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1.2</w:t>
      </w:r>
    </w:p>
    <w:p>
      <w:pPr>
        <w:rPr>
          <w:rFonts w:ascii="Arial" w:hAnsi="Arial" w:cs="Arial"/>
          <w:sz w:val="19"/>
          <w:szCs w:val="19"/>
        </w:rPr>
      </w:pPr>
      <w:r>
        <w:rPr>
          <w:rFonts w:ascii="Arial" w:hAnsi="Arial" w:cs="Arial"/>
          <w:sz w:val="19"/>
          <w:szCs w:val="19"/>
        </w:rPr>
        <w:t xml:space="preserve">This review copy shows in light yellow every passage added or changed in version 1.2, against version 1.1. The text of version 1.1 is not shaded and is unchanged.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Cover: version 1.2; Document Revision Log: row 1.2. BDOI's text and the content of version 1.1 are unchanged.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Introduction: "How to read this document" - black for the BRD; green for BDOI's points offered by the iNXT BrokerVerse platform out of the box (1 points); orange for change requests, only for points in no BRD (4); grey labels for the Integration and Data Migration scopes (4 points); blue for best-practice recommendations.</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Functional Requirements: BDOI's text of the 8 items beyond the BRD coloured or labelled where it is stated.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AA and AL: the environment of the screenshots and walkthroughs (BIBS DEV environment); figure captions kept on the page of their figure.</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AJ: RN-NFR-17 (one session per device) and RN-NFR-18 (source of the audit entries), requirements of other BRDs of the programme that also apply to Renewal; the accessibility row coloured orange and the CCM row labelled Integration scope.</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AM.4: the 12 points of the signed Concept Paper traced to this FRS.</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AP.1: the points beyond the BRD - out of the box, change requests with their effort (45.5 man-days; CR Effort Estimate workbook), the BRD requirements that were first listed as change requests and are BRD items to deliver (14 items, 107.5 man-days of planning effort, black) and the Integration scope; Annex AP.2: best-practice recommendations (5 with indicative effort).</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1.2</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14:paraId="56D5CC19" w14:textId="2DEC1373" w:rsidR="2ECB8895" w:rsidRDefault="00E55907" w:rsidP="3C7F3FD4">
          <w:pPr>
            <w:pStyle w:val="TOC1"/>
            <w:tabs>
              <w:tab w:val="right" w:leader="dot" w:pos="9630"/>
            </w:tabs>
          </w:pPr>
          <w:r>
            <w:fldChar w:fldCharType="begin"/>
          </w:r>
          <w:r>
            <w:instrText>TOC \o "1-9" \z \u \h</w:instrText>
          </w:r>
          <w:r>
            <w:fldChar w:fldCharType="separate"/>
          </w:r>
          <w:hyperlink w:anchor="_Toc1000024684" w:history="1">
            <w:r w:rsidR="3C7F3FD4">
              <w:t>Table of Contents</w:t>
            </w:r>
            <w:r>
              <w:tab/>
            </w:r>
            <w:r>
              <w:fldChar w:fldCharType="begin"/>
            </w:r>
            <w:r>
              <w:instrText>PAGEREF _Toc1000024684 \h</w:instrText>
            </w:r>
            <w:r>
              <w:fldChar w:fldCharType="separate"/>
            </w:r>
            <w:r w:rsidR="3C7F3FD4">
              <w:t>1</w:t>
            </w:r>
            <w:r>
              <w:fldChar w:fldCharType="end"/>
            </w:r>
          </w:hyperlink>
        </w:p>
        <w:p w14:paraId="56F22EF4" w14:textId="564D692E" w:rsidR="2ECB8895" w:rsidRDefault="00000000" w:rsidP="3C7F3FD4">
          <w:pPr>
            <w:pStyle w:val="TOC1"/>
            <w:tabs>
              <w:tab w:val="right" w:leader="dot" w:pos="9630"/>
            </w:tabs>
          </w:pPr>
          <w:hyperlink w:anchor="_Toc178420430" w:history="1">
            <w:r w:rsidR="3C7F3FD4">
              <w:t>Document Revision Log</w:t>
            </w:r>
            <w:r>
              <w:tab/>
            </w:r>
            <w:r>
              <w:fldChar w:fldCharType="begin"/>
            </w:r>
            <w:r>
              <w:instrText>PAGEREF _Toc178420430 \h</w:instrText>
            </w:r>
            <w:r>
              <w:fldChar w:fldCharType="separate"/>
            </w:r>
            <w:r w:rsidR="3C7F3FD4">
              <w:t>2</w:t>
            </w:r>
            <w:r>
              <w:fldChar w:fldCharType="end"/>
            </w:r>
          </w:hyperlink>
        </w:p>
        <w:p w14:paraId="5B6174D3" w14:textId="0D2C6A19" w:rsidR="2ECB8895" w:rsidRDefault="00000000" w:rsidP="3C7F3FD4">
          <w:pPr>
            <w:pStyle w:val="TOC1"/>
            <w:tabs>
              <w:tab w:val="left" w:pos="390"/>
              <w:tab w:val="right" w:leader="dot" w:pos="9630"/>
            </w:tabs>
          </w:pPr>
          <w:hyperlink w:anchor="_Toc1097180002" w:history="1">
            <w:r w:rsidR="3C7F3FD4">
              <w:t>1.</w:t>
            </w:r>
            <w:r>
              <w:tab/>
            </w:r>
            <w:r w:rsidR="3C7F3FD4">
              <w:t>Introduction</w:t>
            </w:r>
            <w:r>
              <w:tab/>
            </w:r>
            <w:r>
              <w:fldChar w:fldCharType="begin"/>
            </w:r>
            <w:r>
              <w:instrText>PAGEREF _Toc1097180002 \h</w:instrText>
            </w:r>
            <w:r>
              <w:fldChar w:fldCharType="separate"/>
            </w:r>
            <w:r w:rsidR="3C7F3FD4">
              <w:t>3</w:t>
            </w:r>
            <w:r>
              <w:fldChar w:fldCharType="end"/>
            </w:r>
          </w:hyperlink>
        </w:p>
        <w:p w14:paraId="6FC8B621" w14:textId="19605552" w:rsidR="2ECB8895" w:rsidRDefault="00000000" w:rsidP="3C7F3FD4">
          <w:pPr>
            <w:pStyle w:val="TOC2"/>
            <w:tabs>
              <w:tab w:val="left" w:pos="600"/>
              <w:tab w:val="right" w:leader="dot" w:pos="9630"/>
            </w:tabs>
          </w:pPr>
          <w:hyperlink w:anchor="_Toc313216260" w:history="1">
            <w:r w:rsidR="3C7F3FD4">
              <w:t>1.1.</w:t>
            </w:r>
            <w:r>
              <w:tab/>
            </w:r>
            <w:r w:rsidR="3C7F3FD4">
              <w:t>Document Purpose</w:t>
            </w:r>
            <w:r>
              <w:tab/>
            </w:r>
            <w:r>
              <w:fldChar w:fldCharType="begin"/>
            </w:r>
            <w:r>
              <w:instrText>PAGEREF _Toc313216260 \h</w:instrText>
            </w:r>
            <w:r>
              <w:fldChar w:fldCharType="separate"/>
            </w:r>
            <w:r w:rsidR="3C7F3FD4">
              <w:t>4</w:t>
            </w:r>
            <w:r>
              <w:fldChar w:fldCharType="end"/>
            </w:r>
          </w:hyperlink>
        </w:p>
        <w:p w14:paraId="30C07359" w14:textId="19B88EFF" w:rsidR="2ECB8895" w:rsidRDefault="00000000" w:rsidP="3C7F3FD4">
          <w:pPr>
            <w:pStyle w:val="TOC2"/>
            <w:tabs>
              <w:tab w:val="left" w:pos="600"/>
              <w:tab w:val="right" w:leader="dot" w:pos="9630"/>
            </w:tabs>
          </w:pPr>
          <w:hyperlink w:anchor="_Toc1048386118" w:history="1">
            <w:r w:rsidR="3C7F3FD4">
              <w:t>1.2.</w:t>
            </w:r>
            <w:r>
              <w:tab/>
            </w:r>
            <w:r w:rsidR="3C7F3FD4">
              <w:t>Project Overview</w:t>
            </w:r>
            <w:r>
              <w:tab/>
            </w:r>
            <w:r>
              <w:fldChar w:fldCharType="begin"/>
            </w:r>
            <w:r>
              <w:instrText>PAGEREF _Toc1048386118 \h</w:instrText>
            </w:r>
            <w:r>
              <w:fldChar w:fldCharType="separate"/>
            </w:r>
            <w:r w:rsidR="3C7F3FD4">
              <w:t>4</w:t>
            </w:r>
            <w:r>
              <w:fldChar w:fldCharType="end"/>
            </w:r>
          </w:hyperlink>
        </w:p>
        <w:p w14:paraId="457521E4" w14:textId="40D43F6F" w:rsidR="2ECB8895" w:rsidRDefault="00000000" w:rsidP="3C7F3FD4">
          <w:pPr>
            <w:pStyle w:val="TOC2"/>
            <w:tabs>
              <w:tab w:val="left" w:pos="600"/>
              <w:tab w:val="right" w:leader="dot" w:pos="9630"/>
            </w:tabs>
          </w:pPr>
          <w:hyperlink w:anchor="_Toc861017579" w:history="1">
            <w:r w:rsidR="3C7F3FD4">
              <w:t>1.3.</w:t>
            </w:r>
            <w:r>
              <w:tab/>
            </w:r>
            <w:r w:rsidR="3C7F3FD4">
              <w:t>Document Preparation, Review and Approval</w:t>
            </w:r>
            <w:r>
              <w:tab/>
            </w:r>
            <w:r>
              <w:fldChar w:fldCharType="begin"/>
            </w:r>
            <w:r>
              <w:instrText>PAGEREF _Toc861017579 \h</w:instrText>
            </w:r>
            <w:r>
              <w:fldChar w:fldCharType="separate"/>
            </w:r>
            <w:r w:rsidR="3C7F3FD4">
              <w:t>4</w:t>
            </w:r>
            <w:r>
              <w:fldChar w:fldCharType="end"/>
            </w:r>
          </w:hyperlink>
        </w:p>
        <w:p w14:paraId="297A3F2D" w14:textId="6FA4490F" w:rsidR="2ECB8895" w:rsidRDefault="00000000" w:rsidP="3C7F3FD4">
          <w:pPr>
            <w:pStyle w:val="TOC1"/>
            <w:tabs>
              <w:tab w:val="left" w:pos="390"/>
              <w:tab w:val="right" w:leader="dot" w:pos="9630"/>
            </w:tabs>
          </w:pPr>
          <w:hyperlink w:anchor="_Toc1156991950" w:history="1">
            <w:r w:rsidR="3C7F3FD4">
              <w:t>2.</w:t>
            </w:r>
            <w:r>
              <w:tab/>
            </w:r>
            <w:r w:rsidR="3C7F3FD4">
              <w:t>Business Requirements Mapping</w:t>
            </w:r>
            <w:r>
              <w:tab/>
            </w:r>
            <w:r>
              <w:fldChar w:fldCharType="begin"/>
            </w:r>
            <w:r>
              <w:instrText>PAGEREF _Toc1156991950 \h</w:instrText>
            </w:r>
            <w:r>
              <w:fldChar w:fldCharType="separate"/>
            </w:r>
            <w:r w:rsidR="3C7F3FD4">
              <w:t>4</w:t>
            </w:r>
            <w:r>
              <w:fldChar w:fldCharType="end"/>
            </w:r>
          </w:hyperlink>
        </w:p>
        <w:p w14:paraId="427935A3" w14:textId="0631A697" w:rsidR="2ECB8895" w:rsidRDefault="00000000" w:rsidP="3C7F3FD4">
          <w:pPr>
            <w:pStyle w:val="TOC1"/>
            <w:tabs>
              <w:tab w:val="left" w:pos="390"/>
              <w:tab w:val="right" w:leader="dot" w:pos="9630"/>
            </w:tabs>
          </w:pPr>
          <w:hyperlink w:anchor="_Toc1356849483" w:history="1">
            <w:r w:rsidR="3C7F3FD4">
              <w:t>3.</w:t>
            </w:r>
            <w:r>
              <w:tab/>
            </w:r>
            <w:r w:rsidR="3C7F3FD4">
              <w:t>Functional Requirements</w:t>
            </w:r>
            <w:r>
              <w:tab/>
            </w:r>
            <w:r>
              <w:fldChar w:fldCharType="begin"/>
            </w:r>
            <w:r>
              <w:instrText>PAGEREF _Toc1356849483 \h</w:instrText>
            </w:r>
            <w:r>
              <w:fldChar w:fldCharType="separate"/>
            </w:r>
            <w:r w:rsidR="3C7F3FD4">
              <w:t>8</w:t>
            </w:r>
            <w:r>
              <w:fldChar w:fldCharType="end"/>
            </w:r>
          </w:hyperlink>
        </w:p>
        <w:p w14:paraId="02A4DCC3" w14:textId="2D6ABC73" w:rsidR="2ECB8895" w:rsidRDefault="00000000" w:rsidP="3C7F3FD4">
          <w:pPr>
            <w:pStyle w:val="TOC1"/>
            <w:tabs>
              <w:tab w:val="right" w:leader="dot" w:pos="9630"/>
            </w:tabs>
          </w:pPr>
          <w:hyperlink w:anchor="_Toc440715332" w:history="1">
            <w:r w:rsidR="3C7F3FD4">
              <w:t>Signoff Sheet</w:t>
            </w:r>
            <w:r>
              <w:tab/>
            </w:r>
            <w:r>
              <w:fldChar w:fldCharType="begin"/>
            </w:r>
            <w:r>
              <w:instrText>PAGEREF _Toc440715332 \h</w:instrText>
            </w:r>
            <w:r>
              <w:fldChar w:fldCharType="separate"/>
            </w:r>
            <w:r w:rsidR="3C7F3FD4">
              <w:t>74</w:t>
            </w:r>
            <w:r>
              <w:fldChar w:fldCharType="end"/>
            </w:r>
          </w:hyperlink>
        </w:p>
        <w:p w14:paraId="1322E68C" w14:textId="251F9902" w:rsidR="2ECB8895" w:rsidRDefault="00000000" w:rsidP="3C7F3FD4">
          <w:pPr>
            <w:pStyle w:val="TOC1"/>
            <w:tabs>
              <w:tab w:val="right" w:leader="dot" w:pos="9630"/>
            </w:tabs>
          </w:pPr>
          <w:hyperlink w:anchor="_Toc233184235" w:history="1">
            <w:r w:rsidR="3C7F3FD4">
              <w:t>Appendix A –</w:t>
            </w:r>
            <w:r>
              <w:tab/>
            </w:r>
            <w:r>
              <w:fldChar w:fldCharType="begin"/>
            </w:r>
            <w:r>
              <w:instrText>PAGEREF _Toc233184235 \h</w:instrText>
            </w:r>
            <w:r>
              <w:fldChar w:fldCharType="separate"/>
            </w:r>
            <w:r w:rsidR="3C7F3FD4">
              <w:t>75</w:t>
            </w:r>
            <w:r>
              <w:fldChar w:fldCharType="end"/>
            </w:r>
          </w:hyperlink>
        </w:p>
        <w:p w14:paraId="57882D2F" w14:textId="5B7C8F3E" w:rsidR="6EC80736" w:rsidRDefault="00000000" w:rsidP="3C7F3FD4">
          <w:pPr>
            <w:pStyle w:val="TOC1"/>
            <w:tabs>
              <w:tab w:val="right" w:leader="dot" w:pos="9630"/>
            </w:tabs>
          </w:pPr>
          <w:hyperlink w:anchor="_Toc214713540" w:history="1">
            <w:r w:rsidR="3C7F3FD4">
              <w:t>Appendix B - Sanitation Rules per Market Segment</w:t>
            </w:r>
            <w:r>
              <w:tab/>
            </w:r>
            <w:r>
              <w:fldChar w:fldCharType="begin"/>
            </w:r>
            <w:r>
              <w:instrText>PAGEREF _Toc214713540 \h</w:instrText>
            </w:r>
            <w:r>
              <w:fldChar w:fldCharType="separate"/>
            </w:r>
            <w:r w:rsidR="3C7F3FD4">
              <w:t>76</w:t>
            </w:r>
            <w:r>
              <w:fldChar w:fldCharType="end"/>
            </w:r>
          </w:hyperlink>
        </w:p>
        <w:p w14:paraId="3FDEDDAF" w14:textId="3CB975AC" w:rsidR="6EC80736" w:rsidRDefault="00000000" w:rsidP="3C7F3FD4">
          <w:pPr>
            <w:pStyle w:val="TOC2"/>
            <w:tabs>
              <w:tab w:val="left" w:pos="600"/>
              <w:tab w:val="right" w:leader="dot" w:pos="9630"/>
            </w:tabs>
          </w:pPr>
          <w:hyperlink w:anchor="_Toc1332829601" w:history="1">
            <w:r w:rsidR="3C7F3FD4">
              <w:t>I.</w:t>
            </w:r>
            <w:r>
              <w:tab/>
            </w:r>
            <w:r w:rsidR="3C7F3FD4">
              <w:t>Non-CBG</w:t>
            </w:r>
            <w:r>
              <w:tab/>
            </w:r>
            <w:r>
              <w:fldChar w:fldCharType="begin"/>
            </w:r>
            <w:r>
              <w:instrText>PAGEREF _Toc1332829601 \h</w:instrText>
            </w:r>
            <w:r>
              <w:fldChar w:fldCharType="separate"/>
            </w:r>
            <w:r w:rsidR="3C7F3FD4">
              <w:t>76</w:t>
            </w:r>
            <w:r>
              <w:fldChar w:fldCharType="end"/>
            </w:r>
          </w:hyperlink>
        </w:p>
        <w:p w14:paraId="475EA4D4" w14:textId="4D5EA1D2" w:rsidR="3C7F3FD4" w:rsidRDefault="00000000" w:rsidP="3C7F3FD4">
          <w:pPr>
            <w:pStyle w:val="TOC2"/>
            <w:tabs>
              <w:tab w:val="left" w:pos="600"/>
              <w:tab w:val="right" w:leader="dot" w:pos="9630"/>
            </w:tabs>
          </w:pPr>
          <w:hyperlink w:anchor="_Toc2112910838" w:history="1">
            <w:r w:rsidR="3C7F3FD4">
              <w:t>II.</w:t>
            </w:r>
            <w:r w:rsidR="3C7F3FD4">
              <w:tab/>
              <w:t>CBG Motor</w:t>
            </w:r>
            <w:r w:rsidR="3C7F3FD4">
              <w:tab/>
            </w:r>
            <w:r w:rsidR="3C7F3FD4">
              <w:fldChar w:fldCharType="begin"/>
            </w:r>
            <w:r w:rsidR="3C7F3FD4">
              <w:instrText>PAGEREF _Toc2112910838 \h</w:instrText>
            </w:r>
            <w:r w:rsidR="3C7F3FD4">
              <w:fldChar w:fldCharType="separate"/>
            </w:r>
            <w:r w:rsidR="3C7F3FD4">
              <w:t>76</w:t>
            </w:r>
            <w:r w:rsidR="3C7F3FD4">
              <w:fldChar w:fldCharType="end"/>
            </w:r>
          </w:hyperlink>
        </w:p>
        <w:p w14:paraId="2579693D" w14:textId="1F515C5F" w:rsidR="3C7F3FD4" w:rsidRDefault="00000000" w:rsidP="3C7F3FD4">
          <w:pPr>
            <w:pStyle w:val="TOC2"/>
            <w:tabs>
              <w:tab w:val="left" w:pos="600"/>
              <w:tab w:val="right" w:leader="dot" w:pos="9630"/>
            </w:tabs>
          </w:pPr>
          <w:hyperlink w:anchor="_Toc2009078736" w:history="1">
            <w:r w:rsidR="3C7F3FD4">
              <w:t>III.</w:t>
            </w:r>
            <w:r w:rsidR="3C7F3FD4">
              <w:tab/>
              <w:t>CBG Home</w:t>
            </w:r>
            <w:r w:rsidR="3C7F3FD4">
              <w:tab/>
            </w:r>
            <w:r w:rsidR="3C7F3FD4">
              <w:fldChar w:fldCharType="begin"/>
            </w:r>
            <w:r w:rsidR="3C7F3FD4">
              <w:instrText>PAGEREF _Toc2009078736 \h</w:instrText>
            </w:r>
            <w:r w:rsidR="3C7F3FD4">
              <w:fldChar w:fldCharType="separate"/>
            </w:r>
            <w:r w:rsidR="3C7F3FD4">
              <w:t>79</w:t>
            </w:r>
            <w:r w:rsidR="3C7F3FD4">
              <w:fldChar w:fldCharType="end"/>
            </w:r>
          </w:hyperlink>
        </w:p>
        <w:p w14:paraId="181CFA86" w14:textId="0CBE2BFF" w:rsidR="3C7F3FD4" w:rsidRDefault="00000000" w:rsidP="3C7F3FD4">
          <w:pPr>
            <w:pStyle w:val="TOC1"/>
            <w:tabs>
              <w:tab w:val="right" w:leader="dot" w:pos="9630"/>
            </w:tabs>
          </w:pPr>
          <w:hyperlink w:anchor="_Toc459198867" w:history="1">
            <w:r w:rsidR="3C7F3FD4">
              <w:t>Appendix C - CBG Motor Automatic Field Update Details</w:t>
            </w:r>
            <w:r w:rsidR="3C7F3FD4">
              <w:tab/>
            </w:r>
            <w:r w:rsidR="3C7F3FD4">
              <w:fldChar w:fldCharType="begin"/>
            </w:r>
            <w:r w:rsidR="3C7F3FD4">
              <w:instrText>PAGEREF _Toc459198867 \h</w:instrText>
            </w:r>
            <w:r w:rsidR="3C7F3FD4">
              <w:fldChar w:fldCharType="separate"/>
            </w:r>
            <w:r w:rsidR="3C7F3FD4">
              <w:t>79</w:t>
            </w:r>
            <w:r w:rsidR="3C7F3FD4">
              <w:fldChar w:fldCharType="end"/>
            </w:r>
          </w:hyperlink>
        </w:p>
        <w:p w14:paraId="7AA628A6" w14:textId="5111EE5A" w:rsidR="3C7F3FD4" w:rsidRDefault="00000000" w:rsidP="3C7F3FD4">
          <w:pPr>
            <w:pStyle w:val="TOC1"/>
            <w:tabs>
              <w:tab w:val="right" w:leader="dot" w:pos="9630"/>
            </w:tabs>
          </w:pPr>
          <w:hyperlink w:anchor="_Toc356928456" w:history="1">
            <w:r w:rsidR="3C7F3FD4">
              <w:t>Appendix D – CBG Motor Automatic Field Update Details (Auto Promo to Regular)</w:t>
            </w:r>
            <w:r w:rsidR="3C7F3FD4">
              <w:tab/>
            </w:r>
            <w:r w:rsidR="3C7F3FD4">
              <w:fldChar w:fldCharType="begin"/>
            </w:r>
            <w:r w:rsidR="3C7F3FD4">
              <w:instrText>PAGEREF _Toc356928456 \h</w:instrText>
            </w:r>
            <w:r w:rsidR="3C7F3FD4">
              <w:fldChar w:fldCharType="separate"/>
            </w:r>
            <w:r w:rsidR="3C7F3FD4">
              <w:t>81</w:t>
            </w:r>
            <w:r w:rsidR="3C7F3FD4">
              <w:fldChar w:fldCharType="end"/>
            </w:r>
          </w:hyperlink>
        </w:p>
        <w:p w14:paraId="4D68A76D" w14:textId="385FD0C8" w:rsidR="3C7F3FD4" w:rsidRDefault="00000000" w:rsidP="3C7F3FD4">
          <w:pPr>
            <w:pStyle w:val="TOC1"/>
            <w:tabs>
              <w:tab w:val="right" w:leader="dot" w:pos="9630"/>
            </w:tabs>
          </w:pPr>
          <w:hyperlink w:anchor="_Toc417505486" w:history="1">
            <w:r w:rsidR="3C7F3FD4">
              <w:t>Appendix E – Auto Assignment Logic Per Market Segment</w:t>
            </w:r>
            <w:r w:rsidR="3C7F3FD4">
              <w:tab/>
            </w:r>
            <w:r w:rsidR="3C7F3FD4">
              <w:fldChar w:fldCharType="begin"/>
            </w:r>
            <w:r w:rsidR="3C7F3FD4">
              <w:instrText>PAGEREF _Toc417505486 \h</w:instrText>
            </w:r>
            <w:r w:rsidR="3C7F3FD4">
              <w:fldChar w:fldCharType="separate"/>
            </w:r>
            <w:r w:rsidR="3C7F3FD4">
              <w:t>83</w:t>
            </w:r>
            <w:r w:rsidR="3C7F3FD4">
              <w:fldChar w:fldCharType="end"/>
            </w:r>
          </w:hyperlink>
        </w:p>
        <w:p w14:paraId="2161484C" w14:textId="1AD513C0" w:rsidR="3C7F3FD4" w:rsidRDefault="00000000" w:rsidP="3C7F3FD4">
          <w:pPr>
            <w:pStyle w:val="TOC2"/>
            <w:tabs>
              <w:tab w:val="left" w:pos="600"/>
              <w:tab w:val="right" w:leader="dot" w:pos="9630"/>
            </w:tabs>
          </w:pPr>
          <w:hyperlink w:anchor="_Toc348717303" w:history="1">
            <w:r w:rsidR="3C7F3FD4">
              <w:t>I.</w:t>
            </w:r>
            <w:r w:rsidR="3C7F3FD4">
              <w:tab/>
              <w:t>Corporate</w:t>
            </w:r>
            <w:r w:rsidR="3C7F3FD4">
              <w:tab/>
            </w:r>
            <w:r w:rsidR="3C7F3FD4">
              <w:fldChar w:fldCharType="begin"/>
            </w:r>
            <w:r w:rsidR="3C7F3FD4">
              <w:instrText>PAGEREF _Toc348717303 \h</w:instrText>
            </w:r>
            <w:r w:rsidR="3C7F3FD4">
              <w:fldChar w:fldCharType="separate"/>
            </w:r>
            <w:r w:rsidR="3C7F3FD4">
              <w:t>83</w:t>
            </w:r>
            <w:r w:rsidR="3C7F3FD4">
              <w:fldChar w:fldCharType="end"/>
            </w:r>
          </w:hyperlink>
        </w:p>
        <w:p w14:paraId="4BAF0165" w14:textId="041CF54A" w:rsidR="3C7F3FD4" w:rsidRDefault="00000000" w:rsidP="3C7F3FD4">
          <w:pPr>
            <w:pStyle w:val="TOC2"/>
            <w:tabs>
              <w:tab w:val="left" w:pos="600"/>
              <w:tab w:val="right" w:leader="dot" w:pos="9630"/>
            </w:tabs>
          </w:pPr>
          <w:hyperlink w:anchor="_Toc391439748" w:history="1">
            <w:r w:rsidR="3C7F3FD4">
              <w:t>II.</w:t>
            </w:r>
            <w:r w:rsidR="3C7F3FD4">
              <w:tab/>
              <w:t>Retail</w:t>
            </w:r>
            <w:r w:rsidR="3C7F3FD4">
              <w:tab/>
            </w:r>
            <w:r w:rsidR="3C7F3FD4">
              <w:fldChar w:fldCharType="begin"/>
            </w:r>
            <w:r w:rsidR="3C7F3FD4">
              <w:instrText>PAGEREF _Toc391439748 \h</w:instrText>
            </w:r>
            <w:r w:rsidR="3C7F3FD4">
              <w:fldChar w:fldCharType="separate"/>
            </w:r>
            <w:r w:rsidR="3C7F3FD4">
              <w:t>83</w:t>
            </w:r>
            <w:r w:rsidR="3C7F3FD4">
              <w:fldChar w:fldCharType="end"/>
            </w:r>
          </w:hyperlink>
        </w:p>
        <w:p w14:paraId="341DFB70" w14:textId="55B30B4B" w:rsidR="3C7F3FD4" w:rsidRDefault="00000000" w:rsidP="3C7F3FD4">
          <w:pPr>
            <w:pStyle w:val="TOC2"/>
            <w:tabs>
              <w:tab w:val="left" w:pos="600"/>
              <w:tab w:val="right" w:leader="dot" w:pos="9630"/>
            </w:tabs>
          </w:pPr>
          <w:hyperlink w:anchor="_Toc1165038827" w:history="1">
            <w:r w:rsidR="3C7F3FD4">
              <w:t>III.</w:t>
            </w:r>
            <w:r w:rsidR="3C7F3FD4">
              <w:tab/>
              <w:t>CBG Motor</w:t>
            </w:r>
            <w:r w:rsidR="3C7F3FD4">
              <w:tab/>
            </w:r>
            <w:r w:rsidR="3C7F3FD4">
              <w:fldChar w:fldCharType="begin"/>
            </w:r>
            <w:r w:rsidR="3C7F3FD4">
              <w:instrText>PAGEREF _Toc1165038827 \h</w:instrText>
            </w:r>
            <w:r w:rsidR="3C7F3FD4">
              <w:fldChar w:fldCharType="separate"/>
            </w:r>
            <w:r w:rsidR="3C7F3FD4">
              <w:t>84</w:t>
            </w:r>
            <w:r w:rsidR="3C7F3FD4">
              <w:fldChar w:fldCharType="end"/>
            </w:r>
          </w:hyperlink>
        </w:p>
        <w:p w14:paraId="7D7ADD2F" w14:textId="1E5AC2DD" w:rsidR="3C7F3FD4" w:rsidRDefault="00000000" w:rsidP="3C7F3FD4">
          <w:pPr>
            <w:pStyle w:val="TOC2"/>
            <w:tabs>
              <w:tab w:val="left" w:pos="600"/>
              <w:tab w:val="right" w:leader="dot" w:pos="9630"/>
            </w:tabs>
          </w:pPr>
          <w:hyperlink w:anchor="_Toc1850313053" w:history="1">
            <w:r w:rsidR="3C7F3FD4">
              <w:t>IV.</w:t>
            </w:r>
            <w:r w:rsidR="3C7F3FD4">
              <w:tab/>
              <w:t>CBG Home</w:t>
            </w:r>
            <w:r w:rsidR="3C7F3FD4">
              <w:tab/>
            </w:r>
            <w:r w:rsidR="3C7F3FD4">
              <w:fldChar w:fldCharType="begin"/>
            </w:r>
            <w:r w:rsidR="3C7F3FD4">
              <w:instrText>PAGEREF _Toc1850313053 \h</w:instrText>
            </w:r>
            <w:r w:rsidR="3C7F3FD4">
              <w:fldChar w:fldCharType="separate"/>
            </w:r>
            <w:r w:rsidR="3C7F3FD4">
              <w:t>84</w:t>
            </w:r>
            <w:r w:rsidR="3C7F3FD4">
              <w:fldChar w:fldCharType="end"/>
            </w:r>
          </w:hyperlink>
        </w:p>
        <w:p w14:paraId="29D066D8" w14:textId="75BF1745" w:rsidR="3C7F3FD4" w:rsidRDefault="00000000" w:rsidP="3C7F3FD4">
          <w:pPr>
            <w:pStyle w:val="TOC1"/>
            <w:tabs>
              <w:tab w:val="right" w:leader="dot" w:pos="9630"/>
            </w:tabs>
          </w:pPr>
          <w:hyperlink w:anchor="_Toc172944853" w:history="1">
            <w:r w:rsidR="3C7F3FD4">
              <w:t>Appendix F - LAMD Upload File Details</w:t>
            </w:r>
            <w:r w:rsidR="3C7F3FD4">
              <w:tab/>
            </w:r>
            <w:r w:rsidR="3C7F3FD4">
              <w:fldChar w:fldCharType="begin"/>
            </w:r>
            <w:r w:rsidR="3C7F3FD4">
              <w:instrText>PAGEREF _Toc172944853 \h</w:instrText>
            </w:r>
            <w:r w:rsidR="3C7F3FD4">
              <w:fldChar w:fldCharType="separate"/>
            </w:r>
            <w:r w:rsidR="3C7F3FD4">
              <w:t>85</w:t>
            </w:r>
            <w:r w:rsidR="3C7F3FD4">
              <w:fldChar w:fldCharType="end"/>
            </w:r>
          </w:hyperlink>
        </w:p>
        <w:p w14:paraId="45DE16BC" w14:textId="35503EEE" w:rsidR="3C7F3FD4" w:rsidRDefault="00000000" w:rsidP="3C7F3FD4">
          <w:pPr>
            <w:pStyle w:val="TOC2"/>
            <w:tabs>
              <w:tab w:val="left" w:pos="600"/>
              <w:tab w:val="right" w:leader="dot" w:pos="9630"/>
            </w:tabs>
          </w:pPr>
          <w:hyperlink w:anchor="_Toc174076309" w:history="1">
            <w:r w:rsidR="3C7F3FD4">
              <w:t>I.</w:t>
            </w:r>
            <w:r w:rsidR="3C7F3FD4">
              <w:tab/>
              <w:t>CBG Loans excluding Personal</w:t>
            </w:r>
            <w:r w:rsidR="3C7F3FD4">
              <w:tab/>
            </w:r>
            <w:r w:rsidR="3C7F3FD4">
              <w:fldChar w:fldCharType="begin"/>
            </w:r>
            <w:r w:rsidR="3C7F3FD4">
              <w:instrText>PAGEREF _Toc174076309 \h</w:instrText>
            </w:r>
            <w:r w:rsidR="3C7F3FD4">
              <w:fldChar w:fldCharType="separate"/>
            </w:r>
            <w:r w:rsidR="3C7F3FD4">
              <w:t>85</w:t>
            </w:r>
            <w:r w:rsidR="3C7F3FD4">
              <w:fldChar w:fldCharType="end"/>
            </w:r>
          </w:hyperlink>
        </w:p>
        <w:p w14:paraId="307D5000" w14:textId="322E61E8" w:rsidR="3C7F3FD4" w:rsidRDefault="00000000" w:rsidP="3C7F3FD4">
          <w:pPr>
            <w:pStyle w:val="TOC2"/>
            <w:tabs>
              <w:tab w:val="left" w:pos="600"/>
              <w:tab w:val="right" w:leader="dot" w:pos="9630"/>
            </w:tabs>
          </w:pPr>
          <w:hyperlink w:anchor="_Toc1265148229" w:history="1">
            <w:r w:rsidR="3C7F3FD4">
              <w:t>II.</w:t>
            </w:r>
            <w:r w:rsidR="3C7F3FD4">
              <w:tab/>
              <w:t>List of Paid Off Accounts</w:t>
            </w:r>
            <w:r w:rsidR="3C7F3FD4">
              <w:tab/>
            </w:r>
            <w:r w:rsidR="3C7F3FD4">
              <w:fldChar w:fldCharType="begin"/>
            </w:r>
            <w:r w:rsidR="3C7F3FD4">
              <w:instrText>PAGEREF _Toc1265148229 \h</w:instrText>
            </w:r>
            <w:r w:rsidR="3C7F3FD4">
              <w:fldChar w:fldCharType="separate"/>
            </w:r>
            <w:r w:rsidR="3C7F3FD4">
              <w:t>86</w:t>
            </w:r>
            <w:r w:rsidR="3C7F3FD4">
              <w:fldChar w:fldCharType="end"/>
            </w:r>
          </w:hyperlink>
        </w:p>
        <w:p w14:paraId="582DDC00" w14:textId="08DFF35C" w:rsidR="3C7F3FD4" w:rsidRDefault="00000000" w:rsidP="3C7F3FD4">
          <w:pPr>
            <w:pStyle w:val="TOC1"/>
            <w:tabs>
              <w:tab w:val="right" w:leader="dot" w:pos="9630"/>
            </w:tabs>
          </w:pPr>
          <w:hyperlink w:anchor="_Toc807484095" w:history="1">
            <w:r w:rsidR="3C7F3FD4">
              <w:t>Appendix G – Insurer Disposition Upload Details (CBG)</w:t>
            </w:r>
            <w:r w:rsidR="3C7F3FD4">
              <w:tab/>
            </w:r>
            <w:r w:rsidR="3C7F3FD4">
              <w:fldChar w:fldCharType="begin"/>
            </w:r>
            <w:r w:rsidR="3C7F3FD4">
              <w:instrText>PAGEREF _Toc807484095 \h</w:instrText>
            </w:r>
            <w:r w:rsidR="3C7F3FD4">
              <w:fldChar w:fldCharType="separate"/>
            </w:r>
            <w:r w:rsidR="3C7F3FD4">
              <w:t>87</w:t>
            </w:r>
            <w:r w:rsidR="3C7F3FD4">
              <w:fldChar w:fldCharType="end"/>
            </w:r>
          </w:hyperlink>
        </w:p>
        <w:p w14:paraId="446FBD7F" w14:textId="312E5C36" w:rsidR="3C7F3FD4" w:rsidRDefault="00000000" w:rsidP="3C7F3FD4">
          <w:pPr>
            <w:pStyle w:val="TOC1"/>
            <w:tabs>
              <w:tab w:val="right" w:leader="dot" w:pos="9630"/>
            </w:tabs>
          </w:pPr>
          <w:hyperlink w:anchor="_Toc797875935" w:history="1">
            <w:r w:rsidR="3C7F3FD4">
              <w:t>Appendix H -</w:t>
            </w:r>
            <w:r w:rsidR="3C7F3FD4">
              <w:tab/>
            </w:r>
            <w:r w:rsidR="3C7F3FD4">
              <w:fldChar w:fldCharType="begin"/>
            </w:r>
            <w:r w:rsidR="3C7F3FD4">
              <w:instrText>PAGEREF _Toc797875935 \h</w:instrText>
            </w:r>
            <w:r w:rsidR="3C7F3FD4">
              <w:fldChar w:fldCharType="separate"/>
            </w:r>
            <w:r w:rsidR="3C7F3FD4">
              <w:t>88</w:t>
            </w:r>
            <w:r w:rsidR="3C7F3FD4">
              <w:fldChar w:fldCharType="end"/>
            </w:r>
          </w:hyperlink>
        </w:p>
        <w:p w14:paraId="4CA71FDB" w14:textId="0371EB4E" w:rsidR="3C7F3FD4" w:rsidRDefault="00000000" w:rsidP="3C7F3FD4">
          <w:pPr>
            <w:pStyle w:val="TOC1"/>
            <w:tabs>
              <w:tab w:val="right" w:leader="dot" w:pos="9630"/>
            </w:tabs>
          </w:pPr>
          <w:hyperlink w:anchor="_Toc327587007" w:history="1">
            <w:r w:rsidR="3C7F3FD4">
              <w:t>Appendix I -</w:t>
            </w:r>
            <w:r w:rsidR="3C7F3FD4">
              <w:tab/>
            </w:r>
            <w:r w:rsidR="3C7F3FD4">
              <w:fldChar w:fldCharType="begin"/>
            </w:r>
            <w:r w:rsidR="3C7F3FD4">
              <w:instrText>PAGEREF _Toc327587007 \h</w:instrText>
            </w:r>
            <w:r w:rsidR="3C7F3FD4">
              <w:fldChar w:fldCharType="separate"/>
            </w:r>
            <w:r w:rsidR="3C7F3FD4">
              <w:t>88</w:t>
            </w:r>
            <w:r w:rsidR="3C7F3FD4">
              <w:fldChar w:fldCharType="end"/>
            </w:r>
          </w:hyperlink>
        </w:p>
        <w:p w14:paraId="64B94054" w14:textId="767239B4" w:rsidR="3C7F3FD4" w:rsidRDefault="00000000" w:rsidP="3C7F3FD4">
          <w:pPr>
            <w:pStyle w:val="TOC1"/>
            <w:tabs>
              <w:tab w:val="right" w:leader="dot" w:pos="9630"/>
            </w:tabs>
          </w:pPr>
          <w:hyperlink w:anchor="_Toc835753806" w:history="1">
            <w:r w:rsidR="3C7F3FD4">
              <w:t>Appendix J -</w:t>
            </w:r>
            <w:r w:rsidR="3C7F3FD4">
              <w:tab/>
            </w:r>
            <w:r w:rsidR="3C7F3FD4">
              <w:fldChar w:fldCharType="begin"/>
            </w:r>
            <w:r w:rsidR="3C7F3FD4">
              <w:instrText>PAGEREF _Toc835753806 \h</w:instrText>
            </w:r>
            <w:r w:rsidR="3C7F3FD4">
              <w:fldChar w:fldCharType="separate"/>
            </w:r>
            <w:r w:rsidR="3C7F3FD4">
              <w:t>88</w:t>
            </w:r>
            <w:r w:rsidR="3C7F3FD4">
              <w:fldChar w:fldCharType="end"/>
            </w:r>
          </w:hyperlink>
        </w:p>
        <w:p w14:paraId="681E2538" w14:textId="06B29AD1" w:rsidR="3C7F3FD4" w:rsidRDefault="00000000" w:rsidP="3C7F3FD4">
          <w:pPr>
            <w:pStyle w:val="TOC1"/>
            <w:tabs>
              <w:tab w:val="right" w:leader="dot" w:pos="9630"/>
            </w:tabs>
          </w:pPr>
          <w:hyperlink w:anchor="_Toc300097704" w:history="1">
            <w:r w:rsidR="3C7F3FD4">
              <w:t>Appendix K -</w:t>
            </w:r>
            <w:r w:rsidR="3C7F3FD4">
              <w:tab/>
            </w:r>
            <w:r w:rsidR="3C7F3FD4">
              <w:fldChar w:fldCharType="begin"/>
            </w:r>
            <w:r w:rsidR="3C7F3FD4">
              <w:instrText>PAGEREF _Toc300097704 \h</w:instrText>
            </w:r>
            <w:r w:rsidR="3C7F3FD4">
              <w:fldChar w:fldCharType="separate"/>
            </w:r>
            <w:r w:rsidR="3C7F3FD4">
              <w:t>88</w:t>
            </w:r>
            <w:r w:rsidR="3C7F3FD4">
              <w:fldChar w:fldCharType="end"/>
            </w:r>
          </w:hyperlink>
        </w:p>
        <w:p w14:paraId="5E5E54F4" w14:textId="253C8CFA" w:rsidR="3C7F3FD4" w:rsidRDefault="00000000" w:rsidP="3C7F3FD4">
          <w:pPr>
            <w:pStyle w:val="TOC1"/>
            <w:tabs>
              <w:tab w:val="right" w:leader="dot" w:pos="9630"/>
            </w:tabs>
          </w:pPr>
          <w:hyperlink w:anchor="_Toc1428099633" w:history="1">
            <w:r w:rsidR="3C7F3FD4">
              <w:t>Appendix L - Letter Eligibility Matrix</w:t>
            </w:r>
            <w:r w:rsidR="3C7F3FD4">
              <w:tab/>
            </w:r>
            <w:r w:rsidR="3C7F3FD4">
              <w:fldChar w:fldCharType="begin"/>
            </w:r>
            <w:r w:rsidR="3C7F3FD4">
              <w:instrText>PAGEREF _Toc1428099633 \h</w:instrText>
            </w:r>
            <w:r w:rsidR="3C7F3FD4">
              <w:fldChar w:fldCharType="separate"/>
            </w:r>
            <w:r w:rsidR="3C7F3FD4">
              <w:t>88</w:t>
            </w:r>
            <w:r w:rsidR="3C7F3FD4">
              <w:fldChar w:fldCharType="end"/>
            </w:r>
          </w:hyperlink>
        </w:p>
        <w:p w14:paraId="073D5136" w14:textId="08124869" w:rsidR="3C7F3FD4" w:rsidRDefault="00000000" w:rsidP="3C7F3FD4">
          <w:pPr>
            <w:pStyle w:val="TOC1"/>
            <w:tabs>
              <w:tab w:val="right" w:leader="dot" w:pos="9630"/>
            </w:tabs>
          </w:pPr>
          <w:hyperlink w:anchor="_Toc371118106" w:history="1">
            <w:r w:rsidR="3C7F3FD4">
              <w:t>Appendix M -</w:t>
            </w:r>
            <w:r w:rsidR="3C7F3FD4">
              <w:tab/>
            </w:r>
            <w:r w:rsidR="3C7F3FD4">
              <w:fldChar w:fldCharType="begin"/>
            </w:r>
            <w:r w:rsidR="3C7F3FD4">
              <w:instrText>PAGEREF _Toc371118106 \h</w:instrText>
            </w:r>
            <w:r w:rsidR="3C7F3FD4">
              <w:fldChar w:fldCharType="separate"/>
            </w:r>
            <w:r w:rsidR="3C7F3FD4">
              <w:t>89</w:t>
            </w:r>
            <w:r w:rsidR="3C7F3FD4">
              <w:fldChar w:fldCharType="end"/>
            </w:r>
          </w:hyperlink>
        </w:p>
        <w:p w14:paraId="44C0B839" w14:textId="040DB272" w:rsidR="3C7F3FD4" w:rsidRDefault="00000000" w:rsidP="3C7F3FD4">
          <w:pPr>
            <w:pStyle w:val="TOC1"/>
            <w:tabs>
              <w:tab w:val="right" w:leader="dot" w:pos="9630"/>
            </w:tabs>
          </w:pPr>
          <w:hyperlink w:anchor="_Toc845620651" w:history="1">
            <w:r w:rsidR="3C7F3FD4">
              <w:t>Appendix N -</w:t>
            </w:r>
            <w:r w:rsidR="3C7F3FD4">
              <w:tab/>
            </w:r>
            <w:r w:rsidR="3C7F3FD4">
              <w:fldChar w:fldCharType="begin"/>
            </w:r>
            <w:r w:rsidR="3C7F3FD4">
              <w:instrText>PAGEREF _Toc845620651 \h</w:instrText>
            </w:r>
            <w:r w:rsidR="3C7F3FD4">
              <w:fldChar w:fldCharType="separate"/>
            </w:r>
            <w:r w:rsidR="3C7F3FD4">
              <w:t>89</w:t>
            </w:r>
            <w:r w:rsidR="3C7F3FD4">
              <w:fldChar w:fldCharType="end"/>
            </w:r>
          </w:hyperlink>
        </w:p>
        <w:p w14:paraId="618167B7" w14:textId="6188AC6C" w:rsidR="3C7F3FD4" w:rsidRDefault="00000000" w:rsidP="3C7F3FD4">
          <w:pPr>
            <w:pStyle w:val="TOC1"/>
            <w:tabs>
              <w:tab w:val="right" w:leader="dot" w:pos="9630"/>
            </w:tabs>
          </w:pPr>
          <w:hyperlink w:anchor="_Toc71283232" w:history="1">
            <w:r w:rsidR="3C7F3FD4">
              <w:t>Appendix O -</w:t>
            </w:r>
            <w:r w:rsidR="3C7F3FD4">
              <w:tab/>
            </w:r>
            <w:r w:rsidR="3C7F3FD4">
              <w:fldChar w:fldCharType="begin"/>
            </w:r>
            <w:r w:rsidR="3C7F3FD4">
              <w:instrText>PAGEREF _Toc71283232 \h</w:instrText>
            </w:r>
            <w:r w:rsidR="3C7F3FD4">
              <w:fldChar w:fldCharType="separate"/>
            </w:r>
            <w:r w:rsidR="3C7F3FD4">
              <w:t>89</w:t>
            </w:r>
            <w:r w:rsidR="3C7F3FD4">
              <w:fldChar w:fldCharType="end"/>
            </w:r>
          </w:hyperlink>
        </w:p>
        <w:p w14:paraId="674EF058" w14:textId="7563CBFD" w:rsidR="3C7F3FD4" w:rsidRDefault="00000000" w:rsidP="3C7F3FD4">
          <w:pPr>
            <w:pStyle w:val="TOC1"/>
            <w:tabs>
              <w:tab w:val="right" w:leader="dot" w:pos="9630"/>
            </w:tabs>
          </w:pPr>
          <w:hyperlink w:anchor="_Toc1531335789" w:history="1">
            <w:r w:rsidR="3C7F3FD4">
              <w:t>Appendix P -</w:t>
            </w:r>
            <w:r w:rsidR="3C7F3FD4">
              <w:tab/>
            </w:r>
            <w:r w:rsidR="3C7F3FD4">
              <w:fldChar w:fldCharType="begin"/>
            </w:r>
            <w:r w:rsidR="3C7F3FD4">
              <w:instrText>PAGEREF _Toc1531335789 \h</w:instrText>
            </w:r>
            <w:r w:rsidR="3C7F3FD4">
              <w:fldChar w:fldCharType="separate"/>
            </w:r>
            <w:r w:rsidR="3C7F3FD4">
              <w:t>89</w:t>
            </w:r>
            <w:r w:rsidR="3C7F3FD4">
              <w:fldChar w:fldCharType="end"/>
            </w:r>
          </w:hyperlink>
        </w:p>
        <w:p w14:paraId="4A920120" w14:textId="3DC63677" w:rsidR="3C7F3FD4" w:rsidRDefault="00000000" w:rsidP="3C7F3FD4">
          <w:pPr>
            <w:pStyle w:val="TOC1"/>
            <w:tabs>
              <w:tab w:val="right" w:leader="dot" w:pos="9630"/>
            </w:tabs>
          </w:pPr>
          <w:hyperlink w:anchor="_Toc773156793" w:history="1">
            <w:r w:rsidR="3C7F3FD4">
              <w:t>Appendix Q -</w:t>
            </w:r>
            <w:r w:rsidR="3C7F3FD4">
              <w:tab/>
            </w:r>
            <w:r w:rsidR="3C7F3FD4">
              <w:fldChar w:fldCharType="begin"/>
            </w:r>
            <w:r w:rsidR="3C7F3FD4">
              <w:instrText>PAGEREF _Toc773156793 \h</w:instrText>
            </w:r>
            <w:r w:rsidR="3C7F3FD4">
              <w:fldChar w:fldCharType="separate"/>
            </w:r>
            <w:r w:rsidR="3C7F3FD4">
              <w:t>89</w:t>
            </w:r>
            <w:r w:rsidR="3C7F3FD4">
              <w:fldChar w:fldCharType="end"/>
            </w:r>
          </w:hyperlink>
        </w:p>
        <w:p w14:paraId="0C1D657C" w14:textId="1F106FB1" w:rsidR="3C7F3FD4" w:rsidRDefault="00000000" w:rsidP="3C7F3FD4">
          <w:pPr>
            <w:pStyle w:val="TOC1"/>
            <w:tabs>
              <w:tab w:val="right" w:leader="dot" w:pos="9630"/>
            </w:tabs>
          </w:pPr>
          <w:hyperlink w:anchor="_Toc1978435373" w:history="1">
            <w:r w:rsidR="3C7F3FD4">
              <w:t>Appendix R - Billing File Template</w:t>
            </w:r>
            <w:r w:rsidR="3C7F3FD4">
              <w:tab/>
            </w:r>
            <w:r w:rsidR="3C7F3FD4">
              <w:fldChar w:fldCharType="begin"/>
            </w:r>
            <w:r w:rsidR="3C7F3FD4">
              <w:instrText>PAGEREF _Toc1978435373 \h</w:instrText>
            </w:r>
            <w:r w:rsidR="3C7F3FD4">
              <w:fldChar w:fldCharType="separate"/>
            </w:r>
            <w:r w:rsidR="3C7F3FD4">
              <w:t>90</w:t>
            </w:r>
            <w:r w:rsidR="3C7F3FD4">
              <w:fldChar w:fldCharType="end"/>
            </w:r>
          </w:hyperlink>
        </w:p>
        <w:p w14:paraId="67E30460" w14:textId="68E8EC32" w:rsidR="3C7F3FD4" w:rsidRDefault="00000000" w:rsidP="3C7F3FD4">
          <w:pPr>
            <w:pStyle w:val="TOC1"/>
            <w:tabs>
              <w:tab w:val="right" w:leader="dot" w:pos="9630"/>
            </w:tabs>
          </w:pPr>
          <w:hyperlink w:anchor="_Toc856686706" w:history="1">
            <w:r w:rsidR="3C7F3FD4">
              <w:t>Appendix S -</w:t>
            </w:r>
            <w:r w:rsidR="3C7F3FD4">
              <w:tab/>
            </w:r>
            <w:r w:rsidR="3C7F3FD4">
              <w:fldChar w:fldCharType="begin"/>
            </w:r>
            <w:r w:rsidR="3C7F3FD4">
              <w:instrText>PAGEREF _Toc856686706 \h</w:instrText>
            </w:r>
            <w:r w:rsidR="3C7F3FD4">
              <w:fldChar w:fldCharType="separate"/>
            </w:r>
            <w:r w:rsidR="3C7F3FD4">
              <w:t>90</w:t>
            </w:r>
            <w:r w:rsidR="3C7F3FD4">
              <w:fldChar w:fldCharType="end"/>
            </w:r>
          </w:hyperlink>
        </w:p>
        <w:p w14:paraId="3EB5F6BB" w14:textId="77E5F5A2" w:rsidR="3C7F3FD4" w:rsidRDefault="00000000" w:rsidP="3C7F3FD4">
          <w:pPr>
            <w:pStyle w:val="TOC1"/>
            <w:tabs>
              <w:tab w:val="right" w:leader="dot" w:pos="9630"/>
            </w:tabs>
          </w:pPr>
          <w:hyperlink w:anchor="_Toc608577187" w:history="1">
            <w:r w:rsidR="3C7F3FD4">
              <w:t>Appendix T -</w:t>
            </w:r>
            <w:r w:rsidR="3C7F3FD4">
              <w:tab/>
            </w:r>
            <w:r w:rsidR="3C7F3FD4">
              <w:fldChar w:fldCharType="begin"/>
            </w:r>
            <w:r w:rsidR="3C7F3FD4">
              <w:instrText>PAGEREF _Toc608577187 \h</w:instrText>
            </w:r>
            <w:r w:rsidR="3C7F3FD4">
              <w:fldChar w:fldCharType="separate"/>
            </w:r>
            <w:r w:rsidR="3C7F3FD4">
              <w:t>90</w:t>
            </w:r>
            <w:r w:rsidR="3C7F3FD4">
              <w:fldChar w:fldCharType="end"/>
            </w:r>
          </w:hyperlink>
        </w:p>
        <w:p w14:paraId="06329C14" w14:textId="718B0529" w:rsidR="3C7F3FD4" w:rsidRDefault="00000000" w:rsidP="3C7F3FD4">
          <w:pPr>
            <w:pStyle w:val="TOC1"/>
            <w:tabs>
              <w:tab w:val="right" w:leader="dot" w:pos="9630"/>
            </w:tabs>
          </w:pPr>
          <w:hyperlink w:anchor="_Toc818831899" w:history="1">
            <w:r w:rsidR="3C7F3FD4">
              <w:t>Appendix U -</w:t>
            </w:r>
            <w:r w:rsidR="3C7F3FD4">
              <w:tab/>
            </w:r>
            <w:r w:rsidR="3C7F3FD4">
              <w:fldChar w:fldCharType="begin"/>
            </w:r>
            <w:r w:rsidR="3C7F3FD4">
              <w:instrText>PAGEREF _Toc818831899 \h</w:instrText>
            </w:r>
            <w:r w:rsidR="3C7F3FD4">
              <w:fldChar w:fldCharType="separate"/>
            </w:r>
            <w:r w:rsidR="3C7F3FD4">
              <w:t>90</w:t>
            </w:r>
            <w:r w:rsidR="3C7F3FD4">
              <w:fldChar w:fldCharType="end"/>
            </w:r>
          </w:hyperlink>
        </w:p>
        <w:p w14:paraId="6AC0FE17" w14:textId="107AF07C" w:rsidR="3C7F3FD4" w:rsidRDefault="00000000" w:rsidP="3C7F3FD4">
          <w:pPr>
            <w:pStyle w:val="TOC1"/>
            <w:tabs>
              <w:tab w:val="right" w:leader="dot" w:pos="9630"/>
            </w:tabs>
          </w:pPr>
          <w:hyperlink w:anchor="_Toc980679994" w:history="1">
            <w:r w:rsidR="3C7F3FD4">
              <w:t>Appendix V -</w:t>
            </w:r>
            <w:r w:rsidR="3C7F3FD4">
              <w:tab/>
            </w:r>
            <w:r w:rsidR="3C7F3FD4">
              <w:fldChar w:fldCharType="begin"/>
            </w:r>
            <w:r w:rsidR="3C7F3FD4">
              <w:instrText>PAGEREF _Toc980679994 \h</w:instrText>
            </w:r>
            <w:r w:rsidR="3C7F3FD4">
              <w:fldChar w:fldCharType="separate"/>
            </w:r>
            <w:r w:rsidR="3C7F3FD4">
              <w:t>90</w:t>
            </w:r>
            <w:r w:rsidR="3C7F3FD4">
              <w:fldChar w:fldCharType="end"/>
            </w:r>
          </w:hyperlink>
        </w:p>
        <w:p w14:paraId="1560F4B3" w14:textId="0581BC73" w:rsidR="2ECB8895" w:rsidRDefault="00E55907" w:rsidP="6EC80736">
          <w:pPr>
            <w:pStyle w:val="TOC1"/>
            <w:tabs>
              <w:tab w:val="right" w:leader="dot" w:pos="9630"/>
            </w:tabs>
          </w:pP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i w:val="0"/>
              </w:rPr>
            </w:pPr>
            <w:r w:rsidRPr="00BB7915">
              <w:rPr>
                <w:rFonts w:cs="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shd w:val="clear" w:color="auto" w:fill="FFF59D"/>
          </w:tcPr>
          <w:p>
            <w:pPr>
              <w:spacing w:before="20" w:after="20"/>
              <w:jc w:val="center"/>
              <w:rPr>
                <w:rFonts w:ascii="Arial" w:hAnsi="Arial" w:cs="Arial"/>
              </w:rPr>
            </w:pPr>
            <w:r>
              <w:rPr>
                <w:rFonts w:ascii="Arial" w:hAnsi="Arial" w:cs="Arial"/>
                <w:sz w:val="18"/>
                <w:szCs w:val="18"/>
                <w:shd w:val="clear" w:color="auto" w:fill="FFF59D"/>
              </w:rPr>
              <w:t xml:space="preserve">1.2</w:t>
            </w:r>
          </w:p>
        </w:tc>
        <w:tc>
          <w:tcPr>
            <w:tcW w:w="4950" w:type="dxa"/>
            <w:shd w:val="clear" w:color="auto" w:fill="FFF59D"/>
          </w:tcPr>
          <w:p>
            <w:pPr>
              <w:spacing w:before="20" w:after="20"/>
              <w:rPr>
                <w:rFonts w:ascii="Arial" w:hAnsi="Arial" w:cs="Arial"/>
                <w:color w:val="000000"/>
                <w:sz w:val="21"/>
                <w:szCs w:val="21"/>
              </w:rPr>
            </w:pPr>
            <w:r>
              <w:rPr>
                <w:rFonts w:ascii="Arial" w:hAnsi="Arial" w:cs="Arial"/>
                <w:sz w:val="18"/>
                <w:szCs w:val="18"/>
                <w:shd w:val="clear" w:color="auto" w:fill="FFF59D"/>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shd w:val="clear" w:color="auto" w:fill="FFF59D"/>
        </w:rPr>
        <w:t xml:space="preserve"/>
      </w:r>
      <w:r>
        <w:rPr>
          <w:rFonts w:ascii="Arial" w:hAnsi="Arial" w:cs="Arial"/>
          <w:b/>
          <w:bCs/>
          <w:color w:val="014EA9"/>
          <w:shd w:val="clear" w:color="auto" w:fill="FFF59D"/>
        </w:rPr>
        <w:t xml:space="preserve">How to read this document</w:t>
      </w:r>
    </w:p>
    <w:p>
      <w:pPr>
        <w:pStyle w:val="BodyText"/>
        <w:keepNext/>
        <w:ind w:left="360" w:right="270"/>
        <w:jc w:val="both"/>
        <w:rPr>
          <w:rFonts w:cs="Arial"/>
        </w:rPr>
      </w:pPr>
      <w:r>
        <w:rPr>
          <w:rFonts w:cs="Arial"/>
          <w:shd w:val="clear" w:color="auto" w:fill="FFF59D"/>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shd w:val="clear" w:color="auto" w:fill="FFF59D"/>
        </w:rPr>
        <w:t xml:space="preserve">Black:</w:t>
      </w:r>
      <w:r>
        <w:rPr>
          <w:rFonts w:ascii="Arial" w:hAnsi="Arial" w:cs="Arial"/>
          <w:color w:val="000000"/>
          <w:sz w:val="20"/>
          <w:szCs w:val="20"/>
          <w:shd w:val="clear" w:color="auto" w:fill="FFF59D"/>
        </w:rPr>
        <w:t xml:space="preserve"> in the Renewal BRD (or the signed Concept Paper, or a programme-wide requirement of another BRD), also where BDOI's FRS elaborates a BRD line; in scope. A gap against the platform is a BRD item to deliver (Annex AP.1), not a change request.</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shd w:val="clear" w:color="auto" w:fill="FFF59D"/>
        </w:rPr>
        <w:t xml:space="preserve">Green:</w:t>
      </w:r>
      <w:r>
        <w:rPr>
          <w:rFonts w:ascii="Arial" w:hAnsi="Arial" w:cs="Arial"/>
          <w:color w:val="2E7D32"/>
          <w:sz w:val="20"/>
          <w:szCs w:val="20"/>
          <w:shd w:val="clear" w:color="auto" w:fill="FFF59D"/>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shd w:val="clear" w:color="auto" w:fill="FFF59D"/>
        </w:rPr>
        <w:t xml:space="preserve">Orange:</w:t>
      </w:r>
      <w:r>
        <w:rPr>
          <w:rFonts w:ascii="Arial" w:hAnsi="Arial" w:cs="Arial"/>
          <w:color w:val="E65100"/>
          <w:sz w:val="20"/>
          <w:szCs w:val="20"/>
          <w:shd w:val="clear" w:color="auto" w:fill="FFF59D"/>
        </w:rPr>
        <w:t xml:space="preserve"> in no BRD line at all and not (or only partly) in the iNXT BrokerVerse platform; a change request with its effort for that part only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shd w:val="clear" w:color="auto" w:fill="FFF59D"/>
        </w:rPr>
        <w:t xml:space="preserve">[Integration scope] / [Data Migration scope]:</w:t>
      </w:r>
      <w:r>
        <w:rPr>
          <w:rFonts w:ascii="Arial" w:hAnsi="Arial" w:cs="Arial"/>
          <w:color w:val="616161"/>
          <w:sz w:val="20"/>
          <w:szCs w:val="20"/>
          <w:shd w:val="clear" w:color="auto" w:fill="FFF59D"/>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shd w:val="clear" w:color="auto" w:fill="FFF59D"/>
        </w:rPr>
        <w:t xml:space="preserve">Blue:</w:t>
      </w:r>
      <w:r>
        <w:rPr>
          <w:rFonts w:ascii="Arial" w:hAnsi="Arial" w:cs="Arial"/>
          <w:color w:val="1565C0"/>
          <w:sz w:val="20"/>
          <w:szCs w:val="20"/>
          <w:shd w:val="clear" w:color="auto" w:fill="FFF59D"/>
        </w:rPr>
        <w:t xml:space="preserve"> insurance-broking best practice not in the BRD, this FRS or the platform; a recommendation with indicative effort, not a commitment (Annex AP.2).</w:t>
      </w:r>
    </w:p>
    <w:p>
      <w:pPr>
        <w:pStyle w:val="BodyText"/>
        <w:ind w:left="360" w:right="270"/>
        <w:jc w:val="both"/>
        <w:rPr>
          <w:rFonts w:cs="Arial"/>
        </w:rPr>
      </w:pPr>
      <w:r>
        <w:rPr>
          <w:rFonts w:cs="Arial"/>
          <w:shd w:val="clear" w:color="auto" w:fill="FFF59D"/>
        </w:rPr>
        <w:t xml:space="preserve">Out of the box means the iNXT BrokerVerse platform edition (its code and manual), cross-checked with the Feature List vs OOTB workbook; the work prepared for BIBS in this project is not out of the box.</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pPr>
        <w:pStyle w:val="Heading2"/>
        <w:keepNext/>
        <w:keepLines/>
        <w:pageBreakBefore/>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1075</w:t>
            </w:r>
          </w:p>
        </w:tc>
        <w:tc>
          <w:tcPr>
            <w:tcW w:w="3744" w:type="dxa"/>
          </w:tcPr>
          <w:p>
            <w:pPr>
              <w:spacing w:after="20" w:before="20"/>
              <w:rPr>
                <w:rFonts w:ascii="Arial" w:hAnsi="Arial" w:cs="Arial"/>
                <w:sz w:val="17"/>
                <w:szCs w:val="17"/>
              </w:rPr>
            </w:pPr>
            <w:r>
              <w:rPr>
                <w:rFonts w:ascii="Arial" w:hAnsi="Arial" w:cs="Arial"/>
                <w:sz w:val="17"/>
                <w:szCs w:val="17"/>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7"/>
                <w:szCs w:val="17"/>
              </w:rPr>
              <w:t xml:space="preserve">49</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312</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Figures added</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3744" w:type="dxa"/>
          </w:tcPr>
          <w:p>
            <w:pPr>
              <w:spacing w:after="20" w:before="20"/>
              <w:rPr>
                <w:rFonts w:ascii="Arial" w:hAnsi="Arial" w:cs="Arial"/>
                <w:sz w:val="17"/>
                <w:szCs w:val="17"/>
              </w:rPr>
            </w:pPr>
            <w:r>
              <w:rPr>
                <w:rFonts w:ascii="Arial" w:hAnsi="Arial" w:cs="Arial"/>
                <w:sz w:val="17"/>
                <w:szCs w:val="17"/>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744" w:type="dxa"/>
          </w:tcPr>
          <w:p>
            <w:pPr>
              <w:spacing w:after="20" w:before="20"/>
              <w:rPr>
                <w:rFonts w:ascii="Arial" w:hAnsi="Arial" w:cs="Arial"/>
                <w:sz w:val="17"/>
                <w:szCs w:val="17"/>
              </w:rPr>
            </w:pPr>
            <w:r>
              <w:rPr>
                <w:rFonts w:ascii="Arial" w:hAnsi="Arial" w:cs="Arial"/>
                <w:sz w:val="17"/>
                <w:szCs w:val="17"/>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163</w:t>
            </w:r>
          </w:p>
        </w:tc>
        <w:tc>
          <w:tcPr>
            <w:tcW w:w="3744" w:type="dxa"/>
          </w:tcPr>
          <w:p>
            <w:pPr>
              <w:spacing w:after="20" w:before="20"/>
              <w:rPr>
                <w:rFonts w:ascii="Arial" w:hAnsi="Arial" w:cs="Arial"/>
                <w:sz w:val="17"/>
                <w:szCs w:val="17"/>
              </w:rPr>
            </w:pPr>
            <w:r>
              <w:rPr>
                <w:rFonts w:ascii="Arial" w:hAnsi="Arial" w:cs="Arial"/>
                <w:sz w:val="17"/>
                <w:szCs w:val="17"/>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44</w:t>
            </w:r>
          </w:p>
        </w:tc>
        <w:tc>
          <w:tcPr>
            <w:tcW w:w="3744" w:type="dxa"/>
          </w:tcPr>
          <w:p>
            <w:pPr>
              <w:spacing w:after="20" w:before="20"/>
              <w:rPr>
                <w:rFonts w:ascii="Arial" w:hAnsi="Arial" w:cs="Arial"/>
                <w:sz w:val="17"/>
                <w:szCs w:val="17"/>
              </w:rPr>
            </w:pPr>
            <w:r>
              <w:rPr>
                <w:rFonts w:ascii="Arial" w:hAnsi="Arial" w:cs="Arial"/>
                <w:sz w:val="17"/>
                <w:szCs w:val="17"/>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16</w:t>
            </w:r>
          </w:p>
        </w:tc>
        <w:tc>
          <w:tcPr>
            <w:tcW w:w="3744" w:type="dxa"/>
          </w:tcPr>
          <w:p>
            <w:pPr>
              <w:spacing w:after="20" w:before="20"/>
              <w:rPr>
                <w:rFonts w:ascii="Arial" w:hAnsi="Arial" w:cs="Arial"/>
                <w:sz w:val="17"/>
                <w:szCs w:val="17"/>
              </w:rPr>
            </w:pPr>
            <w:r>
              <w:rPr>
                <w:rFonts w:ascii="Arial" w:hAnsi="Arial" w:cs="Arial"/>
                <w:sz w:val="17"/>
                <w:szCs w:val="17"/>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18 / 11</w:t>
            </w:r>
          </w:p>
        </w:tc>
        <w:tc>
          <w:tcPr>
            <w:tcW w:w="3744" w:type="dxa"/>
          </w:tcPr>
          <w:p>
            <w:pPr>
              <w:spacing w:after="20" w:before="20"/>
              <w:rPr>
                <w:rFonts w:ascii="Arial" w:hAnsi="Arial" w:cs="Arial"/>
                <w:sz w:val="17"/>
                <w:szCs w:val="17"/>
              </w:rPr>
            </w:pPr>
            <w:r>
              <w:rPr>
                <w:rFonts w:ascii="Arial" w:hAnsi="Arial" w:cs="Arial"/>
                <w:sz w:val="17"/>
                <w:szCs w:val="17"/>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744" w:type="dxa"/>
          </w:tcPr>
          <w:p>
            <w:pPr>
              <w:spacing w:after="20" w:before="20"/>
              <w:rPr>
                <w:rFonts w:ascii="Arial" w:hAnsi="Arial" w:cs="Arial"/>
                <w:sz w:val="17"/>
                <w:szCs w:val="17"/>
              </w:rPr>
            </w:pPr>
            <w:r>
              <w:rPr>
                <w:rFonts w:ascii="Arial" w:hAnsi="Arial" w:cs="Arial"/>
                <w:sz w:val="17"/>
                <w:szCs w:val="17"/>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26 / 60</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91</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744" w:type="dxa"/>
          </w:tcPr>
          <w:p>
            <w:pPr>
              <w:spacing w:after="20" w:before="20"/>
              <w:rPr>
                <w:rFonts w:ascii="Arial" w:hAnsi="Arial" w:cs="Arial"/>
                <w:sz w:val="17"/>
                <w:szCs w:val="17"/>
              </w:rPr>
            </w:pPr>
            <w:r>
              <w:rPr>
                <w:rFonts w:ascii="Arial" w:hAnsi="Arial" w:cs="Arial"/>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spacing w:after="20" w:before="20"/>
              <w:rPr>
                <w:rFonts w:ascii="Arial" w:hAnsi="Arial" w:cs="Arial"/>
                <w:sz w:val="17"/>
                <w:szCs w:val="17"/>
              </w:rPr>
            </w:pPr>
            <w:r>
              <w:rPr>
                <w:rFonts w:ascii="Arial" w:hAnsi="Arial" w:cs="Arial"/>
                <w:sz w:val="17"/>
                <w:szCs w:val="17"/>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CR Effort Estimate</w:t>
            </w:r>
          </w:p>
        </w:tc>
        <w:tc>
          <w:tcPr>
            <w:tcW w:w="7488" w:type="dxa"/>
          </w:tcPr>
          <w:p>
            <w:pPr>
              <w:keepNext/>
              <w:spacing w:after="20" w:before="20"/>
              <w:rPr>
                <w:rFonts w:ascii="Arial" w:hAnsi="Arial" w:cs="Arial"/>
                <w:sz w:val="17"/>
                <w:szCs w:val="17"/>
              </w:rPr>
            </w:pPr>
            <w:r>
              <w:rPr>
                <w:rFonts w:ascii="Arial" w:hAnsi="Arial" w:cs="Arial"/>
                <w:sz w:val="17"/>
                <w:szCs w:val="17"/>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rPr>
            </w:pPr>
            <w:r w:rsidRPr="3282F441">
              <w:rPr>
                <w:rFonts w:ascii="Arial" w:eastAsia="Arial" w:hAnsi="Arial" w:cs="Arial"/>
                <w:color w:val="000000" w:themeColor="text1"/>
                <w:lang w:val="en-US" w:eastAsia="en-US"/>
              </w:rPr>
              <w:t>FRRN.004</w:t>
            </w:r>
          </w:p>
          <w:p>
            <w:pPr>
              <w:spacing w:before="20" w:after="20"/>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rPr>
            </w:pPr>
            <w:r w:rsidRPr="155A2072">
              <w:rPr>
                <w:rFonts w:ascii="Arial" w:eastAsia="Arial" w:hAnsi="Arial" w:cs="Arial"/>
                <w:color w:val="000000" w:themeColor="text1"/>
                <w:lang w:eastAsia="en-US"/>
              </w:rPr>
              <w:t>FRRN.022</w:t>
            </w:r>
          </w:p>
          <w:p>
            <w:pPr>
              <w:spacing w:before="20" w:after="20"/>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rPr>
            </w:pPr>
            <w:r w:rsidRPr="5FEFCF57">
              <w:rPr>
                <w:rFonts w:ascii="Arial" w:eastAsia="Arial" w:hAnsi="Arial" w:cs="Arial"/>
                <w:color w:val="000000" w:themeColor="text1"/>
                <w:lang w:eastAsia="en-US"/>
              </w:rPr>
              <w:t>FRRN.014</w:t>
            </w:r>
          </w:p>
          <w:p>
            <w:pPr>
              <w:spacing w:before="20" w:after="20"/>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rPr>
            </w:pPr>
            <w:r w:rsidRPr="18DAA41C">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rPr>
            </w:pPr>
            <w:r w:rsidRPr="2B8C6FCE">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rPr>
            </w:pPr>
            <w:r w:rsidRPr="69F526EB">
              <w:rPr>
                <w:rFonts w:ascii="Arial" w:eastAsia="Arial" w:hAnsi="Arial" w:cs="Arial"/>
                <w:color w:val="000000" w:themeColor="text1"/>
                <w:lang w:eastAsia="en-US"/>
              </w:rPr>
              <w:t>FRRN.015</w:t>
            </w:r>
          </w:p>
          <w:p>
            <w:pPr>
              <w:spacing w:before="20" w:after="20"/>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rPr>
            </w:pPr>
            <w:r w:rsidRPr="02A68F5A">
              <w:rPr>
                <w:rFonts w:ascii="Arial" w:eastAsia="Arial" w:hAnsi="Arial" w:cs="Arial"/>
                <w:color w:val="000000" w:themeColor="text1"/>
                <w:lang w:eastAsia="en-US"/>
              </w:rPr>
              <w:t>FRRN.044</w:t>
            </w:r>
          </w:p>
          <w:p>
            <w:pPr>
              <w:spacing w:before="20" w:after="20"/>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rPr>
            </w:pPr>
            <w:r w:rsidRPr="005DCF46">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rPr>
            </w:pPr>
            <w:r w:rsidRPr="1895B961">
              <w:rPr>
                <w:rFonts w:ascii="Arial" w:eastAsia="Arial" w:hAnsi="Arial" w:cs="Arial"/>
                <w:color w:val="000000" w:themeColor="text1"/>
                <w:lang w:eastAsia="en-US"/>
              </w:rPr>
              <w:t>FRRN.012</w:t>
            </w:r>
          </w:p>
          <w:p>
            <w:pPr>
              <w:spacing w:before="20" w:after="20"/>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rPr>
            </w:pPr>
            <w:r w:rsidRPr="45E71467">
              <w:rPr>
                <w:rFonts w:ascii="Arial" w:eastAsia="Arial" w:hAnsi="Arial" w:cs="Arial"/>
                <w:color w:val="000000" w:themeColor="text1"/>
                <w:lang w:eastAsia="en-US"/>
              </w:rPr>
              <w:t>FRRN.040</w:t>
            </w:r>
          </w:p>
          <w:p>
            <w:pPr>
              <w:spacing w:before="20" w:after="20"/>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rPr>
            </w:pPr>
            <w:r w:rsidRPr="7C6AFD7A">
              <w:rPr>
                <w:rFonts w:ascii="Arial" w:eastAsia="Arial" w:hAnsi="Arial" w:cs="Arial"/>
                <w:color w:val="000000" w:themeColor="text1"/>
                <w:lang w:eastAsia="en-US"/>
              </w:rPr>
              <w:t>FRRN.013</w:t>
            </w:r>
          </w:p>
          <w:p>
            <w:pPr>
              <w:spacing w:before="20" w:after="20"/>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rPr>
            </w:pPr>
            <w:r w:rsidRPr="6119650C">
              <w:rPr>
                <w:rFonts w:ascii="Arial" w:eastAsia="Arial" w:hAnsi="Arial" w:cs="Arial"/>
                <w:color w:val="000000" w:themeColor="text1"/>
                <w:lang w:eastAsia="en-US"/>
              </w:rPr>
              <w:t>FRRN.002.05</w:t>
            </w:r>
          </w:p>
          <w:p>
            <w:pPr>
              <w:spacing w:before="20" w:after="20"/>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rPr>
            </w:pPr>
            <w:r w:rsidRPr="170E4921">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rPr>
            </w:pPr>
            <w:r w:rsidRPr="1593EA83">
              <w:rPr>
                <w:rFonts w:ascii="Arial" w:eastAsia="Arial" w:hAnsi="Arial" w:cs="Arial"/>
                <w:color w:val="000000" w:themeColor="text1"/>
                <w:lang w:eastAsia="en-US"/>
              </w:rPr>
              <w:t>FRRN.017</w:t>
            </w:r>
          </w:p>
          <w:p>
            <w:pPr>
              <w:spacing w:before="20" w:after="20"/>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rPr>
            </w:pPr>
            <w:r w:rsidRPr="3570C00E">
              <w:rPr>
                <w:rFonts w:ascii="Arial" w:eastAsia="Arial" w:hAnsi="Arial" w:cs="Arial"/>
                <w:color w:val="000000" w:themeColor="text1"/>
                <w:lang w:eastAsia="en-US"/>
              </w:rPr>
              <w:t>FRRN.029</w:t>
            </w:r>
          </w:p>
          <w:p>
            <w:pPr>
              <w:spacing w:before="20" w:after="20"/>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rPr>
            </w:pPr>
            <w:r w:rsidRPr="7687919C">
              <w:rPr>
                <w:rFonts w:ascii="Arial" w:eastAsia="Arial" w:hAnsi="Arial" w:cs="Arial"/>
                <w:color w:val="000000" w:themeColor="text1"/>
                <w:lang w:eastAsia="en-US"/>
              </w:rPr>
              <w:t>FRRN.036</w:t>
            </w:r>
          </w:p>
          <w:p>
            <w:pPr>
              <w:spacing w:before="20" w:after="20"/>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as delivered)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4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4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as delivered)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4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4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4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4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4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470" w:type="dxa"/>
            <w:shd w:val="clear" w:color="auto" w:fill="auto"/>
          </w:tcPr>
          <w:p w14:paraId="2AEC1DF6" w14:textId="77777777" w:rsidR="00E50A02" w:rsidRDefault="00E50A02" w:rsidP="00010516">
            <w:pPr>
              <w:spacing w:before="20" w:after="20"/>
              <w:rPr>
                <w:rFonts w:ascii="Arial" w:hAnsi="Arial" w:cs="Arial"/>
              </w:rPr>
            </w:pPr>
          </w:p>
        </w:tc>
        <w:tc>
          <w:tcPr>
            <w:tcW w:w="1412"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4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12"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95"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4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4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12"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4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4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95" w:type="dxa"/>
            <w:shd w:val="clear" w:color="auto" w:fill="auto"/>
          </w:tcPr>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4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95"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4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4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4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95"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4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12"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pPr>
              <w:spacing w:before="20" w:after="20"/>
            </w:pPr>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FRRN.045</w:t>
            </w:r>
          </w:p>
        </w:tc>
        <w:tc>
          <w:tcPr>
            <w:tcW w:w="1470" w:type="dxa"/>
            <w:shd w:val="clear" w:color="auto" w:fill="auto"/>
          </w:tcPr>
          <w:p>
            <w:pPr>
              <w:spacing w:before="20" w:after="20"/>
              <w:rPr>
                <w:rFonts w:ascii="Arial" w:hAnsi="Arial" w:cs="Arial"/>
              </w:rPr>
            </w:pPr>
            <w:r>
              <w:rPr>
                <w:rFonts w:ascii="Arial" w:hAnsi="Arial" w:cs="Arial"/>
              </w:rPr>
              <w:t xml:space="preserve">Renewal Setup</w:t>
            </w:r>
          </w:p>
        </w:tc>
        <w:tc>
          <w:tcPr>
            <w:tcW w:w="1412"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95"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FRRN.046</w:t>
            </w:r>
          </w:p>
        </w:tc>
        <w:tc>
          <w:tcPr>
            <w:tcW w:w="1470" w:type="dxa"/>
            <w:shd w:val="clear" w:color="auto" w:fill="auto"/>
          </w:tcPr>
          <w:p>
            <w:pPr>
              <w:spacing w:before="20" w:after="20"/>
              <w:rPr>
                <w:rFonts w:ascii="Arial" w:hAnsi="Arial" w:cs="Arial"/>
              </w:rPr>
            </w:pPr>
            <w:r>
              <w:rPr>
                <w:rFonts w:ascii="Arial" w:hAnsi="Arial" w:cs="Arial"/>
              </w:rPr>
              <w:t xml:space="preserve">Renewal Account Screen</w:t>
            </w:r>
          </w:p>
        </w:tc>
        <w:tc>
          <w:tcPr>
            <w:tcW w:w="1412" w:type="dxa"/>
            <w:shd w:val="clear" w:color="auto" w:fill="auto"/>
          </w:tcPr>
          <w:p>
            <w:pPr>
              <w:spacing w:before="20" w:after="20"/>
              <w:rPr>
                <w:rFonts w:ascii="Arial" w:hAnsi="Arial" w:cs="Arial"/>
              </w:rPr>
            </w:pPr>
            <w:r>
              <w:rPr>
                <w:rFonts w:ascii="Arial" w:hAnsi="Arial" w:cs="Arial"/>
              </w:rPr>
              <w:t xml:space="preserve">Package of a Migrated Policy</w:t>
            </w:r>
          </w:p>
        </w:tc>
        <w:tc>
          <w:tcPr>
            <w:tcW w:w="6495"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FRRN.047</w:t>
            </w:r>
          </w:p>
        </w:tc>
        <w:tc>
          <w:tcPr>
            <w:tcW w:w="1470" w:type="dxa"/>
            <w:shd w:val="clear" w:color="auto" w:fill="auto"/>
          </w:tcPr>
          <w:p>
            <w:pPr>
              <w:spacing w:before="20" w:after="20"/>
              <w:rPr>
                <w:rFonts w:ascii="Arial" w:hAnsi="Arial" w:cs="Arial"/>
              </w:rPr>
            </w:pPr>
            <w:r>
              <w:rPr>
                <w:rFonts w:ascii="Arial" w:hAnsi="Arial" w:cs="Arial"/>
              </w:rPr>
              <w:t xml:space="preserve">Follow-ups</w:t>
            </w:r>
          </w:p>
        </w:tc>
        <w:tc>
          <w:tcPr>
            <w:tcW w:w="1412" w:type="dxa"/>
            <w:shd w:val="clear" w:color="auto" w:fill="auto"/>
          </w:tcPr>
          <w:p>
            <w:pPr>
              <w:spacing w:before="20" w:after="20"/>
              <w:rPr>
                <w:rFonts w:ascii="Arial" w:hAnsi="Arial" w:cs="Arial"/>
              </w:rPr>
            </w:pPr>
            <w:r>
              <w:rPr>
                <w:rFonts w:ascii="Arial" w:hAnsi="Arial" w:cs="Arial"/>
              </w:rPr>
              <w:t xml:space="preserve">Contact Center Follow-up</w:t>
            </w:r>
          </w:p>
        </w:tc>
        <w:tc>
          <w:tcPr>
            <w:tcW w:w="6495"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FRRN.048</w:t>
            </w:r>
          </w:p>
        </w:tc>
        <w:tc>
          <w:tcPr>
            <w:tcW w:w="1470" w:type="dxa"/>
            <w:shd w:val="clear" w:color="auto" w:fill="auto"/>
          </w:tcPr>
          <w:p>
            <w:pPr>
              <w:spacing w:before="20" w:after="20"/>
              <w:rPr>
                <w:rFonts w:ascii="Arial" w:hAnsi="Arial" w:cs="Arial"/>
              </w:rPr>
            </w:pPr>
            <w:r>
              <w:rPr>
                <w:rFonts w:ascii="Arial" w:hAnsi="Arial" w:cs="Arial"/>
              </w:rPr>
              <w:t xml:space="preserve">Renewal List</w:t>
            </w:r>
          </w:p>
        </w:tc>
        <w:tc>
          <w:tcPr>
            <w:tcW w:w="1412" w:type="dxa"/>
            <w:shd w:val="clear" w:color="auto" w:fill="auto"/>
          </w:tcPr>
          <w:p>
            <w:pPr>
              <w:spacing w:before="20" w:after="20"/>
              <w:rPr>
                <w:rFonts w:ascii="Arial" w:hAnsi="Arial" w:cs="Arial"/>
              </w:rPr>
            </w:pPr>
            <w:r>
              <w:rPr>
                <w:rFonts w:ascii="Arial" w:hAnsi="Arial" w:cs="Arial"/>
              </w:rPr>
              <w:t xml:space="preserve">Renewal of Submitted Policies</w:t>
            </w:r>
          </w:p>
        </w:tc>
        <w:tc>
          <w:tcPr>
            <w:tcW w:w="6495"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FRRN.049</w:t>
            </w:r>
          </w:p>
        </w:tc>
        <w:tc>
          <w:tcPr>
            <w:tcW w:w="1470" w:type="dxa"/>
            <w:shd w:val="clear" w:color="auto" w:fill="auto"/>
          </w:tcPr>
          <w:p>
            <w:pPr>
              <w:spacing w:before="20" w:after="20"/>
              <w:rPr>
                <w:rFonts w:ascii="Arial" w:hAnsi="Arial" w:cs="Arial"/>
              </w:rPr>
            </w:pPr>
            <w:r>
              <w:rPr>
                <w:rFonts w:ascii="Arial" w:hAnsi="Arial" w:cs="Arial"/>
              </w:rPr>
              <w:t xml:space="preserve">Maintenance</w:t>
            </w:r>
          </w:p>
        </w:tc>
        <w:tc>
          <w:tcPr>
            <w:tcW w:w="1412"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95"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2"/>
          <w:szCs w:val="22"/>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1193"/>
        <w:gridCol w:w="1117"/>
        <w:gridCol w:w="957"/>
        <w:gridCol w:w="798"/>
        <w:gridCol w:w="1028"/>
        <w:gridCol w:w="960"/>
        <w:gridCol w:w="1638"/>
        <w:gridCol w:w="900"/>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b/>
                <w:szCs w:val="20"/>
                <w:lang w:val="en-US"/>
              </w:rPr>
              <w:t> </w:t>
            </w:r>
          </w:p>
        </w:tc>
        <w:tc>
          <w:tcPr>
            <w:tcW w:w="119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b/>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b/>
                <w:szCs w:val="20"/>
                <w:lang w:val="en-US"/>
              </w:rPr>
              <w:t> </w:t>
            </w:r>
          </w:p>
          <w:p w14:paraId="7CEB2C6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b/>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b/>
                <w:szCs w:val="20"/>
                <w:lang w:val="en-US"/>
              </w:rPr>
              <w:t> </w:t>
            </w:r>
          </w:p>
          <w:p w14:paraId="2866C0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b/>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b/>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b/>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b/>
                <w:szCs w:val="20"/>
                <w:lang w:val="en-US"/>
              </w:rPr>
              <w:t> </w:t>
            </w:r>
          </w:p>
        </w:tc>
        <w:tc>
          <w:tcPr>
            <w:tcW w:w="9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b/>
                <w:szCs w:val="20"/>
                <w:lang w:val="en-US"/>
              </w:rPr>
              <w:t> </w:t>
            </w:r>
          </w:p>
          <w:p w14:paraId="16E912A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pPr>
              <w:spacing w:before="20" w:after="20"/>
            </w:pPr>
          </w:p>
        </w:tc>
        <w:tc>
          <w:tcPr>
            <w:tcW w:w="2175" w:type="dxa"/>
            <w:vMerge/>
          </w:tcPr>
          <w:p w14:paraId="03E7313B" w14:textId="77777777" w:rsidR="00BB1768" w:rsidRDefault="00BB1768">
            <w:pPr>
              <w:spacing w:before="20" w:after="20"/>
            </w:pPr>
          </w:p>
        </w:tc>
        <w:tc>
          <w:tcPr>
            <w:tcW w:w="1922" w:type="dxa"/>
            <w:vMerge/>
          </w:tcPr>
          <w:p w14:paraId="2C44FFD9" w14:textId="77777777" w:rsidR="00BB1768" w:rsidRDefault="00BB1768">
            <w:pPr>
              <w:spacing w:before="20" w:after="20"/>
            </w:pPr>
          </w:p>
        </w:tc>
        <w:tc>
          <w:tcPr>
            <w:tcW w:w="1910" w:type="dxa"/>
            <w:vMerge/>
          </w:tcPr>
          <w:p w14:paraId="55718349" w14:textId="77777777" w:rsidR="00BB1768" w:rsidRDefault="00BB1768">
            <w:pPr>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Pr>
        <w:spacing w:before="0" w:after="0" w:line="20" w:lineRule="exact"/>
        <w:rPr>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Pr>
        <w:spacing w:before="0" w:after="0" w:line="20" w:lineRule="exact"/>
        <w:rPr>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BIBS DEV environment: https://dev.brokerverse.cloud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5"/>
                <w:szCs w:val="15"/>
              </w:rPr>
              <w:t xml:space="preserve">Figure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5"/>
                <w:szCs w:val="15"/>
              </w:rPr>
              <w:t xml:space="preserve">Tile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[Tile or status 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Renewals</w:t>
            </w:r>
          </w:p>
        </w:tc>
        <w:tc>
          <w:tcPr>
            <w:tcW w:w="2736"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Expiring Policy / Invoice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Risk / Insurance Company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Unit /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Status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Disposition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5"/>
                <w:szCs w:val="15"/>
              </w:rPr>
              <w:t xml:space="preserve">Multi-select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5"/>
                <w:szCs w:val="15"/>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N / 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5"/>
                <w:szCs w:val="15"/>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Expiry List</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Initiate</w:t>
            </w:r>
          </w:p>
        </w:tc>
        <w:tc>
          <w:tcPr>
            <w:tcW w:w="1584" w:type="dxa"/>
          </w:tcPr>
          <w:p>
            <w:pPr>
              <w:spacing w:after="20" w:before="20"/>
              <w:rPr>
                <w:rFonts w:ascii="Arial" w:hAnsi="Arial" w:cs="Arial"/>
                <w:sz w:val="15"/>
                <w:szCs w:val="15"/>
              </w:rPr>
            </w:pPr>
            <w:r>
              <w:rPr>
                <w:rFonts w:ascii="Arial" w:hAnsi="Arial" w:cs="Arial"/>
                <w:sz w:val="15"/>
                <w:szCs w:val="15"/>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5"/>
                <w:szCs w:val="15"/>
              </w:rPr>
              <w:t xml:space="preserve">Tab Extracted, renewals ticked</w:t>
            </w:r>
          </w:p>
        </w:tc>
        <w:tc>
          <w:tcPr>
            <w:tcW w:w="3311" w:type="dxa"/>
          </w:tcPr>
          <w:p>
            <w:pPr>
              <w:spacing w:after="20" w:before="20"/>
              <w:rPr>
                <w:rFonts w:ascii="Arial" w:hAnsi="Arial" w:cs="Arial"/>
                <w:sz w:val="15"/>
                <w:szCs w:val="15"/>
              </w:rPr>
            </w:pPr>
            <w:r>
              <w:rPr>
                <w:rFonts w:ascii="Arial" w:hAnsi="Arial" w:cs="Arial"/>
                <w:sz w:val="15"/>
                <w:szCs w:val="15"/>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5"/>
                <w:szCs w:val="15"/>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Disposition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Download</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5"/>
                <w:szCs w:val="15"/>
              </w:rPr>
              <w:t xml:space="preserve">Reference chip, pills, tags</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5"/>
                <w:szCs w:val="15"/>
              </w:rPr>
              <w:t xml:space="preserve">Notice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5"/>
                <w:szCs w:val="15"/>
              </w:rPr>
              <w:t xml:space="preserve">Stepper</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Details PDF</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Open Renewal Account</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renewal account exists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5"/>
                <w:szCs w:val="15"/>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5"/>
                <w:szCs w:val="15"/>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5"/>
                <w:szCs w:val="15"/>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5"/>
                <w:szCs w:val="15"/>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Computations: Expiring / Renewal</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View Account History</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5"/>
                <w:szCs w:val="15"/>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5"/>
                <w:szCs w:val="15"/>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5"/>
                <w:szCs w:val="15"/>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5"/>
                <w:szCs w:val="15"/>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5"/>
                <w:szCs w:val="15"/>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5"/>
                <w:szCs w:val="15"/>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Download PDF (row menu)</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letter has its PDF</w:t>
            </w:r>
          </w:p>
        </w:tc>
        <w:tc>
          <w:tcPr>
            <w:tcW w:w="3311" w:type="dxa"/>
          </w:tcPr>
          <w:p>
            <w:pPr>
              <w:spacing w:after="20" w:before="20"/>
              <w:rPr>
                <w:rFonts w:ascii="Arial" w:hAnsi="Arial" w:cs="Arial"/>
                <w:sz w:val="15"/>
                <w:szCs w:val="15"/>
              </w:rPr>
            </w:pPr>
            <w:r>
              <w:rPr>
                <w:rFonts w:ascii="Arial" w:hAnsi="Arial" w:cs="Arial"/>
                <w:sz w:val="15"/>
                <w:szCs w:val="15"/>
              </w:rPr>
              <w:t xml:space="preserve">Downloads the letter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5"/>
                <w:szCs w:val="15"/>
              </w:rPr>
              <w:t xml:space="preserve">Toggle 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Push</w:t>
            </w:r>
          </w:p>
        </w:tc>
        <w:tc>
          <w:tcPr>
            <w:tcW w:w="1584" w:type="dxa"/>
          </w:tcPr>
          <w:p>
            <w:pPr>
              <w:keepNext/>
              <w:spacing w:after="20" w:before="20"/>
              <w:rPr>
                <w:rFonts w:ascii="Arial" w:hAnsi="Arial" w:cs="Arial"/>
                <w:sz w:val="15"/>
                <w:szCs w:val="15"/>
              </w:rPr>
            </w:pPr>
            <w:r>
              <w:rPr>
                <w:rFonts w:ascii="Arial" w:hAnsi="Arial" w:cs="Arial"/>
                <w:sz w:val="15"/>
                <w:szCs w:val="15"/>
              </w:rPr>
              <w:t xml:space="preserve">The 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list as shown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5"/>
                <w:szCs w:val="15"/>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Not for Renewal</w:t>
            </w:r>
          </w:p>
        </w:tc>
        <w:tc>
          <w:tcPr>
            <w:tcW w:w="3311" w:type="dxa"/>
          </w:tcPr>
          <w:p>
            <w:pPr>
              <w:spacing w:after="20" w:before="20"/>
              <w:rPr>
                <w:rFonts w:ascii="Arial" w:hAnsi="Arial" w:cs="Arial"/>
                <w:sz w:val="15"/>
                <w:szCs w:val="15"/>
              </w:rPr>
            </w:pPr>
            <w:r>
              <w:rPr>
                <w:rFonts w:ascii="Arial" w:hAnsi="Arial" w:cs="Arial"/>
                <w:sz w:val="15"/>
                <w:szCs w:val="15"/>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5"/>
                <w:szCs w:val="15"/>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5"/>
                <w:szCs w:val="15"/>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5"/>
                <w:szCs w:val="15"/>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Re-open dialog: Reason</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Set Disposition</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5"/>
                <w:szCs w:val="15"/>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5"/>
                <w:szCs w:val="15"/>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Remark</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Re-open</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classification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5"/>
                <w:szCs w:val="15"/>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Post</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5"/>
                <w:szCs w:val="15"/>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5"/>
                <w:szCs w:val="15"/>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Override</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Re-assign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Incoming / Outgoing</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 /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5"/>
                <w:szCs w:val="15"/>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Cond.: decline</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Accept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Decline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 (row menu)</w:t>
            </w:r>
          </w:p>
        </w:tc>
        <w:tc>
          <w:tcPr>
            <w:tcW w:w="1584" w:type="dxa"/>
          </w:tcPr>
          <w:p>
            <w:pPr>
              <w:spacing w:after="20" w:before="20"/>
              <w:rPr>
                <w:rFonts w:ascii="Arial" w:hAnsi="Arial" w:cs="Arial"/>
                <w:sz w:val="15"/>
                <w:szCs w:val="15"/>
              </w:rPr>
            </w:pPr>
            <w:r>
              <w:rPr>
                <w:rFonts w:ascii="Arial" w:hAnsi="Arial" w:cs="Arial"/>
                <w:sz w:val="15"/>
                <w:szCs w:val="15"/>
              </w:rPr>
              <w:t xml:space="preserve">The requester</w:t>
            </w:r>
          </w:p>
        </w:tc>
        <w:tc>
          <w:tcPr>
            <w:tcW w:w="1584" w:type="dxa"/>
          </w:tcPr>
          <w:p>
            <w:pPr>
              <w:spacing w:after="20" w:before="20"/>
              <w:rPr>
                <w:rFonts w:ascii="Arial" w:hAnsi="Arial" w:cs="Arial"/>
                <w:sz w:val="15"/>
                <w:szCs w:val="15"/>
              </w:rPr>
            </w:pPr>
            <w:r>
              <w:rPr>
                <w:rFonts w:ascii="Arial" w:hAnsi="Arial" w:cs="Arial"/>
                <w:sz w:val="15"/>
                <w:szCs w:val="15"/>
              </w:rPr>
              <w:t xml:space="preserve">Requested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Processing status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5"/>
                <w:szCs w:val="15"/>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5"/>
                <w:szCs w:val="15"/>
              </w:rPr>
              <w:t xml:space="preserve">Date, date, text</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PO</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to Me</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 to Marketing</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Dispositions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Create Renewal Account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5"/>
                <w:szCs w:val="15"/>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5"/>
                <w:szCs w:val="15"/>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Batch</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Downloads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to Insurer</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5"/>
                <w:szCs w:val="15"/>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Insurer Responded</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Close</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Closes the batch</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Reference of the insurer</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5"/>
                <w:szCs w:val="15"/>
              </w:rPr>
              <w:t xml:space="preserve">Amount</w:t>
            </w:r>
          </w:p>
        </w:tc>
        <w:tc>
          <w:tcPr>
            <w:tcW w:w="1152" w:type="dxa"/>
          </w:tcPr>
          <w:p>
            <w:pPr>
              <w:spacing w:after="20" w:before="20"/>
              <w:rPr>
                <w:rFonts w:ascii="Arial" w:hAnsi="Arial" w:cs="Arial"/>
                <w:sz w:val="15"/>
                <w:szCs w:val="15"/>
              </w:rPr>
            </w:pPr>
            <w:r>
              <w:rPr>
                <w:rFonts w:ascii="Arial" w:hAnsi="Arial" w:cs="Arial"/>
                <w:sz w:val="15"/>
                <w:szCs w:val="15"/>
              </w:rPr>
              <w:t xml:space="preserve">Cond.: revised terms (premium) / N</w:t>
            </w:r>
          </w:p>
        </w:tc>
        <w:tc>
          <w:tcPr>
            <w:tcW w:w="3311" w:type="dxa"/>
          </w:tcPr>
          <w:p>
            <w:pPr>
              <w:spacing w:after="20" w:before="20"/>
              <w:rPr>
                <w:rFonts w:ascii="Arial" w:hAnsi="Arial" w:cs="Arial"/>
                <w:sz w:val="15"/>
                <w:szCs w:val="15"/>
              </w:rPr>
            </w:pPr>
            <w:r>
              <w:rPr>
                <w:rFonts w:ascii="Arial" w:hAnsi="Arial" w:cs="Arial"/>
                <w:sz w:val="15"/>
                <w:szCs w:val="15"/>
              </w:rPr>
              <w:t xml:space="preserve">Two decimals</w:t>
            </w:r>
          </w:p>
        </w:tc>
        <w:tc>
          <w:tcPr>
            <w:tcW w:w="2736" w:type="dxa"/>
          </w:tcPr>
          <w:p>
            <w:pPr>
              <w:spacing w:after="20" w:before="20"/>
              <w:rPr>
                <w:rFonts w:ascii="Arial" w:hAnsi="Arial" w:cs="Arial"/>
                <w:sz w:val="15"/>
                <w:szCs w:val="15"/>
              </w:rPr>
            </w:pPr>
            <w:r>
              <w:rPr>
                <w:rFonts w:ascii="Arial" w:hAnsi="Arial" w:cs="Arial"/>
                <w:sz w:val="15"/>
                <w:szCs w:val="15"/>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Declined only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With Insurer</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5"/>
                <w:szCs w:val="15"/>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status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RA</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5"/>
                <w:szCs w:val="15"/>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5"/>
                <w:szCs w:val="15"/>
              </w:rPr>
              <w:t xml:space="preserve">RA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5"/>
                <w:szCs w:val="15"/>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Letters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5"/>
                <w:szCs w:val="15"/>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c>
          <w:tcPr>
            <w:tcW w:w="1440" w:type="dxa"/>
          </w:tcPr>
          <w:p>
            <w:pPr>
              <w:keepNext/>
              <w:spacing w:after="20" w:before="20"/>
              <w:rPr>
                <w:rFonts w:ascii="Arial" w:hAnsi="Arial" w:cs="Arial"/>
                <w:sz w:val="15"/>
                <w:szCs w:val="15"/>
              </w:rPr>
            </w:pPr>
            <w:r>
              <w:rPr>
                <w:rFonts w:ascii="Arial" w:hAnsi="Arial" w:cs="Arial"/>
                <w:sz w:val="15"/>
                <w:szCs w:val="15"/>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 Acceptances</w:t>
            </w:r>
          </w:p>
        </w:tc>
        <w:tc>
          <w:tcPr>
            <w:tcW w:w="1584" w:type="dxa"/>
          </w:tcPr>
          <w:p>
            <w:pPr>
              <w:spacing w:after="20" w:before="20"/>
              <w:rPr>
                <w:rFonts w:ascii="Arial" w:hAnsi="Arial" w:cs="Arial"/>
                <w:sz w:val="15"/>
                <w:szCs w:val="15"/>
              </w:rPr>
            </w:pPr>
            <w:r>
              <w:rPr>
                <w:rFonts w:ascii="Arial" w:hAnsi="Arial" w:cs="Arial"/>
                <w:sz w:val="15"/>
                <w:szCs w:val="15"/>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5"/>
                <w:szCs w:val="15"/>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5"/>
                <w:szCs w:val="15"/>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5"/>
                <w:szCs w:val="15"/>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payment</w:t>
            </w:r>
          </w:p>
        </w:tc>
        <w:tc>
          <w:tcPr>
            <w:tcW w:w="3311" w:type="dxa"/>
          </w:tcPr>
          <w:p>
            <w:pPr>
              <w:spacing w:after="20" w:before="20"/>
              <w:rPr>
                <w:rFonts w:ascii="Arial" w:hAnsi="Arial" w:cs="Arial"/>
                <w:sz w:val="15"/>
                <w:szCs w:val="15"/>
              </w:rPr>
            </w:pPr>
            <w:r>
              <w:rPr>
                <w:rFonts w:ascii="Arial" w:hAnsi="Arial" w:cs="Arial"/>
                <w:sz w:val="15"/>
                <w:szCs w:val="15"/>
              </w:rPr>
              <w:t xml:space="preserve">The payment or e-mail reference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Acceptance</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Add Follow-up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Follow-up (renewal)</w:t>
            </w:r>
          </w:p>
        </w:tc>
        <w:tc>
          <w:tcPr>
            <w:tcW w:w="1584" w:type="dxa"/>
          </w:tcPr>
          <w:p>
            <w:pPr>
              <w:keepNext/>
              <w:spacing w:after="20" w:before="20"/>
              <w:rPr>
                <w:rFonts w:ascii="Arial" w:hAnsi="Arial" w:cs="Arial"/>
                <w:sz w:val="15"/>
                <w:szCs w:val="15"/>
              </w:rPr>
            </w:pPr>
            <w:r>
              <w:rPr>
                <w:rFonts w:ascii="Arial" w:hAnsi="Arial" w:cs="Arial"/>
                <w:sz w:val="15"/>
                <w:szCs w:val="15"/>
              </w:rPr>
              <w:t xml:space="preserve">Contact Center</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Contact Center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5"/>
                <w:szCs w:val="15"/>
              </w:rPr>
              <w:t xml:space="preserve">Drop-down, month</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5"/>
                <w:szCs w:val="15"/>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5"/>
                <w:szCs w:val="15"/>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5"/>
                <w:szCs w:val="15"/>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LAMD Report</w:t>
            </w:r>
          </w:p>
        </w:tc>
        <w:tc>
          <w:tcPr>
            <w:tcW w:w="1584" w:type="dxa"/>
          </w:tcPr>
          <w:p>
            <w:pPr>
              <w:keepNext/>
              <w:spacing w:after="20" w:before="20"/>
              <w:rPr>
                <w:rFonts w:ascii="Arial" w:hAnsi="Arial" w:cs="Arial"/>
                <w:sz w:val="15"/>
                <w:szCs w:val="15"/>
              </w:rPr>
            </w:pPr>
            <w:r>
              <w:rPr>
                <w:rFonts w:ascii="Arial" w:hAnsi="Arial" w:cs="Arial"/>
                <w:sz w:val="15"/>
                <w:szCs w:val="15"/>
              </w:rPr>
              <w:t xml:space="preserve">LAMD</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lines of the report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By permission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5"/>
                <w:szCs w:val="15"/>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5"/>
                <w:szCs w:val="15"/>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5"/>
                <w:szCs w:val="15"/>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5"/>
                <w:szCs w:val="15"/>
              </w:rPr>
              <w:t xml:space="preserve">Check box, drop-down, text</w:t>
            </w:r>
          </w:p>
        </w:tc>
        <w:tc>
          <w:tcPr>
            <w:tcW w:w="1152" w:type="dxa"/>
          </w:tcPr>
          <w:p>
            <w:pPr>
              <w:spacing w:after="20" w:before="20"/>
              <w:rPr>
                <w:rFonts w:ascii="Arial" w:hAnsi="Arial" w:cs="Arial"/>
                <w:sz w:val="15"/>
                <w:szCs w:val="15"/>
              </w:rPr>
            </w:pPr>
            <w:r>
              <w:rPr>
                <w:rFonts w:ascii="Arial" w:hAnsi="Arial" w:cs="Arial"/>
                <w:sz w:val="15"/>
                <w:szCs w:val="15"/>
              </w:rPr>
              <w:t xml:space="preserve">N / Y / N</w:t>
            </w:r>
          </w:p>
        </w:tc>
        <w:tc>
          <w:tcPr>
            <w:tcW w:w="3311" w:type="dxa"/>
          </w:tcPr>
          <w:p>
            <w:pPr>
              <w:spacing w:after="20" w:before="20"/>
              <w:rPr>
                <w:rFonts w:ascii="Arial" w:hAnsi="Arial" w:cs="Arial"/>
                <w:sz w:val="15"/>
                <w:szCs w:val="15"/>
              </w:rPr>
            </w:pPr>
            <w:r>
              <w:rPr>
                <w:rFonts w:ascii="Arial" w:hAnsi="Arial" w:cs="Arial"/>
                <w:sz w:val="15"/>
                <w:szCs w:val="15"/>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5"/>
                <w:szCs w:val="15"/>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Risk Code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Edit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 (row menu)</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5"/>
                <w:szCs w:val="15"/>
              </w:rPr>
              <w:t xml:space="preserve">Inactive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5"/>
                <w:szCs w:val="15"/>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5"/>
                <w:szCs w:val="15"/>
              </w:rPr>
              <w:t xml:space="preserve">Date, text</w:t>
            </w:r>
          </w:p>
        </w:tc>
        <w:tc>
          <w:tcPr>
            <w:tcW w:w="1152" w:type="dxa"/>
          </w:tcPr>
          <w:p>
            <w:pPr>
              <w:keepNext/>
              <w:spacing w:after="20" w:before="20"/>
              <w:rPr>
                <w:rFonts w:ascii="Arial" w:hAnsi="Arial" w:cs="Arial"/>
                <w:sz w:val="15"/>
                <w:szCs w:val="15"/>
              </w:rPr>
            </w:pPr>
            <w:r>
              <w:rPr>
                <w:rFonts w:ascii="Arial" w:hAnsi="Arial" w:cs="Arial"/>
                <w:sz w:val="15"/>
                <w:szCs w:val="15"/>
              </w:rPr>
              <w:t xml:space="preserve">N / 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columns of the rules</w:t>
            </w:r>
          </w:p>
        </w:tc>
        <w:tc>
          <w:tcPr>
            <w:tcW w:w="2736" w:type="dxa"/>
          </w:tcPr>
          <w:p>
            <w:pPr>
              <w:spacing w:after="20" w:before="20"/>
              <w:rPr>
                <w:rFonts w:ascii="Arial" w:hAnsi="Arial" w:cs="Arial"/>
                <w:sz w:val="15"/>
                <w:szCs w:val="15"/>
              </w:rPr>
            </w:pPr>
            <w:r>
              <w:rPr>
                <w:rFonts w:ascii="Arial" w:hAnsi="Arial" w:cs="Arial"/>
                <w:sz w:val="15"/>
                <w:szCs w:val="15"/>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Version</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5"/>
                <w:szCs w:val="15"/>
              </w:rPr>
              <w:t xml:space="preserve">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5"/>
                <w:szCs w:val="15"/>
              </w:rPr>
              <w:t xml:space="preserve">Submitted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5"/>
                <w:szCs w:val="15"/>
              </w:rPr>
              <w:t xml:space="preserve">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5"/>
                <w:szCs w:val="15"/>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5"/>
                <w:szCs w:val="15"/>
              </w:rPr>
              <w:t xml:space="preserve">Text, amount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The 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5"/>
                <w:szCs w:val="15"/>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5"/>
                <w:szCs w:val="15"/>
              </w:rPr>
              <w:t xml:space="preserve">Text, number,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w:t>
            </w:r>
          </w:p>
        </w:tc>
        <w:tc>
          <w:tcPr>
            <w:tcW w:w="3311" w:type="dxa"/>
          </w:tcPr>
          <w:p>
            <w:pPr>
              <w:spacing w:after="20" w:before="20"/>
              <w:rPr>
                <w:rFonts w:ascii="Arial" w:hAnsi="Arial" w:cs="Arial"/>
                <w:sz w:val="15"/>
                <w:szCs w:val="15"/>
              </w:rPr>
            </w:pPr>
            <w:r>
              <w:rPr>
                <w:rFonts w:ascii="Arial" w:hAnsi="Arial" w:cs="Arial"/>
                <w:sz w:val="15"/>
                <w:szCs w:val="15"/>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Mapping</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5"/>
                <w:szCs w:val="15"/>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Choice waiting</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Propose Package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5"/>
                <w:szCs w:val="15"/>
              </w:rPr>
              <w:t xml:space="preserve">Pending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Go-live take-over: Go-live Date</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5"/>
                <w:szCs w:val="15"/>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Run Take-over</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Go-live date entered</w:t>
            </w:r>
          </w:p>
        </w:tc>
        <w:tc>
          <w:tcPr>
            <w:tcW w:w="3311" w:type="dxa"/>
          </w:tcPr>
          <w:p>
            <w:pPr>
              <w:spacing w:after="20" w:before="20"/>
              <w:rPr>
                <w:rFonts w:ascii="Arial" w:hAnsi="Arial" w:cs="Arial"/>
                <w:sz w:val="15"/>
                <w:szCs w:val="15"/>
              </w:rPr>
            </w:pPr>
            <w:r>
              <w:rPr>
                <w:rFonts w:ascii="Arial" w:hAnsi="Arial" w:cs="Arial"/>
                <w:sz w:val="15"/>
                <w:szCs w:val="15"/>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5"/>
                <w:szCs w:val="15"/>
              </w:rPr>
              <w:t xml:space="preserve">Correction waiting</w:t>
            </w:r>
          </w:p>
        </w:tc>
        <w:tc>
          <w:tcPr>
            <w:tcW w:w="3311" w:type="dxa"/>
          </w:tcPr>
          <w:p>
            <w:pPr>
              <w:spacing w:after="20" w:before="20"/>
              <w:rPr>
                <w:rFonts w:ascii="Arial" w:hAnsi="Arial" w:cs="Arial"/>
                <w:sz w:val="15"/>
                <w:szCs w:val="15"/>
              </w:rPr>
            </w:pPr>
            <w:r>
              <w:rPr>
                <w:rFonts w:ascii="Arial" w:hAnsi="Arial" w:cs="Arial"/>
                <w:sz w:val="15"/>
                <w:szCs w:val="15"/>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Date, date, drop-down, drop-down</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5"/>
                <w:szCs w:val="15"/>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5"/>
                <w:szCs w:val="15"/>
              </w:rPr>
              <w:t xml:space="preserve">Card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Open renewals</w:t>
            </w:r>
          </w:p>
        </w:tc>
        <w:tc>
          <w:tcPr>
            <w:tcW w:w="2736" w:type="dxa"/>
          </w:tcPr>
          <w:p>
            <w:pPr>
              <w:spacing w:after="20" w:before="20"/>
              <w:rPr>
                <w:rFonts w:ascii="Arial" w:hAnsi="Arial" w:cs="Arial"/>
                <w:sz w:val="15"/>
                <w:szCs w:val="15"/>
              </w:rPr>
            </w:pPr>
            <w:r>
              <w:rPr>
                <w:rFonts w:ascii="Arial" w:hAnsi="Arial" w:cs="Arial"/>
                <w:sz w:val="15"/>
                <w:szCs w:val="15"/>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Account Tags</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5"/>
                <w:szCs w:val="15"/>
              </w:rPr>
              <w:t xml:space="preserve">Toggle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Toggle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Counts; Accounts of the month</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date, 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5"/>
                <w:szCs w:val="15"/>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Accept</w:t>
            </w:r>
          </w:p>
        </w:tc>
        <w:tc>
          <w:tcPr>
            <w:tcW w:w="1584" w:type="dxa"/>
          </w:tcPr>
          <w:p>
            <w:pPr>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Accepts the transfer</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open</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Rejected / Returned</w:t>
            </w:r>
          </w:p>
        </w:tc>
        <w:tc>
          <w:tcPr>
            <w:tcW w:w="1440" w:type="dxa"/>
          </w:tcPr>
          <w:p>
            <w:pPr>
              <w:keepNext/>
              <w:spacing w:after="20" w:before="20"/>
              <w:rPr>
                <w:rFonts w:ascii="Arial" w:hAnsi="Arial" w:cs="Arial"/>
                <w:sz w:val="15"/>
                <w:szCs w:val="15"/>
              </w:rPr>
            </w:pPr>
            <w:r>
              <w:rPr>
                <w:rFonts w:ascii="Arial" w:hAnsi="Arial" w:cs="Arial"/>
                <w:sz w:val="15"/>
                <w:szCs w:val="15"/>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accepted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5"/>
                <w:szCs w:val="15"/>
              </w:rPr>
              <w:t xml:space="preserve">Completed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w:t>
            </w:r>
          </w:p>
        </w:tc>
        <w:tc>
          <w:tcPr>
            <w:tcW w:w="1584" w:type="dxa"/>
          </w:tcPr>
          <w:p>
            <w:pPr>
              <w:spacing w:after="20" w:before="20"/>
              <w:rPr>
                <w:rFonts w:ascii="Arial" w:hAnsi="Arial" w:cs="Arial"/>
                <w:sz w:val="15"/>
                <w:szCs w:val="15"/>
              </w:rPr>
            </w:pPr>
            <w:r>
              <w:rPr>
                <w:rFonts w:ascii="Arial" w:hAnsi="Arial" w:cs="Arial"/>
                <w:sz w:val="15"/>
                <w:szCs w:val="15"/>
              </w:rPr>
              <w:t xml:space="preserve">Source unit</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Cancels the request</w:t>
            </w:r>
          </w:p>
        </w:tc>
        <w:tc>
          <w:tcPr>
            <w:tcW w:w="1296" w:type="dxa"/>
          </w:tcPr>
          <w:p>
            <w:pPr>
              <w:spacing w:after="20" w:before="20"/>
              <w:rPr>
                <w:rFonts w:ascii="Arial" w:hAnsi="Arial" w:cs="Arial"/>
                <w:sz w:val="15"/>
                <w:szCs w:val="15"/>
              </w:rPr>
            </w:pPr>
            <w:r>
              <w:rPr>
                <w:rFonts w:ascii="Arial" w:hAnsi="Arial" w:cs="Arial"/>
                <w:sz w:val="15"/>
                <w:szCs w:val="15"/>
              </w:rPr>
              <w:t xml:space="preserve">Cancelled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5"/>
                <w:szCs w:val="15"/>
              </w:rPr>
              <w:t xml:space="preserve">Tick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w:t>
            </w:r>
          </w:p>
        </w:tc>
        <w:tc>
          <w:tcPr>
            <w:tcW w:w="1584" w:type="dxa"/>
          </w:tcPr>
          <w:p>
            <w:pPr>
              <w:keepNext/>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w:t>
            </w:r>
          </w:p>
        </w:tc>
        <w:tc>
          <w:tcPr>
            <w:tcW w:w="1584" w:type="dxa"/>
          </w:tcPr>
          <w:p>
            <w:pPr>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5"/>
                <w:szCs w:val="15"/>
              </w:rPr>
              <w:t xml:space="preserve">E-mail addresses</w:t>
            </w:r>
          </w:p>
        </w:tc>
        <w:tc>
          <w:tcPr>
            <w:tcW w:w="1152" w:type="dxa"/>
          </w:tcPr>
          <w:p>
            <w:pPr>
              <w:keepNext/>
              <w:spacing w:after="20" w:before="20"/>
              <w:rPr>
                <w:rFonts w:ascii="Arial" w:hAnsi="Arial" w:cs="Arial"/>
                <w:sz w:val="15"/>
                <w:szCs w:val="15"/>
              </w:rPr>
            </w:pPr>
            <w:r>
              <w:rPr>
                <w:rFonts w:ascii="Arial" w:hAnsi="Arial" w:cs="Arial"/>
                <w:sz w:val="15"/>
                <w:szCs w:val="15"/>
              </w:rPr>
              <w:t xml:space="preserve">Y / N</w:t>
            </w:r>
          </w:p>
        </w:tc>
        <w:tc>
          <w:tcPr>
            <w:tcW w:w="3311" w:type="dxa"/>
          </w:tcPr>
          <w:p>
            <w:pPr>
              <w:keepNext/>
              <w:spacing w:after="20" w:before="20"/>
              <w:rPr>
                <w:rFonts w:ascii="Arial" w:hAnsi="Arial" w:cs="Arial"/>
                <w:sz w:val="15"/>
                <w:szCs w:val="15"/>
              </w:rPr>
            </w:pPr>
            <w:r>
              <w:rPr>
                <w:rFonts w:ascii="Arial" w:hAnsi="Arial" w:cs="Arial"/>
                <w:sz w:val="15"/>
                <w:szCs w:val="15"/>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5"/>
                <w:szCs w:val="15"/>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 Send via CCM</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Return</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Placement</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5"/>
                <w:szCs w:val="15"/>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and TSU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5"/>
                <w:szCs w:val="15"/>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[Card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5"/>
                <w:szCs w:val="15"/>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5"/>
                <w:szCs w:val="15"/>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 / Y / Y / N</w:t>
            </w:r>
          </w:p>
        </w:tc>
        <w:tc>
          <w:tcPr>
            <w:tcW w:w="3311" w:type="dxa"/>
          </w:tcPr>
          <w:p>
            <w:pPr>
              <w:spacing w:after="20" w:before="20"/>
              <w:rPr>
                <w:rFonts w:ascii="Arial" w:hAnsi="Arial" w:cs="Arial"/>
                <w:sz w:val="15"/>
                <w:szCs w:val="15"/>
              </w:rPr>
            </w:pPr>
            <w:r>
              <w:rPr>
                <w:rFonts w:ascii="Arial" w:hAnsi="Arial" w:cs="Arial"/>
                <w:sz w:val="15"/>
                <w:szCs w:val="15"/>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5"/>
                <w:szCs w:val="15"/>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 Update</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5"/>
                <w:szCs w:val="15"/>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5"/>
                <w:szCs w:val="15"/>
              </w:rPr>
              <w:t xml:space="preserve">Generated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 Download As</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5"/>
                <w:szCs w:val="15"/>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5"/>
                <w:szCs w:val="15"/>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5"/>
                <w:szCs w:val="15"/>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 tick box, e-mail</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Accounts with an e-policy</w:t>
            </w:r>
          </w:p>
        </w:tc>
        <w:tc>
          <w:tcPr>
            <w:tcW w:w="2736" w:type="dxa"/>
          </w:tcPr>
          <w:p>
            <w:pPr>
              <w:spacing w:after="20" w:before="20"/>
              <w:rPr>
                <w:rFonts w:ascii="Arial" w:hAnsi="Arial" w:cs="Arial"/>
                <w:sz w:val="15"/>
                <w:szCs w:val="15"/>
              </w:rPr>
            </w:pPr>
            <w:r>
              <w:rPr>
                <w:rFonts w:ascii="Arial" w:hAnsi="Arial" w:cs="Arial"/>
                <w:sz w:val="15"/>
                <w:szCs w:val="15"/>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Send</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Accounts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5"/>
                <w:szCs w:val="15"/>
              </w:rPr>
              <w:t xml:space="preserve">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Y / N</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Add / Update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Saves the RMU Account Officer</w:t>
            </w:r>
          </w:p>
        </w:tc>
        <w:tc>
          <w:tcPr>
            <w:tcW w:w="1296" w:type="dxa"/>
          </w:tcPr>
          <w:p>
            <w:pPr>
              <w:spacing w:after="20" w:before="20"/>
              <w:rPr>
                <w:rFonts w:ascii="Arial" w:hAnsi="Arial" w:cs="Arial"/>
                <w:sz w:val="15"/>
                <w:szCs w:val="15"/>
              </w:rPr>
            </w:pPr>
            <w:r>
              <w:rPr>
                <w:rFonts w:ascii="Arial" w:hAnsi="Arial" w:cs="Arial"/>
                <w:sz w:val="15"/>
                <w:szCs w:val="15"/>
              </w:rPr>
              <w:t xml:space="preserve">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CCM, MFT, LMS; statuses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5"/>
                <w:szCs w:val="15"/>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5"/>
                <w:szCs w:val="15"/>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mode of the channel (live or simulator in SIT and UAT); Settings of the channel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Resend</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failed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5"/>
                <w:szCs w:val="15"/>
              </w:rPr>
              <w:t xml:space="preserve">Queued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Cancel</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queued</w:t>
            </w:r>
          </w:p>
        </w:tc>
        <w:tc>
          <w:tcPr>
            <w:tcW w:w="3311" w:type="dxa"/>
          </w:tcPr>
          <w:p>
            <w:pPr>
              <w:keepNext/>
              <w:spacing w:after="20" w:before="20"/>
              <w:rPr>
                <w:rFonts w:ascii="Arial" w:hAnsi="Arial" w:cs="Arial"/>
                <w:sz w:val="15"/>
                <w:szCs w:val="15"/>
              </w:rPr>
            </w:pPr>
            <w:r>
              <w:rPr>
                <w:rFonts w:ascii="Arial" w:hAnsi="Arial" w:cs="Arial"/>
                <w:sz w:val="15"/>
                <w:szCs w:val="15"/>
              </w:rPr>
              <w:t xml:space="preserve">Cancels the message</w:t>
            </w:r>
          </w:p>
        </w:tc>
        <w:tc>
          <w:tcPr>
            <w:tcW w:w="1296" w:type="dxa"/>
          </w:tcPr>
          <w:p>
            <w:pPr>
              <w:keepNext/>
              <w:spacing w:after="20" w:before="20"/>
              <w:rPr>
                <w:rFonts w:ascii="Arial" w:hAnsi="Arial" w:cs="Arial"/>
                <w:sz w:val="15"/>
                <w:szCs w:val="15"/>
              </w:rPr>
            </w:pPr>
            <w:r>
              <w:rPr>
                <w:rFonts w:ascii="Arial" w:hAnsi="Arial" w:cs="Arial"/>
                <w:sz w:val="15"/>
                <w:szCs w:val="15"/>
              </w:rPr>
              <w:t xml:space="preserve">Cancelled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Check</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5"/>
                <w:szCs w:val="15"/>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5"/>
                <w:szCs w:val="15"/>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Export</w:t>
            </w:r>
          </w:p>
        </w:tc>
        <w:tc>
          <w:tcPr>
            <w:tcW w:w="1584" w:type="dxa"/>
          </w:tcPr>
          <w:p>
            <w:pPr>
              <w:spacing w:after="20" w:before="20"/>
              <w:rPr>
                <w:rFonts w:ascii="Arial" w:hAnsi="Arial" w:cs="Arial"/>
                <w:sz w:val="15"/>
                <w:szCs w:val="15"/>
              </w:rPr>
            </w:pPr>
            <w:r>
              <w:rPr>
                <w:rFonts w:ascii="Arial" w:hAnsi="Arial" w:cs="Arial"/>
                <w:sz w:val="15"/>
                <w:szCs w:val="15"/>
              </w:rPr>
              <w:t xml:space="preserve">Auditor, 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 / N / N / N</w:t>
            </w:r>
          </w:p>
        </w:tc>
        <w:tc>
          <w:tcPr>
            <w:tcW w:w="3311" w:type="dxa"/>
          </w:tcPr>
          <w:p>
            <w:pPr>
              <w:spacing w:after="20" w:before="20"/>
              <w:rPr>
                <w:rFonts w:ascii="Arial" w:hAnsi="Arial" w:cs="Arial"/>
                <w:sz w:val="15"/>
                <w:szCs w:val="15"/>
              </w:rPr>
            </w:pPr>
            <w:r>
              <w:rPr>
                <w:rFonts w:ascii="Arial" w:hAnsi="Arial" w:cs="Arial"/>
                <w:sz w:val="15"/>
                <w:szCs w:val="15"/>
              </w:rPr>
              <w:t xml:space="preserve">Years; measures; segments; users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5"/>
                <w:szCs w:val="15"/>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736" w:type="dxa"/>
          </w:tcPr>
          <w:p>
            <w:pPr>
              <w:keepNext/>
              <w:spacing w:after="20" w:before="20"/>
              <w:rPr>
                <w:rFonts w:ascii="Arial" w:hAnsi="Arial" w:cs="Arial"/>
                <w:sz w:val="15"/>
                <w:szCs w:val="15"/>
              </w:rPr>
            </w:pPr>
            <w:r>
              <w:rPr>
                <w:rFonts w:ascii="Arial" w:hAnsi="Arial" w:cs="Arial"/>
                <w:sz w:val="15"/>
                <w:szCs w:val="15"/>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Update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Budget loaded</w:t>
            </w:r>
          </w:p>
        </w:tc>
        <w:tc>
          <w:tcPr>
            <w:tcW w:w="3311" w:type="dxa"/>
          </w:tcPr>
          <w:p>
            <w:pPr>
              <w:keepNext/>
              <w:spacing w:after="20" w:before="20"/>
              <w:rPr>
                <w:rFonts w:ascii="Arial" w:hAnsi="Arial" w:cs="Arial"/>
                <w:sz w:val="15"/>
                <w:szCs w:val="15"/>
              </w:rPr>
            </w:pPr>
            <w:r>
              <w:rPr>
                <w:rFonts w:ascii="Arial" w:hAnsi="Arial" w:cs="Arial"/>
                <w:sz w:val="15"/>
                <w:szCs w:val="15"/>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View Budget History</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5"/>
                <w:szCs w:val="15"/>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Hold cover requests</w:t>
            </w:r>
          </w:p>
        </w:tc>
        <w:tc>
          <w:tcPr>
            <w:tcW w:w="2736" w:type="dxa"/>
          </w:tcPr>
          <w:p>
            <w:pPr>
              <w:spacing w:after="20" w:before="20"/>
              <w:rPr>
                <w:rFonts w:ascii="Arial" w:hAnsi="Arial" w:cs="Arial"/>
                <w:sz w:val="15"/>
                <w:szCs w:val="15"/>
              </w:rPr>
            </w:pPr>
            <w:r>
              <w:rPr>
                <w:rFonts w:ascii="Arial" w:hAnsi="Arial" w:cs="Arial"/>
                <w:sz w:val="15"/>
                <w:szCs w:val="15"/>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5"/>
                <w:szCs w:val="15"/>
              </w:rPr>
              <w:t xml:space="preserve">Number</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5"/>
                <w:szCs w:val="15"/>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5"/>
                <w:szCs w:val="15"/>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5"/>
                <w:szCs w:val="15"/>
              </w:rPr>
              <w:t xml:space="preserve">Drop-down, text</w:t>
            </w:r>
          </w:p>
        </w:tc>
        <w:tc>
          <w:tcPr>
            <w:tcW w:w="1152" w:type="dxa"/>
          </w:tcPr>
          <w:p>
            <w:pPr>
              <w:spacing w:after="20" w:before="20"/>
              <w:rPr>
                <w:rFonts w:ascii="Arial" w:hAnsi="Arial" w:cs="Arial"/>
                <w:sz w:val="15"/>
                <w:szCs w:val="15"/>
              </w:rPr>
            </w:pPr>
            <w:r>
              <w:rPr>
                <w:rFonts w:ascii="Arial" w:hAnsi="Arial" w:cs="Arial"/>
                <w:sz w:val="15"/>
                <w:szCs w:val="15"/>
              </w:rPr>
              <w:t xml:space="preserve">Cond.</w:t>
            </w:r>
          </w:p>
        </w:tc>
        <w:tc>
          <w:tcPr>
            <w:tcW w:w="3311" w:type="dxa"/>
          </w:tcPr>
          <w:p>
            <w:pPr>
              <w:spacing w:after="20" w:before="20"/>
              <w:rPr>
                <w:rFonts w:ascii="Arial" w:hAnsi="Arial" w:cs="Arial"/>
                <w:sz w:val="15"/>
                <w:szCs w:val="15"/>
              </w:rPr>
            </w:pPr>
            <w:r>
              <w:rPr>
                <w:rFonts w:ascii="Arial" w:hAnsi="Arial" w:cs="Arial"/>
                <w:sz w:val="15"/>
                <w:szCs w:val="15"/>
              </w:rPr>
              <w:t xml:space="preserve">Labels; Acceptance statuses</w:t>
            </w:r>
          </w:p>
        </w:tc>
        <w:tc>
          <w:tcPr>
            <w:tcW w:w="2736" w:type="dxa"/>
          </w:tcPr>
          <w:p>
            <w:pPr>
              <w:spacing w:after="20" w:before="20"/>
              <w:rPr>
                <w:rFonts w:ascii="Arial" w:hAnsi="Arial" w:cs="Arial"/>
                <w:sz w:val="15"/>
                <w:szCs w:val="15"/>
              </w:rPr>
            </w:pPr>
            <w:r>
              <w:rPr>
                <w:rFonts w:ascii="Arial" w:hAnsi="Arial" w:cs="Arial"/>
                <w:sz w:val="15"/>
                <w:szCs w:val="15"/>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5"/>
                <w:szCs w:val="15"/>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Cond. / N</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5"/>
                <w:szCs w:val="15"/>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5"/>
                <w:szCs w:val="15"/>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Before expiry, payment pending</w:t>
            </w:r>
          </w:p>
        </w:tc>
        <w:tc>
          <w:tcPr>
            <w:tcW w:w="3311" w:type="dxa"/>
          </w:tcPr>
          <w:p>
            <w:pPr>
              <w:spacing w:after="20" w:before="20"/>
              <w:rPr>
                <w:rFonts w:ascii="Arial" w:hAnsi="Arial" w:cs="Arial"/>
                <w:sz w:val="15"/>
                <w:szCs w:val="15"/>
              </w:rPr>
            </w:pPr>
            <w:r>
              <w:rPr>
                <w:rFonts w:ascii="Arial" w:hAnsi="Arial" w:cs="Arial"/>
                <w:sz w:val="15"/>
                <w:szCs w:val="15"/>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5"/>
                <w:szCs w:val="15"/>
              </w:rPr>
              <w:t xml:space="preserve">Hold cover requested / approved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spacing w:after="20" w:before="20"/>
              <w:rPr>
                <w:rFonts w:ascii="Arial" w:hAnsi="Arial" w:cs="Arial"/>
                <w:sz w:val="15"/>
                <w:szCs w:val="15"/>
              </w:rPr>
            </w:pPr>
            <w:r>
              <w:rPr>
                <w:rFonts w:ascii="Arial" w:hAnsi="Arial" w:cs="Arial"/>
                <w:sz w:val="15"/>
                <w:szCs w:val="15"/>
              </w:rPr>
              <w:t xml:space="preserve">For Proposal</w:t>
            </w:r>
          </w:p>
        </w:tc>
        <w:tc>
          <w:tcPr>
            <w:tcW w:w="3311" w:type="dxa"/>
          </w:tcPr>
          <w:p>
            <w:pPr>
              <w:spacing w:after="20" w:before="20"/>
              <w:rPr>
                <w:rFonts w:ascii="Arial" w:hAnsi="Arial" w:cs="Arial"/>
                <w:sz w:val="15"/>
                <w:szCs w:val="15"/>
              </w:rPr>
            </w:pPr>
            <w:r>
              <w:rPr>
                <w:rFonts w:ascii="Arial" w:hAnsi="Arial" w:cs="Arial"/>
                <w:sz w:val="15"/>
                <w:szCs w:val="15"/>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5"/>
                <w:szCs w:val="15"/>
              </w:rPr>
              <w:t xml:space="preserve">Proposal 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to TSU</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5"/>
                <w:szCs w:val="15"/>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For Placement, With Insurer</w:t>
            </w:r>
          </w:p>
        </w:tc>
        <w:tc>
          <w:tcPr>
            <w:tcW w:w="3311" w:type="dxa"/>
          </w:tcPr>
          <w:p>
            <w:pPr>
              <w:spacing w:after="20" w:before="20"/>
              <w:rPr>
                <w:rFonts w:ascii="Arial" w:hAnsi="Arial" w:cs="Arial"/>
                <w:sz w:val="15"/>
                <w:szCs w:val="15"/>
              </w:rPr>
            </w:pPr>
            <w:r>
              <w:rPr>
                <w:rFonts w:ascii="Arial" w:hAnsi="Arial" w:cs="Arial"/>
                <w:sz w:val="15"/>
                <w:szCs w:val="15"/>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880"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600"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584" w:type="dxa"/>
          </w:tcPr>
          <w:p>
            <w:pPr>
              <w:spacing w:after="20" w:before="20"/>
              <w:rPr>
                <w:rFonts w:ascii="Arial" w:hAnsi="Arial" w:cs="Arial"/>
                <w:sz w:val="15"/>
                <w:szCs w:val="15"/>
              </w:rPr>
            </w:pPr>
            <w:r>
              <w:rPr>
                <w:rFonts w:ascii="Arial" w:hAnsi="Arial" w:cs="Arial"/>
                <w:sz w:val="15"/>
                <w:szCs w:val="15"/>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All Renewal screens</w:t>
            </w:r>
          </w:p>
        </w:tc>
        <w:tc>
          <w:tcPr>
            <w:tcW w:w="2880"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600"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5"/>
                <w:szCs w:val="15"/>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Access Requests</w:t>
            </w:r>
          </w:p>
        </w:tc>
        <w:tc>
          <w:tcPr>
            <w:tcW w:w="2880" w:type="dxa"/>
          </w:tcPr>
          <w:p>
            <w:pPr>
              <w:spacing w:after="20" w:before="20"/>
              <w:rPr>
                <w:rFonts w:ascii="Arial" w:hAnsi="Arial" w:cs="Arial"/>
                <w:sz w:val="15"/>
                <w:szCs w:val="15"/>
              </w:rPr>
            </w:pPr>
            <w:r>
              <w:rPr>
                <w:rFonts w:ascii="Arial" w:hAnsi="Arial" w:cs="Arial"/>
                <w:sz w:val="15"/>
                <w:szCs w:val="15"/>
              </w:rPr>
              <w:t xml:space="preserve">No role or permission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5"/>
                <w:szCs w:val="15"/>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5"/>
                <w:szCs w:val="15"/>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End date before start date</w:t>
            </w:r>
          </w:p>
        </w:tc>
        <w:tc>
          <w:tcPr>
            <w:tcW w:w="3600"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Expiry List (Filters panel)</w:t>
            </w:r>
          </w:p>
        </w:tc>
        <w:tc>
          <w:tcPr>
            <w:tcW w:w="2880" w:type="dxa"/>
          </w:tcPr>
          <w:p>
            <w:pPr>
              <w:spacing w:after="20" w:before="20"/>
              <w:rPr>
                <w:rFonts w:ascii="Arial" w:hAnsi="Arial" w:cs="Arial"/>
                <w:sz w:val="15"/>
                <w:szCs w:val="15"/>
              </w:rPr>
            </w:pPr>
            <w:r>
              <w:rPr>
                <w:rFonts w:ascii="Arial" w:hAnsi="Arial" w:cs="Arial"/>
                <w:sz w:val="15"/>
                <w:szCs w:val="15"/>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5"/>
                <w:szCs w:val="15"/>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5"/>
                <w:szCs w:val="15"/>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Candidate not Extracted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5"/>
                <w:szCs w:val="15"/>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5"/>
                <w:szCs w:val="15"/>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5"/>
                <w:szCs w:val="15"/>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Upload row without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Reference not found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Rule without outcome</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Risk code not in the catalogue</w:t>
            </w:r>
          </w:p>
        </w:tc>
        <w:tc>
          <w:tcPr>
            <w:tcW w:w="3600" w:type="dxa"/>
          </w:tcPr>
          <w:p>
            <w:pPr>
              <w:spacing w:after="20" w:before="20"/>
              <w:rPr>
                <w:rFonts w:ascii="Arial" w:hAnsi="Arial" w:cs="Arial"/>
                <w:sz w:val="15"/>
                <w:szCs w:val="15"/>
              </w:rPr>
            </w:pPr>
            <w:r>
              <w:rPr>
                <w:rFonts w:ascii="Arial" w:hAnsi="Arial" w:cs="Arial"/>
                <w:sz w:val="15"/>
                <w:szCs w:val="15"/>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600"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Row without PN</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5"/>
                <w:szCs w:val="15"/>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5"/>
                <w:szCs w:val="15"/>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5"/>
                <w:szCs w:val="15"/>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5"/>
                <w:szCs w:val="15"/>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Checker is the maker</w:t>
            </w:r>
          </w:p>
        </w:tc>
        <w:tc>
          <w:tcPr>
            <w:tcW w:w="3600" w:type="dxa"/>
          </w:tcPr>
          <w:p>
            <w:pPr>
              <w:spacing w:after="20" w:before="20"/>
              <w:rPr>
                <w:rFonts w:ascii="Arial" w:hAnsi="Arial" w:cs="Arial"/>
                <w:sz w:val="15"/>
                <w:szCs w:val="15"/>
              </w:rPr>
            </w:pPr>
            <w:r>
              <w:rPr>
                <w:rFonts w:ascii="Arial" w:hAnsi="Arial" w:cs="Arial"/>
                <w:sz w:val="15"/>
                <w:szCs w:val="15"/>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No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account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AO outside the unit</w:t>
            </w:r>
          </w:p>
        </w:tc>
        <w:tc>
          <w:tcPr>
            <w:tcW w:w="3600" w:type="dxa"/>
          </w:tcPr>
          <w:p>
            <w:pPr>
              <w:spacing w:after="20" w:before="20"/>
              <w:rPr>
                <w:rFonts w:ascii="Arial" w:hAnsi="Arial" w:cs="Arial"/>
                <w:sz w:val="15"/>
                <w:szCs w:val="15"/>
              </w:rPr>
            </w:pPr>
            <w:r>
              <w:rPr>
                <w:rFonts w:ascii="Arial" w:hAnsi="Arial" w:cs="Arial"/>
                <w:sz w:val="15"/>
                <w:szCs w:val="15"/>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Account locked by the RA</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Unit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receiving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Remarks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Same unit</w:t>
            </w:r>
          </w:p>
        </w:tc>
        <w:tc>
          <w:tcPr>
            <w:tcW w:w="3600"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already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Decline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600" w:type="dxa"/>
          </w:tcPr>
          <w:p>
            <w:pPr>
              <w:spacing w:after="20" w:before="20"/>
              <w:rPr>
                <w:rFonts w:ascii="Arial" w:hAnsi="Arial" w:cs="Arial"/>
                <w:sz w:val="15"/>
                <w:szCs w:val="15"/>
              </w:rPr>
            </w:pPr>
            <w:r>
              <w:rPr>
                <w:rFonts w:ascii="Arial" w:hAnsi="Arial" w:cs="Arial"/>
                <w:sz w:val="15"/>
                <w:szCs w:val="15"/>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5"/>
                <w:szCs w:val="15"/>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Disposition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Not for Renewal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5"/>
                <w:szCs w:val="15"/>
              </w:rPr>
              <w:t xml:space="preserve">Enter the new invoice number</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New invoice no. not found</w:t>
            </w:r>
          </w:p>
        </w:tc>
        <w:tc>
          <w:tcPr>
            <w:tcW w:w="3600" w:type="dxa"/>
          </w:tcPr>
          <w:p>
            <w:pPr>
              <w:spacing w:after="20" w:before="20"/>
              <w:rPr>
                <w:rFonts w:ascii="Arial" w:hAnsi="Arial" w:cs="Arial"/>
                <w:sz w:val="15"/>
                <w:szCs w:val="15"/>
              </w:rPr>
            </w:pPr>
            <w:r>
              <w:rPr>
                <w:rFonts w:ascii="Arial" w:hAnsi="Arial" w:cs="Arial"/>
                <w:sz w:val="15"/>
                <w:szCs w:val="15"/>
              </w:rPr>
              <w:t xml:space="preserve">Invoice &lt;no.&gt;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5"/>
                <w:szCs w:val="15"/>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5"/>
                <w:szCs w:val="15"/>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5"/>
                <w:szCs w:val="15"/>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Re-open after the limit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Reason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for re-opening</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Record page (Start NB Path)</w:t>
            </w:r>
          </w:p>
        </w:tc>
        <w:tc>
          <w:tcPr>
            <w:tcW w:w="2880" w:type="dxa"/>
          </w:tcPr>
          <w:p>
            <w:pPr>
              <w:spacing w:after="20" w:before="20"/>
              <w:rPr>
                <w:rFonts w:ascii="Arial" w:hAnsi="Arial" w:cs="Arial"/>
                <w:sz w:val="15"/>
                <w:szCs w:val="15"/>
              </w:rPr>
            </w:pPr>
            <w:r>
              <w:rPr>
                <w:rFonts w:ascii="Arial" w:hAnsi="Arial" w:cs="Arial"/>
                <w:sz w:val="15"/>
                <w:szCs w:val="15"/>
              </w:rPr>
              <w:t xml:space="preserve">NB path already started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5"/>
                <w:szCs w:val="15"/>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Post with a failing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5"/>
                <w:szCs w:val="15"/>
              </w:rPr>
              <w:t xml:space="preserve">Override reason missing</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File without header row</w:t>
            </w:r>
          </w:p>
        </w:tc>
        <w:tc>
          <w:tcPr>
            <w:tcW w:w="3600" w:type="dxa"/>
          </w:tcPr>
          <w:p>
            <w:pPr>
              <w:spacing w:after="20" w:before="20"/>
              <w:rPr>
                <w:rFonts w:ascii="Arial" w:hAnsi="Arial" w:cs="Arial"/>
                <w:sz w:val="15"/>
                <w:szCs w:val="15"/>
              </w:rPr>
            </w:pPr>
            <w:r>
              <w:rPr>
                <w:rFonts w:ascii="Arial" w:hAnsi="Arial" w:cs="Arial"/>
                <w:sz w:val="15"/>
                <w:szCs w:val="15"/>
              </w:rPr>
              <w:t xml:space="preserve">The file has no header row</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Row without valid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Disposition not in the list</w:t>
            </w:r>
          </w:p>
        </w:tc>
        <w:tc>
          <w:tcPr>
            <w:tcW w:w="3600" w:type="dxa"/>
          </w:tcPr>
          <w:p>
            <w:pPr>
              <w:spacing w:after="20" w:before="20"/>
              <w:rPr>
                <w:rFonts w:ascii="Arial" w:hAnsi="Arial" w:cs="Arial"/>
                <w:sz w:val="15"/>
                <w:szCs w:val="15"/>
              </w:rPr>
            </w:pPr>
            <w:r>
              <w:rPr>
                <w:rFonts w:ascii="Arial" w:hAnsi="Arial" w:cs="Arial"/>
                <w:sz w:val="15"/>
                <w:szCs w:val="15"/>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closed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5"/>
                <w:szCs w:val="15"/>
              </w:rPr>
              <w:t xml:space="preserve">Officer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5"/>
                <w:szCs w:val="15"/>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No account in the batch</w:t>
            </w:r>
          </w:p>
        </w:tc>
        <w:tc>
          <w:tcPr>
            <w:tcW w:w="3600" w:type="dxa"/>
          </w:tcPr>
          <w:p>
            <w:pPr>
              <w:spacing w:after="20" w:before="20"/>
              <w:rPr>
                <w:rFonts w:ascii="Arial" w:hAnsi="Arial" w:cs="Arial"/>
                <w:sz w:val="15"/>
                <w:szCs w:val="15"/>
              </w:rPr>
            </w:pPr>
            <w:r>
              <w:rPr>
                <w:rFonts w:ascii="Arial" w:hAnsi="Arial" w:cs="Arial"/>
                <w:sz w:val="15"/>
                <w:szCs w:val="15"/>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5"/>
                <w:szCs w:val="15"/>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Response code unknown</w:t>
            </w:r>
          </w:p>
        </w:tc>
        <w:tc>
          <w:tcPr>
            <w:tcW w:w="3600" w:type="dxa"/>
          </w:tcPr>
          <w:p>
            <w:pPr>
              <w:spacing w:after="20" w:before="20"/>
              <w:rPr>
                <w:rFonts w:ascii="Arial" w:hAnsi="Arial" w:cs="Arial"/>
                <w:sz w:val="15"/>
                <w:szCs w:val="15"/>
              </w:rPr>
            </w:pPr>
            <w:r>
              <w:rPr>
                <w:rFonts w:ascii="Arial" w:hAnsi="Arial" w:cs="Arial"/>
                <w:sz w:val="15"/>
                <w:szCs w:val="15"/>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Revise without revised values</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Late RA not confirmed</w:t>
            </w:r>
          </w:p>
        </w:tc>
        <w:tc>
          <w:tcPr>
            <w:tcW w:w="3600" w:type="dxa"/>
          </w:tcPr>
          <w:p>
            <w:pPr>
              <w:spacing w:after="20" w:before="20"/>
              <w:rPr>
                <w:rFonts w:ascii="Arial" w:hAnsi="Arial" w:cs="Arial"/>
                <w:sz w:val="15"/>
                <w:szCs w:val="15"/>
              </w:rPr>
            </w:pPr>
            <w:r>
              <w:rPr>
                <w:rFonts w:ascii="Arial" w:hAnsi="Arial" w:cs="Arial"/>
                <w:sz w:val="15"/>
                <w:szCs w:val="15"/>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Client without e-mail</w:t>
            </w:r>
          </w:p>
        </w:tc>
        <w:tc>
          <w:tcPr>
            <w:tcW w:w="3600" w:type="dxa"/>
          </w:tcPr>
          <w:p>
            <w:pPr>
              <w:spacing w:after="20" w:before="20"/>
              <w:rPr>
                <w:rFonts w:ascii="Arial" w:hAnsi="Arial" w:cs="Arial"/>
                <w:sz w:val="15"/>
                <w:szCs w:val="15"/>
              </w:rPr>
            </w:pPr>
            <w:r>
              <w:rPr>
                <w:rFonts w:ascii="Arial" w:hAnsi="Arial" w:cs="Arial"/>
                <w:sz w:val="15"/>
                <w:szCs w:val="15"/>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Recipient refused</w:t>
            </w:r>
          </w:p>
        </w:tc>
        <w:tc>
          <w:tcPr>
            <w:tcW w:w="3600" w:type="dxa"/>
          </w:tcPr>
          <w:p>
            <w:pPr>
              <w:spacing w:after="20" w:before="20"/>
              <w:rPr>
                <w:rFonts w:ascii="Arial" w:hAnsi="Arial" w:cs="Arial"/>
                <w:sz w:val="15"/>
                <w:szCs w:val="15"/>
              </w:rPr>
            </w:pPr>
            <w:r>
              <w:rPr>
                <w:rFonts w:ascii="Arial" w:hAnsi="Arial" w:cs="Arial"/>
                <w:sz w:val="15"/>
                <w:szCs w:val="15"/>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5"/>
                <w:szCs w:val="15"/>
              </w:rPr>
              <w:t xml:space="preserve">Ineligible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5"/>
                <w:szCs w:val="15"/>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Method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acceptance method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missing</w:t>
            </w:r>
          </w:p>
        </w:tc>
        <w:tc>
          <w:tcPr>
            <w:tcW w:w="3600" w:type="dxa"/>
          </w:tcPr>
          <w:p>
            <w:pPr>
              <w:spacing w:after="20" w:before="20"/>
              <w:rPr>
                <w:rFonts w:ascii="Arial" w:hAnsi="Arial" w:cs="Arial"/>
                <w:sz w:val="15"/>
                <w:szCs w:val="15"/>
              </w:rPr>
            </w:pPr>
            <w:r>
              <w:rPr>
                <w:rFonts w:ascii="Arial" w:hAnsi="Arial" w:cs="Arial"/>
                <w:sz w:val="15"/>
                <w:szCs w:val="15"/>
              </w:rPr>
              <w:t xml:space="preserve">Attach the acceptance evidence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Follow-ups (list)</w:t>
            </w:r>
          </w:p>
        </w:tc>
        <w:tc>
          <w:tcPr>
            <w:tcW w:w="2880" w:type="dxa"/>
          </w:tcPr>
          <w:p>
            <w:pPr>
              <w:spacing w:after="20" w:before="20"/>
              <w:rPr>
                <w:rFonts w:ascii="Arial" w:hAnsi="Arial" w:cs="Arial"/>
                <w:sz w:val="15"/>
                <w:szCs w:val="15"/>
              </w:rPr>
            </w:pPr>
            <w:r>
              <w:rPr>
                <w:rFonts w:ascii="Arial" w:hAnsi="Arial" w:cs="Arial"/>
                <w:sz w:val="15"/>
                <w:szCs w:val="15"/>
              </w:rPr>
              <w:t xml:space="preserve">Outcome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Hold cover already open</w:t>
            </w:r>
          </w:p>
        </w:tc>
        <w:tc>
          <w:tcPr>
            <w:tcW w:w="3600" w:type="dxa"/>
          </w:tcPr>
          <w:p>
            <w:pPr>
              <w:spacing w:after="20" w:before="20"/>
              <w:rPr>
                <w:rFonts w:ascii="Arial" w:hAnsi="Arial" w:cs="Arial"/>
                <w:sz w:val="15"/>
                <w:szCs w:val="15"/>
              </w:rPr>
            </w:pPr>
            <w:r>
              <w:rPr>
                <w:rFonts w:ascii="Arial" w:hAnsi="Arial" w:cs="Arial"/>
                <w:sz w:val="15"/>
                <w:szCs w:val="15"/>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Duration not chosen</w:t>
            </w:r>
          </w:p>
        </w:tc>
        <w:tc>
          <w:tcPr>
            <w:tcW w:w="3600" w:type="dxa"/>
          </w:tcPr>
          <w:p>
            <w:pPr>
              <w:spacing w:after="20" w:before="20"/>
              <w:rPr>
                <w:rFonts w:ascii="Arial" w:hAnsi="Arial" w:cs="Arial"/>
                <w:sz w:val="15"/>
                <w:szCs w:val="15"/>
              </w:rPr>
            </w:pPr>
            <w:r>
              <w:rPr>
                <w:rFonts w:ascii="Arial" w:hAnsi="Arial" w:cs="Arial"/>
                <w:sz w:val="15"/>
                <w:szCs w:val="15"/>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5"/>
                <w:szCs w:val="15"/>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5"/>
                <w:szCs w:val="15"/>
              </w:rPr>
              <w:t xml:space="preserve">Manual change of the indicator</w:t>
            </w:r>
          </w:p>
        </w:tc>
        <w:tc>
          <w:tcPr>
            <w:tcW w:w="3600" w:type="dxa"/>
          </w:tcPr>
          <w:p>
            <w:pPr>
              <w:spacing w:after="20" w:before="20"/>
              <w:rPr>
                <w:rFonts w:ascii="Arial" w:hAnsi="Arial" w:cs="Arial"/>
                <w:sz w:val="15"/>
                <w:szCs w:val="15"/>
              </w:rPr>
            </w:pPr>
            <w:r>
              <w:rPr>
                <w:rFonts w:ascii="Arial" w:hAnsi="Arial" w:cs="Arial"/>
                <w:sz w:val="15"/>
                <w:szCs w:val="15"/>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5"/>
                <w:szCs w:val="15"/>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Lists of Values (Broking Setup)</w:t>
            </w:r>
          </w:p>
        </w:tc>
        <w:tc>
          <w:tcPr>
            <w:tcW w:w="2880" w:type="dxa"/>
          </w:tcPr>
          <w:p>
            <w:pPr>
              <w:spacing w:after="20" w:before="20"/>
              <w:rPr>
                <w:rFonts w:ascii="Arial" w:hAnsi="Arial" w:cs="Arial"/>
                <w:sz w:val="15"/>
                <w:szCs w:val="15"/>
              </w:rPr>
            </w:pPr>
            <w:r>
              <w:rPr>
                <w:rFonts w:ascii="Arial" w:hAnsi="Arial" w:cs="Arial"/>
                <w:sz w:val="15"/>
                <w:szCs w:val="15"/>
              </w:rPr>
              <w:t xml:space="preserve">List maintained by the system</w:t>
            </w:r>
          </w:p>
        </w:tc>
        <w:tc>
          <w:tcPr>
            <w:tcW w:w="3600" w:type="dxa"/>
          </w:tcPr>
          <w:p>
            <w:pPr>
              <w:spacing w:after="20" w:before="20"/>
              <w:rPr>
                <w:rFonts w:ascii="Arial" w:hAnsi="Arial" w:cs="Arial"/>
                <w:sz w:val="15"/>
                <w:szCs w:val="15"/>
              </w:rPr>
            </w:pPr>
            <w:r>
              <w:rPr>
                <w:rFonts w:ascii="Arial" w:hAnsi="Arial" w:cs="Arial"/>
                <w:sz w:val="15"/>
                <w:szCs w:val="15"/>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5"/>
                <w:szCs w:val="15"/>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Document Templates</w:t>
            </w:r>
          </w:p>
        </w:tc>
        <w:tc>
          <w:tcPr>
            <w:tcW w:w="2880" w:type="dxa"/>
          </w:tcPr>
          <w:p>
            <w:pPr>
              <w:spacing w:after="20" w:before="20"/>
              <w:rPr>
                <w:rFonts w:ascii="Arial" w:hAnsi="Arial" w:cs="Arial"/>
                <w:sz w:val="15"/>
                <w:szCs w:val="15"/>
              </w:rPr>
            </w:pPr>
            <w:r>
              <w:rPr>
                <w:rFonts w:ascii="Arial" w:hAnsi="Arial" w:cs="Arial"/>
                <w:sz w:val="15"/>
                <w:szCs w:val="15"/>
              </w:rPr>
              <w:t xml:space="preserve">Unknown placeholder</w:t>
            </w:r>
          </w:p>
        </w:tc>
        <w:tc>
          <w:tcPr>
            <w:tcW w:w="3600" w:type="dxa"/>
          </w:tcPr>
          <w:p>
            <w:pPr>
              <w:spacing w:after="20" w:before="20"/>
              <w:rPr>
                <w:rFonts w:ascii="Arial" w:hAnsi="Arial" w:cs="Arial"/>
                <w:sz w:val="15"/>
                <w:szCs w:val="15"/>
              </w:rPr>
            </w:pPr>
            <w:r>
              <w:rPr>
                <w:rFonts w:ascii="Arial" w:hAnsi="Arial" w:cs="Arial"/>
                <w:sz w:val="15"/>
                <w:szCs w:val="15"/>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5"/>
                <w:szCs w:val="15"/>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Rule maps a failure to Clean</w:t>
            </w:r>
          </w:p>
        </w:tc>
        <w:tc>
          <w:tcPr>
            <w:tcW w:w="3600" w:type="dxa"/>
          </w:tcPr>
          <w:p>
            <w:pPr>
              <w:spacing w:after="20" w:before="20"/>
              <w:rPr>
                <w:rFonts w:ascii="Arial" w:hAnsi="Arial" w:cs="Arial"/>
                <w:sz w:val="15"/>
                <w:szCs w:val="15"/>
              </w:rPr>
            </w:pPr>
            <w:r>
              <w:rPr>
                <w:rFonts w:ascii="Arial" w:hAnsi="Arial" w:cs="Arial"/>
                <w:sz w:val="15"/>
                <w:szCs w:val="15"/>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Status /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Officer / Role / Open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w:t>
            </w:r>
          </w:p>
        </w:tc>
        <w:tc>
          <w:tcPr>
            <w:tcW w:w="3600" w:type="dxa"/>
          </w:tcPr>
          <w:p>
            <w:pPr>
              <w:spacing w:after="20" w:before="20"/>
              <w:rPr>
                <w:rFonts w:ascii="Arial" w:hAnsi="Arial" w:cs="Arial"/>
                <w:sz w:val="15"/>
                <w:szCs w:val="15"/>
              </w:rPr>
            </w:pPr>
            <w:r>
              <w:rPr>
                <w:rFonts w:ascii="Arial" w:hAnsi="Arial" w:cs="Arial"/>
                <w:sz w:val="15"/>
                <w:szCs w:val="15"/>
              </w:rPr>
              <w:t xml:space="preserve">No renewals to display</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84</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5"/>
                <w:szCs w:val="15"/>
              </w:rPr>
              <w:t xml:space="preserve">Select the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85</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5"/>
                <w:szCs w:val="15"/>
              </w:rPr>
              <w:t xml:space="preserve">No extraction yet</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5"/>
                <w:szCs w:val="15"/>
              </w:rPr>
              <w:t xml:space="preserve">The checks have not run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87</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classification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88</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5"/>
                <w:szCs w:val="15"/>
              </w:rPr>
              <w:t xml:space="preserve">No endorsements in the term</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89</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5"/>
                <w:szCs w:val="15"/>
              </w:rPr>
              <w:t xml:space="preserve">No prior renewals</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90</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5"/>
                <w:szCs w:val="15"/>
              </w:rPr>
              <w:t xml:space="preserve">No response from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91</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5"/>
                <w:szCs w:val="15"/>
              </w:rPr>
              <w:t xml:space="preserve">No letters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92</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5"/>
                <w:szCs w:val="15"/>
              </w:rPr>
              <w:t xml:space="preserve">No acceptance recorded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93</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By / Stage / Remark: -</w:t>
            </w:r>
          </w:p>
        </w:tc>
        <w:tc>
          <w:tcPr>
            <w:tcW w:w="3600" w:type="dxa"/>
          </w:tcPr>
          <w:p>
            <w:pPr>
              <w:spacing w:after="20" w:before="20"/>
              <w:rPr>
                <w:rFonts w:ascii="Arial" w:hAnsi="Arial" w:cs="Arial"/>
                <w:sz w:val="15"/>
                <w:szCs w:val="15"/>
              </w:rPr>
            </w:pPr>
            <w:r>
              <w:rPr>
                <w:rFonts w:ascii="Arial" w:hAnsi="Arial" w:cs="Arial"/>
                <w:sz w:val="15"/>
                <w:szCs w:val="15"/>
              </w:rPr>
              <w:t xml:space="preserve">No remarks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94</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5"/>
                <w:szCs w:val="15"/>
              </w:rPr>
              <w:t xml:space="preserve">No follow-ups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95</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5"/>
                <w:szCs w:val="15"/>
              </w:rPr>
              <w:t xml:space="preserve">No dispositions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96</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5"/>
                <w:szCs w:val="15"/>
              </w:rPr>
              <w:t xml:space="preserve">No assignments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97</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overrides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98</w:t>
            </w:r>
          </w:p>
        </w:tc>
        <w:tc>
          <w:tcPr>
            <w:tcW w:w="2160" w:type="dxa"/>
          </w:tcPr>
          <w:p>
            <w:pPr>
              <w:spacing w:after="20" w:before="20"/>
              <w:rPr>
                <w:rFonts w:ascii="Arial" w:hAnsi="Arial" w:cs="Arial"/>
                <w:sz w:val="15"/>
                <w:szCs w:val="15"/>
              </w:rPr>
            </w:pPr>
            <w:r>
              <w:rPr>
                <w:rFonts w:ascii="Arial" w:hAnsi="Arial" w:cs="Arial"/>
                <w:sz w:val="15"/>
                <w:szCs w:val="15"/>
              </w:rPr>
              <w:t xml:space="preserve">My Dispositions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 to you</w:t>
            </w:r>
          </w:p>
        </w:tc>
        <w:tc>
          <w:tcPr>
            <w:tcW w:w="1584" w:type="dxa"/>
          </w:tcPr>
          <w:p>
            <w:pPr>
              <w:spacing w:after="20" w:before="20"/>
              <w:rPr>
                <w:rFonts w:ascii="Arial" w:hAnsi="Arial" w:cs="Arial"/>
                <w:sz w:val="15"/>
                <w:szCs w:val="15"/>
              </w:rPr>
            </w:pPr>
            <w:r>
              <w:rPr>
                <w:rFonts w:ascii="Arial" w:hAnsi="Arial" w:cs="Arial"/>
                <w:sz w:val="15"/>
                <w:szCs w:val="15"/>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99</w:t>
            </w:r>
          </w:p>
        </w:tc>
        <w:tc>
          <w:tcPr>
            <w:tcW w:w="2160" w:type="dxa"/>
          </w:tcPr>
          <w:p>
            <w:pPr>
              <w:spacing w:after="20" w:before="20"/>
              <w:rPr>
                <w:rFonts w:ascii="Arial" w:hAnsi="Arial" w:cs="Arial"/>
                <w:sz w:val="15"/>
                <w:szCs w:val="15"/>
              </w:rPr>
            </w:pPr>
            <w:r>
              <w:rPr>
                <w:rFonts w:ascii="Arial" w:hAnsi="Arial" w:cs="Arial"/>
                <w:sz w:val="15"/>
                <w:szCs w:val="15"/>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5"/>
                <w:szCs w:val="15"/>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5"/>
                <w:szCs w:val="15"/>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5"/>
                <w:szCs w:val="15"/>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100</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Override: -</w:t>
            </w:r>
          </w:p>
        </w:tc>
        <w:tc>
          <w:tcPr>
            <w:tcW w:w="3600" w:type="dxa"/>
          </w:tcPr>
          <w:p>
            <w:pPr>
              <w:spacing w:after="20" w:before="20"/>
              <w:rPr>
                <w:rFonts w:ascii="Arial" w:hAnsi="Arial" w:cs="Arial"/>
                <w:sz w:val="15"/>
                <w:szCs w:val="15"/>
              </w:rPr>
            </w:pPr>
            <w:r>
              <w:rPr>
                <w:rFonts w:ascii="Arial" w:hAnsi="Arial" w:cs="Arial"/>
                <w:sz w:val="15"/>
                <w:szCs w:val="15"/>
              </w:rPr>
              <w:t xml:space="preserve">Select the kind of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101</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5"/>
                <w:szCs w:val="15"/>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102</w:t>
            </w:r>
          </w:p>
        </w:tc>
        <w:tc>
          <w:tcPr>
            <w:tcW w:w="2160" w:type="dxa"/>
          </w:tcPr>
          <w:p>
            <w:pPr>
              <w:spacing w:after="20" w:before="20"/>
              <w:rPr>
                <w:rFonts w:ascii="Arial" w:hAnsi="Arial" w:cs="Arial"/>
                <w:sz w:val="15"/>
                <w:szCs w:val="15"/>
              </w:rPr>
            </w:pPr>
            <w:r>
              <w:rPr>
                <w:rFonts w:ascii="Arial" w:hAnsi="Arial" w:cs="Arial"/>
                <w:sz w:val="15"/>
                <w:szCs w:val="15"/>
              </w:rPr>
              <w:t xml:space="preserve">Transfers</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 Client: -</w:t>
            </w:r>
          </w:p>
        </w:tc>
        <w:tc>
          <w:tcPr>
            <w:tcW w:w="3600" w:type="dxa"/>
          </w:tcPr>
          <w:p>
            <w:pPr>
              <w:spacing w:after="20" w:before="20"/>
              <w:rPr>
                <w:rFonts w:ascii="Arial" w:hAnsi="Arial" w:cs="Arial"/>
                <w:sz w:val="15"/>
                <w:szCs w:val="15"/>
              </w:rPr>
            </w:pPr>
            <w:r>
              <w:rPr>
                <w:rFonts w:ascii="Arial" w:hAnsi="Arial" w:cs="Arial"/>
                <w:sz w:val="15"/>
                <w:szCs w:val="15"/>
              </w:rPr>
              <w:t xml:space="preserve">No transfers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103</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5"/>
                <w:szCs w:val="15"/>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104</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Expiry From / Expiry To / Unit: -</w:t>
            </w:r>
          </w:p>
        </w:tc>
        <w:tc>
          <w:tcPr>
            <w:tcW w:w="3600"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106</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5"/>
                <w:szCs w:val="15"/>
              </w:rPr>
              <w:t xml:space="preserve">No insurer batches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107</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108</w:t>
            </w:r>
          </w:p>
        </w:tc>
        <w:tc>
          <w:tcPr>
            <w:tcW w:w="2160"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2880" w:type="dxa"/>
          </w:tcPr>
          <w:p>
            <w:pPr>
              <w:spacing w:after="20" w:before="20"/>
              <w:rPr>
                <w:rFonts w:ascii="Arial" w:hAnsi="Arial" w:cs="Arial"/>
                <w:sz w:val="15"/>
                <w:szCs w:val="15"/>
              </w:rPr>
            </w:pPr>
            <w:r>
              <w:rPr>
                <w:rFonts w:ascii="Arial" w:hAnsi="Arial" w:cs="Arial"/>
                <w:sz w:val="15"/>
                <w:szCs w:val="15"/>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5"/>
                <w:szCs w:val="15"/>
              </w:rPr>
              <w:t xml:space="preserve">Enter the revised premium</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109</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5"/>
                <w:szCs w:val="15"/>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110</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111</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112</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5"/>
                <w:szCs w:val="15"/>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113</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On: Not in the future</w:t>
            </w:r>
          </w:p>
        </w:tc>
        <w:tc>
          <w:tcPr>
            <w:tcW w:w="3600" w:type="dxa"/>
          </w:tcPr>
          <w:p>
            <w:pPr>
              <w:spacing w:after="20" w:before="20"/>
              <w:rPr>
                <w:rFonts w:ascii="Arial" w:hAnsi="Arial" w:cs="Arial"/>
                <w:sz w:val="15"/>
                <w:szCs w:val="15"/>
              </w:rPr>
            </w:pPr>
            <w:r>
              <w:rPr>
                <w:rFonts w:ascii="Arial" w:hAnsi="Arial" w:cs="Arial"/>
                <w:sz w:val="15"/>
                <w:szCs w:val="15"/>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114</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115</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to follow up</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116</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Channel / Outcome: -</w:t>
            </w:r>
          </w:p>
        </w:tc>
        <w:tc>
          <w:tcPr>
            <w:tcW w:w="3600" w:type="dxa"/>
          </w:tcPr>
          <w:p>
            <w:pPr>
              <w:spacing w:after="20" w:before="20"/>
              <w:rPr>
                <w:rFonts w:ascii="Arial" w:hAnsi="Arial" w:cs="Arial"/>
                <w:sz w:val="15"/>
                <w:szCs w:val="15"/>
              </w:rPr>
            </w:pPr>
            <w:r>
              <w:rPr>
                <w:rFonts w:ascii="Arial" w:hAnsi="Arial" w:cs="Arial"/>
                <w:sz w:val="15"/>
                <w:szCs w:val="15"/>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117</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5"/>
                <w:szCs w:val="15"/>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118</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Month: -</w:t>
            </w:r>
          </w:p>
        </w:tc>
        <w:tc>
          <w:tcPr>
            <w:tcW w:w="3600" w:type="dxa"/>
          </w:tcPr>
          <w:p>
            <w:pPr>
              <w:spacing w:after="20" w:before="20"/>
              <w:rPr>
                <w:rFonts w:ascii="Arial" w:hAnsi="Arial" w:cs="Arial"/>
                <w:sz w:val="15"/>
                <w:szCs w:val="15"/>
              </w:rPr>
            </w:pPr>
            <w:r>
              <w:rPr>
                <w:rFonts w:ascii="Arial" w:hAnsi="Arial" w:cs="Arial"/>
                <w:sz w:val="15"/>
                <w:szCs w:val="15"/>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119</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The row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120</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5"/>
                <w:szCs w:val="15"/>
              </w:rPr>
              <w:t xml:space="preserve">No LAMD reports uploaded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121</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5"/>
                <w:szCs w:val="15"/>
              </w:rPr>
              <w:t xml:space="preserve">No lines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122</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5"/>
                <w:szCs w:val="15"/>
              </w:rPr>
              <w:t xml:space="preserve">No non-renewable risk codes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123</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risk code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124</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Reason: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125</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5"/>
                <w:szCs w:val="15"/>
              </w:rPr>
              <w:t xml:space="preserve">No checks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126</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Active / Severity / Parameters: -</w:t>
            </w:r>
          </w:p>
        </w:tc>
        <w:tc>
          <w:tcPr>
            <w:tcW w:w="3600" w:type="dxa"/>
          </w:tcPr>
          <w:p>
            <w:pPr>
              <w:spacing w:after="20" w:before="20"/>
              <w:rPr>
                <w:rFonts w:ascii="Arial" w:hAnsi="Arial" w:cs="Arial"/>
                <w:sz w:val="15"/>
                <w:szCs w:val="15"/>
              </w:rPr>
            </w:pPr>
            <w:r>
              <w:rPr>
                <w:rFonts w:ascii="Arial" w:hAnsi="Arial" w:cs="Arial"/>
                <w:sz w:val="15"/>
                <w:szCs w:val="15"/>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127</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5"/>
                <w:szCs w:val="15"/>
              </w:rPr>
              <w:t xml:space="preserve">No versions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128</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5"/>
                <w:szCs w:val="15"/>
              </w:rPr>
              <w:t xml:space="preserve">No rules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129</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5"/>
                <w:szCs w:val="15"/>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130</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5"/>
                <w:szCs w:val="15"/>
              </w:rPr>
              <w:t xml:space="preserve">No package mappings</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131</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5"/>
                <w:szCs w:val="15"/>
              </w:rPr>
              <w:t xml:space="preserve">No package choices waiting</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132</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of the choice</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133</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134</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5"/>
                <w:szCs w:val="15"/>
              </w:rPr>
              <w:t xml:space="preserve">No corrections waiting</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135</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5"/>
                <w:szCs w:val="15"/>
              </w:rPr>
              <w:t xml:space="preserve">No open deals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136</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5"/>
                <w:szCs w:val="15"/>
              </w:rPr>
              <w:t xml:space="preserve">No pending accounts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137</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138</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5"/>
                <w:szCs w:val="15"/>
              </w:rPr>
              <w:t xml:space="preserve">No records found.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139</w:t>
            </w:r>
          </w:p>
        </w:tc>
        <w:tc>
          <w:tcPr>
            <w:tcW w:w="2160" w:type="dxa"/>
          </w:tcPr>
          <w:p>
            <w:pPr>
              <w:spacing w:after="20" w:before="20"/>
              <w:rPr>
                <w:rFonts w:ascii="Arial" w:hAnsi="Arial" w:cs="Arial"/>
                <w:sz w:val="15"/>
                <w:szCs w:val="15"/>
              </w:rPr>
            </w:pPr>
            <w:r>
              <w:rPr>
                <w:rFonts w:ascii="Arial" w:hAnsi="Arial" w:cs="Arial"/>
                <w:sz w:val="15"/>
                <w:szCs w:val="15"/>
              </w:rPr>
              <w:t xml:space="preserve">Renewal Accounts</w:t>
            </w:r>
          </w:p>
        </w:tc>
        <w:tc>
          <w:tcPr>
            <w:tcW w:w="2880" w:type="dxa"/>
          </w:tcPr>
          <w:p>
            <w:pPr>
              <w:spacing w:after="20" w:before="20"/>
              <w:rPr>
                <w:rFonts w:ascii="Arial" w:hAnsi="Arial" w:cs="Arial"/>
                <w:sz w:val="15"/>
                <w:szCs w:val="15"/>
              </w:rPr>
            </w:pPr>
            <w:r>
              <w:rPr>
                <w:rFonts w:ascii="Arial" w:hAnsi="Arial" w:cs="Arial"/>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5"/>
                <w:szCs w:val="15"/>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140</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5"/>
                <w:szCs w:val="15"/>
              </w:rPr>
              <w:t xml:space="preserve">No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141</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5"/>
                <w:szCs w:val="15"/>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142</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143</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Reason or remarks: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144</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145</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Return reason / Remarks: -</w:t>
            </w:r>
          </w:p>
        </w:tc>
        <w:tc>
          <w:tcPr>
            <w:tcW w:w="3600" w:type="dxa"/>
          </w:tcPr>
          <w:p>
            <w:pPr>
              <w:spacing w:after="20" w:before="20"/>
              <w:rPr>
                <w:rFonts w:ascii="Arial" w:hAnsi="Arial" w:cs="Arial"/>
                <w:sz w:val="15"/>
                <w:szCs w:val="15"/>
              </w:rPr>
            </w:pPr>
            <w:r>
              <w:rPr>
                <w:rFonts w:ascii="Arial" w:hAnsi="Arial" w:cs="Arial"/>
                <w:sz w:val="15"/>
                <w:szCs w:val="15"/>
              </w:rPr>
              <w:t xml:space="preserve">Select a return reason</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146</w:t>
            </w:r>
          </w:p>
        </w:tc>
        <w:tc>
          <w:tcPr>
            <w:tcW w:w="2160" w:type="dxa"/>
          </w:tcPr>
          <w:p>
            <w:pPr>
              <w:spacing w:after="20" w:before="20"/>
              <w:rPr>
                <w:rFonts w:ascii="Arial" w:hAnsi="Arial" w:cs="Arial"/>
                <w:sz w:val="15"/>
                <w:szCs w:val="15"/>
              </w:rPr>
            </w:pPr>
            <w:r>
              <w:rPr>
                <w:rFonts w:ascii="Arial" w:hAnsi="Arial" w:cs="Arial"/>
                <w:sz w:val="15"/>
                <w:szCs w:val="15"/>
              </w:rPr>
              <w:t xml:space="preserve">TSU Requests</w:t>
            </w:r>
          </w:p>
        </w:tc>
        <w:tc>
          <w:tcPr>
            <w:tcW w:w="2880" w:type="dxa"/>
          </w:tcPr>
          <w:p>
            <w:pPr>
              <w:spacing w:after="20" w:before="20"/>
              <w:rPr>
                <w:rFonts w:ascii="Arial" w:hAnsi="Arial" w:cs="Arial"/>
                <w:sz w:val="15"/>
                <w:szCs w:val="15"/>
              </w:rPr>
            </w:pPr>
            <w:r>
              <w:rPr>
                <w:rFonts w:ascii="Arial" w:hAnsi="Arial" w:cs="Arial"/>
                <w:sz w:val="15"/>
                <w:szCs w:val="15"/>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5"/>
                <w:szCs w:val="15"/>
              </w:rPr>
              <w:t xml:space="preserve">No TSU request</w:t>
            </w:r>
          </w:p>
        </w:tc>
        <w:tc>
          <w:tcPr>
            <w:tcW w:w="1584" w:type="dxa"/>
          </w:tcPr>
          <w:p>
            <w:pPr>
              <w:spacing w:after="20" w:before="20"/>
              <w:rPr>
                <w:rFonts w:ascii="Arial" w:hAnsi="Arial" w:cs="Arial"/>
                <w:sz w:val="15"/>
                <w:szCs w:val="15"/>
              </w:rPr>
            </w:pPr>
            <w:r>
              <w:rPr>
                <w:rFonts w:ascii="Arial" w:hAnsi="Arial" w:cs="Arial"/>
                <w:sz w:val="15"/>
                <w:szCs w:val="15"/>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147</w:t>
            </w:r>
          </w:p>
        </w:tc>
        <w:tc>
          <w:tcPr>
            <w:tcW w:w="2160" w:type="dxa"/>
          </w:tcPr>
          <w:p>
            <w:pPr>
              <w:spacing w:after="20" w:before="20"/>
              <w:rPr>
                <w:rFonts w:ascii="Arial" w:hAnsi="Arial" w:cs="Arial"/>
                <w:sz w:val="15"/>
                <w:szCs w:val="15"/>
              </w:rPr>
            </w:pPr>
            <w:r>
              <w:rPr>
                <w:rFonts w:ascii="Arial" w:hAnsi="Arial" w:cs="Arial"/>
                <w:sz w:val="15"/>
                <w:szCs w:val="15"/>
              </w:rPr>
              <w:t xml:space="preserve">KYC Monitoring</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5"/>
                <w:szCs w:val="15"/>
              </w:rPr>
              <w:t xml:space="preserve">No account</w:t>
            </w:r>
          </w:p>
        </w:tc>
        <w:tc>
          <w:tcPr>
            <w:tcW w:w="1584" w:type="dxa"/>
          </w:tcPr>
          <w:p>
            <w:pPr>
              <w:spacing w:after="20" w:before="20"/>
              <w:rPr>
                <w:rFonts w:ascii="Arial" w:hAnsi="Arial" w:cs="Arial"/>
                <w:sz w:val="15"/>
                <w:szCs w:val="15"/>
              </w:rPr>
            </w:pPr>
            <w:r>
              <w:rPr>
                <w:rFonts w:ascii="Arial" w:hAnsi="Arial" w:cs="Arial"/>
                <w:sz w:val="15"/>
                <w:szCs w:val="15"/>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148</w:t>
            </w:r>
          </w:p>
        </w:tc>
        <w:tc>
          <w:tcPr>
            <w:tcW w:w="2160" w:type="dxa"/>
          </w:tcPr>
          <w:p>
            <w:pPr>
              <w:spacing w:after="20" w:before="20"/>
              <w:rPr>
                <w:rFonts w:ascii="Arial" w:hAnsi="Arial" w:cs="Arial"/>
                <w:sz w:val="15"/>
                <w:szCs w:val="15"/>
              </w:rPr>
            </w:pPr>
            <w:r>
              <w:rPr>
                <w:rFonts w:ascii="Arial" w:hAnsi="Arial" w:cs="Arial"/>
                <w:sz w:val="15"/>
                <w:szCs w:val="15"/>
              </w:rPr>
              <w:t xml:space="preserve">Risk Code Maintenance</w:t>
            </w:r>
          </w:p>
        </w:tc>
        <w:tc>
          <w:tcPr>
            <w:tcW w:w="2880" w:type="dxa"/>
          </w:tcPr>
          <w:p>
            <w:pPr>
              <w:spacing w:after="20" w:before="20"/>
              <w:rPr>
                <w:rFonts w:ascii="Arial" w:hAnsi="Arial" w:cs="Arial"/>
                <w:sz w:val="15"/>
                <w:szCs w:val="15"/>
              </w:rPr>
            </w:pPr>
            <w:r>
              <w:rPr>
                <w:rFonts w:ascii="Arial" w:hAnsi="Arial" w:cs="Arial"/>
                <w:sz w:val="15"/>
                <w:szCs w:val="15"/>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5"/>
                <w:szCs w:val="15"/>
              </w:rPr>
              <w:t xml:space="preserve">No risk code</w:t>
            </w:r>
          </w:p>
        </w:tc>
        <w:tc>
          <w:tcPr>
            <w:tcW w:w="1584" w:type="dxa"/>
          </w:tcPr>
          <w:p>
            <w:pPr>
              <w:spacing w:after="20" w:before="20"/>
              <w:rPr>
                <w:rFonts w:ascii="Arial" w:hAnsi="Arial" w:cs="Arial"/>
                <w:sz w:val="15"/>
                <w:szCs w:val="15"/>
              </w:rPr>
            </w:pPr>
            <w:r>
              <w:rPr>
                <w:rFonts w:ascii="Arial" w:hAnsi="Arial" w:cs="Arial"/>
                <w:sz w:val="15"/>
                <w:szCs w:val="15"/>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149</w:t>
            </w:r>
          </w:p>
        </w:tc>
        <w:tc>
          <w:tcPr>
            <w:tcW w:w="2160" w:type="dxa"/>
          </w:tcPr>
          <w:p>
            <w:pPr>
              <w:spacing w:after="20" w:before="20"/>
              <w:rPr>
                <w:rFonts w:ascii="Arial" w:hAnsi="Arial" w:cs="Arial"/>
                <w:sz w:val="15"/>
                <w:szCs w:val="15"/>
              </w:rPr>
            </w:pPr>
            <w:r>
              <w:rPr>
                <w:rFonts w:ascii="Arial" w:hAnsi="Arial" w:cs="Arial"/>
                <w:sz w:val="15"/>
                <w:szCs w:val="15"/>
              </w:rPr>
              <w:t xml:space="preserve">CLPC Billing Files</w:t>
            </w:r>
          </w:p>
        </w:tc>
        <w:tc>
          <w:tcPr>
            <w:tcW w:w="2880" w:type="dxa"/>
          </w:tcPr>
          <w:p>
            <w:pPr>
              <w:spacing w:after="20" w:before="20"/>
              <w:rPr>
                <w:rFonts w:ascii="Arial" w:hAnsi="Arial" w:cs="Arial"/>
                <w:sz w:val="15"/>
                <w:szCs w:val="15"/>
              </w:rPr>
            </w:pPr>
            <w:r>
              <w:rPr>
                <w:rFonts w:ascii="Arial" w:hAnsi="Arial" w:cs="Arial"/>
                <w:sz w:val="15"/>
                <w:szCs w:val="15"/>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5"/>
                <w:szCs w:val="15"/>
              </w:rPr>
              <w:t xml:space="preserve">No billing file generated</w:t>
            </w:r>
          </w:p>
        </w:tc>
        <w:tc>
          <w:tcPr>
            <w:tcW w:w="1584" w:type="dxa"/>
          </w:tcPr>
          <w:p>
            <w:pPr>
              <w:spacing w:after="20" w:before="20"/>
              <w:rPr>
                <w:rFonts w:ascii="Arial" w:hAnsi="Arial" w:cs="Arial"/>
                <w:sz w:val="15"/>
                <w:szCs w:val="15"/>
              </w:rPr>
            </w:pPr>
            <w:r>
              <w:rPr>
                <w:rFonts w:ascii="Arial" w:hAnsi="Arial" w:cs="Arial"/>
                <w:sz w:val="15"/>
                <w:szCs w:val="15"/>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150</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5"/>
                <w:szCs w:val="15"/>
              </w:rPr>
              <w:t xml:space="preserve">No e-policy file received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151</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5"/>
                <w:szCs w:val="15"/>
              </w:rPr>
              <w:t xml:space="preserve">No record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152</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5"/>
                <w:szCs w:val="15"/>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153</w:t>
            </w:r>
          </w:p>
        </w:tc>
        <w:tc>
          <w:tcPr>
            <w:tcW w:w="2160" w:type="dxa"/>
          </w:tcPr>
          <w:p>
            <w:pPr>
              <w:spacing w:after="20" w:before="20"/>
              <w:rPr>
                <w:rFonts w:ascii="Arial" w:hAnsi="Arial" w:cs="Arial"/>
                <w:sz w:val="15"/>
                <w:szCs w:val="15"/>
              </w:rPr>
            </w:pPr>
            <w:r>
              <w:rPr>
                <w:rFonts w:ascii="Arial" w:hAnsi="Arial" w:cs="Arial"/>
                <w:sz w:val="15"/>
                <w:szCs w:val="15"/>
              </w:rPr>
              <w:t xml:space="preserve">RMU Account Maintenance</w:t>
            </w:r>
          </w:p>
        </w:tc>
        <w:tc>
          <w:tcPr>
            <w:tcW w:w="2880" w:type="dxa"/>
          </w:tcPr>
          <w:p>
            <w:pPr>
              <w:spacing w:after="20" w:before="20"/>
              <w:rPr>
                <w:rFonts w:ascii="Arial" w:hAnsi="Arial" w:cs="Arial"/>
                <w:sz w:val="15"/>
                <w:szCs w:val="15"/>
              </w:rPr>
            </w:pPr>
            <w:r>
              <w:rPr>
                <w:rFonts w:ascii="Arial" w:hAnsi="Arial" w:cs="Arial"/>
                <w:sz w:val="15"/>
                <w:szCs w:val="15"/>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5"/>
                <w:szCs w:val="15"/>
              </w:rPr>
              <w:t xml:space="preserve">No RMU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154</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5"/>
                <w:szCs w:val="15"/>
              </w:rPr>
              <w:t xml:space="preserve">No message</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155</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When / Status / Detail / By: -</w:t>
            </w:r>
          </w:p>
        </w:tc>
        <w:tc>
          <w:tcPr>
            <w:tcW w:w="3600" w:type="dxa"/>
          </w:tcPr>
          <w:p>
            <w:pPr>
              <w:spacing w:after="20" w:before="20"/>
              <w:rPr>
                <w:rFonts w:ascii="Arial" w:hAnsi="Arial" w:cs="Arial"/>
                <w:sz w:val="15"/>
                <w:szCs w:val="15"/>
              </w:rPr>
            </w:pPr>
            <w:r>
              <w:rPr>
                <w:rFonts w:ascii="Arial" w:hAnsi="Arial" w:cs="Arial"/>
                <w:sz w:val="15"/>
                <w:szCs w:val="15"/>
              </w:rPr>
              <w:t xml:space="preserve">No status yet</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156</w:t>
            </w:r>
          </w:p>
        </w:tc>
        <w:tc>
          <w:tcPr>
            <w:tcW w:w="2160" w:type="dxa"/>
          </w:tcPr>
          <w:p>
            <w:pPr>
              <w:spacing w:after="20" w:before="20"/>
              <w:rPr>
                <w:rFonts w:ascii="Arial" w:hAnsi="Arial" w:cs="Arial"/>
                <w:sz w:val="15"/>
                <w:szCs w:val="15"/>
              </w:rPr>
            </w:pPr>
            <w:r>
              <w:rPr>
                <w:rFonts w:ascii="Arial" w:hAnsi="Arial" w:cs="Arial"/>
                <w:sz w:val="15"/>
                <w:szCs w:val="15"/>
              </w:rPr>
              <w:t xml:space="preserve">Audit Logs</w:t>
            </w:r>
          </w:p>
        </w:tc>
        <w:tc>
          <w:tcPr>
            <w:tcW w:w="2880" w:type="dxa"/>
          </w:tcPr>
          <w:p>
            <w:pPr>
              <w:spacing w:after="20" w:before="20"/>
              <w:rPr>
                <w:rFonts w:ascii="Arial" w:hAnsi="Arial" w:cs="Arial"/>
                <w:sz w:val="15"/>
                <w:szCs w:val="15"/>
              </w:rPr>
            </w:pPr>
            <w:r>
              <w:rPr>
                <w:rFonts w:ascii="Arial" w:hAnsi="Arial" w:cs="Arial"/>
                <w:sz w:val="15"/>
                <w:szCs w:val="15"/>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5"/>
                <w:szCs w:val="15"/>
              </w:rPr>
              <w:t xml:space="preserve">No audit log entries</w:t>
            </w:r>
          </w:p>
        </w:tc>
        <w:tc>
          <w:tcPr>
            <w:tcW w:w="1584" w:type="dxa"/>
          </w:tcPr>
          <w:p>
            <w:pPr>
              <w:spacing w:after="20" w:before="20"/>
              <w:rPr>
                <w:rFonts w:ascii="Arial" w:hAnsi="Arial" w:cs="Arial"/>
                <w:sz w:val="15"/>
                <w:szCs w:val="15"/>
              </w:rPr>
            </w:pPr>
            <w:r>
              <w:rPr>
                <w:rFonts w:ascii="Arial" w:hAnsi="Arial" w:cs="Arial"/>
                <w:sz w:val="15"/>
                <w:szCs w:val="15"/>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157</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5"/>
                <w:szCs w:val="15"/>
              </w:rPr>
              <w:t xml:space="preserve">No budget for this fiscal year</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158</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159</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5"/>
                <w:szCs w:val="15"/>
              </w:rPr>
              <w:t xml:space="preserve">No insurer</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160</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5"/>
                <w:szCs w:val="15"/>
              </w:rPr>
              <w:t xml:space="preserve">No hold cover request</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161</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5"/>
                <w:szCs w:val="15"/>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162</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5"/>
                <w:szCs w:val="15"/>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163</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5"/>
                <w:szCs w:val="15"/>
              </w:rPr>
              <w:t xml:space="preserve">No placement generated</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the RMEL and initiate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Review, return and post</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Controlled overrides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Record the client acceptance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Reports and exports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Extracted</w:t>
            </w:r>
          </w:p>
        </w:tc>
        <w:tc>
          <w:tcPr>
            <w:tcW w:w="1872" w:type="dxa"/>
          </w:tcPr>
          <w:p>
            <w:pPr>
              <w:spacing w:after="20" w:before="20"/>
              <w:rPr>
                <w:rFonts w:ascii="Arial" w:hAnsi="Arial" w:cs="Arial"/>
                <w:sz w:val="15"/>
                <w:szCs w:val="15"/>
              </w:rPr>
            </w:pPr>
            <w:r>
              <w:rPr>
                <w:rFonts w:ascii="Arial" w:hAnsi="Arial" w:cs="Arial"/>
                <w:sz w:val="15"/>
                <w:szCs w:val="15"/>
              </w:rPr>
              <w:t xml:space="preserve">Initiate</w:t>
            </w:r>
          </w:p>
        </w:tc>
        <w:tc>
          <w:tcPr>
            <w:tcW w:w="2880" w:type="dxa"/>
          </w:tcPr>
          <w:p>
            <w:pPr>
              <w:spacing w:after="20" w:before="20"/>
              <w:rPr>
                <w:rFonts w:ascii="Arial" w:hAnsi="Arial" w:cs="Arial"/>
                <w:sz w:val="15"/>
                <w:szCs w:val="15"/>
              </w:rPr>
            </w:pPr>
            <w:r>
              <w:rPr>
                <w:rFonts w:ascii="Arial" w:hAnsi="Arial" w:cs="Arial"/>
                <w:sz w:val="15"/>
                <w:szCs w:val="15"/>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5"/>
                <w:szCs w:val="15"/>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 For Disposition</w:t>
            </w:r>
          </w:p>
        </w:tc>
        <w:tc>
          <w:tcPr>
            <w:tcW w:w="1872" w:type="dxa"/>
          </w:tcPr>
          <w:p>
            <w:pPr>
              <w:spacing w:after="20" w:before="20"/>
              <w:rPr>
                <w:rFonts w:ascii="Arial" w:hAnsi="Arial" w:cs="Arial"/>
                <w:sz w:val="15"/>
                <w:szCs w:val="15"/>
              </w:rPr>
            </w:pPr>
            <w:r>
              <w:rPr>
                <w:rFonts w:ascii="Arial" w:hAnsi="Arial" w:cs="Arial"/>
                <w:sz w:val="15"/>
                <w:szCs w:val="15"/>
              </w:rPr>
              <w:t xml:space="preserve">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Pending</w:t>
            </w:r>
          </w:p>
        </w:tc>
        <w:tc>
          <w:tcPr>
            <w:tcW w:w="2015"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1872" w:type="dxa"/>
          </w:tcPr>
          <w:p>
            <w:pPr>
              <w:spacing w:after="20" w:before="20"/>
              <w:rPr>
                <w:rFonts w:ascii="Arial" w:hAnsi="Arial" w:cs="Arial"/>
                <w:sz w:val="15"/>
                <w:szCs w:val="15"/>
              </w:rPr>
            </w:pPr>
            <w:r>
              <w:rPr>
                <w:rFonts w:ascii="Arial" w:hAnsi="Arial" w:cs="Arial"/>
                <w:sz w:val="15"/>
                <w:szCs w:val="15"/>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Transfer Pending</w:t>
            </w:r>
          </w:p>
        </w:tc>
        <w:tc>
          <w:tcPr>
            <w:tcW w:w="1872" w:type="dxa"/>
          </w:tcPr>
          <w:p>
            <w:pPr>
              <w:spacing w:after="20" w:before="20"/>
              <w:rPr>
                <w:rFonts w:ascii="Arial" w:hAnsi="Arial" w:cs="Arial"/>
                <w:sz w:val="15"/>
                <w:szCs w:val="15"/>
              </w:rPr>
            </w:pPr>
            <w:r>
              <w:rPr>
                <w:rFonts w:ascii="Arial" w:hAnsi="Arial" w:cs="Arial"/>
                <w:sz w:val="15"/>
                <w:szCs w:val="15"/>
              </w:rPr>
              <w:t xml:space="preserve">Accept / Decline</w:t>
            </w:r>
          </w:p>
        </w:tc>
        <w:tc>
          <w:tcPr>
            <w:tcW w:w="2880" w:type="dxa"/>
          </w:tcPr>
          <w:p>
            <w:pPr>
              <w:spacing w:after="20" w:before="20"/>
              <w:rPr>
                <w:rFonts w:ascii="Arial" w:hAnsi="Arial" w:cs="Arial"/>
                <w:sz w:val="15"/>
                <w:szCs w:val="15"/>
              </w:rPr>
            </w:pPr>
            <w:r>
              <w:rPr>
                <w:rFonts w:ascii="Arial" w:hAnsi="Arial" w:cs="Arial"/>
                <w:sz w:val="15"/>
                <w:szCs w:val="15"/>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5"/>
                <w:szCs w:val="15"/>
              </w:rPr>
              <w:t xml:space="preserve">Receiving Team Lead</w:t>
            </w:r>
          </w:p>
        </w:tc>
        <w:tc>
          <w:tcPr>
            <w:tcW w:w="1872" w:type="dxa"/>
          </w:tcPr>
          <w:p>
            <w:pPr>
              <w:spacing w:after="20" w:before="20"/>
              <w:rPr>
                <w:rFonts w:ascii="Arial" w:hAnsi="Arial" w:cs="Arial"/>
                <w:sz w:val="15"/>
                <w:szCs w:val="15"/>
              </w:rPr>
            </w:pPr>
            <w:r>
              <w:rPr>
                <w:rFonts w:ascii="Arial" w:hAnsi="Arial" w:cs="Arial"/>
                <w:sz w:val="15"/>
                <w:szCs w:val="15"/>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Disposition</w:t>
            </w:r>
          </w:p>
        </w:tc>
        <w:tc>
          <w:tcPr>
            <w:tcW w:w="1872" w:type="dxa"/>
          </w:tcPr>
          <w:p>
            <w:pPr>
              <w:spacing w:after="20" w:before="20"/>
              <w:rPr>
                <w:rFonts w:ascii="Arial" w:hAnsi="Arial" w:cs="Arial"/>
                <w:sz w:val="15"/>
                <w:szCs w:val="15"/>
              </w:rPr>
            </w:pPr>
            <w:r>
              <w:rPr>
                <w:rFonts w:ascii="Arial" w:hAnsi="Arial" w:cs="Arial"/>
                <w:sz w:val="15"/>
                <w:szCs w:val="15"/>
              </w:rPr>
              <w:t xml:space="preserve">Submit for Posting</w:t>
            </w:r>
          </w:p>
        </w:tc>
        <w:tc>
          <w:tcPr>
            <w:tcW w:w="2880" w:type="dxa"/>
          </w:tcPr>
          <w:p>
            <w:pPr>
              <w:spacing w:after="20" w:before="20"/>
              <w:rPr>
                <w:rFonts w:ascii="Arial" w:hAnsi="Arial" w:cs="Arial"/>
                <w:sz w:val="15"/>
                <w:szCs w:val="15"/>
              </w:rPr>
            </w:pPr>
            <w:r>
              <w:rPr>
                <w:rFonts w:ascii="Arial" w:hAnsi="Arial" w:cs="Arial"/>
                <w:sz w:val="15"/>
                <w:szCs w:val="15"/>
              </w:rPr>
              <w:t xml:space="preserve">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Account Officer</w:t>
            </w:r>
          </w:p>
        </w:tc>
        <w:tc>
          <w:tcPr>
            <w:tcW w:w="1872" w:type="dxa"/>
          </w:tcPr>
          <w:p>
            <w:pPr>
              <w:spacing w:after="20" w:before="20"/>
              <w:rPr>
                <w:rFonts w:ascii="Arial" w:hAnsi="Arial" w:cs="Arial"/>
                <w:sz w:val="15"/>
                <w:szCs w:val="15"/>
              </w:rPr>
            </w:pPr>
            <w:r>
              <w:rPr>
                <w:rFonts w:ascii="Arial" w:hAnsi="Arial" w:cs="Arial"/>
                <w:sz w:val="15"/>
                <w:szCs w:val="15"/>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Return</w:t>
            </w:r>
          </w:p>
        </w:tc>
        <w:tc>
          <w:tcPr>
            <w:tcW w:w="2880" w:type="dxa"/>
          </w:tcPr>
          <w:p>
            <w:pPr>
              <w:spacing w:after="20" w:before="20"/>
              <w:rPr>
                <w:rFonts w:ascii="Arial" w:hAnsi="Arial" w:cs="Arial"/>
                <w:sz w:val="15"/>
                <w:szCs w:val="15"/>
              </w:rPr>
            </w:pPr>
            <w:r>
              <w:rPr>
                <w:rFonts w:ascii="Arial" w:hAnsi="Arial" w:cs="Arial"/>
                <w:sz w:val="15"/>
                <w:szCs w:val="15"/>
              </w:rPr>
              <w:t xml:space="preserve">For Disposition (Returned)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Post</w:t>
            </w:r>
          </w:p>
        </w:tc>
        <w:tc>
          <w:tcPr>
            <w:tcW w:w="2880" w:type="dxa"/>
          </w:tcPr>
          <w:p>
            <w:pPr>
              <w:spacing w:after="20" w:before="20"/>
              <w:rPr>
                <w:rFonts w:ascii="Arial" w:hAnsi="Arial" w:cs="Arial"/>
                <w:sz w:val="15"/>
                <w:szCs w:val="15"/>
              </w:rPr>
            </w:pPr>
            <w:r>
              <w:rPr>
                <w:rFonts w:ascii="Arial" w:hAnsi="Arial" w:cs="Arial"/>
                <w:sz w:val="15"/>
                <w:szCs w:val="15"/>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In Processing</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 In 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to Marketing</w:t>
            </w:r>
          </w:p>
        </w:tc>
        <w:tc>
          <w:tcPr>
            <w:tcW w:w="2880" w:type="dxa"/>
          </w:tcPr>
          <w:p>
            <w:pPr>
              <w:spacing w:after="20" w:before="20"/>
              <w:rPr>
                <w:rFonts w:ascii="Arial" w:hAnsi="Arial" w:cs="Arial"/>
                <w:sz w:val="15"/>
                <w:szCs w:val="15"/>
              </w:rPr>
            </w:pPr>
            <w:r>
              <w:rPr>
                <w:rFonts w:ascii="Arial" w:hAnsi="Arial" w:cs="Arial"/>
                <w:sz w:val="15"/>
                <w:szCs w:val="15"/>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In Processing</w:t>
            </w:r>
          </w:p>
        </w:tc>
        <w:tc>
          <w:tcPr>
            <w:tcW w:w="1872" w:type="dxa"/>
          </w:tcPr>
          <w:p>
            <w:pPr>
              <w:spacing w:after="20" w:before="20"/>
              <w:rPr>
                <w:rFonts w:ascii="Arial" w:hAnsi="Arial" w:cs="Arial"/>
                <w:sz w:val="15"/>
                <w:szCs w:val="15"/>
              </w:rPr>
            </w:pPr>
            <w:r>
              <w:rPr>
                <w:rFonts w:ascii="Arial" w:hAnsi="Arial" w:cs="Arial"/>
                <w:sz w:val="15"/>
                <w:szCs w:val="15"/>
              </w:rPr>
              <w:t xml:space="preserve">Send to insurer</w:t>
            </w:r>
          </w:p>
        </w:tc>
        <w:tc>
          <w:tcPr>
            <w:tcW w:w="2880" w:type="dxa"/>
          </w:tcPr>
          <w:p>
            <w:pPr>
              <w:spacing w:after="20" w:before="20"/>
              <w:rPr>
                <w:rFonts w:ascii="Arial" w:hAnsi="Arial" w:cs="Arial"/>
                <w:sz w:val="15"/>
                <w:szCs w:val="15"/>
              </w:rPr>
            </w:pPr>
            <w:r>
              <w:rPr>
                <w:rFonts w:ascii="Arial" w:hAnsi="Arial" w:cs="Arial"/>
                <w:sz w:val="15"/>
                <w:szCs w:val="15"/>
              </w:rPr>
              <w:t xml:space="preserve">With Insurer</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With 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2880" w:type="dxa"/>
          </w:tcPr>
          <w:p>
            <w:pPr>
              <w:spacing w:after="20" w:before="20"/>
              <w:rPr>
                <w:rFonts w:ascii="Arial" w:hAnsi="Arial" w:cs="Arial"/>
                <w:sz w:val="15"/>
                <w:szCs w:val="15"/>
              </w:rPr>
            </w:pPr>
            <w:r>
              <w:rPr>
                <w:rFonts w:ascii="Arial" w:hAnsi="Arial" w:cs="Arial"/>
                <w:sz w:val="15"/>
                <w:szCs w:val="15"/>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5"/>
                <w:szCs w:val="15"/>
              </w:rPr>
              <w:t xml:space="preserve">Processing or the upload</w:t>
            </w:r>
          </w:p>
        </w:tc>
        <w:tc>
          <w:tcPr>
            <w:tcW w:w="1872" w:type="dxa"/>
          </w:tcPr>
          <w:p>
            <w:pPr>
              <w:spacing w:after="20" w:before="20"/>
              <w:rPr>
                <w:rFonts w:ascii="Arial" w:hAnsi="Arial" w:cs="Arial"/>
                <w:sz w:val="15"/>
                <w:szCs w:val="15"/>
              </w:rPr>
            </w:pPr>
            <w:r>
              <w:rPr>
                <w:rFonts w:ascii="Arial" w:hAnsi="Arial" w:cs="Arial"/>
                <w:sz w:val="15"/>
                <w:szCs w:val="15"/>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Ready</w:t>
            </w:r>
          </w:p>
        </w:tc>
        <w:tc>
          <w:tcPr>
            <w:tcW w:w="1872" w:type="dxa"/>
          </w:tcPr>
          <w:p>
            <w:pPr>
              <w:spacing w:after="20" w:before="20"/>
              <w:rPr>
                <w:rFonts w:ascii="Arial" w:hAnsi="Arial" w:cs="Arial"/>
                <w:sz w:val="15"/>
                <w:szCs w:val="15"/>
              </w:rPr>
            </w:pPr>
            <w:r>
              <w:rPr>
                <w:rFonts w:ascii="Arial" w:hAnsi="Arial" w:cs="Arial"/>
                <w:sz w:val="15"/>
                <w:szCs w:val="15"/>
              </w:rPr>
              <w:t xml:space="preserve">Generate Renewal Advice</w:t>
            </w:r>
          </w:p>
        </w:tc>
        <w:tc>
          <w:tcPr>
            <w:tcW w:w="2880" w:type="dxa"/>
          </w:tcPr>
          <w:p>
            <w:pPr>
              <w:spacing w:after="20" w:before="20"/>
              <w:rPr>
                <w:rFonts w:ascii="Arial" w:hAnsi="Arial" w:cs="Arial"/>
                <w:sz w:val="15"/>
                <w:szCs w:val="15"/>
              </w:rPr>
            </w:pPr>
            <w:r>
              <w:rPr>
                <w:rFonts w:ascii="Arial" w:hAnsi="Arial" w:cs="Arial"/>
                <w:sz w:val="15"/>
                <w:szCs w:val="15"/>
              </w:rPr>
              <w:t xml:space="preserve">RA Generated</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Generated</w:t>
            </w:r>
          </w:p>
        </w:tc>
        <w:tc>
          <w:tcPr>
            <w:tcW w:w="1872" w:type="dxa"/>
          </w:tcPr>
          <w:p>
            <w:pPr>
              <w:spacing w:after="20" w:before="20"/>
              <w:rPr>
                <w:rFonts w:ascii="Arial" w:hAnsi="Arial" w:cs="Arial"/>
                <w:sz w:val="15"/>
                <w:szCs w:val="15"/>
              </w:rPr>
            </w:pPr>
            <w:r>
              <w:rPr>
                <w:rFonts w:ascii="Arial" w:hAnsi="Arial" w:cs="Arial"/>
                <w:sz w:val="15"/>
                <w:szCs w:val="15"/>
              </w:rPr>
              <w:t xml:space="preserve">Send</w:t>
            </w:r>
          </w:p>
        </w:tc>
        <w:tc>
          <w:tcPr>
            <w:tcW w:w="2880"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w:t>
            </w:r>
          </w:p>
        </w:tc>
        <w:tc>
          <w:tcPr>
            <w:tcW w:w="1872"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5"/>
                <w:szCs w:val="15"/>
              </w:rPr>
              <w:t xml:space="preserve">Account Officer or payment</w:t>
            </w:r>
          </w:p>
        </w:tc>
        <w:tc>
          <w:tcPr>
            <w:tcW w:w="1872" w:type="dxa"/>
          </w:tcPr>
          <w:p>
            <w:pPr>
              <w:spacing w:after="20" w:before="20"/>
              <w:rPr>
                <w:rFonts w:ascii="Arial" w:hAnsi="Arial" w:cs="Arial"/>
                <w:sz w:val="15"/>
                <w:szCs w:val="15"/>
              </w:rPr>
            </w:pPr>
            <w:r>
              <w:rPr>
                <w:rFonts w:ascii="Arial" w:hAnsi="Arial" w:cs="Arial"/>
                <w:sz w:val="15"/>
                <w:szCs w:val="15"/>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Booking of the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Renewed</w:t>
            </w:r>
          </w:p>
        </w:tc>
        <w:tc>
          <w:tcPr>
            <w:tcW w:w="2015" w:type="dxa"/>
          </w:tcPr>
          <w:p>
            <w:pPr>
              <w:spacing w:after="20" w:before="20"/>
              <w:rPr>
                <w:rFonts w:ascii="Arial" w:hAnsi="Arial" w:cs="Arial"/>
                <w:sz w:val="15"/>
                <w:szCs w:val="15"/>
              </w:rPr>
            </w:pPr>
            <w:r>
              <w:rPr>
                <w:rFonts w:ascii="Arial" w:hAnsi="Arial" w:cs="Arial"/>
                <w:sz w:val="15"/>
                <w:szCs w:val="15"/>
              </w:rPr>
              <w:t xml:space="preserve">New Business booking</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Letter Pending</w:t>
            </w:r>
          </w:p>
        </w:tc>
        <w:tc>
          <w:tcPr>
            <w:tcW w:w="1872" w:type="dxa"/>
          </w:tcPr>
          <w:p>
            <w:pPr>
              <w:keepNext/>
              <w:spacing w:after="20" w:before="20"/>
              <w:rPr>
                <w:rFonts w:ascii="Arial" w:hAnsi="Arial" w:cs="Arial"/>
                <w:sz w:val="15"/>
                <w:szCs w:val="15"/>
              </w:rPr>
            </w:pPr>
            <w:r>
              <w:rPr>
                <w:rFonts w:ascii="Arial" w:hAnsi="Arial" w:cs="Arial"/>
                <w:sz w:val="15"/>
                <w:szCs w:val="15"/>
              </w:rPr>
              <w:t xml:space="preserve">Send letter</w:t>
            </w:r>
          </w:p>
        </w:tc>
        <w:tc>
          <w:tcPr>
            <w:tcW w:w="2880"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2015" w:type="dxa"/>
          </w:tcPr>
          <w:p>
            <w:pPr>
              <w:keepNext/>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1872" w:type="dxa"/>
          </w:tcPr>
          <w:p>
            <w:pPr>
              <w:keepNext/>
              <w:spacing w:after="20" w:before="20"/>
              <w:rPr>
                <w:rFonts w:ascii="Arial" w:hAnsi="Arial" w:cs="Arial"/>
                <w:sz w:val="15"/>
                <w:szCs w:val="15"/>
              </w:rPr>
            </w:pPr>
            <w:r>
              <w:rPr>
                <w:rFonts w:ascii="Arial" w:hAnsi="Arial" w:cs="Arial"/>
                <w:sz w:val="15"/>
                <w:szCs w:val="15"/>
              </w:rPr>
              <w:t xml:space="preserve">Re-open</w:t>
            </w:r>
          </w:p>
        </w:tc>
        <w:tc>
          <w:tcPr>
            <w:tcW w:w="2880"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keepNext/>
              <w:spacing w:after="20" w:before="20"/>
              <w:rPr>
                <w:rFonts w:ascii="Arial" w:hAnsi="Arial" w:cs="Arial"/>
                <w:sz w:val="15"/>
                <w:szCs w:val="15"/>
              </w:rPr>
            </w:pPr>
            <w:r>
              <w:rPr>
                <w:rFonts w:ascii="Arial" w:hAnsi="Arial" w:cs="Arial"/>
                <w:sz w:val="15"/>
                <w:szCs w:val="15"/>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5"/>
                <w:szCs w:val="15"/>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5"/>
                <w:szCs w:val="15"/>
              </w:rPr>
              <w:t xml:space="preserve">Effective expiry reached</w:t>
            </w:r>
          </w:p>
        </w:tc>
        <w:tc>
          <w:tcPr>
            <w:tcW w:w="2880" w:type="dxa"/>
          </w:tcPr>
          <w:p>
            <w:pPr>
              <w:spacing w:after="20" w:before="20"/>
              <w:rPr>
                <w:rFonts w:ascii="Arial" w:hAnsi="Arial" w:cs="Arial"/>
                <w:sz w:val="15"/>
                <w:szCs w:val="15"/>
              </w:rPr>
            </w:pPr>
            <w:r>
              <w:rPr>
                <w:rFonts w:ascii="Arial" w:hAnsi="Arial" w:cs="Arial"/>
                <w:sz w:val="15"/>
                <w:szCs w:val="15"/>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5"/>
                <w:szCs w:val="15"/>
              </w:rPr>
              <w:t xml:space="preserve">System</w:t>
            </w:r>
          </w:p>
        </w:tc>
        <w:tc>
          <w:tcPr>
            <w:tcW w:w="1872" w:type="dxa"/>
          </w:tcPr>
          <w:p>
            <w:pPr>
              <w:spacing w:after="20" w:before="20"/>
              <w:rPr>
                <w:rFonts w:ascii="Arial" w:hAnsi="Arial" w:cs="Arial"/>
                <w:sz w:val="15"/>
                <w:szCs w:val="15"/>
              </w:rPr>
            </w:pPr>
            <w:r>
              <w:rPr>
                <w:rFonts w:ascii="Arial" w:hAnsi="Arial" w:cs="Arial"/>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as delivered</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5"/>
                <w:szCs w:val="15"/>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5"/>
                <w:szCs w:val="15"/>
              </w:rPr>
              <w:t xml:space="preserve">BRRN.030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Go-live take-over window</w:t>
            </w:r>
          </w:p>
        </w:tc>
        <w:tc>
          <w:tcPr>
            <w:tcW w:w="3744" w:type="dxa"/>
          </w:tcPr>
          <w:p>
            <w:pPr>
              <w:spacing w:after="20" w:before="20"/>
              <w:rPr>
                <w:rFonts w:ascii="Arial" w:hAnsi="Arial" w:cs="Arial"/>
                <w:sz w:val="15"/>
                <w:szCs w:val="15"/>
              </w:rPr>
            </w:pPr>
            <w:r>
              <w:rPr>
                <w:rFonts w:ascii="Arial" w:hAnsi="Arial" w:cs="Arial"/>
                <w:sz w:val="15"/>
                <w:szCs w:val="15"/>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5"/>
                <w:szCs w:val="15"/>
              </w:rPr>
              <w:t xml:space="preserve">BRRN.005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Segments initiated in bulk</w:t>
            </w:r>
          </w:p>
        </w:tc>
        <w:tc>
          <w:tcPr>
            <w:tcW w:w="3744" w:type="dxa"/>
          </w:tcPr>
          <w:p>
            <w:pPr>
              <w:spacing w:after="20" w:before="20"/>
              <w:rPr>
                <w:rFonts w:ascii="Arial" w:hAnsi="Arial" w:cs="Arial"/>
                <w:sz w:val="15"/>
                <w:szCs w:val="15"/>
              </w:rPr>
            </w:pPr>
            <w:r>
              <w:rPr>
                <w:rFonts w:ascii="Arial" w:hAnsi="Arial" w:cs="Arial"/>
                <w:sz w:val="15"/>
                <w:szCs w:val="15"/>
              </w:rPr>
              <w:t xml:space="preserve">CLG</w:t>
            </w:r>
          </w:p>
        </w:tc>
        <w:tc>
          <w:tcPr>
            <w:tcW w:w="1728" w:type="dxa"/>
          </w:tcPr>
          <w:p>
            <w:pPr>
              <w:spacing w:after="20" w:before="20"/>
              <w:rPr>
                <w:rFonts w:ascii="Arial" w:hAnsi="Arial" w:cs="Arial"/>
                <w:sz w:val="15"/>
                <w:szCs w:val="15"/>
              </w:rPr>
            </w:pPr>
            <w:r>
              <w:rPr>
                <w:rFonts w:ascii="Arial" w:hAnsi="Arial" w:cs="Arial"/>
                <w:sz w:val="15"/>
                <w:szCs w:val="15"/>
              </w:rPr>
              <w:t xml:space="preserve">BRRN.021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TSI threshold</w:t>
            </w:r>
          </w:p>
        </w:tc>
        <w:tc>
          <w:tcPr>
            <w:tcW w:w="3744" w:type="dxa"/>
          </w:tcPr>
          <w:p>
            <w:pPr>
              <w:spacing w:after="20" w:before="20"/>
              <w:rPr>
                <w:rFonts w:ascii="Arial" w:hAnsi="Arial" w:cs="Arial"/>
                <w:sz w:val="15"/>
                <w:szCs w:val="15"/>
              </w:rPr>
            </w:pPr>
            <w:r>
              <w:rPr>
                <w:rFonts w:ascii="Arial" w:hAnsi="Arial" w:cs="Arial"/>
                <w:sz w:val="15"/>
                <w:szCs w:val="15"/>
              </w:rPr>
              <w:t xml:space="preserve">PHP 250,000,000.00</w:t>
            </w:r>
          </w:p>
        </w:tc>
        <w:tc>
          <w:tcPr>
            <w:tcW w:w="1728" w:type="dxa"/>
          </w:tcPr>
          <w:p>
            <w:pPr>
              <w:spacing w:after="20" w:before="20"/>
              <w:rPr>
                <w:rFonts w:ascii="Arial" w:hAnsi="Arial" w:cs="Arial"/>
                <w:sz w:val="15"/>
                <w:szCs w:val="15"/>
              </w:rPr>
            </w:pPr>
            <w:r>
              <w:rPr>
                <w:rFonts w:ascii="Arial" w:hAnsi="Arial" w:cs="Arial"/>
                <w:sz w:val="15"/>
                <w:szCs w:val="15"/>
              </w:rPr>
              <w:t xml:space="preserve">BRRN.020; SC-12</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Outstanding premium threshold</w:t>
            </w:r>
          </w:p>
        </w:tc>
        <w:tc>
          <w:tcPr>
            <w:tcW w:w="3744" w:type="dxa"/>
          </w:tcPr>
          <w:p>
            <w:pPr>
              <w:spacing w:after="20" w:before="20"/>
              <w:rPr>
                <w:rFonts w:ascii="Arial" w:hAnsi="Arial" w:cs="Arial"/>
                <w:sz w:val="15"/>
                <w:szCs w:val="15"/>
              </w:rPr>
            </w:pPr>
            <w:r>
              <w:rPr>
                <w:rFonts w:ascii="Arial" w:hAnsi="Arial" w:cs="Arial"/>
                <w:sz w:val="15"/>
                <w:szCs w:val="15"/>
              </w:rPr>
              <w:t xml:space="preserve">PHP 0.00 (any balance)</w:t>
            </w:r>
          </w:p>
        </w:tc>
        <w:tc>
          <w:tcPr>
            <w:tcW w:w="1728" w:type="dxa"/>
          </w:tcPr>
          <w:p>
            <w:pPr>
              <w:spacing w:after="20" w:before="20"/>
              <w:rPr>
                <w:rFonts w:ascii="Arial" w:hAnsi="Arial" w:cs="Arial"/>
                <w:sz w:val="15"/>
                <w:szCs w:val="15"/>
              </w:rPr>
            </w:pPr>
            <w:r>
              <w:rPr>
                <w:rFonts w:ascii="Arial" w:hAnsi="Arial" w:cs="Arial"/>
                <w:sz w:val="15"/>
                <w:szCs w:val="15"/>
              </w:rPr>
              <w:t xml:space="preserve">BRD 1.011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Financial-impact tolerance</w:t>
            </w:r>
          </w:p>
        </w:tc>
        <w:tc>
          <w:tcPr>
            <w:tcW w:w="3744" w:type="dxa"/>
          </w:tcPr>
          <w:p>
            <w:pPr>
              <w:spacing w:after="20" w:before="20"/>
              <w:rPr>
                <w:rFonts w:ascii="Arial" w:hAnsi="Arial" w:cs="Arial"/>
                <w:sz w:val="15"/>
                <w:szCs w:val="15"/>
              </w:rPr>
            </w:pPr>
            <w:r>
              <w:rPr>
                <w:rFonts w:ascii="Arial" w:hAnsi="Arial" w:cs="Arial"/>
                <w:sz w:val="15"/>
                <w:szCs w:val="15"/>
              </w:rPr>
              <w:t xml:space="preserve">PHP 0.00 (any change)</w:t>
            </w:r>
          </w:p>
        </w:tc>
        <w:tc>
          <w:tcPr>
            <w:tcW w:w="1728" w:type="dxa"/>
          </w:tcPr>
          <w:p>
            <w:pPr>
              <w:spacing w:after="20" w:before="20"/>
              <w:rPr>
                <w:rFonts w:ascii="Arial" w:hAnsi="Arial" w:cs="Arial"/>
                <w:sz w:val="15"/>
                <w:szCs w:val="15"/>
              </w:rPr>
            </w:pPr>
            <w:r>
              <w:rPr>
                <w:rFonts w:ascii="Arial" w:hAnsi="Arial" w:cs="Arial"/>
                <w:sz w:val="15"/>
                <w:szCs w:val="15"/>
              </w:rPr>
              <w:t xml:space="preserve">BRRN.038</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5"/>
                <w:szCs w:val="15"/>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Late Renewal Advice warning</w:t>
            </w:r>
          </w:p>
        </w:tc>
        <w:tc>
          <w:tcPr>
            <w:tcW w:w="3744" w:type="dxa"/>
          </w:tcPr>
          <w:p>
            <w:pPr>
              <w:spacing w:after="20" w:before="20"/>
              <w:rPr>
                <w:rFonts w:ascii="Arial" w:hAnsi="Arial" w:cs="Arial"/>
                <w:sz w:val="15"/>
                <w:szCs w:val="15"/>
              </w:rPr>
            </w:pPr>
            <w:r>
              <w:rPr>
                <w:rFonts w:ascii="Arial" w:hAnsi="Arial" w:cs="Arial"/>
                <w:sz w:val="15"/>
                <w:szCs w:val="15"/>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reminder checkpoint</w:t>
            </w:r>
          </w:p>
        </w:tc>
        <w:tc>
          <w:tcPr>
            <w:tcW w:w="3744" w:type="dxa"/>
          </w:tcPr>
          <w:p>
            <w:pPr>
              <w:spacing w:after="20" w:before="20"/>
              <w:rPr>
                <w:rFonts w:ascii="Arial" w:hAnsi="Arial" w:cs="Arial"/>
                <w:sz w:val="15"/>
                <w:szCs w:val="15"/>
              </w:rPr>
            </w:pPr>
            <w:r>
              <w:rPr>
                <w:rFonts w:ascii="Arial" w:hAnsi="Arial" w:cs="Arial"/>
                <w:sz w:val="15"/>
                <w:szCs w:val="15"/>
              </w:rPr>
              <w:t xml:space="preserve">75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5"/>
                <w:szCs w:val="15"/>
              </w:rPr>
              <w:t xml:space="preserve">0 days, per segment</w:t>
            </w:r>
          </w:p>
        </w:tc>
        <w:tc>
          <w:tcPr>
            <w:tcW w:w="1728" w:type="dxa"/>
          </w:tcPr>
          <w:p>
            <w:pPr>
              <w:spacing w:after="20" w:before="20"/>
              <w:rPr>
                <w:rFonts w:ascii="Arial" w:hAnsi="Arial" w:cs="Arial"/>
                <w:sz w:val="15"/>
                <w:szCs w:val="15"/>
              </w:rPr>
            </w:pPr>
            <w:r>
              <w:rPr>
                <w:rFonts w:ascii="Arial" w:hAnsi="Arial" w:cs="Arial"/>
                <w:sz w:val="15"/>
                <w:szCs w:val="15"/>
              </w:rPr>
              <w:t xml:space="preserve">BRRN.037</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Non-acceptance letter</w:t>
            </w:r>
          </w:p>
        </w:tc>
        <w:tc>
          <w:tcPr>
            <w:tcW w:w="3744" w:type="dxa"/>
          </w:tcPr>
          <w:p>
            <w:pPr>
              <w:spacing w:after="20" w:before="20"/>
              <w:rPr>
                <w:rFonts w:ascii="Arial" w:hAnsi="Arial" w:cs="Arial"/>
                <w:sz w:val="15"/>
                <w:szCs w:val="15"/>
              </w:rPr>
            </w:pPr>
            <w:r>
              <w:rPr>
                <w:rFonts w:ascii="Arial" w:hAnsi="Arial" w:cs="Arial"/>
                <w:sz w:val="15"/>
                <w:szCs w:val="15"/>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5"/>
                <w:szCs w:val="15"/>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5"/>
                <w:szCs w:val="15"/>
              </w:rPr>
              <w:t xml:space="preserve">BRRN.001, 037</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Re-open of Not for Renewal</w:t>
            </w:r>
          </w:p>
        </w:tc>
        <w:tc>
          <w:tcPr>
            <w:tcW w:w="3744" w:type="dxa"/>
          </w:tcPr>
          <w:p>
            <w:pPr>
              <w:spacing w:after="20" w:before="20"/>
              <w:rPr>
                <w:rFonts w:ascii="Arial" w:hAnsi="Arial" w:cs="Arial"/>
                <w:sz w:val="15"/>
                <w:szCs w:val="15"/>
              </w:rPr>
            </w:pPr>
            <w:r>
              <w:rPr>
                <w:rFonts w:ascii="Arial" w:hAnsi="Arial" w:cs="Arial"/>
                <w:sz w:val="15"/>
                <w:szCs w:val="15"/>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5"/>
                <w:szCs w:val="15"/>
              </w:rPr>
              <w:t xml:space="preserve">BRD 2.004.10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Exception ageing alert</w:t>
            </w:r>
          </w:p>
        </w:tc>
        <w:tc>
          <w:tcPr>
            <w:tcW w:w="3744" w:type="dxa"/>
          </w:tcPr>
          <w:p>
            <w:pPr>
              <w:spacing w:after="20" w:before="20"/>
              <w:rPr>
                <w:rFonts w:ascii="Arial" w:hAnsi="Arial" w:cs="Arial"/>
                <w:sz w:val="15"/>
                <w:szCs w:val="15"/>
              </w:rPr>
            </w:pPr>
            <w:r>
              <w:rPr>
                <w:rFonts w:ascii="Arial" w:hAnsi="Arial" w:cs="Arial"/>
                <w:sz w:val="15"/>
                <w:szCs w:val="15"/>
              </w:rPr>
              <w:t xml:space="preserve">5 working days</w:t>
            </w:r>
          </w:p>
        </w:tc>
        <w:tc>
          <w:tcPr>
            <w:tcW w:w="1728" w:type="dxa"/>
          </w:tcPr>
          <w:p>
            <w:pPr>
              <w:spacing w:after="20" w:before="20"/>
              <w:rPr>
                <w:rFonts w:ascii="Arial" w:hAnsi="Arial" w:cs="Arial"/>
                <w:sz w:val="15"/>
                <w:szCs w:val="15"/>
              </w:rPr>
            </w:pPr>
            <w:r>
              <w:rPr>
                <w:rFonts w:ascii="Arial" w:hAnsi="Arial" w:cs="Arial"/>
                <w:sz w:val="15"/>
                <w:szCs w:val="15"/>
              </w:rPr>
              <w:t xml:space="preserve">BRRN.029 (R29-05)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5"/>
                <w:szCs w:val="15"/>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BRRN.036</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Insurer reply days</w:t>
            </w:r>
          </w:p>
        </w:tc>
        <w:tc>
          <w:tcPr>
            <w:tcW w:w="3744" w:type="dxa"/>
          </w:tcPr>
          <w:p>
            <w:pPr>
              <w:spacing w:after="20" w:before="20"/>
              <w:rPr>
                <w:rFonts w:ascii="Arial" w:hAnsi="Arial" w:cs="Arial"/>
                <w:sz w:val="15"/>
                <w:szCs w:val="15"/>
              </w:rPr>
            </w:pPr>
            <w:r>
              <w:rPr>
                <w:rFonts w:ascii="Arial" w:hAnsi="Arial" w:cs="Arial"/>
                <w:sz w:val="15"/>
                <w:szCs w:val="15"/>
              </w:rPr>
              <w:t xml:space="preserve">10 days after sending</w:t>
            </w:r>
          </w:p>
        </w:tc>
        <w:tc>
          <w:tcPr>
            <w:tcW w:w="1728" w:type="dxa"/>
          </w:tcPr>
          <w:p>
            <w:pPr>
              <w:spacing w:after="20" w:before="20"/>
              <w:rPr>
                <w:rFonts w:ascii="Arial" w:hAnsi="Arial" w:cs="Arial"/>
                <w:sz w:val="15"/>
                <w:szCs w:val="15"/>
              </w:rPr>
            </w:pPr>
            <w:r>
              <w:rPr>
                <w:rFonts w:ascii="Arial" w:hAnsi="Arial" w:cs="Arial"/>
                <w:sz w:val="15"/>
                <w:szCs w:val="15"/>
              </w:rPr>
              <w:t xml:space="preserve">BRD 3.009</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Hold cover durations</w:t>
            </w:r>
          </w:p>
        </w:tc>
        <w:tc>
          <w:tcPr>
            <w:tcW w:w="3744" w:type="dxa"/>
          </w:tcPr>
          <w:p>
            <w:pPr>
              <w:spacing w:after="20" w:before="20"/>
              <w:rPr>
                <w:rFonts w:ascii="Arial" w:hAnsi="Arial" w:cs="Arial"/>
                <w:sz w:val="15"/>
                <w:szCs w:val="15"/>
              </w:rPr>
            </w:pPr>
            <w:r>
              <w:rPr>
                <w:rFonts w:ascii="Arial" w:hAnsi="Arial" w:cs="Arial"/>
                <w:sz w:val="15"/>
                <w:szCs w:val="15"/>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5"/>
                <w:szCs w:val="15"/>
              </w:rPr>
              <w:t xml:space="preserve">BRRN.042</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5"/>
                <w:szCs w:val="15"/>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5"/>
                <w:szCs w:val="15"/>
              </w:rPr>
              <w:t xml:space="preserve">BRRN.040</w:t>
            </w:r>
          </w:p>
        </w:tc>
        <w:tc>
          <w:tcPr>
            <w:tcW w:w="2015" w:type="dxa"/>
          </w:tcPr>
          <w:p>
            <w:pPr>
              <w:keepNext/>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5"/>
                <w:szCs w:val="15"/>
              </w:rPr>
              <w:t xml:space="preserve">15 and 30 minutes</w:t>
            </w:r>
          </w:p>
        </w:tc>
        <w:tc>
          <w:tcPr>
            <w:tcW w:w="1728" w:type="dxa"/>
          </w:tcPr>
          <w:p>
            <w:pPr>
              <w:keepNext/>
              <w:spacing w:after="20" w:before="20"/>
              <w:rPr>
                <w:rFonts w:ascii="Arial" w:hAnsi="Arial" w:cs="Arial"/>
                <w:sz w:val="15"/>
                <w:szCs w:val="15"/>
              </w:rPr>
            </w:pPr>
            <w:r>
              <w:rPr>
                <w:rFonts w:ascii="Arial" w:hAnsi="Arial" w:cs="Arial"/>
                <w:sz w:val="15"/>
                <w:szCs w:val="15"/>
              </w:rPr>
              <w:t xml:space="preserve">BRD x.001</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Lines excluded from Renewal</w:t>
            </w:r>
          </w:p>
        </w:tc>
        <w:tc>
          <w:tcPr>
            <w:tcW w:w="3744" w:type="dxa"/>
          </w:tcPr>
          <w:p>
            <w:pPr>
              <w:spacing w:after="20" w:before="20"/>
              <w:rPr>
                <w:rFonts w:ascii="Arial" w:hAnsi="Arial" w:cs="Arial"/>
                <w:sz w:val="15"/>
                <w:szCs w:val="15"/>
              </w:rPr>
            </w:pPr>
            <w:r>
              <w:rPr>
                <w:rFonts w:ascii="Arial" w:hAnsi="Arial" w:cs="Arial"/>
                <w:sz w:val="15"/>
                <w:szCs w:val="15"/>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5"/>
                <w:szCs w:val="15"/>
              </w:rPr>
              <w:t xml:space="preserve">Decision D3</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Third bucket and missing data</w:t>
            </w:r>
          </w:p>
        </w:tc>
        <w:tc>
          <w:tcPr>
            <w:tcW w:w="4320" w:type="dxa"/>
          </w:tcPr>
          <w:p>
            <w:pPr>
              <w:spacing w:after="20" w:before="20"/>
              <w:rPr>
                <w:rFonts w:ascii="Arial" w:hAnsi="Arial" w:cs="Arial"/>
                <w:sz w:val="15"/>
                <w:szCs w:val="15"/>
              </w:rPr>
            </w:pPr>
            <w:r>
              <w:rPr>
                <w:rFonts w:ascii="Arial" w:hAnsi="Arial" w:cs="Arial"/>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5"/>
                <w:szCs w:val="15"/>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5"/>
                <w:szCs w:val="15"/>
              </w:rPr>
              <w:t xml:space="preserve">C01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TSI above PHP 250M</w:t>
            </w:r>
          </w:p>
        </w:tc>
        <w:tc>
          <w:tcPr>
            <w:tcW w:w="4320" w:type="dxa"/>
          </w:tcPr>
          <w:p>
            <w:pPr>
              <w:spacing w:after="20" w:before="20"/>
              <w:rPr>
                <w:rFonts w:ascii="Arial" w:hAnsi="Arial" w:cs="Arial"/>
                <w:sz w:val="15"/>
                <w:szCs w:val="15"/>
              </w:rPr>
            </w:pPr>
            <w:r>
              <w:rPr>
                <w:rFonts w:ascii="Arial" w:hAnsi="Arial" w:cs="Arial"/>
                <w:sz w:val="15"/>
                <w:szCs w:val="15"/>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C02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Assignment of accounts</w:t>
            </w:r>
          </w:p>
        </w:tc>
        <w:tc>
          <w:tcPr>
            <w:tcW w:w="4320" w:type="dxa"/>
          </w:tcPr>
          <w:p>
            <w:pPr>
              <w:spacing w:after="20" w:before="20"/>
              <w:rPr>
                <w:rFonts w:ascii="Arial" w:hAnsi="Arial" w:cs="Arial"/>
                <w:sz w:val="15"/>
                <w:szCs w:val="15"/>
              </w:rPr>
            </w:pPr>
            <w:r>
              <w:rPr>
                <w:rFonts w:ascii="Arial" w:hAnsi="Arial" w:cs="Arial"/>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C06</w:t>
            </w:r>
          </w:p>
        </w:tc>
        <w:tc>
          <w:tcPr>
            <w:tcW w:w="1620" w:type="dxa"/>
          </w:tcPr>
          <w:p>
            <w:pPr>
              <w:spacing w:after="20" w:before="20"/>
              <w:rPr>
                <w:rFonts w:ascii="Arial" w:hAnsi="Arial" w:cs="Arial"/>
                <w:sz w:val="15"/>
                <w:szCs w:val="15"/>
              </w:rPr>
            </w:pPr>
            <w:r>
              <w:rPr>
                <w:rFonts w:ascii="Arial" w:hAnsi="Arial" w:cs="Arial"/>
                <w:sz w:val="15"/>
                <w:szCs w:val="15"/>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Transfer to another unit</w:t>
            </w:r>
          </w:p>
        </w:tc>
        <w:tc>
          <w:tcPr>
            <w:tcW w:w="4320" w:type="dxa"/>
          </w:tcPr>
          <w:p>
            <w:pPr>
              <w:spacing w:after="20" w:before="20"/>
              <w:rPr>
                <w:rFonts w:ascii="Arial" w:hAnsi="Arial" w:cs="Arial"/>
                <w:sz w:val="15"/>
                <w:szCs w:val="15"/>
              </w:rPr>
            </w:pPr>
            <w:r>
              <w:rPr>
                <w:rFonts w:ascii="Arial" w:hAnsi="Arial" w:cs="Arial"/>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C07</w:t>
            </w:r>
          </w:p>
        </w:tc>
        <w:tc>
          <w:tcPr>
            <w:tcW w:w="1620" w:type="dxa"/>
          </w:tcPr>
          <w:p>
            <w:pPr>
              <w:spacing w:after="20" w:before="20"/>
              <w:rPr>
                <w:rFonts w:ascii="Arial" w:hAnsi="Arial" w:cs="Arial"/>
                <w:sz w:val="15"/>
                <w:szCs w:val="15"/>
              </w:rPr>
            </w:pPr>
            <w:r>
              <w:rPr>
                <w:rFonts w:ascii="Arial" w:hAnsi="Arial" w:cs="Arial"/>
                <w:sz w:val="15"/>
                <w:szCs w:val="15"/>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Lock of the account</w:t>
            </w:r>
          </w:p>
        </w:tc>
        <w:tc>
          <w:tcPr>
            <w:tcW w:w="4320" w:type="dxa"/>
          </w:tcPr>
          <w:p>
            <w:pPr>
              <w:spacing w:after="20" w:before="20"/>
              <w:rPr>
                <w:rFonts w:ascii="Arial" w:hAnsi="Arial" w:cs="Arial"/>
                <w:sz w:val="15"/>
                <w:szCs w:val="15"/>
              </w:rPr>
            </w:pPr>
            <w:r>
              <w:rPr>
                <w:rFonts w:ascii="Arial" w:hAnsi="Arial" w:cs="Arial"/>
                <w:sz w:val="15"/>
                <w:szCs w:val="15"/>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Renewal Advice notices</w:t>
            </w:r>
          </w:p>
        </w:tc>
        <w:tc>
          <w:tcPr>
            <w:tcW w:w="4320" w:type="dxa"/>
          </w:tcPr>
          <w:p>
            <w:pPr>
              <w:spacing w:after="20" w:before="20"/>
              <w:rPr>
                <w:rFonts w:ascii="Arial" w:hAnsi="Arial" w:cs="Arial"/>
                <w:sz w:val="15"/>
                <w:szCs w:val="15"/>
              </w:rPr>
            </w:pPr>
            <w:r>
              <w:rPr>
                <w:rFonts w:ascii="Arial" w:hAnsi="Arial" w:cs="Arial"/>
                <w:sz w:val="15"/>
                <w:szCs w:val="15"/>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NAL and Non-Renewal Letter</w:t>
            </w:r>
          </w:p>
        </w:tc>
        <w:tc>
          <w:tcPr>
            <w:tcW w:w="4320" w:type="dxa"/>
          </w:tcPr>
          <w:p>
            <w:pPr>
              <w:spacing w:after="20" w:before="20"/>
              <w:rPr>
                <w:rFonts w:ascii="Arial" w:hAnsi="Arial" w:cs="Arial"/>
                <w:sz w:val="15"/>
                <w:szCs w:val="15"/>
              </w:rPr>
            </w:pPr>
            <w:r>
              <w:rPr>
                <w:rFonts w:ascii="Arial" w:hAnsi="Arial" w:cs="Arial"/>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C15</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Password of protected files</w:t>
            </w:r>
          </w:p>
        </w:tc>
        <w:tc>
          <w:tcPr>
            <w:tcW w:w="4320" w:type="dxa"/>
          </w:tcPr>
          <w:p>
            <w:pPr>
              <w:spacing w:after="20" w:before="20"/>
              <w:rPr>
                <w:rFonts w:ascii="Arial" w:hAnsi="Arial" w:cs="Arial"/>
                <w:sz w:val="15"/>
                <w:szCs w:val="15"/>
              </w:rPr>
            </w:pPr>
            <w:r>
              <w:rPr>
                <w:rFonts w:ascii="Arial" w:hAnsi="Arial" w:cs="Arial"/>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5"/>
                <w:szCs w:val="15"/>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5"/>
                <w:szCs w:val="15"/>
              </w:rPr>
              <w:t xml:space="preserve">C16</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C17</w:t>
            </w:r>
          </w:p>
        </w:tc>
        <w:tc>
          <w:tcPr>
            <w:tcW w:w="1620" w:type="dxa"/>
          </w:tcPr>
          <w:p>
            <w:pPr>
              <w:spacing w:after="20" w:before="20"/>
              <w:rPr>
                <w:rFonts w:ascii="Arial" w:hAnsi="Arial" w:cs="Arial"/>
                <w:sz w:val="15"/>
                <w:szCs w:val="15"/>
              </w:rPr>
            </w:pPr>
            <w:r>
              <w:rPr>
                <w:rFonts w:ascii="Arial" w:hAnsi="Arial" w:cs="Arial"/>
                <w:sz w:val="15"/>
                <w:szCs w:val="15"/>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5"/>
                <w:szCs w:val="15"/>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C20</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Endorsements at sanitation</w:t>
            </w:r>
          </w:p>
        </w:tc>
        <w:tc>
          <w:tcPr>
            <w:tcW w:w="4320" w:type="dxa"/>
          </w:tcPr>
          <w:p>
            <w:pPr>
              <w:spacing w:after="20" w:before="20"/>
              <w:rPr>
                <w:rFonts w:ascii="Arial" w:hAnsi="Arial" w:cs="Arial"/>
                <w:sz w:val="15"/>
                <w:szCs w:val="15"/>
              </w:rPr>
            </w:pPr>
            <w:r>
              <w:rPr>
                <w:rFonts w:ascii="Arial" w:hAnsi="Arial" w:cs="Arial"/>
                <w:sz w:val="15"/>
                <w:szCs w:val="15"/>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C21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Clean accounts and posting</w:t>
            </w:r>
          </w:p>
        </w:tc>
        <w:tc>
          <w:tcPr>
            <w:tcW w:w="4320" w:type="dxa"/>
          </w:tcPr>
          <w:p>
            <w:pPr>
              <w:spacing w:after="20" w:before="20"/>
              <w:rPr>
                <w:rFonts w:ascii="Arial" w:hAnsi="Arial" w:cs="Arial"/>
                <w:sz w:val="15"/>
                <w:szCs w:val="15"/>
              </w:rPr>
            </w:pPr>
            <w:r>
              <w:rPr>
                <w:rFonts w:ascii="Arial" w:hAnsi="Arial" w:cs="Arial"/>
                <w:sz w:val="15"/>
                <w:szCs w:val="15"/>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C24</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Status names</w:t>
            </w:r>
          </w:p>
        </w:tc>
        <w:tc>
          <w:tcPr>
            <w:tcW w:w="4320" w:type="dxa"/>
          </w:tcPr>
          <w:p>
            <w:pPr>
              <w:spacing w:after="20" w:before="20"/>
              <w:rPr>
                <w:rFonts w:ascii="Arial" w:hAnsi="Arial" w:cs="Arial"/>
                <w:sz w:val="15"/>
                <w:szCs w:val="15"/>
              </w:rPr>
            </w:pPr>
            <w:r>
              <w:rPr>
                <w:rFonts w:ascii="Arial" w:hAnsi="Arial" w:cs="Arial"/>
                <w:sz w:val="15"/>
                <w:szCs w:val="15"/>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5"/>
                <w:szCs w:val="15"/>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5"/>
                <w:szCs w:val="15"/>
              </w:rPr>
              <w:t xml:space="preserve">C25</w:t>
            </w:r>
          </w:p>
        </w:tc>
        <w:tc>
          <w:tcPr>
            <w:tcW w:w="1620" w:type="dxa"/>
          </w:tcPr>
          <w:p>
            <w:pPr>
              <w:spacing w:after="20" w:before="20"/>
              <w:rPr>
                <w:rFonts w:ascii="Arial" w:hAnsi="Arial" w:cs="Arial"/>
                <w:sz w:val="15"/>
                <w:szCs w:val="15"/>
              </w:rPr>
            </w:pPr>
            <w:r>
              <w:rPr>
                <w:rFonts w:ascii="Arial" w:hAnsi="Arial" w:cs="Arial"/>
                <w:sz w:val="15"/>
                <w:szCs w:val="15"/>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5"/>
                <w:szCs w:val="15"/>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5"/>
                <w:szCs w:val="15"/>
              </w:rPr>
              <w:t xml:space="preserve">As delivered</w:t>
            </w:r>
          </w:p>
        </w:tc>
        <w:tc>
          <w:tcPr>
            <w:tcW w:w="1080" w:type="dxa"/>
          </w:tcPr>
          <w:p>
            <w:pPr>
              <w:keepNext/>
              <w:spacing w:after="20" w:before="20"/>
              <w:rPr>
                <w:rFonts w:ascii="Arial" w:hAnsi="Arial" w:cs="Arial"/>
                <w:sz w:val="15"/>
                <w:szCs w:val="15"/>
              </w:rPr>
            </w:pPr>
            <w:r>
              <w:rPr>
                <w:rFonts w:ascii="Arial" w:hAnsi="Arial" w:cs="Arial"/>
                <w:sz w:val="15"/>
                <w:szCs w:val="15"/>
              </w:rPr>
              <w:t xml:space="preserve">C26</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5"/>
                <w:szCs w:val="15"/>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5"/>
                <w:szCs w:val="15"/>
              </w:rPr>
              <w:t xml:space="preserve">the BRD</w:t>
            </w:r>
          </w:p>
        </w:tc>
        <w:tc>
          <w:tcPr>
            <w:tcW w:w="1080" w:type="dxa"/>
          </w:tcPr>
          <w:p>
            <w:pPr>
              <w:keepNext/>
              <w:spacing w:after="20" w:before="20"/>
              <w:rPr>
                <w:rFonts w:ascii="Arial" w:hAnsi="Arial" w:cs="Arial"/>
                <w:sz w:val="15"/>
                <w:szCs w:val="15"/>
              </w:rPr>
            </w:pPr>
            <w:r>
              <w:rPr>
                <w:rFonts w:ascii="Arial" w:hAnsi="Arial" w:cs="Arial"/>
                <w:sz w:val="15"/>
                <w:szCs w:val="15"/>
              </w:rPr>
              <w:t xml:space="preserve">C27</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5"/>
                <w:szCs w:val="15"/>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5"/>
                <w:szCs w:val="15"/>
              </w:rPr>
              <w:t xml:space="preserve">Blank (the first company)</w:t>
            </w:r>
          </w:p>
        </w:tc>
        <w:tc>
          <w:tcPr>
            <w:tcW w:w="1080" w:type="dxa"/>
          </w:tcPr>
          <w:p>
            <w:pPr>
              <w:spacing w:after="20" w:before="20"/>
              <w:rPr>
                <w:rFonts w:ascii="Arial" w:hAnsi="Arial" w:cs="Arial"/>
                <w:sz w:val="15"/>
                <w:szCs w:val="15"/>
              </w:rPr>
            </w:pPr>
            <w:r>
              <w:rPr>
                <w:rFonts w:ascii="Arial" w:hAnsi="Arial" w:cs="Arial"/>
                <w:sz w:val="15"/>
                <w:szCs w:val="15"/>
              </w:rPr>
              <w:t xml:space="preserve">-</w:t>
            </w:r>
          </w:p>
        </w:tc>
        <w:tc>
          <w:tcPr>
            <w:tcW w:w="1620" w:type="dxa"/>
          </w:tcPr>
          <w:p>
            <w:pPr>
              <w:spacing w:after="20" w:before="20"/>
              <w:rPr>
                <w:rFonts w:ascii="Arial" w:hAnsi="Arial" w:cs="Arial"/>
                <w:sz w:val="15"/>
                <w:szCs w:val="15"/>
              </w:rPr>
            </w:pPr>
            <w:r>
              <w:rPr>
                <w:rFonts w:ascii="Arial" w:hAnsi="Arial" w:cs="Arial"/>
                <w:sz w:val="15"/>
                <w:szCs w:val="15"/>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RMEL</w:t>
            </w:r>
          </w:p>
        </w:tc>
        <w:tc>
          <w:tcPr>
            <w:tcW w:w="1872" w:type="dxa"/>
          </w:tcPr>
          <w:p>
            <w:pPr>
              <w:spacing w:after="20" w:before="20"/>
              <w:rPr>
                <w:rFonts w:ascii="Arial" w:hAnsi="Arial" w:cs="Arial"/>
                <w:sz w:val="15"/>
                <w:szCs w:val="15"/>
              </w:rPr>
            </w:pPr>
            <w:r>
              <w:rPr>
                <w:rFonts w:ascii="Arial" w:hAnsi="Arial" w:cs="Arial"/>
                <w:sz w:val="15"/>
                <w:szCs w:val="15"/>
              </w:rPr>
              <w:t xml:space="preserve">Generation and initiation</w:t>
            </w:r>
          </w:p>
        </w:tc>
        <w:tc>
          <w:tcPr>
            <w:tcW w:w="1872" w:type="dxa"/>
          </w:tcPr>
          <w:p>
            <w:pPr>
              <w:spacing w:after="20" w:before="20"/>
              <w:rPr>
                <w:rFonts w:ascii="Arial" w:hAnsi="Arial" w:cs="Arial"/>
                <w:sz w:val="15"/>
                <w:szCs w:val="15"/>
              </w:rPr>
            </w:pPr>
            <w:r>
              <w:rPr>
                <w:rFonts w:ascii="Arial" w:hAnsi="Arial" w:cs="Arial"/>
                <w:sz w:val="15"/>
                <w:szCs w:val="15"/>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Sanitation</w:t>
            </w:r>
          </w:p>
        </w:tc>
        <w:tc>
          <w:tcPr>
            <w:tcW w:w="1872" w:type="dxa"/>
          </w:tcPr>
          <w:p>
            <w:pPr>
              <w:spacing w:after="20" w:before="20"/>
              <w:rPr>
                <w:rFonts w:ascii="Arial" w:hAnsi="Arial" w:cs="Arial"/>
                <w:sz w:val="15"/>
                <w:szCs w:val="15"/>
              </w:rPr>
            </w:pPr>
            <w:r>
              <w:rPr>
                <w:rFonts w:ascii="Arial" w:hAnsi="Arial" w:cs="Arial"/>
                <w:sz w:val="15"/>
                <w:szCs w:val="15"/>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5"/>
                <w:szCs w:val="15"/>
              </w:rPr>
              <w:t xml:space="preserve">System</w:t>
            </w:r>
          </w:p>
        </w:tc>
        <w:tc>
          <w:tcPr>
            <w:tcW w:w="2015" w:type="dxa"/>
          </w:tcPr>
          <w:p>
            <w:pPr>
              <w:spacing w:after="20" w:before="20"/>
              <w:rPr>
                <w:rFonts w:ascii="Arial" w:hAnsi="Arial" w:cs="Arial"/>
                <w:sz w:val="15"/>
                <w:szCs w:val="15"/>
              </w:rPr>
            </w:pPr>
            <w:r>
              <w:rPr>
                <w:rFonts w:ascii="Arial" w:hAnsi="Arial" w:cs="Arial"/>
                <w:sz w:val="15"/>
                <w:szCs w:val="15"/>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5"/>
                <w:szCs w:val="15"/>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5"/>
                <w:szCs w:val="15"/>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Assignment</w:t>
            </w:r>
          </w:p>
        </w:tc>
        <w:tc>
          <w:tcPr>
            <w:tcW w:w="1872" w:type="dxa"/>
          </w:tcPr>
          <w:p>
            <w:pPr>
              <w:spacing w:after="20" w:before="20"/>
              <w:rPr>
                <w:rFonts w:ascii="Arial" w:hAnsi="Arial" w:cs="Arial"/>
                <w:sz w:val="15"/>
                <w:szCs w:val="15"/>
              </w:rPr>
            </w:pPr>
            <w:r>
              <w:rPr>
                <w:rFonts w:ascii="Arial" w:hAnsi="Arial" w:cs="Arial"/>
                <w:sz w:val="15"/>
                <w:szCs w:val="15"/>
              </w:rPr>
              <w:t xml:space="preserve">Assign / re-assign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Until the account is locked</w:t>
            </w:r>
          </w:p>
        </w:tc>
        <w:tc>
          <w:tcPr>
            <w:tcW w:w="1440" w:type="dxa"/>
          </w:tcPr>
          <w:p>
            <w:pPr>
              <w:spacing w:after="20" w:before="20"/>
              <w:rPr>
                <w:rFonts w:ascii="Arial" w:hAnsi="Arial" w:cs="Arial"/>
                <w:sz w:val="15"/>
                <w:szCs w:val="15"/>
              </w:rPr>
            </w:pPr>
            <w:r>
              <w:rPr>
                <w:rFonts w:ascii="Arial" w:hAnsi="Arial" w:cs="Arial"/>
                <w:sz w:val="15"/>
                <w:szCs w:val="15"/>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Transfer</w:t>
            </w:r>
          </w:p>
        </w:tc>
        <w:tc>
          <w:tcPr>
            <w:tcW w:w="1872" w:type="dxa"/>
          </w:tcPr>
          <w:p>
            <w:pPr>
              <w:spacing w:after="20" w:before="20"/>
              <w:rPr>
                <w:rFonts w:ascii="Arial" w:hAnsi="Arial" w:cs="Arial"/>
                <w:sz w:val="15"/>
                <w:szCs w:val="15"/>
              </w:rPr>
            </w:pPr>
            <w:r>
              <w:rPr>
                <w:rFonts w:ascii="Arial" w:hAnsi="Arial" w:cs="Arial"/>
                <w:sz w:val="15"/>
                <w:szCs w:val="15"/>
              </w:rPr>
              <w:t xml:space="preserve">Request and decision</w:t>
            </w:r>
          </w:p>
        </w:tc>
        <w:tc>
          <w:tcPr>
            <w:tcW w:w="1872"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2015" w:type="dxa"/>
          </w:tcPr>
          <w:p>
            <w:pPr>
              <w:spacing w:after="20" w:before="20"/>
              <w:rPr>
                <w:rFonts w:ascii="Arial" w:hAnsi="Arial" w:cs="Arial"/>
                <w:sz w:val="15"/>
                <w:szCs w:val="15"/>
              </w:rPr>
            </w:pPr>
            <w:r>
              <w:rPr>
                <w:rFonts w:ascii="Arial" w:hAnsi="Arial" w:cs="Arial"/>
                <w:sz w:val="15"/>
                <w:szCs w:val="15"/>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Disposition</w:t>
            </w:r>
          </w:p>
        </w:tc>
        <w:tc>
          <w:tcPr>
            <w:tcW w:w="1872" w:type="dxa"/>
          </w:tcPr>
          <w:p>
            <w:pPr>
              <w:spacing w:after="20" w:before="20"/>
              <w:rPr>
                <w:rFonts w:ascii="Arial" w:hAnsi="Arial" w:cs="Arial"/>
                <w:sz w:val="15"/>
                <w:szCs w:val="15"/>
              </w:rPr>
            </w:pPr>
            <w:r>
              <w:rPr>
                <w:rFonts w:ascii="Arial" w:hAnsi="Arial" w:cs="Arial"/>
                <w:sz w:val="15"/>
                <w:szCs w:val="15"/>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5"/>
                <w:szCs w:val="15"/>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5"/>
                <w:szCs w:val="15"/>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Posting</w:t>
            </w:r>
          </w:p>
        </w:tc>
        <w:tc>
          <w:tcPr>
            <w:tcW w:w="1872" w:type="dxa"/>
          </w:tcPr>
          <w:p>
            <w:pPr>
              <w:spacing w:after="20" w:before="20"/>
              <w:rPr>
                <w:rFonts w:ascii="Arial" w:hAnsi="Arial" w:cs="Arial"/>
                <w:sz w:val="15"/>
                <w:szCs w:val="15"/>
              </w:rPr>
            </w:pPr>
            <w:r>
              <w:rPr>
                <w:rFonts w:ascii="Arial" w:hAnsi="Arial" w:cs="Arial"/>
                <w:sz w:val="15"/>
                <w:szCs w:val="15"/>
              </w:rPr>
              <w:t xml:space="preserve">Review and post</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Overrides</w:t>
            </w:r>
          </w:p>
        </w:tc>
        <w:tc>
          <w:tcPr>
            <w:tcW w:w="1872" w:type="dxa"/>
          </w:tcPr>
          <w:p>
            <w:pPr>
              <w:spacing w:after="20" w:before="20"/>
              <w:rPr>
                <w:rFonts w:ascii="Arial" w:hAnsi="Arial" w:cs="Arial"/>
                <w:sz w:val="15"/>
                <w:szCs w:val="15"/>
              </w:rPr>
            </w:pPr>
            <w:r>
              <w:rPr>
                <w:rFonts w:ascii="Arial" w:hAnsi="Arial" w:cs="Arial"/>
                <w:sz w:val="15"/>
                <w:szCs w:val="15"/>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5"/>
                <w:szCs w:val="15"/>
              </w:rPr>
              <w:t xml:space="preserve">Processing Officer</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5"/>
                <w:szCs w:val="15"/>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5"/>
                <w:szCs w:val="15"/>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1872" w:type="dxa"/>
          </w:tcPr>
          <w:p>
            <w:pPr>
              <w:spacing w:after="20" w:before="20"/>
              <w:rPr>
                <w:rFonts w:ascii="Arial" w:hAnsi="Arial" w:cs="Arial"/>
                <w:sz w:val="15"/>
                <w:szCs w:val="15"/>
              </w:rPr>
            </w:pPr>
            <w:r>
              <w:rPr>
                <w:rFonts w:ascii="Arial" w:hAnsi="Arial" w:cs="Arial"/>
                <w:sz w:val="15"/>
                <w:szCs w:val="15"/>
              </w:rPr>
              <w:t xml:space="preserve">Insurer (file) or Processing</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5"/>
                <w:szCs w:val="15"/>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Renewal Advice</w:t>
            </w:r>
          </w:p>
        </w:tc>
        <w:tc>
          <w:tcPr>
            <w:tcW w:w="1872" w:type="dxa"/>
          </w:tcPr>
          <w:p>
            <w:pPr>
              <w:spacing w:after="20" w:before="20"/>
              <w:rPr>
                <w:rFonts w:ascii="Arial" w:hAnsi="Arial" w:cs="Arial"/>
                <w:sz w:val="15"/>
                <w:szCs w:val="15"/>
              </w:rPr>
            </w:pPr>
            <w:r>
              <w:rPr>
                <w:rFonts w:ascii="Arial" w:hAnsi="Arial" w:cs="Arial"/>
                <w:sz w:val="15"/>
                <w:szCs w:val="15"/>
              </w:rPr>
              <w:t xml:space="preserve">Generate and send</w:t>
            </w:r>
          </w:p>
        </w:tc>
        <w:tc>
          <w:tcPr>
            <w:tcW w:w="1872" w:type="dxa"/>
          </w:tcPr>
          <w:p>
            <w:pPr>
              <w:spacing w:after="20" w:before="20"/>
              <w:rPr>
                <w:rFonts w:ascii="Arial" w:hAnsi="Arial" w:cs="Arial"/>
                <w:sz w:val="15"/>
                <w:szCs w:val="15"/>
              </w:rPr>
            </w:pPr>
            <w:r>
              <w:rPr>
                <w:rFonts w:ascii="Arial" w:hAnsi="Arial" w:cs="Arial"/>
                <w:sz w:val="15"/>
                <w:szCs w:val="15"/>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5"/>
                <w:szCs w:val="15"/>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Acceptance</w:t>
            </w:r>
          </w:p>
        </w:tc>
        <w:tc>
          <w:tcPr>
            <w:tcW w:w="1872" w:type="dxa"/>
          </w:tcPr>
          <w:p>
            <w:pPr>
              <w:spacing w:after="20" w:before="20"/>
              <w:rPr>
                <w:rFonts w:ascii="Arial" w:hAnsi="Arial" w:cs="Arial"/>
                <w:sz w:val="15"/>
                <w:szCs w:val="15"/>
              </w:rPr>
            </w:pPr>
            <w:r>
              <w:rPr>
                <w:rFonts w:ascii="Arial" w:hAnsi="Arial" w:cs="Arial"/>
                <w:sz w:val="15"/>
                <w:szCs w:val="15"/>
              </w:rPr>
              <w:t xml:space="preserve">Client acceptance</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5"/>
                <w:szCs w:val="15"/>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Placement, booking</w:t>
            </w:r>
          </w:p>
        </w:tc>
        <w:tc>
          <w:tcPr>
            <w:tcW w:w="1872" w:type="dxa"/>
          </w:tcPr>
          <w:p>
            <w:pPr>
              <w:spacing w:after="20" w:before="20"/>
              <w:rPr>
                <w:rFonts w:ascii="Arial" w:hAnsi="Arial" w:cs="Arial"/>
                <w:sz w:val="15"/>
                <w:szCs w:val="15"/>
              </w:rPr>
            </w:pPr>
            <w:r>
              <w:rPr>
                <w:rFonts w:ascii="Arial" w:hAnsi="Arial" w:cs="Arial"/>
                <w:sz w:val="15"/>
                <w:szCs w:val="15"/>
              </w:rPr>
              <w:t xml:space="preserve">Processing; booking user</w:t>
            </w:r>
          </w:p>
        </w:tc>
        <w:tc>
          <w:tcPr>
            <w:tcW w:w="2015" w:type="dxa"/>
          </w:tcPr>
          <w:p>
            <w:pPr>
              <w:spacing w:after="20" w:before="20"/>
              <w:rPr>
                <w:rFonts w:ascii="Arial" w:hAnsi="Arial" w:cs="Arial"/>
                <w:sz w:val="15"/>
                <w:szCs w:val="15"/>
              </w:rPr>
            </w:pPr>
            <w:r>
              <w:rPr>
                <w:rFonts w:ascii="Arial" w:hAnsi="Arial" w:cs="Arial"/>
                <w:sz w:val="15"/>
                <w:szCs w:val="15"/>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5"/>
                <w:szCs w:val="15"/>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5"/>
                <w:szCs w:val="15"/>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Hold cover</w:t>
            </w:r>
          </w:p>
        </w:tc>
        <w:tc>
          <w:tcPr>
            <w:tcW w:w="1872" w:type="dxa"/>
          </w:tcPr>
          <w:p>
            <w:pPr>
              <w:spacing w:after="20" w:before="20"/>
              <w:rPr>
                <w:rFonts w:ascii="Arial" w:hAnsi="Arial" w:cs="Arial"/>
                <w:sz w:val="15"/>
                <w:szCs w:val="15"/>
              </w:rPr>
            </w:pPr>
            <w:r>
              <w:rPr>
                <w:rFonts w:ascii="Arial" w:hAnsi="Arial" w:cs="Arial"/>
                <w:sz w:val="15"/>
                <w:szCs w:val="15"/>
              </w:rPr>
              <w:t xml:space="preserve">Request, extension, confirmation</w:t>
            </w:r>
          </w:p>
        </w:tc>
        <w:tc>
          <w:tcPr>
            <w:tcW w:w="1872" w:type="dxa"/>
          </w:tcPr>
          <w:p>
            <w:pPr>
              <w:spacing w:after="20" w:before="20"/>
              <w:rPr>
                <w:rFonts w:ascii="Arial" w:hAnsi="Arial" w:cs="Arial"/>
                <w:sz w:val="15"/>
                <w:szCs w:val="15"/>
              </w:rPr>
            </w:pPr>
            <w:r>
              <w:rPr>
                <w:rFonts w:ascii="Arial" w:hAnsi="Arial" w:cs="Arial"/>
                <w:sz w:val="15"/>
                <w:szCs w:val="15"/>
              </w:rPr>
              <w:t xml:space="preserve">System or user</w:t>
            </w:r>
          </w:p>
        </w:tc>
        <w:tc>
          <w:tcPr>
            <w:tcW w:w="2015" w:type="dxa"/>
          </w:tcPr>
          <w:p>
            <w:pPr>
              <w:spacing w:after="20" w:before="20"/>
              <w:rPr>
                <w:rFonts w:ascii="Arial" w:hAnsi="Arial" w:cs="Arial"/>
                <w:sz w:val="15"/>
                <w:szCs w:val="15"/>
              </w:rPr>
            </w:pPr>
            <w:r>
              <w:rPr>
                <w:rFonts w:ascii="Arial" w:hAnsi="Arial" w:cs="Arial"/>
                <w:sz w:val="15"/>
                <w:szCs w:val="15"/>
              </w:rPr>
              <w:t xml:space="preserve">Insurer</w:t>
            </w:r>
          </w:p>
        </w:tc>
        <w:tc>
          <w:tcPr>
            <w:tcW w:w="2160" w:type="dxa"/>
          </w:tcPr>
          <w:p>
            <w:pPr>
              <w:spacing w:after="20" w:before="20"/>
              <w:rPr>
                <w:rFonts w:ascii="Arial" w:hAnsi="Arial" w:cs="Arial"/>
                <w:sz w:val="15"/>
                <w:szCs w:val="15"/>
              </w:rPr>
            </w:pPr>
            <w:r>
              <w:rPr>
                <w:rFonts w:ascii="Arial" w:hAnsi="Arial" w:cs="Arial"/>
                <w:sz w:val="15"/>
                <w:szCs w:val="15"/>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5"/>
                <w:szCs w:val="15"/>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Letters</w:t>
            </w:r>
          </w:p>
        </w:tc>
        <w:tc>
          <w:tcPr>
            <w:tcW w:w="1872" w:type="dxa"/>
          </w:tcPr>
          <w:p>
            <w:pPr>
              <w:keepNext/>
              <w:spacing w:after="20" w:before="20"/>
              <w:rPr>
                <w:rFonts w:ascii="Arial" w:hAnsi="Arial" w:cs="Arial"/>
                <w:sz w:val="15"/>
                <w:szCs w:val="15"/>
              </w:rPr>
            </w:pPr>
            <w:r>
              <w:rPr>
                <w:rFonts w:ascii="Arial" w:hAnsi="Arial" w:cs="Arial"/>
                <w:sz w:val="15"/>
                <w:szCs w:val="15"/>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5"/>
                <w:szCs w:val="15"/>
              </w:rPr>
              <w:t xml:space="preserve">-</w:t>
            </w:r>
          </w:p>
        </w:tc>
        <w:tc>
          <w:tcPr>
            <w:tcW w:w="2160" w:type="dxa"/>
          </w:tcPr>
          <w:p>
            <w:pPr>
              <w:keepNext/>
              <w:spacing w:after="20" w:before="20"/>
              <w:rPr>
                <w:rFonts w:ascii="Arial" w:hAnsi="Arial" w:cs="Arial"/>
                <w:sz w:val="15"/>
                <w:szCs w:val="15"/>
              </w:rPr>
            </w:pPr>
            <w:r>
              <w:rPr>
                <w:rFonts w:ascii="Arial" w:hAnsi="Arial" w:cs="Arial"/>
                <w:sz w:val="15"/>
                <w:szCs w:val="15"/>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5"/>
                <w:szCs w:val="15"/>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Maintenance</w:t>
            </w:r>
          </w:p>
        </w:tc>
        <w:tc>
          <w:tcPr>
            <w:tcW w:w="1872" w:type="dxa"/>
          </w:tcPr>
          <w:p>
            <w:pPr>
              <w:keepNext/>
              <w:spacing w:after="20" w:before="20"/>
              <w:rPr>
                <w:rFonts w:ascii="Arial" w:hAnsi="Arial" w:cs="Arial"/>
                <w:sz w:val="15"/>
                <w:szCs w:val="15"/>
              </w:rPr>
            </w:pPr>
            <w:r>
              <w:rPr>
                <w:rFonts w:ascii="Arial" w:hAnsi="Arial" w:cs="Arial"/>
                <w:sz w:val="15"/>
                <w:szCs w:val="15"/>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5"/>
                <w:szCs w:val="15"/>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5"/>
                <w:szCs w:val="15"/>
              </w:rPr>
              <w:t xml:space="preserve">Effective date</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Go-live</w:t>
            </w:r>
          </w:p>
        </w:tc>
        <w:tc>
          <w:tcPr>
            <w:tcW w:w="1872" w:type="dxa"/>
          </w:tcPr>
          <w:p>
            <w:pPr>
              <w:spacing w:after="20" w:before="20"/>
              <w:rPr>
                <w:rFonts w:ascii="Arial" w:hAnsi="Arial" w:cs="Arial"/>
                <w:sz w:val="15"/>
                <w:szCs w:val="15"/>
              </w:rPr>
            </w:pPr>
            <w:r>
              <w:rPr>
                <w:rFonts w:ascii="Arial" w:hAnsi="Arial" w:cs="Arial"/>
                <w:sz w:val="15"/>
                <w:szCs w:val="15"/>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5"/>
                <w:szCs w:val="15"/>
              </w:rPr>
              <w:t xml:space="preserve">Renewal processing team (maker)</w:t>
            </w:r>
          </w:p>
        </w:tc>
        <w:tc>
          <w:tcPr>
            <w:tcW w:w="2015" w:type="dxa"/>
          </w:tcPr>
          <w:p>
            <w:pPr>
              <w:spacing w:after="20" w:before="20"/>
              <w:rPr>
                <w:rFonts w:ascii="Arial" w:hAnsi="Arial" w:cs="Arial"/>
                <w:sz w:val="15"/>
                <w:szCs w:val="15"/>
              </w:rPr>
            </w:pPr>
            <w:r>
              <w:rPr>
                <w:rFonts w:ascii="Arial" w:hAnsi="Arial" w:cs="Arial"/>
                <w:sz w:val="15"/>
                <w:szCs w:val="15"/>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5"/>
                <w:szCs w:val="15"/>
              </w:rPr>
              <w:t xml:space="preserve">Once at go-live</w:t>
            </w:r>
          </w:p>
        </w:tc>
        <w:tc>
          <w:tcPr>
            <w:tcW w:w="1440" w:type="dxa"/>
          </w:tcPr>
          <w:p>
            <w:pPr>
              <w:spacing w:after="20" w:before="20"/>
              <w:rPr>
                <w:rFonts w:ascii="Arial" w:hAnsi="Arial" w:cs="Arial"/>
                <w:sz w:val="15"/>
                <w:szCs w:val="15"/>
              </w:rPr>
            </w:pPr>
            <w:r>
              <w:rPr>
                <w:rFonts w:ascii="Arial" w:hAnsi="Arial" w:cs="Arial"/>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RMEL generation and initiation</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Assignment</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Transfer</w:t>
            </w: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Disposition</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posting; overrides</w:t>
            </w:r>
          </w:p>
        </w:tc>
        <w:tc>
          <w:tcPr>
            <w:tcW w:w="1065" w:type="dxa"/>
          </w:tcPr>
          <w:p>
            <w:pPr>
              <w:spacing w:after="20" w:before="20"/>
              <w:rPr>
                <w:rFonts w:ascii="Arial" w:hAnsi="Arial" w:cs="Arial"/>
                <w:sz w:val="15"/>
                <w:szCs w:val="15"/>
              </w:rPr>
            </w:pPr>
            <w:r>
              <w:rPr>
                <w:rFonts w:ascii="Arial" w:hAnsi="Arial" w:cs="Arial"/>
                <w:sz w:val="15"/>
                <w:szCs w:val="15"/>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Processing and insurer</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and letters</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Client acceptance</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LAMD uploads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Follow-ups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AE.01</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AE.02</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AE.03</w:t>
            </w:r>
          </w:p>
        </w:tc>
        <w:tc>
          <w:tcPr>
            <w:tcW w:w="3456" w:type="dxa"/>
          </w:tcPr>
          <w:p>
            <w:pPr>
              <w:spacing w:after="20" w:before="20"/>
              <w:rPr>
                <w:rFonts w:ascii="Arial" w:hAnsi="Arial" w:cs="Arial"/>
                <w:sz w:val="15"/>
                <w:szCs w:val="15"/>
              </w:rPr>
            </w:pPr>
            <w:r>
              <w:rPr>
                <w:rFonts w:ascii="Arial" w:hAnsi="Arial" w:cs="Arial"/>
                <w:sz w:val="15"/>
                <w:szCs w:val="15"/>
              </w:rPr>
              <w:t xml:space="preserve">Account classified Exception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AE.04</w:t>
            </w:r>
          </w:p>
        </w:tc>
        <w:tc>
          <w:tcPr>
            <w:tcW w:w="3456" w:type="dxa"/>
          </w:tcPr>
          <w:p>
            <w:pPr>
              <w:spacing w:after="20" w:before="20"/>
              <w:rPr>
                <w:rFonts w:ascii="Arial" w:hAnsi="Arial" w:cs="Arial"/>
                <w:sz w:val="15"/>
                <w:szCs w:val="15"/>
              </w:rPr>
            </w:pPr>
            <w:r>
              <w:rPr>
                <w:rFonts w:ascii="Arial" w:hAnsi="Arial" w:cs="Arial"/>
                <w:sz w:val="15"/>
                <w:szCs w:val="15"/>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AE.05</w:t>
            </w:r>
          </w:p>
        </w:tc>
        <w:tc>
          <w:tcPr>
            <w:tcW w:w="3456" w:type="dxa"/>
          </w:tcPr>
          <w:p>
            <w:pPr>
              <w:spacing w:after="20" w:before="20"/>
              <w:rPr>
                <w:rFonts w:ascii="Arial" w:hAnsi="Arial" w:cs="Arial"/>
                <w:sz w:val="15"/>
                <w:szCs w:val="15"/>
              </w:rPr>
            </w:pPr>
            <w:r>
              <w:rPr>
                <w:rFonts w:ascii="Arial" w:hAnsi="Arial" w:cs="Arial"/>
                <w:sz w:val="15"/>
                <w:szCs w:val="15"/>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AE.06</w:t>
            </w:r>
          </w:p>
        </w:tc>
        <w:tc>
          <w:tcPr>
            <w:tcW w:w="3456" w:type="dxa"/>
          </w:tcPr>
          <w:p>
            <w:pPr>
              <w:spacing w:after="20" w:before="20"/>
              <w:rPr>
                <w:rFonts w:ascii="Arial" w:hAnsi="Arial" w:cs="Arial"/>
                <w:sz w:val="15"/>
                <w:szCs w:val="15"/>
              </w:rPr>
            </w:pPr>
            <w:r>
              <w:rPr>
                <w:rFonts w:ascii="Arial" w:hAnsi="Arial" w:cs="Arial"/>
                <w:sz w:val="15"/>
                <w:szCs w:val="15"/>
              </w:rPr>
              <w:t xml:space="preserve">Transfer accepted or declined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AE.07</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AE.08</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by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AE.09</w:t>
            </w:r>
          </w:p>
        </w:tc>
        <w:tc>
          <w:tcPr>
            <w:tcW w:w="3456" w:type="dxa"/>
          </w:tcPr>
          <w:p>
            <w:pPr>
              <w:spacing w:after="20" w:before="20"/>
              <w:rPr>
                <w:rFonts w:ascii="Arial" w:hAnsi="Arial" w:cs="Arial"/>
                <w:sz w:val="15"/>
                <w:szCs w:val="15"/>
              </w:rPr>
            </w:pPr>
            <w:r>
              <w:rPr>
                <w:rFonts w:ascii="Arial" w:hAnsi="Arial" w:cs="Arial"/>
                <w:sz w:val="15"/>
                <w:szCs w:val="15"/>
              </w:rPr>
              <w:t xml:space="preserve">Account re-opened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AE.10</w:t>
            </w:r>
          </w:p>
        </w:tc>
        <w:tc>
          <w:tcPr>
            <w:tcW w:w="3456" w:type="dxa"/>
          </w:tcPr>
          <w:p>
            <w:pPr>
              <w:spacing w:after="20" w:before="20"/>
              <w:rPr>
                <w:rFonts w:ascii="Arial" w:hAnsi="Arial" w:cs="Arial"/>
                <w:sz w:val="15"/>
                <w:szCs w:val="15"/>
              </w:rPr>
            </w:pPr>
            <w:r>
              <w:rPr>
                <w:rFonts w:ascii="Arial" w:hAnsi="Arial" w:cs="Arial"/>
                <w:sz w:val="15"/>
                <w:szCs w:val="15"/>
              </w:rPr>
              <w:t xml:space="preserve">Account posted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AE.11</w:t>
            </w:r>
          </w:p>
        </w:tc>
        <w:tc>
          <w:tcPr>
            <w:tcW w:w="3456" w:type="dxa"/>
          </w:tcPr>
          <w:p>
            <w:pPr>
              <w:spacing w:after="20" w:before="20"/>
              <w:rPr>
                <w:rFonts w:ascii="Arial" w:hAnsi="Arial" w:cs="Arial"/>
                <w:sz w:val="15"/>
                <w:szCs w:val="15"/>
              </w:rPr>
            </w:pPr>
            <w:r>
              <w:rPr>
                <w:rFonts w:ascii="Arial" w:hAnsi="Arial" w:cs="Arial"/>
                <w:sz w:val="15"/>
                <w:szCs w:val="15"/>
              </w:rPr>
              <w:t xml:space="preserve">Insurer disposition recorded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AE.12</w:t>
            </w:r>
          </w:p>
        </w:tc>
        <w:tc>
          <w:tcPr>
            <w:tcW w:w="3456" w:type="dxa"/>
          </w:tcPr>
          <w:p>
            <w:pPr>
              <w:spacing w:after="20" w:before="20"/>
              <w:rPr>
                <w:rFonts w:ascii="Arial" w:hAnsi="Arial" w:cs="Arial"/>
                <w:sz w:val="15"/>
                <w:szCs w:val="15"/>
              </w:rPr>
            </w:pPr>
            <w:r>
              <w:rPr>
                <w:rFonts w:ascii="Arial" w:hAnsi="Arial" w:cs="Arial"/>
                <w:sz w:val="15"/>
                <w:szCs w:val="15"/>
              </w:rPr>
              <w:t xml:space="preserve">Client accepted the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AE.13</w:t>
            </w:r>
          </w:p>
        </w:tc>
        <w:tc>
          <w:tcPr>
            <w:tcW w:w="3456" w:type="dxa"/>
          </w:tcPr>
          <w:p>
            <w:pPr>
              <w:spacing w:after="20" w:before="20"/>
              <w:rPr>
                <w:rFonts w:ascii="Arial" w:hAnsi="Arial" w:cs="Arial"/>
                <w:sz w:val="15"/>
                <w:szCs w:val="15"/>
              </w:rPr>
            </w:pPr>
            <w:r>
              <w:rPr>
                <w:rFonts w:ascii="Arial" w:hAnsi="Arial" w:cs="Arial"/>
                <w:sz w:val="15"/>
                <w:szCs w:val="15"/>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AE.14</w:t>
            </w:r>
          </w:p>
        </w:tc>
        <w:tc>
          <w:tcPr>
            <w:tcW w:w="3456" w:type="dxa"/>
          </w:tcPr>
          <w:p>
            <w:pPr>
              <w:spacing w:after="20" w:before="20"/>
              <w:rPr>
                <w:rFonts w:ascii="Arial" w:hAnsi="Arial" w:cs="Arial"/>
                <w:sz w:val="15"/>
                <w:szCs w:val="15"/>
              </w:rPr>
            </w:pPr>
            <w:r>
              <w:rPr>
                <w:rFonts w:ascii="Arial" w:hAnsi="Arial" w:cs="Arial"/>
                <w:sz w:val="15"/>
                <w:szCs w:val="15"/>
              </w:rPr>
              <w:t xml:space="preserve">Renewal booked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AE.15</w:t>
            </w:r>
          </w:p>
        </w:tc>
        <w:tc>
          <w:tcPr>
            <w:tcW w:w="3456" w:type="dxa"/>
          </w:tcPr>
          <w:p>
            <w:pPr>
              <w:spacing w:after="20" w:before="20"/>
              <w:rPr>
                <w:rFonts w:ascii="Arial" w:hAnsi="Arial" w:cs="Arial"/>
                <w:sz w:val="15"/>
                <w:szCs w:val="15"/>
              </w:rPr>
            </w:pPr>
            <w:r>
              <w:rPr>
                <w:rFonts w:ascii="Arial" w:hAnsi="Arial" w:cs="Arial"/>
                <w:sz w:val="15"/>
                <w:szCs w:val="15"/>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AE.16</w:t>
            </w:r>
          </w:p>
        </w:tc>
        <w:tc>
          <w:tcPr>
            <w:tcW w:w="3456" w:type="dxa"/>
          </w:tcPr>
          <w:p>
            <w:pPr>
              <w:spacing w:after="20" w:before="20"/>
              <w:rPr>
                <w:rFonts w:ascii="Arial" w:hAnsi="Arial" w:cs="Arial"/>
                <w:sz w:val="15"/>
                <w:szCs w:val="15"/>
              </w:rPr>
            </w:pPr>
            <w:r>
              <w:rPr>
                <w:rFonts w:ascii="Arial" w:hAnsi="Arial" w:cs="Arial"/>
                <w:sz w:val="15"/>
                <w:szCs w:val="15"/>
              </w:rPr>
              <w:t xml:space="preserve">Go-live take-over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AE.17</w:t>
            </w:r>
          </w:p>
        </w:tc>
        <w:tc>
          <w:tcPr>
            <w:tcW w:w="3456" w:type="dxa"/>
          </w:tcPr>
          <w:p>
            <w:pPr>
              <w:spacing w:after="20" w:before="20"/>
              <w:rPr>
                <w:rFonts w:ascii="Arial" w:hAnsi="Arial" w:cs="Arial"/>
                <w:sz w:val="15"/>
                <w:szCs w:val="15"/>
              </w:rPr>
            </w:pPr>
            <w:r>
              <w:rPr>
                <w:rFonts w:ascii="Arial" w:hAnsi="Arial" w:cs="Arial"/>
                <w:sz w:val="15"/>
                <w:szCs w:val="15"/>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AE.18</w:t>
            </w:r>
          </w:p>
        </w:tc>
        <w:tc>
          <w:tcPr>
            <w:tcW w:w="3456" w:type="dxa"/>
          </w:tcPr>
          <w:p>
            <w:pPr>
              <w:spacing w:after="20" w:before="20"/>
              <w:rPr>
                <w:rFonts w:ascii="Arial" w:hAnsi="Arial" w:cs="Arial"/>
                <w:sz w:val="15"/>
                <w:szCs w:val="15"/>
              </w:rPr>
            </w:pPr>
            <w:r>
              <w:rPr>
                <w:rFonts w:ascii="Arial" w:hAnsi="Arial" w:cs="Arial"/>
                <w:sz w:val="15"/>
                <w:szCs w:val="15"/>
              </w:rPr>
              <w:t xml:space="preserve">Alert - extraction run failed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AE.19</w:t>
            </w:r>
          </w:p>
        </w:tc>
        <w:tc>
          <w:tcPr>
            <w:tcW w:w="3456" w:type="dxa"/>
          </w:tcPr>
          <w:p>
            <w:pPr>
              <w:spacing w:after="20" w:before="20"/>
              <w:rPr>
                <w:rFonts w:ascii="Arial" w:hAnsi="Arial" w:cs="Arial"/>
                <w:sz w:val="15"/>
                <w:szCs w:val="15"/>
              </w:rPr>
            </w:pPr>
            <w:r>
              <w:rPr>
                <w:rFonts w:ascii="Arial" w:hAnsi="Arial" w:cs="Arial"/>
                <w:sz w:val="15"/>
                <w:szCs w:val="15"/>
              </w:rPr>
              <w:t xml:space="preserve">Alert - insurer answer overdue</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AE.20</w:t>
            </w:r>
          </w:p>
        </w:tc>
        <w:tc>
          <w:tcPr>
            <w:tcW w:w="3456" w:type="dxa"/>
          </w:tcPr>
          <w:p>
            <w:pPr>
              <w:spacing w:after="20" w:before="20"/>
              <w:rPr>
                <w:rFonts w:ascii="Arial" w:hAnsi="Arial" w:cs="Arial"/>
                <w:sz w:val="15"/>
                <w:szCs w:val="15"/>
              </w:rPr>
            </w:pPr>
            <w:r>
              <w:rPr>
                <w:rFonts w:ascii="Arial" w:hAnsi="Arial" w:cs="Arial"/>
                <w:sz w:val="15"/>
                <w:szCs w:val="15"/>
              </w:rPr>
              <w:t xml:space="preserve">Alert - letter not delivered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AE.21</w:t>
            </w:r>
          </w:p>
        </w:tc>
        <w:tc>
          <w:tcPr>
            <w:tcW w:w="3456" w:type="dxa"/>
          </w:tcPr>
          <w:p>
            <w:pPr>
              <w:spacing w:after="20" w:before="20"/>
              <w:rPr>
                <w:rFonts w:ascii="Arial" w:hAnsi="Arial" w:cs="Arial"/>
                <w:sz w:val="15"/>
                <w:szCs w:val="15"/>
              </w:rPr>
            </w:pPr>
            <w:r>
              <w:rPr>
                <w:rFonts w:ascii="Arial" w:hAnsi="Arial" w:cs="Arial"/>
                <w:sz w:val="15"/>
                <w:szCs w:val="15"/>
              </w:rPr>
              <w:t xml:space="preserve">Alert - exception ageing</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AE.22</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AE.23</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AE.24</w:t>
            </w:r>
          </w:p>
        </w:tc>
        <w:tc>
          <w:tcPr>
            <w:tcW w:w="3456" w:type="dxa"/>
          </w:tcPr>
          <w:p>
            <w:pPr>
              <w:spacing w:after="20" w:before="20"/>
              <w:rPr>
                <w:rFonts w:ascii="Arial" w:hAnsi="Arial" w:cs="Arial"/>
                <w:sz w:val="15"/>
                <w:szCs w:val="15"/>
              </w:rPr>
            </w:pPr>
            <w:r>
              <w:rPr>
                <w:rFonts w:ascii="Arial" w:hAnsi="Arial" w:cs="Arial"/>
                <w:sz w:val="15"/>
                <w:szCs w:val="15"/>
              </w:rPr>
              <w:t xml:space="preserve">Password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AE.25</w:t>
            </w:r>
          </w:p>
        </w:tc>
        <w:tc>
          <w:tcPr>
            <w:tcW w:w="3456" w:type="dxa"/>
          </w:tcPr>
          <w:p>
            <w:pPr>
              <w:spacing w:after="20" w:before="20"/>
              <w:rPr>
                <w:rFonts w:ascii="Arial" w:hAnsi="Arial" w:cs="Arial"/>
                <w:sz w:val="15"/>
                <w:szCs w:val="15"/>
              </w:rPr>
            </w:pPr>
            <w:r>
              <w:rPr>
                <w:rFonts w:ascii="Arial" w:hAnsi="Arial" w:cs="Arial"/>
                <w:sz w:val="15"/>
                <w:szCs w:val="15"/>
              </w:rPr>
              <w:t xml:space="preserve">No Advice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AE.26</w:t>
            </w:r>
          </w:p>
        </w:tc>
        <w:tc>
          <w:tcPr>
            <w:tcW w:w="3456" w:type="dxa"/>
          </w:tcPr>
          <w:p>
            <w:pPr>
              <w:spacing w:after="20" w:before="20"/>
              <w:rPr>
                <w:rFonts w:ascii="Arial" w:hAnsi="Arial" w:cs="Arial"/>
                <w:sz w:val="15"/>
                <w:szCs w:val="15"/>
              </w:rPr>
            </w:pPr>
            <w:r>
              <w:rPr>
                <w:rFonts w:ascii="Arial" w:hAnsi="Arial" w:cs="Arial"/>
                <w:sz w:val="15"/>
                <w:szCs w:val="15"/>
              </w:rPr>
              <w:t xml:space="preserve">Non-Renewal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AE.27</w:t>
            </w:r>
          </w:p>
        </w:tc>
        <w:tc>
          <w:tcPr>
            <w:tcW w:w="3456" w:type="dxa"/>
          </w:tcPr>
          <w:p>
            <w:pPr>
              <w:spacing w:after="20" w:before="20"/>
              <w:rPr>
                <w:rFonts w:ascii="Arial" w:hAnsi="Arial" w:cs="Arial"/>
                <w:sz w:val="15"/>
                <w:szCs w:val="15"/>
              </w:rPr>
            </w:pPr>
            <w:r>
              <w:rPr>
                <w:rFonts w:ascii="Arial" w:hAnsi="Arial" w:cs="Arial"/>
                <w:sz w:val="15"/>
                <w:szCs w:val="15"/>
              </w:rPr>
              <w:t xml:space="preserve">NRNS reminder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AE.28</w:t>
            </w:r>
          </w:p>
        </w:tc>
        <w:tc>
          <w:tcPr>
            <w:tcW w:w="3456" w:type="dxa"/>
          </w:tcPr>
          <w:p>
            <w:pPr>
              <w:spacing w:after="20" w:before="20"/>
              <w:rPr>
                <w:rFonts w:ascii="Arial" w:hAnsi="Arial" w:cs="Arial"/>
                <w:sz w:val="15"/>
                <w:szCs w:val="15"/>
              </w:rPr>
            </w:pPr>
            <w:r>
              <w:rPr>
                <w:rFonts w:ascii="Arial" w:hAnsi="Arial" w:cs="Arial"/>
                <w:sz w:val="15"/>
                <w:szCs w:val="15"/>
              </w:rPr>
              <w:t xml:space="preserve">Non-acceptance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AE.29</w:t>
            </w:r>
          </w:p>
        </w:tc>
        <w:tc>
          <w:tcPr>
            <w:tcW w:w="3456" w:type="dxa"/>
          </w:tcPr>
          <w:p>
            <w:pPr>
              <w:spacing w:after="20" w:before="20"/>
              <w:rPr>
                <w:rFonts w:ascii="Arial" w:hAnsi="Arial" w:cs="Arial"/>
                <w:sz w:val="15"/>
                <w:szCs w:val="15"/>
              </w:rPr>
            </w:pPr>
            <w:r>
              <w:rPr>
                <w:rFonts w:ascii="Arial" w:hAnsi="Arial" w:cs="Arial"/>
                <w:sz w:val="15"/>
                <w:szCs w:val="15"/>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AE.30</w:t>
            </w:r>
          </w:p>
        </w:tc>
        <w:tc>
          <w:tcPr>
            <w:tcW w:w="3456" w:type="dxa"/>
          </w:tcPr>
          <w:p>
            <w:pPr>
              <w:spacing w:after="20" w:before="20"/>
              <w:rPr>
                <w:rFonts w:ascii="Arial" w:hAnsi="Arial" w:cs="Arial"/>
                <w:sz w:val="15"/>
                <w:szCs w:val="15"/>
              </w:rPr>
            </w:pPr>
            <w:r>
              <w:rPr>
                <w:rFonts w:ascii="Arial" w:hAnsi="Arial" w:cs="Arial"/>
                <w:sz w:val="15"/>
                <w:szCs w:val="15"/>
              </w:rPr>
              <w:t xml:space="preserve">SFU letter (mortgaged accounts)</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AE.31</w:t>
            </w:r>
          </w:p>
        </w:tc>
        <w:tc>
          <w:tcPr>
            <w:tcW w:w="3456" w:type="dxa"/>
          </w:tcPr>
          <w:p>
            <w:pPr>
              <w:spacing w:after="20" w:before="20"/>
              <w:rPr>
                <w:rFonts w:ascii="Arial" w:hAnsi="Arial" w:cs="Arial"/>
                <w:sz w:val="15"/>
                <w:szCs w:val="15"/>
              </w:rPr>
            </w:pPr>
            <w:r>
              <w:rPr>
                <w:rFonts w:ascii="Arial" w:hAnsi="Arial" w:cs="Arial"/>
                <w:sz w:val="15"/>
                <w:szCs w:val="15"/>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AE.32</w:t>
            </w:r>
          </w:p>
        </w:tc>
        <w:tc>
          <w:tcPr>
            <w:tcW w:w="3456" w:type="dxa"/>
          </w:tcPr>
          <w:p>
            <w:pPr>
              <w:spacing w:after="20" w:before="20"/>
              <w:rPr>
                <w:rFonts w:ascii="Arial" w:hAnsi="Arial" w:cs="Arial"/>
                <w:sz w:val="15"/>
                <w:szCs w:val="15"/>
              </w:rPr>
            </w:pPr>
            <w:r>
              <w:rPr>
                <w:rFonts w:ascii="Arial" w:hAnsi="Arial" w:cs="Arial"/>
                <w:sz w:val="15"/>
                <w:szCs w:val="15"/>
              </w:rPr>
              <w:t xml:space="preserve">Hold cover request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AE.33</w:t>
            </w:r>
          </w:p>
        </w:tc>
        <w:tc>
          <w:tcPr>
            <w:tcW w:w="3456" w:type="dxa"/>
          </w:tcPr>
          <w:p>
            <w:pPr>
              <w:spacing w:after="20" w:before="20"/>
              <w:rPr>
                <w:rFonts w:ascii="Arial" w:hAnsi="Arial" w:cs="Arial"/>
                <w:sz w:val="15"/>
                <w:szCs w:val="15"/>
              </w:rPr>
            </w:pPr>
            <w:r>
              <w:rPr>
                <w:rFonts w:ascii="Arial" w:hAnsi="Arial" w:cs="Arial"/>
                <w:sz w:val="15"/>
                <w:szCs w:val="15"/>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AE.34</w:t>
            </w:r>
          </w:p>
        </w:tc>
        <w:tc>
          <w:tcPr>
            <w:tcW w:w="3456" w:type="dxa"/>
          </w:tcPr>
          <w:p>
            <w:pPr>
              <w:spacing w:after="20" w:before="20"/>
              <w:rPr>
                <w:rFonts w:ascii="Arial" w:hAnsi="Arial" w:cs="Arial"/>
                <w:sz w:val="15"/>
                <w:szCs w:val="15"/>
              </w:rPr>
            </w:pPr>
            <w:r>
              <w:rPr>
                <w:rFonts w:ascii="Arial" w:hAnsi="Arial" w:cs="Arial"/>
                <w:sz w:val="15"/>
                <w:szCs w:val="15"/>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AE.35</w:t>
            </w:r>
          </w:p>
        </w:tc>
        <w:tc>
          <w:tcPr>
            <w:tcW w:w="3456" w:type="dxa"/>
          </w:tcPr>
          <w:p>
            <w:pPr>
              <w:spacing w:after="20" w:before="20"/>
              <w:rPr>
                <w:rFonts w:ascii="Arial" w:hAnsi="Arial" w:cs="Arial"/>
                <w:sz w:val="15"/>
                <w:szCs w:val="15"/>
              </w:rPr>
            </w:pPr>
            <w:r>
              <w:rPr>
                <w:rFonts w:ascii="Arial" w:hAnsi="Arial" w:cs="Arial"/>
                <w:sz w:val="15"/>
                <w:szCs w:val="15"/>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5"/>
                <w:szCs w:val="15"/>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AE.36</w:t>
            </w:r>
          </w:p>
        </w:tc>
        <w:tc>
          <w:tcPr>
            <w:tcW w:w="3456" w:type="dxa"/>
          </w:tcPr>
          <w:p>
            <w:pPr>
              <w:spacing w:after="20" w:before="20"/>
              <w:rPr>
                <w:rFonts w:ascii="Arial" w:hAnsi="Arial" w:cs="Arial"/>
                <w:sz w:val="15"/>
                <w:szCs w:val="15"/>
              </w:rPr>
            </w:pPr>
            <w:r>
              <w:rPr>
                <w:rFonts w:ascii="Arial" w:hAnsi="Arial" w:cs="Arial"/>
                <w:sz w:val="15"/>
                <w:szCs w:val="15"/>
              </w:rPr>
              <w:t xml:space="preserve">Placement not sent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AE.37</w:t>
            </w:r>
          </w:p>
        </w:tc>
        <w:tc>
          <w:tcPr>
            <w:tcW w:w="3456" w:type="dxa"/>
          </w:tcPr>
          <w:p>
            <w:pPr>
              <w:spacing w:after="20" w:before="20"/>
              <w:rPr>
                <w:rFonts w:ascii="Arial" w:hAnsi="Arial" w:cs="Arial"/>
                <w:sz w:val="15"/>
                <w:szCs w:val="15"/>
              </w:rPr>
            </w:pPr>
            <w:r>
              <w:rPr>
                <w:rFonts w:ascii="Arial" w:hAnsi="Arial" w:cs="Arial"/>
                <w:sz w:val="15"/>
                <w:szCs w:val="15"/>
              </w:rPr>
              <w:t xml:space="preserve">Placement response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AE.38</w:t>
            </w:r>
          </w:p>
        </w:tc>
        <w:tc>
          <w:tcPr>
            <w:tcW w:w="3456" w:type="dxa"/>
          </w:tcPr>
          <w:p>
            <w:pPr>
              <w:spacing w:after="20" w:before="20"/>
              <w:rPr>
                <w:rFonts w:ascii="Arial" w:hAnsi="Arial" w:cs="Arial"/>
                <w:sz w:val="15"/>
                <w:szCs w:val="15"/>
              </w:rPr>
            </w:pPr>
            <w:r>
              <w:rPr>
                <w:rFonts w:ascii="Arial" w:hAnsi="Arial" w:cs="Arial"/>
                <w:sz w:val="15"/>
                <w:szCs w:val="15"/>
              </w:rPr>
              <w:t xml:space="preserve">Account submitted for posting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AE.39</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AE.40</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decided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AE.41</w:t>
            </w:r>
          </w:p>
        </w:tc>
        <w:tc>
          <w:tcPr>
            <w:tcW w:w="3456" w:type="dxa"/>
          </w:tcPr>
          <w:p>
            <w:pPr>
              <w:spacing w:after="20" w:before="20"/>
              <w:rPr>
                <w:rFonts w:ascii="Arial" w:hAnsi="Arial" w:cs="Arial"/>
                <w:sz w:val="15"/>
                <w:szCs w:val="15"/>
              </w:rPr>
            </w:pPr>
            <w:r>
              <w:rPr>
                <w:rFonts w:ascii="Arial" w:hAnsi="Arial" w:cs="Arial"/>
                <w:sz w:val="15"/>
                <w:szCs w:val="15"/>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AE.42</w:t>
            </w:r>
          </w:p>
        </w:tc>
        <w:tc>
          <w:tcPr>
            <w:tcW w:w="3456" w:type="dxa"/>
          </w:tcPr>
          <w:p>
            <w:pPr>
              <w:keepNext/>
              <w:spacing w:after="20" w:before="20"/>
              <w:rPr>
                <w:rFonts w:ascii="Arial" w:hAnsi="Arial" w:cs="Arial"/>
                <w:sz w:val="15"/>
                <w:szCs w:val="15"/>
              </w:rPr>
            </w:pPr>
            <w:r>
              <w:rPr>
                <w:rFonts w:ascii="Arial" w:hAnsi="Arial" w:cs="Arial"/>
                <w:sz w:val="15"/>
                <w:szCs w:val="15"/>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AE.43</w:t>
            </w:r>
          </w:p>
        </w:tc>
        <w:tc>
          <w:tcPr>
            <w:tcW w:w="3456" w:type="dxa"/>
          </w:tcPr>
          <w:p>
            <w:pPr>
              <w:keepNext/>
              <w:spacing w:after="20" w:before="20"/>
              <w:rPr>
                <w:rFonts w:ascii="Arial" w:hAnsi="Arial" w:cs="Arial"/>
                <w:sz w:val="15"/>
                <w:szCs w:val="15"/>
              </w:rPr>
            </w:pPr>
            <w:r>
              <w:rPr>
                <w:rFonts w:ascii="Arial" w:hAnsi="Arial" w:cs="Arial"/>
                <w:sz w:val="15"/>
                <w:szCs w:val="15"/>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AE.44</w:t>
            </w:r>
          </w:p>
        </w:tc>
        <w:tc>
          <w:tcPr>
            <w:tcW w:w="3456" w:type="dxa"/>
          </w:tcPr>
          <w:p>
            <w:pPr>
              <w:spacing w:after="20" w:before="20"/>
              <w:rPr>
                <w:rFonts w:ascii="Arial" w:hAnsi="Arial" w:cs="Arial"/>
                <w:sz w:val="15"/>
                <w:szCs w:val="15"/>
              </w:rPr>
            </w:pPr>
            <w:r>
              <w:rPr>
                <w:rFonts w:ascii="Arial" w:hAnsi="Arial" w:cs="Arial"/>
                <w:sz w:val="15"/>
                <w:szCs w:val="15"/>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stays Exception beyond the ageing days, 5 working days as delivered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Product: &lt;product name&gt;</w:t>
            </w: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continued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AF.1: current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AF.2: current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AF.3: current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AF.4: current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AF.5: current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as delivered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Status Report</w:t>
            </w:r>
          </w:p>
        </w:tc>
        <w:tc>
          <w:tcPr>
            <w:tcW w:w="1296" w:type="dxa"/>
          </w:tcPr>
          <w:p>
            <w:pPr>
              <w:spacing w:after="20" w:before="20"/>
              <w:rPr>
                <w:rFonts w:ascii="Arial" w:hAnsi="Arial" w:cs="Arial"/>
                <w:sz w:val="14"/>
                <w:szCs w:val="14"/>
              </w:rPr>
            </w:pPr>
            <w:r>
              <w:rPr>
                <w:rFonts w:ascii="Arial" w:hAnsi="Arial" w:cs="Arial"/>
                <w:sz w:val="14"/>
                <w:szCs w:val="14"/>
              </w:rPr>
              <w:t xml:space="preserve">All report users</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4"/>
                <w:szCs w:val="14"/>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4"/>
                <w:szCs w:val="14"/>
              </w:rPr>
              <w:t xml:space="preserve">34 counters of BRD 1.009.3.2</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RMEL (List of Expiring Accounts)</w:t>
            </w:r>
          </w:p>
        </w:tc>
        <w:tc>
          <w:tcPr>
            <w:tcW w:w="1296" w:type="dxa"/>
          </w:tcPr>
          <w:p>
            <w:pPr>
              <w:spacing w:after="20" w:before="20"/>
              <w:rPr>
                <w:rFonts w:ascii="Arial" w:hAnsi="Arial" w:cs="Arial"/>
                <w:sz w:val="14"/>
                <w:szCs w:val="14"/>
              </w:rPr>
            </w:pPr>
            <w:r>
              <w:rPr>
                <w:rFonts w:ascii="Arial" w:hAnsi="Arial" w:cs="Arial"/>
                <w:sz w:val="14"/>
                <w:szCs w:val="14"/>
              </w:rPr>
              <w:t xml:space="preserve">Marketing and Processing</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4"/>
                <w:szCs w:val="14"/>
              </w:rPr>
              <w:t xml:space="preserve">The columns of FRRN.002.05</w:t>
            </w:r>
          </w:p>
        </w:tc>
        <w:tc>
          <w:tcPr>
            <w:tcW w:w="1152" w:type="dxa"/>
          </w:tcPr>
          <w:p>
            <w:pPr>
              <w:spacing w:after="20" w:before="20"/>
              <w:rPr>
                <w:rFonts w:ascii="Arial" w:hAnsi="Arial" w:cs="Arial"/>
                <w:sz w:val="14"/>
                <w:szCs w:val="14"/>
              </w:rPr>
            </w:pPr>
            <w:r>
              <w:rPr>
                <w:rFonts w:ascii="Arial" w:hAnsi="Arial" w:cs="Arial"/>
                <w:sz w:val="14"/>
                <w:szCs w:val="14"/>
              </w:rPr>
              <w:t xml:space="preserve">Row count</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print</w:t>
            </w:r>
          </w:p>
        </w:tc>
        <w:tc>
          <w:tcPr>
            <w:tcW w:w="1296" w:type="dxa"/>
          </w:tcPr>
          <w:p>
            <w:pPr>
              <w:spacing w:after="20" w:before="20"/>
              <w:rPr>
                <w:rFonts w:ascii="Arial" w:hAnsi="Arial" w:cs="Arial"/>
                <w:sz w:val="14"/>
                <w:szCs w:val="14"/>
              </w:rPr>
            </w:pPr>
            <w:r>
              <w:rPr>
                <w:rFonts w:ascii="Arial" w:hAnsi="Arial" w:cs="Arial"/>
                <w:sz w:val="14"/>
                <w:szCs w:val="14"/>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4"/>
                <w:szCs w:val="14"/>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4"/>
                <w:szCs w:val="14"/>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4"/>
                <w:szCs w:val="14"/>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Days to expiry</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Request per insurer</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Insurer, expiry range</w:t>
            </w:r>
          </w:p>
        </w:tc>
        <w:tc>
          <w:tcPr>
            <w:tcW w:w="2015" w:type="dxa"/>
          </w:tcPr>
          <w:p>
            <w:pPr>
              <w:spacing w:after="20" w:before="20"/>
              <w:rPr>
                <w:rFonts w:ascii="Arial" w:hAnsi="Arial" w:cs="Arial"/>
                <w:sz w:val="14"/>
                <w:szCs w:val="14"/>
              </w:rPr>
            </w:pPr>
            <w:r>
              <w:rPr>
                <w:rFonts w:ascii="Arial" w:hAnsi="Arial" w:cs="Arial"/>
                <w:sz w:val="14"/>
                <w:szCs w:val="14"/>
              </w:rPr>
              <w:t xml:space="preserve">The 28 fields of BRD 3.009.1.4</w:t>
            </w:r>
          </w:p>
        </w:tc>
        <w:tc>
          <w:tcPr>
            <w:tcW w:w="1152" w:type="dxa"/>
          </w:tcPr>
          <w:p>
            <w:pPr>
              <w:spacing w:after="20" w:before="20"/>
              <w:rPr>
                <w:rFonts w:ascii="Arial" w:hAnsi="Arial" w:cs="Arial"/>
                <w:sz w:val="14"/>
                <w:szCs w:val="14"/>
              </w:rPr>
            </w:pPr>
            <w:r>
              <w:rPr>
                <w:rFonts w:ascii="Arial" w:hAnsi="Arial" w:cs="Arial"/>
                <w:sz w:val="14"/>
                <w:szCs w:val="14"/>
              </w:rPr>
              <w:t xml:space="preserve">Number of accounts</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Letter log</w:t>
            </w:r>
          </w:p>
        </w:tc>
        <w:tc>
          <w:tcPr>
            <w:tcW w:w="1296" w:type="dxa"/>
          </w:tcPr>
          <w:p>
            <w:pPr>
              <w:spacing w:after="20" w:before="20"/>
              <w:rPr>
                <w:rFonts w:ascii="Arial" w:hAnsi="Arial" w:cs="Arial"/>
                <w:sz w:val="14"/>
                <w:szCs w:val="14"/>
              </w:rPr>
            </w:pPr>
            <w:r>
              <w:rPr>
                <w:rFonts w:ascii="Arial" w:hAnsi="Arial" w:cs="Arial"/>
                <w:sz w:val="14"/>
                <w:szCs w:val="14"/>
              </w:rPr>
              <w:t xml:space="preserve">Marketing, Processing</w:t>
            </w:r>
          </w:p>
        </w:tc>
        <w:tc>
          <w:tcPr>
            <w:tcW w:w="1584" w:type="dxa"/>
          </w:tcPr>
          <w:p>
            <w:pPr>
              <w:spacing w:after="20" w:before="20"/>
              <w:rPr>
                <w:rFonts w:ascii="Arial" w:hAnsi="Arial" w:cs="Arial"/>
                <w:sz w:val="14"/>
                <w:szCs w:val="14"/>
              </w:rPr>
            </w:pPr>
            <w:r>
              <w:rPr>
                <w:rFonts w:ascii="Arial" w:hAnsi="Arial" w:cs="Arial"/>
                <w:sz w:val="14"/>
                <w:szCs w:val="14"/>
              </w:rPr>
              <w:t xml:space="preserve">Letter type, period, status</w:t>
            </w:r>
          </w:p>
        </w:tc>
        <w:tc>
          <w:tcPr>
            <w:tcW w:w="2015" w:type="dxa"/>
          </w:tcPr>
          <w:p>
            <w:pPr>
              <w:spacing w:after="20" w:before="20"/>
              <w:rPr>
                <w:rFonts w:ascii="Arial" w:hAnsi="Arial" w:cs="Arial"/>
                <w:sz w:val="14"/>
                <w:szCs w:val="14"/>
              </w:rPr>
            </w:pPr>
            <w:r>
              <w:rPr>
                <w:rFonts w:ascii="Arial" w:hAnsi="Arial" w:cs="Arial"/>
                <w:sz w:val="14"/>
                <w:szCs w:val="14"/>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Sent on</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Sanitation results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Date range, rule, result</w:t>
            </w:r>
          </w:p>
        </w:tc>
        <w:tc>
          <w:tcPr>
            <w:tcW w:w="2015" w:type="dxa"/>
          </w:tcPr>
          <w:p>
            <w:pPr>
              <w:spacing w:after="20" w:before="20"/>
              <w:rPr>
                <w:rFonts w:ascii="Arial" w:hAnsi="Arial" w:cs="Arial"/>
                <w:sz w:val="14"/>
                <w:szCs w:val="14"/>
              </w:rPr>
            </w:pPr>
            <w:r>
              <w:rPr>
                <w:rFonts w:ascii="Arial" w:hAnsi="Arial" w:cs="Arial"/>
                <w:sz w:val="14"/>
                <w:szCs w:val="14"/>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4"/>
                <w:szCs w:val="14"/>
              </w:rPr>
              <w:t xml:space="preserve">Counts by rule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Decision log</w:t>
            </w:r>
          </w:p>
        </w:tc>
        <w:tc>
          <w:tcPr>
            <w:tcW w:w="1296" w:type="dxa"/>
          </w:tcPr>
          <w:p>
            <w:pPr>
              <w:spacing w:after="20" w:before="20"/>
              <w:rPr>
                <w:rFonts w:ascii="Arial" w:hAnsi="Arial" w:cs="Arial"/>
                <w:sz w:val="14"/>
                <w:szCs w:val="14"/>
              </w:rPr>
            </w:pPr>
            <w:r>
              <w:rPr>
                <w:rFonts w:ascii="Arial" w:hAnsi="Arial" w:cs="Arial"/>
                <w:sz w:val="14"/>
                <w:szCs w:val="14"/>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4"/>
                <w:szCs w:val="14"/>
              </w:rPr>
              <w:t xml:space="preserve">Date range, source, user</w:t>
            </w:r>
          </w:p>
        </w:tc>
        <w:tc>
          <w:tcPr>
            <w:tcW w:w="2015" w:type="dxa"/>
          </w:tcPr>
          <w:p>
            <w:pPr>
              <w:spacing w:after="20" w:before="20"/>
              <w:rPr>
                <w:rFonts w:ascii="Arial" w:hAnsi="Arial" w:cs="Arial"/>
                <w:sz w:val="14"/>
                <w:szCs w:val="14"/>
              </w:rPr>
            </w:pPr>
            <w:r>
              <w:rPr>
                <w:rFonts w:ascii="Arial" w:hAnsi="Arial" w:cs="Arial"/>
                <w:sz w:val="14"/>
                <w:szCs w:val="14"/>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matching</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Report, period, result</w:t>
            </w:r>
          </w:p>
        </w:tc>
        <w:tc>
          <w:tcPr>
            <w:tcW w:w="2015" w:type="dxa"/>
          </w:tcPr>
          <w:p>
            <w:pPr>
              <w:spacing w:after="20" w:before="20"/>
              <w:rPr>
                <w:rFonts w:ascii="Arial" w:hAnsi="Arial" w:cs="Arial"/>
                <w:sz w:val="14"/>
                <w:szCs w:val="14"/>
              </w:rPr>
            </w:pPr>
            <w:r>
              <w:rPr>
                <w:rFonts w:ascii="Arial" w:hAnsi="Arial" w:cs="Arial"/>
                <w:sz w:val="14"/>
                <w:szCs w:val="14"/>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4"/>
                <w:szCs w:val="14"/>
              </w:rPr>
              <w:t xml:space="preserve">Matched / unmatched</w:t>
            </w:r>
          </w:p>
        </w:tc>
        <w:tc>
          <w:tcPr>
            <w:tcW w:w="864" w:type="dxa"/>
          </w:tcPr>
          <w:p>
            <w:pPr>
              <w:spacing w:after="20" w:before="20"/>
              <w:rPr>
                <w:rFonts w:ascii="Arial" w:hAnsi="Arial" w:cs="Arial"/>
                <w:sz w:val="14"/>
                <w:szCs w:val="14"/>
              </w:rPr>
            </w:pPr>
            <w:r>
              <w:rPr>
                <w:rFonts w:ascii="Arial" w:hAnsi="Arial" w:cs="Arial"/>
                <w:sz w:val="14"/>
                <w:szCs w:val="14"/>
              </w:rPr>
              <w:t xml:space="preserve">Row</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Workload</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Unit, officer</w:t>
            </w:r>
          </w:p>
        </w:tc>
        <w:tc>
          <w:tcPr>
            <w:tcW w:w="2015" w:type="dxa"/>
          </w:tcPr>
          <w:p>
            <w:pPr>
              <w:spacing w:after="20" w:before="20"/>
              <w:rPr>
                <w:rFonts w:ascii="Arial" w:hAnsi="Arial" w:cs="Arial"/>
                <w:sz w:val="14"/>
                <w:szCs w:val="14"/>
              </w:rPr>
            </w:pPr>
            <w:r>
              <w:rPr>
                <w:rFonts w:ascii="Arial" w:hAnsi="Arial" w:cs="Arial"/>
                <w:sz w:val="14"/>
                <w:szCs w:val="14"/>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Officer</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Go-live take-over</w:t>
            </w:r>
          </w:p>
        </w:tc>
        <w:tc>
          <w:tcPr>
            <w:tcW w:w="1296" w:type="dxa"/>
          </w:tcPr>
          <w:p>
            <w:pPr>
              <w:spacing w:after="20" w:before="20"/>
              <w:rPr>
                <w:rFonts w:ascii="Arial" w:hAnsi="Arial" w:cs="Arial"/>
                <w:sz w:val="14"/>
                <w:szCs w:val="14"/>
              </w:rPr>
            </w:pPr>
            <w:r>
              <w:rPr>
                <w:rFonts w:ascii="Arial" w:hAnsi="Arial" w:cs="Arial"/>
                <w:sz w:val="14"/>
                <w:szCs w:val="14"/>
              </w:rPr>
              <w:t xml:space="preserve">Processing Team Lead</w:t>
            </w:r>
          </w:p>
        </w:tc>
        <w:tc>
          <w:tcPr>
            <w:tcW w:w="1584" w:type="dxa"/>
          </w:tcPr>
          <w:p>
            <w:pPr>
              <w:spacing w:after="20" w:before="20"/>
              <w:rPr>
                <w:rFonts w:ascii="Arial" w:hAnsi="Arial" w:cs="Arial"/>
                <w:sz w:val="14"/>
                <w:szCs w:val="14"/>
              </w:rPr>
            </w:pPr>
            <w:r>
              <w:rPr>
                <w:rFonts w:ascii="Arial" w:hAnsi="Arial" w:cs="Arial"/>
                <w:sz w:val="14"/>
                <w:szCs w:val="14"/>
              </w:rPr>
              <w:t xml:space="preserve">Expiry month</w:t>
            </w:r>
          </w:p>
        </w:tc>
        <w:tc>
          <w:tcPr>
            <w:tcW w:w="2015" w:type="dxa"/>
          </w:tcPr>
          <w:p>
            <w:pPr>
              <w:spacing w:after="20" w:before="20"/>
              <w:rPr>
                <w:rFonts w:ascii="Arial" w:hAnsi="Arial" w:cs="Arial"/>
                <w:sz w:val="14"/>
                <w:szCs w:val="14"/>
              </w:rPr>
            </w:pPr>
            <w:r>
              <w:rPr>
                <w:rFonts w:ascii="Arial" w:hAnsi="Arial" w:cs="Arial"/>
                <w:sz w:val="14"/>
                <w:szCs w:val="14"/>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Expiry month</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Package choices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Status</w:t>
            </w:r>
          </w:p>
        </w:tc>
        <w:tc>
          <w:tcPr>
            <w:tcW w:w="2015" w:type="dxa"/>
          </w:tcPr>
          <w:p>
            <w:pPr>
              <w:spacing w:after="20" w:before="20"/>
              <w:rPr>
                <w:rFonts w:ascii="Arial" w:hAnsi="Arial" w:cs="Arial"/>
                <w:sz w:val="14"/>
                <w:szCs w:val="14"/>
              </w:rPr>
            </w:pPr>
            <w:r>
              <w:rPr>
                <w:rFonts w:ascii="Arial" w:hAnsi="Arial" w:cs="Arial"/>
                <w:sz w:val="14"/>
                <w:szCs w:val="14"/>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Audit Logs</w:t>
            </w:r>
          </w:p>
        </w:tc>
        <w:tc>
          <w:tcPr>
            <w:tcW w:w="1296" w:type="dxa"/>
          </w:tcPr>
          <w:p>
            <w:pPr>
              <w:spacing w:after="20" w:before="20"/>
              <w:rPr>
                <w:rFonts w:ascii="Arial" w:hAnsi="Arial" w:cs="Arial"/>
                <w:sz w:val="14"/>
                <w:szCs w:val="14"/>
              </w:rPr>
            </w:pPr>
            <w:r>
              <w:rPr>
                <w:rFonts w:ascii="Arial" w:hAnsi="Arial" w:cs="Arial"/>
                <w:sz w:val="14"/>
                <w:szCs w:val="14"/>
              </w:rPr>
              <w:t xml:space="preserve">Audit, Team Leads</w:t>
            </w:r>
          </w:p>
        </w:tc>
        <w:tc>
          <w:tcPr>
            <w:tcW w:w="1584" w:type="dxa"/>
          </w:tcPr>
          <w:p>
            <w:pPr>
              <w:spacing w:after="20" w:before="20"/>
              <w:rPr>
                <w:rFonts w:ascii="Arial" w:hAnsi="Arial" w:cs="Arial"/>
                <w:sz w:val="14"/>
                <w:szCs w:val="14"/>
              </w:rPr>
            </w:pPr>
            <w:r>
              <w:rPr>
                <w:rFonts w:ascii="Arial" w:hAnsi="Arial" w:cs="Arial"/>
                <w:sz w:val="14"/>
                <w:szCs w:val="14"/>
              </w:rPr>
              <w:t xml:space="preserve">Date, user, action, record</w:t>
            </w:r>
          </w:p>
        </w:tc>
        <w:tc>
          <w:tcPr>
            <w:tcW w:w="2015" w:type="dxa"/>
          </w:tcPr>
          <w:p>
            <w:pPr>
              <w:spacing w:after="20" w:before="20"/>
              <w:rPr>
                <w:rFonts w:ascii="Arial" w:hAnsi="Arial" w:cs="Arial"/>
                <w:sz w:val="14"/>
                <w:szCs w:val="14"/>
              </w:rPr>
            </w:pPr>
            <w:r>
              <w:rPr>
                <w:rFonts w:ascii="Arial" w:hAnsi="Arial" w:cs="Arial"/>
                <w:sz w:val="14"/>
                <w:szCs w:val="14"/>
              </w:rPr>
              <w:t xml:space="preserve">The fields of FRRN.043.01</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 and time</w:t>
            </w:r>
          </w:p>
        </w:tc>
        <w:tc>
          <w:tcPr>
            <w:tcW w:w="864" w:type="dxa"/>
          </w:tcPr>
          <w:p>
            <w:pPr>
              <w:spacing w:after="20" w:before="20"/>
              <w:rPr>
                <w:rFonts w:ascii="Arial" w:hAnsi="Arial" w:cs="Arial"/>
                <w:sz w:val="14"/>
                <w:szCs w:val="14"/>
              </w:rPr>
            </w:pPr>
            <w:r>
              <w:rPr>
                <w:rFonts w:ascii="Arial" w:hAnsi="Arial" w:cs="Arial"/>
                <w:sz w:val="14"/>
                <w:szCs w:val="14"/>
              </w:rPr>
              <w:t xml:space="preserve">Excel, CSV</w:t>
            </w:r>
          </w:p>
        </w:tc>
        <w:tc>
          <w:tcPr>
            <w:tcW w:w="1296" w:type="dxa"/>
          </w:tcPr>
          <w:p>
            <w:pPr>
              <w:spacing w:after="20" w:before="20"/>
              <w:rPr>
                <w:rFonts w:ascii="Arial" w:hAnsi="Arial" w:cs="Arial"/>
                <w:sz w:val="14"/>
                <w:szCs w:val="14"/>
              </w:rPr>
            </w:pPr>
            <w:r>
              <w:rPr>
                <w:rFonts w:ascii="Arial" w:hAnsi="Arial" w:cs="Arial"/>
                <w:sz w:val="14"/>
                <w:szCs w:val="14"/>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4"/>
                <w:szCs w:val="14"/>
              </w:rPr>
              <w:t xml:space="preserve">Processing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4"/>
                <w:szCs w:val="14"/>
              </w:rPr>
              <w:t xml:space="preserve">Marketing, Cashiering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Daily extraction</w:t>
            </w:r>
          </w:p>
        </w:tc>
        <w:tc>
          <w:tcPr>
            <w:tcW w:w="1296" w:type="dxa"/>
          </w:tcPr>
          <w:p>
            <w:pPr>
              <w:spacing w:after="20" w:before="20"/>
              <w:rPr>
                <w:rFonts w:ascii="Arial" w:hAnsi="Arial" w:cs="Arial"/>
                <w:sz w:val="15"/>
                <w:szCs w:val="15"/>
              </w:rPr>
            </w:pPr>
            <w:r>
              <w:rPr>
                <w:rFonts w:ascii="Arial" w:hAnsi="Arial" w:cs="Arial"/>
                <w:sz w:val="15"/>
                <w:szCs w:val="15"/>
              </w:rPr>
              <w:t xml:space="preserve">Every day 01:00</w:t>
            </w:r>
          </w:p>
        </w:tc>
        <w:tc>
          <w:tcPr>
            <w:tcW w:w="2880" w:type="dxa"/>
          </w:tcPr>
          <w:p>
            <w:pPr>
              <w:spacing w:after="20" w:before="20"/>
              <w:rPr>
                <w:rFonts w:ascii="Arial" w:hAnsi="Arial" w:cs="Arial"/>
                <w:sz w:val="15"/>
                <w:szCs w:val="15"/>
              </w:rPr>
            </w:pPr>
            <w:r>
              <w:rPr>
                <w:rFonts w:ascii="Arial" w:hAnsi="Arial" w:cs="Arial"/>
                <w:sz w:val="15"/>
                <w:szCs w:val="15"/>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5"/>
                <w:szCs w:val="15"/>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5"/>
                <w:szCs w:val="15"/>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Re-evaluation</w:t>
            </w:r>
          </w:p>
        </w:tc>
        <w:tc>
          <w:tcPr>
            <w:tcW w:w="1296" w:type="dxa"/>
          </w:tcPr>
          <w:p>
            <w:pPr>
              <w:spacing w:after="20" w:before="20"/>
              <w:rPr>
                <w:rFonts w:ascii="Arial" w:hAnsi="Arial" w:cs="Arial"/>
                <w:sz w:val="15"/>
                <w:szCs w:val="15"/>
              </w:rPr>
            </w:pPr>
            <w:r>
              <w:rPr>
                <w:rFonts w:ascii="Arial" w:hAnsi="Arial" w:cs="Arial"/>
                <w:sz w:val="15"/>
                <w:szCs w:val="15"/>
              </w:rPr>
              <w:t xml:space="preserve">Every day 01:30</w:t>
            </w:r>
          </w:p>
        </w:tc>
        <w:tc>
          <w:tcPr>
            <w:tcW w:w="2880" w:type="dxa"/>
          </w:tcPr>
          <w:p>
            <w:pPr>
              <w:spacing w:after="20" w:before="20"/>
              <w:rPr>
                <w:rFonts w:ascii="Arial" w:hAnsi="Arial" w:cs="Arial"/>
                <w:sz w:val="15"/>
                <w:szCs w:val="15"/>
              </w:rPr>
            </w:pPr>
            <w:r>
              <w:rPr>
                <w:rFonts w:ascii="Arial" w:hAnsi="Arial" w:cs="Arial"/>
                <w:sz w:val="15"/>
                <w:szCs w:val="15"/>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5"/>
                <w:szCs w:val="15"/>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Letter run</w:t>
            </w:r>
          </w:p>
        </w:tc>
        <w:tc>
          <w:tcPr>
            <w:tcW w:w="1296" w:type="dxa"/>
          </w:tcPr>
          <w:p>
            <w:pPr>
              <w:spacing w:after="20" w:before="20"/>
              <w:rPr>
                <w:rFonts w:ascii="Arial" w:hAnsi="Arial" w:cs="Arial"/>
                <w:sz w:val="15"/>
                <w:szCs w:val="15"/>
              </w:rPr>
            </w:pPr>
            <w:r>
              <w:rPr>
                <w:rFonts w:ascii="Arial" w:hAnsi="Arial" w:cs="Arial"/>
                <w:sz w:val="15"/>
                <w:szCs w:val="15"/>
              </w:rPr>
              <w:t xml:space="preserve">Every day 06:00</w:t>
            </w:r>
          </w:p>
        </w:tc>
        <w:tc>
          <w:tcPr>
            <w:tcW w:w="2880" w:type="dxa"/>
          </w:tcPr>
          <w:p>
            <w:pPr>
              <w:spacing w:after="20" w:before="20"/>
              <w:rPr>
                <w:rFonts w:ascii="Arial" w:hAnsi="Arial" w:cs="Arial"/>
                <w:sz w:val="15"/>
                <w:szCs w:val="15"/>
              </w:rPr>
            </w:pPr>
            <w:r>
              <w:rPr>
                <w:rFonts w:ascii="Arial" w:hAnsi="Arial" w:cs="Arial"/>
                <w:sz w:val="15"/>
                <w:szCs w:val="15"/>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Expiry sweep</w:t>
            </w:r>
          </w:p>
        </w:tc>
        <w:tc>
          <w:tcPr>
            <w:tcW w:w="1296" w:type="dxa"/>
          </w:tcPr>
          <w:p>
            <w:pPr>
              <w:spacing w:after="20" w:before="20"/>
              <w:rPr>
                <w:rFonts w:ascii="Arial" w:hAnsi="Arial" w:cs="Arial"/>
                <w:sz w:val="15"/>
                <w:szCs w:val="15"/>
              </w:rPr>
            </w:pPr>
            <w:r>
              <w:rPr>
                <w:rFonts w:ascii="Arial" w:hAnsi="Arial" w:cs="Arial"/>
                <w:sz w:val="15"/>
                <w:szCs w:val="15"/>
              </w:rPr>
              <w:t xml:space="preserve">Every day 00:15</w:t>
            </w:r>
          </w:p>
        </w:tc>
        <w:tc>
          <w:tcPr>
            <w:tcW w:w="2880" w:type="dxa"/>
          </w:tcPr>
          <w:p>
            <w:pPr>
              <w:spacing w:after="20" w:before="20"/>
              <w:rPr>
                <w:rFonts w:ascii="Arial" w:hAnsi="Arial" w:cs="Arial"/>
                <w:sz w:val="15"/>
                <w:szCs w:val="15"/>
              </w:rPr>
            </w:pPr>
            <w:r>
              <w:rPr>
                <w:rFonts w:ascii="Arial" w:hAnsi="Arial" w:cs="Arial"/>
                <w:sz w:val="15"/>
                <w:szCs w:val="15"/>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5"/>
                <w:szCs w:val="15"/>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Renewal alerts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5"/>
                <w:szCs w:val="15"/>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Attention flags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5"/>
                <w:szCs w:val="15"/>
              </w:rPr>
              <w:t xml:space="preserve">No message (BRRN.036)</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 (days)</w:t>
            </w:r>
          </w:p>
        </w:tc>
        <w:tc>
          <w:tcPr>
            <w:tcW w:w="1440" w:type="dxa"/>
          </w:tcPr>
          <w:p>
            <w:pPr>
              <w:spacing w:after="20" w:before="20"/>
              <w:rPr>
                <w:rFonts w:ascii="Arial" w:hAnsi="Arial" w:cs="Arial"/>
                <w:sz w:val="15"/>
                <w:szCs w:val="15"/>
              </w:rPr>
            </w:pPr>
            <w:r>
              <w:rPr>
                <w:rFonts w:ascii="Arial" w:hAnsi="Arial" w:cs="Arial"/>
                <w:sz w:val="15"/>
                <w:szCs w:val="15"/>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CBG Home billing</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FFY Motor billing</w:t>
            </w:r>
          </w:p>
        </w:tc>
        <w:tc>
          <w:tcPr>
            <w:tcW w:w="1296" w:type="dxa"/>
          </w:tcPr>
          <w:p>
            <w:pPr>
              <w:spacing w:after="20" w:before="20"/>
              <w:rPr>
                <w:rFonts w:ascii="Arial" w:hAnsi="Arial" w:cs="Arial"/>
                <w:sz w:val="15"/>
                <w:szCs w:val="15"/>
              </w:rPr>
            </w:pPr>
            <w:r>
              <w:rPr>
                <w:rFonts w:ascii="Arial" w:hAnsi="Arial" w:cs="Arial"/>
                <w:sz w:val="15"/>
                <w:szCs w:val="15"/>
              </w:rPr>
              <w:t xml:space="preserve">10th and 25th of the month</w:t>
            </w:r>
          </w:p>
        </w:tc>
        <w:tc>
          <w:tcPr>
            <w:tcW w:w="2880" w:type="dxa"/>
          </w:tcPr>
          <w:p>
            <w:pPr>
              <w:spacing w:after="20" w:before="20"/>
              <w:rPr>
                <w:rFonts w:ascii="Arial" w:hAnsi="Arial" w:cs="Arial"/>
                <w:sz w:val="15"/>
                <w:szCs w:val="15"/>
              </w:rPr>
            </w:pPr>
            <w:r>
              <w:rPr>
                <w:rFonts w:ascii="Arial" w:hAnsi="Arial" w:cs="Arial"/>
                <w:sz w:val="15"/>
                <w:szCs w:val="15"/>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5"/>
                <w:szCs w:val="15"/>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5"/>
                <w:szCs w:val="15"/>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5"/>
                <w:szCs w:val="15"/>
              </w:rPr>
              <w:t xml:space="preserve">15th of the month</w:t>
            </w:r>
          </w:p>
        </w:tc>
        <w:tc>
          <w:tcPr>
            <w:tcW w:w="2880" w:type="dxa"/>
          </w:tcPr>
          <w:p>
            <w:pPr>
              <w:keepNext/>
              <w:spacing w:after="20" w:before="20"/>
              <w:rPr>
                <w:rFonts w:ascii="Arial" w:hAnsi="Arial" w:cs="Arial"/>
                <w:sz w:val="15"/>
                <w:szCs w:val="15"/>
              </w:rPr>
            </w:pPr>
            <w:r>
              <w:rPr>
                <w:rFonts w:ascii="Arial" w:hAnsi="Arial" w:cs="Arial"/>
                <w:sz w:val="15"/>
                <w:szCs w:val="15"/>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Go-live extraction</w:t>
            </w:r>
          </w:p>
        </w:tc>
        <w:tc>
          <w:tcPr>
            <w:tcW w:w="1296" w:type="dxa"/>
          </w:tcPr>
          <w:p>
            <w:pPr>
              <w:spacing w:after="20" w:before="20"/>
              <w:rPr>
                <w:rFonts w:ascii="Arial" w:hAnsi="Arial" w:cs="Arial"/>
                <w:sz w:val="15"/>
                <w:szCs w:val="15"/>
              </w:rPr>
            </w:pPr>
            <w:r>
              <w:rPr>
                <w:rFonts w:ascii="Arial" w:hAnsi="Arial" w:cs="Arial"/>
                <w:sz w:val="15"/>
                <w:szCs w:val="15"/>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5"/>
                <w:szCs w:val="15"/>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5"/>
                <w:szCs w:val="15"/>
              </w:rPr>
              <w:t xml:space="preserve">Notice with the counts</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 (runs it)</w:t>
            </w:r>
          </w:p>
        </w:tc>
        <w:tc>
          <w:tcPr>
            <w:tcW w:w="1440" w:type="dxa"/>
          </w:tcPr>
          <w:p>
            <w:pPr>
              <w:spacing w:after="20" w:before="20"/>
              <w:rPr>
                <w:rFonts w:ascii="Arial" w:hAnsi="Arial" w:cs="Arial"/>
                <w:sz w:val="15"/>
                <w:szCs w:val="15"/>
              </w:rPr>
            </w:pPr>
            <w:r>
              <w:rPr>
                <w:rFonts w:ascii="Arial" w:hAnsi="Arial" w:cs="Arial"/>
                <w:sz w:val="15"/>
                <w:szCs w:val="15"/>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Booked accounts and the operations ledger (New Business, Operations)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4"/>
                <w:szCs w:val="14"/>
              </w:rPr>
              <w:t xml:space="preserve">Daily run; on each event</w:t>
            </w:r>
          </w:p>
        </w:tc>
        <w:tc>
          <w:tcPr>
            <w:tcW w:w="1007" w:type="dxa"/>
          </w:tcPr>
          <w:p>
            <w:pPr>
              <w:spacing w:after="20" w:before="20"/>
              <w:rPr>
                <w:rFonts w:ascii="Arial" w:hAnsi="Arial" w:cs="Arial"/>
                <w:sz w:val="14"/>
                <w:szCs w:val="14"/>
              </w:rPr>
            </w:pPr>
            <w:r>
              <w:rPr>
                <w:rFonts w:ascii="Arial" w:hAnsi="Arial" w:cs="Arial"/>
                <w:sz w:val="14"/>
                <w:szCs w:val="14"/>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4"/>
                <w:szCs w:val="14"/>
              </w:rPr>
              <w:t xml:space="preserve">New Business / Operations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New Business: quotation, proposal, TSU, placement, issuance, booking</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4"/>
                <w:szCs w:val="14"/>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4"/>
                <w:szCs w:val="14"/>
              </w:rPr>
              <w:t xml:space="preserve">As renewals</w:t>
            </w:r>
          </w:p>
        </w:tc>
        <w:tc>
          <w:tcPr>
            <w:tcW w:w="1152" w:type="dxa"/>
          </w:tcPr>
          <w:p>
            <w:pPr>
              <w:spacing w:after="20" w:before="20"/>
              <w:rPr>
                <w:rFonts w:ascii="Arial" w:hAnsi="Arial" w:cs="Arial"/>
                <w:sz w:val="14"/>
                <w:szCs w:val="14"/>
              </w:rPr>
            </w:pPr>
            <w:r>
              <w:rPr>
                <w:rFonts w:ascii="Arial" w:hAnsi="Arial" w:cs="Arial"/>
                <w:sz w:val="14"/>
                <w:szCs w:val="14"/>
              </w:rPr>
              <w:t xml:space="preserve">New Business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4"/>
                <w:szCs w:val="14"/>
              </w:rPr>
              <w:t xml:space="preserve">On each payment</w:t>
            </w:r>
          </w:p>
        </w:tc>
        <w:tc>
          <w:tcPr>
            <w:tcW w:w="1007" w:type="dxa"/>
          </w:tcPr>
          <w:p>
            <w:pPr>
              <w:spacing w:after="20" w:before="20"/>
              <w:rPr>
                <w:rFonts w:ascii="Arial" w:hAnsi="Arial" w:cs="Arial"/>
                <w:sz w:val="14"/>
                <w:szCs w:val="14"/>
              </w:rPr>
            </w:pPr>
            <w:r>
              <w:rPr>
                <w:rFonts w:ascii="Arial" w:hAnsi="Arial" w:cs="Arial"/>
                <w:sz w:val="14"/>
                <w:szCs w:val="14"/>
              </w:rPr>
              <w:t xml:space="preserve">As payments</w:t>
            </w:r>
          </w:p>
        </w:tc>
        <w:tc>
          <w:tcPr>
            <w:tcW w:w="1152" w:type="dxa"/>
          </w:tcPr>
          <w:p>
            <w:pPr>
              <w:spacing w:after="20" w:before="20"/>
              <w:rPr>
                <w:rFonts w:ascii="Arial" w:hAnsi="Arial" w:cs="Arial"/>
                <w:sz w:val="14"/>
                <w:szCs w:val="14"/>
              </w:rPr>
            </w:pPr>
            <w:r>
              <w:rPr>
                <w:rFonts w:ascii="Arial" w:hAnsi="Arial" w:cs="Arial"/>
                <w:sz w:val="14"/>
                <w:szCs w:val="14"/>
              </w:rPr>
              <w:t xml:space="preserve">Operations Cashiering</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Claims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4"/>
                <w:szCs w:val="14"/>
              </w:rPr>
              <w:t xml:space="preserve">On sanitation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Claims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(BDO loans)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4"/>
                <w:szCs w:val="14"/>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LAMD</w:t>
            </w:r>
          </w:p>
        </w:tc>
        <w:tc>
          <w:tcPr>
            <w:tcW w:w="1440" w:type="dxa"/>
          </w:tcPr>
          <w:p>
            <w:pPr>
              <w:spacing w:after="20" w:before="20"/>
              <w:rPr>
                <w:rFonts w:ascii="Arial" w:hAnsi="Arial" w:cs="Arial"/>
                <w:sz w:val="14"/>
                <w:szCs w:val="14"/>
              </w:rPr>
            </w:pPr>
            <w:r>
              <w:rPr>
                <w:rFonts w:ascii="Arial" w:hAnsi="Arial" w:cs="Arial"/>
                <w:sz w:val="14"/>
                <w:szCs w:val="14"/>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4"/>
                <w:szCs w:val="14"/>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BDOFC and BDOSOLD reports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PN, assured, remarks</w:t>
            </w:r>
          </w:p>
        </w:tc>
        <w:tc>
          <w:tcPr>
            <w:tcW w:w="1152" w:type="dxa"/>
          </w:tcPr>
          <w:p>
            <w:pPr>
              <w:spacing w:after="20" w:before="20"/>
              <w:rPr>
                <w:rFonts w:ascii="Arial" w:hAnsi="Arial" w:cs="Arial"/>
                <w:sz w:val="14"/>
                <w:szCs w:val="14"/>
              </w:rPr>
            </w:pPr>
            <w:r>
              <w:rPr>
                <w:rFonts w:ascii="Arial" w:hAnsi="Arial" w:cs="Arial"/>
                <w:sz w:val="14"/>
                <w:szCs w:val="14"/>
              </w:rPr>
              <w:t xml:space="preserve">Upload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BDOI</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Insurers</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4"/>
                <w:szCs w:val="14"/>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4"/>
                <w:szCs w:val="14"/>
              </w:rPr>
              <w:t xml:space="preserve">Per insurer and month</w:t>
            </w:r>
          </w:p>
        </w:tc>
        <w:tc>
          <w:tcPr>
            <w:tcW w:w="1152" w:type="dxa"/>
          </w:tcPr>
          <w:p>
            <w:pPr>
              <w:spacing w:after="20" w:before="20"/>
              <w:rPr>
                <w:rFonts w:ascii="Arial" w:hAnsi="Arial" w:cs="Arial"/>
                <w:sz w:val="14"/>
                <w:szCs w:val="14"/>
              </w:rPr>
            </w:pPr>
            <w:r>
              <w:rPr>
                <w:rFonts w:ascii="Arial" w:hAnsi="Arial" w:cs="Arial"/>
                <w:sz w:val="14"/>
                <w:szCs w:val="14"/>
              </w:rPr>
              <w:t xml:space="preserve">Processing</w:t>
            </w:r>
          </w:p>
        </w:tc>
        <w:tc>
          <w:tcPr>
            <w:tcW w:w="1440" w:type="dxa"/>
          </w:tcPr>
          <w:p>
            <w:pPr>
              <w:spacing w:after="20" w:before="20"/>
              <w:rPr>
                <w:rFonts w:ascii="Arial" w:hAnsi="Arial" w:cs="Arial"/>
                <w:sz w:val="14"/>
                <w:szCs w:val="14"/>
              </w:rPr>
            </w:pPr>
            <w:r>
              <w:rPr>
                <w:rFonts w:ascii="Arial" w:hAnsi="Arial" w:cs="Arial"/>
                <w:sz w:val="14"/>
                <w:szCs w:val="14"/>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CCM (client communications)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About 25,800 RAs a month</w:t>
            </w:r>
          </w:p>
        </w:tc>
        <w:tc>
          <w:tcPr>
            <w:tcW w:w="1152" w:type="dxa"/>
          </w:tcPr>
          <w:p>
            <w:pPr>
              <w:spacing w:after="20" w:before="20"/>
              <w:rPr>
                <w:rFonts w:ascii="Arial" w:hAnsi="Arial" w:cs="Arial"/>
                <w:sz w:val="14"/>
                <w:szCs w:val="14"/>
              </w:rPr>
            </w:pPr>
            <w:r>
              <w:rPr>
                <w:rFonts w:ascii="Arial" w:hAnsi="Arial" w:cs="Arial"/>
                <w:sz w:val="14"/>
                <w:szCs w:val="14"/>
              </w:rPr>
              <w:t xml:space="preserve">BDO ITG</w:t>
            </w:r>
          </w:p>
        </w:tc>
        <w:tc>
          <w:tcPr>
            <w:tcW w:w="1440" w:type="dxa"/>
          </w:tcPr>
          <w:p>
            <w:pPr>
              <w:spacing w:after="20" w:before="20"/>
              <w:rPr>
                <w:rFonts w:ascii="Arial" w:hAnsi="Arial" w:cs="Arial"/>
                <w:sz w:val="14"/>
                <w:szCs w:val="14"/>
              </w:rPr>
            </w:pPr>
            <w:r>
              <w:rPr>
                <w:rFonts w:ascii="Arial" w:hAnsi="Arial" w:cs="Arial"/>
                <w:sz w:val="14"/>
                <w:szCs w:val="14"/>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E-mail of the system</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As letters</w:t>
            </w:r>
          </w:p>
        </w:tc>
        <w:tc>
          <w:tcPr>
            <w:tcW w:w="1152" w:type="dxa"/>
          </w:tcPr>
          <w:p>
            <w:pPr>
              <w:spacing w:after="20" w:before="20"/>
              <w:rPr>
                <w:rFonts w:ascii="Arial" w:hAnsi="Arial" w:cs="Arial"/>
                <w:sz w:val="14"/>
                <w:szCs w:val="14"/>
              </w:rPr>
            </w:pPr>
            <w:r>
              <w:rPr>
                <w:rFonts w:ascii="Arial" w:hAnsi="Arial" w:cs="Arial"/>
                <w:sz w:val="14"/>
                <w:szCs w:val="14"/>
              </w:rPr>
              <w:t xml:space="preserve">iorta TechNXT / BDO ITG</w:t>
            </w:r>
          </w:p>
        </w:tc>
        <w:tc>
          <w:tcPr>
            <w:tcW w:w="1440" w:type="dxa"/>
          </w:tcPr>
          <w:p>
            <w:pPr>
              <w:spacing w:after="20" w:before="20"/>
              <w:rPr>
                <w:rFonts w:ascii="Arial" w:hAnsi="Arial" w:cs="Arial"/>
                <w:sz w:val="14"/>
                <w:szCs w:val="14"/>
              </w:rPr>
            </w:pPr>
            <w:r>
              <w:rPr>
                <w:rFonts w:ascii="Arial" w:hAnsi="Arial" w:cs="Arial"/>
                <w:sz w:val="14"/>
                <w:szCs w:val="14"/>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 LMS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CLPC billing files</w:t>
            </w:r>
          </w:p>
        </w:tc>
        <w:tc>
          <w:tcPr>
            <w:tcW w:w="1152" w:type="dxa"/>
          </w:tcPr>
          <w:p>
            <w:pPr>
              <w:spacing w:after="20" w:before="20"/>
              <w:rPr>
                <w:rFonts w:ascii="Arial" w:hAnsi="Arial" w:cs="Arial"/>
                <w:sz w:val="14"/>
                <w:szCs w:val="14"/>
              </w:rPr>
            </w:pPr>
            <w:r>
              <w:rPr>
                <w:rFonts w:ascii="Arial" w:hAnsi="Arial" w:cs="Arial"/>
                <w:sz w:val="14"/>
                <w:szCs w:val="14"/>
              </w:rPr>
              <w:t xml:space="preserve">Scheduled (FRRN.027)</w:t>
            </w:r>
          </w:p>
        </w:tc>
        <w:tc>
          <w:tcPr>
            <w:tcW w:w="1007" w:type="dxa"/>
          </w:tcPr>
          <w:p>
            <w:pPr>
              <w:spacing w:after="20" w:before="20"/>
              <w:rPr>
                <w:rFonts w:ascii="Arial" w:hAnsi="Arial" w:cs="Arial"/>
                <w:sz w:val="14"/>
                <w:szCs w:val="14"/>
              </w:rPr>
            </w:pPr>
            <w:r>
              <w:rPr>
                <w:rFonts w:ascii="Arial" w:hAnsi="Arial" w:cs="Arial"/>
                <w:sz w:val="14"/>
                <w:szCs w:val="14"/>
              </w:rPr>
              <w:t xml:space="preserve">Daily and twice a month</w:t>
            </w:r>
          </w:p>
        </w:tc>
        <w:tc>
          <w:tcPr>
            <w:tcW w:w="1152" w:type="dxa"/>
          </w:tcPr>
          <w:p>
            <w:pPr>
              <w:spacing w:after="20" w:before="20"/>
              <w:rPr>
                <w:rFonts w:ascii="Arial" w:hAnsi="Arial" w:cs="Arial"/>
                <w:sz w:val="14"/>
                <w:szCs w:val="14"/>
              </w:rPr>
            </w:pPr>
            <w:r>
              <w:rPr>
                <w:rFonts w:ascii="Arial" w:hAnsi="Arial" w:cs="Arial"/>
                <w:sz w:val="14"/>
                <w:szCs w:val="14"/>
              </w:rPr>
              <w:t xml:space="preserve">BDO CBG Loan Services</w:t>
            </w:r>
          </w:p>
        </w:tc>
        <w:tc>
          <w:tcPr>
            <w:tcW w:w="1440" w:type="dxa"/>
          </w:tcPr>
          <w:p>
            <w:pPr>
              <w:spacing w:after="20" w:before="20"/>
              <w:rPr>
                <w:rFonts w:ascii="Arial" w:hAnsi="Arial" w:cs="Arial"/>
                <w:sz w:val="14"/>
                <w:szCs w:val="14"/>
              </w:rPr>
            </w:pPr>
            <w:r>
              <w:rPr>
                <w:rFonts w:ascii="Arial" w:hAnsi="Arial" w:cs="Arial"/>
                <w:sz w:val="14"/>
                <w:szCs w:val="14"/>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Submitted Policies</w:t>
            </w:r>
          </w:p>
        </w:tc>
        <w:tc>
          <w:tcPr>
            <w:tcW w:w="720" w:type="dxa"/>
          </w:tcPr>
          <w:p>
            <w:pPr>
              <w:spacing w:after="20" w:before="20"/>
              <w:rPr>
                <w:rFonts w:ascii="Arial" w:hAnsi="Arial" w:cs="Arial"/>
                <w:sz w:val="14"/>
                <w:szCs w:val="14"/>
              </w:rPr>
            </w:pPr>
            <w:r>
              <w:rPr>
                <w:rFonts w:ascii="Arial" w:hAnsi="Arial" w:cs="Arial"/>
                <w:sz w:val="14"/>
                <w:szCs w:val="14"/>
              </w:rPr>
              <w:t xml:space="preserve">In / out</w:t>
            </w:r>
          </w:p>
        </w:tc>
        <w:tc>
          <w:tcPr>
            <w:tcW w:w="2015" w:type="dxa"/>
          </w:tcPr>
          <w:p>
            <w:pPr>
              <w:spacing w:after="20" w:before="20"/>
              <w:rPr>
                <w:rFonts w:ascii="Arial" w:hAnsi="Arial" w:cs="Arial"/>
                <w:sz w:val="14"/>
                <w:szCs w:val="14"/>
              </w:rPr>
            </w:pPr>
            <w:r>
              <w:rPr>
                <w:rFonts w:ascii="Arial" w:hAnsi="Arial" w:cs="Arial"/>
                <w:sz w:val="14"/>
                <w:szCs w:val="14"/>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4"/>
                <w:szCs w:val="14"/>
              </w:rPr>
              <w:t xml:space="preserve">Daily scan; on hand-off</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Submitted Policies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4"/>
                <w:szCs w:val="14"/>
              </w:rPr>
              <w:t xml:space="preserve">Once at go-live</w:t>
            </w:r>
          </w:p>
        </w:tc>
        <w:tc>
          <w:tcPr>
            <w:tcW w:w="1007" w:type="dxa"/>
          </w:tcPr>
          <w:p>
            <w:pPr>
              <w:keepNext/>
              <w:spacing w:after="20" w:before="20"/>
              <w:rPr>
                <w:rFonts w:ascii="Arial" w:hAnsi="Arial" w:cs="Arial"/>
                <w:sz w:val="14"/>
                <w:szCs w:val="14"/>
              </w:rPr>
            </w:pPr>
            <w:r>
              <w:rPr>
                <w:rFonts w:ascii="Arial" w:hAnsi="Arial" w:cs="Arial"/>
                <w:sz w:val="14"/>
                <w:szCs w:val="14"/>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1440" w:type="dxa"/>
          </w:tcPr>
          <w:p>
            <w:pPr>
              <w:keepNext/>
              <w:spacing w:after="20" w:before="20"/>
              <w:rPr>
                <w:rFonts w:ascii="Arial" w:hAnsi="Arial" w:cs="Arial"/>
                <w:sz w:val="14"/>
                <w:szCs w:val="14"/>
              </w:rPr>
            </w:pPr>
            <w:r>
              <w:rPr>
                <w:rFonts w:ascii="Arial" w:hAnsi="Arial" w:cs="Arial"/>
                <w:sz w:val="14"/>
                <w:szCs w:val="14"/>
              </w:rPr>
              <w:t xml:space="preserve">Legacy extracts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Sign-in (EIAM)</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4"/>
                <w:szCs w:val="14"/>
              </w:rPr>
              <w:t xml:space="preserve">On sign-in</w:t>
            </w:r>
          </w:p>
        </w:tc>
        <w:tc>
          <w:tcPr>
            <w:tcW w:w="1007" w:type="dxa"/>
          </w:tcPr>
          <w:p>
            <w:pPr>
              <w:keepNext/>
              <w:spacing w:after="20" w:before="20"/>
              <w:rPr>
                <w:rFonts w:ascii="Arial" w:hAnsi="Arial" w:cs="Arial"/>
                <w:sz w:val="14"/>
                <w:szCs w:val="14"/>
              </w:rPr>
            </w:pPr>
            <w:r>
              <w:rPr>
                <w:rFonts w:ascii="Arial" w:hAnsi="Arial" w:cs="Arial"/>
                <w:sz w:val="14"/>
                <w:szCs w:val="14"/>
              </w:rPr>
              <w:t xml:space="preserve">Renewal users</w:t>
            </w:r>
          </w:p>
        </w:tc>
        <w:tc>
          <w:tcPr>
            <w:tcW w:w="1152" w:type="dxa"/>
          </w:tcPr>
          <w:p>
            <w:pPr>
              <w:keepNext/>
              <w:spacing w:after="20" w:before="20"/>
              <w:rPr>
                <w:rFonts w:ascii="Arial" w:hAnsi="Arial" w:cs="Arial"/>
                <w:sz w:val="14"/>
                <w:szCs w:val="14"/>
              </w:rPr>
            </w:pPr>
            <w:r>
              <w:rPr>
                <w:rFonts w:ascii="Arial" w:hAnsi="Arial" w:cs="Arial"/>
                <w:sz w:val="14"/>
                <w:szCs w:val="14"/>
              </w:rPr>
              <w:t xml:space="preserve">BDO ITG</w:t>
            </w:r>
          </w:p>
        </w:tc>
        <w:tc>
          <w:tcPr>
            <w:tcW w:w="1440" w:type="dxa"/>
          </w:tcPr>
          <w:p>
            <w:pPr>
              <w:keepNext/>
              <w:spacing w:after="20" w:before="20"/>
              <w:rPr>
                <w:rFonts w:ascii="Arial" w:hAnsi="Arial" w:cs="Arial"/>
                <w:sz w:val="14"/>
                <w:szCs w:val="14"/>
              </w:rPr>
            </w:pPr>
            <w:r>
              <w:rPr>
                <w:rFonts w:ascii="Arial" w:hAnsi="Arial" w:cs="Arial"/>
                <w:sz w:val="14"/>
                <w:szCs w:val="14"/>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4"/>
                <w:szCs w:val="14"/>
              </w:rPr>
              <w:t xml:space="preserve">On rating and evaluation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RN-NFR-01</w:t>
            </w:r>
          </w:p>
        </w:tc>
        <w:tc>
          <w:tcPr>
            <w:tcW w:w="1152" w:type="dxa"/>
          </w:tcPr>
          <w:p>
            <w:pPr>
              <w:spacing w:after="20" w:before="20"/>
              <w:rPr>
                <w:rFonts w:ascii="Arial" w:hAnsi="Arial" w:cs="Arial"/>
                <w:sz w:val="14"/>
                <w:szCs w:val="14"/>
              </w:rPr>
            </w:pPr>
            <w:r>
              <w:rPr>
                <w:rFonts w:ascii="Arial" w:hAnsi="Arial" w:cs="Arial"/>
                <w:sz w:val="14"/>
                <w:szCs w:val="14"/>
              </w:rPr>
              <w:t xml:space="preserve">Users</w:t>
            </w:r>
          </w:p>
        </w:tc>
        <w:tc>
          <w:tcPr>
            <w:tcW w:w="3024" w:type="dxa"/>
          </w:tcPr>
          <w:p>
            <w:pPr>
              <w:spacing w:after="20" w:before="20"/>
              <w:rPr>
                <w:rFonts w:ascii="Arial" w:hAnsi="Arial" w:cs="Arial"/>
                <w:sz w:val="14"/>
                <w:szCs w:val="14"/>
              </w:rPr>
            </w:pPr>
            <w:r>
              <w:rPr>
                <w:rFonts w:ascii="Arial" w:hAnsi="Arial" w:cs="Arial"/>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4"/>
                <w:szCs w:val="14"/>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4"/>
                <w:szCs w:val="14"/>
              </w:rPr>
              <w:t xml:space="preserve">FRRN.001.02</w:t>
            </w:r>
          </w:p>
        </w:tc>
        <w:tc>
          <w:tcPr>
            <w:tcW w:w="1440" w:type="dxa"/>
          </w:tcPr>
          <w:p>
            <w:pPr>
              <w:spacing w:after="20" w:before="20"/>
              <w:rPr>
                <w:rFonts w:ascii="Arial" w:hAnsi="Arial" w:cs="Arial"/>
                <w:sz w:val="14"/>
                <w:szCs w:val="14"/>
              </w:rPr>
            </w:pPr>
            <w:r>
              <w:rPr>
                <w:rFonts w:ascii="Arial" w:hAnsi="Arial" w:cs="Arial"/>
                <w:sz w:val="14"/>
                <w:szCs w:val="14"/>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RN-NFR-02</w:t>
            </w:r>
          </w:p>
        </w:tc>
        <w:tc>
          <w:tcPr>
            <w:tcW w:w="1152" w:type="dxa"/>
          </w:tcPr>
          <w:p>
            <w:pPr>
              <w:spacing w:after="20" w:before="20"/>
              <w:rPr>
                <w:rFonts w:ascii="Arial" w:hAnsi="Arial" w:cs="Arial"/>
                <w:sz w:val="14"/>
                <w:szCs w:val="14"/>
              </w:rPr>
            </w:pPr>
            <w:r>
              <w:rPr>
                <w:rFonts w:ascii="Arial" w:hAnsi="Arial" w:cs="Arial"/>
                <w:sz w:val="14"/>
                <w:szCs w:val="14"/>
              </w:rPr>
              <w:t xml:space="preserve">Volumes</w:t>
            </w:r>
          </w:p>
        </w:tc>
        <w:tc>
          <w:tcPr>
            <w:tcW w:w="3024" w:type="dxa"/>
          </w:tcPr>
          <w:p>
            <w:pPr>
              <w:spacing w:after="20" w:before="20"/>
              <w:rPr>
                <w:rFonts w:ascii="Arial" w:hAnsi="Arial" w:cs="Arial"/>
                <w:sz w:val="14"/>
                <w:szCs w:val="14"/>
              </w:rPr>
            </w:pPr>
            <w:r>
              <w:rPr>
                <w:rFonts w:ascii="Arial" w:hAnsi="Arial" w:cs="Arial"/>
                <w:sz w:val="14"/>
                <w:szCs w:val="14"/>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4"/>
                <w:szCs w:val="14"/>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RN-NFR-03</w:t>
            </w:r>
          </w:p>
        </w:tc>
        <w:tc>
          <w:tcPr>
            <w:tcW w:w="1152" w:type="dxa"/>
          </w:tcPr>
          <w:p>
            <w:pPr>
              <w:spacing w:after="20" w:before="20"/>
              <w:rPr>
                <w:rFonts w:ascii="Arial" w:hAnsi="Arial" w:cs="Arial"/>
                <w:sz w:val="14"/>
                <w:szCs w:val="14"/>
              </w:rPr>
            </w:pPr>
            <w:r>
              <w:rPr>
                <w:rFonts w:ascii="Arial" w:hAnsi="Arial" w:cs="Arial"/>
                <w:sz w:val="14"/>
                <w:szCs w:val="14"/>
              </w:rPr>
              <w:t xml:space="preserve">Response time</w:t>
            </w:r>
          </w:p>
        </w:tc>
        <w:tc>
          <w:tcPr>
            <w:tcW w:w="3024" w:type="dxa"/>
          </w:tcPr>
          <w:p>
            <w:pPr>
              <w:spacing w:after="20" w:before="20"/>
              <w:rPr>
                <w:rFonts w:ascii="Arial" w:hAnsi="Arial" w:cs="Arial"/>
                <w:sz w:val="14"/>
                <w:szCs w:val="14"/>
              </w:rPr>
            </w:pPr>
            <w:r>
              <w:rPr>
                <w:rFonts w:ascii="Arial" w:hAnsi="Arial" w:cs="Arial"/>
                <w:sz w:val="14"/>
                <w:szCs w:val="14"/>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4"/>
                <w:szCs w:val="14"/>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4"/>
                <w:szCs w:val="14"/>
              </w:rPr>
              <w:t xml:space="preserve">FRRN.002.05, 022.01, 044.01</w:t>
            </w:r>
          </w:p>
        </w:tc>
        <w:tc>
          <w:tcPr>
            <w:tcW w:w="1440" w:type="dxa"/>
          </w:tcPr>
          <w:p>
            <w:pPr>
              <w:spacing w:after="20" w:before="20"/>
              <w:rPr>
                <w:rFonts w:ascii="Arial" w:hAnsi="Arial" w:cs="Arial"/>
                <w:sz w:val="14"/>
                <w:szCs w:val="14"/>
              </w:rPr>
            </w:pPr>
            <w:r>
              <w:rPr>
                <w:rFonts w:ascii="Arial" w:hAnsi="Arial" w:cs="Arial"/>
                <w:sz w:val="14"/>
                <w:szCs w:val="14"/>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RN-NFR-04</w:t>
            </w:r>
          </w:p>
        </w:tc>
        <w:tc>
          <w:tcPr>
            <w:tcW w:w="1152" w:type="dxa"/>
          </w:tcPr>
          <w:p>
            <w:pPr>
              <w:spacing w:after="20" w:before="20"/>
              <w:rPr>
                <w:rFonts w:ascii="Arial" w:hAnsi="Arial" w:cs="Arial"/>
                <w:sz w:val="14"/>
                <w:szCs w:val="14"/>
              </w:rPr>
            </w:pPr>
            <w:r>
              <w:rPr>
                <w:rFonts w:ascii="Arial" w:hAnsi="Arial" w:cs="Arial"/>
                <w:sz w:val="14"/>
                <w:szCs w:val="14"/>
              </w:rPr>
              <w:t xml:space="preserve">Peak</w:t>
            </w:r>
          </w:p>
        </w:tc>
        <w:tc>
          <w:tcPr>
            <w:tcW w:w="3024" w:type="dxa"/>
          </w:tcPr>
          <w:p>
            <w:pPr>
              <w:spacing w:after="20" w:before="20"/>
              <w:rPr>
                <w:rFonts w:ascii="Arial" w:hAnsi="Arial" w:cs="Arial"/>
                <w:sz w:val="14"/>
                <w:szCs w:val="14"/>
              </w:rPr>
            </w:pPr>
            <w:r>
              <w:rPr>
                <w:rFonts w:ascii="Arial" w:hAnsi="Arial" w:cs="Arial"/>
                <w:sz w:val="14"/>
                <w:szCs w:val="14"/>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4"/>
                <w:szCs w:val="14"/>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RN-NFR-05</w:t>
            </w:r>
          </w:p>
        </w:tc>
        <w:tc>
          <w:tcPr>
            <w:tcW w:w="1152" w:type="dxa"/>
          </w:tcPr>
          <w:p>
            <w:pPr>
              <w:spacing w:after="20" w:before="20"/>
              <w:rPr>
                <w:rFonts w:ascii="Arial" w:hAnsi="Arial" w:cs="Arial"/>
                <w:sz w:val="14"/>
                <w:szCs w:val="14"/>
              </w:rPr>
            </w:pPr>
            <w:r>
              <w:rPr>
                <w:rFonts w:ascii="Arial" w:hAnsi="Arial" w:cs="Arial"/>
                <w:sz w:val="14"/>
                <w:szCs w:val="14"/>
              </w:rPr>
              <w:t xml:space="preserve">One view without pages</w:t>
            </w:r>
          </w:p>
        </w:tc>
        <w:tc>
          <w:tcPr>
            <w:tcW w:w="3024" w:type="dxa"/>
          </w:tcPr>
          <w:p>
            <w:pPr>
              <w:spacing w:after="20" w:before="20"/>
              <w:rPr>
                <w:rFonts w:ascii="Arial" w:hAnsi="Arial" w:cs="Arial"/>
                <w:sz w:val="14"/>
                <w:szCs w:val="14"/>
              </w:rPr>
            </w:pPr>
            <w:r>
              <w:rPr>
                <w:rFonts w:ascii="Arial" w:hAnsi="Arial" w:cs="Arial"/>
                <w:sz w:val="14"/>
                <w:szCs w:val="14"/>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4"/>
                <w:szCs w:val="14"/>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4"/>
                <w:szCs w:val="14"/>
              </w:rPr>
              <w:t xml:space="preserve">FRRN.002.05</w:t>
            </w:r>
          </w:p>
        </w:tc>
        <w:tc>
          <w:tcPr>
            <w:tcW w:w="1440" w:type="dxa"/>
          </w:tcPr>
          <w:p>
            <w:pPr>
              <w:spacing w:after="20" w:before="20"/>
              <w:rPr>
                <w:rFonts w:ascii="Arial" w:hAnsi="Arial" w:cs="Arial"/>
                <w:sz w:val="14"/>
                <w:szCs w:val="14"/>
              </w:rPr>
            </w:pPr>
            <w:r>
              <w:rPr>
                <w:rFonts w:ascii="Arial" w:hAnsi="Arial" w:cs="Arial"/>
                <w:sz w:val="14"/>
                <w:szCs w:val="14"/>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RN-NFR-06</w:t>
            </w:r>
          </w:p>
        </w:tc>
        <w:tc>
          <w:tcPr>
            <w:tcW w:w="1152" w:type="dxa"/>
          </w:tcPr>
          <w:p>
            <w:pPr>
              <w:spacing w:after="20" w:before="20"/>
              <w:rPr>
                <w:rFonts w:ascii="Arial" w:hAnsi="Arial" w:cs="Arial"/>
                <w:sz w:val="14"/>
                <w:szCs w:val="14"/>
              </w:rPr>
            </w:pPr>
            <w:r>
              <w:rPr>
                <w:rFonts w:ascii="Arial" w:hAnsi="Arial" w:cs="Arial"/>
                <w:sz w:val="14"/>
                <w:szCs w:val="14"/>
              </w:rPr>
              <w:t xml:space="preserve">Devices</w:t>
            </w:r>
          </w:p>
        </w:tc>
        <w:tc>
          <w:tcPr>
            <w:tcW w:w="3024" w:type="dxa"/>
          </w:tcPr>
          <w:p>
            <w:pPr>
              <w:spacing w:after="20" w:before="20"/>
              <w:rPr>
                <w:rFonts w:ascii="Arial" w:hAnsi="Arial" w:cs="Arial"/>
                <w:sz w:val="14"/>
                <w:szCs w:val="14"/>
              </w:rPr>
            </w:pPr>
            <w:r>
              <w:rPr>
                <w:rFonts w:ascii="Arial" w:hAnsi="Arial" w:cs="Arial"/>
                <w:sz w:val="14"/>
                <w:szCs w:val="14"/>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4"/>
                <w:szCs w:val="14"/>
              </w:rPr>
              <w:t xml:space="preserve">Responsive screens</w:t>
            </w:r>
          </w:p>
        </w:tc>
        <w:tc>
          <w:tcPr>
            <w:tcW w:w="1296" w:type="dxa"/>
          </w:tcPr>
          <w:p>
            <w:pPr>
              <w:spacing w:after="20" w:before="20"/>
              <w:rPr>
                <w:rFonts w:ascii="Arial" w:hAnsi="Arial" w:cs="Arial"/>
                <w:sz w:val="14"/>
                <w:szCs w:val="14"/>
              </w:rPr>
            </w:pPr>
            <w:r>
              <w:rPr>
                <w:rFonts w:ascii="Arial" w:hAnsi="Arial" w:cs="Arial"/>
                <w:sz w:val="14"/>
                <w:szCs w:val="14"/>
              </w:rPr>
              <w:t xml:space="preserve">FRRN.001.01</w:t>
            </w:r>
          </w:p>
        </w:tc>
        <w:tc>
          <w:tcPr>
            <w:tcW w:w="1440" w:type="dxa"/>
          </w:tcPr>
          <w:p>
            <w:pPr>
              <w:spacing w:after="20" w:before="20"/>
              <w:rPr>
                <w:rFonts w:ascii="Arial" w:hAnsi="Arial" w:cs="Arial"/>
                <w:sz w:val="14"/>
                <w:szCs w:val="14"/>
              </w:rPr>
            </w:pPr>
            <w:r>
              <w:rPr>
                <w:rFonts w:ascii="Arial" w:hAnsi="Arial" w:cs="Arial"/>
                <w:sz w:val="14"/>
                <w:szCs w:val="14"/>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RN-NFR-07</w:t>
            </w:r>
          </w:p>
        </w:tc>
        <w:tc>
          <w:tcPr>
            <w:tcW w:w="1152" w:type="dxa"/>
          </w:tcPr>
          <w:p>
            <w:pPr>
              <w:spacing w:after="20" w:before="20"/>
              <w:rPr>
                <w:rFonts w:ascii="Arial" w:hAnsi="Arial" w:cs="Arial"/>
                <w:sz w:val="14"/>
                <w:szCs w:val="14"/>
              </w:rPr>
            </w:pPr>
            <w:r>
              <w:rPr>
                <w:rFonts w:ascii="Arial" w:hAnsi="Arial" w:cs="Arial"/>
                <w:sz w:val="14"/>
                <w:szCs w:val="14"/>
              </w:rPr>
              <w:t xml:space="preserve">Availability</w:t>
            </w:r>
          </w:p>
        </w:tc>
        <w:tc>
          <w:tcPr>
            <w:tcW w:w="3024" w:type="dxa"/>
          </w:tcPr>
          <w:p>
            <w:pPr>
              <w:spacing w:after="20" w:before="20"/>
              <w:rPr>
                <w:rFonts w:ascii="Arial" w:hAnsi="Arial" w:cs="Arial"/>
                <w:sz w:val="14"/>
                <w:szCs w:val="14"/>
              </w:rPr>
            </w:pPr>
            <w:r>
              <w:rPr>
                <w:rFonts w:ascii="Arial" w:hAnsi="Arial" w:cs="Arial"/>
                <w:sz w:val="14"/>
                <w:szCs w:val="14"/>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4"/>
                <w:szCs w:val="14"/>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RN-NFR-08</w:t>
            </w:r>
          </w:p>
        </w:tc>
        <w:tc>
          <w:tcPr>
            <w:tcW w:w="1152" w:type="dxa"/>
          </w:tcPr>
          <w:p>
            <w:pPr>
              <w:spacing w:after="20" w:before="20"/>
              <w:rPr>
                <w:rFonts w:ascii="Arial" w:hAnsi="Arial" w:cs="Arial"/>
                <w:sz w:val="14"/>
                <w:szCs w:val="14"/>
              </w:rPr>
            </w:pPr>
            <w:r>
              <w:rPr>
                <w:rFonts w:ascii="Arial" w:hAnsi="Arial" w:cs="Arial"/>
                <w:sz w:val="14"/>
                <w:szCs w:val="14"/>
              </w:rPr>
              <w:t xml:space="preserve">Recovery</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RN-NFR-09</w:t>
            </w:r>
          </w:p>
        </w:tc>
        <w:tc>
          <w:tcPr>
            <w:tcW w:w="1152" w:type="dxa"/>
          </w:tcPr>
          <w:p>
            <w:pPr>
              <w:spacing w:after="20" w:before="20"/>
              <w:rPr>
                <w:rFonts w:ascii="Arial" w:hAnsi="Arial" w:cs="Arial"/>
                <w:sz w:val="14"/>
                <w:szCs w:val="14"/>
              </w:rPr>
            </w:pPr>
            <w:r>
              <w:rPr>
                <w:rFonts w:ascii="Arial" w:hAnsi="Arial" w:cs="Arial"/>
                <w:sz w:val="14"/>
                <w:szCs w:val="14"/>
              </w:rPr>
              <w:t xml:space="preserve">Retention</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4"/>
                <w:szCs w:val="14"/>
              </w:rPr>
              <w:t xml:space="preserve">FRRN.043</w:t>
            </w:r>
          </w:p>
        </w:tc>
        <w:tc>
          <w:tcPr>
            <w:tcW w:w="1440" w:type="dxa"/>
          </w:tcPr>
          <w:p>
            <w:pPr>
              <w:spacing w:after="20" w:before="20"/>
              <w:rPr>
                <w:rFonts w:ascii="Arial" w:hAnsi="Arial" w:cs="Arial"/>
                <w:sz w:val="14"/>
                <w:szCs w:val="14"/>
              </w:rPr>
            </w:pPr>
            <w:r>
              <w:rPr>
                <w:rFonts w:ascii="Arial" w:hAnsi="Arial" w:cs="Arial"/>
                <w:sz w:val="14"/>
                <w:szCs w:val="14"/>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RN-NFR-10</w:t>
            </w:r>
          </w:p>
        </w:tc>
        <w:tc>
          <w:tcPr>
            <w:tcW w:w="1152" w:type="dxa"/>
          </w:tcPr>
          <w:p>
            <w:pPr>
              <w:spacing w:after="20" w:before="20"/>
              <w:rPr>
                <w:rFonts w:ascii="Arial" w:hAnsi="Arial" w:cs="Arial"/>
                <w:sz w:val="14"/>
                <w:szCs w:val="14"/>
              </w:rPr>
            </w:pPr>
            <w:r>
              <w:rPr>
                <w:rFonts w:ascii="Arial" w:hAnsi="Arial" w:cs="Arial"/>
                <w:sz w:val="14"/>
                <w:szCs w:val="14"/>
              </w:rPr>
              <w:t xml:space="preserve">Security of files sent</w:t>
            </w:r>
          </w:p>
        </w:tc>
        <w:tc>
          <w:tcPr>
            <w:tcW w:w="3024" w:type="dxa"/>
          </w:tcPr>
          <w:p>
            <w:pPr>
              <w:spacing w:after="20" w:before="20"/>
              <w:rPr>
                <w:rFonts w:ascii="Arial" w:hAnsi="Arial" w:cs="Arial"/>
                <w:sz w:val="14"/>
                <w:szCs w:val="14"/>
              </w:rPr>
            </w:pPr>
            <w:r>
              <w:rPr>
                <w:rFonts w:ascii="Arial" w:hAnsi="Arial" w:cs="Arial"/>
                <w:sz w:val="14"/>
                <w:szCs w:val="14"/>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4"/>
                <w:szCs w:val="14"/>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4"/>
                <w:szCs w:val="14"/>
              </w:rPr>
              <w:t xml:space="preserve">FRRN.022.02, 024.01</w:t>
            </w:r>
          </w:p>
        </w:tc>
        <w:tc>
          <w:tcPr>
            <w:tcW w:w="1440" w:type="dxa"/>
          </w:tcPr>
          <w:p>
            <w:pPr>
              <w:spacing w:after="20" w:before="20"/>
              <w:rPr>
                <w:rFonts w:ascii="Arial" w:hAnsi="Arial" w:cs="Arial"/>
                <w:sz w:val="14"/>
                <w:szCs w:val="14"/>
              </w:rPr>
            </w:pPr>
            <w:r>
              <w:rPr>
                <w:rFonts w:ascii="Arial" w:hAnsi="Arial" w:cs="Arial"/>
                <w:sz w:val="14"/>
                <w:szCs w:val="14"/>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RN-NFR-11</w:t>
            </w:r>
          </w:p>
        </w:tc>
        <w:tc>
          <w:tcPr>
            <w:tcW w:w="1152" w:type="dxa"/>
          </w:tcPr>
          <w:p>
            <w:pPr>
              <w:spacing w:after="20" w:before="20"/>
              <w:rPr>
                <w:rFonts w:ascii="Arial" w:hAnsi="Arial" w:cs="Arial"/>
                <w:sz w:val="14"/>
                <w:szCs w:val="14"/>
              </w:rPr>
            </w:pPr>
            <w:r>
              <w:rPr>
                <w:rFonts w:ascii="Arial" w:hAnsi="Arial" w:cs="Arial"/>
                <w:sz w:val="14"/>
                <w:szCs w:val="14"/>
              </w:rPr>
              <w:t xml:space="preserve">Access</w:t>
            </w:r>
          </w:p>
        </w:tc>
        <w:tc>
          <w:tcPr>
            <w:tcW w:w="3024" w:type="dxa"/>
          </w:tcPr>
          <w:p>
            <w:pPr>
              <w:spacing w:after="20" w:before="20"/>
              <w:rPr>
                <w:rFonts w:ascii="Arial" w:hAnsi="Arial" w:cs="Arial"/>
                <w:sz w:val="14"/>
                <w:szCs w:val="14"/>
              </w:rPr>
            </w:pPr>
            <w:r>
              <w:rPr>
                <w:rFonts w:ascii="Arial" w:hAnsi="Arial" w:cs="Arial"/>
                <w:sz w:val="14"/>
                <w:szCs w:val="14"/>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4"/>
                <w:szCs w:val="14"/>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4"/>
                <w:szCs w:val="14"/>
              </w:rPr>
              <w:t xml:space="preserve">FRRN.001.02, 001.05</w:t>
            </w:r>
          </w:p>
        </w:tc>
        <w:tc>
          <w:tcPr>
            <w:tcW w:w="1440" w:type="dxa"/>
          </w:tcPr>
          <w:p>
            <w:pPr>
              <w:spacing w:after="20" w:before="20"/>
              <w:rPr>
                <w:rFonts w:ascii="Arial" w:hAnsi="Arial" w:cs="Arial"/>
                <w:sz w:val="14"/>
                <w:szCs w:val="14"/>
              </w:rPr>
            </w:pPr>
            <w:r>
              <w:rPr>
                <w:rFonts w:ascii="Arial" w:hAnsi="Arial" w:cs="Arial"/>
                <w:sz w:val="14"/>
                <w:szCs w:val="14"/>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RN-NFR-12</w:t>
            </w:r>
          </w:p>
        </w:tc>
        <w:tc>
          <w:tcPr>
            <w:tcW w:w="1152" w:type="dxa"/>
          </w:tcPr>
          <w:p>
            <w:pPr>
              <w:spacing w:after="20" w:before="20"/>
              <w:rPr>
                <w:rFonts w:ascii="Arial" w:hAnsi="Arial" w:cs="Arial"/>
                <w:sz w:val="14"/>
                <w:szCs w:val="14"/>
              </w:rPr>
            </w:pPr>
            <w:r>
              <w:rPr>
                <w:rFonts w:ascii="Arial" w:hAnsi="Arial" w:cs="Arial"/>
                <w:sz w:val="14"/>
                <w:szCs w:val="14"/>
              </w:rPr>
              <w:t xml:space="preserve">Session</w:t>
            </w:r>
          </w:p>
        </w:tc>
        <w:tc>
          <w:tcPr>
            <w:tcW w:w="3024" w:type="dxa"/>
          </w:tcPr>
          <w:p>
            <w:pPr>
              <w:spacing w:after="20" w:before="20"/>
              <w:rPr>
                <w:rFonts w:ascii="Arial" w:hAnsi="Arial" w:cs="Arial"/>
                <w:sz w:val="14"/>
                <w:szCs w:val="14"/>
              </w:rPr>
            </w:pPr>
            <w:r>
              <w:rPr>
                <w:rFonts w:ascii="Arial" w:hAnsi="Arial" w:cs="Arial"/>
                <w:sz w:val="14"/>
                <w:szCs w:val="14"/>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4"/>
                <w:szCs w:val="14"/>
              </w:rPr>
              <w:t xml:space="preserve">Parameters of the programme</w:t>
            </w:r>
          </w:p>
        </w:tc>
        <w:tc>
          <w:tcPr>
            <w:tcW w:w="1296" w:type="dxa"/>
          </w:tcPr>
          <w:p>
            <w:pPr>
              <w:spacing w:after="20" w:before="20"/>
              <w:rPr>
                <w:rFonts w:ascii="Arial" w:hAnsi="Arial" w:cs="Arial"/>
                <w:sz w:val="14"/>
                <w:szCs w:val="14"/>
              </w:rPr>
            </w:pPr>
            <w:r>
              <w:rPr>
                <w:rFonts w:ascii="Arial" w:hAnsi="Arial" w:cs="Arial"/>
                <w:sz w:val="14"/>
                <w:szCs w:val="14"/>
              </w:rPr>
              <w:t xml:space="preserve">FRRN.001.03, 001.04</w:t>
            </w:r>
          </w:p>
        </w:tc>
        <w:tc>
          <w:tcPr>
            <w:tcW w:w="1440" w:type="dxa"/>
          </w:tcPr>
          <w:p>
            <w:pPr>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RN-NFR-13</w:t>
            </w:r>
          </w:p>
        </w:tc>
        <w:tc>
          <w:tcPr>
            <w:tcW w:w="1152" w:type="dxa"/>
          </w:tcPr>
          <w:p>
            <w:pPr>
              <w:spacing w:after="20" w:before="20"/>
              <w:rPr>
                <w:rFonts w:ascii="Arial" w:hAnsi="Arial" w:cs="Arial"/>
                <w:sz w:val="14"/>
                <w:szCs w:val="14"/>
              </w:rPr>
            </w:pPr>
            <w:r>
              <w:rPr>
                <w:rFonts w:ascii="Arial" w:hAnsi="Arial" w:cs="Arial"/>
                <w:sz w:val="14"/>
                <w:szCs w:val="14"/>
              </w:rPr>
              <w:t xml:space="preserve">Audit</w:t>
            </w:r>
          </w:p>
        </w:tc>
        <w:tc>
          <w:tcPr>
            <w:tcW w:w="3024" w:type="dxa"/>
          </w:tcPr>
          <w:p>
            <w:pPr>
              <w:spacing w:after="20" w:before="20"/>
              <w:rPr>
                <w:rFonts w:ascii="Arial" w:hAnsi="Arial" w:cs="Arial"/>
                <w:sz w:val="14"/>
                <w:szCs w:val="14"/>
              </w:rPr>
            </w:pPr>
            <w:r>
              <w:rPr>
                <w:rFonts w:ascii="Arial" w:hAnsi="Arial" w:cs="Arial"/>
                <w:sz w:val="14"/>
                <w:szCs w:val="14"/>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4"/>
                <w:szCs w:val="14"/>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RN-NFR-14</w:t>
            </w:r>
          </w:p>
        </w:tc>
        <w:tc>
          <w:tcPr>
            <w:tcW w:w="1152" w:type="dxa"/>
          </w:tcPr>
          <w:p>
            <w:pPr>
              <w:spacing w:after="20" w:before="20"/>
              <w:rPr>
                <w:rFonts w:ascii="Arial" w:hAnsi="Arial" w:cs="Arial"/>
                <w:sz w:val="14"/>
                <w:szCs w:val="14"/>
              </w:rPr>
            </w:pPr>
            <w:r>
              <w:rPr>
                <w:rFonts w:ascii="Arial" w:hAnsi="Arial" w:cs="Arial"/>
                <w:sz w:val="14"/>
                <w:szCs w:val="14"/>
              </w:rPr>
              <w:t xml:space="preserve">Configurability</w:t>
            </w:r>
          </w:p>
        </w:tc>
        <w:tc>
          <w:tcPr>
            <w:tcW w:w="3024" w:type="dxa"/>
          </w:tcPr>
          <w:p>
            <w:pPr>
              <w:spacing w:after="20" w:before="20"/>
              <w:rPr>
                <w:rFonts w:ascii="Arial" w:hAnsi="Arial" w:cs="Arial"/>
                <w:sz w:val="14"/>
                <w:szCs w:val="14"/>
              </w:rPr>
            </w:pPr>
            <w:r>
              <w:rPr>
                <w:rFonts w:ascii="Arial" w:hAnsi="Arial" w:cs="Arial"/>
                <w:sz w:val="14"/>
                <w:szCs w:val="14"/>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4"/>
                <w:szCs w:val="14"/>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4"/>
                <w:szCs w:val="14"/>
              </w:rPr>
              <w:t xml:space="preserve">FRRN.040</w:t>
            </w:r>
          </w:p>
        </w:tc>
        <w:tc>
          <w:tcPr>
            <w:tcW w:w="1440" w:type="dxa"/>
          </w:tcPr>
          <w:p>
            <w:pPr>
              <w:spacing w:after="20" w:before="20"/>
              <w:rPr>
                <w:rFonts w:ascii="Arial" w:hAnsi="Arial" w:cs="Arial"/>
                <w:sz w:val="14"/>
                <w:szCs w:val="14"/>
              </w:rPr>
            </w:pPr>
            <w:r>
              <w:rPr>
                <w:rFonts w:ascii="Arial" w:hAnsi="Arial" w:cs="Arial"/>
                <w:sz w:val="14"/>
                <w:szCs w:val="14"/>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4"/>
                <w:szCs w:val="14"/>
              </w:rPr>
              <w:t xml:space="preserve">RN-NFR-15</w:t>
            </w:r>
          </w:p>
        </w:tc>
        <w:tc>
          <w:tcPr>
            <w:tcW w:w="1152" w:type="dxa"/>
          </w:tcPr>
          <w:p>
            <w:pPr>
              <w:spacing w:after="20" w:before="20"/>
              <w:rPr>
                <w:rFonts w:ascii="Arial" w:hAnsi="Arial" w:cs="Arial"/>
                <w:sz w:val="14"/>
                <w:szCs w:val="14"/>
              </w:rPr>
            </w:pPr>
            <w:r>
              <w:rPr>
                <w:rFonts w:ascii="Arial" w:hAnsi="Arial" w:cs="Arial"/>
                <w:sz w:val="14"/>
                <w:szCs w:val="14"/>
              </w:rPr>
              <w:t xml:space="preserve">E-mail channel</w:t>
            </w:r>
          </w:p>
        </w:tc>
        <w:tc>
          <w:tcPr>
            <w:tcW w:w="3024" w:type="dxa"/>
          </w:tcPr>
          <w:p>
            <w:pPr>
              <w:spacing w:after="20" w:before="20"/>
              <w:rPr>
                <w:rFonts w:ascii="Arial" w:hAnsi="Arial" w:cs="Arial"/>
                <w:sz w:val="14"/>
                <w:szCs w:val="14"/>
              </w:rPr>
            </w:pPr>
            <w:r>
              <w:rPr>
                <w:rFonts w:ascii="Arial" w:hAnsi="Arial" w:cs="Arial"/>
                <w:sz w:val="14"/>
                <w:szCs w:val="14"/>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4"/>
                <w:szCs w:val="14"/>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4"/>
                <w:szCs w:val="14"/>
              </w:rPr>
              <w:t xml:space="preserve">FRRN.022.02, 023.02</w:t>
            </w:r>
          </w:p>
        </w:tc>
        <w:tc>
          <w:tcPr>
            <w:tcW w:w="1440" w:type="dxa"/>
          </w:tcPr>
          <w:p>
            <w:pPr>
              <w:spacing w:after="20" w:before="20"/>
              <w:rPr>
                <w:rFonts w:ascii="Arial" w:hAnsi="Arial" w:cs="Arial"/>
                <w:sz w:val="14"/>
                <w:szCs w:val="14"/>
              </w:rPr>
            </w:pPr>
            <w:r>
              <w:rPr>
                <w:rFonts w:ascii="Arial" w:hAnsi="Arial" w:cs="Arial"/>
                <w:sz w:val="14"/>
                <w:szCs w:val="14"/>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4"/>
                <w:szCs w:val="14"/>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4"/>
                <w:szCs w:val="14"/>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2736" w:type="dxa"/>
          </w:tcPr>
          <w:p>
            <w:pPr>
              <w:keepNext/>
              <w:spacing w:after="20" w:before="20"/>
              <w:rPr>
                <w:rFonts w:ascii="Arial" w:hAnsi="Arial" w:cs="Arial"/>
                <w:sz w:val="14"/>
                <w:szCs w:val="14"/>
              </w:rPr>
            </w:pPr>
            <w:r>
              <w:rPr>
                <w:rFonts w:ascii="Arial" w:hAnsi="Arial" w:cs="Arial"/>
                <w:color w:val="E65100"/>
                <w:sz w:val="14"/>
                <w:szCs w:val="14"/>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1440" w:type="dxa"/>
          </w:tcPr>
          <w:p>
            <w:pPr>
              <w:keepNext/>
              <w:spacing w:after="20" w:before="20"/>
              <w:rPr>
                <w:rFonts w:ascii="Arial" w:hAnsi="Arial" w:cs="Arial"/>
                <w:sz w:val="14"/>
                <w:szCs w:val="14"/>
              </w:rPr>
            </w:pPr>
            <w:r>
              <w:rPr>
                <w:rFonts w:ascii="Arial" w:hAnsi="Arial" w:cs="Arial"/>
                <w:color w:val="E65100"/>
                <w:sz w:val="14"/>
                <w:szCs w:val="14"/>
              </w:rPr>
              <w:t xml:space="preserve">NFR-ACC-01</w:t>
            </w:r>
          </w:p>
        </w:tc>
      </w:tr>
      <w:tr>
        <w:trPr>
          <w:cantSplit/>
        </w:trPr>
        <w:tc>
          <w:tcPr>
            <w:tcW w:w="1007" w:type="dxa"/>
            <w:shd w:val="clear" w:color="auto" w:fill="FFF59D"/>
          </w:tcPr>
          <w:p>
            <w:pPr>
              <w:keepNext/>
              <w:spacing w:after="20" w:before="20"/>
              <w:rPr>
                <w:rFonts w:ascii="Arial" w:hAnsi="Arial" w:cs="Arial"/>
                <w:sz w:val="14"/>
                <w:szCs w:val="14"/>
              </w:rPr>
            </w:pPr>
            <w:r>
              <w:rPr>
                <w:rFonts w:ascii="Arial" w:hAnsi="Arial" w:cs="Arial"/>
                <w:sz w:val="14"/>
                <w:szCs w:val="14"/>
              </w:rPr>
              <w:t xml:space="preserve">RN-NFR-17</w:t>
            </w:r>
          </w:p>
        </w:tc>
        <w:tc>
          <w:tcPr>
            <w:tcW w:w="1152" w:type="dxa"/>
            <w:shd w:val="clear" w:color="auto" w:fill="FFF59D"/>
          </w:tcPr>
          <w:p>
            <w:pPr>
              <w:keepNext/>
              <w:spacing w:after="20" w:before="20"/>
              <w:rPr>
                <w:rFonts w:ascii="Arial" w:hAnsi="Arial" w:cs="Arial"/>
                <w:sz w:val="14"/>
                <w:szCs w:val="14"/>
              </w:rPr>
            </w:pPr>
            <w:r>
              <w:rPr>
                <w:rFonts w:ascii="Arial" w:hAnsi="Arial" w:cs="Arial"/>
                <w:sz w:val="14"/>
                <w:szCs w:val="14"/>
              </w:rPr>
              <w:t xml:space="preserve">One session per device</w:t>
            </w:r>
          </w:p>
        </w:tc>
        <w:tc>
          <w:tcPr>
            <w:tcW w:w="3024" w:type="dxa"/>
            <w:shd w:val="clear" w:color="auto" w:fill="FFF59D"/>
          </w:tcPr>
          <w:p>
            <w:pPr>
              <w:keepNext/>
              <w:spacing w:after="20" w:before="20"/>
              <w:rPr>
                <w:rFonts w:ascii="Arial" w:hAnsi="Arial" w:cs="Arial"/>
                <w:sz w:val="14"/>
                <w:szCs w:val="14"/>
              </w:rPr>
            </w:pPr>
            <w:r>
              <w:rPr>
                <w:rFonts w:ascii="Arial" w:hAnsi="Arial" w:cs="Arial"/>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shd w:val="clear" w:color="auto" w:fill="FFF59D"/>
          </w:tcPr>
          <w:p>
            <w:pPr>
              <w:keepNext/>
              <w:spacing w:after="20" w:before="20"/>
              <w:rPr>
                <w:rFonts w:ascii="Arial" w:hAnsi="Arial" w:cs="Arial"/>
                <w:sz w:val="14"/>
                <w:szCs w:val="14"/>
              </w:rPr>
            </w:pPr>
            <w:r>
              <w:rPr>
                <w:rFonts w:ascii="Arial" w:hAnsi="Arial" w:cs="Arial"/>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shd w:val="clear" w:color="auto" w:fill="FFF59D"/>
          </w:tcPr>
          <w:p>
            <w:pPr>
              <w:keepNext/>
              <w:spacing w:after="20" w:before="20"/>
              <w:rPr>
                <w:rFonts w:ascii="Arial" w:hAnsi="Arial" w:cs="Arial"/>
                <w:sz w:val="14"/>
                <w:szCs w:val="14"/>
              </w:rPr>
            </w:pPr>
            <w:r>
              <w:rPr>
                <w:rFonts w:ascii="Arial" w:hAnsi="Arial" w:cs="Arial"/>
                <w:sz w:val="14"/>
                <w:szCs w:val="14"/>
              </w:rPr>
              <w:t xml:space="preserve">FRRN.001.01</w:t>
            </w:r>
          </w:p>
        </w:tc>
        <w:tc>
          <w:tcPr>
            <w:tcW w:w="1440" w:type="dxa"/>
            <w:shd w:val="clear" w:color="auto" w:fill="FFF59D"/>
          </w:tcPr>
          <w:p>
            <w:pPr>
              <w:keepNext/>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shd w:val="clear" w:color="auto" w:fill="FFF59D"/>
          </w:tcPr>
          <w:p>
            <w:pPr>
              <w:spacing w:after="20" w:before="20"/>
              <w:rPr>
                <w:rFonts w:ascii="Arial" w:hAnsi="Arial" w:cs="Arial"/>
                <w:sz w:val="14"/>
                <w:szCs w:val="14"/>
              </w:rPr>
            </w:pPr>
            <w:r>
              <w:rPr>
                <w:rFonts w:ascii="Arial" w:hAnsi="Arial" w:cs="Arial"/>
                <w:sz w:val="14"/>
                <w:szCs w:val="14"/>
              </w:rPr>
              <w:t xml:space="preserve">RN-NFR-18</w:t>
            </w:r>
          </w:p>
        </w:tc>
        <w:tc>
          <w:tcPr>
            <w:tcW w:w="1152" w:type="dxa"/>
            <w:shd w:val="clear" w:color="auto" w:fill="FFF59D"/>
          </w:tcPr>
          <w:p>
            <w:pPr>
              <w:spacing w:after="20" w:before="20"/>
              <w:rPr>
                <w:rFonts w:ascii="Arial" w:hAnsi="Arial" w:cs="Arial"/>
                <w:sz w:val="14"/>
                <w:szCs w:val="14"/>
              </w:rPr>
            </w:pPr>
            <w:r>
              <w:rPr>
                <w:rFonts w:ascii="Arial" w:hAnsi="Arial" w:cs="Arial"/>
                <w:sz w:val="14"/>
                <w:szCs w:val="14"/>
              </w:rPr>
              <w:t xml:space="preserve">Audit source</w:t>
            </w:r>
          </w:p>
        </w:tc>
        <w:tc>
          <w:tcPr>
            <w:tcW w:w="3024" w:type="dxa"/>
            <w:shd w:val="clear" w:color="auto" w:fill="FFF59D"/>
          </w:tcPr>
          <w:p>
            <w:pPr>
              <w:spacing w:after="20" w:before="20"/>
              <w:rPr>
                <w:rFonts w:ascii="Arial" w:hAnsi="Arial" w:cs="Arial"/>
                <w:sz w:val="14"/>
                <w:szCs w:val="14"/>
              </w:rPr>
            </w:pPr>
            <w:r>
              <w:rPr>
                <w:rFonts w:ascii="Arial" w:hAnsi="Arial" w:cs="Arial"/>
                <w:sz w:val="14"/>
                <w:szCs w:val="14"/>
              </w:rPr>
              <w:t xml:space="preserve">Each audit entry records the source of the event (workstation, device or IP address; behind a load balancer the original address) (Claims, Collections and Reinsurance addenda NFR 4.03)</w:t>
            </w:r>
          </w:p>
        </w:tc>
        <w:tc>
          <w:tcPr>
            <w:tcW w:w="2736" w:type="dxa"/>
            <w:shd w:val="clear" w:color="auto" w:fill="FFF59D"/>
          </w:tcPr>
          <w:p>
            <w:pPr>
              <w:spacing w:after="20" w:before="20"/>
              <w:rPr>
                <w:rFonts w:ascii="Arial" w:hAnsi="Arial" w:cs="Arial"/>
                <w:sz w:val="14"/>
                <w:szCs w:val="14"/>
              </w:rPr>
            </w:pPr>
            <w:r>
              <w:rPr>
                <w:rFonts w:ascii="Arial" w:hAnsi="Arial" w:cs="Arial"/>
                <w:sz w:val="14"/>
                <w:szCs w:val="14"/>
              </w:rPr>
              <w:t xml:space="preserve">Audit entries with the user, time, action and source address; read-only for every user</w:t>
            </w:r>
          </w:p>
        </w:tc>
        <w:tc>
          <w:tcPr>
            <w:tcW w:w="1296" w:type="dxa"/>
            <w:shd w:val="clear" w:color="auto" w:fill="FFF59D"/>
          </w:tcPr>
          <w:p>
            <w:pPr>
              <w:spacing w:after="20" w:before="20"/>
              <w:rPr>
                <w:rFonts w:ascii="Arial" w:hAnsi="Arial" w:cs="Arial"/>
                <w:sz w:val="14"/>
                <w:szCs w:val="14"/>
              </w:rPr>
            </w:pPr>
            <w:r>
              <w:rPr>
                <w:rFonts w:ascii="Arial" w:hAnsi="Arial" w:cs="Arial"/>
                <w:sz w:val="14"/>
                <w:szCs w:val="14"/>
              </w:rPr>
              <w:t xml:space="preserve">FRRN.043.01</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5"/>
                <w:szCs w:val="15"/>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5"/>
                <w:szCs w:val="15"/>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5"/>
                <w:szCs w:val="15"/>
              </w:rPr>
              <w:t xml:space="preserve">FRRN.040.03</w:t>
            </w:r>
          </w:p>
        </w:tc>
        <w:tc>
          <w:tcPr>
            <w:tcW w:w="1152" w:type="dxa"/>
          </w:tcPr>
          <w:p>
            <w:pPr>
              <w:spacing w:after="20" w:before="20"/>
              <w:rPr>
                <w:rFonts w:ascii="Arial" w:hAnsi="Arial" w:cs="Arial"/>
                <w:sz w:val="15"/>
                <w:szCs w:val="15"/>
              </w:rPr>
            </w:pPr>
            <w:r>
              <w:rPr>
                <w:rFonts w:ascii="Arial" w:hAnsi="Arial" w:cs="Arial"/>
                <w:sz w:val="15"/>
                <w:szCs w:val="15"/>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5"/>
                <w:szCs w:val="15"/>
              </w:rPr>
              <w:t xml:space="preserve">Annex AC; Annex V</w:t>
            </w:r>
          </w:p>
        </w:tc>
        <w:tc>
          <w:tcPr>
            <w:tcW w:w="1728" w:type="dxa"/>
          </w:tcPr>
          <w:p>
            <w:pPr>
              <w:spacing w:after="20" w:before="20"/>
              <w:rPr>
                <w:rFonts w:ascii="Arial" w:hAnsi="Arial" w:cs="Arial"/>
                <w:sz w:val="15"/>
                <w:szCs w:val="15"/>
              </w:rPr>
            </w:pPr>
            <w:r>
              <w:rPr>
                <w:rFonts w:ascii="Arial" w:hAnsi="Arial" w:cs="Arial"/>
                <w:sz w:val="15"/>
                <w:szCs w:val="15"/>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FRRN.049.01</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5"/>
                <w:szCs w:val="15"/>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5"/>
                <w:szCs w:val="15"/>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FRRN.038</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5"/>
                <w:szCs w:val="15"/>
              </w:rPr>
              <w:t xml:space="preserve">Annex C; FRRN.008</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Second 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FRRN.040</w:t>
            </w:r>
          </w:p>
        </w:tc>
        <w:tc>
          <w:tcPr>
            <w:tcW w:w="1152" w:type="dxa"/>
          </w:tcPr>
          <w:p>
            <w:pPr>
              <w:spacing w:after="20" w:before="20"/>
              <w:rPr>
                <w:rFonts w:ascii="Arial" w:hAnsi="Arial" w:cs="Arial"/>
                <w:sz w:val="15"/>
                <w:szCs w:val="15"/>
              </w:rPr>
            </w:pPr>
            <w:r>
              <w:rPr>
                <w:rFonts w:ascii="Arial" w:hAnsi="Arial" w:cs="Arial"/>
                <w:sz w:val="15"/>
                <w:szCs w:val="15"/>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Duplicate criteria per line</w:t>
            </w:r>
          </w:p>
        </w:tc>
        <w:tc>
          <w:tcPr>
            <w:tcW w:w="1584" w:type="dxa"/>
          </w:tcPr>
          <w:p>
            <w:pPr>
              <w:spacing w:after="20" w:before="20"/>
              <w:rPr>
                <w:rFonts w:ascii="Arial" w:hAnsi="Arial" w:cs="Arial"/>
                <w:sz w:val="15"/>
                <w:szCs w:val="15"/>
              </w:rPr>
            </w:pPr>
            <w:r>
              <w:rPr>
                <w:rFonts w:ascii="Arial" w:hAnsi="Arial" w:cs="Arial"/>
                <w:sz w:val="15"/>
                <w:szCs w:val="15"/>
              </w:rPr>
              <w:t xml:space="preserve">Annex B</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FRRN.006.01</w:t>
            </w:r>
          </w:p>
        </w:tc>
        <w:tc>
          <w:tcPr>
            <w:tcW w:w="1152" w:type="dxa"/>
          </w:tcPr>
          <w:p>
            <w:pPr>
              <w:spacing w:after="20" w:before="20"/>
              <w:rPr>
                <w:rFonts w:ascii="Arial" w:hAnsi="Arial" w:cs="Arial"/>
                <w:sz w:val="15"/>
                <w:szCs w:val="15"/>
              </w:rPr>
            </w:pPr>
            <w:r>
              <w:rPr>
                <w:rFonts w:ascii="Arial" w:hAnsi="Arial" w:cs="Arial"/>
                <w:sz w:val="15"/>
                <w:szCs w:val="15"/>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5"/>
                <w:szCs w:val="15"/>
              </w:rPr>
              <w:t xml:space="preserve">Annex F</w:t>
            </w:r>
          </w:p>
        </w:tc>
        <w:tc>
          <w:tcPr>
            <w:tcW w:w="1728" w:type="dxa"/>
          </w:tcPr>
          <w:p>
            <w:pPr>
              <w:spacing w:after="20" w:before="20"/>
              <w:rPr>
                <w:rFonts w:ascii="Arial" w:hAnsi="Arial" w:cs="Arial"/>
                <w:sz w:val="15"/>
                <w:szCs w:val="15"/>
              </w:rPr>
            </w:pPr>
            <w:r>
              <w:rPr>
                <w:rFonts w:ascii="Arial" w:hAnsi="Arial" w:cs="Arial"/>
                <w:sz w:val="15"/>
                <w:szCs w:val="15"/>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FRRN.010</w:t>
            </w:r>
          </w:p>
        </w:tc>
        <w:tc>
          <w:tcPr>
            <w:tcW w:w="1152" w:type="dxa"/>
          </w:tcPr>
          <w:p>
            <w:pPr>
              <w:spacing w:after="20" w:before="20"/>
              <w:rPr>
                <w:rFonts w:ascii="Arial" w:hAnsi="Arial" w:cs="Arial"/>
                <w:sz w:val="15"/>
                <w:szCs w:val="15"/>
              </w:rPr>
            </w:pPr>
            <w:r>
              <w:rPr>
                <w:rFonts w:ascii="Arial" w:hAnsi="Arial" w:cs="Arial"/>
                <w:sz w:val="15"/>
                <w:szCs w:val="15"/>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RMU Account Officer codes</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5"/>
                <w:szCs w:val="15"/>
              </w:rPr>
              <w:t xml:space="preserve">LAMD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FRRN.041.01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Annual renewal budgets</w:t>
            </w:r>
          </w:p>
        </w:tc>
        <w:tc>
          <w:tcPr>
            <w:tcW w:w="1584" w:type="dxa"/>
          </w:tcPr>
          <w:p>
            <w:pPr>
              <w:spacing w:after="20" w:before="20"/>
              <w:rPr>
                <w:rFonts w:ascii="Arial" w:hAnsi="Arial" w:cs="Arial"/>
                <w:sz w:val="15"/>
                <w:szCs w:val="15"/>
              </w:rPr>
            </w:pPr>
            <w:r>
              <w:rPr>
                <w:rFonts w:ascii="Arial" w:hAnsi="Arial" w:cs="Arial"/>
                <w:sz w:val="15"/>
                <w:szCs w:val="15"/>
              </w:rPr>
              <w:t xml:space="preserve">Marketing</w:t>
            </w:r>
          </w:p>
        </w:tc>
        <w:tc>
          <w:tcPr>
            <w:tcW w:w="1728" w:type="dxa"/>
          </w:tcPr>
          <w:p>
            <w:pPr>
              <w:spacing w:after="20" w:before="20"/>
              <w:rPr>
                <w:rFonts w:ascii="Arial" w:hAnsi="Arial" w:cs="Arial"/>
                <w:sz w:val="15"/>
                <w:szCs w:val="15"/>
              </w:rPr>
            </w:pPr>
            <w:r>
              <w:rPr>
                <w:rFonts w:ascii="Arial" w:hAnsi="Arial" w:cs="Arial"/>
                <w:sz w:val="15"/>
                <w:szCs w:val="15"/>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FRRN.042</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5"/>
                <w:szCs w:val="15"/>
              </w:rPr>
              <w:t xml:space="preserve">Insurers</w:t>
            </w:r>
          </w:p>
        </w:tc>
        <w:tc>
          <w:tcPr>
            <w:tcW w:w="1728" w:type="dxa"/>
          </w:tcPr>
          <w:p>
            <w:pPr>
              <w:spacing w:after="20" w:before="20"/>
              <w:rPr>
                <w:rFonts w:ascii="Arial" w:hAnsi="Arial" w:cs="Arial"/>
                <w:sz w:val="15"/>
                <w:szCs w:val="15"/>
              </w:rPr>
            </w:pPr>
            <w:r>
              <w:rPr>
                <w:rFonts w:ascii="Arial" w:hAnsi="Arial" w:cs="Arial"/>
                <w:sz w:val="15"/>
                <w:szCs w:val="15"/>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5"/>
                <w:szCs w:val="15"/>
              </w:rPr>
              <w:t xml:space="preserve">Processing Head</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FRRN.021, 029.04, 036.06</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Letter and document templates</w:t>
            </w:r>
          </w:p>
        </w:tc>
        <w:tc>
          <w:tcPr>
            <w:tcW w:w="1584" w:type="dxa"/>
          </w:tcPr>
          <w:p>
            <w:pPr>
              <w:spacing w:after="20" w:before="20"/>
              <w:rPr>
                <w:rFonts w:ascii="Arial" w:hAnsi="Arial" w:cs="Arial"/>
                <w:sz w:val="15"/>
                <w:szCs w:val="15"/>
              </w:rPr>
            </w:pPr>
            <w:r>
              <w:rPr>
                <w:rFonts w:ascii="Arial" w:hAnsi="Arial" w:cs="Arial"/>
                <w:sz w:val="15"/>
                <w:szCs w:val="15"/>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5"/>
                <w:szCs w:val="15"/>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Compliance</w:t>
            </w:r>
          </w:p>
        </w:tc>
        <w:tc>
          <w:tcPr>
            <w:tcW w:w="1152" w:type="dxa"/>
          </w:tcPr>
          <w:p>
            <w:pPr>
              <w:spacing w:after="20" w:before="20"/>
              <w:rPr>
                <w:rFonts w:ascii="Arial" w:hAnsi="Arial" w:cs="Arial"/>
                <w:sz w:val="15"/>
                <w:szCs w:val="15"/>
              </w:rPr>
            </w:pPr>
            <w:r>
              <w:rPr>
                <w:rFonts w:ascii="Arial" w:hAnsi="Arial" w:cs="Arial"/>
                <w:sz w:val="15"/>
                <w:szCs w:val="15"/>
              </w:rPr>
              <w:t xml:space="preserve">FRRN.049.02</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Administration</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FRRN.003.02.01, 29.05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Incentive criteria</w:t>
            </w:r>
          </w:p>
        </w:tc>
        <w:tc>
          <w:tcPr>
            <w:tcW w:w="1584" w:type="dxa"/>
          </w:tcPr>
          <w:p>
            <w:pPr>
              <w:spacing w:after="20" w:before="20"/>
              <w:rPr>
                <w:rFonts w:ascii="Arial" w:hAnsi="Arial" w:cs="Arial"/>
                <w:sz w:val="15"/>
                <w:szCs w:val="15"/>
              </w:rPr>
            </w:pPr>
            <w:r>
              <w:rPr>
                <w:rFonts w:ascii="Arial" w:hAnsi="Arial" w:cs="Arial"/>
                <w:sz w:val="15"/>
                <w:szCs w:val="15"/>
              </w:rPr>
              <w:t xml:space="preserve">Product Maintenance</w:t>
            </w:r>
          </w:p>
        </w:tc>
        <w:tc>
          <w:tcPr>
            <w:tcW w:w="1728" w:type="dxa"/>
          </w:tcPr>
          <w:p>
            <w:pPr>
              <w:spacing w:after="20" w:before="20"/>
              <w:rPr>
                <w:rFonts w:ascii="Arial" w:hAnsi="Arial" w:cs="Arial"/>
                <w:sz w:val="15"/>
                <w:szCs w:val="15"/>
              </w:rPr>
            </w:pPr>
            <w:r>
              <w:rPr>
                <w:rFonts w:ascii="Arial" w:hAnsi="Arial" w:cs="Arial"/>
                <w:sz w:val="15"/>
                <w:szCs w:val="15"/>
              </w:rPr>
              <w:t xml:space="preserve">PM-10 Incentive criteria</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w:t>
            </w:r>
          </w:p>
        </w:tc>
        <w:tc>
          <w:tcPr>
            <w:tcW w:w="1152" w:type="dxa"/>
          </w:tcPr>
          <w:p>
            <w:pPr>
              <w:spacing w:after="20" w:before="20"/>
              <w:rPr>
                <w:rFonts w:ascii="Arial" w:hAnsi="Arial" w:cs="Arial"/>
                <w:sz w:val="15"/>
                <w:szCs w:val="15"/>
              </w:rPr>
            </w:pPr>
            <w:r>
              <w:rPr>
                <w:rFonts w:ascii="Arial" w:hAnsi="Arial" w:cs="Arial"/>
                <w:sz w:val="15"/>
                <w:szCs w:val="15"/>
              </w:rPr>
              <w:t xml:space="preserve">FRRN.034.01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1728" w:type="dxa"/>
          </w:tcPr>
          <w:p>
            <w:pPr>
              <w:keepNext/>
              <w:spacing w:after="20" w:before="20"/>
              <w:rPr>
                <w:rFonts w:ascii="Arial" w:hAnsi="Arial" w:cs="Arial"/>
                <w:sz w:val="15"/>
                <w:szCs w:val="15"/>
              </w:rPr>
            </w:pPr>
            <w:r>
              <w:rPr>
                <w:rFonts w:ascii="Arial" w:hAnsi="Arial" w:cs="Arial"/>
                <w:sz w:val="15"/>
                <w:szCs w:val="15"/>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5"/>
                <w:szCs w:val="15"/>
              </w:rPr>
              <w:t xml:space="preserve">MBS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5"/>
                <w:szCs w:val="15"/>
              </w:rPr>
              <w:t xml:space="preserve">FRRN.046.01</w:t>
            </w:r>
          </w:p>
        </w:tc>
        <w:tc>
          <w:tcPr>
            <w:tcW w:w="1152" w:type="dxa"/>
          </w:tcPr>
          <w:p>
            <w:pPr>
              <w:keepNext/>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5"/>
                <w:szCs w:val="15"/>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5"/>
                <w:szCs w:val="15"/>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5"/>
                <w:szCs w:val="15"/>
              </w:rPr>
              <w:t xml:space="preserve">FRRN.045</w:t>
            </w:r>
          </w:p>
        </w:tc>
        <w:tc>
          <w:tcPr>
            <w:tcW w:w="1152" w:type="dxa"/>
          </w:tcPr>
          <w:p>
            <w:pPr>
              <w:keepNext/>
              <w:spacing w:after="20" w:before="20"/>
              <w:rPr>
                <w:rFonts w:ascii="Arial" w:hAnsi="Arial" w:cs="Arial"/>
                <w:sz w:val="15"/>
                <w:szCs w:val="15"/>
              </w:rPr>
            </w:pPr>
            <w:r>
              <w:rPr>
                <w:rFonts w:ascii="Arial" w:hAnsi="Arial" w:cs="Arial"/>
                <w:sz w:val="15"/>
                <w:szCs w:val="15"/>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profiles of Renewal</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User Access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152" w:type="dxa"/>
          </w:tcPr>
          <w:p>
            <w:pPr>
              <w:spacing w:after="20" w:before="20"/>
              <w:rPr>
                <w:rFonts w:ascii="Arial" w:hAnsi="Arial" w:cs="Arial"/>
                <w:sz w:val="15"/>
                <w:szCs w:val="15"/>
              </w:rPr>
            </w:pPr>
            <w:r>
              <w:rPr>
                <w:rFonts w:ascii="Arial" w:hAnsi="Arial" w:cs="Arial"/>
                <w:sz w:val="15"/>
                <w:szCs w:val="15"/>
              </w:rPr>
              <w:t xml:space="preserve">FRRN.001.05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shd w:val="clear" w:color="auto" w:fill="FFF59D"/>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5"/>
                <w:szCs w:val="15"/>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My Dispositions (SCR-RN-06)</w:t>
            </w:r>
          </w:p>
        </w:tc>
        <w:tc>
          <w:tcPr>
            <w:tcW w:w="2880" w:type="dxa"/>
          </w:tcPr>
          <w:p>
            <w:pPr>
              <w:spacing w:after="20" w:before="20"/>
              <w:rPr>
                <w:rFonts w:ascii="Arial" w:hAnsi="Arial" w:cs="Arial"/>
                <w:sz w:val="15"/>
                <w:szCs w:val="15"/>
              </w:rPr>
            </w:pPr>
            <w:r>
              <w:rPr>
                <w:rFonts w:ascii="Arial" w:hAnsi="Arial" w:cs="Arial"/>
                <w:sz w:val="15"/>
                <w:szCs w:val="15"/>
              </w:rPr>
              <w:t xml:space="preserve">Opens My Dispositions</w:t>
            </w:r>
          </w:p>
        </w:tc>
        <w:tc>
          <w:tcPr>
            <w:tcW w:w="2448" w:type="dxa"/>
          </w:tcPr>
          <w:p>
            <w:pPr>
              <w:spacing w:after="20" w:before="20"/>
              <w:rPr>
                <w:rFonts w:ascii="Arial" w:hAnsi="Arial" w:cs="Arial"/>
                <w:sz w:val="15"/>
                <w:szCs w:val="15"/>
              </w:rPr>
            </w:pPr>
            <w:r>
              <w:rPr>
                <w:rFonts w:ascii="Arial" w:hAnsi="Arial" w:cs="Arial"/>
                <w:sz w:val="15"/>
                <w:szCs w:val="15"/>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5"/>
                <w:szCs w:val="15"/>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5"/>
                <w:szCs w:val="15"/>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Push</w:t>
            </w:r>
          </w:p>
        </w:tc>
        <w:tc>
          <w:tcPr>
            <w:tcW w:w="2448" w:type="dxa"/>
          </w:tcPr>
          <w:p>
            <w:pPr>
              <w:spacing w:after="20" w:before="20"/>
              <w:rPr>
                <w:rFonts w:ascii="Arial" w:hAnsi="Arial" w:cs="Arial"/>
                <w:sz w:val="15"/>
                <w:szCs w:val="15"/>
              </w:rPr>
            </w:pPr>
            <w:r>
              <w:rPr>
                <w:rFonts w:ascii="Arial" w:hAnsi="Arial" w:cs="Arial"/>
                <w:sz w:val="15"/>
                <w:szCs w:val="15"/>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5"/>
                <w:szCs w:val="15"/>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spacing w:after="20" w:before="20"/>
              <w:rPr>
                <w:rFonts w:ascii="Arial" w:hAnsi="Arial" w:cs="Arial"/>
                <w:sz w:val="15"/>
                <w:szCs w:val="15"/>
              </w:rPr>
            </w:pPr>
            <w:r>
              <w:rPr>
                <w:rFonts w:ascii="Arial" w:hAnsi="Arial" w:cs="Arial"/>
                <w:sz w:val="15"/>
                <w:szCs w:val="15"/>
              </w:rPr>
              <w:t xml:space="preserve">Clicks Post again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440"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728" w:type="dxa"/>
          </w:tcPr>
          <w:p>
            <w:pPr>
              <w:spacing w:after="20" w:before="20"/>
              <w:rPr>
                <w:rFonts w:ascii="Arial" w:hAnsi="Arial" w:cs="Arial"/>
                <w:sz w:val="15"/>
                <w:szCs w:val="15"/>
              </w:rPr>
            </w:pPr>
            <w:r>
              <w:rPr>
                <w:rFonts w:ascii="Arial" w:hAnsi="Arial" w:cs="Arial"/>
                <w:sz w:val="15"/>
                <w:szCs w:val="15"/>
              </w:rPr>
              <w:t xml:space="preserve">Processing Worklist (SCR-RN-10)</w:t>
            </w:r>
          </w:p>
        </w:tc>
        <w:tc>
          <w:tcPr>
            <w:tcW w:w="2880" w:type="dxa"/>
          </w:tcPr>
          <w:p>
            <w:pPr>
              <w:spacing w:after="20" w:before="20"/>
              <w:rPr>
                <w:rFonts w:ascii="Arial" w:hAnsi="Arial" w:cs="Arial"/>
                <w:sz w:val="15"/>
                <w:szCs w:val="15"/>
              </w:rPr>
            </w:pPr>
            <w:r>
              <w:rPr>
                <w:rFonts w:ascii="Arial" w:hAnsi="Arial" w:cs="Arial"/>
                <w:sz w:val="15"/>
                <w:szCs w:val="15"/>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5"/>
                <w:szCs w:val="15"/>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5"/>
                <w:szCs w:val="15"/>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WT-B.4</w:t>
            </w:r>
          </w:p>
        </w:tc>
        <w:tc>
          <w:tcPr>
            <w:tcW w:w="1440" w:type="dxa"/>
          </w:tcPr>
          <w:p>
            <w:pPr>
              <w:keepNext/>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5"/>
                <w:szCs w:val="15"/>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WT-B.5</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5"/>
                <w:szCs w:val="15"/>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spacing w:after="20" w:before="20"/>
              <w:rPr>
                <w:rFonts w:ascii="Arial" w:hAnsi="Arial" w:cs="Arial"/>
                <w:sz w:val="15"/>
                <w:szCs w:val="15"/>
              </w:rPr>
            </w:pPr>
            <w:r>
              <w:rPr>
                <w:rFonts w:ascii="Arial" w:hAnsi="Arial" w:cs="Arial"/>
                <w:sz w:val="15"/>
                <w:szCs w:val="15"/>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440" w:type="dxa"/>
          </w:tcPr>
          <w:p>
            <w:pPr>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spacing w:after="20" w:before="20"/>
              <w:rPr>
                <w:rFonts w:ascii="Arial" w:hAnsi="Arial" w:cs="Arial"/>
                <w:sz w:val="15"/>
                <w:szCs w:val="15"/>
              </w:rPr>
            </w:pPr>
            <w:r>
              <w:rPr>
                <w:rFonts w:ascii="Arial" w:hAnsi="Arial" w:cs="Arial"/>
                <w:sz w:val="15"/>
                <w:szCs w:val="15"/>
              </w:rPr>
              <w:t xml:space="preserve">Opens Follow-ups, tab RA Sent</w:t>
            </w:r>
          </w:p>
        </w:tc>
        <w:tc>
          <w:tcPr>
            <w:tcW w:w="2448" w:type="dxa"/>
          </w:tcPr>
          <w:p>
            <w:pPr>
              <w:spacing w:after="20" w:before="20"/>
              <w:rPr>
                <w:rFonts w:ascii="Arial" w:hAnsi="Arial" w:cs="Arial"/>
                <w:sz w:val="15"/>
                <w:szCs w:val="15"/>
              </w:rPr>
            </w:pPr>
            <w:r>
              <w:rPr>
                <w:rFonts w:ascii="Arial" w:hAnsi="Arial" w:cs="Arial"/>
                <w:sz w:val="15"/>
                <w:szCs w:val="15"/>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5"/>
                <w:szCs w:val="15"/>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WT-C.2</w:t>
            </w:r>
          </w:p>
        </w:tc>
        <w:tc>
          <w:tcPr>
            <w:tcW w:w="1440" w:type="dxa"/>
          </w:tcPr>
          <w:p>
            <w:pPr>
              <w:keepNext/>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keepNext/>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tab Letters</w:t>
            </w:r>
          </w:p>
        </w:tc>
        <w:tc>
          <w:tcPr>
            <w:tcW w:w="2448" w:type="dxa"/>
          </w:tcPr>
          <w:p>
            <w:pPr>
              <w:spacing w:after="20" w:before="20"/>
              <w:rPr>
                <w:rFonts w:ascii="Arial" w:hAnsi="Arial" w:cs="Arial"/>
                <w:sz w:val="15"/>
                <w:szCs w:val="15"/>
              </w:rPr>
            </w:pPr>
            <w:r>
              <w:rPr>
                <w:rFonts w:ascii="Arial" w:hAnsi="Arial" w:cs="Arial"/>
                <w:sz w:val="15"/>
                <w:szCs w:val="15"/>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5"/>
                <w:szCs w:val="15"/>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Letters</w:t>
            </w:r>
          </w:p>
        </w:tc>
        <w:tc>
          <w:tcPr>
            <w:tcW w:w="2448" w:type="dxa"/>
          </w:tcPr>
          <w:p>
            <w:pPr>
              <w:spacing w:after="20" w:before="20"/>
              <w:rPr>
                <w:rFonts w:ascii="Arial" w:hAnsi="Arial" w:cs="Arial"/>
                <w:sz w:val="15"/>
                <w:szCs w:val="15"/>
              </w:rPr>
            </w:pPr>
            <w:r>
              <w:rPr>
                <w:rFonts w:ascii="Arial" w:hAnsi="Arial" w:cs="Arial"/>
                <w:sz w:val="15"/>
                <w:szCs w:val="15"/>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Transfers (SCR-RN-09)</w:t>
            </w:r>
          </w:p>
        </w:tc>
        <w:tc>
          <w:tcPr>
            <w:tcW w:w="2880" w:type="dxa"/>
          </w:tcPr>
          <w:p>
            <w:pPr>
              <w:keepNext/>
              <w:spacing w:after="20" w:before="20"/>
              <w:rPr>
                <w:rFonts w:ascii="Arial" w:hAnsi="Arial" w:cs="Arial"/>
                <w:sz w:val="15"/>
                <w:szCs w:val="15"/>
              </w:rPr>
            </w:pPr>
            <w:r>
              <w:rPr>
                <w:rFonts w:ascii="Arial" w:hAnsi="Arial" w:cs="Arial"/>
                <w:sz w:val="15"/>
                <w:szCs w:val="15"/>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5"/>
                <w:szCs w:val="15"/>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5"/>
                <w:szCs w:val="15"/>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BRRN.001 (p.48; updated p.15-16)</w:t>
            </w:r>
          </w:p>
        </w:tc>
        <w:tc>
          <w:tcPr>
            <w:tcW w:w="6048" w:type="dxa"/>
          </w:tcPr>
          <w:p>
            <w:pPr>
              <w:spacing w:after="20" w:before="20"/>
              <w:rPr>
                <w:rFonts w:ascii="Arial" w:hAnsi="Arial" w:cs="Arial"/>
                <w:sz w:val="15"/>
                <w:szCs w:val="15"/>
              </w:rPr>
            </w:pPr>
            <w:r>
              <w:rPr>
                <w:rFonts w:ascii="Arial" w:hAnsi="Arial" w:cs="Arial"/>
                <w:sz w:val="15"/>
                <w:szCs w:val="15"/>
              </w:rPr>
              <w:t xml:space="preserve">FRRN.022, FRRN.023</w:t>
            </w:r>
          </w:p>
        </w:tc>
        <w:tc>
          <w:tcPr>
            <w:tcW w:w="6048" w:type="dxa"/>
          </w:tcPr>
          <w:p>
            <w:pPr>
              <w:spacing w:after="20" w:before="20"/>
              <w:rPr>
                <w:rFonts w:ascii="Arial" w:hAnsi="Arial" w:cs="Arial"/>
                <w:sz w:val="15"/>
                <w:szCs w:val="15"/>
              </w:rPr>
            </w:pPr>
            <w:r>
              <w:rPr>
                <w:rFonts w:ascii="Arial" w:hAnsi="Arial" w:cs="Arial"/>
                <w:sz w:val="15"/>
                <w:szCs w:val="15"/>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BRRN.002 (p.48-49)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BRRN.003 (p.49)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BRRN.004 (p.49-50)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BRRN.005 (p.50-51)</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FRRN.045.01</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BRRN.006 (p.51)</w:t>
            </w:r>
          </w:p>
        </w:tc>
        <w:tc>
          <w:tcPr>
            <w:tcW w:w="6048" w:type="dxa"/>
          </w:tcPr>
          <w:p>
            <w:pPr>
              <w:spacing w:after="20" w:before="20"/>
              <w:rPr>
                <w:rFonts w:ascii="Arial" w:hAnsi="Arial" w:cs="Arial"/>
                <w:sz w:val="15"/>
                <w:szCs w:val="15"/>
              </w:rPr>
            </w:pPr>
            <w:r>
              <w:rPr>
                <w:rFonts w:ascii="Arial" w:hAnsi="Arial" w:cs="Arial"/>
                <w:sz w:val="15"/>
                <w:szCs w:val="15"/>
              </w:rPr>
              <w:t xml:space="preserve">FRRN.002</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BRRN.007 (p.51-52)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BRRN.008 (p.52)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BRRN.009 (p.52-53)</w:t>
            </w:r>
          </w:p>
        </w:tc>
        <w:tc>
          <w:tcPr>
            <w:tcW w:w="6048" w:type="dxa"/>
          </w:tcPr>
          <w:p>
            <w:pPr>
              <w:spacing w:after="20" w:before="20"/>
              <w:rPr>
                <w:rFonts w:ascii="Arial" w:hAnsi="Arial" w:cs="Arial"/>
                <w:sz w:val="15"/>
                <w:szCs w:val="15"/>
              </w:rPr>
            </w:pPr>
            <w:r>
              <w:rPr>
                <w:rFonts w:ascii="Arial" w:hAnsi="Arial" w:cs="Arial"/>
                <w:sz w:val="15"/>
                <w:szCs w:val="15"/>
              </w:rPr>
              <w:t xml:space="preserve">FRRN.007, FRRN.038, FRRN.023</w:t>
            </w:r>
          </w:p>
        </w:tc>
        <w:tc>
          <w:tcPr>
            <w:tcW w:w="6048" w:type="dxa"/>
          </w:tcPr>
          <w:p>
            <w:pPr>
              <w:spacing w:after="20" w:before="20"/>
              <w:rPr>
                <w:rFonts w:ascii="Arial" w:hAnsi="Arial" w:cs="Arial"/>
                <w:sz w:val="15"/>
                <w:szCs w:val="15"/>
              </w:rPr>
            </w:pPr>
            <w:r>
              <w:rPr>
                <w:rFonts w:ascii="Arial" w:hAnsi="Arial" w:cs="Arial"/>
                <w:sz w:val="15"/>
                <w:szCs w:val="15"/>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BRRN.010 (p.53-54)</w:t>
            </w:r>
          </w:p>
        </w:tc>
        <w:tc>
          <w:tcPr>
            <w:tcW w:w="6048" w:type="dxa"/>
          </w:tcPr>
          <w:p>
            <w:pPr>
              <w:spacing w:after="20" w:before="20"/>
              <w:rPr>
                <w:rFonts w:ascii="Arial" w:hAnsi="Arial" w:cs="Arial"/>
                <w:sz w:val="15"/>
                <w:szCs w:val="15"/>
              </w:rPr>
            </w:pPr>
            <w:r>
              <w:rPr>
                <w:rFonts w:ascii="Arial" w:hAnsi="Arial" w:cs="Arial"/>
                <w:sz w:val="15"/>
                <w:szCs w:val="15"/>
              </w:rPr>
              <w:t xml:space="preserve">FRRN.022, FRRN.024.01</w:t>
            </w:r>
          </w:p>
        </w:tc>
        <w:tc>
          <w:tcPr>
            <w:tcW w:w="6048" w:type="dxa"/>
          </w:tcPr>
          <w:p>
            <w:pPr>
              <w:spacing w:after="20" w:before="20"/>
              <w:rPr>
                <w:rFonts w:ascii="Arial" w:hAnsi="Arial" w:cs="Arial"/>
                <w:sz w:val="15"/>
                <w:szCs w:val="15"/>
              </w:rPr>
            </w:pPr>
            <w:r>
              <w:rPr>
                <w:rFonts w:ascii="Arial" w:hAnsi="Arial" w:cs="Arial"/>
                <w:sz w:val="15"/>
                <w:szCs w:val="15"/>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BRRN.011 (p.54-55)</w:t>
            </w:r>
          </w:p>
        </w:tc>
        <w:tc>
          <w:tcPr>
            <w:tcW w:w="6048" w:type="dxa"/>
          </w:tcPr>
          <w:p>
            <w:pPr>
              <w:spacing w:after="20" w:before="20"/>
              <w:rPr>
                <w:rFonts w:ascii="Arial" w:hAnsi="Arial" w:cs="Arial"/>
                <w:sz w:val="15"/>
                <w:szCs w:val="15"/>
              </w:rPr>
            </w:pPr>
            <w:r>
              <w:rPr>
                <w:rFonts w:ascii="Arial" w:hAnsi="Arial" w:cs="Arial"/>
                <w:sz w:val="15"/>
                <w:szCs w:val="15"/>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BRRN.012 (p.55)</w:t>
            </w:r>
          </w:p>
        </w:tc>
        <w:tc>
          <w:tcPr>
            <w:tcW w:w="6048" w:type="dxa"/>
          </w:tcPr>
          <w:p>
            <w:pPr>
              <w:spacing w:after="20" w:before="20"/>
              <w:rPr>
                <w:rFonts w:ascii="Arial" w:hAnsi="Arial" w:cs="Arial"/>
                <w:sz w:val="15"/>
                <w:szCs w:val="15"/>
              </w:rPr>
            </w:pPr>
            <w:r>
              <w:rPr>
                <w:rFonts w:ascii="Arial" w:hAnsi="Arial" w:cs="Arial"/>
                <w:sz w:val="15"/>
                <w:szCs w:val="15"/>
              </w:rPr>
              <w:t xml:space="preserve">FRRN.014,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BRRN.013 (p.55-56)</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BRRN.014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BRRN.015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BRRN.016 (p.56-57)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BRRN.017 (p.57)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BRRN.018 (p.57)</w:t>
            </w:r>
          </w:p>
        </w:tc>
        <w:tc>
          <w:tcPr>
            <w:tcW w:w="6048" w:type="dxa"/>
          </w:tcPr>
          <w:p>
            <w:pPr>
              <w:spacing w:after="20" w:before="20"/>
              <w:rPr>
                <w:rFonts w:ascii="Arial" w:hAnsi="Arial" w:cs="Arial"/>
                <w:sz w:val="15"/>
                <w:szCs w:val="15"/>
              </w:rPr>
            </w:pPr>
            <w:r>
              <w:rPr>
                <w:rFonts w:ascii="Arial" w:hAnsi="Arial" w:cs="Arial"/>
                <w:sz w:val="15"/>
                <w:szCs w:val="15"/>
              </w:rPr>
              <w:t xml:space="preserve">FRRN.015, FRRN.015.07</w:t>
            </w:r>
          </w:p>
        </w:tc>
        <w:tc>
          <w:tcPr>
            <w:tcW w:w="6048" w:type="dxa"/>
          </w:tcPr>
          <w:p>
            <w:pPr>
              <w:spacing w:after="20" w:before="20"/>
              <w:rPr>
                <w:rFonts w:ascii="Arial" w:hAnsi="Arial" w:cs="Arial"/>
                <w:sz w:val="15"/>
                <w:szCs w:val="15"/>
              </w:rPr>
            </w:pPr>
            <w:r>
              <w:rPr>
                <w:rFonts w:ascii="Arial" w:hAnsi="Arial" w:cs="Arial"/>
                <w:sz w:val="15"/>
                <w:szCs w:val="15"/>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BRRN.019 (p.58-59)</w:t>
            </w:r>
          </w:p>
        </w:tc>
        <w:tc>
          <w:tcPr>
            <w:tcW w:w="6048" w:type="dxa"/>
          </w:tcPr>
          <w:p>
            <w:pPr>
              <w:spacing w:after="20" w:before="20"/>
              <w:rPr>
                <w:rFonts w:ascii="Arial" w:hAnsi="Arial" w:cs="Arial"/>
                <w:sz w:val="15"/>
                <w:szCs w:val="15"/>
              </w:rPr>
            </w:pPr>
            <w:r>
              <w:rPr>
                <w:rFonts w:ascii="Arial" w:hAnsi="Arial" w:cs="Arial"/>
                <w:sz w:val="15"/>
                <w:szCs w:val="15"/>
              </w:rPr>
              <w:t xml:space="preserve">FRRN.044, FRRN.044.02</w:t>
            </w:r>
          </w:p>
        </w:tc>
        <w:tc>
          <w:tcPr>
            <w:tcW w:w="6048" w:type="dxa"/>
          </w:tcPr>
          <w:p>
            <w:pPr>
              <w:spacing w:after="20" w:before="20"/>
              <w:rPr>
                <w:rFonts w:ascii="Arial" w:hAnsi="Arial" w:cs="Arial"/>
                <w:sz w:val="15"/>
                <w:szCs w:val="15"/>
              </w:rPr>
            </w:pPr>
            <w:r>
              <w:rPr>
                <w:rFonts w:ascii="Arial" w:hAnsi="Arial" w:cs="Arial"/>
                <w:sz w:val="15"/>
                <w:szCs w:val="15"/>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BRRN.020 (p.30; p.5, 20-21)</w:t>
            </w:r>
          </w:p>
        </w:tc>
        <w:tc>
          <w:tcPr>
            <w:tcW w:w="6048" w:type="dxa"/>
          </w:tcPr>
          <w:p>
            <w:pPr>
              <w:spacing w:after="20" w:before="20"/>
              <w:rPr>
                <w:rFonts w:ascii="Arial" w:hAnsi="Arial" w:cs="Arial"/>
                <w:sz w:val="15"/>
                <w:szCs w:val="15"/>
              </w:rPr>
            </w:pPr>
            <w:r>
              <w:rPr>
                <w:rFonts w:ascii="Arial" w:hAnsi="Arial" w:cs="Arial"/>
                <w:sz w:val="15"/>
                <w:szCs w:val="15"/>
              </w:rPr>
              <w:t xml:space="preserve">FRRN.007, FRRN.040.01, FRRN.046.01</w:t>
            </w:r>
          </w:p>
        </w:tc>
        <w:tc>
          <w:tcPr>
            <w:tcW w:w="6048" w:type="dxa"/>
          </w:tcPr>
          <w:p>
            <w:pPr>
              <w:spacing w:after="20" w:before="20"/>
              <w:rPr>
                <w:rFonts w:ascii="Arial" w:hAnsi="Arial" w:cs="Arial"/>
                <w:sz w:val="15"/>
                <w:szCs w:val="15"/>
              </w:rPr>
            </w:pPr>
            <w:r>
              <w:rPr>
                <w:rFonts w:ascii="Arial" w:hAnsi="Arial" w:cs="Arial"/>
                <w:sz w:val="15"/>
                <w:szCs w:val="15"/>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BRRN.021 (p.30)</w:t>
            </w:r>
          </w:p>
        </w:tc>
        <w:tc>
          <w:tcPr>
            <w:tcW w:w="6048" w:type="dxa"/>
          </w:tcPr>
          <w:p>
            <w:pPr>
              <w:spacing w:after="20" w:before="20"/>
              <w:rPr>
                <w:rFonts w:ascii="Arial" w:hAnsi="Arial" w:cs="Arial"/>
                <w:sz w:val="15"/>
                <w:szCs w:val="15"/>
              </w:rPr>
            </w:pPr>
            <w:r>
              <w:rPr>
                <w:rFonts w:ascii="Arial" w:hAnsi="Arial" w:cs="Arial"/>
                <w:sz w:val="15"/>
                <w:szCs w:val="15"/>
              </w:rPr>
              <w:t xml:space="preserve">FRRN.004, FRRN.003, FRRN.004.07</w:t>
            </w:r>
          </w:p>
        </w:tc>
        <w:tc>
          <w:tcPr>
            <w:tcW w:w="6048" w:type="dxa"/>
          </w:tcPr>
          <w:p>
            <w:pPr>
              <w:spacing w:after="20" w:before="20"/>
              <w:rPr>
                <w:rFonts w:ascii="Arial" w:hAnsi="Arial" w:cs="Arial"/>
                <w:sz w:val="15"/>
                <w:szCs w:val="15"/>
              </w:rPr>
            </w:pPr>
            <w:r>
              <w:rPr>
                <w:rFonts w:ascii="Arial" w:hAnsi="Arial" w:cs="Arial"/>
                <w:sz w:val="15"/>
                <w:szCs w:val="15"/>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BRRN.022 (p.30)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BRRN.023 (p.30-32; p.5-6, 21)</w:t>
            </w:r>
          </w:p>
        </w:tc>
        <w:tc>
          <w:tcPr>
            <w:tcW w:w="6048" w:type="dxa"/>
          </w:tcPr>
          <w:p>
            <w:pPr>
              <w:spacing w:after="20" w:before="20"/>
              <w:rPr>
                <w:rFonts w:ascii="Arial" w:hAnsi="Arial" w:cs="Arial"/>
                <w:sz w:val="15"/>
                <w:szCs w:val="15"/>
              </w:rPr>
            </w:pPr>
            <w:r>
              <w:rPr>
                <w:rFonts w:ascii="Arial" w:hAnsi="Arial" w:cs="Arial"/>
                <w:sz w:val="15"/>
                <w:szCs w:val="15"/>
              </w:rPr>
              <w:t xml:space="preserve">FRRN.007, FRRN.008, FRRN.020.03</w:t>
            </w:r>
          </w:p>
        </w:tc>
        <w:tc>
          <w:tcPr>
            <w:tcW w:w="6048" w:type="dxa"/>
          </w:tcPr>
          <w:p>
            <w:pPr>
              <w:spacing w:after="20" w:before="20"/>
              <w:rPr>
                <w:rFonts w:ascii="Arial" w:hAnsi="Arial" w:cs="Arial"/>
                <w:sz w:val="15"/>
                <w:szCs w:val="15"/>
              </w:rPr>
            </w:pPr>
            <w:r>
              <w:rPr>
                <w:rFonts w:ascii="Arial" w:hAnsi="Arial" w:cs="Arial"/>
                <w:sz w:val="15"/>
                <w:szCs w:val="15"/>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BRRN.024 (p.32; p.6, 21)</w:t>
            </w:r>
          </w:p>
        </w:tc>
        <w:tc>
          <w:tcPr>
            <w:tcW w:w="6048" w:type="dxa"/>
          </w:tcPr>
          <w:p>
            <w:pPr>
              <w:spacing w:after="20" w:before="20"/>
              <w:rPr>
                <w:rFonts w:ascii="Arial" w:hAnsi="Arial" w:cs="Arial"/>
                <w:sz w:val="15"/>
                <w:szCs w:val="15"/>
              </w:rPr>
            </w:pPr>
            <w:r>
              <w:rPr>
                <w:rFonts w:ascii="Arial" w:hAnsi="Arial" w:cs="Arial"/>
                <w:sz w:val="15"/>
                <w:szCs w:val="15"/>
              </w:rPr>
              <w:t xml:space="preserve">FRRN.012, FRRN.001.02</w:t>
            </w:r>
          </w:p>
        </w:tc>
        <w:tc>
          <w:tcPr>
            <w:tcW w:w="6048" w:type="dxa"/>
          </w:tcPr>
          <w:p>
            <w:pPr>
              <w:spacing w:after="20" w:before="20"/>
              <w:rPr>
                <w:rFonts w:ascii="Arial" w:hAnsi="Arial" w:cs="Arial"/>
                <w:sz w:val="15"/>
                <w:szCs w:val="15"/>
              </w:rPr>
            </w:pPr>
            <w:r>
              <w:rPr>
                <w:rFonts w:ascii="Arial" w:hAnsi="Arial" w:cs="Arial"/>
                <w:sz w:val="15"/>
                <w:szCs w:val="15"/>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BRRN.025 (p.32)</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BRRN.026 (p.32-33)</w:t>
            </w:r>
          </w:p>
        </w:tc>
        <w:tc>
          <w:tcPr>
            <w:tcW w:w="6048" w:type="dxa"/>
          </w:tcPr>
          <w:p>
            <w:pPr>
              <w:spacing w:after="20" w:before="20"/>
              <w:rPr>
                <w:rFonts w:ascii="Arial" w:hAnsi="Arial" w:cs="Arial"/>
                <w:sz w:val="15"/>
                <w:szCs w:val="15"/>
              </w:rPr>
            </w:pPr>
            <w:r>
              <w:rPr>
                <w:rFonts w:ascii="Arial" w:hAnsi="Arial" w:cs="Arial"/>
                <w:sz w:val="15"/>
                <w:szCs w:val="15"/>
              </w:rPr>
              <w:t xml:space="preserve">FRRN.047.01</w:t>
            </w:r>
          </w:p>
        </w:tc>
        <w:tc>
          <w:tcPr>
            <w:tcW w:w="6048" w:type="dxa"/>
          </w:tcPr>
          <w:p>
            <w:pPr>
              <w:spacing w:after="20" w:before="20"/>
              <w:rPr>
                <w:rFonts w:ascii="Arial" w:hAnsi="Arial" w:cs="Arial"/>
                <w:sz w:val="15"/>
                <w:szCs w:val="15"/>
              </w:rPr>
            </w:pPr>
            <w:r>
              <w:rPr>
                <w:rFonts w:ascii="Arial" w:hAnsi="Arial" w:cs="Arial"/>
                <w:sz w:val="15"/>
                <w:szCs w:val="15"/>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BRRN.027 (p.33)</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BRRN.028 (p.33-34; p.6-7, 21-23)</w:t>
            </w:r>
          </w:p>
        </w:tc>
        <w:tc>
          <w:tcPr>
            <w:tcW w:w="6048" w:type="dxa"/>
          </w:tcPr>
          <w:p>
            <w:pPr>
              <w:spacing w:after="20" w:before="20"/>
              <w:rPr>
                <w:rFonts w:ascii="Arial" w:hAnsi="Arial" w:cs="Arial"/>
                <w:sz w:val="15"/>
                <w:szCs w:val="15"/>
              </w:rPr>
            </w:pPr>
            <w:r>
              <w:rPr>
                <w:rFonts w:ascii="Arial" w:hAnsi="Arial" w:cs="Arial"/>
                <w:sz w:val="15"/>
                <w:szCs w:val="15"/>
              </w:rPr>
              <w:t xml:space="preserve">FRRN.039</w:t>
            </w:r>
          </w:p>
        </w:tc>
        <w:tc>
          <w:tcPr>
            <w:tcW w:w="6048" w:type="dxa"/>
          </w:tcPr>
          <w:p>
            <w:pPr>
              <w:spacing w:after="20" w:before="20"/>
              <w:rPr>
                <w:rFonts w:ascii="Arial" w:hAnsi="Arial" w:cs="Arial"/>
                <w:sz w:val="15"/>
                <w:szCs w:val="15"/>
              </w:rPr>
            </w:pPr>
            <w:r>
              <w:rPr>
                <w:rFonts w:ascii="Arial" w:hAnsi="Arial" w:cs="Arial"/>
                <w:sz w:val="15"/>
                <w:szCs w:val="15"/>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BRRN.029 (p.34; p.7-8, 23)</w:t>
            </w:r>
          </w:p>
        </w:tc>
        <w:tc>
          <w:tcPr>
            <w:tcW w:w="6048" w:type="dxa"/>
          </w:tcPr>
          <w:p>
            <w:pPr>
              <w:spacing w:after="20" w:before="20"/>
              <w:rPr>
                <w:rFonts w:ascii="Arial" w:hAnsi="Arial" w:cs="Arial"/>
                <w:sz w:val="15"/>
                <w:szCs w:val="15"/>
              </w:rPr>
            </w:pPr>
            <w:r>
              <w:rPr>
                <w:rFonts w:ascii="Arial" w:hAnsi="Arial" w:cs="Arial"/>
                <w:sz w:val="15"/>
                <w:szCs w:val="15"/>
              </w:rPr>
              <w:t xml:space="preserve">FRRN.012, FRRN.041.01</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BRRN.030 (p.34-35; p.8)</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FRRN.040.03</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BRRN.031 (p.35-36)</w:t>
            </w:r>
          </w:p>
        </w:tc>
        <w:tc>
          <w:tcPr>
            <w:tcW w:w="6048" w:type="dxa"/>
          </w:tcPr>
          <w:p>
            <w:pPr>
              <w:spacing w:after="20" w:before="20"/>
              <w:rPr>
                <w:rFonts w:ascii="Arial" w:hAnsi="Arial" w:cs="Arial"/>
                <w:sz w:val="15"/>
                <w:szCs w:val="15"/>
              </w:rPr>
            </w:pPr>
            <w:r>
              <w:rPr>
                <w:rFonts w:ascii="Arial" w:hAnsi="Arial" w:cs="Arial"/>
                <w:sz w:val="15"/>
                <w:szCs w:val="15"/>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BRRN.032 (p.36)</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BRRN.033 (p.36; p.8-9)</w:t>
            </w:r>
          </w:p>
        </w:tc>
        <w:tc>
          <w:tcPr>
            <w:tcW w:w="6048" w:type="dxa"/>
          </w:tcPr>
          <w:p>
            <w:pPr>
              <w:spacing w:after="20" w:before="20"/>
              <w:rPr>
                <w:rFonts w:ascii="Arial" w:hAnsi="Arial" w:cs="Arial"/>
                <w:sz w:val="15"/>
                <w:szCs w:val="15"/>
              </w:rPr>
            </w:pPr>
            <w:r>
              <w:rPr>
                <w:rFonts w:ascii="Arial" w:hAnsi="Arial" w:cs="Arial"/>
                <w:sz w:val="15"/>
                <w:szCs w:val="15"/>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BRRN.034 (p.37; p.9, 23)</w:t>
            </w:r>
          </w:p>
        </w:tc>
        <w:tc>
          <w:tcPr>
            <w:tcW w:w="6048" w:type="dxa"/>
          </w:tcPr>
          <w:p>
            <w:pPr>
              <w:spacing w:after="20" w:before="20"/>
              <w:rPr>
                <w:rFonts w:ascii="Arial" w:hAnsi="Arial" w:cs="Arial"/>
                <w:sz w:val="15"/>
                <w:szCs w:val="15"/>
              </w:rPr>
            </w:pPr>
            <w:r>
              <w:rPr>
                <w:rFonts w:ascii="Arial" w:hAnsi="Arial" w:cs="Arial"/>
                <w:sz w:val="15"/>
                <w:szCs w:val="15"/>
              </w:rPr>
              <w:t xml:space="preserve">FRRN.040, FRRN.040.02</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BRRN.035 (p.37-38; p.9-11, 23-24)</w:t>
            </w:r>
          </w:p>
        </w:tc>
        <w:tc>
          <w:tcPr>
            <w:tcW w:w="6048" w:type="dxa"/>
          </w:tcPr>
          <w:p>
            <w:pPr>
              <w:spacing w:after="20" w:before="20"/>
              <w:rPr>
                <w:rFonts w:ascii="Arial" w:hAnsi="Arial" w:cs="Arial"/>
                <w:sz w:val="15"/>
                <w:szCs w:val="15"/>
              </w:rPr>
            </w:pPr>
            <w:r>
              <w:rPr>
                <w:rFonts w:ascii="Arial" w:hAnsi="Arial" w:cs="Arial"/>
                <w:sz w:val="15"/>
                <w:szCs w:val="15"/>
              </w:rPr>
              <w:t xml:space="preserve">FRRN.013, FRRN.013.05</w:t>
            </w:r>
          </w:p>
        </w:tc>
        <w:tc>
          <w:tcPr>
            <w:tcW w:w="6048" w:type="dxa"/>
          </w:tcPr>
          <w:p>
            <w:pPr>
              <w:spacing w:after="20" w:before="20"/>
              <w:rPr>
                <w:rFonts w:ascii="Arial" w:hAnsi="Arial" w:cs="Arial"/>
                <w:sz w:val="15"/>
                <w:szCs w:val="15"/>
              </w:rPr>
            </w:pPr>
            <w:r>
              <w:rPr>
                <w:rFonts w:ascii="Arial" w:hAnsi="Arial" w:cs="Arial"/>
                <w:sz w:val="15"/>
                <w:szCs w:val="15"/>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BRRN.036 (p.38-39; p.11-12, 24)</w:t>
            </w:r>
          </w:p>
        </w:tc>
        <w:tc>
          <w:tcPr>
            <w:tcW w:w="6048" w:type="dxa"/>
          </w:tcPr>
          <w:p>
            <w:pPr>
              <w:spacing w:after="20" w:before="20"/>
              <w:rPr>
                <w:rFonts w:ascii="Arial" w:hAnsi="Arial" w:cs="Arial"/>
                <w:sz w:val="15"/>
                <w:szCs w:val="15"/>
              </w:rPr>
            </w:pPr>
            <w:r>
              <w:rPr>
                <w:rFonts w:ascii="Arial" w:hAnsi="Arial" w:cs="Arial"/>
                <w:sz w:val="15"/>
                <w:szCs w:val="15"/>
              </w:rPr>
              <w:t xml:space="preserve">FRRN.002.05, FRRN.044.03</w:t>
            </w:r>
          </w:p>
        </w:tc>
        <w:tc>
          <w:tcPr>
            <w:tcW w:w="6048" w:type="dxa"/>
          </w:tcPr>
          <w:p>
            <w:pPr>
              <w:spacing w:after="20" w:before="20"/>
              <w:rPr>
                <w:rFonts w:ascii="Arial" w:hAnsi="Arial" w:cs="Arial"/>
                <w:sz w:val="15"/>
                <w:szCs w:val="15"/>
              </w:rPr>
            </w:pPr>
            <w:r>
              <w:rPr>
                <w:rFonts w:ascii="Arial" w:hAnsi="Arial" w:cs="Arial"/>
                <w:sz w:val="15"/>
                <w:szCs w:val="15"/>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BRRN.037 (p.39; p.12, 24-26)</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 FRRN.037.02</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BRRN.038 (p.40)</w:t>
            </w:r>
          </w:p>
        </w:tc>
        <w:tc>
          <w:tcPr>
            <w:tcW w:w="6048" w:type="dxa"/>
          </w:tcPr>
          <w:p>
            <w:pPr>
              <w:spacing w:after="20" w:before="20"/>
              <w:rPr>
                <w:rFonts w:ascii="Arial" w:hAnsi="Arial" w:cs="Arial"/>
                <w:sz w:val="15"/>
                <w:szCs w:val="15"/>
              </w:rPr>
            </w:pPr>
            <w:r>
              <w:rPr>
                <w:rFonts w:ascii="Arial" w:hAnsi="Arial" w:cs="Arial"/>
                <w:sz w:val="15"/>
                <w:szCs w:val="15"/>
              </w:rPr>
              <w:t xml:space="preserve">FRRN.017, FRRN.009.01,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BRRN.039 (p.40)</w:t>
            </w:r>
          </w:p>
        </w:tc>
        <w:tc>
          <w:tcPr>
            <w:tcW w:w="6048" w:type="dxa"/>
          </w:tcPr>
          <w:p>
            <w:pPr>
              <w:spacing w:after="20" w:before="20"/>
              <w:rPr>
                <w:rFonts w:ascii="Arial" w:hAnsi="Arial" w:cs="Arial"/>
                <w:sz w:val="15"/>
                <w:szCs w:val="15"/>
              </w:rPr>
            </w:pPr>
            <w:r>
              <w:rPr>
                <w:rFonts w:ascii="Arial" w:hAnsi="Arial" w:cs="Arial"/>
                <w:sz w:val="15"/>
                <w:szCs w:val="15"/>
              </w:rPr>
              <w:t xml:space="preserve">FRRN.012</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BRRN.040 (p.40-41)</w:t>
            </w:r>
          </w:p>
        </w:tc>
        <w:tc>
          <w:tcPr>
            <w:tcW w:w="6048" w:type="dxa"/>
          </w:tcPr>
          <w:p>
            <w:pPr>
              <w:keepNext/>
              <w:spacing w:after="20" w:before="20"/>
              <w:rPr>
                <w:rFonts w:ascii="Arial" w:hAnsi="Arial" w:cs="Arial"/>
                <w:sz w:val="15"/>
                <w:szCs w:val="15"/>
              </w:rPr>
            </w:pPr>
            <w:r>
              <w:rPr>
                <w:rFonts w:ascii="Arial" w:hAnsi="Arial" w:cs="Arial"/>
                <w:sz w:val="15"/>
                <w:szCs w:val="15"/>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5"/>
                <w:szCs w:val="15"/>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BRRN.041 (p.12-14)</w:t>
            </w:r>
          </w:p>
        </w:tc>
        <w:tc>
          <w:tcPr>
            <w:tcW w:w="6048" w:type="dxa"/>
          </w:tcPr>
          <w:p>
            <w:pPr>
              <w:keepNext/>
              <w:spacing w:after="20" w:before="20"/>
              <w:rPr>
                <w:rFonts w:ascii="Arial" w:hAnsi="Arial" w:cs="Arial"/>
                <w:sz w:val="15"/>
                <w:szCs w:val="15"/>
              </w:rPr>
            </w:pPr>
            <w:r>
              <w:rPr>
                <w:rFonts w:ascii="Arial" w:hAnsi="Arial" w:cs="Arial"/>
                <w:sz w:val="15"/>
                <w:szCs w:val="15"/>
              </w:rPr>
              <w:t xml:space="preserve">FRRN.034</w:t>
            </w:r>
          </w:p>
        </w:tc>
        <w:tc>
          <w:tcPr>
            <w:tcW w:w="6048" w:type="dxa"/>
          </w:tcPr>
          <w:p>
            <w:pPr>
              <w:keepNext/>
              <w:spacing w:after="20" w:before="20"/>
              <w:rPr>
                <w:rFonts w:ascii="Arial" w:hAnsi="Arial" w:cs="Arial"/>
                <w:sz w:val="15"/>
                <w:szCs w:val="15"/>
              </w:rPr>
            </w:pPr>
            <w:r>
              <w:rPr>
                <w:rFonts w:ascii="Arial" w:hAnsi="Arial" w:cs="Arial"/>
                <w:sz w:val="15"/>
                <w:szCs w:val="15"/>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BRRN.042 (p.14-15)</w:t>
            </w:r>
          </w:p>
        </w:tc>
        <w:tc>
          <w:tcPr>
            <w:tcW w:w="6048" w:type="dxa"/>
          </w:tcPr>
          <w:p>
            <w:pPr>
              <w:spacing w:after="20" w:before="20"/>
              <w:rPr>
                <w:rFonts w:ascii="Arial" w:hAnsi="Arial" w:cs="Arial"/>
                <w:sz w:val="15"/>
                <w:szCs w:val="15"/>
              </w:rPr>
            </w:pPr>
            <w:r>
              <w:rPr>
                <w:rFonts w:ascii="Arial" w:hAnsi="Arial" w:cs="Arial"/>
                <w:sz w:val="15"/>
                <w:szCs w:val="15"/>
              </w:rPr>
              <w:t xml:space="preserve">FRRN.036, FRRN.037.02</w:t>
            </w:r>
          </w:p>
        </w:tc>
        <w:tc>
          <w:tcPr>
            <w:tcW w:w="6048" w:type="dxa"/>
          </w:tcPr>
          <w:p>
            <w:pPr>
              <w:spacing w:after="20" w:before="20"/>
              <w:rPr>
                <w:rFonts w:ascii="Arial" w:hAnsi="Arial" w:cs="Arial"/>
                <w:sz w:val="15"/>
                <w:szCs w:val="15"/>
              </w:rPr>
            </w:pPr>
            <w:r>
              <w:rPr>
                <w:rFonts w:ascii="Arial" w:hAnsi="Arial" w:cs="Arial"/>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1.001 Log in</w:t>
            </w:r>
          </w:p>
        </w:tc>
        <w:tc>
          <w:tcPr>
            <w:tcW w:w="2880" w:type="dxa"/>
          </w:tcPr>
          <w:p>
            <w:pPr>
              <w:spacing w:after="20" w:before="20"/>
              <w:rPr>
                <w:rFonts w:ascii="Arial" w:hAnsi="Arial" w:cs="Arial"/>
                <w:sz w:val="14"/>
                <w:szCs w:val="14"/>
              </w:rPr>
            </w:pPr>
            <w:r>
              <w:rPr>
                <w:rFonts w:ascii="Arial" w:hAnsi="Arial" w:cs="Arial"/>
                <w:sz w:val="14"/>
                <w:szCs w:val="14"/>
              </w:rPr>
              <w:t xml:space="preserve">1.001.1 to 1.001.3.1 (4 lines)</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1.002.1</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1.003.1 to 1.003.2 (3 lines)</w:t>
            </w:r>
          </w:p>
        </w:tc>
        <w:tc>
          <w:tcPr>
            <w:tcW w:w="1152" w:type="dxa"/>
          </w:tcPr>
          <w:p>
            <w:pPr>
              <w:spacing w:after="20" w:before="20"/>
              <w:rPr>
                <w:rFonts w:ascii="Arial" w:hAnsi="Arial" w:cs="Arial"/>
                <w:sz w:val="14"/>
                <w:szCs w:val="14"/>
              </w:rPr>
            </w:pPr>
            <w:r>
              <w:rPr>
                <w:rFonts w:ascii="Arial" w:hAnsi="Arial" w:cs="Arial"/>
                <w:sz w:val="14"/>
                <w:szCs w:val="14"/>
              </w:rPr>
              <w:t xml:space="preserve">p.70-71</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1.003.3 to 1.003.3.1.13 (14 lines)</w:t>
            </w:r>
          </w:p>
        </w:tc>
        <w:tc>
          <w:tcPr>
            <w:tcW w:w="1152" w:type="dxa"/>
          </w:tcPr>
          <w:p>
            <w:pPr>
              <w:spacing w:after="20" w:before="20"/>
              <w:rPr>
                <w:rFonts w:ascii="Arial" w:hAnsi="Arial" w:cs="Arial"/>
                <w:sz w:val="14"/>
                <w:szCs w:val="14"/>
              </w:rPr>
            </w:pPr>
            <w:r>
              <w:rPr>
                <w:rFonts w:ascii="Arial" w:hAnsi="Arial" w:cs="Arial"/>
                <w:sz w:val="14"/>
                <w:szCs w:val="14"/>
              </w:rPr>
              <w:t xml:space="preserve">p.71-73</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 to 1.003.4.1.1 (2 lines)</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1.003.4.1.1.1</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1.003.4.1.1.2</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1.003.4.1.1.3</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1.003.4.1.1.4 to 1.003.4.1.1.24 (21 lines)</w:t>
            </w:r>
          </w:p>
        </w:tc>
        <w:tc>
          <w:tcPr>
            <w:tcW w:w="1152" w:type="dxa"/>
          </w:tcPr>
          <w:p>
            <w:pPr>
              <w:spacing w:after="20" w:before="20"/>
              <w:rPr>
                <w:rFonts w:ascii="Arial" w:hAnsi="Arial" w:cs="Arial"/>
                <w:sz w:val="14"/>
                <w:szCs w:val="14"/>
              </w:rPr>
            </w:pPr>
            <w:r>
              <w:rPr>
                <w:rFonts w:ascii="Arial" w:hAnsi="Arial" w:cs="Arial"/>
                <w:sz w:val="14"/>
                <w:szCs w:val="14"/>
              </w:rPr>
              <w:t xml:space="preserve">p.74-76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1.003.4.1.2</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1.003.4.1.3 to 1.003.4.1.4 (2 lines)</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1.003.5 to 1.003.7.2 (5 lines)</w:t>
            </w:r>
          </w:p>
        </w:tc>
        <w:tc>
          <w:tcPr>
            <w:tcW w:w="1152" w:type="dxa"/>
          </w:tcPr>
          <w:p>
            <w:pPr>
              <w:spacing w:after="20" w:before="20"/>
              <w:rPr>
                <w:rFonts w:ascii="Arial" w:hAnsi="Arial" w:cs="Arial"/>
                <w:sz w:val="14"/>
                <w:szCs w:val="14"/>
              </w:rPr>
            </w:pPr>
            <w:r>
              <w:rPr>
                <w:rFonts w:ascii="Arial" w:hAnsi="Arial" w:cs="Arial"/>
                <w:sz w:val="14"/>
                <w:szCs w:val="14"/>
              </w:rPr>
              <w:t xml:space="preserve">p.76-77</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1152" w:type="dxa"/>
          </w:tcPr>
          <w:p>
            <w:pPr>
              <w:spacing w:after="20" w:before="20"/>
              <w:rPr>
                <w:rFonts w:ascii="Arial" w:hAnsi="Arial" w:cs="Arial"/>
                <w:sz w:val="14"/>
                <w:szCs w:val="14"/>
              </w:rPr>
            </w:pPr>
            <w:r>
              <w:rPr>
                <w:rFonts w:ascii="Arial" w:hAnsi="Arial" w:cs="Arial"/>
                <w:sz w:val="14"/>
                <w:szCs w:val="14"/>
              </w:rPr>
              <w:t xml:space="preserve">p.77</w:t>
            </w:r>
          </w:p>
        </w:tc>
        <w:tc>
          <w:tcPr>
            <w:tcW w:w="3744" w:type="dxa"/>
          </w:tcPr>
          <w:p>
            <w:pPr>
              <w:spacing w:after="20" w:before="20"/>
              <w:rPr>
                <w:rFonts w:ascii="Arial" w:hAnsi="Arial" w:cs="Arial"/>
                <w:sz w:val="14"/>
                <w:szCs w:val="14"/>
              </w:rPr>
            </w:pPr>
            <w:r>
              <w:rPr>
                <w:rFonts w:ascii="Arial" w:hAnsi="Arial" w:cs="Arial"/>
                <w:sz w:val="14"/>
                <w:szCs w:val="14"/>
              </w:rPr>
              <w:t xml:space="preserve">FRRN.038.01, FRRN.038.03</w:t>
            </w:r>
          </w:p>
        </w:tc>
        <w:tc>
          <w:tcPr>
            <w:tcW w:w="4176"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1.004 View account</w:t>
            </w:r>
          </w:p>
        </w:tc>
        <w:tc>
          <w:tcPr>
            <w:tcW w:w="2880" w:type="dxa"/>
          </w:tcPr>
          <w:p>
            <w:pPr>
              <w:spacing w:after="20" w:before="20"/>
              <w:rPr>
                <w:rFonts w:ascii="Arial" w:hAnsi="Arial" w:cs="Arial"/>
                <w:sz w:val="14"/>
                <w:szCs w:val="14"/>
              </w:rPr>
            </w:pPr>
            <w:r>
              <w:rPr>
                <w:rFonts w:ascii="Arial" w:hAnsi="Arial" w:cs="Arial"/>
                <w:sz w:val="14"/>
                <w:szCs w:val="14"/>
              </w:rPr>
              <w:t xml:space="preserve">1.004.1 to 1.004.1.5.2 (8 lines)</w:t>
            </w:r>
          </w:p>
        </w:tc>
        <w:tc>
          <w:tcPr>
            <w:tcW w:w="1152" w:type="dxa"/>
          </w:tcPr>
          <w:p>
            <w:pPr>
              <w:spacing w:after="20" w:before="20"/>
              <w:rPr>
                <w:rFonts w:ascii="Arial" w:hAnsi="Arial" w:cs="Arial"/>
                <w:sz w:val="14"/>
                <w:szCs w:val="14"/>
              </w:rPr>
            </w:pPr>
            <w:r>
              <w:rPr>
                <w:rFonts w:ascii="Arial" w:hAnsi="Arial" w:cs="Arial"/>
                <w:sz w:val="14"/>
                <w:szCs w:val="14"/>
              </w:rPr>
              <w:t xml:space="preserve">p.77-78</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1152" w:type="dxa"/>
          </w:tcPr>
          <w:p>
            <w:pPr>
              <w:spacing w:after="20" w:before="20"/>
              <w:rPr>
                <w:rFonts w:ascii="Arial" w:hAnsi="Arial" w:cs="Arial"/>
                <w:sz w:val="14"/>
                <w:szCs w:val="14"/>
              </w:rPr>
            </w:pPr>
            <w:r>
              <w:rPr>
                <w:rFonts w:ascii="Arial" w:hAnsi="Arial" w:cs="Arial"/>
                <w:sz w:val="14"/>
                <w:szCs w:val="14"/>
              </w:rPr>
              <w:t xml:space="preserve">p.79-80</w:t>
            </w:r>
          </w:p>
        </w:tc>
        <w:tc>
          <w:tcPr>
            <w:tcW w:w="3744" w:type="dxa"/>
          </w:tcPr>
          <w:p>
            <w:pPr>
              <w:spacing w:after="20" w:before="20"/>
              <w:rPr>
                <w:rFonts w:ascii="Arial" w:hAnsi="Arial" w:cs="Arial"/>
                <w:sz w:val="14"/>
                <w:szCs w:val="14"/>
              </w:rPr>
            </w:pPr>
            <w:r>
              <w:rPr>
                <w:rFonts w:ascii="Arial" w:hAnsi="Arial" w:cs="Arial"/>
                <w:sz w:val="14"/>
                <w:szCs w:val="14"/>
              </w:rPr>
              <w:t xml:space="preserve">FRRN.010.01, FRRN.010.02</w:t>
            </w:r>
          </w:p>
        </w:tc>
        <w:tc>
          <w:tcPr>
            <w:tcW w:w="4176"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1.006.1 to 1.006.5 (5 lines)</w:t>
            </w:r>
          </w:p>
        </w:tc>
        <w:tc>
          <w:tcPr>
            <w:tcW w:w="1152" w:type="dxa"/>
          </w:tcPr>
          <w:p>
            <w:pPr>
              <w:spacing w:after="20" w:before="20"/>
              <w:rPr>
                <w:rFonts w:ascii="Arial" w:hAnsi="Arial" w:cs="Arial"/>
                <w:sz w:val="14"/>
                <w:szCs w:val="14"/>
              </w:rPr>
            </w:pPr>
            <w:r>
              <w:rPr>
                <w:rFonts w:ascii="Arial" w:hAnsi="Arial" w:cs="Arial"/>
                <w:sz w:val="14"/>
                <w:szCs w:val="14"/>
              </w:rPr>
              <w:t xml:space="preserve">p.80-81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1.007 Receive account transfer</w:t>
            </w:r>
          </w:p>
        </w:tc>
        <w:tc>
          <w:tcPr>
            <w:tcW w:w="2880" w:type="dxa"/>
          </w:tcPr>
          <w:p>
            <w:pPr>
              <w:spacing w:after="20" w:before="20"/>
              <w:rPr>
                <w:rFonts w:ascii="Arial" w:hAnsi="Arial" w:cs="Arial"/>
                <w:sz w:val="14"/>
                <w:szCs w:val="14"/>
              </w:rPr>
            </w:pPr>
            <w:r>
              <w:rPr>
                <w:rFonts w:ascii="Arial" w:hAnsi="Arial" w:cs="Arial"/>
                <w:sz w:val="14"/>
                <w:szCs w:val="14"/>
              </w:rPr>
              <w:t xml:space="preserve">1.007.1 to 1.007.5 (8 lines)</w:t>
            </w:r>
          </w:p>
        </w:tc>
        <w:tc>
          <w:tcPr>
            <w:tcW w:w="1152" w:type="dxa"/>
          </w:tcPr>
          <w:p>
            <w:pPr>
              <w:spacing w:after="20" w:before="20"/>
              <w:rPr>
                <w:rFonts w:ascii="Arial" w:hAnsi="Arial" w:cs="Arial"/>
                <w:sz w:val="14"/>
                <w:szCs w:val="14"/>
              </w:rPr>
            </w:pPr>
            <w:r>
              <w:rPr>
                <w:rFonts w:ascii="Arial" w:hAnsi="Arial" w:cs="Arial"/>
                <w:sz w:val="14"/>
                <w:szCs w:val="14"/>
              </w:rPr>
              <w:t xml:space="preserve">p.81-82</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 to 1.008.1.1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1.008.1.2 to 1.008.1.3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1.008.1.4</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FRRN.004.06,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1.008.2 to 1.008.3.4 (13 lines)</w:t>
            </w:r>
          </w:p>
        </w:tc>
        <w:tc>
          <w:tcPr>
            <w:tcW w:w="1152" w:type="dxa"/>
          </w:tcPr>
          <w:p>
            <w:pPr>
              <w:spacing w:after="20" w:before="20"/>
              <w:rPr>
                <w:rFonts w:ascii="Arial" w:hAnsi="Arial" w:cs="Arial"/>
                <w:sz w:val="14"/>
                <w:szCs w:val="14"/>
              </w:rPr>
            </w:pPr>
            <w:r>
              <w:rPr>
                <w:rFonts w:ascii="Arial" w:hAnsi="Arial" w:cs="Arial"/>
                <w:sz w:val="14"/>
                <w:szCs w:val="14"/>
              </w:rPr>
              <w:t xml:space="preserve">p.82-84</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1.009.1 to 1.009.6 (125 lines)</w:t>
            </w:r>
          </w:p>
        </w:tc>
        <w:tc>
          <w:tcPr>
            <w:tcW w:w="1152" w:type="dxa"/>
          </w:tcPr>
          <w:p>
            <w:pPr>
              <w:spacing w:after="20" w:before="20"/>
              <w:rPr>
                <w:rFonts w:ascii="Arial" w:hAnsi="Arial" w:cs="Arial"/>
                <w:sz w:val="14"/>
                <w:szCs w:val="14"/>
              </w:rPr>
            </w:pPr>
            <w:r>
              <w:rPr>
                <w:rFonts w:ascii="Arial" w:hAnsi="Arial" w:cs="Arial"/>
                <w:sz w:val="14"/>
                <w:szCs w:val="14"/>
              </w:rPr>
              <w:t xml:space="preserve">p.84-101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1.009.7</w:t>
            </w:r>
          </w:p>
        </w:tc>
        <w:tc>
          <w:tcPr>
            <w:tcW w:w="1152" w:type="dxa"/>
          </w:tcPr>
          <w:p>
            <w:pPr>
              <w:spacing w:after="20" w:before="20"/>
              <w:rPr>
                <w:rFonts w:ascii="Arial" w:hAnsi="Arial" w:cs="Arial"/>
                <w:sz w:val="14"/>
                <w:szCs w:val="14"/>
              </w:rPr>
            </w:pPr>
            <w:r>
              <w:rPr>
                <w:rFonts w:ascii="Arial" w:hAnsi="Arial" w:cs="Arial"/>
                <w:sz w:val="14"/>
                <w:szCs w:val="14"/>
              </w:rPr>
              <w:t xml:space="preserve">p.101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1.010.1 to 1.010.5.2 (14 lines)</w:t>
            </w:r>
          </w:p>
        </w:tc>
        <w:tc>
          <w:tcPr>
            <w:tcW w:w="1152" w:type="dxa"/>
          </w:tcPr>
          <w:p>
            <w:pPr>
              <w:spacing w:after="20" w:before="20"/>
              <w:rPr>
                <w:rFonts w:ascii="Arial" w:hAnsi="Arial" w:cs="Arial"/>
                <w:sz w:val="14"/>
                <w:szCs w:val="14"/>
              </w:rPr>
            </w:pPr>
            <w:r>
              <w:rPr>
                <w:rFonts w:ascii="Arial" w:hAnsi="Arial" w:cs="Arial"/>
                <w:sz w:val="14"/>
                <w:szCs w:val="14"/>
              </w:rPr>
              <w:t xml:space="preserve">p.102-103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1.010.6 to 1.010.7.1 (3 lines)</w:t>
            </w:r>
          </w:p>
        </w:tc>
        <w:tc>
          <w:tcPr>
            <w:tcW w:w="1152" w:type="dxa"/>
          </w:tcPr>
          <w:p>
            <w:pPr>
              <w:spacing w:after="20" w:before="20"/>
              <w:rPr>
                <w:rFonts w:ascii="Arial" w:hAnsi="Arial" w:cs="Arial"/>
                <w:sz w:val="14"/>
                <w:szCs w:val="14"/>
              </w:rPr>
            </w:pPr>
            <w:r>
              <w:rPr>
                <w:rFonts w:ascii="Arial" w:hAnsi="Arial" w:cs="Arial"/>
                <w:sz w:val="14"/>
                <w:szCs w:val="14"/>
              </w:rPr>
              <w:t xml:space="preserve">p.103-104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1.011 Override accounts</w:t>
            </w:r>
          </w:p>
        </w:tc>
        <w:tc>
          <w:tcPr>
            <w:tcW w:w="288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1152" w:type="dxa"/>
          </w:tcPr>
          <w:p>
            <w:pPr>
              <w:spacing w:after="20" w:before="20"/>
              <w:rPr>
                <w:rFonts w:ascii="Arial" w:hAnsi="Arial" w:cs="Arial"/>
                <w:sz w:val="14"/>
                <w:szCs w:val="14"/>
              </w:rPr>
            </w:pPr>
            <w:r>
              <w:rPr>
                <w:rFonts w:ascii="Arial" w:hAnsi="Arial" w:cs="Arial"/>
                <w:sz w:val="14"/>
                <w:szCs w:val="14"/>
              </w:rPr>
              <w:t xml:space="preserve">p.104</w:t>
            </w:r>
          </w:p>
        </w:tc>
        <w:tc>
          <w:tcPr>
            <w:tcW w:w="3744" w:type="dxa"/>
          </w:tcPr>
          <w:p>
            <w:pPr>
              <w:spacing w:after="20" w:before="20"/>
              <w:rPr>
                <w:rFonts w:ascii="Arial" w:hAnsi="Arial" w:cs="Arial"/>
                <w:sz w:val="14"/>
                <w:szCs w:val="14"/>
              </w:rPr>
            </w:pPr>
            <w:r>
              <w:rPr>
                <w:rFonts w:ascii="Arial" w:hAnsi="Arial" w:cs="Arial"/>
                <w:sz w:val="14"/>
                <w:szCs w:val="14"/>
              </w:rPr>
              <w:t xml:space="preserve">FRRN.014.04, FRRN.020.03</w:t>
            </w:r>
          </w:p>
        </w:tc>
        <w:tc>
          <w:tcPr>
            <w:tcW w:w="4176"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2.001 Log in</w:t>
            </w:r>
          </w:p>
        </w:tc>
        <w:tc>
          <w:tcPr>
            <w:tcW w:w="2880" w:type="dxa"/>
          </w:tcPr>
          <w:p>
            <w:pPr>
              <w:spacing w:after="20" w:before="20"/>
              <w:rPr>
                <w:rFonts w:ascii="Arial" w:hAnsi="Arial" w:cs="Arial"/>
                <w:sz w:val="14"/>
                <w:szCs w:val="14"/>
              </w:rPr>
            </w:pPr>
            <w:r>
              <w:rPr>
                <w:rFonts w:ascii="Arial" w:hAnsi="Arial" w:cs="Arial"/>
                <w:sz w:val="14"/>
                <w:szCs w:val="14"/>
              </w:rPr>
              <w:t xml:space="preserve">2.001.1 to 2.001.1.3 (4 lines)</w:t>
            </w:r>
          </w:p>
        </w:tc>
        <w:tc>
          <w:tcPr>
            <w:tcW w:w="1152" w:type="dxa"/>
          </w:tcPr>
          <w:p>
            <w:pPr>
              <w:spacing w:after="20" w:before="20"/>
              <w:rPr>
                <w:rFonts w:ascii="Arial" w:hAnsi="Arial" w:cs="Arial"/>
                <w:sz w:val="14"/>
                <w:szCs w:val="14"/>
              </w:rPr>
            </w:pPr>
            <w:r>
              <w:rPr>
                <w:rFonts w:ascii="Arial" w:hAnsi="Arial" w:cs="Arial"/>
                <w:sz w:val="14"/>
                <w:szCs w:val="14"/>
              </w:rPr>
              <w:t xml:space="preserve">p.104-105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2.002.1</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 to 2.003.1.1 (2 lines)</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2.003.1.2</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2.003.1.3 to 2.003.1.5 (3 lines)</w:t>
            </w:r>
          </w:p>
        </w:tc>
        <w:tc>
          <w:tcPr>
            <w:tcW w:w="1152" w:type="dxa"/>
          </w:tcPr>
          <w:p>
            <w:pPr>
              <w:spacing w:after="20" w:before="20"/>
              <w:rPr>
                <w:rFonts w:ascii="Arial" w:hAnsi="Arial" w:cs="Arial"/>
                <w:sz w:val="14"/>
                <w:szCs w:val="14"/>
              </w:rPr>
            </w:pPr>
            <w:r>
              <w:rPr>
                <w:rFonts w:ascii="Arial" w:hAnsi="Arial" w:cs="Arial"/>
                <w:sz w:val="14"/>
                <w:szCs w:val="14"/>
              </w:rPr>
              <w:t xml:space="preserve">p.105-106</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2.003.1.6</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2.003.2 to 2.003.3.2 (4 lines)</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 to 2.004.4.7 (16 lines)</w:t>
            </w:r>
          </w:p>
        </w:tc>
        <w:tc>
          <w:tcPr>
            <w:tcW w:w="1152" w:type="dxa"/>
          </w:tcPr>
          <w:p>
            <w:pPr>
              <w:spacing w:after="20" w:before="20"/>
              <w:rPr>
                <w:rFonts w:ascii="Arial" w:hAnsi="Arial" w:cs="Arial"/>
                <w:sz w:val="14"/>
                <w:szCs w:val="14"/>
              </w:rPr>
            </w:pPr>
            <w:r>
              <w:rPr>
                <w:rFonts w:ascii="Arial" w:hAnsi="Arial" w:cs="Arial"/>
                <w:sz w:val="14"/>
                <w:szCs w:val="14"/>
              </w:rPr>
              <w:t xml:space="preserve">p.106-109</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2.004.4.8</w:t>
            </w:r>
          </w:p>
        </w:tc>
        <w:tc>
          <w:tcPr>
            <w:tcW w:w="1152" w:type="dxa"/>
          </w:tcPr>
          <w:p>
            <w:pPr>
              <w:spacing w:after="20" w:before="20"/>
              <w:rPr>
                <w:rFonts w:ascii="Arial" w:hAnsi="Arial" w:cs="Arial"/>
                <w:sz w:val="14"/>
                <w:szCs w:val="14"/>
              </w:rPr>
            </w:pPr>
            <w:r>
              <w:rPr>
                <w:rFonts w:ascii="Arial" w:hAnsi="Arial" w:cs="Arial"/>
                <w:sz w:val="14"/>
                <w:szCs w:val="14"/>
              </w:rPr>
              <w:t xml:space="preserve">p.109</w:t>
            </w:r>
          </w:p>
        </w:tc>
        <w:tc>
          <w:tcPr>
            <w:tcW w:w="3744" w:type="dxa"/>
          </w:tcPr>
          <w:p>
            <w:pPr>
              <w:spacing w:after="20" w:before="20"/>
              <w:rPr>
                <w:rFonts w:ascii="Arial" w:hAnsi="Arial" w:cs="Arial"/>
                <w:sz w:val="14"/>
                <w:szCs w:val="14"/>
              </w:rPr>
            </w:pPr>
            <w:r>
              <w:rPr>
                <w:rFonts w:ascii="Arial" w:hAnsi="Arial" w:cs="Arial"/>
                <w:sz w:val="14"/>
                <w:szCs w:val="14"/>
              </w:rPr>
              <w:t xml:space="preserve">FRRN.011.06, 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2.004.4.9 to 2.004.5.3 (6 lines)</w:t>
            </w:r>
          </w:p>
        </w:tc>
        <w:tc>
          <w:tcPr>
            <w:tcW w:w="1152" w:type="dxa"/>
          </w:tcPr>
          <w:p>
            <w:pPr>
              <w:spacing w:after="20" w:before="20"/>
              <w:rPr>
                <w:rFonts w:ascii="Arial" w:hAnsi="Arial" w:cs="Arial"/>
                <w:sz w:val="14"/>
                <w:szCs w:val="14"/>
              </w:rPr>
            </w:pPr>
            <w:r>
              <w:rPr>
                <w:rFonts w:ascii="Arial" w:hAnsi="Arial" w:cs="Arial"/>
                <w:sz w:val="14"/>
                <w:szCs w:val="14"/>
              </w:rPr>
              <w:t xml:space="preserve">p.109-110</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2.004.6 to 2.004.8 (3 lines)</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2.004.9</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2.004.10</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2.005.1 to 2.005.5 (7 lines)</w:t>
            </w:r>
          </w:p>
        </w:tc>
        <w:tc>
          <w:tcPr>
            <w:tcW w:w="1152" w:type="dxa"/>
          </w:tcPr>
          <w:p>
            <w:pPr>
              <w:spacing w:after="20" w:before="20"/>
              <w:rPr>
                <w:rFonts w:ascii="Arial" w:hAnsi="Arial" w:cs="Arial"/>
                <w:sz w:val="14"/>
                <w:szCs w:val="14"/>
              </w:rPr>
            </w:pPr>
            <w:r>
              <w:rPr>
                <w:rFonts w:ascii="Arial" w:hAnsi="Arial" w:cs="Arial"/>
                <w:sz w:val="14"/>
                <w:szCs w:val="14"/>
              </w:rPr>
              <w:t xml:space="preserve">p.110-111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 to 2.006.1.1.2 (4 lines)</w:t>
            </w:r>
          </w:p>
        </w:tc>
        <w:tc>
          <w:tcPr>
            <w:tcW w:w="1152" w:type="dxa"/>
          </w:tcPr>
          <w:p>
            <w:pPr>
              <w:spacing w:after="20" w:before="20"/>
              <w:rPr>
                <w:rFonts w:ascii="Arial" w:hAnsi="Arial" w:cs="Arial"/>
                <w:sz w:val="14"/>
                <w:szCs w:val="14"/>
              </w:rPr>
            </w:pPr>
            <w:r>
              <w:rPr>
                <w:rFonts w:ascii="Arial" w:hAnsi="Arial" w:cs="Arial"/>
                <w:sz w:val="14"/>
                <w:szCs w:val="14"/>
              </w:rPr>
              <w:t xml:space="preserve">p.111-112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2.006.1.2</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2.006.1.3 to 2.006.1.4 (2 lines)</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2.006.1.5 to 2.006.1.6 (5 lines)</w:t>
            </w:r>
          </w:p>
        </w:tc>
        <w:tc>
          <w:tcPr>
            <w:tcW w:w="1152" w:type="dxa"/>
          </w:tcPr>
          <w:p>
            <w:pPr>
              <w:spacing w:after="20" w:before="20"/>
              <w:rPr>
                <w:rFonts w:ascii="Arial" w:hAnsi="Arial" w:cs="Arial"/>
                <w:sz w:val="14"/>
                <w:szCs w:val="14"/>
              </w:rPr>
            </w:pPr>
            <w:r>
              <w:rPr>
                <w:rFonts w:ascii="Arial" w:hAnsi="Arial" w:cs="Arial"/>
                <w:sz w:val="14"/>
                <w:szCs w:val="14"/>
              </w:rPr>
              <w:t xml:space="preserve">p.112-113</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2.007.1 to 2.007.4 (4 lines)</w:t>
            </w:r>
          </w:p>
        </w:tc>
        <w:tc>
          <w:tcPr>
            <w:tcW w:w="1152" w:type="dxa"/>
          </w:tcPr>
          <w:p>
            <w:pPr>
              <w:spacing w:after="20" w:before="20"/>
              <w:rPr>
                <w:rFonts w:ascii="Arial" w:hAnsi="Arial" w:cs="Arial"/>
                <w:sz w:val="14"/>
                <w:szCs w:val="14"/>
              </w:rPr>
            </w:pPr>
            <w:r>
              <w:rPr>
                <w:rFonts w:ascii="Arial" w:hAnsi="Arial" w:cs="Arial"/>
                <w:sz w:val="14"/>
                <w:szCs w:val="14"/>
              </w:rPr>
              <w:t xml:space="preserve">p.113</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2.007.4.1</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2.007.4.2 to 2.007.5 (7 lines)</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2.008.1 to 2.008.6 (125 lines)</w:t>
            </w:r>
          </w:p>
        </w:tc>
        <w:tc>
          <w:tcPr>
            <w:tcW w:w="1152" w:type="dxa"/>
          </w:tcPr>
          <w:p>
            <w:pPr>
              <w:spacing w:after="20" w:before="20"/>
              <w:rPr>
                <w:rFonts w:ascii="Arial" w:hAnsi="Arial" w:cs="Arial"/>
                <w:sz w:val="14"/>
                <w:szCs w:val="14"/>
              </w:rPr>
            </w:pPr>
            <w:r>
              <w:rPr>
                <w:rFonts w:ascii="Arial" w:hAnsi="Arial" w:cs="Arial"/>
                <w:sz w:val="14"/>
                <w:szCs w:val="14"/>
              </w:rPr>
              <w:t xml:space="preserve">p.115-132</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2.009.1 to 2.009.5.2 (14 lines)</w:t>
            </w:r>
          </w:p>
        </w:tc>
        <w:tc>
          <w:tcPr>
            <w:tcW w:w="1152" w:type="dxa"/>
          </w:tcPr>
          <w:p>
            <w:pPr>
              <w:spacing w:after="20" w:before="20"/>
              <w:rPr>
                <w:rFonts w:ascii="Arial" w:hAnsi="Arial" w:cs="Arial"/>
                <w:sz w:val="14"/>
                <w:szCs w:val="14"/>
              </w:rPr>
            </w:pPr>
            <w:r>
              <w:rPr>
                <w:rFonts w:ascii="Arial" w:hAnsi="Arial" w:cs="Arial"/>
                <w:sz w:val="14"/>
                <w:szCs w:val="14"/>
              </w:rPr>
              <w:t xml:space="preserve">p.132-133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2.009.6 to 2.009.7.1 (3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3.001 Log in</w:t>
            </w:r>
          </w:p>
        </w:tc>
        <w:tc>
          <w:tcPr>
            <w:tcW w:w="2880" w:type="dxa"/>
          </w:tcPr>
          <w:p>
            <w:pPr>
              <w:spacing w:after="20" w:before="20"/>
              <w:rPr>
                <w:rFonts w:ascii="Arial" w:hAnsi="Arial" w:cs="Arial"/>
                <w:sz w:val="14"/>
                <w:szCs w:val="14"/>
              </w:rPr>
            </w:pPr>
            <w:r>
              <w:rPr>
                <w:rFonts w:ascii="Arial" w:hAnsi="Arial" w:cs="Arial"/>
                <w:sz w:val="14"/>
                <w:szCs w:val="14"/>
              </w:rPr>
              <w:t xml:space="preserve">3.001.1 to 3.001.1.3 (4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3.002.1</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3.003.1 to 3.003.2 (3 lines)</w:t>
            </w:r>
          </w:p>
        </w:tc>
        <w:tc>
          <w:tcPr>
            <w:tcW w:w="1152" w:type="dxa"/>
          </w:tcPr>
          <w:p>
            <w:pPr>
              <w:spacing w:after="20" w:before="20"/>
              <w:rPr>
                <w:rFonts w:ascii="Arial" w:hAnsi="Arial" w:cs="Arial"/>
                <w:sz w:val="14"/>
                <w:szCs w:val="14"/>
              </w:rPr>
            </w:pPr>
            <w:r>
              <w:rPr>
                <w:rFonts w:ascii="Arial" w:hAnsi="Arial" w:cs="Arial"/>
                <w:sz w:val="14"/>
                <w:szCs w:val="14"/>
              </w:rPr>
              <w:t xml:space="preserve">p.135</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3.003.3 to 3.003.3.13 (14 lines)</w:t>
            </w:r>
          </w:p>
        </w:tc>
        <w:tc>
          <w:tcPr>
            <w:tcW w:w="1152" w:type="dxa"/>
          </w:tcPr>
          <w:p>
            <w:pPr>
              <w:spacing w:after="20" w:before="20"/>
              <w:rPr>
                <w:rFonts w:ascii="Arial" w:hAnsi="Arial" w:cs="Arial"/>
                <w:sz w:val="14"/>
                <w:szCs w:val="14"/>
              </w:rPr>
            </w:pPr>
            <w:r>
              <w:rPr>
                <w:rFonts w:ascii="Arial" w:hAnsi="Arial" w:cs="Arial"/>
                <w:sz w:val="14"/>
                <w:szCs w:val="14"/>
              </w:rPr>
              <w:t xml:space="preserve">p.135-137</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 to 3.003.4.1 (2 lines)</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3.003.4.1.1</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3.003.4.1.2</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3.003.4.1.3</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3.003.4.1.4 to 3.003.4.1.21 (18 lines)</w:t>
            </w:r>
          </w:p>
        </w:tc>
        <w:tc>
          <w:tcPr>
            <w:tcW w:w="1152" w:type="dxa"/>
          </w:tcPr>
          <w:p>
            <w:pPr>
              <w:spacing w:after="20" w:before="20"/>
              <w:rPr>
                <w:rFonts w:ascii="Arial" w:hAnsi="Arial" w:cs="Arial"/>
                <w:sz w:val="14"/>
                <w:szCs w:val="14"/>
              </w:rPr>
            </w:pPr>
            <w:r>
              <w:rPr>
                <w:rFonts w:ascii="Arial" w:hAnsi="Arial" w:cs="Arial"/>
                <w:sz w:val="14"/>
                <w:szCs w:val="14"/>
              </w:rPr>
              <w:t xml:space="preserve">p.138-140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3.003.4.2</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3.003.4.3 to 3.003.4.4 (2 lines)</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3.003.4.5</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3.003.5 to 3.003.7.2 (5 lines)</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3.004.1 to 3.004.4 (7 lines)</w:t>
            </w:r>
          </w:p>
        </w:tc>
        <w:tc>
          <w:tcPr>
            <w:tcW w:w="1152" w:type="dxa"/>
          </w:tcPr>
          <w:p>
            <w:pPr>
              <w:spacing w:after="20" w:before="20"/>
              <w:rPr>
                <w:rFonts w:ascii="Arial" w:hAnsi="Arial" w:cs="Arial"/>
                <w:sz w:val="14"/>
                <w:szCs w:val="14"/>
              </w:rPr>
            </w:pPr>
            <w:r>
              <w:rPr>
                <w:rFonts w:ascii="Arial" w:hAnsi="Arial" w:cs="Arial"/>
                <w:sz w:val="14"/>
                <w:szCs w:val="14"/>
              </w:rPr>
              <w:t xml:space="preserve">p.141-142</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3.004.5</w:t>
            </w:r>
          </w:p>
        </w:tc>
        <w:tc>
          <w:tcPr>
            <w:tcW w:w="1152" w:type="dxa"/>
          </w:tcPr>
          <w:p>
            <w:pPr>
              <w:spacing w:after="20" w:before="20"/>
              <w:rPr>
                <w:rFonts w:ascii="Arial" w:hAnsi="Arial" w:cs="Arial"/>
                <w:sz w:val="14"/>
                <w:szCs w:val="14"/>
              </w:rPr>
            </w:pPr>
            <w:r>
              <w:rPr>
                <w:rFonts w:ascii="Arial" w:hAnsi="Arial" w:cs="Arial"/>
                <w:sz w:val="14"/>
                <w:szCs w:val="14"/>
              </w:rPr>
              <w:t xml:space="preserve">p.143</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3.005.1 to 3.005.1.6 (11 lines)</w:t>
            </w:r>
          </w:p>
        </w:tc>
        <w:tc>
          <w:tcPr>
            <w:tcW w:w="1152" w:type="dxa"/>
          </w:tcPr>
          <w:p>
            <w:pPr>
              <w:spacing w:after="20" w:before="20"/>
              <w:rPr>
                <w:rFonts w:ascii="Arial" w:hAnsi="Arial" w:cs="Arial"/>
                <w:sz w:val="14"/>
                <w:szCs w:val="14"/>
              </w:rPr>
            </w:pPr>
            <w:r>
              <w:rPr>
                <w:rFonts w:ascii="Arial" w:hAnsi="Arial" w:cs="Arial"/>
                <w:sz w:val="14"/>
                <w:szCs w:val="14"/>
              </w:rPr>
              <w:t xml:space="preserve">p.143-144</w:t>
            </w:r>
          </w:p>
        </w:tc>
        <w:tc>
          <w:tcPr>
            <w:tcW w:w="3744" w:type="dxa"/>
          </w:tcPr>
          <w:p>
            <w:pPr>
              <w:spacing w:after="20" w:before="20"/>
              <w:rPr>
                <w:rFonts w:ascii="Arial" w:hAnsi="Arial" w:cs="Arial"/>
                <w:sz w:val="14"/>
                <w:szCs w:val="14"/>
              </w:rPr>
            </w:pPr>
            <w:r>
              <w:rPr>
                <w:rFonts w:ascii="Arial" w:hAnsi="Arial" w:cs="Arial"/>
                <w:sz w:val="14"/>
                <w:szCs w:val="14"/>
              </w:rPr>
              <w:t xml:space="preserve">FRRN.010.01</w:t>
            </w:r>
          </w:p>
        </w:tc>
        <w:tc>
          <w:tcPr>
            <w:tcW w:w="4176" w:type="dxa"/>
          </w:tcPr>
          <w:p>
            <w:pPr>
              <w:spacing w:after="20" w:before="20"/>
              <w:rPr>
                <w:rFonts w:ascii="Arial" w:hAnsi="Arial" w:cs="Arial"/>
                <w:sz w:val="14"/>
                <w:szCs w:val="14"/>
              </w:rPr>
            </w:pPr>
            <w:r>
              <w:rPr>
                <w:rFonts w:ascii="Arial" w:hAnsi="Arial" w:cs="Arial"/>
                <w:sz w:val="14"/>
                <w:szCs w:val="14"/>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3.006.1.1 to 3.006.1.2 (2 lines)</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3.006.1.3 to 3.006.1.4 (2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3.006.1.5</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3.006.1.6</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3.006.2 to 3.006.3.2 (4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3.007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3.007.1 to 3.007.3.4 (7 lines)</w:t>
            </w:r>
          </w:p>
        </w:tc>
        <w:tc>
          <w:tcPr>
            <w:tcW w:w="1152" w:type="dxa"/>
          </w:tcPr>
          <w:p>
            <w:pPr>
              <w:spacing w:after="20" w:before="20"/>
              <w:rPr>
                <w:rFonts w:ascii="Arial" w:hAnsi="Arial" w:cs="Arial"/>
                <w:sz w:val="14"/>
                <w:szCs w:val="14"/>
              </w:rPr>
            </w:pPr>
            <w:r>
              <w:rPr>
                <w:rFonts w:ascii="Arial" w:hAnsi="Arial" w:cs="Arial"/>
                <w:sz w:val="14"/>
                <w:szCs w:val="14"/>
              </w:rPr>
              <w:t xml:space="preserve">p.146</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3.008.1 to 3.008.1.1 (2 lines)</w:t>
            </w:r>
          </w:p>
        </w:tc>
        <w:tc>
          <w:tcPr>
            <w:tcW w:w="1152" w:type="dxa"/>
          </w:tcPr>
          <w:p>
            <w:pPr>
              <w:spacing w:after="20" w:before="20"/>
              <w:rPr>
                <w:rFonts w:ascii="Arial" w:hAnsi="Arial" w:cs="Arial"/>
                <w:sz w:val="14"/>
                <w:szCs w:val="14"/>
              </w:rPr>
            </w:pPr>
            <w:r>
              <w:rPr>
                <w:rFonts w:ascii="Arial" w:hAnsi="Arial" w:cs="Arial"/>
                <w:sz w:val="14"/>
                <w:szCs w:val="14"/>
              </w:rPr>
              <w:t xml:space="preserve">p.147</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3.008.2 to 3.008.2.7 (8 lines)</w:t>
            </w:r>
          </w:p>
        </w:tc>
        <w:tc>
          <w:tcPr>
            <w:tcW w:w="1152" w:type="dxa"/>
          </w:tcPr>
          <w:p>
            <w:pPr>
              <w:spacing w:after="20" w:before="20"/>
              <w:rPr>
                <w:rFonts w:ascii="Arial" w:hAnsi="Arial" w:cs="Arial"/>
                <w:sz w:val="14"/>
                <w:szCs w:val="14"/>
              </w:rPr>
            </w:pPr>
            <w:r>
              <w:rPr>
                <w:rFonts w:ascii="Arial" w:hAnsi="Arial" w:cs="Arial"/>
                <w:sz w:val="14"/>
                <w:szCs w:val="14"/>
              </w:rPr>
              <w:t xml:space="preserve">p.147-148</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3.009.1 to 3.009.1.4.28 (33 lines)</w:t>
            </w:r>
          </w:p>
        </w:tc>
        <w:tc>
          <w:tcPr>
            <w:tcW w:w="1152" w:type="dxa"/>
          </w:tcPr>
          <w:p>
            <w:pPr>
              <w:spacing w:after="20" w:before="20"/>
              <w:rPr>
                <w:rFonts w:ascii="Arial" w:hAnsi="Arial" w:cs="Arial"/>
                <w:sz w:val="14"/>
                <w:szCs w:val="14"/>
              </w:rPr>
            </w:pPr>
            <w:r>
              <w:rPr>
                <w:rFonts w:ascii="Arial" w:hAnsi="Arial" w:cs="Arial"/>
                <w:sz w:val="14"/>
                <w:szCs w:val="14"/>
              </w:rPr>
              <w:t xml:space="preserve">p.148-152</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3.009.2 to 3.009.4.2 (5 lines)</w:t>
            </w:r>
          </w:p>
        </w:tc>
        <w:tc>
          <w:tcPr>
            <w:tcW w:w="1152" w:type="dxa"/>
          </w:tcPr>
          <w:p>
            <w:pPr>
              <w:spacing w:after="20" w:before="20"/>
              <w:rPr>
                <w:rFonts w:ascii="Arial" w:hAnsi="Arial" w:cs="Arial"/>
                <w:sz w:val="14"/>
                <w:szCs w:val="14"/>
              </w:rPr>
            </w:pPr>
            <w:r>
              <w:rPr>
                <w:rFonts w:ascii="Arial" w:hAnsi="Arial" w:cs="Arial"/>
                <w:sz w:val="14"/>
                <w:szCs w:val="14"/>
              </w:rPr>
              <w:t xml:space="preserve">p.152-153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3.009.5 to 3.009.5.1 (2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3.009.6 to 3.009.6.2 (3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3.010.1 to 3.010.6 (128 lines)</w:t>
            </w:r>
          </w:p>
        </w:tc>
        <w:tc>
          <w:tcPr>
            <w:tcW w:w="1152" w:type="dxa"/>
          </w:tcPr>
          <w:p>
            <w:pPr>
              <w:spacing w:after="20" w:before="20"/>
              <w:rPr>
                <w:rFonts w:ascii="Arial" w:hAnsi="Arial" w:cs="Arial"/>
                <w:sz w:val="14"/>
                <w:szCs w:val="14"/>
              </w:rPr>
            </w:pPr>
            <w:r>
              <w:rPr>
                <w:rFonts w:ascii="Arial" w:hAnsi="Arial" w:cs="Arial"/>
                <w:sz w:val="14"/>
                <w:szCs w:val="14"/>
              </w:rPr>
              <w:t xml:space="preserve">p.153-171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3.010.7</w:t>
            </w:r>
          </w:p>
        </w:tc>
        <w:tc>
          <w:tcPr>
            <w:tcW w:w="1152" w:type="dxa"/>
          </w:tcPr>
          <w:p>
            <w:pPr>
              <w:spacing w:after="20" w:before="20"/>
              <w:rPr>
                <w:rFonts w:ascii="Arial" w:hAnsi="Arial" w:cs="Arial"/>
                <w:sz w:val="14"/>
                <w:szCs w:val="14"/>
              </w:rPr>
            </w:pPr>
            <w:r>
              <w:rPr>
                <w:rFonts w:ascii="Arial" w:hAnsi="Arial" w:cs="Arial"/>
                <w:sz w:val="14"/>
                <w:szCs w:val="14"/>
              </w:rPr>
              <w:t xml:space="preserve">p.171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3.011.1 to 3.011.5.2 (14 lines)</w:t>
            </w:r>
          </w:p>
        </w:tc>
        <w:tc>
          <w:tcPr>
            <w:tcW w:w="1152" w:type="dxa"/>
          </w:tcPr>
          <w:p>
            <w:pPr>
              <w:spacing w:after="20" w:before="20"/>
              <w:rPr>
                <w:rFonts w:ascii="Arial" w:hAnsi="Arial" w:cs="Arial"/>
                <w:sz w:val="14"/>
                <w:szCs w:val="14"/>
              </w:rPr>
            </w:pPr>
            <w:r>
              <w:rPr>
                <w:rFonts w:ascii="Arial" w:hAnsi="Arial" w:cs="Arial"/>
                <w:sz w:val="14"/>
                <w:szCs w:val="14"/>
              </w:rPr>
              <w:t xml:space="preserve">p.171-173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3.011.6 to 3.011.7.1 (3 lines)</w:t>
            </w:r>
          </w:p>
        </w:tc>
        <w:tc>
          <w:tcPr>
            <w:tcW w:w="1152" w:type="dxa"/>
          </w:tcPr>
          <w:p>
            <w:pPr>
              <w:spacing w:after="20" w:before="20"/>
              <w:rPr>
                <w:rFonts w:ascii="Arial" w:hAnsi="Arial" w:cs="Arial"/>
                <w:sz w:val="14"/>
                <w:szCs w:val="14"/>
              </w:rPr>
            </w:pPr>
            <w:r>
              <w:rPr>
                <w:rFonts w:ascii="Arial" w:hAnsi="Arial" w:cs="Arial"/>
                <w:sz w:val="14"/>
                <w:szCs w:val="14"/>
              </w:rPr>
              <w:t xml:space="preserve">p.173</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4.001 Log in</w:t>
            </w:r>
          </w:p>
        </w:tc>
        <w:tc>
          <w:tcPr>
            <w:tcW w:w="2880" w:type="dxa"/>
          </w:tcPr>
          <w:p>
            <w:pPr>
              <w:spacing w:after="20" w:before="20"/>
              <w:rPr>
                <w:rFonts w:ascii="Arial" w:hAnsi="Arial" w:cs="Arial"/>
                <w:sz w:val="14"/>
                <w:szCs w:val="14"/>
              </w:rPr>
            </w:pPr>
            <w:r>
              <w:rPr>
                <w:rFonts w:ascii="Arial" w:hAnsi="Arial" w:cs="Arial"/>
                <w:sz w:val="14"/>
                <w:szCs w:val="14"/>
              </w:rPr>
              <w:t xml:space="preserve">4.001.1 to 4.001.1.3 (4 lines)</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4.002.1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4.003.1.1 to 4.003.1.2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4.003.1.3 to 4.003.1.4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4.003.1.5</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4.003.1.6</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4.003.2 to 4.003.3.2 (4 lines)</w:t>
            </w:r>
          </w:p>
        </w:tc>
        <w:tc>
          <w:tcPr>
            <w:tcW w:w="1152" w:type="dxa"/>
          </w:tcPr>
          <w:p>
            <w:pPr>
              <w:spacing w:after="20" w:before="20"/>
              <w:rPr>
                <w:rFonts w:ascii="Arial" w:hAnsi="Arial" w:cs="Arial"/>
                <w:sz w:val="14"/>
                <w:szCs w:val="14"/>
              </w:rPr>
            </w:pPr>
            <w:r>
              <w:rPr>
                <w:rFonts w:ascii="Arial" w:hAnsi="Arial" w:cs="Arial"/>
                <w:sz w:val="14"/>
                <w:szCs w:val="14"/>
              </w:rPr>
              <w:t xml:space="preserve">p.176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4.004.1 to 4.004.3.1 (6 lines)</w:t>
            </w:r>
          </w:p>
        </w:tc>
        <w:tc>
          <w:tcPr>
            <w:tcW w:w="1152" w:type="dxa"/>
          </w:tcPr>
          <w:p>
            <w:pPr>
              <w:spacing w:after="20" w:before="20"/>
              <w:rPr>
                <w:rFonts w:ascii="Arial" w:hAnsi="Arial" w:cs="Arial"/>
                <w:sz w:val="14"/>
                <w:szCs w:val="14"/>
              </w:rPr>
            </w:pPr>
            <w:r>
              <w:rPr>
                <w:rFonts w:ascii="Arial" w:hAnsi="Arial" w:cs="Arial"/>
                <w:sz w:val="14"/>
                <w:szCs w:val="14"/>
              </w:rPr>
              <w:t xml:space="preserve">p.176-177</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4.005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4.005.1 to 4.005.3.4 (7 lines)</w:t>
            </w:r>
          </w:p>
        </w:tc>
        <w:tc>
          <w:tcPr>
            <w:tcW w:w="1152" w:type="dxa"/>
          </w:tcPr>
          <w:p>
            <w:pPr>
              <w:spacing w:after="20" w:before="20"/>
              <w:rPr>
                <w:rFonts w:ascii="Arial" w:hAnsi="Arial" w:cs="Arial"/>
                <w:sz w:val="14"/>
                <w:szCs w:val="14"/>
              </w:rPr>
            </w:pPr>
            <w:r>
              <w:rPr>
                <w:rFonts w:ascii="Arial" w:hAnsi="Arial" w:cs="Arial"/>
                <w:sz w:val="14"/>
                <w:szCs w:val="14"/>
              </w:rPr>
              <w:t xml:space="preserve">p.177-178</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4.006.1 to 4.006.1.1 (2 lines)</w:t>
            </w:r>
          </w:p>
        </w:tc>
        <w:tc>
          <w:tcPr>
            <w:tcW w:w="1152" w:type="dxa"/>
          </w:tcPr>
          <w:p>
            <w:pPr>
              <w:spacing w:after="20" w:before="20"/>
              <w:rPr>
                <w:rFonts w:ascii="Arial" w:hAnsi="Arial" w:cs="Arial"/>
                <w:sz w:val="14"/>
                <w:szCs w:val="14"/>
              </w:rPr>
            </w:pPr>
            <w:r>
              <w:rPr>
                <w:rFonts w:ascii="Arial" w:hAnsi="Arial" w:cs="Arial"/>
                <w:sz w:val="14"/>
                <w:szCs w:val="14"/>
              </w:rPr>
              <w:t xml:space="preserve">p.178</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4.006.2 to 4.006.2.7 (8 lines)</w:t>
            </w:r>
          </w:p>
        </w:tc>
        <w:tc>
          <w:tcPr>
            <w:tcW w:w="1152" w:type="dxa"/>
          </w:tcPr>
          <w:p>
            <w:pPr>
              <w:spacing w:after="20" w:before="20"/>
              <w:rPr>
                <w:rFonts w:ascii="Arial" w:hAnsi="Arial" w:cs="Arial"/>
                <w:sz w:val="14"/>
                <w:szCs w:val="14"/>
              </w:rPr>
            </w:pPr>
            <w:r>
              <w:rPr>
                <w:rFonts w:ascii="Arial" w:hAnsi="Arial" w:cs="Arial"/>
                <w:sz w:val="14"/>
                <w:szCs w:val="14"/>
              </w:rPr>
              <w:t xml:space="preserve">p.178-179</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4.007.1 to 4.007.1.4.28 (33 lines)</w:t>
            </w:r>
          </w:p>
        </w:tc>
        <w:tc>
          <w:tcPr>
            <w:tcW w:w="1152" w:type="dxa"/>
          </w:tcPr>
          <w:p>
            <w:pPr>
              <w:spacing w:after="20" w:before="20"/>
              <w:rPr>
                <w:rFonts w:ascii="Arial" w:hAnsi="Arial" w:cs="Arial"/>
                <w:sz w:val="14"/>
                <w:szCs w:val="14"/>
              </w:rPr>
            </w:pPr>
            <w:r>
              <w:rPr>
                <w:rFonts w:ascii="Arial" w:hAnsi="Arial" w:cs="Arial"/>
                <w:sz w:val="14"/>
                <w:szCs w:val="14"/>
              </w:rPr>
              <w:t xml:space="preserve">p.179-183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4.007.2 to 4.007.4.2 (5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4.007.5 to 4.007.5.1 (2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4.007.6 to 4.007.6.2 (3 lines)</w:t>
            </w:r>
          </w:p>
        </w:tc>
        <w:tc>
          <w:tcPr>
            <w:tcW w:w="1152" w:type="dxa"/>
          </w:tcPr>
          <w:p>
            <w:pPr>
              <w:spacing w:after="20" w:before="20"/>
              <w:rPr>
                <w:rFonts w:ascii="Arial" w:hAnsi="Arial" w:cs="Arial"/>
                <w:sz w:val="14"/>
                <w:szCs w:val="14"/>
              </w:rPr>
            </w:pPr>
            <w:r>
              <w:rPr>
                <w:rFonts w:ascii="Arial" w:hAnsi="Arial" w:cs="Arial"/>
                <w:sz w:val="14"/>
                <w:szCs w:val="14"/>
              </w:rPr>
              <w:t xml:space="preserve">p.185</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4.008.1 to 4.008.6 (128 lines)</w:t>
            </w:r>
          </w:p>
        </w:tc>
        <w:tc>
          <w:tcPr>
            <w:tcW w:w="1152" w:type="dxa"/>
          </w:tcPr>
          <w:p>
            <w:pPr>
              <w:spacing w:after="20" w:before="20"/>
              <w:rPr>
                <w:rFonts w:ascii="Arial" w:hAnsi="Arial" w:cs="Arial"/>
                <w:sz w:val="14"/>
                <w:szCs w:val="14"/>
              </w:rPr>
            </w:pPr>
            <w:r>
              <w:rPr>
                <w:rFonts w:ascii="Arial" w:hAnsi="Arial" w:cs="Arial"/>
                <w:sz w:val="14"/>
                <w:szCs w:val="14"/>
              </w:rPr>
              <w:t xml:space="preserve">p.185-203</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4.09.1 to 4.09.5.2 (14 lines)</w:t>
            </w:r>
          </w:p>
        </w:tc>
        <w:tc>
          <w:tcPr>
            <w:tcW w:w="1152" w:type="dxa"/>
          </w:tcPr>
          <w:p>
            <w:pPr>
              <w:spacing w:after="20" w:before="20"/>
              <w:rPr>
                <w:rFonts w:ascii="Arial" w:hAnsi="Arial" w:cs="Arial"/>
                <w:sz w:val="14"/>
                <w:szCs w:val="14"/>
              </w:rPr>
            </w:pPr>
            <w:r>
              <w:rPr>
                <w:rFonts w:ascii="Arial" w:hAnsi="Arial" w:cs="Arial"/>
                <w:sz w:val="14"/>
                <w:szCs w:val="14"/>
              </w:rPr>
              <w:t xml:space="preserve">p.203-204</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4.09.6 to 4.09.7 (2 lines)</w:t>
            </w:r>
          </w:p>
        </w:tc>
        <w:tc>
          <w:tcPr>
            <w:tcW w:w="1152" w:type="dxa"/>
          </w:tcPr>
          <w:p>
            <w:pPr>
              <w:spacing w:after="20" w:before="20"/>
              <w:rPr>
                <w:rFonts w:ascii="Arial" w:hAnsi="Arial" w:cs="Arial"/>
                <w:sz w:val="14"/>
                <w:szCs w:val="14"/>
              </w:rPr>
            </w:pPr>
            <w:r>
              <w:rPr>
                <w:rFonts w:ascii="Arial" w:hAnsi="Arial" w:cs="Arial"/>
                <w:sz w:val="14"/>
                <w:szCs w:val="14"/>
              </w:rPr>
              <w:t xml:space="preserve">p.204-205</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5.001 Log in</w:t>
            </w:r>
          </w:p>
        </w:tc>
        <w:tc>
          <w:tcPr>
            <w:tcW w:w="2880" w:type="dxa"/>
          </w:tcPr>
          <w:p>
            <w:pPr>
              <w:spacing w:after="20" w:before="20"/>
              <w:rPr>
                <w:rFonts w:ascii="Arial" w:hAnsi="Arial" w:cs="Arial"/>
                <w:sz w:val="14"/>
                <w:szCs w:val="14"/>
              </w:rPr>
            </w:pPr>
            <w:r>
              <w:rPr>
                <w:rFonts w:ascii="Arial" w:hAnsi="Arial" w:cs="Arial"/>
                <w:sz w:val="14"/>
                <w:szCs w:val="14"/>
              </w:rPr>
              <w:t xml:space="preserve">5.001.1 to 5.001.1.3 (4 lines)</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5.002.1</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5.003 Maintain lists of values</w:t>
            </w:r>
          </w:p>
        </w:tc>
        <w:tc>
          <w:tcPr>
            <w:tcW w:w="2880" w:type="dxa"/>
          </w:tcPr>
          <w:p>
            <w:pPr>
              <w:spacing w:after="20" w:before="20"/>
              <w:rPr>
                <w:rFonts w:ascii="Arial" w:hAnsi="Arial" w:cs="Arial"/>
                <w:sz w:val="14"/>
                <w:szCs w:val="14"/>
              </w:rPr>
            </w:pPr>
            <w:r>
              <w:rPr>
                <w:rFonts w:ascii="Arial" w:hAnsi="Arial" w:cs="Arial"/>
                <w:sz w:val="14"/>
                <w:szCs w:val="14"/>
              </w:rPr>
              <w:t xml:space="preserve">5.003.1 to 5.003.5 (5 lines)</w:t>
            </w:r>
          </w:p>
        </w:tc>
        <w:tc>
          <w:tcPr>
            <w:tcW w:w="1152" w:type="dxa"/>
          </w:tcPr>
          <w:p>
            <w:pPr>
              <w:spacing w:after="20" w:before="20"/>
              <w:rPr>
                <w:rFonts w:ascii="Arial" w:hAnsi="Arial" w:cs="Arial"/>
                <w:sz w:val="14"/>
                <w:szCs w:val="14"/>
              </w:rPr>
            </w:pPr>
            <w:r>
              <w:rPr>
                <w:rFonts w:ascii="Arial" w:hAnsi="Arial" w:cs="Arial"/>
                <w:sz w:val="14"/>
                <w:szCs w:val="14"/>
              </w:rPr>
              <w:t xml:space="preserve">p.205-206</w:t>
            </w:r>
          </w:p>
        </w:tc>
        <w:tc>
          <w:tcPr>
            <w:tcW w:w="3744" w:type="dxa"/>
          </w:tcPr>
          <w:p>
            <w:pPr>
              <w:spacing w:after="20" w:before="20"/>
              <w:rPr>
                <w:rFonts w:ascii="Arial" w:hAnsi="Arial" w:cs="Arial"/>
                <w:sz w:val="14"/>
                <w:szCs w:val="14"/>
              </w:rPr>
            </w:pPr>
            <w:r>
              <w:rPr>
                <w:rFonts w:ascii="Arial" w:hAnsi="Arial" w:cs="Arial"/>
                <w:sz w:val="14"/>
                <w:szCs w:val="14"/>
              </w:rPr>
              <w:t xml:space="preserve">FRRN.049.01</w:t>
            </w:r>
          </w:p>
        </w:tc>
        <w:tc>
          <w:tcPr>
            <w:tcW w:w="4176" w:type="dxa"/>
          </w:tcPr>
          <w:p>
            <w:pPr>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5.004 Maintain users</w:t>
            </w:r>
          </w:p>
        </w:tc>
        <w:tc>
          <w:tcPr>
            <w:tcW w:w="2880" w:type="dxa"/>
          </w:tcPr>
          <w:p>
            <w:pPr>
              <w:spacing w:after="20" w:before="20"/>
              <w:rPr>
                <w:rFonts w:ascii="Arial" w:hAnsi="Arial" w:cs="Arial"/>
                <w:sz w:val="14"/>
                <w:szCs w:val="14"/>
              </w:rPr>
            </w:pPr>
            <w:r>
              <w:rPr>
                <w:rFonts w:ascii="Arial" w:hAnsi="Arial" w:cs="Arial"/>
                <w:sz w:val="14"/>
                <w:szCs w:val="14"/>
              </w:rPr>
              <w:t xml:space="preserve">5.004.1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5.005 Update the RA template</w:t>
            </w:r>
          </w:p>
        </w:tc>
        <w:tc>
          <w:tcPr>
            <w:tcW w:w="2880" w:type="dxa"/>
          </w:tcPr>
          <w:p>
            <w:pPr>
              <w:spacing w:after="20" w:before="20"/>
              <w:rPr>
                <w:rFonts w:ascii="Arial" w:hAnsi="Arial" w:cs="Arial"/>
                <w:sz w:val="14"/>
                <w:szCs w:val="14"/>
              </w:rPr>
            </w:pPr>
            <w:r>
              <w:rPr>
                <w:rFonts w:ascii="Arial" w:hAnsi="Arial" w:cs="Arial"/>
                <w:sz w:val="14"/>
                <w:szCs w:val="14"/>
              </w:rPr>
              <w:t xml:space="preserve">5.005.1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FRRN.049.02</w:t>
            </w:r>
          </w:p>
        </w:tc>
        <w:tc>
          <w:tcPr>
            <w:tcW w:w="4176" w:type="dxa"/>
          </w:tcPr>
          <w:p>
            <w:pPr>
              <w:spacing w:after="20" w:before="20"/>
              <w:rPr>
                <w:rFonts w:ascii="Arial" w:hAnsi="Arial" w:cs="Arial"/>
                <w:sz w:val="14"/>
                <w:szCs w:val="14"/>
              </w:rPr>
            </w:pPr>
            <w:r>
              <w:rPr>
                <w:rFonts w:ascii="Arial" w:hAnsi="Arial" w:cs="Arial"/>
                <w:sz w:val="14"/>
                <w:szCs w:val="14"/>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6.001 Access the application</w:t>
            </w:r>
          </w:p>
        </w:tc>
        <w:tc>
          <w:tcPr>
            <w:tcW w:w="2880" w:type="dxa"/>
          </w:tcPr>
          <w:p>
            <w:pPr>
              <w:spacing w:after="20" w:before="20"/>
              <w:rPr>
                <w:rFonts w:ascii="Arial" w:hAnsi="Arial" w:cs="Arial"/>
                <w:sz w:val="14"/>
                <w:szCs w:val="14"/>
              </w:rPr>
            </w:pPr>
            <w:r>
              <w:rPr>
                <w:rFonts w:ascii="Arial" w:hAnsi="Arial" w:cs="Arial"/>
                <w:sz w:val="14"/>
                <w:szCs w:val="14"/>
              </w:rPr>
              <w:t xml:space="preserve">6.001.1 to 6.001.1.1 (2 lines)</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6.002.1 to 6.002.2.22 (29 lines)</w:t>
            </w:r>
          </w:p>
        </w:tc>
        <w:tc>
          <w:tcPr>
            <w:tcW w:w="1152" w:type="dxa"/>
          </w:tcPr>
          <w:p>
            <w:pPr>
              <w:spacing w:after="20" w:before="20"/>
              <w:rPr>
                <w:rFonts w:ascii="Arial" w:hAnsi="Arial" w:cs="Arial"/>
                <w:sz w:val="14"/>
                <w:szCs w:val="14"/>
              </w:rPr>
            </w:pPr>
            <w:r>
              <w:rPr>
                <w:rFonts w:ascii="Arial" w:hAnsi="Arial" w:cs="Arial"/>
                <w:sz w:val="14"/>
                <w:szCs w:val="14"/>
              </w:rPr>
              <w:t xml:space="preserve">p.206-211</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6.002.2.23</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 FRRN.049.01</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6.002.2.24</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6.002.2.25</w:t>
            </w:r>
          </w:p>
        </w:tc>
        <w:tc>
          <w:tcPr>
            <w:tcW w:w="1152" w:type="dxa"/>
          </w:tcPr>
          <w:p>
            <w:pPr>
              <w:spacing w:after="20" w:before="20"/>
              <w:rPr>
                <w:rFonts w:ascii="Arial" w:hAnsi="Arial" w:cs="Arial"/>
                <w:sz w:val="14"/>
                <w:szCs w:val="14"/>
              </w:rPr>
            </w:pPr>
            <w:r>
              <w:rPr>
                <w:rFonts w:ascii="Arial" w:hAnsi="Arial" w:cs="Arial"/>
                <w:sz w:val="14"/>
                <w:szCs w:val="14"/>
              </w:rPr>
              <w:t xml:space="preserve">p.211</w:t>
            </w:r>
          </w:p>
        </w:tc>
        <w:tc>
          <w:tcPr>
            <w:tcW w:w="3744" w:type="dxa"/>
          </w:tcPr>
          <w:p>
            <w:pPr>
              <w:spacing w:after="20" w:before="20"/>
              <w:rPr>
                <w:rFonts w:ascii="Arial" w:hAnsi="Arial" w:cs="Arial"/>
                <w:sz w:val="14"/>
                <w:szCs w:val="14"/>
              </w:rPr>
            </w:pPr>
            <w:r>
              <w:rPr>
                <w:rFonts w:ascii="Arial" w:hAnsi="Arial" w:cs="Arial"/>
                <w:sz w:val="14"/>
                <w:szCs w:val="14"/>
              </w:rPr>
              <w:t xml:space="preserve">FRRN.001.05, FRRN.049.02</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FRRN.001.01</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FRRN.001.02</w:t>
            </w:r>
          </w:p>
        </w:tc>
        <w:tc>
          <w:tcPr>
            <w:tcW w:w="5760" w:type="dxa"/>
          </w:tcPr>
          <w:p>
            <w:pPr>
              <w:spacing w:after="20" w:before="20"/>
              <w:rPr>
                <w:rFonts w:ascii="Arial" w:hAnsi="Arial" w:cs="Arial"/>
                <w:sz w:val="14"/>
                <w:szCs w:val="14"/>
              </w:rPr>
            </w:pPr>
            <w:r>
              <w:rPr>
                <w:rFonts w:ascii="Arial" w:hAnsi="Arial" w:cs="Arial"/>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FRRN.001.03</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FRRN.001.04</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FRRN.001.05</w:t>
            </w:r>
          </w:p>
        </w:tc>
        <w:tc>
          <w:tcPr>
            <w:tcW w:w="5760" w:type="dxa"/>
          </w:tcPr>
          <w:p>
            <w:pPr>
              <w:spacing w:after="20" w:before="20"/>
              <w:rPr>
                <w:rFonts w:ascii="Arial" w:hAnsi="Arial" w:cs="Arial"/>
                <w:sz w:val="14"/>
                <w:szCs w:val="14"/>
              </w:rPr>
            </w:pPr>
            <w:r>
              <w:rPr>
                <w:rFonts w:ascii="Arial" w:hAnsi="Arial" w:cs="Arial"/>
                <w:sz w:val="14"/>
                <w:szCs w:val="14"/>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w:t>
            </w:r>
          </w:p>
        </w:tc>
        <w:tc>
          <w:tcPr>
            <w:tcW w:w="5760" w:type="dxa"/>
          </w:tcPr>
          <w:p>
            <w:pPr>
              <w:spacing w:after="20" w:before="20"/>
              <w:rPr>
                <w:rFonts w:ascii="Arial" w:hAnsi="Arial" w:cs="Arial"/>
                <w:sz w:val="14"/>
                <w:szCs w:val="14"/>
              </w:rPr>
            </w:pPr>
            <w:r>
              <w:rPr>
                <w:rFonts w:ascii="Arial" w:hAnsi="Arial" w:cs="Arial"/>
                <w:sz w:val="14"/>
                <w:szCs w:val="14"/>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FRRN.002.02.08</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FRRN.002.02.09</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FRRN.002.05</w:t>
            </w:r>
          </w:p>
        </w:tc>
        <w:tc>
          <w:tcPr>
            <w:tcW w:w="5760" w:type="dxa"/>
          </w:tcPr>
          <w:p>
            <w:pPr>
              <w:spacing w:after="20" w:before="20"/>
              <w:rPr>
                <w:rFonts w:ascii="Arial" w:hAnsi="Arial" w:cs="Arial"/>
                <w:sz w:val="14"/>
                <w:szCs w:val="14"/>
              </w:rPr>
            </w:pPr>
            <w:r>
              <w:rPr>
                <w:rFonts w:ascii="Arial" w:hAnsi="Arial" w:cs="Arial"/>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FRRN.002.06</w:t>
            </w:r>
          </w:p>
        </w:tc>
        <w:tc>
          <w:tcPr>
            <w:tcW w:w="5760" w:type="dxa"/>
          </w:tcPr>
          <w:p>
            <w:pPr>
              <w:spacing w:after="20" w:before="20"/>
              <w:rPr>
                <w:rFonts w:ascii="Arial" w:hAnsi="Arial" w:cs="Arial"/>
                <w:sz w:val="14"/>
                <w:szCs w:val="14"/>
              </w:rPr>
            </w:pPr>
            <w:r>
              <w:rPr>
                <w:rFonts w:ascii="Arial" w:hAnsi="Arial" w:cs="Arial"/>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FRRN.002.07</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FRRN.002.08</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4"/>
                <w:szCs w:val="14"/>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FRRN.003.01</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FRRN.003.02.06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FRRN.003.05</w:t>
            </w:r>
          </w:p>
        </w:tc>
        <w:tc>
          <w:tcPr>
            <w:tcW w:w="5760" w:type="dxa"/>
          </w:tcPr>
          <w:p>
            <w:pPr>
              <w:spacing w:after="20" w:before="20"/>
              <w:rPr>
                <w:rFonts w:ascii="Arial" w:hAnsi="Arial" w:cs="Arial"/>
                <w:sz w:val="14"/>
                <w:szCs w:val="14"/>
              </w:rPr>
            </w:pPr>
            <w:r>
              <w:rPr>
                <w:rFonts w:ascii="Arial" w:hAnsi="Arial" w:cs="Arial"/>
                <w:sz w:val="14"/>
                <w:szCs w:val="14"/>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4"/>
                <w:szCs w:val="14"/>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w:t>
            </w:r>
          </w:p>
        </w:tc>
        <w:tc>
          <w:tcPr>
            <w:tcW w:w="5760" w:type="dxa"/>
          </w:tcPr>
          <w:p>
            <w:pPr>
              <w:spacing w:after="20" w:before="20"/>
              <w:rPr>
                <w:rFonts w:ascii="Arial" w:hAnsi="Arial" w:cs="Arial"/>
                <w:sz w:val="14"/>
                <w:szCs w:val="14"/>
              </w:rPr>
            </w:pPr>
            <w:r>
              <w:rPr>
                <w:rFonts w:ascii="Arial" w:hAnsi="Arial" w:cs="Arial"/>
                <w:sz w:val="14"/>
                <w:szCs w:val="14"/>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FRRN.004.01</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FRRN.004.02</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FRRN.004.03</w:t>
            </w:r>
          </w:p>
        </w:tc>
        <w:tc>
          <w:tcPr>
            <w:tcW w:w="5760" w:type="dxa"/>
          </w:tcPr>
          <w:p>
            <w:pPr>
              <w:spacing w:after="20" w:before="20"/>
              <w:rPr>
                <w:rFonts w:ascii="Arial" w:hAnsi="Arial" w:cs="Arial"/>
                <w:sz w:val="14"/>
                <w:szCs w:val="14"/>
              </w:rPr>
            </w:pPr>
            <w:r>
              <w:rPr>
                <w:rFonts w:ascii="Arial" w:hAnsi="Arial" w:cs="Arial"/>
                <w:sz w:val="14"/>
                <w:szCs w:val="14"/>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FRRN.004.04</w:t>
            </w:r>
          </w:p>
        </w:tc>
        <w:tc>
          <w:tcPr>
            <w:tcW w:w="5760" w:type="dxa"/>
          </w:tcPr>
          <w:p>
            <w:pPr>
              <w:spacing w:after="20" w:before="20"/>
              <w:rPr>
                <w:rFonts w:ascii="Arial" w:hAnsi="Arial" w:cs="Arial"/>
                <w:sz w:val="14"/>
                <w:szCs w:val="14"/>
              </w:rPr>
            </w:pPr>
            <w:r>
              <w:rPr>
                <w:rFonts w:ascii="Arial" w:hAnsi="Arial" w:cs="Arial"/>
                <w:sz w:val="14"/>
                <w:szCs w:val="14"/>
              </w:rPr>
              <w:t xml:space="preserve">BRRN.005, BRRN.030, 1.003.4.1.2, 3.003.4.2</w:t>
            </w:r>
          </w:p>
        </w:tc>
        <w:tc>
          <w:tcPr>
            <w:tcW w:w="6480" w:type="dxa"/>
          </w:tcPr>
          <w:p>
            <w:pPr>
              <w:spacing w:after="20" w:before="20"/>
              <w:rPr>
                <w:rFonts w:ascii="Arial" w:hAnsi="Arial" w:cs="Arial"/>
                <w:sz w:val="14"/>
                <w:szCs w:val="14"/>
              </w:rPr>
            </w:pPr>
            <w:r>
              <w:rPr>
                <w:rFonts w:ascii="Arial" w:hAnsi="Arial" w:cs="Arial"/>
                <w:sz w:val="14"/>
                <w:szCs w:val="14"/>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w:t>
            </w:r>
          </w:p>
        </w:tc>
        <w:tc>
          <w:tcPr>
            <w:tcW w:w="5760" w:type="dxa"/>
          </w:tcPr>
          <w:p>
            <w:pPr>
              <w:spacing w:after="20" w:before="20"/>
              <w:rPr>
                <w:rFonts w:ascii="Arial" w:hAnsi="Arial" w:cs="Arial"/>
                <w:sz w:val="14"/>
                <w:szCs w:val="14"/>
              </w:rPr>
            </w:pPr>
            <w:r>
              <w:rPr>
                <w:rFonts w:ascii="Arial" w:hAnsi="Arial" w:cs="Arial"/>
                <w:sz w:val="14"/>
                <w:szCs w:val="14"/>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4"/>
                <w:szCs w:val="14"/>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 (2nd)</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FRRN.004.07</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FRRN.005.01</w:t>
            </w:r>
          </w:p>
        </w:tc>
        <w:tc>
          <w:tcPr>
            <w:tcW w:w="5760" w:type="dxa"/>
          </w:tcPr>
          <w:p>
            <w:pPr>
              <w:spacing w:after="20" w:before="20"/>
              <w:rPr>
                <w:rFonts w:ascii="Arial" w:hAnsi="Arial" w:cs="Arial"/>
                <w:sz w:val="14"/>
                <w:szCs w:val="14"/>
              </w:rPr>
            </w:pPr>
            <w:r>
              <w:rPr>
                <w:rFonts w:ascii="Arial" w:hAnsi="Arial" w:cs="Arial"/>
                <w:sz w:val="14"/>
                <w:szCs w:val="14"/>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w:t>
            </w:r>
          </w:p>
        </w:tc>
        <w:tc>
          <w:tcPr>
            <w:tcW w:w="5760" w:type="dxa"/>
          </w:tcPr>
          <w:p>
            <w:pPr>
              <w:spacing w:after="20" w:before="20"/>
              <w:rPr>
                <w:rFonts w:ascii="Arial" w:hAnsi="Arial" w:cs="Arial"/>
                <w:sz w:val="14"/>
                <w:szCs w:val="14"/>
              </w:rPr>
            </w:pPr>
            <w:r>
              <w:rPr>
                <w:rFonts w:ascii="Arial" w:hAnsi="Arial" w:cs="Arial"/>
                <w:sz w:val="14"/>
                <w:szCs w:val="14"/>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FRRN.08</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w:t>
            </w:r>
          </w:p>
        </w:tc>
        <w:tc>
          <w:tcPr>
            <w:tcW w:w="5760" w:type="dxa"/>
          </w:tcPr>
          <w:p>
            <w:pPr>
              <w:spacing w:after="20" w:before="20"/>
              <w:rPr>
                <w:rFonts w:ascii="Arial" w:hAnsi="Arial" w:cs="Arial"/>
                <w:sz w:val="14"/>
                <w:szCs w:val="14"/>
              </w:rPr>
            </w:pPr>
            <w:r>
              <w:rPr>
                <w:rFonts w:ascii="Arial" w:hAnsi="Arial" w:cs="Arial"/>
                <w:sz w:val="14"/>
                <w:szCs w:val="14"/>
              </w:rPr>
              <w:t xml:space="preserve">BRRN.023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FRRN.008.01</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FRRN.009.01</w:t>
            </w:r>
          </w:p>
        </w:tc>
        <w:tc>
          <w:tcPr>
            <w:tcW w:w="5760" w:type="dxa"/>
          </w:tcPr>
          <w:p>
            <w:pPr>
              <w:spacing w:after="20" w:before="20"/>
              <w:rPr>
                <w:rFonts w:ascii="Arial" w:hAnsi="Arial" w:cs="Arial"/>
                <w:sz w:val="14"/>
                <w:szCs w:val="14"/>
              </w:rPr>
            </w:pPr>
            <w:r>
              <w:rPr>
                <w:rFonts w:ascii="Arial" w:hAnsi="Arial" w:cs="Arial"/>
                <w:sz w:val="14"/>
                <w:szCs w:val="14"/>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w:t>
            </w:r>
          </w:p>
        </w:tc>
        <w:tc>
          <w:tcPr>
            <w:tcW w:w="5760" w:type="dxa"/>
          </w:tcPr>
          <w:p>
            <w:pPr>
              <w:spacing w:after="20" w:before="20"/>
              <w:rPr>
                <w:rFonts w:ascii="Arial" w:hAnsi="Arial" w:cs="Arial"/>
                <w:sz w:val="14"/>
                <w:szCs w:val="14"/>
              </w:rPr>
            </w:pPr>
            <w:r>
              <w:rPr>
                <w:rFonts w:ascii="Arial" w:hAnsi="Arial" w:cs="Arial"/>
                <w:sz w:val="14"/>
                <w:szCs w:val="14"/>
              </w:rPr>
              <w:t xml:space="preserve">BRRN.011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FRRN.010.01</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FRRN.010.02</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FRRN.011.06</w:t>
            </w:r>
          </w:p>
        </w:tc>
        <w:tc>
          <w:tcPr>
            <w:tcW w:w="5760" w:type="dxa"/>
          </w:tcPr>
          <w:p>
            <w:pPr>
              <w:spacing w:after="20" w:before="20"/>
              <w:rPr>
                <w:rFonts w:ascii="Arial" w:hAnsi="Arial" w:cs="Arial"/>
                <w:sz w:val="14"/>
                <w:szCs w:val="14"/>
              </w:rPr>
            </w:pPr>
            <w:r>
              <w:rPr>
                <w:rFonts w:ascii="Arial" w:hAnsi="Arial" w:cs="Arial"/>
                <w:sz w:val="14"/>
                <w:szCs w:val="14"/>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w:t>
            </w:r>
          </w:p>
        </w:tc>
        <w:tc>
          <w:tcPr>
            <w:tcW w:w="5760" w:type="dxa"/>
          </w:tcPr>
          <w:p>
            <w:pPr>
              <w:spacing w:after="20" w:before="20"/>
              <w:rPr>
                <w:rFonts w:ascii="Arial" w:hAnsi="Arial" w:cs="Arial"/>
                <w:sz w:val="14"/>
                <w:szCs w:val="14"/>
              </w:rPr>
            </w:pPr>
            <w:r>
              <w:rPr>
                <w:rFonts w:ascii="Arial" w:hAnsi="Arial" w:cs="Arial"/>
                <w:sz w:val="14"/>
                <w:szCs w:val="14"/>
              </w:rPr>
              <w:t xml:space="preserve">BRRN.024, BRRN.029, BRRN.039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w:t>
            </w:r>
          </w:p>
        </w:tc>
        <w:tc>
          <w:tcPr>
            <w:tcW w:w="5760" w:type="dxa"/>
          </w:tcPr>
          <w:p>
            <w:pPr>
              <w:spacing w:after="20" w:before="20"/>
              <w:rPr>
                <w:rFonts w:ascii="Arial" w:hAnsi="Arial" w:cs="Arial"/>
                <w:sz w:val="14"/>
                <w:szCs w:val="14"/>
              </w:rPr>
            </w:pPr>
            <w:r>
              <w:rPr>
                <w:rFonts w:ascii="Arial" w:hAnsi="Arial" w:cs="Arial"/>
                <w:sz w:val="14"/>
                <w:szCs w:val="14"/>
              </w:rPr>
              <w:t xml:space="preserve">BRRN.035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FRRN.013.01</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FRRN.013.02</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FRRN.013.05</w:t>
            </w:r>
          </w:p>
        </w:tc>
        <w:tc>
          <w:tcPr>
            <w:tcW w:w="5760" w:type="dxa"/>
          </w:tcPr>
          <w:p>
            <w:pPr>
              <w:spacing w:after="20" w:before="20"/>
              <w:rPr>
                <w:rFonts w:ascii="Arial" w:hAnsi="Arial" w:cs="Arial"/>
                <w:sz w:val="14"/>
                <w:szCs w:val="14"/>
              </w:rPr>
            </w:pPr>
            <w:r>
              <w:rPr>
                <w:rFonts w:ascii="Arial" w:hAnsi="Arial" w:cs="Arial"/>
                <w:sz w:val="14"/>
                <w:szCs w:val="14"/>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FRRN.014.01</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FRRN.014.02</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FRRN.014.04</w:t>
            </w:r>
          </w:p>
        </w:tc>
        <w:tc>
          <w:tcPr>
            <w:tcW w:w="576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FRRN.014.06</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FRRN.014.07</w:t>
            </w:r>
          </w:p>
        </w:tc>
        <w:tc>
          <w:tcPr>
            <w:tcW w:w="5760" w:type="dxa"/>
          </w:tcPr>
          <w:p>
            <w:pPr>
              <w:spacing w:after="20" w:before="20"/>
              <w:rPr>
                <w:rFonts w:ascii="Arial" w:hAnsi="Arial" w:cs="Arial"/>
                <w:sz w:val="14"/>
                <w:szCs w:val="14"/>
              </w:rPr>
            </w:pPr>
            <w:r>
              <w:rPr>
                <w:rFonts w:ascii="Arial" w:hAnsi="Arial" w:cs="Arial"/>
                <w:sz w:val="14"/>
                <w:szCs w:val="14"/>
              </w:rPr>
              <w:t xml:space="preserve">2.004.10, 3.004.5</w:t>
            </w:r>
          </w:p>
        </w:tc>
        <w:tc>
          <w:tcPr>
            <w:tcW w:w="6480"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w:t>
            </w:r>
          </w:p>
        </w:tc>
        <w:tc>
          <w:tcPr>
            <w:tcW w:w="5760" w:type="dxa"/>
          </w:tcPr>
          <w:p>
            <w:pPr>
              <w:spacing w:after="20" w:before="20"/>
              <w:rPr>
                <w:rFonts w:ascii="Arial" w:hAnsi="Arial" w:cs="Arial"/>
                <w:sz w:val="14"/>
                <w:szCs w:val="14"/>
              </w:rPr>
            </w:pPr>
            <w:r>
              <w:rPr>
                <w:rFonts w:ascii="Arial" w:hAnsi="Arial" w:cs="Arial"/>
                <w:sz w:val="14"/>
                <w:szCs w:val="14"/>
              </w:rPr>
              <w:t xml:space="preserve">BRRN.018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FRRN.015.03</w:t>
            </w:r>
          </w:p>
        </w:tc>
        <w:tc>
          <w:tcPr>
            <w:tcW w:w="5760" w:type="dxa"/>
          </w:tcPr>
          <w:p>
            <w:pPr>
              <w:spacing w:after="20" w:before="20"/>
              <w:rPr>
                <w:rFonts w:ascii="Arial" w:hAnsi="Arial" w:cs="Arial"/>
                <w:sz w:val="14"/>
                <w:szCs w:val="14"/>
              </w:rPr>
            </w:pPr>
            <w:r>
              <w:rPr>
                <w:rFonts w:ascii="Arial" w:hAnsi="Arial" w:cs="Arial"/>
                <w:sz w:val="14"/>
                <w:szCs w:val="14"/>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FRRN.015.07</w:t>
            </w:r>
          </w:p>
        </w:tc>
        <w:tc>
          <w:tcPr>
            <w:tcW w:w="5760" w:type="dxa"/>
          </w:tcPr>
          <w:p>
            <w:pPr>
              <w:spacing w:after="20" w:before="20"/>
              <w:rPr>
                <w:rFonts w:ascii="Arial" w:hAnsi="Arial" w:cs="Arial"/>
                <w:sz w:val="14"/>
                <w:szCs w:val="14"/>
              </w:rPr>
            </w:pPr>
            <w:r>
              <w:rPr>
                <w:rFonts w:ascii="Arial" w:hAnsi="Arial" w:cs="Arial"/>
                <w:sz w:val="14"/>
                <w:szCs w:val="14"/>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FRRN.016.01</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FRRN.018.02</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FRRN.020.01</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FRRN.020.02</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FRRN.020.03</w:t>
            </w:r>
          </w:p>
        </w:tc>
        <w:tc>
          <w:tcPr>
            <w:tcW w:w="5760" w:type="dxa"/>
          </w:tcPr>
          <w:p>
            <w:pPr>
              <w:spacing w:after="20" w:before="20"/>
              <w:rPr>
                <w:rFonts w:ascii="Arial" w:hAnsi="Arial" w:cs="Arial"/>
                <w:sz w:val="14"/>
                <w:szCs w:val="14"/>
              </w:rPr>
            </w:pPr>
            <w:r>
              <w:rPr>
                <w:rFonts w:ascii="Arial" w:hAnsi="Arial" w:cs="Arial"/>
                <w:sz w:val="14"/>
                <w:szCs w:val="14"/>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FRRN.021</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w:t>
            </w:r>
          </w:p>
        </w:tc>
        <w:tc>
          <w:tcPr>
            <w:tcW w:w="5760" w:type="dxa"/>
          </w:tcPr>
          <w:p>
            <w:pPr>
              <w:spacing w:after="20" w:before="20"/>
              <w:rPr>
                <w:rFonts w:ascii="Arial" w:hAnsi="Arial" w:cs="Arial"/>
                <w:sz w:val="14"/>
                <w:szCs w:val="14"/>
              </w:rPr>
            </w:pPr>
            <w:r>
              <w:rPr>
                <w:rFonts w:ascii="Arial" w:hAnsi="Arial" w:cs="Arial"/>
                <w:sz w:val="14"/>
                <w:szCs w:val="14"/>
              </w:rPr>
              <w:t xml:space="preserve">BRRN.001, BRRN.010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FRRN.022.01</w:t>
            </w:r>
          </w:p>
        </w:tc>
        <w:tc>
          <w:tcPr>
            <w:tcW w:w="5760" w:type="dxa"/>
          </w:tcPr>
          <w:p>
            <w:pPr>
              <w:spacing w:after="20" w:before="20"/>
              <w:rPr>
                <w:rFonts w:ascii="Arial" w:hAnsi="Arial" w:cs="Arial"/>
                <w:sz w:val="14"/>
                <w:szCs w:val="14"/>
              </w:rPr>
            </w:pPr>
            <w:r>
              <w:rPr>
                <w:rFonts w:ascii="Arial" w:hAnsi="Arial" w:cs="Arial"/>
                <w:sz w:val="14"/>
                <w:szCs w:val="14"/>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FRRN.022.02</w:t>
            </w:r>
          </w:p>
        </w:tc>
        <w:tc>
          <w:tcPr>
            <w:tcW w:w="5760" w:type="dxa"/>
          </w:tcPr>
          <w:p>
            <w:pPr>
              <w:spacing w:after="20" w:before="20"/>
              <w:rPr>
                <w:rFonts w:ascii="Arial" w:hAnsi="Arial" w:cs="Arial"/>
                <w:sz w:val="14"/>
                <w:szCs w:val="14"/>
              </w:rPr>
            </w:pPr>
            <w:r>
              <w:rPr>
                <w:rFonts w:ascii="Arial" w:hAnsi="Arial" w:cs="Arial"/>
                <w:sz w:val="14"/>
                <w:szCs w:val="14"/>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w:t>
            </w:r>
          </w:p>
        </w:tc>
        <w:tc>
          <w:tcPr>
            <w:tcW w:w="5760" w:type="dxa"/>
          </w:tcPr>
          <w:p>
            <w:pPr>
              <w:spacing w:after="20" w:before="20"/>
              <w:rPr>
                <w:rFonts w:ascii="Arial" w:hAnsi="Arial" w:cs="Arial"/>
                <w:sz w:val="14"/>
                <w:szCs w:val="14"/>
              </w:rPr>
            </w:pPr>
            <w:r>
              <w:rPr>
                <w:rFonts w:ascii="Arial" w:hAnsi="Arial" w:cs="Arial"/>
                <w:sz w:val="14"/>
                <w:szCs w:val="14"/>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FRRN.023.03</w:t>
            </w:r>
          </w:p>
        </w:tc>
        <w:tc>
          <w:tcPr>
            <w:tcW w:w="5760" w:type="dxa"/>
          </w:tcPr>
          <w:p>
            <w:pPr>
              <w:spacing w:after="20" w:before="20"/>
              <w:rPr>
                <w:rFonts w:ascii="Arial" w:hAnsi="Arial" w:cs="Arial"/>
                <w:sz w:val="14"/>
                <w:szCs w:val="14"/>
              </w:rPr>
            </w:pPr>
            <w:r>
              <w:rPr>
                <w:rFonts w:ascii="Arial" w:hAnsi="Arial" w:cs="Arial"/>
                <w:sz w:val="14"/>
                <w:szCs w:val="14"/>
              </w:rPr>
              <w:t xml:space="preserve">BRRN.025, BRRN.037</w:t>
            </w:r>
          </w:p>
        </w:tc>
        <w:tc>
          <w:tcPr>
            <w:tcW w:w="6480" w:type="dxa"/>
          </w:tcPr>
          <w:p>
            <w:pPr>
              <w:spacing w:after="20" w:before="20"/>
              <w:rPr>
                <w:rFonts w:ascii="Arial" w:hAnsi="Arial" w:cs="Arial"/>
                <w:sz w:val="14"/>
                <w:szCs w:val="14"/>
              </w:rPr>
            </w:pPr>
            <w:r>
              <w:rPr>
                <w:rFonts w:ascii="Arial" w:hAnsi="Arial" w:cs="Arial"/>
                <w:sz w:val="14"/>
                <w:szCs w:val="14"/>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FRRN.024.01</w:t>
            </w:r>
          </w:p>
        </w:tc>
        <w:tc>
          <w:tcPr>
            <w:tcW w:w="5760" w:type="dxa"/>
          </w:tcPr>
          <w:p>
            <w:pPr>
              <w:spacing w:after="20" w:before="20"/>
              <w:rPr>
                <w:rFonts w:ascii="Arial" w:hAnsi="Arial" w:cs="Arial"/>
                <w:sz w:val="14"/>
                <w:szCs w:val="14"/>
              </w:rPr>
            </w:pPr>
            <w:r>
              <w:rPr>
                <w:rFonts w:ascii="Arial" w:hAnsi="Arial" w:cs="Arial"/>
                <w:sz w:val="14"/>
                <w:szCs w:val="14"/>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FRRN.26.01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FRRN.028.02</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FRRN.029</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FRRN.29.05</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FRRN.031.01</w:t>
            </w:r>
          </w:p>
        </w:tc>
        <w:tc>
          <w:tcPr>
            <w:tcW w:w="5760" w:type="dxa"/>
          </w:tcPr>
          <w:p>
            <w:pPr>
              <w:spacing w:after="20" w:before="20"/>
              <w:rPr>
                <w:rFonts w:ascii="Arial" w:hAnsi="Arial" w:cs="Arial"/>
                <w:sz w:val="14"/>
                <w:szCs w:val="14"/>
              </w:rPr>
            </w:pPr>
            <w:r>
              <w:rPr>
                <w:rFonts w:ascii="Arial" w:hAnsi="Arial" w:cs="Arial"/>
                <w:sz w:val="14"/>
                <w:szCs w:val="14"/>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w:t>
            </w:r>
          </w:p>
        </w:tc>
        <w:tc>
          <w:tcPr>
            <w:tcW w:w="5760" w:type="dxa"/>
          </w:tcPr>
          <w:p>
            <w:pPr>
              <w:spacing w:after="20" w:before="20"/>
              <w:rPr>
                <w:rFonts w:ascii="Arial" w:hAnsi="Arial" w:cs="Arial"/>
                <w:sz w:val="14"/>
                <w:szCs w:val="14"/>
              </w:rPr>
            </w:pPr>
            <w:r>
              <w:rPr>
                <w:rFonts w:ascii="Arial" w:hAnsi="Arial" w:cs="Arial"/>
                <w:sz w:val="14"/>
                <w:szCs w:val="14"/>
              </w:rPr>
              <w:t xml:space="preserve">BRRN.041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FRRN.035.01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w:t>
            </w:r>
          </w:p>
        </w:tc>
        <w:tc>
          <w:tcPr>
            <w:tcW w:w="5760" w:type="dxa"/>
          </w:tcPr>
          <w:p>
            <w:pPr>
              <w:spacing w:after="20" w:before="20"/>
              <w:rPr>
                <w:rFonts w:ascii="Arial" w:hAnsi="Arial" w:cs="Arial"/>
                <w:sz w:val="14"/>
                <w:szCs w:val="14"/>
              </w:rPr>
            </w:pPr>
            <w:r>
              <w:rPr>
                <w:rFonts w:ascii="Arial" w:hAnsi="Arial" w:cs="Arial"/>
                <w:sz w:val="14"/>
                <w:szCs w:val="14"/>
              </w:rPr>
              <w:t xml:space="preserve">BRRN.042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FRRN.037.02</w:t>
            </w:r>
          </w:p>
        </w:tc>
        <w:tc>
          <w:tcPr>
            <w:tcW w:w="5760" w:type="dxa"/>
          </w:tcPr>
          <w:p>
            <w:pPr>
              <w:spacing w:after="20" w:before="20"/>
              <w:rPr>
                <w:rFonts w:ascii="Arial" w:hAnsi="Arial" w:cs="Arial"/>
                <w:sz w:val="14"/>
                <w:szCs w:val="14"/>
              </w:rPr>
            </w:pPr>
            <w:r>
              <w:rPr>
                <w:rFonts w:ascii="Arial" w:hAnsi="Arial" w:cs="Arial"/>
                <w:sz w:val="14"/>
                <w:szCs w:val="14"/>
              </w:rPr>
              <w:t xml:space="preserve">BRRN.037, BRRN.042</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w:t>
            </w:r>
          </w:p>
        </w:tc>
        <w:tc>
          <w:tcPr>
            <w:tcW w:w="5760" w:type="dxa"/>
          </w:tcPr>
          <w:p>
            <w:pPr>
              <w:spacing w:after="20" w:before="20"/>
              <w:rPr>
                <w:rFonts w:ascii="Arial" w:hAnsi="Arial" w:cs="Arial"/>
                <w:sz w:val="14"/>
                <w:szCs w:val="14"/>
              </w:rPr>
            </w:pPr>
            <w:r>
              <w:rPr>
                <w:rFonts w:ascii="Arial" w:hAnsi="Arial" w:cs="Arial"/>
                <w:sz w:val="14"/>
                <w:szCs w:val="14"/>
              </w:rPr>
              <w:t xml:space="preserve">BRRN.009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FRRN.038.01</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w:t>
            </w:r>
          </w:p>
        </w:tc>
        <w:tc>
          <w:tcPr>
            <w:tcW w:w="5760" w:type="dxa"/>
          </w:tcPr>
          <w:p>
            <w:pPr>
              <w:spacing w:after="20" w:before="20"/>
              <w:rPr>
                <w:rFonts w:ascii="Arial" w:hAnsi="Arial" w:cs="Arial"/>
                <w:sz w:val="14"/>
                <w:szCs w:val="14"/>
              </w:rPr>
            </w:pPr>
            <w:r>
              <w:rPr>
                <w:rFonts w:ascii="Arial" w:hAnsi="Arial" w:cs="Arial"/>
                <w:sz w:val="14"/>
                <w:szCs w:val="14"/>
              </w:rPr>
              <w:t xml:space="preserve">BRRN.028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w:t>
            </w:r>
          </w:p>
        </w:tc>
        <w:tc>
          <w:tcPr>
            <w:tcW w:w="5760" w:type="dxa"/>
          </w:tcPr>
          <w:p>
            <w:pPr>
              <w:spacing w:after="20" w:before="20"/>
              <w:rPr>
                <w:rFonts w:ascii="Arial" w:hAnsi="Arial" w:cs="Arial"/>
                <w:sz w:val="14"/>
                <w:szCs w:val="14"/>
              </w:rPr>
            </w:pPr>
            <w:r>
              <w:rPr>
                <w:rFonts w:ascii="Arial" w:hAnsi="Arial" w:cs="Arial"/>
                <w:sz w:val="14"/>
                <w:szCs w:val="14"/>
              </w:rPr>
              <w:t xml:space="preserve">BRRN.034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FRRN.040.02</w:t>
            </w:r>
          </w:p>
        </w:tc>
        <w:tc>
          <w:tcPr>
            <w:tcW w:w="5760" w:type="dxa"/>
          </w:tcPr>
          <w:p>
            <w:pPr>
              <w:spacing w:after="20" w:before="20"/>
              <w:rPr>
                <w:rFonts w:ascii="Arial" w:hAnsi="Arial" w:cs="Arial"/>
                <w:sz w:val="14"/>
                <w:szCs w:val="14"/>
              </w:rPr>
            </w:pPr>
            <w:r>
              <w:rPr>
                <w:rFonts w:ascii="Arial" w:hAnsi="Arial" w:cs="Arial"/>
                <w:sz w:val="14"/>
                <w:szCs w:val="14"/>
              </w:rPr>
              <w:t xml:space="preserve">BRRN.031, BRRN.034</w:t>
            </w:r>
          </w:p>
        </w:tc>
        <w:tc>
          <w:tcPr>
            <w:tcW w:w="6480" w:type="dxa"/>
          </w:tcPr>
          <w:p>
            <w:pPr>
              <w:spacing w:after="20" w:before="20"/>
              <w:rPr>
                <w:rFonts w:ascii="Arial" w:hAnsi="Arial" w:cs="Arial"/>
                <w:sz w:val="14"/>
                <w:szCs w:val="14"/>
              </w:rPr>
            </w:pPr>
            <w:r>
              <w:rPr>
                <w:rFonts w:ascii="Arial" w:hAnsi="Arial" w:cs="Arial"/>
                <w:sz w:val="14"/>
                <w:szCs w:val="14"/>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FRRN.040.03</w:t>
            </w:r>
          </w:p>
        </w:tc>
        <w:tc>
          <w:tcPr>
            <w:tcW w:w="5760" w:type="dxa"/>
          </w:tcPr>
          <w:p>
            <w:pPr>
              <w:spacing w:after="20" w:before="20"/>
              <w:rPr>
                <w:rFonts w:ascii="Arial" w:hAnsi="Arial" w:cs="Arial"/>
                <w:sz w:val="14"/>
                <w:szCs w:val="14"/>
              </w:rPr>
            </w:pPr>
            <w:r>
              <w:rPr>
                <w:rFonts w:ascii="Arial" w:hAnsi="Arial" w:cs="Arial"/>
                <w:sz w:val="14"/>
                <w:szCs w:val="14"/>
              </w:rPr>
              <w:t xml:space="preserve">BRRN.030</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FRRN.041.01</w:t>
            </w:r>
          </w:p>
        </w:tc>
        <w:tc>
          <w:tcPr>
            <w:tcW w:w="5760" w:type="dxa"/>
          </w:tcPr>
          <w:p>
            <w:pPr>
              <w:spacing w:after="20" w:before="20"/>
              <w:rPr>
                <w:rFonts w:ascii="Arial" w:hAnsi="Arial" w:cs="Arial"/>
                <w:sz w:val="14"/>
                <w:szCs w:val="14"/>
              </w:rPr>
            </w:pPr>
            <w:r>
              <w:rPr>
                <w:rFonts w:ascii="Arial" w:hAnsi="Arial" w:cs="Arial"/>
                <w:sz w:val="14"/>
                <w:szCs w:val="14"/>
              </w:rPr>
              <w:t xml:space="preserve">BRRN.029</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w:t>
            </w:r>
          </w:p>
        </w:tc>
        <w:tc>
          <w:tcPr>
            <w:tcW w:w="5760" w:type="dxa"/>
          </w:tcPr>
          <w:p>
            <w:pPr>
              <w:spacing w:after="20" w:before="20"/>
              <w:rPr>
                <w:rFonts w:ascii="Arial" w:hAnsi="Arial" w:cs="Arial"/>
                <w:sz w:val="14"/>
                <w:szCs w:val="14"/>
              </w:rPr>
            </w:pPr>
            <w:r>
              <w:rPr>
                <w:rFonts w:ascii="Arial" w:hAnsi="Arial" w:cs="Arial"/>
                <w:sz w:val="14"/>
                <w:szCs w:val="14"/>
              </w:rPr>
              <w:t xml:space="preserve">BRRN.019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FRRN.044.01</w:t>
            </w:r>
          </w:p>
        </w:tc>
        <w:tc>
          <w:tcPr>
            <w:tcW w:w="5760" w:type="dxa"/>
          </w:tcPr>
          <w:p>
            <w:pPr>
              <w:spacing w:after="20" w:before="20"/>
              <w:rPr>
                <w:rFonts w:ascii="Arial" w:hAnsi="Arial" w:cs="Arial"/>
                <w:sz w:val="14"/>
                <w:szCs w:val="14"/>
              </w:rPr>
            </w:pPr>
            <w:r>
              <w:rPr>
                <w:rFonts w:ascii="Arial" w:hAnsi="Arial" w:cs="Arial"/>
                <w:sz w:val="14"/>
                <w:szCs w:val="14"/>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FRRN.044.02</w:t>
            </w:r>
          </w:p>
        </w:tc>
        <w:tc>
          <w:tcPr>
            <w:tcW w:w="5760" w:type="dxa"/>
          </w:tcPr>
          <w:p>
            <w:pPr>
              <w:spacing w:after="20" w:before="20"/>
              <w:rPr>
                <w:rFonts w:ascii="Arial" w:hAnsi="Arial" w:cs="Arial"/>
                <w:sz w:val="14"/>
                <w:szCs w:val="14"/>
              </w:rPr>
            </w:pPr>
            <w:r>
              <w:rPr>
                <w:rFonts w:ascii="Arial" w:hAnsi="Arial" w:cs="Arial"/>
                <w:sz w:val="14"/>
                <w:szCs w:val="14"/>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FRRN.044.03</w:t>
            </w:r>
          </w:p>
        </w:tc>
        <w:tc>
          <w:tcPr>
            <w:tcW w:w="5760" w:type="dxa"/>
          </w:tcPr>
          <w:p>
            <w:pPr>
              <w:spacing w:after="20" w:before="20"/>
              <w:rPr>
                <w:rFonts w:ascii="Arial" w:hAnsi="Arial" w:cs="Arial"/>
                <w:sz w:val="14"/>
                <w:szCs w:val="14"/>
              </w:rPr>
            </w:pPr>
            <w:r>
              <w:rPr>
                <w:rFonts w:ascii="Arial" w:hAnsi="Arial" w:cs="Arial"/>
                <w:sz w:val="14"/>
                <w:szCs w:val="14"/>
              </w:rPr>
              <w:t xml:space="preserve">BRRN.036</w:t>
            </w:r>
          </w:p>
        </w:tc>
        <w:tc>
          <w:tcPr>
            <w:tcW w:w="6480" w:type="dxa"/>
          </w:tcPr>
          <w:p>
            <w:pPr>
              <w:spacing w:after="20" w:before="20"/>
              <w:rPr>
                <w:rFonts w:ascii="Arial" w:hAnsi="Arial" w:cs="Arial"/>
                <w:sz w:val="14"/>
                <w:szCs w:val="14"/>
              </w:rPr>
            </w:pPr>
            <w:r>
              <w:rPr>
                <w:rFonts w:ascii="Arial" w:hAnsi="Arial" w:cs="Arial"/>
                <w:sz w:val="14"/>
                <w:szCs w:val="14"/>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FRRN.044.04</w:t>
            </w:r>
          </w:p>
        </w:tc>
        <w:tc>
          <w:tcPr>
            <w:tcW w:w="5760" w:type="dxa"/>
          </w:tcPr>
          <w:p>
            <w:pPr>
              <w:spacing w:after="20" w:before="20"/>
              <w:rPr>
                <w:rFonts w:ascii="Arial" w:hAnsi="Arial" w:cs="Arial"/>
                <w:sz w:val="14"/>
                <w:szCs w:val="14"/>
              </w:rPr>
            </w:pPr>
            <w:r>
              <w:rPr>
                <w:rFonts w:ascii="Arial" w:hAnsi="Arial" w:cs="Arial"/>
                <w:sz w:val="14"/>
                <w:szCs w:val="14"/>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FRRN.045.01</w:t>
            </w:r>
          </w:p>
        </w:tc>
        <w:tc>
          <w:tcPr>
            <w:tcW w:w="5760" w:type="dxa"/>
          </w:tcPr>
          <w:p>
            <w:pPr>
              <w:spacing w:after="20" w:before="20"/>
              <w:rPr>
                <w:rFonts w:ascii="Arial" w:hAnsi="Arial" w:cs="Arial"/>
                <w:sz w:val="14"/>
                <w:szCs w:val="14"/>
              </w:rPr>
            </w:pPr>
            <w:r>
              <w:rPr>
                <w:rFonts w:ascii="Arial" w:hAnsi="Arial" w:cs="Arial"/>
                <w:sz w:val="14"/>
                <w:szCs w:val="14"/>
              </w:rPr>
              <w:t xml:space="preserve">BRRN.005</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FRRN.046.01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FRRN.047.01</w:t>
            </w:r>
          </w:p>
        </w:tc>
        <w:tc>
          <w:tcPr>
            <w:tcW w:w="5760" w:type="dxa"/>
          </w:tcPr>
          <w:p>
            <w:pPr>
              <w:spacing w:after="20" w:before="20"/>
              <w:rPr>
                <w:rFonts w:ascii="Arial" w:hAnsi="Arial" w:cs="Arial"/>
                <w:sz w:val="14"/>
                <w:szCs w:val="14"/>
              </w:rPr>
            </w:pPr>
            <w:r>
              <w:rPr>
                <w:rFonts w:ascii="Arial" w:hAnsi="Arial" w:cs="Arial"/>
                <w:sz w:val="14"/>
                <w:szCs w:val="14"/>
              </w:rPr>
              <w:t xml:space="preserve">BRRN.026</w:t>
            </w:r>
          </w:p>
        </w:tc>
        <w:tc>
          <w:tcPr>
            <w:tcW w:w="6480" w:type="dxa"/>
          </w:tcPr>
          <w:p>
            <w:pPr>
              <w:spacing w:after="20" w:before="20"/>
              <w:rPr>
                <w:rFonts w:ascii="Arial" w:hAnsi="Arial" w:cs="Arial"/>
                <w:sz w:val="14"/>
                <w:szCs w:val="14"/>
              </w:rPr>
            </w:pPr>
            <w:r>
              <w:rPr>
                <w:rFonts w:ascii="Arial" w:hAnsi="Arial" w:cs="Arial"/>
                <w:sz w:val="14"/>
                <w:szCs w:val="14"/>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FRRN.048.01</w:t>
            </w:r>
          </w:p>
        </w:tc>
        <w:tc>
          <w:tcPr>
            <w:tcW w:w="5760"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FRRN.049.01</w:t>
            </w:r>
          </w:p>
        </w:tc>
        <w:tc>
          <w:tcPr>
            <w:tcW w:w="5760" w:type="dxa"/>
          </w:tcPr>
          <w:p>
            <w:pPr>
              <w:keepNext/>
              <w:spacing w:after="20" w:before="20"/>
              <w:rPr>
                <w:rFonts w:ascii="Arial" w:hAnsi="Arial" w:cs="Arial"/>
                <w:sz w:val="14"/>
                <w:szCs w:val="14"/>
              </w:rPr>
            </w:pPr>
            <w:r>
              <w:rPr>
                <w:rFonts w:ascii="Arial" w:hAnsi="Arial" w:cs="Arial"/>
                <w:sz w:val="14"/>
                <w:szCs w:val="14"/>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FRRN.049.02</w:t>
            </w:r>
          </w:p>
        </w:tc>
        <w:tc>
          <w:tcPr>
            <w:tcW w:w="5760" w:type="dxa"/>
          </w:tcPr>
          <w:p>
            <w:pPr>
              <w:spacing w:after="20" w:before="20"/>
              <w:rPr>
                <w:rFonts w:ascii="Arial" w:hAnsi="Arial" w:cs="Arial"/>
                <w:sz w:val="14"/>
                <w:szCs w:val="14"/>
              </w:rPr>
            </w:pPr>
            <w:r>
              <w:rPr>
                <w:rFonts w:ascii="Arial" w:hAnsi="Arial" w:cs="Arial"/>
                <w:sz w:val="14"/>
                <w:szCs w:val="14"/>
              </w:rPr>
              <w:t xml:space="preserve">5.005.1, 6.002.2.25</w:t>
            </w:r>
          </w:p>
        </w:tc>
        <w:tc>
          <w:tcPr>
            <w:tcW w:w="6480" w:type="dxa"/>
          </w:tcPr>
          <w:p>
            <w:pPr>
              <w:spacing w:after="20" w:before="20"/>
              <w:rPr>
                <w:rFonts w:ascii="Arial" w:hAnsi="Arial" w:cs="Arial"/>
                <w:sz w:val="14"/>
                <w:szCs w:val="14"/>
              </w:rPr>
            </w:pPr>
            <w:r>
              <w:rPr>
                <w:rFonts w:ascii="Arial" w:hAnsi="Arial" w:cs="Arial"/>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AM.4 Signed Concept Paper (Advance Implementation of Renewal Processing v1.0)</w:t>
      </w:r>
    </w:p>
    <w:p>
      <w:pPr>
        <w:keepNext/>
        <w:rPr>
          <w:rFonts w:ascii="Arial" w:hAnsi="Arial" w:cs="Arial"/>
        </w:rPr>
      </w:pPr>
      <w:r>
        <w:rPr>
          <w:rFonts w:ascii="Arial" w:hAnsi="Arial" w:cs="Arial"/>
          <w:shd w:val="clear" w:color="auto" w:fill="FFF59D"/>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Renewal intake and pipeline tracking; RMEL extract ingestion and validation</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FRRN.002, FRRN.004, FRRN.045</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Data sanitation and enrichment; RMEL data quality with exception handling (Annex C risk)</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FRRN.006 to FRRN.009, FRRN.040.02; Annex AC.4</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Disposition management</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FRRN.014 to FRRN.016, FRRN.020</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Proposal / quotation generation; TSU quotation capability</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FRRN.017 to FRRN.019 (Product Maintenance and New Business FRS for the quotation)</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 TSU functions in their own FRS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Insurer engagement and approval tracking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FRRN.013, FRRN.021, FRRN.029</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Renewal Advice generation; NAL and NRL processing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FRRN.022 to FRRN.024; Annex AE</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Pre-placement adjustments</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FRRN.018.02, FRRN.025</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Submitted Policy and Free First Year renewal processing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FRRN.048.01; FRRN.27.01</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Package remapping: design decision on upload or sanitation</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FRRN.046.01 (at sanitation); Annex AO</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 BDOI confirms (Concept Paper decision owner)</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5"/>
                <w:szCs w:val="15"/>
              </w:rPr>
              <w:t xml:space="preserve">Early migration of the Client Master and reference data (LOV, MIS, insurer, branch, product)</w:t>
            </w:r>
          </w:p>
        </w:tc>
        <w:tc>
          <w:tcPr>
            <w:tcW w:w="4896"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AK</w:t>
            </w:r>
          </w:p>
        </w:tc>
        <w:tc>
          <w:tcPr>
            <w:tcW w:w="3456" w:type="dxa"/>
            <w:shd w:val="clear" w:color="auto" w:fill="FFF59D"/>
          </w:tcPr>
          <w:p>
            <w:pPr>
              <w:keepNext/>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5"/>
                <w:szCs w:val="15"/>
              </w:rPr>
              <w:t xml:space="preserve">User readiness: role-based training and a pilot or batch dry run</w:t>
            </w:r>
          </w:p>
        </w:tc>
        <w:tc>
          <w:tcPr>
            <w:tcW w:w="4896"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AQ; walkthrough users workbook (Annex AL)</w:t>
            </w:r>
          </w:p>
        </w:tc>
        <w:tc>
          <w:tcPr>
            <w:tcW w:w="3456" w:type="dxa"/>
            <w:shd w:val="clear" w:color="auto" w:fill="FFF59D"/>
          </w:tcPr>
          <w:p>
            <w:pPr>
              <w:keepNext/>
              <w:spacing w:after="20" w:before="20"/>
              <w:rPr>
                <w:rFonts w:ascii="Arial" w:hAnsi="Arial" w:cs="Arial"/>
                <w:sz w:val="15"/>
                <w:szCs w:val="15"/>
              </w:rPr>
            </w:pPr>
            <w:r>
              <w:rPr>
                <w:rFonts w:ascii="Arial" w:hAnsi="Arial" w:cs="Arial"/>
                <w:sz w:val="15"/>
                <w:szCs w:val="15"/>
              </w:rPr>
              <w:t xml:space="preserve">Covered by the programme's training and UAT plan</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Early release by 15-Aug-2027 for January to May 2028 expiries; no placement or booking before the January 2028 cut-over</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FRRN.045 (go-live take-over of expiries to 31-May-2028)</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w:t>
            </w:r>
          </w:p>
        </w:tc>
        <w:tc>
          <w:tcPr>
            <w:tcW w:w="1296" w:type="dxa"/>
          </w:tcPr>
          <w:p>
            <w:pPr>
              <w:spacing w:after="20" w:before="20"/>
              <w:rPr>
                <w:rFonts w:ascii="Arial" w:hAnsi="Arial" w:cs="Arial"/>
                <w:sz w:val="14"/>
                <w:szCs w:val="14"/>
              </w:rPr>
            </w:pPr>
            <w:r>
              <w:rPr>
                <w:rFonts w:ascii="Arial" w:hAnsi="Arial" w:cs="Arial"/>
                <w:sz w:val="14"/>
                <w:szCs w:val="14"/>
              </w:rPr>
              <w:t xml:space="preserve">RQ04</w:t>
            </w:r>
          </w:p>
        </w:tc>
        <w:tc>
          <w:tcPr>
            <w:tcW w:w="3024" w:type="dxa"/>
          </w:tcPr>
          <w:p>
            <w:pPr>
              <w:spacing w:after="20" w:before="20"/>
              <w:rPr>
                <w:rFonts w:ascii="Arial" w:hAnsi="Arial" w:cs="Arial"/>
                <w:sz w:val="14"/>
                <w:szCs w:val="14"/>
              </w:rPr>
            </w:pPr>
            <w:r>
              <w:rPr>
                <w:rFonts w:ascii="Arial" w:hAnsi="Arial" w:cs="Arial"/>
                <w:sz w:val="14"/>
                <w:szCs w:val="14"/>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4"/>
                <w:szCs w:val="14"/>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4"/>
                <w:szCs w:val="14"/>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w:t>
            </w:r>
          </w:p>
        </w:tc>
        <w:tc>
          <w:tcPr>
            <w:tcW w:w="1296" w:type="dxa"/>
          </w:tcPr>
          <w:p>
            <w:pPr>
              <w:spacing w:after="20" w:before="20"/>
              <w:rPr>
                <w:rFonts w:ascii="Arial" w:hAnsi="Arial" w:cs="Arial"/>
                <w:sz w:val="14"/>
                <w:szCs w:val="14"/>
              </w:rPr>
            </w:pPr>
            <w:r>
              <w:rPr>
                <w:rFonts w:ascii="Arial" w:hAnsi="Arial" w:cs="Arial"/>
                <w:sz w:val="14"/>
                <w:szCs w:val="14"/>
              </w:rPr>
              <w:t xml:space="preserve">RQ09</w:t>
            </w:r>
          </w:p>
        </w:tc>
        <w:tc>
          <w:tcPr>
            <w:tcW w:w="3024" w:type="dxa"/>
          </w:tcPr>
          <w:p>
            <w:pPr>
              <w:spacing w:after="20" w:before="20"/>
              <w:rPr>
                <w:rFonts w:ascii="Arial" w:hAnsi="Arial" w:cs="Arial"/>
                <w:sz w:val="14"/>
                <w:szCs w:val="14"/>
              </w:rPr>
            </w:pPr>
            <w:r>
              <w:rPr>
                <w:rFonts w:ascii="Arial" w:hAnsi="Arial" w:cs="Arial"/>
                <w:sz w:val="14"/>
                <w:szCs w:val="14"/>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4"/>
                <w:szCs w:val="14"/>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4"/>
                <w:szCs w:val="14"/>
              </w:rPr>
              <w:t xml:space="preserve">Scope; amount; role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AN.3.3</w:t>
            </w:r>
          </w:p>
        </w:tc>
        <w:tc>
          <w:tcPr>
            <w:tcW w:w="1296" w:type="dxa"/>
          </w:tcPr>
          <w:p>
            <w:pPr>
              <w:spacing w:after="20" w:before="20"/>
              <w:rPr>
                <w:rFonts w:ascii="Arial" w:hAnsi="Arial" w:cs="Arial"/>
                <w:sz w:val="14"/>
                <w:szCs w:val="14"/>
              </w:rPr>
            </w:pPr>
            <w:r>
              <w:rPr>
                <w:rFonts w:ascii="Arial" w:hAnsi="Arial" w:cs="Arial"/>
                <w:sz w:val="14"/>
                <w:szCs w:val="14"/>
              </w:rPr>
              <w:t xml:space="preserve">RQ10</w:t>
            </w:r>
          </w:p>
        </w:tc>
        <w:tc>
          <w:tcPr>
            <w:tcW w:w="3024" w:type="dxa"/>
          </w:tcPr>
          <w:p>
            <w:pPr>
              <w:spacing w:after="20" w:before="20"/>
              <w:rPr>
                <w:rFonts w:ascii="Arial" w:hAnsi="Arial" w:cs="Arial"/>
                <w:sz w:val="14"/>
                <w:szCs w:val="14"/>
              </w:rPr>
            </w:pPr>
            <w:r>
              <w:rPr>
                <w:rFonts w:ascii="Arial" w:hAnsi="Arial" w:cs="Arial"/>
                <w:sz w:val="14"/>
                <w:szCs w:val="14"/>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4"/>
                <w:szCs w:val="14"/>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AN.3.4</w:t>
            </w:r>
          </w:p>
        </w:tc>
        <w:tc>
          <w:tcPr>
            <w:tcW w:w="1296" w:type="dxa"/>
          </w:tcPr>
          <w:p>
            <w:pPr>
              <w:spacing w:after="20" w:before="20"/>
              <w:rPr>
                <w:rFonts w:ascii="Arial" w:hAnsi="Arial" w:cs="Arial"/>
                <w:sz w:val="14"/>
                <w:szCs w:val="14"/>
              </w:rPr>
            </w:pPr>
            <w:r>
              <w:rPr>
                <w:rFonts w:ascii="Arial" w:hAnsi="Arial" w:cs="Arial"/>
                <w:sz w:val="14"/>
                <w:szCs w:val="14"/>
              </w:rPr>
              <w:t xml:space="preserve">RQ11; CLR-RN-35</w:t>
            </w:r>
          </w:p>
        </w:tc>
        <w:tc>
          <w:tcPr>
            <w:tcW w:w="3024" w:type="dxa"/>
          </w:tcPr>
          <w:p>
            <w:pPr>
              <w:spacing w:after="20" w:before="20"/>
              <w:rPr>
                <w:rFonts w:ascii="Arial" w:hAnsi="Arial" w:cs="Arial"/>
                <w:sz w:val="14"/>
                <w:szCs w:val="14"/>
              </w:rPr>
            </w:pPr>
            <w:r>
              <w:rPr>
                <w:rFonts w:ascii="Arial" w:hAnsi="Arial" w:cs="Arial"/>
                <w:sz w:val="14"/>
                <w:szCs w:val="14"/>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4"/>
                <w:szCs w:val="14"/>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AN.3.5</w:t>
            </w:r>
          </w:p>
        </w:tc>
        <w:tc>
          <w:tcPr>
            <w:tcW w:w="1296" w:type="dxa"/>
          </w:tcPr>
          <w:p>
            <w:pPr>
              <w:spacing w:after="20" w:before="20"/>
              <w:rPr>
                <w:rFonts w:ascii="Arial" w:hAnsi="Arial" w:cs="Arial"/>
                <w:sz w:val="14"/>
                <w:szCs w:val="14"/>
              </w:rPr>
            </w:pPr>
            <w:r>
              <w:rPr>
                <w:rFonts w:ascii="Arial" w:hAnsi="Arial" w:cs="Arial"/>
                <w:sz w:val="14"/>
                <w:szCs w:val="14"/>
              </w:rPr>
              <w:t xml:space="preserve">RQ16; CLR-RN-12</w:t>
            </w:r>
          </w:p>
        </w:tc>
        <w:tc>
          <w:tcPr>
            <w:tcW w:w="3024" w:type="dxa"/>
          </w:tcPr>
          <w:p>
            <w:pPr>
              <w:spacing w:after="20" w:before="20"/>
              <w:rPr>
                <w:rFonts w:ascii="Arial" w:hAnsi="Arial" w:cs="Arial"/>
                <w:sz w:val="14"/>
                <w:szCs w:val="14"/>
              </w:rPr>
            </w:pPr>
            <w:r>
              <w:rPr>
                <w:rFonts w:ascii="Arial" w:hAnsi="Arial" w:cs="Arial"/>
                <w:sz w:val="14"/>
                <w:szCs w:val="14"/>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4"/>
                <w:szCs w:val="14"/>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4"/>
                <w:szCs w:val="14"/>
              </w:rPr>
              <w:t xml:space="preserve">List of domains, or None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AN.3.6</w:t>
            </w:r>
          </w:p>
        </w:tc>
        <w:tc>
          <w:tcPr>
            <w:tcW w:w="1296" w:type="dxa"/>
          </w:tcPr>
          <w:p>
            <w:pPr>
              <w:spacing w:after="20" w:before="20"/>
              <w:rPr>
                <w:rFonts w:ascii="Arial" w:hAnsi="Arial" w:cs="Arial"/>
                <w:sz w:val="14"/>
                <w:szCs w:val="14"/>
              </w:rPr>
            </w:pPr>
            <w:r>
              <w:rPr>
                <w:rFonts w:ascii="Arial" w:hAnsi="Arial" w:cs="Arial"/>
                <w:sz w:val="14"/>
                <w:szCs w:val="14"/>
              </w:rPr>
              <w:t xml:space="preserve">RQ21</w:t>
            </w:r>
          </w:p>
        </w:tc>
        <w:tc>
          <w:tcPr>
            <w:tcW w:w="3024" w:type="dxa"/>
          </w:tcPr>
          <w:p>
            <w:pPr>
              <w:spacing w:after="20" w:before="20"/>
              <w:rPr>
                <w:rFonts w:ascii="Arial" w:hAnsi="Arial" w:cs="Arial"/>
                <w:sz w:val="14"/>
                <w:szCs w:val="14"/>
              </w:rPr>
            </w:pPr>
            <w:r>
              <w:rPr>
                <w:rFonts w:ascii="Arial" w:hAnsi="Arial" w:cs="Arial"/>
                <w:sz w:val="14"/>
                <w:szCs w:val="14"/>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4"/>
                <w:szCs w:val="14"/>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4"/>
                <w:szCs w:val="14"/>
              </w:rPr>
              <w:t xml:space="preserve">List of outcomes; lists</w:t>
            </w:r>
          </w:p>
        </w:tc>
        <w:tc>
          <w:tcPr>
            <w:tcW w:w="1152" w:type="dxa"/>
          </w:tcPr>
          <w:p>
            <w:pPr>
              <w:spacing w:after="20" w:before="20"/>
              <w:rPr>
                <w:rFonts w:ascii="Arial" w:hAnsi="Arial" w:cs="Arial"/>
                <w:sz w:val="14"/>
                <w:szCs w:val="14"/>
              </w:rPr>
            </w:pPr>
            <w:r>
              <w:rPr>
                <w:rFonts w:ascii="Arial" w:hAnsi="Arial" w:cs="Arial"/>
                <w:sz w:val="14"/>
                <w:szCs w:val="14"/>
              </w:rPr>
              <w:t xml:space="preserve">Contact Center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AN.3.7</w:t>
            </w:r>
          </w:p>
        </w:tc>
        <w:tc>
          <w:tcPr>
            <w:tcW w:w="1296" w:type="dxa"/>
          </w:tcPr>
          <w:p>
            <w:pPr>
              <w:spacing w:after="20" w:before="20"/>
              <w:rPr>
                <w:rFonts w:ascii="Arial" w:hAnsi="Arial" w:cs="Arial"/>
                <w:sz w:val="14"/>
                <w:szCs w:val="14"/>
              </w:rPr>
            </w:pPr>
            <w:r>
              <w:rPr>
                <w:rFonts w:ascii="Arial" w:hAnsi="Arial" w:cs="Arial"/>
                <w:sz w:val="14"/>
                <w:szCs w:val="14"/>
              </w:rPr>
              <w:t xml:space="preserve">RQ22</w:t>
            </w:r>
          </w:p>
        </w:tc>
        <w:tc>
          <w:tcPr>
            <w:tcW w:w="3024" w:type="dxa"/>
          </w:tcPr>
          <w:p>
            <w:pPr>
              <w:spacing w:after="20" w:before="20"/>
              <w:rPr>
                <w:rFonts w:ascii="Arial" w:hAnsi="Arial" w:cs="Arial"/>
                <w:sz w:val="14"/>
                <w:szCs w:val="14"/>
              </w:rPr>
            </w:pPr>
            <w:r>
              <w:rPr>
                <w:rFonts w:ascii="Arial" w:hAnsi="Arial" w:cs="Arial"/>
                <w:sz w:val="14"/>
                <w:szCs w:val="14"/>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4"/>
                <w:szCs w:val="14"/>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4"/>
                <w:szCs w:val="14"/>
              </w:rPr>
              <w:t xml:space="preserve">Source system; field</w:t>
            </w:r>
          </w:p>
        </w:tc>
        <w:tc>
          <w:tcPr>
            <w:tcW w:w="1152" w:type="dxa"/>
          </w:tcPr>
          <w:p>
            <w:pPr>
              <w:spacing w:after="20" w:before="20"/>
              <w:rPr>
                <w:rFonts w:ascii="Arial" w:hAnsi="Arial" w:cs="Arial"/>
                <w:sz w:val="14"/>
                <w:szCs w:val="14"/>
              </w:rPr>
            </w:pPr>
            <w:r>
              <w:rPr>
                <w:rFonts w:ascii="Arial" w:hAnsi="Arial" w:cs="Arial"/>
                <w:sz w:val="14"/>
                <w:szCs w:val="14"/>
              </w:rPr>
              <w:t xml:space="preserve">Compliance</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AN.3.8</w:t>
            </w:r>
          </w:p>
        </w:tc>
        <w:tc>
          <w:tcPr>
            <w:tcW w:w="1296" w:type="dxa"/>
          </w:tcPr>
          <w:p>
            <w:pPr>
              <w:spacing w:after="20" w:before="20"/>
              <w:rPr>
                <w:rFonts w:ascii="Arial" w:hAnsi="Arial" w:cs="Arial"/>
                <w:sz w:val="14"/>
                <w:szCs w:val="14"/>
              </w:rPr>
            </w:pPr>
            <w:r>
              <w:rPr>
                <w:rFonts w:ascii="Arial" w:hAnsi="Arial" w:cs="Arial"/>
                <w:sz w:val="14"/>
                <w:szCs w:val="14"/>
              </w:rPr>
              <w:t xml:space="preserve">RQ25</w:t>
            </w:r>
          </w:p>
        </w:tc>
        <w:tc>
          <w:tcPr>
            <w:tcW w:w="3024" w:type="dxa"/>
          </w:tcPr>
          <w:p>
            <w:pPr>
              <w:spacing w:after="20" w:before="20"/>
              <w:rPr>
                <w:rFonts w:ascii="Arial" w:hAnsi="Arial" w:cs="Arial"/>
                <w:sz w:val="14"/>
                <w:szCs w:val="14"/>
              </w:rPr>
            </w:pPr>
            <w:r>
              <w:rPr>
                <w:rFonts w:ascii="Arial" w:hAnsi="Arial" w:cs="Arial"/>
                <w:sz w:val="14"/>
                <w:szCs w:val="14"/>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4"/>
                <w:szCs w:val="14"/>
              </w:rPr>
              <w:t xml:space="preserve">Amount or %</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AN.3.9</w:t>
            </w:r>
          </w:p>
        </w:tc>
        <w:tc>
          <w:tcPr>
            <w:tcW w:w="1296" w:type="dxa"/>
          </w:tcPr>
          <w:p>
            <w:pPr>
              <w:spacing w:after="20" w:before="20"/>
              <w:rPr>
                <w:rFonts w:ascii="Arial" w:hAnsi="Arial" w:cs="Arial"/>
                <w:sz w:val="14"/>
                <w:szCs w:val="14"/>
              </w:rPr>
            </w:pPr>
            <w:r>
              <w:rPr>
                <w:rFonts w:ascii="Arial" w:hAnsi="Arial" w:cs="Arial"/>
                <w:sz w:val="14"/>
                <w:szCs w:val="14"/>
              </w:rPr>
              <w:t xml:space="preserve">RQ28</w:t>
            </w:r>
          </w:p>
        </w:tc>
        <w:tc>
          <w:tcPr>
            <w:tcW w:w="3024" w:type="dxa"/>
          </w:tcPr>
          <w:p>
            <w:pPr>
              <w:spacing w:after="20" w:before="20"/>
              <w:rPr>
                <w:rFonts w:ascii="Arial" w:hAnsi="Arial" w:cs="Arial"/>
                <w:sz w:val="14"/>
                <w:szCs w:val="14"/>
              </w:rPr>
            </w:pPr>
            <w:r>
              <w:rPr>
                <w:rFonts w:ascii="Arial" w:hAnsi="Arial" w:cs="Arial"/>
                <w:sz w:val="14"/>
                <w:szCs w:val="14"/>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4"/>
                <w:szCs w:val="14"/>
              </w:rPr>
              <w:t xml:space="preserve">Values per item of Annex AJ</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AN.3.10</w:t>
            </w:r>
          </w:p>
        </w:tc>
        <w:tc>
          <w:tcPr>
            <w:tcW w:w="1296" w:type="dxa"/>
          </w:tcPr>
          <w:p>
            <w:pPr>
              <w:spacing w:after="20" w:before="20"/>
              <w:rPr>
                <w:rFonts w:ascii="Arial" w:hAnsi="Arial" w:cs="Arial"/>
                <w:sz w:val="14"/>
                <w:szCs w:val="14"/>
              </w:rPr>
            </w:pPr>
            <w:r>
              <w:rPr>
                <w:rFonts w:ascii="Arial" w:hAnsi="Arial" w:cs="Arial"/>
                <w:sz w:val="14"/>
                <w:szCs w:val="14"/>
              </w:rPr>
              <w:t xml:space="preserve">RQ29</w:t>
            </w:r>
          </w:p>
        </w:tc>
        <w:tc>
          <w:tcPr>
            <w:tcW w:w="3024" w:type="dxa"/>
          </w:tcPr>
          <w:p>
            <w:pPr>
              <w:spacing w:after="20" w:before="20"/>
              <w:rPr>
                <w:rFonts w:ascii="Arial" w:hAnsi="Arial" w:cs="Arial"/>
                <w:sz w:val="14"/>
                <w:szCs w:val="14"/>
              </w:rPr>
            </w:pPr>
            <w:r>
              <w:rPr>
                <w:rFonts w:ascii="Arial" w:hAnsi="Arial" w:cs="Arial"/>
                <w:sz w:val="14"/>
                <w:szCs w:val="14"/>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4"/>
                <w:szCs w:val="14"/>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4"/>
                <w:szCs w:val="14"/>
              </w:rPr>
              <w:t xml:space="preserve">Yes / No; columns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AN.3.11</w:t>
            </w:r>
          </w:p>
        </w:tc>
        <w:tc>
          <w:tcPr>
            <w:tcW w:w="1296" w:type="dxa"/>
          </w:tcPr>
          <w:p>
            <w:pPr>
              <w:spacing w:after="20" w:before="20"/>
              <w:rPr>
                <w:rFonts w:ascii="Arial" w:hAnsi="Arial" w:cs="Arial"/>
                <w:sz w:val="14"/>
                <w:szCs w:val="14"/>
              </w:rPr>
            </w:pPr>
            <w:r>
              <w:rPr>
                <w:rFonts w:ascii="Arial" w:hAnsi="Arial" w:cs="Arial"/>
                <w:sz w:val="14"/>
                <w:szCs w:val="14"/>
              </w:rPr>
              <w:t xml:space="preserve">RQ30</w:t>
            </w:r>
          </w:p>
        </w:tc>
        <w:tc>
          <w:tcPr>
            <w:tcW w:w="3024" w:type="dxa"/>
          </w:tcPr>
          <w:p>
            <w:pPr>
              <w:spacing w:after="20" w:before="20"/>
              <w:rPr>
                <w:rFonts w:ascii="Arial" w:hAnsi="Arial" w:cs="Arial"/>
                <w:sz w:val="14"/>
                <w:szCs w:val="14"/>
              </w:rPr>
            </w:pPr>
            <w:r>
              <w:rPr>
                <w:rFonts w:ascii="Arial" w:hAnsi="Arial" w:cs="Arial"/>
                <w:sz w:val="14"/>
                <w:szCs w:val="14"/>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treat it.</w:t>
            </w:r>
          </w:p>
        </w:tc>
        <w:tc>
          <w:tcPr>
            <w:tcW w:w="1584" w:type="dxa"/>
          </w:tcPr>
          <w:p>
            <w:pPr>
              <w:spacing w:after="20" w:before="20"/>
              <w:rPr>
                <w:rFonts w:ascii="Arial" w:hAnsi="Arial" w:cs="Arial"/>
                <w:sz w:val="14"/>
                <w:szCs w:val="14"/>
              </w:rPr>
            </w:pPr>
            <w:r>
              <w:rPr>
                <w:rFonts w:ascii="Arial" w:hAnsi="Arial" w:cs="Arial"/>
                <w:sz w:val="14"/>
                <w:szCs w:val="14"/>
              </w:rPr>
              <w:t xml:space="preserve">Rule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AN.3.12</w:t>
            </w:r>
          </w:p>
        </w:tc>
        <w:tc>
          <w:tcPr>
            <w:tcW w:w="1296" w:type="dxa"/>
          </w:tcPr>
          <w:p>
            <w:pPr>
              <w:spacing w:after="20" w:before="20"/>
              <w:rPr>
                <w:rFonts w:ascii="Arial" w:hAnsi="Arial" w:cs="Arial"/>
                <w:sz w:val="14"/>
                <w:szCs w:val="14"/>
              </w:rPr>
            </w:pPr>
            <w:r>
              <w:rPr>
                <w:rFonts w:ascii="Arial" w:hAnsi="Arial" w:cs="Arial"/>
                <w:sz w:val="14"/>
                <w:szCs w:val="14"/>
              </w:rPr>
              <w:t xml:space="preserve">RQ33; CLR-RN-37</w:t>
            </w:r>
          </w:p>
        </w:tc>
        <w:tc>
          <w:tcPr>
            <w:tcW w:w="3024" w:type="dxa"/>
          </w:tcPr>
          <w:p>
            <w:pPr>
              <w:spacing w:after="20" w:before="20"/>
              <w:rPr>
                <w:rFonts w:ascii="Arial" w:hAnsi="Arial" w:cs="Arial"/>
                <w:sz w:val="14"/>
                <w:szCs w:val="14"/>
              </w:rPr>
            </w:pPr>
            <w:r>
              <w:rPr>
                <w:rFonts w:ascii="Arial" w:hAnsi="Arial" w:cs="Arial"/>
                <w:sz w:val="14"/>
                <w:szCs w:val="14"/>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4"/>
                <w:szCs w:val="14"/>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4"/>
                <w:szCs w:val="14"/>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AN.3.13</w:t>
            </w:r>
          </w:p>
        </w:tc>
        <w:tc>
          <w:tcPr>
            <w:tcW w:w="1296" w:type="dxa"/>
          </w:tcPr>
          <w:p>
            <w:pPr>
              <w:spacing w:after="20" w:before="20"/>
              <w:rPr>
                <w:rFonts w:ascii="Arial" w:hAnsi="Arial" w:cs="Arial"/>
                <w:sz w:val="14"/>
                <w:szCs w:val="14"/>
              </w:rPr>
            </w:pPr>
            <w:r>
              <w:rPr>
                <w:rFonts w:ascii="Arial" w:hAnsi="Arial" w:cs="Arial"/>
                <w:sz w:val="14"/>
                <w:szCs w:val="14"/>
              </w:rPr>
              <w:t xml:space="preserve">CLR-RN-31</w:t>
            </w:r>
          </w:p>
        </w:tc>
        <w:tc>
          <w:tcPr>
            <w:tcW w:w="3024" w:type="dxa"/>
          </w:tcPr>
          <w:p>
            <w:pPr>
              <w:spacing w:after="20" w:before="20"/>
              <w:rPr>
                <w:rFonts w:ascii="Arial" w:hAnsi="Arial" w:cs="Arial"/>
                <w:sz w:val="14"/>
                <w:szCs w:val="14"/>
              </w:rPr>
            </w:pPr>
            <w:r>
              <w:rPr>
                <w:rFonts w:ascii="Arial" w:hAnsi="Arial" w:cs="Arial"/>
                <w:sz w:val="14"/>
                <w:szCs w:val="14"/>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4"/>
                <w:szCs w:val="14"/>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4"/>
                <w:szCs w:val="14"/>
              </w:rPr>
              <w:t xml:space="preserve">Definition; Automatic / Manual</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AN.3.14</w:t>
            </w:r>
          </w:p>
        </w:tc>
        <w:tc>
          <w:tcPr>
            <w:tcW w:w="1296" w:type="dxa"/>
          </w:tcPr>
          <w:p>
            <w:pPr>
              <w:spacing w:after="20" w:before="20"/>
              <w:rPr>
                <w:rFonts w:ascii="Arial" w:hAnsi="Arial" w:cs="Arial"/>
                <w:sz w:val="14"/>
                <w:szCs w:val="14"/>
              </w:rPr>
            </w:pPr>
            <w:r>
              <w:rPr>
                <w:rFonts w:ascii="Arial" w:hAnsi="Arial" w:cs="Arial"/>
                <w:sz w:val="14"/>
                <w:szCs w:val="14"/>
              </w:rPr>
              <w:t xml:space="preserve">CLR-RN-38</w:t>
            </w:r>
          </w:p>
        </w:tc>
        <w:tc>
          <w:tcPr>
            <w:tcW w:w="3024" w:type="dxa"/>
          </w:tcPr>
          <w:p>
            <w:pPr>
              <w:spacing w:after="20" w:before="20"/>
              <w:rPr>
                <w:rFonts w:ascii="Arial" w:hAnsi="Arial" w:cs="Arial"/>
                <w:sz w:val="14"/>
                <w:szCs w:val="14"/>
              </w:rPr>
            </w:pPr>
            <w:r>
              <w:rPr>
                <w:rFonts w:ascii="Arial" w:hAnsi="Arial" w:cs="Arial"/>
                <w:sz w:val="14"/>
                <w:szCs w:val="14"/>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4"/>
                <w:szCs w:val="14"/>
              </w:rPr>
              <w:t xml:space="preserve">Channel; owner</w:t>
            </w:r>
          </w:p>
        </w:tc>
        <w:tc>
          <w:tcPr>
            <w:tcW w:w="1152" w:type="dxa"/>
          </w:tcPr>
          <w:p>
            <w:pPr>
              <w:spacing w:after="20" w:before="20"/>
              <w:rPr>
                <w:rFonts w:ascii="Arial" w:hAnsi="Arial" w:cs="Arial"/>
                <w:sz w:val="14"/>
                <w:szCs w:val="14"/>
              </w:rPr>
            </w:pPr>
            <w:r>
              <w:rPr>
                <w:rFonts w:ascii="Arial" w:hAnsi="Arial" w:cs="Arial"/>
                <w:sz w:val="14"/>
                <w:szCs w:val="14"/>
              </w:rPr>
              <w:t xml:space="preserve">BDOI IT; Processing Head</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AN.3.15</w:t>
            </w:r>
          </w:p>
        </w:tc>
        <w:tc>
          <w:tcPr>
            <w:tcW w:w="1296" w:type="dxa"/>
          </w:tcPr>
          <w:p>
            <w:pPr>
              <w:spacing w:after="20" w:before="20"/>
              <w:rPr>
                <w:rFonts w:ascii="Arial" w:hAnsi="Arial" w:cs="Arial"/>
                <w:sz w:val="14"/>
                <w:szCs w:val="14"/>
              </w:rPr>
            </w:pPr>
            <w:r>
              <w:rPr>
                <w:rFonts w:ascii="Arial" w:hAnsi="Arial" w:cs="Arial"/>
                <w:sz w:val="14"/>
                <w:szCs w:val="14"/>
              </w:rPr>
              <w:t xml:space="preserve">CLR-RN-28; RQ13</w:t>
            </w:r>
          </w:p>
        </w:tc>
        <w:tc>
          <w:tcPr>
            <w:tcW w:w="3024" w:type="dxa"/>
          </w:tcPr>
          <w:p>
            <w:pPr>
              <w:spacing w:after="20" w:before="20"/>
              <w:rPr>
                <w:rFonts w:ascii="Arial" w:hAnsi="Arial" w:cs="Arial"/>
                <w:sz w:val="14"/>
                <w:szCs w:val="14"/>
              </w:rPr>
            </w:pPr>
            <w:r>
              <w:rPr>
                <w:rFonts w:ascii="Arial" w:hAnsi="Arial" w:cs="Arial"/>
                <w:sz w:val="14"/>
                <w:szCs w:val="14"/>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4"/>
                <w:szCs w:val="14"/>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Claims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AN.3.16</w:t>
            </w:r>
          </w:p>
        </w:tc>
        <w:tc>
          <w:tcPr>
            <w:tcW w:w="1296" w:type="dxa"/>
          </w:tcPr>
          <w:p>
            <w:pPr>
              <w:spacing w:after="20" w:before="20"/>
              <w:rPr>
                <w:rFonts w:ascii="Arial" w:hAnsi="Arial" w:cs="Arial"/>
                <w:sz w:val="14"/>
                <w:szCs w:val="14"/>
              </w:rPr>
            </w:pPr>
            <w:r>
              <w:rPr>
                <w:rFonts w:ascii="Arial" w:hAnsi="Arial" w:cs="Arial"/>
                <w:sz w:val="14"/>
                <w:szCs w:val="14"/>
              </w:rPr>
              <w:t xml:space="preserve">CLR-RN-17</w:t>
            </w:r>
          </w:p>
        </w:tc>
        <w:tc>
          <w:tcPr>
            <w:tcW w:w="3024" w:type="dxa"/>
          </w:tcPr>
          <w:p>
            <w:pPr>
              <w:spacing w:after="20" w:before="20"/>
              <w:rPr>
                <w:rFonts w:ascii="Arial" w:hAnsi="Arial" w:cs="Arial"/>
                <w:sz w:val="14"/>
                <w:szCs w:val="14"/>
              </w:rPr>
            </w:pPr>
            <w:r>
              <w:rPr>
                <w:rFonts w:ascii="Arial" w:hAnsi="Arial" w:cs="Arial"/>
                <w:sz w:val="14"/>
                <w:szCs w:val="14"/>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4"/>
                <w:szCs w:val="14"/>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4"/>
                <w:szCs w:val="14"/>
              </w:rPr>
              <w:t xml:space="preserve">Confirm / other place</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AN.3.17</w:t>
            </w:r>
          </w:p>
        </w:tc>
        <w:tc>
          <w:tcPr>
            <w:tcW w:w="1296" w:type="dxa"/>
          </w:tcPr>
          <w:p>
            <w:pPr>
              <w:spacing w:after="20" w:before="20"/>
              <w:rPr>
                <w:rFonts w:ascii="Arial" w:hAnsi="Arial" w:cs="Arial"/>
                <w:sz w:val="14"/>
                <w:szCs w:val="14"/>
              </w:rPr>
            </w:pPr>
            <w:r>
              <w:rPr>
                <w:rFonts w:ascii="Arial" w:hAnsi="Arial" w:cs="Arial"/>
                <w:sz w:val="14"/>
                <w:szCs w:val="14"/>
              </w:rPr>
              <w:t xml:space="preserve">CLR-RN-19</w:t>
            </w:r>
          </w:p>
        </w:tc>
        <w:tc>
          <w:tcPr>
            <w:tcW w:w="3024" w:type="dxa"/>
          </w:tcPr>
          <w:p>
            <w:pPr>
              <w:spacing w:after="20" w:before="20"/>
              <w:rPr>
                <w:rFonts w:ascii="Arial" w:hAnsi="Arial" w:cs="Arial"/>
                <w:sz w:val="14"/>
                <w:szCs w:val="14"/>
              </w:rPr>
            </w:pPr>
            <w:r>
              <w:rPr>
                <w:rFonts w:ascii="Arial" w:hAnsi="Arial" w:cs="Arial"/>
                <w:sz w:val="14"/>
                <w:szCs w:val="14"/>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say.</w:t>
            </w:r>
          </w:p>
        </w:tc>
        <w:tc>
          <w:tcPr>
            <w:tcW w:w="1584" w:type="dxa"/>
          </w:tcPr>
          <w:p>
            <w:pPr>
              <w:spacing w:after="20" w:before="20"/>
              <w:rPr>
                <w:rFonts w:ascii="Arial" w:hAnsi="Arial" w:cs="Arial"/>
                <w:sz w:val="14"/>
                <w:szCs w:val="14"/>
              </w:rPr>
            </w:pPr>
            <w:r>
              <w:rPr>
                <w:rFonts w:ascii="Arial" w:hAnsi="Arial" w:cs="Arial"/>
                <w:sz w:val="14"/>
                <w:szCs w:val="14"/>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AN.3.18</w:t>
            </w:r>
          </w:p>
        </w:tc>
        <w:tc>
          <w:tcPr>
            <w:tcW w:w="1296" w:type="dxa"/>
          </w:tcPr>
          <w:p>
            <w:pPr>
              <w:spacing w:after="20" w:before="20"/>
              <w:rPr>
                <w:rFonts w:ascii="Arial" w:hAnsi="Arial" w:cs="Arial"/>
                <w:sz w:val="14"/>
                <w:szCs w:val="14"/>
              </w:rPr>
            </w:pPr>
            <w:r>
              <w:rPr>
                <w:rFonts w:ascii="Arial" w:hAnsi="Arial" w:cs="Arial"/>
                <w:sz w:val="14"/>
                <w:szCs w:val="14"/>
              </w:rPr>
              <w:t xml:space="preserve">CLR-RN-21</w:t>
            </w:r>
          </w:p>
        </w:tc>
        <w:tc>
          <w:tcPr>
            <w:tcW w:w="3024" w:type="dxa"/>
          </w:tcPr>
          <w:p>
            <w:pPr>
              <w:spacing w:after="20" w:before="20"/>
              <w:rPr>
                <w:rFonts w:ascii="Arial" w:hAnsi="Arial" w:cs="Arial"/>
                <w:sz w:val="14"/>
                <w:szCs w:val="14"/>
              </w:rPr>
            </w:pPr>
            <w:r>
              <w:rPr>
                <w:rFonts w:ascii="Arial" w:hAnsi="Arial" w:cs="Arial"/>
                <w:sz w:val="14"/>
                <w:szCs w:val="14"/>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 / drop-downs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Administrator</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AN.3.19</w:t>
            </w:r>
          </w:p>
        </w:tc>
        <w:tc>
          <w:tcPr>
            <w:tcW w:w="1296" w:type="dxa"/>
          </w:tcPr>
          <w:p>
            <w:pPr>
              <w:spacing w:after="20" w:before="20"/>
              <w:rPr>
                <w:rFonts w:ascii="Arial" w:hAnsi="Arial" w:cs="Arial"/>
                <w:sz w:val="14"/>
                <w:szCs w:val="14"/>
              </w:rPr>
            </w:pPr>
            <w:r>
              <w:rPr>
                <w:rFonts w:ascii="Arial" w:hAnsi="Arial" w:cs="Arial"/>
                <w:sz w:val="14"/>
                <w:szCs w:val="14"/>
              </w:rPr>
              <w:t xml:space="preserve">CLR-RN-22; CLR-RN-24</w:t>
            </w:r>
          </w:p>
        </w:tc>
        <w:tc>
          <w:tcPr>
            <w:tcW w:w="3024" w:type="dxa"/>
          </w:tcPr>
          <w:p>
            <w:pPr>
              <w:spacing w:after="20" w:before="20"/>
              <w:rPr>
                <w:rFonts w:ascii="Arial" w:hAnsi="Arial" w:cs="Arial"/>
                <w:sz w:val="14"/>
                <w:szCs w:val="14"/>
              </w:rPr>
            </w:pPr>
            <w:r>
              <w:rPr>
                <w:rFonts w:ascii="Arial" w:hAnsi="Arial" w:cs="Arial"/>
                <w:sz w:val="14"/>
                <w:szCs w:val="14"/>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AN.3.20</w:t>
            </w:r>
          </w:p>
        </w:tc>
        <w:tc>
          <w:tcPr>
            <w:tcW w:w="1296" w:type="dxa"/>
          </w:tcPr>
          <w:p>
            <w:pPr>
              <w:spacing w:after="20" w:before="20"/>
              <w:rPr>
                <w:rFonts w:ascii="Arial" w:hAnsi="Arial" w:cs="Arial"/>
                <w:sz w:val="14"/>
                <w:szCs w:val="14"/>
              </w:rPr>
            </w:pPr>
            <w:r>
              <w:rPr>
                <w:rFonts w:ascii="Arial" w:hAnsi="Arial" w:cs="Arial"/>
                <w:sz w:val="14"/>
                <w:szCs w:val="14"/>
              </w:rPr>
              <w:t xml:space="preserve">CLR-RN-23</w:t>
            </w:r>
          </w:p>
        </w:tc>
        <w:tc>
          <w:tcPr>
            <w:tcW w:w="3024" w:type="dxa"/>
          </w:tcPr>
          <w:p>
            <w:pPr>
              <w:spacing w:after="20" w:before="20"/>
              <w:rPr>
                <w:rFonts w:ascii="Arial" w:hAnsi="Arial" w:cs="Arial"/>
                <w:sz w:val="14"/>
                <w:szCs w:val="14"/>
              </w:rPr>
            </w:pPr>
            <w:r>
              <w:rPr>
                <w:rFonts w:ascii="Arial" w:hAnsi="Arial" w:cs="Arial"/>
                <w:sz w:val="14"/>
                <w:szCs w:val="14"/>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4"/>
                <w:szCs w:val="14"/>
              </w:rPr>
              <w:t xml:space="preserve">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AN.3.21</w:t>
            </w:r>
          </w:p>
        </w:tc>
        <w:tc>
          <w:tcPr>
            <w:tcW w:w="1296" w:type="dxa"/>
          </w:tcPr>
          <w:p>
            <w:pPr>
              <w:spacing w:after="20" w:before="20"/>
              <w:rPr>
                <w:rFonts w:ascii="Arial" w:hAnsi="Arial" w:cs="Arial"/>
                <w:sz w:val="14"/>
                <w:szCs w:val="14"/>
              </w:rPr>
            </w:pPr>
            <w:r>
              <w:rPr>
                <w:rFonts w:ascii="Arial" w:hAnsi="Arial" w:cs="Arial"/>
                <w:sz w:val="14"/>
                <w:szCs w:val="14"/>
              </w:rPr>
              <w:t xml:space="preserve">CLR-RN-26</w:t>
            </w:r>
          </w:p>
        </w:tc>
        <w:tc>
          <w:tcPr>
            <w:tcW w:w="3024" w:type="dxa"/>
          </w:tcPr>
          <w:p>
            <w:pPr>
              <w:spacing w:after="20" w:before="20"/>
              <w:rPr>
                <w:rFonts w:ascii="Arial" w:hAnsi="Arial" w:cs="Arial"/>
                <w:sz w:val="14"/>
                <w:szCs w:val="14"/>
              </w:rPr>
            </w:pPr>
            <w:r>
              <w:rPr>
                <w:rFonts w:ascii="Arial" w:hAnsi="Arial" w:cs="Arial"/>
                <w:sz w:val="14"/>
                <w:szCs w:val="14"/>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4"/>
                <w:szCs w:val="14"/>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AN.3.22</w:t>
            </w:r>
          </w:p>
        </w:tc>
        <w:tc>
          <w:tcPr>
            <w:tcW w:w="1296" w:type="dxa"/>
          </w:tcPr>
          <w:p>
            <w:pPr>
              <w:spacing w:after="20" w:before="20"/>
              <w:rPr>
                <w:rFonts w:ascii="Arial" w:hAnsi="Arial" w:cs="Arial"/>
                <w:sz w:val="14"/>
                <w:szCs w:val="14"/>
              </w:rPr>
            </w:pPr>
            <w:r>
              <w:rPr>
                <w:rFonts w:ascii="Arial" w:hAnsi="Arial" w:cs="Arial"/>
                <w:sz w:val="14"/>
                <w:szCs w:val="14"/>
              </w:rPr>
              <w:t xml:space="preserve">CLR-RN-39</w:t>
            </w:r>
          </w:p>
        </w:tc>
        <w:tc>
          <w:tcPr>
            <w:tcW w:w="3024" w:type="dxa"/>
          </w:tcPr>
          <w:p>
            <w:pPr>
              <w:spacing w:after="20" w:before="20"/>
              <w:rPr>
                <w:rFonts w:ascii="Arial" w:hAnsi="Arial" w:cs="Arial"/>
                <w:sz w:val="14"/>
                <w:szCs w:val="14"/>
              </w:rPr>
            </w:pPr>
            <w:r>
              <w:rPr>
                <w:rFonts w:ascii="Arial" w:hAnsi="Arial" w:cs="Arial"/>
                <w:sz w:val="14"/>
                <w:szCs w:val="14"/>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4"/>
                <w:szCs w:val="14"/>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AN.3.23</w:t>
            </w:r>
          </w:p>
        </w:tc>
        <w:tc>
          <w:tcPr>
            <w:tcW w:w="1296" w:type="dxa"/>
          </w:tcPr>
          <w:p>
            <w:pPr>
              <w:spacing w:after="20" w:before="20"/>
              <w:rPr>
                <w:rFonts w:ascii="Arial" w:hAnsi="Arial" w:cs="Arial"/>
                <w:sz w:val="14"/>
                <w:szCs w:val="14"/>
              </w:rPr>
            </w:pPr>
            <w:r>
              <w:rPr>
                <w:rFonts w:ascii="Arial" w:hAnsi="Arial" w:cs="Arial"/>
                <w:sz w:val="14"/>
                <w:szCs w:val="14"/>
              </w:rPr>
              <w:t xml:space="preserve">New in v1.1</w:t>
            </w:r>
          </w:p>
        </w:tc>
        <w:tc>
          <w:tcPr>
            <w:tcW w:w="3024" w:type="dxa"/>
          </w:tcPr>
          <w:p>
            <w:pPr>
              <w:spacing w:after="20" w:before="20"/>
              <w:rPr>
                <w:rFonts w:ascii="Arial" w:hAnsi="Arial" w:cs="Arial"/>
                <w:sz w:val="14"/>
                <w:szCs w:val="14"/>
              </w:rPr>
            </w:pPr>
            <w:r>
              <w:rPr>
                <w:rFonts w:ascii="Arial" w:hAnsi="Arial" w:cs="Arial"/>
                <w:sz w:val="14"/>
                <w:szCs w:val="14"/>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4"/>
                <w:szCs w:val="14"/>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4"/>
                <w:szCs w:val="14"/>
              </w:rPr>
              <w:t xml:space="preserve">Rule per report type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AN.3.24</w:t>
            </w:r>
          </w:p>
        </w:tc>
        <w:tc>
          <w:tcPr>
            <w:tcW w:w="1296" w:type="dxa"/>
          </w:tcPr>
          <w:p>
            <w:pPr>
              <w:keepNext/>
              <w:spacing w:after="20" w:before="20"/>
              <w:rPr>
                <w:rFonts w:ascii="Arial" w:hAnsi="Arial" w:cs="Arial"/>
                <w:sz w:val="14"/>
                <w:szCs w:val="14"/>
              </w:rPr>
            </w:pPr>
            <w:r>
              <w:rPr>
                <w:rFonts w:ascii="Arial" w:hAnsi="Arial" w:cs="Arial"/>
                <w:sz w:val="14"/>
                <w:szCs w:val="14"/>
              </w:rPr>
              <w:t xml:space="preserve">New in v1.1</w:t>
            </w:r>
          </w:p>
        </w:tc>
        <w:tc>
          <w:tcPr>
            <w:tcW w:w="3024" w:type="dxa"/>
          </w:tcPr>
          <w:p>
            <w:pPr>
              <w:keepNext/>
              <w:spacing w:after="20" w:before="20"/>
              <w:rPr>
                <w:rFonts w:ascii="Arial" w:hAnsi="Arial" w:cs="Arial"/>
                <w:sz w:val="14"/>
                <w:szCs w:val="14"/>
              </w:rPr>
            </w:pPr>
            <w:r>
              <w:rPr>
                <w:rFonts w:ascii="Arial" w:hAnsi="Arial" w:cs="Arial"/>
                <w:sz w:val="14"/>
                <w:szCs w:val="14"/>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4"/>
                <w:szCs w:val="14"/>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4"/>
                <w:szCs w:val="14"/>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4"/>
                <w:szCs w:val="14"/>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AN.3.25</w:t>
            </w:r>
          </w:p>
        </w:tc>
        <w:tc>
          <w:tcPr>
            <w:tcW w:w="1296" w:type="dxa"/>
          </w:tcPr>
          <w:p>
            <w:pPr>
              <w:keepNext/>
              <w:spacing w:after="20" w:before="20"/>
              <w:rPr>
                <w:rFonts w:ascii="Arial" w:hAnsi="Arial" w:cs="Arial"/>
                <w:sz w:val="14"/>
                <w:szCs w:val="14"/>
              </w:rPr>
            </w:pPr>
            <w:r>
              <w:rPr>
                <w:rFonts w:ascii="Arial" w:hAnsi="Arial" w:cs="Arial"/>
                <w:sz w:val="14"/>
                <w:szCs w:val="14"/>
              </w:rPr>
              <w:t xml:space="preserve">DCR-065; DCR-076; DCR-077</w:t>
            </w:r>
          </w:p>
        </w:tc>
        <w:tc>
          <w:tcPr>
            <w:tcW w:w="3024" w:type="dxa"/>
          </w:tcPr>
          <w:p>
            <w:pPr>
              <w:keepNext/>
              <w:spacing w:after="20" w:before="20"/>
              <w:rPr>
                <w:rFonts w:ascii="Arial" w:hAnsi="Arial" w:cs="Arial"/>
                <w:sz w:val="14"/>
                <w:szCs w:val="14"/>
              </w:rPr>
            </w:pPr>
            <w:r>
              <w:rPr>
                <w:rFonts w:ascii="Arial" w:hAnsi="Arial" w:cs="Arial"/>
                <w:sz w:val="14"/>
                <w:szCs w:val="14"/>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4"/>
                <w:szCs w:val="14"/>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4"/>
                <w:szCs w:val="14"/>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4"/>
                <w:szCs w:val="14"/>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AN.3.26</w:t>
            </w:r>
          </w:p>
        </w:tc>
        <w:tc>
          <w:tcPr>
            <w:tcW w:w="1296" w:type="dxa"/>
          </w:tcPr>
          <w:p>
            <w:pPr>
              <w:spacing w:after="20" w:before="20"/>
              <w:rPr>
                <w:rFonts w:ascii="Arial" w:hAnsi="Arial" w:cs="Arial"/>
                <w:sz w:val="14"/>
                <w:szCs w:val="14"/>
              </w:rPr>
            </w:pPr>
            <w:r>
              <w:rPr>
                <w:rFonts w:ascii="Arial" w:hAnsi="Arial" w:cs="Arial"/>
                <w:sz w:val="14"/>
                <w:szCs w:val="14"/>
              </w:rPr>
              <w:t xml:space="preserve">DCR-061; DCR-066; DCR-068; DCR-069</w:t>
            </w:r>
          </w:p>
        </w:tc>
        <w:tc>
          <w:tcPr>
            <w:tcW w:w="3024" w:type="dxa"/>
          </w:tcPr>
          <w:p>
            <w:pPr>
              <w:spacing w:after="20" w:before="20"/>
              <w:rPr>
                <w:rFonts w:ascii="Arial" w:hAnsi="Arial" w:cs="Arial"/>
                <w:sz w:val="14"/>
                <w:szCs w:val="14"/>
              </w:rPr>
            </w:pPr>
            <w:r>
              <w:rPr>
                <w:rFonts w:ascii="Arial" w:hAnsi="Arial" w:cs="Arial"/>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4"/>
                <w:szCs w:val="14"/>
              </w:rPr>
              <w:t xml:space="preserve">Points on the BRD document.</w:t>
            </w:r>
          </w:p>
        </w:tc>
        <w:tc>
          <w:tcPr>
            <w:tcW w:w="1584" w:type="dxa"/>
          </w:tcPr>
          <w:p>
            <w:pPr>
              <w:spacing w:after="20" w:before="20"/>
              <w:rPr>
                <w:rFonts w:ascii="Arial" w:hAnsi="Arial" w:cs="Arial"/>
                <w:sz w:val="14"/>
                <w:szCs w:val="14"/>
              </w:rPr>
            </w:pPr>
            <w:r>
              <w:rPr>
                <w:rFonts w:ascii="Arial" w:hAnsi="Arial" w:cs="Arial"/>
                <w:sz w:val="14"/>
                <w:szCs w:val="14"/>
              </w:rPr>
              <w:t xml:space="preserve">Confirmation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07" w:type="dxa"/>
          </w:tcPr>
          <w:p>
            <w:pPr>
              <w:spacing w:after="20" w:before="20"/>
              <w:rPr>
                <w:rFonts w:ascii="Arial" w:hAnsi="Arial" w:cs="Arial"/>
                <w:sz w:val="14"/>
                <w:szCs w:val="14"/>
              </w:rPr>
            </w:pPr>
            <w:r>
              <w:rPr>
                <w:rFonts w:ascii="Arial" w:hAnsi="Arial" w:cs="Arial"/>
                <w:sz w:val="14"/>
                <w:szCs w:val="14"/>
              </w:rPr>
              <w:t xml:space="preserve">AO-01 (C01)</w:t>
            </w:r>
          </w:p>
        </w:tc>
        <w:tc>
          <w:tcPr>
            <w:tcW w:w="1584" w:type="dxa"/>
          </w:tcPr>
          <w:p>
            <w:pPr>
              <w:spacing w:after="20" w:before="20"/>
              <w:rPr>
                <w:rFonts w:ascii="Arial" w:hAnsi="Arial" w:cs="Arial"/>
                <w:sz w:val="14"/>
                <w:szCs w:val="14"/>
              </w:rPr>
            </w:pPr>
            <w:r>
              <w:rPr>
                <w:rFonts w:ascii="Arial" w:hAnsi="Arial" w:cs="Arial"/>
                <w:sz w:val="14"/>
                <w:szCs w:val="14"/>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4"/>
                <w:szCs w:val="14"/>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4"/>
                <w:szCs w:val="14"/>
              </w:rPr>
              <w:t xml:space="preserve">BRRN.023: "Clean, Review, Exception"; the Walkthrough annex rules R23 (p.21) make missing mandatory data a sanitation failure.</w:t>
            </w:r>
          </w:p>
        </w:tc>
        <w:tc>
          <w:tcPr>
            <w:tcW w:w="3311" w:type="dxa"/>
          </w:tcPr>
          <w:p>
            <w:pPr>
              <w:spacing w:after="20" w:before="20"/>
              <w:rPr>
                <w:rFonts w:ascii="Arial" w:hAnsi="Arial" w:cs="Arial"/>
                <w:sz w:val="14"/>
                <w:szCs w:val="14"/>
              </w:rPr>
            </w:pPr>
            <w:r>
              <w:rPr>
                <w:rFonts w:ascii="Arial" w:hAnsi="Arial" w:cs="Arial"/>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AO-02 (C02)</w:t>
            </w:r>
          </w:p>
        </w:tc>
        <w:tc>
          <w:tcPr>
            <w:tcW w:w="1584" w:type="dxa"/>
          </w:tcPr>
          <w:p>
            <w:pPr>
              <w:spacing w:after="20" w:before="20"/>
              <w:rPr>
                <w:rFonts w:ascii="Arial" w:hAnsi="Arial" w:cs="Arial"/>
                <w:sz w:val="14"/>
                <w:szCs w:val="14"/>
              </w:rPr>
            </w:pPr>
            <w:r>
              <w:rPr>
                <w:rFonts w:ascii="Arial" w:hAnsi="Arial" w:cs="Arial"/>
                <w:sz w:val="14"/>
                <w:szCs w:val="14"/>
              </w:rPr>
              <w:t xml:space="preserve">TSI above PHP 250M (Rule)</w:t>
            </w:r>
          </w:p>
        </w:tc>
        <w:tc>
          <w:tcPr>
            <w:tcW w:w="2736" w:type="dxa"/>
          </w:tcPr>
          <w:p>
            <w:pPr>
              <w:spacing w:after="20" w:before="20"/>
              <w:rPr>
                <w:rFonts w:ascii="Arial" w:hAnsi="Arial" w:cs="Arial"/>
                <w:sz w:val="14"/>
                <w:szCs w:val="14"/>
              </w:rPr>
            </w:pPr>
            <w:r>
              <w:rPr>
                <w:rFonts w:ascii="Arial" w:hAnsi="Arial" w:cs="Arial"/>
                <w:sz w:val="14"/>
                <w:szCs w:val="14"/>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4"/>
                <w:szCs w:val="14"/>
              </w:rPr>
              <w:t xml:space="preserve">Walkthrough SC-12, SC-13: above the threshold the renewal goes to TSU or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4"/>
                <w:szCs w:val="14"/>
              </w:rPr>
              <w:t xml:space="preserve">Matches: Both partly</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AO-03 (C03)</w:t>
            </w:r>
          </w:p>
        </w:tc>
        <w:tc>
          <w:tcPr>
            <w:tcW w:w="1584" w:type="dxa"/>
          </w:tcPr>
          <w:p>
            <w:pPr>
              <w:spacing w:after="20" w:before="20"/>
              <w:rPr>
                <w:rFonts w:ascii="Arial" w:hAnsi="Arial" w:cs="Arial"/>
                <w:sz w:val="14"/>
                <w:szCs w:val="14"/>
              </w:rPr>
            </w:pPr>
            <w:r>
              <w:rPr>
                <w:rFonts w:ascii="Arial" w:hAnsi="Arial" w:cs="Arial"/>
                <w:sz w:val="14"/>
                <w:szCs w:val="14"/>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4"/>
                <w:szCs w:val="14"/>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4"/>
                <w:szCs w:val="14"/>
              </w:rPr>
              <w:t xml:space="preserve">BRD 2.004.3 lists both dispositions without defining the route.</w:t>
            </w:r>
          </w:p>
        </w:tc>
        <w:tc>
          <w:tcPr>
            <w:tcW w:w="3311" w:type="dxa"/>
          </w:tcPr>
          <w:p>
            <w:pPr>
              <w:spacing w:after="20" w:before="20"/>
              <w:rPr>
                <w:rFonts w:ascii="Arial" w:hAnsi="Arial" w:cs="Arial"/>
                <w:sz w:val="14"/>
                <w:szCs w:val="14"/>
              </w:rPr>
            </w:pPr>
            <w:r>
              <w:rPr>
                <w:rFonts w:ascii="Arial" w:hAnsi="Arial" w:cs="Arial"/>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20" w:before="20"/>
              <w:rPr>
                <w:rFonts w:ascii="Arial" w:hAnsi="Arial" w:cs="Arial"/>
                <w:sz w:val="14"/>
                <w:szCs w:val="14"/>
              </w:rPr>
            </w:pPr>
            <w:r>
              <w:rPr>
                <w:rFonts w:ascii="Arial" w:hAnsi="Arial" w:cs="Arial"/>
                <w:sz w:val="14"/>
                <w:szCs w:val="14"/>
              </w:rPr>
              <w:t xml:space="preserve">Matches: Not stated</w:t>
            </w:r>
          </w:p>
        </w:tc>
        <w:tc>
          <w:tcPr>
            <w:tcW w:w="1440" w:type="dxa"/>
          </w:tcPr>
          <w:p>
            <w:pPr>
              <w:spacing w:after="20" w:before="20"/>
              <w:rPr>
                <w:rFonts w:ascii="Arial" w:hAnsi="Arial" w:cs="Arial"/>
                <w:sz w:val="14"/>
                <w:szCs w:val="14"/>
              </w:rPr>
            </w:pPr>
            <w:r>
              <w:rPr>
                <w:rFonts w:ascii="Arial" w:hAnsi="Arial" w:cs="Arial"/>
                <w:sz w:val="14"/>
                <w:szCs w:val="14"/>
              </w:rPr>
              <w:t xml:space="preserve">Marketing; TSU</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AO-04 (C04)</w:t>
            </w:r>
          </w:p>
        </w:tc>
        <w:tc>
          <w:tcPr>
            <w:tcW w:w="1584" w:type="dxa"/>
          </w:tcPr>
          <w:p>
            <w:pPr>
              <w:spacing w:after="20" w:before="20"/>
              <w:rPr>
                <w:rFonts w:ascii="Arial" w:hAnsi="Arial" w:cs="Arial"/>
                <w:sz w:val="14"/>
                <w:szCs w:val="14"/>
              </w:rPr>
            </w:pPr>
            <w:r>
              <w:rPr>
                <w:rFonts w:ascii="Arial" w:hAnsi="Arial" w:cs="Arial"/>
                <w:sz w:val="14"/>
                <w:szCs w:val="14"/>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4"/>
                <w:szCs w:val="14"/>
              </w:rPr>
              <w:t xml:space="preserve">BRRN.029: match paid-off loans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AO-05 (C05)</w:t>
            </w:r>
          </w:p>
        </w:tc>
        <w:tc>
          <w:tcPr>
            <w:tcW w:w="1584" w:type="dxa"/>
          </w:tcPr>
          <w:p>
            <w:pPr>
              <w:spacing w:after="20" w:before="20"/>
              <w:rPr>
                <w:rFonts w:ascii="Arial" w:hAnsi="Arial" w:cs="Arial"/>
                <w:sz w:val="14"/>
                <w:szCs w:val="14"/>
              </w:rPr>
            </w:pPr>
            <w:r>
              <w:rPr>
                <w:rFonts w:ascii="Arial" w:hAnsi="Arial" w:cs="Arial"/>
                <w:sz w:val="14"/>
                <w:szCs w:val="14"/>
              </w:rPr>
              <w:t xml:space="preserve">RMU loans (Rule)</w:t>
            </w:r>
          </w:p>
        </w:tc>
        <w:tc>
          <w:tcPr>
            <w:tcW w:w="2736" w:type="dxa"/>
          </w:tcPr>
          <w:p>
            <w:pPr>
              <w:spacing w:after="20" w:before="20"/>
              <w:rPr>
                <w:rFonts w:ascii="Arial" w:hAnsi="Arial" w:cs="Arial"/>
                <w:sz w:val="14"/>
                <w:szCs w:val="14"/>
              </w:rPr>
            </w:pPr>
            <w:r>
              <w:rPr>
                <w:rFonts w:ascii="Arial" w:hAnsi="Arial" w:cs="Arial"/>
                <w:sz w:val="14"/>
                <w:szCs w:val="14"/>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4"/>
                <w:szCs w:val="14"/>
              </w:rPr>
              <w:t xml:space="preserve">BRRN.029, BRD 2.004.4.1 (reason RMU).</w:t>
            </w:r>
          </w:p>
        </w:tc>
        <w:tc>
          <w:tcPr>
            <w:tcW w:w="3311" w:type="dxa"/>
          </w:tcPr>
          <w:p>
            <w:pPr>
              <w:spacing w:after="20" w:before="20"/>
              <w:rPr>
                <w:rFonts w:ascii="Arial" w:hAnsi="Arial" w:cs="Arial"/>
                <w:sz w:val="14"/>
                <w:szCs w:val="14"/>
              </w:rPr>
            </w:pPr>
            <w:r>
              <w:rPr>
                <w:rFonts w:ascii="Arial" w:hAnsi="Arial" w:cs="Arial"/>
                <w:sz w:val="14"/>
                <w:szCs w:val="14"/>
              </w:rPr>
              <w:t xml:space="preserve">Ask BDOI; take RMU from the AO code list if LAMD sends the full loan list (FRRN.012). (The system today: Not for Renewal or transfer; RMU from the report.)</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AO-06 (C06)</w:t>
            </w:r>
          </w:p>
        </w:tc>
        <w:tc>
          <w:tcPr>
            <w:tcW w:w="1584" w:type="dxa"/>
          </w:tcPr>
          <w:p>
            <w:pPr>
              <w:spacing w:after="20" w:before="20"/>
              <w:rPr>
                <w:rFonts w:ascii="Arial" w:hAnsi="Arial" w:cs="Arial"/>
                <w:sz w:val="14"/>
                <w:szCs w:val="14"/>
              </w:rPr>
            </w:pPr>
            <w:r>
              <w:rPr>
                <w:rFonts w:ascii="Arial" w:hAnsi="Arial" w:cs="Arial"/>
                <w:sz w:val="14"/>
                <w:szCs w:val="14"/>
              </w:rPr>
              <w:t xml:space="preserve">Assignment of accounts (Rule)</w:t>
            </w:r>
          </w:p>
        </w:tc>
        <w:tc>
          <w:tcPr>
            <w:tcW w:w="2736" w:type="dxa"/>
          </w:tcPr>
          <w:p>
            <w:pPr>
              <w:spacing w:after="20" w:before="20"/>
              <w:rPr>
                <w:rFonts w:ascii="Arial" w:hAnsi="Arial" w:cs="Arial"/>
                <w:sz w:val="14"/>
                <w:szCs w:val="14"/>
              </w:rPr>
            </w:pPr>
            <w:r>
              <w:rPr>
                <w:rFonts w:ascii="Arial" w:hAnsi="Arial" w:cs="Arial"/>
                <w:sz w:val="14"/>
                <w:szCs w:val="14"/>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4"/>
                <w:szCs w:val="14"/>
              </w:rPr>
              <w:t xml:space="preserve">BRD 1.005, 3.005: the Team Lead assigns accounts to the AO or Processing Officer.</w:t>
            </w:r>
          </w:p>
        </w:tc>
        <w:tc>
          <w:tcPr>
            <w:tcW w:w="3311" w:type="dxa"/>
          </w:tcPr>
          <w:p>
            <w:pPr>
              <w:spacing w:after="20" w:before="20"/>
              <w:rPr>
                <w:rFonts w:ascii="Arial" w:hAnsi="Arial" w:cs="Arial"/>
                <w:sz w:val="14"/>
                <w:szCs w:val="14"/>
              </w:rPr>
            </w:pPr>
            <w:r>
              <w:rPr>
                <w:rFonts w:ascii="Arial" w:hAnsi="Arial" w:cs="Arial"/>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AO-07 (C07)</w:t>
            </w:r>
          </w:p>
        </w:tc>
        <w:tc>
          <w:tcPr>
            <w:tcW w:w="1584" w:type="dxa"/>
          </w:tcPr>
          <w:p>
            <w:pPr>
              <w:spacing w:after="20" w:before="20"/>
              <w:rPr>
                <w:rFonts w:ascii="Arial" w:hAnsi="Arial" w:cs="Arial"/>
                <w:sz w:val="14"/>
                <w:szCs w:val="14"/>
              </w:rPr>
            </w:pPr>
            <w:r>
              <w:rPr>
                <w:rFonts w:ascii="Arial" w:hAnsi="Arial" w:cs="Arial"/>
                <w:sz w:val="14"/>
                <w:szCs w:val="14"/>
              </w:rPr>
              <w:t xml:space="preserve">Transfer to another unit (Rule)</w:t>
            </w:r>
          </w:p>
        </w:tc>
        <w:tc>
          <w:tcPr>
            <w:tcW w:w="2736" w:type="dxa"/>
          </w:tcPr>
          <w:p>
            <w:pPr>
              <w:spacing w:after="20" w:before="20"/>
              <w:rPr>
                <w:rFonts w:ascii="Arial" w:hAnsi="Arial" w:cs="Arial"/>
                <w:sz w:val="14"/>
                <w:szCs w:val="14"/>
              </w:rPr>
            </w:pPr>
            <w:r>
              <w:rPr>
                <w:rFonts w:ascii="Arial" w:hAnsi="Arial" w:cs="Arial"/>
                <w:sz w:val="14"/>
                <w:szCs w:val="14"/>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4"/>
                <w:szCs w:val="14"/>
              </w:rPr>
              <w:t xml:space="preserve">BRD 1.006, 1.007, 2.005: transfer the account to another unit; the receiving unit accepts or declines.</w:t>
            </w:r>
          </w:p>
        </w:tc>
        <w:tc>
          <w:tcPr>
            <w:tcW w:w="3311" w:type="dxa"/>
          </w:tcPr>
          <w:p>
            <w:pPr>
              <w:spacing w:after="20" w:before="20"/>
              <w:rPr>
                <w:rFonts w:ascii="Arial" w:hAnsi="Arial" w:cs="Arial"/>
                <w:sz w:val="14"/>
                <w:szCs w:val="14"/>
              </w:rPr>
            </w:pPr>
            <w:r>
              <w:rPr>
                <w:rFonts w:ascii="Arial" w:hAnsi="Arial" w:cs="Arial"/>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AO-08 (C08)</w:t>
            </w:r>
          </w:p>
        </w:tc>
        <w:tc>
          <w:tcPr>
            <w:tcW w:w="1584" w:type="dxa"/>
          </w:tcPr>
          <w:p>
            <w:pPr>
              <w:spacing w:after="20" w:before="20"/>
              <w:rPr>
                <w:rFonts w:ascii="Arial" w:hAnsi="Arial" w:cs="Arial"/>
                <w:sz w:val="14"/>
                <w:szCs w:val="14"/>
              </w:rPr>
            </w:pPr>
            <w:r>
              <w:rPr>
                <w:rFonts w:ascii="Arial" w:hAnsi="Arial" w:cs="Arial"/>
                <w:sz w:val="14"/>
                <w:szCs w:val="14"/>
              </w:rPr>
              <w:t xml:space="preserve">Extraction trigger (Schedule)</w:t>
            </w:r>
          </w:p>
        </w:tc>
        <w:tc>
          <w:tcPr>
            <w:tcW w:w="2736" w:type="dxa"/>
          </w:tcPr>
          <w:p>
            <w:pPr>
              <w:spacing w:after="20" w:before="20"/>
              <w:rPr>
                <w:rFonts w:ascii="Arial" w:hAnsi="Arial" w:cs="Arial"/>
                <w:sz w:val="14"/>
                <w:szCs w:val="14"/>
              </w:rPr>
            </w:pPr>
            <w:r>
              <w:rPr>
                <w:rFonts w:ascii="Arial" w:hAnsi="Arial" w:cs="Arial"/>
                <w:sz w:val="14"/>
                <w:szCs w:val="14"/>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4"/>
                <w:szCs w:val="14"/>
              </w:rPr>
              <w:t xml:space="preserve">BRRN.030: "automatically extract renewal renewal accounts...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Keep both triggers; BDOI confirms the lead days per segment. (The system today: Daily run and on-demand range.)</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AO-09 (C09)</w:t>
            </w:r>
          </w:p>
        </w:tc>
        <w:tc>
          <w:tcPr>
            <w:tcW w:w="1584" w:type="dxa"/>
          </w:tcPr>
          <w:p>
            <w:pPr>
              <w:spacing w:after="20" w:before="20"/>
              <w:rPr>
                <w:rFonts w:ascii="Arial" w:hAnsi="Arial" w:cs="Arial"/>
                <w:sz w:val="14"/>
                <w:szCs w:val="14"/>
              </w:rPr>
            </w:pPr>
            <w:r>
              <w:rPr>
                <w:rFonts w:ascii="Arial" w:hAnsi="Arial" w:cs="Arial"/>
                <w:sz w:val="14"/>
                <w:szCs w:val="14"/>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4"/>
                <w:szCs w:val="14"/>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4"/>
                <w:szCs w:val="14"/>
              </w:rPr>
              <w:t xml:space="preserve">BRRN.021: renewal processing starts "only upon explicit user initiation".</w:t>
            </w:r>
          </w:p>
        </w:tc>
        <w:tc>
          <w:tcPr>
            <w:tcW w:w="3311" w:type="dxa"/>
          </w:tcPr>
          <w:p>
            <w:pPr>
              <w:spacing w:after="20" w:before="20"/>
              <w:rPr>
                <w:rFonts w:ascii="Arial" w:hAnsi="Arial" w:cs="Arial"/>
                <w:sz w:val="14"/>
                <w:szCs w:val="14"/>
              </w:rPr>
            </w:pPr>
            <w:r>
              <w:rPr>
                <w:rFonts w:ascii="Arial" w:hAnsi="Arial" w:cs="Arial"/>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AO-10 (C10)</w:t>
            </w:r>
          </w:p>
        </w:tc>
        <w:tc>
          <w:tcPr>
            <w:tcW w:w="1584" w:type="dxa"/>
          </w:tcPr>
          <w:p>
            <w:pPr>
              <w:spacing w:after="20" w:before="20"/>
              <w:rPr>
                <w:rFonts w:ascii="Arial" w:hAnsi="Arial" w:cs="Arial"/>
                <w:sz w:val="14"/>
                <w:szCs w:val="14"/>
              </w:rPr>
            </w:pPr>
            <w:r>
              <w:rPr>
                <w:rFonts w:ascii="Arial" w:hAnsi="Arial" w:cs="Arial"/>
                <w:sz w:val="14"/>
                <w:szCs w:val="14"/>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4"/>
                <w:szCs w:val="14"/>
              </w:rPr>
              <w:t xml:space="preserve">BRRN.035: insurer responses Approve / Renew As-Is, Reject and Revise.</w:t>
            </w:r>
          </w:p>
        </w:tc>
        <w:tc>
          <w:tcPr>
            <w:tcW w:w="3311" w:type="dxa"/>
          </w:tcPr>
          <w:p>
            <w:pPr>
              <w:spacing w:after="20" w:before="20"/>
              <w:rPr>
                <w:rFonts w:ascii="Arial" w:hAnsi="Arial" w:cs="Arial"/>
                <w:sz w:val="14"/>
                <w:szCs w:val="14"/>
              </w:rPr>
            </w:pPr>
            <w:r>
              <w:rPr>
                <w:rFonts w:ascii="Arial" w:hAnsi="Arial" w:cs="Arial"/>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AO-11 (C11)</w:t>
            </w:r>
          </w:p>
        </w:tc>
        <w:tc>
          <w:tcPr>
            <w:tcW w:w="1584" w:type="dxa"/>
          </w:tcPr>
          <w:p>
            <w:pPr>
              <w:spacing w:after="20" w:before="20"/>
              <w:rPr>
                <w:rFonts w:ascii="Arial" w:hAnsi="Arial" w:cs="Arial"/>
                <w:sz w:val="14"/>
                <w:szCs w:val="14"/>
              </w:rPr>
            </w:pPr>
            <w:r>
              <w:rPr>
                <w:rFonts w:ascii="Arial" w:hAnsi="Arial" w:cs="Arial"/>
                <w:sz w:val="14"/>
                <w:szCs w:val="14"/>
              </w:rPr>
              <w:t xml:space="preserve">Lock of the account (Status)</w:t>
            </w:r>
          </w:p>
        </w:tc>
        <w:tc>
          <w:tcPr>
            <w:tcW w:w="2736" w:type="dxa"/>
          </w:tcPr>
          <w:p>
            <w:pPr>
              <w:spacing w:after="20" w:before="20"/>
              <w:rPr>
                <w:rFonts w:ascii="Arial" w:hAnsi="Arial" w:cs="Arial"/>
                <w:sz w:val="14"/>
                <w:szCs w:val="14"/>
              </w:rPr>
            </w:pPr>
            <w:r>
              <w:rPr>
                <w:rFonts w:ascii="Arial" w:hAnsi="Arial" w:cs="Arial"/>
                <w:sz w:val="14"/>
                <w:szCs w:val="14"/>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4"/>
                <w:szCs w:val="14"/>
              </w:rPr>
              <w:t xml:space="preserve">BRD 2.004.9: the account is locked once the RA is generated.</w:t>
            </w:r>
          </w:p>
        </w:tc>
        <w:tc>
          <w:tcPr>
            <w:tcW w:w="3311" w:type="dxa"/>
          </w:tcPr>
          <w:p>
            <w:pPr>
              <w:spacing w:after="20" w:before="20"/>
              <w:rPr>
                <w:rFonts w:ascii="Arial" w:hAnsi="Arial" w:cs="Arial"/>
                <w:sz w:val="14"/>
                <w:szCs w:val="14"/>
              </w:rPr>
            </w:pPr>
            <w:r>
              <w:rPr>
                <w:rFonts w:ascii="Arial" w:hAnsi="Arial" w:cs="Arial"/>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AO-12 (C12)</w:t>
            </w:r>
          </w:p>
        </w:tc>
        <w:tc>
          <w:tcPr>
            <w:tcW w:w="1584" w:type="dxa"/>
          </w:tcPr>
          <w:p>
            <w:pPr>
              <w:spacing w:after="20" w:before="20"/>
              <w:rPr>
                <w:rFonts w:ascii="Arial" w:hAnsi="Arial" w:cs="Arial"/>
                <w:sz w:val="14"/>
                <w:szCs w:val="14"/>
              </w:rPr>
            </w:pPr>
            <w:r>
              <w:rPr>
                <w:rFonts w:ascii="Arial" w:hAnsi="Arial" w:cs="Arial"/>
                <w:sz w:val="14"/>
                <w:szCs w:val="14"/>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4"/>
                <w:szCs w:val="14"/>
              </w:rPr>
              <w:t xml:space="preserve">BRRN.042: "send request for Hold Cover to insurer/s and... record the Hold Cover confirmation".</w:t>
            </w:r>
          </w:p>
        </w:tc>
        <w:tc>
          <w:tcPr>
            <w:tcW w:w="3311" w:type="dxa"/>
          </w:tcPr>
          <w:p>
            <w:pPr>
              <w:spacing w:after="20" w:before="20"/>
              <w:rPr>
                <w:rFonts w:ascii="Arial" w:hAnsi="Arial" w:cs="Arial"/>
                <w:sz w:val="14"/>
                <w:szCs w:val="14"/>
              </w:rPr>
            </w:pPr>
            <w:r>
              <w:rPr>
                <w:rFonts w:ascii="Arial" w:hAnsi="Arial" w:cs="Arial"/>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AO-13 (C13)</w:t>
            </w:r>
          </w:p>
        </w:tc>
        <w:tc>
          <w:tcPr>
            <w:tcW w:w="1584" w:type="dxa"/>
          </w:tcPr>
          <w:p>
            <w:pPr>
              <w:spacing w:after="20" w:before="20"/>
              <w:rPr>
                <w:rFonts w:ascii="Arial" w:hAnsi="Arial" w:cs="Arial"/>
                <w:sz w:val="14"/>
                <w:szCs w:val="14"/>
              </w:rPr>
            </w:pPr>
            <w:r>
              <w:rPr>
                <w:rFonts w:ascii="Arial" w:hAnsi="Arial" w:cs="Arial"/>
                <w:sz w:val="14"/>
                <w:szCs w:val="14"/>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4"/>
                <w:szCs w:val="14"/>
              </w:rPr>
              <w:t xml:space="preserve">BRRN.010: "Identify if RA is for first or second notice".</w:t>
            </w:r>
          </w:p>
        </w:tc>
        <w:tc>
          <w:tcPr>
            <w:tcW w:w="3311" w:type="dxa"/>
          </w:tcPr>
          <w:p>
            <w:pPr>
              <w:spacing w:after="20" w:before="20"/>
              <w:rPr>
                <w:rFonts w:ascii="Arial" w:hAnsi="Arial" w:cs="Arial"/>
                <w:sz w:val="14"/>
                <w:szCs w:val="14"/>
              </w:rPr>
            </w:pPr>
            <w:r>
              <w:rPr>
                <w:rFonts w:ascii="Arial" w:hAnsi="Arial" w:cs="Arial"/>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AO-14 (C14)</w:t>
            </w:r>
          </w:p>
        </w:tc>
        <w:tc>
          <w:tcPr>
            <w:tcW w:w="1584" w:type="dxa"/>
          </w:tcPr>
          <w:p>
            <w:pPr>
              <w:spacing w:after="20" w:before="20"/>
              <w:rPr>
                <w:rFonts w:ascii="Arial" w:hAnsi="Arial" w:cs="Arial"/>
                <w:sz w:val="14"/>
                <w:szCs w:val="14"/>
              </w:rPr>
            </w:pPr>
            <w:r>
              <w:rPr>
                <w:rFonts w:ascii="Arial" w:hAnsi="Arial" w:cs="Arial"/>
                <w:sz w:val="14"/>
                <w:szCs w:val="14"/>
              </w:rPr>
              <w:t xml:space="preserve">NRNS reminder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4"/>
                <w:szCs w:val="14"/>
              </w:rPr>
              <w:t xml:space="preserve">BRRN.025: "at the defined follow-up checkpoint (e.g., +90 days)"; BRRN.037.</w:t>
            </w:r>
          </w:p>
        </w:tc>
        <w:tc>
          <w:tcPr>
            <w:tcW w:w="3311" w:type="dxa"/>
          </w:tcPr>
          <w:p>
            <w:pPr>
              <w:spacing w:after="20" w:before="20"/>
              <w:rPr>
                <w:rFonts w:ascii="Arial" w:hAnsi="Arial" w:cs="Arial"/>
                <w:sz w:val="14"/>
                <w:szCs w:val="14"/>
              </w:rPr>
            </w:pPr>
            <w:r>
              <w:rPr>
                <w:rFonts w:ascii="Arial" w:hAnsi="Arial" w:cs="Arial"/>
                <w:sz w:val="14"/>
                <w:szCs w:val="14"/>
              </w:rPr>
              <w:t xml:space="preserve">Adopt BDOI's definition and 75 days (parameter value). (The system today: 90-day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Both (example value)</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AO-15 (C15)</w:t>
            </w:r>
          </w:p>
        </w:tc>
        <w:tc>
          <w:tcPr>
            <w:tcW w:w="1584" w:type="dxa"/>
          </w:tcPr>
          <w:p>
            <w:pPr>
              <w:spacing w:after="20" w:before="20"/>
              <w:rPr>
                <w:rFonts w:ascii="Arial" w:hAnsi="Arial" w:cs="Arial"/>
                <w:sz w:val="14"/>
                <w:szCs w:val="14"/>
              </w:rPr>
            </w:pPr>
            <w:r>
              <w:rPr>
                <w:rFonts w:ascii="Arial" w:hAnsi="Arial" w:cs="Arial"/>
                <w:sz w:val="14"/>
                <w:szCs w:val="14"/>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4"/>
                <w:szCs w:val="14"/>
              </w:rPr>
              <w:t xml:space="preserve">Walkthrough R37-HC-05 to 10: no letter before the effective expiry date; NAL and NRL are mutually exclusive.</w:t>
            </w:r>
          </w:p>
        </w:tc>
        <w:tc>
          <w:tcPr>
            <w:tcW w:w="3311" w:type="dxa"/>
          </w:tcPr>
          <w:p>
            <w:pPr>
              <w:spacing w:after="20" w:before="20"/>
              <w:rPr>
                <w:rFonts w:ascii="Arial" w:hAnsi="Arial" w:cs="Arial"/>
                <w:sz w:val="14"/>
                <w:szCs w:val="14"/>
              </w:rPr>
            </w:pPr>
            <w:r>
              <w:rPr>
                <w:rFonts w:ascii="Arial" w:hAnsi="Arial" w:cs="Arial"/>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AO-16 (C16)</w:t>
            </w:r>
          </w:p>
        </w:tc>
        <w:tc>
          <w:tcPr>
            <w:tcW w:w="1584" w:type="dxa"/>
          </w:tcPr>
          <w:p>
            <w:pPr>
              <w:spacing w:after="20" w:before="20"/>
              <w:rPr>
                <w:rFonts w:ascii="Arial" w:hAnsi="Arial" w:cs="Arial"/>
                <w:sz w:val="14"/>
                <w:szCs w:val="14"/>
              </w:rPr>
            </w:pPr>
            <w:r>
              <w:rPr>
                <w:rFonts w:ascii="Arial" w:hAnsi="Arial" w:cs="Arial"/>
                <w:sz w:val="14"/>
                <w:szCs w:val="14"/>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4"/>
                <w:szCs w:val="14"/>
              </w:rPr>
              <w:t xml:space="preserve">BRRN.010: send RA "with encryption and password protection".</w:t>
            </w:r>
          </w:p>
        </w:tc>
        <w:tc>
          <w:tcPr>
            <w:tcW w:w="3311" w:type="dxa"/>
          </w:tcPr>
          <w:p>
            <w:pPr>
              <w:spacing w:after="20" w:before="20"/>
              <w:rPr>
                <w:rFonts w:ascii="Arial" w:hAnsi="Arial" w:cs="Arial"/>
                <w:sz w:val="14"/>
                <w:szCs w:val="14"/>
              </w:rPr>
            </w:pPr>
            <w:r>
              <w:rPr>
                <w:rFonts w:ascii="Arial" w:hAnsi="Arial" w:cs="Arial"/>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AO-17 (C17)</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4"/>
                <w:szCs w:val="14"/>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4"/>
                <w:szCs w:val="14"/>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AO-18 (C18)</w:t>
            </w:r>
          </w:p>
        </w:tc>
        <w:tc>
          <w:tcPr>
            <w:tcW w:w="1584" w:type="dxa"/>
          </w:tcPr>
          <w:p>
            <w:pPr>
              <w:spacing w:after="20" w:before="20"/>
              <w:rPr>
                <w:rFonts w:ascii="Arial" w:hAnsi="Arial" w:cs="Arial"/>
                <w:sz w:val="14"/>
                <w:szCs w:val="14"/>
              </w:rPr>
            </w:pPr>
            <w:r>
              <w:rPr>
                <w:rFonts w:ascii="Arial" w:hAnsi="Arial" w:cs="Arial"/>
                <w:sz w:val="14"/>
                <w:szCs w:val="14"/>
              </w:rPr>
              <w:t xml:space="preserve">Incentive timing (Rule)</w:t>
            </w:r>
          </w:p>
        </w:tc>
        <w:tc>
          <w:tcPr>
            <w:tcW w:w="2736" w:type="dxa"/>
          </w:tcPr>
          <w:p>
            <w:pPr>
              <w:spacing w:after="20" w:before="20"/>
              <w:rPr>
                <w:rFonts w:ascii="Arial" w:hAnsi="Arial" w:cs="Arial"/>
                <w:sz w:val="14"/>
                <w:szCs w:val="14"/>
              </w:rPr>
            </w:pPr>
            <w:r>
              <w:rPr>
                <w:rFonts w:ascii="Arial" w:hAnsi="Arial" w:cs="Arial"/>
                <w:sz w:val="14"/>
                <w:szCs w:val="14"/>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4"/>
                <w:szCs w:val="14"/>
              </w:rPr>
              <w:t xml:space="preserve">BRRN.041: "after successful placement, booking, and full payment confirmation".</w:t>
            </w:r>
          </w:p>
        </w:tc>
        <w:tc>
          <w:tcPr>
            <w:tcW w:w="3311" w:type="dxa"/>
          </w:tcPr>
          <w:p>
            <w:pPr>
              <w:spacing w:after="20" w:before="20"/>
              <w:rPr>
                <w:rFonts w:ascii="Arial" w:hAnsi="Arial" w:cs="Arial"/>
                <w:sz w:val="14"/>
                <w:szCs w:val="14"/>
              </w:rPr>
            </w:pPr>
            <w:r>
              <w:rPr>
                <w:rFonts w:ascii="Arial" w:hAnsi="Arial" w:cs="Arial"/>
                <w:sz w:val="14"/>
                <w:szCs w:val="14"/>
              </w:rPr>
              <w:t xml:space="preserve">Keep ours; align BDOI's wording with BRRN.041. (The system today: After booking and full payment.)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AO-19 (C19)</w:t>
            </w:r>
          </w:p>
        </w:tc>
        <w:tc>
          <w:tcPr>
            <w:tcW w:w="1584" w:type="dxa"/>
          </w:tcPr>
          <w:p>
            <w:pPr>
              <w:spacing w:after="20" w:before="20"/>
              <w:rPr>
                <w:rFonts w:ascii="Arial" w:hAnsi="Arial" w:cs="Arial"/>
                <w:sz w:val="14"/>
                <w:szCs w:val="14"/>
              </w:rPr>
            </w:pPr>
            <w:r>
              <w:rPr>
                <w:rFonts w:ascii="Arial" w:hAnsi="Arial" w:cs="Arial"/>
                <w:sz w:val="14"/>
                <w:szCs w:val="14"/>
              </w:rPr>
              <w:t xml:space="preserve">Session timeout (Rule)</w:t>
            </w:r>
          </w:p>
        </w:tc>
        <w:tc>
          <w:tcPr>
            <w:tcW w:w="2736" w:type="dxa"/>
          </w:tcPr>
          <w:p>
            <w:pPr>
              <w:spacing w:after="20" w:before="20"/>
              <w:rPr>
                <w:rFonts w:ascii="Arial" w:hAnsi="Arial" w:cs="Arial"/>
                <w:sz w:val="14"/>
                <w:szCs w:val="14"/>
              </w:rPr>
            </w:pPr>
            <w:r>
              <w:rPr>
                <w:rFonts w:ascii="Arial" w:hAnsi="Arial" w:cs="Arial"/>
                <w:sz w:val="14"/>
                <w:szCs w:val="14"/>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4"/>
                <w:szCs w:val="14"/>
              </w:rPr>
              <w:t xml:space="preserve">BRD x.001: warning after 15 minutes of inactivity and 30 minutes before the system-triggered log-out.</w:t>
            </w:r>
          </w:p>
        </w:tc>
        <w:tc>
          <w:tcPr>
            <w:tcW w:w="3311" w:type="dxa"/>
          </w:tcPr>
          <w:p>
            <w:pPr>
              <w:spacing w:after="20" w:before="20"/>
              <w:rPr>
                <w:rFonts w:ascii="Arial" w:hAnsi="Arial" w:cs="Arial"/>
                <w:sz w:val="14"/>
                <w:szCs w:val="14"/>
              </w:rPr>
            </w:pPr>
            <w:r>
              <w:rPr>
                <w:rFonts w:ascii="Arial" w:hAnsi="Arial" w:cs="Arial"/>
                <w:sz w:val="14"/>
                <w:szCs w:val="14"/>
              </w:rPr>
              <w:t xml:space="preserve">Ask BDOI which timing it means; both are parameter values. (The system today: Idle warning and log-out timings by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AO-20 (C20)</w:t>
            </w:r>
          </w:p>
        </w:tc>
        <w:tc>
          <w:tcPr>
            <w:tcW w:w="1584" w:type="dxa"/>
          </w:tcPr>
          <w:p>
            <w:pPr>
              <w:spacing w:after="20" w:before="20"/>
              <w:rPr>
                <w:rFonts w:ascii="Arial" w:hAnsi="Arial" w:cs="Arial"/>
                <w:sz w:val="14"/>
                <w:szCs w:val="14"/>
              </w:rPr>
            </w:pPr>
            <w:r>
              <w:rPr>
                <w:rFonts w:ascii="Arial" w:hAnsi="Arial" w:cs="Arial"/>
                <w:sz w:val="14"/>
                <w:szCs w:val="14"/>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4"/>
                <w:szCs w:val="14"/>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4"/>
                <w:szCs w:val="14"/>
              </w:rPr>
              <w:t xml:space="preserve">Walkthrough addendum p.4: client confirmation, placement and booking stay under manual control.</w:t>
            </w:r>
          </w:p>
        </w:tc>
        <w:tc>
          <w:tcPr>
            <w:tcW w:w="3311" w:type="dxa"/>
          </w:tcPr>
          <w:p>
            <w:pPr>
              <w:spacing w:after="20" w:before="20"/>
              <w:rPr>
                <w:rFonts w:ascii="Arial" w:hAnsi="Arial" w:cs="Arial"/>
                <w:sz w:val="14"/>
                <w:szCs w:val="14"/>
              </w:rPr>
            </w:pPr>
            <w:r>
              <w:rPr>
                <w:rFonts w:ascii="Arial" w:hAnsi="Arial" w:cs="Arial"/>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AO-21 (C21)</w:t>
            </w:r>
          </w:p>
        </w:tc>
        <w:tc>
          <w:tcPr>
            <w:tcW w:w="1584" w:type="dxa"/>
          </w:tcPr>
          <w:p>
            <w:pPr>
              <w:spacing w:after="20" w:before="20"/>
              <w:rPr>
                <w:rFonts w:ascii="Arial" w:hAnsi="Arial" w:cs="Arial"/>
                <w:sz w:val="14"/>
                <w:szCs w:val="14"/>
              </w:rPr>
            </w:pPr>
            <w:r>
              <w:rPr>
                <w:rFonts w:ascii="Arial" w:hAnsi="Arial" w:cs="Arial"/>
                <w:sz w:val="14"/>
                <w:szCs w:val="14"/>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4"/>
                <w:szCs w:val="14"/>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4"/>
                <w:szCs w:val="14"/>
              </w:rPr>
              <w:t xml:space="preserve">BRRN.032: endorsements must be reflected on the mother policy before renewal approval.</w:t>
            </w:r>
          </w:p>
        </w:tc>
        <w:tc>
          <w:tcPr>
            <w:tcW w:w="3311" w:type="dxa"/>
          </w:tcPr>
          <w:p>
            <w:pPr>
              <w:spacing w:after="20" w:before="20"/>
              <w:rPr>
                <w:rFonts w:ascii="Arial" w:hAnsi="Arial" w:cs="Arial"/>
                <w:sz w:val="14"/>
                <w:szCs w:val="14"/>
              </w:rPr>
            </w:pPr>
            <w:r>
              <w:rPr>
                <w:rFonts w:ascii="Arial" w:hAnsi="Arial" w:cs="Arial"/>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AO-22 (C22)</w:t>
            </w:r>
          </w:p>
        </w:tc>
        <w:tc>
          <w:tcPr>
            <w:tcW w:w="1584" w:type="dxa"/>
          </w:tcPr>
          <w:p>
            <w:pPr>
              <w:spacing w:after="20" w:before="20"/>
              <w:rPr>
                <w:rFonts w:ascii="Arial" w:hAnsi="Arial" w:cs="Arial"/>
                <w:sz w:val="14"/>
                <w:szCs w:val="14"/>
              </w:rPr>
            </w:pPr>
            <w:r>
              <w:rPr>
                <w:rFonts w:ascii="Arial" w:hAnsi="Arial" w:cs="Arial"/>
                <w:sz w:val="14"/>
                <w:szCs w:val="14"/>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4"/>
                <w:szCs w:val="14"/>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4"/>
                <w:szCs w:val="14"/>
              </w:rPr>
              <w:t xml:space="preserve">BRD 2.004.3 (dispositions) and 2.004.4.1-10 (ten reasons).</w:t>
            </w:r>
          </w:p>
        </w:tc>
        <w:tc>
          <w:tcPr>
            <w:tcW w:w="3311" w:type="dxa"/>
          </w:tcPr>
          <w:p>
            <w:pPr>
              <w:spacing w:after="20" w:before="20"/>
              <w:rPr>
                <w:rFonts w:ascii="Arial" w:hAnsi="Arial" w:cs="Arial"/>
                <w:sz w:val="14"/>
                <w:szCs w:val="14"/>
              </w:rPr>
            </w:pPr>
            <w:r>
              <w:rPr>
                <w:rFonts w:ascii="Arial" w:hAnsi="Arial" w:cs="Arial"/>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AO-23 (C23)</w:t>
            </w:r>
          </w:p>
        </w:tc>
        <w:tc>
          <w:tcPr>
            <w:tcW w:w="1584" w:type="dxa"/>
          </w:tcPr>
          <w:p>
            <w:pPr>
              <w:spacing w:after="20" w:before="20"/>
              <w:rPr>
                <w:rFonts w:ascii="Arial" w:hAnsi="Arial" w:cs="Arial"/>
                <w:sz w:val="14"/>
                <w:szCs w:val="14"/>
              </w:rPr>
            </w:pPr>
            <w:r>
              <w:rPr>
                <w:rFonts w:ascii="Arial" w:hAnsi="Arial" w:cs="Arial"/>
                <w:sz w:val="14"/>
                <w:szCs w:val="14"/>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4"/>
                <w:szCs w:val="14"/>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4"/>
                <w:szCs w:val="14"/>
              </w:rPr>
              <w:t xml:space="preserve">BRRN.040: proceed to placement and booking "without delay, duplicate handling, or manual re initiation".</w:t>
            </w:r>
          </w:p>
        </w:tc>
        <w:tc>
          <w:tcPr>
            <w:tcW w:w="3311" w:type="dxa"/>
          </w:tcPr>
          <w:p>
            <w:pPr>
              <w:spacing w:after="20" w:before="20"/>
              <w:rPr>
                <w:rFonts w:ascii="Arial" w:hAnsi="Arial" w:cs="Arial"/>
                <w:sz w:val="14"/>
                <w:szCs w:val="14"/>
              </w:rPr>
            </w:pPr>
            <w:r>
              <w:rPr>
                <w:rFonts w:ascii="Arial" w:hAnsi="Arial" w:cs="Arial"/>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Processing Head</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AO-24 (C24)</w:t>
            </w:r>
          </w:p>
        </w:tc>
        <w:tc>
          <w:tcPr>
            <w:tcW w:w="1584" w:type="dxa"/>
          </w:tcPr>
          <w:p>
            <w:pPr>
              <w:spacing w:after="20" w:before="20"/>
              <w:rPr>
                <w:rFonts w:ascii="Arial" w:hAnsi="Arial" w:cs="Arial"/>
                <w:sz w:val="14"/>
                <w:szCs w:val="14"/>
              </w:rPr>
            </w:pPr>
            <w:r>
              <w:rPr>
                <w:rFonts w:ascii="Arial" w:hAnsi="Arial" w:cs="Arial"/>
                <w:sz w:val="14"/>
                <w:szCs w:val="14"/>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4"/>
                <w:szCs w:val="14"/>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4"/>
                <w:szCs w:val="14"/>
              </w:rPr>
              <w:t xml:space="preserve">BRRN.031, 034: rule-based disposition and a matrix of automated versus manual scenarios.</w:t>
            </w:r>
          </w:p>
        </w:tc>
        <w:tc>
          <w:tcPr>
            <w:tcW w:w="3311" w:type="dxa"/>
          </w:tcPr>
          <w:p>
            <w:pPr>
              <w:spacing w:after="20" w:before="20"/>
              <w:rPr>
                <w:rFonts w:ascii="Arial" w:hAnsi="Arial" w:cs="Arial"/>
                <w:sz w:val="14"/>
                <w:szCs w:val="14"/>
              </w:rPr>
            </w:pPr>
            <w:r>
              <w:rPr>
                <w:rFonts w:ascii="Arial" w:hAnsi="Arial" w:cs="Arial"/>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AO-25 (C25)</w:t>
            </w:r>
          </w:p>
        </w:tc>
        <w:tc>
          <w:tcPr>
            <w:tcW w:w="1584" w:type="dxa"/>
          </w:tcPr>
          <w:p>
            <w:pPr>
              <w:spacing w:after="20" w:before="20"/>
              <w:rPr>
                <w:rFonts w:ascii="Arial" w:hAnsi="Arial" w:cs="Arial"/>
                <w:sz w:val="14"/>
                <w:szCs w:val="14"/>
              </w:rPr>
            </w:pPr>
            <w:r>
              <w:rPr>
                <w:rFonts w:ascii="Arial" w:hAnsi="Arial" w:cs="Arial"/>
                <w:sz w:val="14"/>
                <w:szCs w:val="14"/>
              </w:rPr>
              <w:t xml:space="preserve">Status names (Naming)</w:t>
            </w:r>
          </w:p>
        </w:tc>
        <w:tc>
          <w:tcPr>
            <w:tcW w:w="2736" w:type="dxa"/>
          </w:tcPr>
          <w:p>
            <w:pPr>
              <w:spacing w:after="20" w:before="20"/>
              <w:rPr>
                <w:rFonts w:ascii="Arial" w:hAnsi="Arial" w:cs="Arial"/>
                <w:sz w:val="14"/>
                <w:szCs w:val="14"/>
              </w:rPr>
            </w:pPr>
            <w:r>
              <w:rPr>
                <w:rFonts w:ascii="Arial" w:hAnsi="Arial" w:cs="Arial"/>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4"/>
                <w:szCs w:val="14"/>
              </w:rPr>
              <w:t xml:space="preserve">The main BRD uses Review in progress, Returned and the RA statuses.</w:t>
            </w:r>
          </w:p>
        </w:tc>
        <w:tc>
          <w:tcPr>
            <w:tcW w:w="3311" w:type="dxa"/>
          </w:tcPr>
          <w:p>
            <w:pPr>
              <w:spacing w:after="20" w:before="20"/>
              <w:rPr>
                <w:rFonts w:ascii="Arial" w:hAnsi="Arial" w:cs="Arial"/>
                <w:sz w:val="14"/>
                <w:szCs w:val="14"/>
              </w:rPr>
            </w:pPr>
            <w:r>
              <w:rPr>
                <w:rFonts w:ascii="Arial" w:hAnsi="Arial" w:cs="Arial"/>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4"/>
                <w:szCs w:val="14"/>
              </w:rPr>
              <w:t xml:space="preserve">Matches: Ours (main BRD terms)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AO-26 (C26)</w:t>
            </w:r>
          </w:p>
        </w:tc>
        <w:tc>
          <w:tcPr>
            <w:tcW w:w="1584" w:type="dxa"/>
          </w:tcPr>
          <w:p>
            <w:pPr>
              <w:keepNext/>
              <w:spacing w:after="20" w:before="20"/>
              <w:rPr>
                <w:rFonts w:ascii="Arial" w:hAnsi="Arial" w:cs="Arial"/>
                <w:sz w:val="14"/>
                <w:szCs w:val="14"/>
              </w:rPr>
            </w:pPr>
            <w:r>
              <w:rPr>
                <w:rFonts w:ascii="Arial" w:hAnsi="Arial" w:cs="Arial"/>
                <w:sz w:val="14"/>
                <w:szCs w:val="14"/>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4"/>
                <w:szCs w:val="14"/>
              </w:rPr>
              <w:t xml:space="preserve">RMEL in the BRD title; NFR in BRRN.009, NRL in the Walkthrough addendum.</w:t>
            </w:r>
          </w:p>
        </w:tc>
        <w:tc>
          <w:tcPr>
            <w:tcW w:w="3311" w:type="dxa"/>
          </w:tcPr>
          <w:p>
            <w:pPr>
              <w:keepNext/>
              <w:spacing w:after="20" w:before="20"/>
              <w:rPr>
                <w:rFonts w:ascii="Arial" w:hAnsi="Arial" w:cs="Arial"/>
                <w:sz w:val="14"/>
                <w:szCs w:val="14"/>
              </w:rPr>
            </w:pPr>
            <w:r>
              <w:rPr>
                <w:rFonts w:ascii="Arial" w:hAnsi="Arial" w:cs="Arial"/>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AO-27 (C27)</w:t>
            </w:r>
          </w:p>
        </w:tc>
        <w:tc>
          <w:tcPr>
            <w:tcW w:w="1584" w:type="dxa"/>
          </w:tcPr>
          <w:p>
            <w:pPr>
              <w:keepNext/>
              <w:spacing w:after="20" w:before="20"/>
              <w:rPr>
                <w:rFonts w:ascii="Arial" w:hAnsi="Arial" w:cs="Arial"/>
                <w:sz w:val="14"/>
                <w:szCs w:val="14"/>
              </w:rPr>
            </w:pPr>
            <w:r>
              <w:rPr>
                <w:rFonts w:ascii="Arial" w:hAnsi="Arial" w:cs="Arial"/>
                <w:sz w:val="14"/>
                <w:szCs w:val="14"/>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4"/>
                <w:szCs w:val="14"/>
              </w:rPr>
              <w:t xml:space="preserve">BRD 2.004.4.9: Non-renewable Accounts.</w:t>
            </w:r>
          </w:p>
        </w:tc>
        <w:tc>
          <w:tcPr>
            <w:tcW w:w="3311" w:type="dxa"/>
          </w:tcPr>
          <w:p>
            <w:pPr>
              <w:keepNext/>
              <w:spacing w:after="20" w:before="20"/>
              <w:rPr>
                <w:rFonts w:ascii="Arial" w:hAnsi="Arial" w:cs="Arial"/>
                <w:sz w:val="14"/>
                <w:szCs w:val="14"/>
              </w:rPr>
            </w:pPr>
            <w:r>
              <w:rPr>
                <w:rFonts w:ascii="Arial" w:hAnsi="Arial" w:cs="Arial"/>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AO-28 (C28)</w:t>
            </w:r>
          </w:p>
        </w:tc>
        <w:tc>
          <w:tcPr>
            <w:tcW w:w="1584" w:type="dxa"/>
          </w:tcPr>
          <w:p>
            <w:pPr>
              <w:spacing w:after="20" w:before="20"/>
              <w:rPr>
                <w:rFonts w:ascii="Arial" w:hAnsi="Arial" w:cs="Arial"/>
                <w:sz w:val="14"/>
                <w:szCs w:val="14"/>
              </w:rPr>
            </w:pPr>
            <w:r>
              <w:rPr>
                <w:rFonts w:ascii="Arial" w:hAnsi="Arial" w:cs="Arial"/>
                <w:sz w:val="14"/>
                <w:szCs w:val="14"/>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4"/>
                <w:szCs w:val="14"/>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4"/>
                <w:szCs w:val="14"/>
              </w:rPr>
              <w:t xml:space="preserve">BRRN.040 (automatic progression) and the Walkthrough addendum p.4 (manual placement).</w:t>
            </w:r>
          </w:p>
        </w:tc>
        <w:tc>
          <w:tcPr>
            <w:tcW w:w="3311" w:type="dxa"/>
          </w:tcPr>
          <w:p>
            <w:pPr>
              <w:spacing w:after="20" w:before="20"/>
              <w:rPr>
                <w:rFonts w:ascii="Arial" w:hAnsi="Arial" w:cs="Arial"/>
                <w:sz w:val="14"/>
                <w:szCs w:val="14"/>
              </w:rPr>
            </w:pPr>
            <w:r>
              <w:rPr>
                <w:rFonts w:ascii="Arial" w:hAnsi="Arial" w:cs="Arial"/>
                <w:sz w:val="14"/>
                <w:szCs w:val="14"/>
              </w:rPr>
              <w:t xml:space="preserve">Adopt BDOI's automatic status change; the placement itself stays a user action. (The system today: Fast track to placement; placement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AO-29 (S01)</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4"/>
                <w:szCs w:val="14"/>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AO-30 (S02)</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4"/>
                <w:szCs w:val="14"/>
              </w:rPr>
              <w:t xml:space="preserve">References are ambiguous.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AO-31 (S03)</w:t>
            </w:r>
          </w:p>
        </w:tc>
        <w:tc>
          <w:tcPr>
            <w:tcW w:w="1584" w:type="dxa"/>
          </w:tcPr>
          <w:p>
            <w:pPr>
              <w:spacing w:after="20" w:before="20"/>
              <w:rPr>
                <w:rFonts w:ascii="Arial" w:hAnsi="Arial" w:cs="Arial"/>
                <w:sz w:val="14"/>
                <w:szCs w:val="14"/>
              </w:rPr>
            </w:pPr>
            <w:r>
              <w:rPr>
                <w:rFonts w:ascii="Arial" w:hAnsi="Arial" w:cs="Arial"/>
                <w:sz w:val="14"/>
                <w:szCs w:val="14"/>
              </w:rPr>
              <w:t xml:space="preserve">Items of another entry</w:t>
            </w:r>
          </w:p>
        </w:tc>
        <w:tc>
          <w:tcPr>
            <w:tcW w:w="2736" w:type="dxa"/>
          </w:tcPr>
          <w:p>
            <w:pPr>
              <w:spacing w:after="20" w:before="20"/>
              <w:rPr>
                <w:rFonts w:ascii="Arial" w:hAnsi="Arial" w:cs="Arial"/>
                <w:sz w:val="14"/>
                <w:szCs w:val="14"/>
              </w:rPr>
            </w:pPr>
            <w:r>
              <w:rPr>
                <w:rFonts w:ascii="Arial" w:hAnsi="Arial" w:cs="Arial"/>
                <w:sz w:val="14"/>
                <w:szCs w:val="14"/>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4"/>
                <w:szCs w:val="14"/>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AO-32 (S04)</w:t>
            </w:r>
          </w:p>
        </w:tc>
        <w:tc>
          <w:tcPr>
            <w:tcW w:w="1584" w:type="dxa"/>
          </w:tcPr>
          <w:p>
            <w:pPr>
              <w:spacing w:after="20" w:before="20"/>
              <w:rPr>
                <w:rFonts w:ascii="Arial" w:hAnsi="Arial" w:cs="Arial"/>
                <w:sz w:val="14"/>
                <w:szCs w:val="14"/>
              </w:rPr>
            </w:pPr>
            <w:r>
              <w:rPr>
                <w:rFonts w:ascii="Arial" w:hAnsi="Arial" w:cs="Arial"/>
                <w:sz w:val="14"/>
                <w:szCs w:val="14"/>
              </w:rPr>
              <w:t xml:space="preserve">Numbering starts at .03</w:t>
            </w:r>
          </w:p>
        </w:tc>
        <w:tc>
          <w:tcPr>
            <w:tcW w:w="2736" w:type="dxa"/>
          </w:tcPr>
          <w:p>
            <w:pPr>
              <w:spacing w:after="20" w:before="20"/>
              <w:rPr>
                <w:rFonts w:ascii="Arial" w:hAnsi="Arial" w:cs="Arial"/>
                <w:sz w:val="14"/>
                <w:szCs w:val="14"/>
              </w:rPr>
            </w:pPr>
            <w:r>
              <w:rPr>
                <w:rFonts w:ascii="Arial" w:hAnsi="Arial" w:cs="Arial"/>
                <w:sz w:val="14"/>
                <w:szCs w:val="14"/>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4"/>
                <w:szCs w:val="14"/>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AO-33 (S05)</w:t>
            </w:r>
          </w:p>
        </w:tc>
        <w:tc>
          <w:tcPr>
            <w:tcW w:w="1584" w:type="dxa"/>
          </w:tcPr>
          <w:p>
            <w:pPr>
              <w:spacing w:after="20" w:before="20"/>
              <w:rPr>
                <w:rFonts w:ascii="Arial" w:hAnsi="Arial" w:cs="Arial"/>
                <w:sz w:val="14"/>
                <w:szCs w:val="14"/>
              </w:rPr>
            </w:pPr>
            <w:r>
              <w:rPr>
                <w:rFonts w:ascii="Arial" w:hAnsi="Arial" w:cs="Arial"/>
                <w:sz w:val="14"/>
                <w:szCs w:val="14"/>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4"/>
                <w:szCs w:val="14"/>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4"/>
                <w:szCs w:val="14"/>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AO-34 (S06)</w:t>
            </w:r>
          </w:p>
        </w:tc>
        <w:tc>
          <w:tcPr>
            <w:tcW w:w="1584" w:type="dxa"/>
          </w:tcPr>
          <w:p>
            <w:pPr>
              <w:spacing w:after="20" w:before="20"/>
              <w:rPr>
                <w:rFonts w:ascii="Arial" w:hAnsi="Arial" w:cs="Arial"/>
                <w:sz w:val="14"/>
                <w:szCs w:val="14"/>
              </w:rPr>
            </w:pPr>
            <w:r>
              <w:rPr>
                <w:rFonts w:ascii="Arial" w:hAnsi="Arial" w:cs="Arial"/>
                <w:sz w:val="14"/>
                <w:szCs w:val="14"/>
              </w:rPr>
              <w:t xml:space="preserve">Mapping reference mistyped</w:t>
            </w:r>
          </w:p>
        </w:tc>
        <w:tc>
          <w:tcPr>
            <w:tcW w:w="2736" w:type="dxa"/>
          </w:tcPr>
          <w:p>
            <w:pPr>
              <w:spacing w:after="20" w:before="20"/>
              <w:rPr>
                <w:rFonts w:ascii="Arial" w:hAnsi="Arial" w:cs="Arial"/>
                <w:sz w:val="14"/>
                <w:szCs w:val="14"/>
              </w:rPr>
            </w:pPr>
            <w:r>
              <w:rPr>
                <w:rFonts w:ascii="Arial" w:hAnsi="Arial" w:cs="Arial"/>
                <w:sz w:val="14"/>
                <w:szCs w:val="14"/>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4"/>
                <w:szCs w:val="14"/>
              </w:rPr>
              <w:t xml:space="preserve">Two BRRN rows point to no item.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AO-35 (S07)</w:t>
            </w:r>
          </w:p>
        </w:tc>
        <w:tc>
          <w:tcPr>
            <w:tcW w:w="1584" w:type="dxa"/>
          </w:tcPr>
          <w:p>
            <w:pPr>
              <w:spacing w:after="20" w:before="20"/>
              <w:rPr>
                <w:rFonts w:ascii="Arial" w:hAnsi="Arial" w:cs="Arial"/>
                <w:sz w:val="14"/>
                <w:szCs w:val="14"/>
              </w:rPr>
            </w:pPr>
            <w:r>
              <w:rPr>
                <w:rFonts w:ascii="Arial" w:hAnsi="Arial" w:cs="Arial"/>
                <w:sz w:val="14"/>
                <w:szCs w:val="14"/>
              </w:rPr>
              <w:t xml:space="preserve">Example file names</w:t>
            </w:r>
          </w:p>
        </w:tc>
        <w:tc>
          <w:tcPr>
            <w:tcW w:w="2736" w:type="dxa"/>
          </w:tcPr>
          <w:p>
            <w:pPr>
              <w:spacing w:after="20" w:before="20"/>
              <w:rPr>
                <w:rFonts w:ascii="Arial" w:hAnsi="Arial" w:cs="Arial"/>
                <w:sz w:val="14"/>
                <w:szCs w:val="14"/>
              </w:rPr>
            </w:pPr>
            <w:r>
              <w:rPr>
                <w:rFonts w:ascii="Arial" w:hAnsi="Arial" w:cs="Arial"/>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4"/>
                <w:szCs w:val="14"/>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AO-36 (S08)</w:t>
            </w:r>
          </w:p>
        </w:tc>
        <w:tc>
          <w:tcPr>
            <w:tcW w:w="1584" w:type="dxa"/>
          </w:tcPr>
          <w:p>
            <w:pPr>
              <w:spacing w:after="20" w:before="20"/>
              <w:rPr>
                <w:rFonts w:ascii="Arial" w:hAnsi="Arial" w:cs="Arial"/>
                <w:sz w:val="14"/>
                <w:szCs w:val="14"/>
              </w:rPr>
            </w:pPr>
            <w:r>
              <w:rPr>
                <w:rFonts w:ascii="Arial" w:hAnsi="Arial" w:cs="Arial"/>
                <w:sz w:val="14"/>
                <w:szCs w:val="14"/>
              </w:rPr>
              <w:t xml:space="preserve">Annex C rows 2 and 3</w:t>
            </w:r>
          </w:p>
        </w:tc>
        <w:tc>
          <w:tcPr>
            <w:tcW w:w="2736" w:type="dxa"/>
          </w:tcPr>
          <w:p>
            <w:pPr>
              <w:spacing w:after="20" w:before="20"/>
              <w:rPr>
                <w:rFonts w:ascii="Arial" w:hAnsi="Arial" w:cs="Arial"/>
                <w:sz w:val="14"/>
                <w:szCs w:val="14"/>
              </w:rPr>
            </w:pPr>
            <w:r>
              <w:rPr>
                <w:rFonts w:ascii="Arial" w:hAnsi="Arial" w:cs="Arial"/>
                <w:sz w:val="14"/>
                <w:szCs w:val="14"/>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4"/>
                <w:szCs w:val="14"/>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AO-37 (S09)</w:t>
            </w:r>
          </w:p>
        </w:tc>
        <w:tc>
          <w:tcPr>
            <w:tcW w:w="1584" w:type="dxa"/>
          </w:tcPr>
          <w:p>
            <w:pPr>
              <w:spacing w:after="20" w:before="20"/>
              <w:rPr>
                <w:rFonts w:ascii="Arial" w:hAnsi="Arial" w:cs="Arial"/>
                <w:sz w:val="14"/>
                <w:szCs w:val="14"/>
              </w:rPr>
            </w:pPr>
            <w:r>
              <w:rPr>
                <w:rFonts w:ascii="Arial" w:hAnsi="Arial" w:cs="Arial"/>
                <w:sz w:val="14"/>
                <w:szCs w:val="14"/>
              </w:rPr>
              <w:t xml:space="preserve">Annex D multi-year expiry</w:t>
            </w:r>
          </w:p>
        </w:tc>
        <w:tc>
          <w:tcPr>
            <w:tcW w:w="2736" w:type="dxa"/>
          </w:tcPr>
          <w:p>
            <w:pPr>
              <w:spacing w:after="20" w:before="20"/>
              <w:rPr>
                <w:rFonts w:ascii="Arial" w:hAnsi="Arial" w:cs="Arial"/>
                <w:sz w:val="14"/>
                <w:szCs w:val="14"/>
              </w:rPr>
            </w:pPr>
            <w:r>
              <w:rPr>
                <w:rFonts w:ascii="Arial" w:hAnsi="Arial" w:cs="Arial"/>
                <w:sz w:val="14"/>
                <w:szCs w:val="14"/>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4"/>
                <w:szCs w:val="14"/>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AO-38 (S10)</w:t>
            </w:r>
          </w:p>
        </w:tc>
        <w:tc>
          <w:tcPr>
            <w:tcW w:w="1584" w:type="dxa"/>
          </w:tcPr>
          <w:p>
            <w:pPr>
              <w:spacing w:after="20" w:before="20"/>
              <w:rPr>
                <w:rFonts w:ascii="Arial" w:hAnsi="Arial" w:cs="Arial"/>
                <w:sz w:val="14"/>
                <w:szCs w:val="14"/>
              </w:rPr>
            </w:pPr>
            <w:r>
              <w:rPr>
                <w:rFonts w:ascii="Arial" w:hAnsi="Arial" w:cs="Arial"/>
                <w:sz w:val="14"/>
                <w:szCs w:val="14"/>
              </w:rPr>
              <w:t xml:space="preserve">Empty list</w:t>
            </w:r>
          </w:p>
        </w:tc>
        <w:tc>
          <w:tcPr>
            <w:tcW w:w="2736" w:type="dxa"/>
          </w:tcPr>
          <w:p>
            <w:pPr>
              <w:spacing w:after="20" w:before="20"/>
              <w:rPr>
                <w:rFonts w:ascii="Arial" w:hAnsi="Arial" w:cs="Arial"/>
                <w:sz w:val="14"/>
                <w:szCs w:val="14"/>
              </w:rPr>
            </w:pPr>
            <w:r>
              <w:rPr>
                <w:rFonts w:ascii="Arial" w:hAnsi="Arial" w:cs="Arial"/>
                <w:sz w:val="14"/>
                <w:szCs w:val="14"/>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4"/>
                <w:szCs w:val="14"/>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AO-39 (S11)</w:t>
            </w:r>
          </w:p>
        </w:tc>
        <w:tc>
          <w:tcPr>
            <w:tcW w:w="1584" w:type="dxa"/>
          </w:tcPr>
          <w:p>
            <w:pPr>
              <w:spacing w:after="20" w:before="20"/>
              <w:rPr>
                <w:rFonts w:ascii="Arial" w:hAnsi="Arial" w:cs="Arial"/>
                <w:sz w:val="14"/>
                <w:szCs w:val="14"/>
              </w:rPr>
            </w:pPr>
            <w:r>
              <w:rPr>
                <w:rFonts w:ascii="Arial" w:hAnsi="Arial" w:cs="Arial"/>
                <w:sz w:val="14"/>
                <w:szCs w:val="14"/>
              </w:rPr>
              <w:t xml:space="preserve">Report specifications</w:t>
            </w:r>
          </w:p>
        </w:tc>
        <w:tc>
          <w:tcPr>
            <w:tcW w:w="2736" w:type="dxa"/>
          </w:tcPr>
          <w:p>
            <w:pPr>
              <w:spacing w:after="20" w:before="20"/>
              <w:rPr>
                <w:rFonts w:ascii="Arial" w:hAnsi="Arial" w:cs="Arial"/>
                <w:sz w:val="14"/>
                <w:szCs w:val="14"/>
              </w:rPr>
            </w:pPr>
            <w:r>
              <w:rPr>
                <w:rFonts w:ascii="Arial" w:hAnsi="Arial" w:cs="Arial"/>
                <w:sz w:val="14"/>
                <w:szCs w:val="14"/>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reports of Annex AG carry the specifications of the BIBS reports;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4"/>
                <w:szCs w:val="14"/>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AO-40 (S12)</w:t>
            </w:r>
          </w:p>
        </w:tc>
        <w:tc>
          <w:tcPr>
            <w:tcW w:w="1584" w:type="dxa"/>
          </w:tcPr>
          <w:p>
            <w:pPr>
              <w:spacing w:after="20" w:before="20"/>
              <w:rPr>
                <w:rFonts w:ascii="Arial" w:hAnsi="Arial" w:cs="Arial"/>
                <w:sz w:val="14"/>
                <w:szCs w:val="14"/>
              </w:rPr>
            </w:pPr>
            <w:r>
              <w:rPr>
                <w:rFonts w:ascii="Arial" w:hAnsi="Arial" w:cs="Arial"/>
                <w:sz w:val="14"/>
                <w:szCs w:val="14"/>
              </w:rPr>
              <w:t xml:space="preserve">Annexes with a heading only</w:t>
            </w:r>
          </w:p>
        </w:tc>
        <w:tc>
          <w:tcPr>
            <w:tcW w:w="2736" w:type="dxa"/>
          </w:tcPr>
          <w:p>
            <w:pPr>
              <w:spacing w:after="20" w:before="20"/>
              <w:rPr>
                <w:rFonts w:ascii="Arial" w:hAnsi="Arial" w:cs="Arial"/>
                <w:sz w:val="14"/>
                <w:szCs w:val="14"/>
              </w:rPr>
            </w:pPr>
            <w:r>
              <w:rPr>
                <w:rFonts w:ascii="Arial" w:hAnsi="Arial" w:cs="Arial"/>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provides the templates (requirements collection workbook); until then the system's current layouts of Annex AF apply.</w:t>
            </w:r>
          </w:p>
        </w:tc>
        <w:tc>
          <w:tcPr>
            <w:tcW w:w="1440" w:type="dxa"/>
          </w:tcPr>
          <w:p>
            <w:pPr>
              <w:spacing w:after="20" w:before="20"/>
              <w:rPr>
                <w:rFonts w:ascii="Arial" w:hAnsi="Arial" w:cs="Arial"/>
                <w:sz w:val="14"/>
                <w:szCs w:val="14"/>
              </w:rPr>
            </w:pPr>
            <w:r>
              <w:rPr>
                <w:rFonts w:ascii="Arial" w:hAnsi="Arial" w:cs="Arial"/>
                <w:sz w:val="14"/>
                <w:szCs w:val="14"/>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AO-41 (S13)</w:t>
            </w:r>
          </w:p>
        </w:tc>
        <w:tc>
          <w:tcPr>
            <w:tcW w:w="1584" w:type="dxa"/>
          </w:tcPr>
          <w:p>
            <w:pPr>
              <w:spacing w:after="20" w:before="20"/>
              <w:rPr>
                <w:rFonts w:ascii="Arial" w:hAnsi="Arial" w:cs="Arial"/>
                <w:sz w:val="14"/>
                <w:szCs w:val="14"/>
              </w:rPr>
            </w:pPr>
            <w:r>
              <w:rPr>
                <w:rFonts w:ascii="Arial" w:hAnsi="Arial" w:cs="Arial"/>
                <w:sz w:val="14"/>
                <w:szCs w:val="14"/>
              </w:rPr>
              <w:t xml:space="preserve">QPS reference in a file name</w:t>
            </w:r>
          </w:p>
        </w:tc>
        <w:tc>
          <w:tcPr>
            <w:tcW w:w="2736" w:type="dxa"/>
          </w:tcPr>
          <w:p>
            <w:pPr>
              <w:spacing w:after="20" w:before="20"/>
              <w:rPr>
                <w:rFonts w:ascii="Arial" w:hAnsi="Arial" w:cs="Arial"/>
                <w:sz w:val="14"/>
                <w:szCs w:val="14"/>
              </w:rPr>
            </w:pPr>
            <w:r>
              <w:rPr>
                <w:rFonts w:ascii="Arial" w:hAnsi="Arial" w:cs="Arial"/>
                <w:sz w:val="14"/>
                <w:szCs w:val="14"/>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4"/>
                <w:szCs w:val="14"/>
              </w:rPr>
              <w:t xml:space="preserve">The file name cannot be formed.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AO-42 (S14)</w:t>
            </w:r>
          </w:p>
        </w:tc>
        <w:tc>
          <w:tcPr>
            <w:tcW w:w="1584" w:type="dxa"/>
          </w:tcPr>
          <w:p>
            <w:pPr>
              <w:spacing w:after="20" w:before="20"/>
              <w:rPr>
                <w:rFonts w:ascii="Arial" w:hAnsi="Arial" w:cs="Arial"/>
                <w:sz w:val="14"/>
                <w:szCs w:val="14"/>
              </w:rPr>
            </w:pPr>
            <w:r>
              <w:rPr>
                <w:rFonts w:ascii="Arial" w:hAnsi="Arial" w:cs="Arial"/>
                <w:sz w:val="14"/>
                <w:szCs w:val="14"/>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4"/>
                <w:szCs w:val="14"/>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4"/>
                <w:szCs w:val="14"/>
              </w:rPr>
              <w:t xml:space="preserve">Wording only.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AO-43 (S15)</w:t>
            </w:r>
          </w:p>
        </w:tc>
        <w:tc>
          <w:tcPr>
            <w:tcW w:w="1584" w:type="dxa"/>
          </w:tcPr>
          <w:p>
            <w:pPr>
              <w:spacing w:after="20" w:before="20"/>
              <w:rPr>
                <w:rFonts w:ascii="Arial" w:hAnsi="Arial" w:cs="Arial"/>
                <w:sz w:val="14"/>
                <w:szCs w:val="14"/>
              </w:rPr>
            </w:pPr>
            <w:r>
              <w:rPr>
                <w:rFonts w:ascii="Arial" w:hAnsi="Arial" w:cs="Arial"/>
                <w:sz w:val="14"/>
                <w:szCs w:val="14"/>
              </w:rPr>
              <w:t xml:space="preserve">Two wordings of one reason</w:t>
            </w:r>
          </w:p>
        </w:tc>
        <w:tc>
          <w:tcPr>
            <w:tcW w:w="2736" w:type="dxa"/>
          </w:tcPr>
          <w:p>
            <w:pPr>
              <w:spacing w:after="20" w:before="20"/>
              <w:rPr>
                <w:rFonts w:ascii="Arial" w:hAnsi="Arial" w:cs="Arial"/>
                <w:sz w:val="14"/>
                <w:szCs w:val="14"/>
              </w:rPr>
            </w:pPr>
            <w:r>
              <w:rPr>
                <w:rFonts w:ascii="Arial" w:hAnsi="Arial" w:cs="Arial"/>
                <w:sz w:val="14"/>
                <w:szCs w:val="14"/>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4"/>
                <w:szCs w:val="14"/>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AO-44 (S16)</w:t>
            </w:r>
          </w:p>
        </w:tc>
        <w:tc>
          <w:tcPr>
            <w:tcW w:w="1584" w:type="dxa"/>
          </w:tcPr>
          <w:p>
            <w:pPr>
              <w:keepNext/>
              <w:spacing w:after="20" w:before="20"/>
              <w:rPr>
                <w:rFonts w:ascii="Arial" w:hAnsi="Arial" w:cs="Arial"/>
                <w:sz w:val="14"/>
                <w:szCs w:val="14"/>
              </w:rPr>
            </w:pPr>
            <w:r>
              <w:rPr>
                <w:rFonts w:ascii="Arial" w:hAnsi="Arial" w:cs="Arial"/>
                <w:sz w:val="14"/>
                <w:szCs w:val="14"/>
              </w:rPr>
              <w:t xml:space="preserve">Title of FRRN.011</w:t>
            </w:r>
          </w:p>
        </w:tc>
        <w:tc>
          <w:tcPr>
            <w:tcW w:w="2736" w:type="dxa"/>
          </w:tcPr>
          <w:p>
            <w:pPr>
              <w:keepNext/>
              <w:spacing w:after="20" w:before="20"/>
              <w:rPr>
                <w:rFonts w:ascii="Arial" w:hAnsi="Arial" w:cs="Arial"/>
                <w:sz w:val="14"/>
                <w:szCs w:val="14"/>
              </w:rPr>
            </w:pPr>
            <w:r>
              <w:rPr>
                <w:rFonts w:ascii="Arial" w:hAnsi="Arial" w:cs="Arial"/>
                <w:sz w:val="14"/>
                <w:szCs w:val="14"/>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4"/>
                <w:szCs w:val="14"/>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AO-45 (S17)</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of BRRN.011</w:t>
            </w:r>
          </w:p>
        </w:tc>
        <w:tc>
          <w:tcPr>
            <w:tcW w:w="2736" w:type="dxa"/>
          </w:tcPr>
          <w:p>
            <w:pPr>
              <w:keepNext/>
              <w:spacing w:after="20" w:before="20"/>
              <w:rPr>
                <w:rFonts w:ascii="Arial" w:hAnsi="Arial" w:cs="Arial"/>
                <w:sz w:val="14"/>
                <w:szCs w:val="14"/>
              </w:rPr>
            </w:pPr>
            <w:r>
              <w:rPr>
                <w:rFonts w:ascii="Arial" w:hAnsi="Arial" w:cs="Arial"/>
                <w:sz w:val="14"/>
                <w:szCs w:val="14"/>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4"/>
                <w:szCs w:val="14"/>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AO-46 (S18)</w:t>
            </w:r>
          </w:p>
        </w:tc>
        <w:tc>
          <w:tcPr>
            <w:tcW w:w="1584" w:type="dxa"/>
          </w:tcPr>
          <w:p>
            <w:pPr>
              <w:spacing w:after="20" w:before="20"/>
              <w:rPr>
                <w:rFonts w:ascii="Arial" w:hAnsi="Arial" w:cs="Arial"/>
                <w:sz w:val="14"/>
                <w:szCs w:val="14"/>
              </w:rPr>
            </w:pPr>
            <w:r>
              <w:rPr>
                <w:rFonts w:ascii="Arial" w:hAnsi="Arial" w:cs="Arial"/>
                <w:sz w:val="14"/>
                <w:szCs w:val="14"/>
              </w:rPr>
              <w:t xml:space="preserve">Process flow and Annex C</w:t>
            </w:r>
          </w:p>
        </w:tc>
        <w:tc>
          <w:tcPr>
            <w:tcW w:w="2736" w:type="dxa"/>
          </w:tcPr>
          <w:p>
            <w:pPr>
              <w:spacing w:after="20" w:before="20"/>
              <w:rPr>
                <w:rFonts w:ascii="Arial" w:hAnsi="Arial" w:cs="Arial"/>
                <w:sz w:val="14"/>
                <w:szCs w:val="14"/>
              </w:rPr>
            </w:pPr>
            <w:r>
              <w:rPr>
                <w:rFonts w:ascii="Arial" w:hAnsi="Arial" w:cs="Arial"/>
                <w:sz w:val="14"/>
                <w:szCs w:val="14"/>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4"/>
                <w:szCs w:val="14"/>
              </w:rPr>
              <w:t xml:space="preserve">Two rules for one case.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AO-47 (BRRN.005)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w:t>
            </w:r>
          </w:p>
        </w:tc>
        <w:tc>
          <w:tcPr>
            <w:tcW w:w="2160" w:type="dxa"/>
          </w:tcPr>
          <w:p>
            <w:pPr>
              <w:spacing w:after="20" w:before="20"/>
              <w:rPr>
                <w:rFonts w:ascii="Arial" w:hAnsi="Arial" w:cs="Arial"/>
                <w:sz w:val="14"/>
                <w:szCs w:val="14"/>
              </w:rPr>
            </w:pPr>
            <w:r>
              <w:rPr>
                <w:rFonts w:ascii="Arial" w:hAnsi="Arial" w:cs="Arial"/>
                <w:sz w:val="14"/>
                <w:szCs w:val="14"/>
              </w:rPr>
              <w:t xml:space="preserve">System captures expired/expiring and unbooked accounts.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AO-48 (BRRN.010)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FRRN.022</w:t>
            </w:r>
          </w:p>
        </w:tc>
        <w:tc>
          <w:tcPr>
            <w:tcW w:w="2160" w:type="dxa"/>
          </w:tcPr>
          <w:p>
            <w:pPr>
              <w:spacing w:after="20" w:before="20"/>
              <w:rPr>
                <w:rFonts w:ascii="Arial" w:hAnsi="Arial" w:cs="Arial"/>
                <w:sz w:val="14"/>
                <w:szCs w:val="14"/>
              </w:rPr>
            </w:pPr>
            <w:r>
              <w:rPr>
                <w:rFonts w:ascii="Arial" w:hAnsi="Arial" w:cs="Arial"/>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20" w:before="20"/>
              <w:rPr>
                <w:rFonts w:ascii="Arial" w:hAnsi="Arial" w:cs="Arial"/>
                <w:sz w:val="14"/>
                <w:szCs w:val="14"/>
              </w:rPr>
            </w:pPr>
            <w:r>
              <w:rPr>
                <w:rFonts w:ascii="Arial" w:hAnsi="Arial" w:cs="Arial"/>
                <w:sz w:val="14"/>
                <w:szCs w:val="14"/>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AO-49 (BRRN.011)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AO-50 (BRRN.012)</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select any account from the displayed list for further action or review.</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AO-51 (BRRN.014)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filtering options for each column in the account list, allowing users to narrow down results.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AO-52 (BRRN.015)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sorting options for the account list, allowing users to order accounts by any column.</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AO-53 (BRRN.016)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a search function that allows users to find specific information within the account list, similar to a Ctrl+F feature.</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AO-54 (BRRN.017)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search for a particular account using name or unique reference number.</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AO-55 (BRRN.018)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FRRN.015</w:t>
            </w:r>
          </w:p>
        </w:tc>
        <w:tc>
          <w:tcPr>
            <w:tcW w:w="2160" w:type="dxa"/>
          </w:tcPr>
          <w:p>
            <w:pPr>
              <w:spacing w:after="20" w:before="20"/>
              <w:rPr>
                <w:rFonts w:ascii="Arial" w:hAnsi="Arial" w:cs="Arial"/>
                <w:sz w:val="14"/>
                <w:szCs w:val="14"/>
              </w:rPr>
            </w:pPr>
            <w:r>
              <w:rPr>
                <w:rFonts w:ascii="Arial" w:hAnsi="Arial" w:cs="Arial"/>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AO-56 (BRRN.019)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FRRN.044</w:t>
            </w:r>
          </w:p>
        </w:tc>
        <w:tc>
          <w:tcPr>
            <w:tcW w:w="2160" w:type="dxa"/>
          </w:tcPr>
          <w:p>
            <w:pPr>
              <w:spacing w:after="20" w:before="20"/>
              <w:rPr>
                <w:rFonts w:ascii="Arial" w:hAnsi="Arial" w:cs="Arial"/>
                <w:sz w:val="14"/>
                <w:szCs w:val="14"/>
              </w:rPr>
            </w:pPr>
            <w:r>
              <w:rPr>
                <w:rFonts w:ascii="Arial" w:hAnsi="Arial" w:cs="Arial"/>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20" w:before="20"/>
              <w:rPr>
                <w:rFonts w:ascii="Arial" w:hAnsi="Arial" w:cs="Arial"/>
                <w:sz w:val="14"/>
                <w:szCs w:val="14"/>
              </w:rPr>
            </w:pPr>
            <w:r>
              <w:rPr>
                <w:rFonts w:ascii="Arial" w:hAnsi="Arial" w:cs="Arial"/>
                <w:sz w:val="14"/>
                <w:szCs w:val="14"/>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AO-57 (BRRN.020)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RRN.040</w:t>
            </w:r>
          </w:p>
        </w:tc>
        <w:tc>
          <w:tcPr>
            <w:tcW w:w="2160" w:type="dxa"/>
          </w:tcPr>
          <w:p>
            <w:pPr>
              <w:spacing w:after="20" w:before="20"/>
              <w:rPr>
                <w:rFonts w:ascii="Arial" w:hAnsi="Arial" w:cs="Arial"/>
                <w:sz w:val="14"/>
                <w:szCs w:val="14"/>
              </w:rPr>
            </w:pPr>
            <w:r>
              <w:rPr>
                <w:rFonts w:ascii="Arial" w:hAnsi="Arial" w:cs="Arial"/>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AO-58 (BRRN.021)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 / FRRN.003</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AO-59 (BRRN.023)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AO-60 (BRRN.024)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AO-61 (BRRN.025)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AO-62 (BRRN.026)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 Contact Center user, I want system access to renewal lists and the ability to update renewal statuses, so that follow-ups are done via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AO-63 (BRRN.029)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ingest LAMD-provided reports and match paid-off loan records against RMEL policies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AO-64 (BRRN.030)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automatically extract renewal candidates based on policy expiry date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AO-65 (BRRN.031)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AO-66 (BRRN.033)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allow renewal-identified accounts to follow the New Business flow when financial or structural changes require repricing or restructuring.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AO-67 (BRRN.034)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provide a configurable decision matrix defining which renewal scenarios are automated versus manual.</w:t>
            </w:r>
          </w:p>
        </w:tc>
        <w:tc>
          <w:tcPr>
            <w:tcW w:w="3311" w:type="dxa"/>
          </w:tcPr>
          <w:p>
            <w:pPr>
              <w:spacing w:after="20" w:before="20"/>
              <w:rPr>
                <w:rFonts w:ascii="Arial" w:hAnsi="Arial" w:cs="Arial"/>
                <w:sz w:val="14"/>
                <w:szCs w:val="14"/>
              </w:rPr>
            </w:pPr>
            <w:r>
              <w:rPr>
                <w:rFonts w:ascii="Arial" w:hAnsi="Arial" w:cs="Arial"/>
                <w:sz w:val="14"/>
                <w:szCs w:val="14"/>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AO-68 (BRRN.035)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FRRN.013</w:t>
            </w:r>
          </w:p>
        </w:tc>
        <w:tc>
          <w:tcPr>
            <w:tcW w:w="2160" w:type="dxa"/>
          </w:tcPr>
          <w:p>
            <w:pPr>
              <w:spacing w:after="20" w:before="20"/>
              <w:rPr>
                <w:rFonts w:ascii="Arial" w:hAnsi="Arial" w:cs="Arial"/>
                <w:sz w:val="14"/>
                <w:szCs w:val="14"/>
              </w:rPr>
            </w:pPr>
            <w:r>
              <w:rPr>
                <w:rFonts w:ascii="Arial" w:hAnsi="Arial" w:cs="Arial"/>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20" w:before="20"/>
              <w:rPr>
                <w:rFonts w:ascii="Arial" w:hAnsi="Arial" w:cs="Arial"/>
                <w:sz w:val="14"/>
                <w:szCs w:val="14"/>
              </w:rPr>
            </w:pPr>
            <w:r>
              <w:rPr>
                <w:rFonts w:ascii="Arial" w:hAnsi="Arial" w:cs="Arial"/>
                <w:sz w:val="14"/>
                <w:szCs w:val="14"/>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AO-69 (BRRN.036)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FRRN.002.05</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AO-70 (BRRN.037)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identify NRNS (No Renew/ No Submit) accounts and trigger reminder or non-acceptance letters to manage lapse risk.</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AO-71 (BRRN.038)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enforce routing of renewal changes based on financial impact, ensuring proper approval and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AO-72 (BRRN.040)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FRRN.029</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20" w:before="20"/>
              <w:rPr>
                <w:rFonts w:ascii="Arial" w:hAnsi="Arial" w:cs="Arial"/>
                <w:sz w:val="14"/>
                <w:szCs w:val="14"/>
              </w:rPr>
            </w:pPr>
            <w:r>
              <w:rPr>
                <w:rFonts w:ascii="Arial" w:hAnsi="Arial" w:cs="Arial"/>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AO-73 (BRRN.042)</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FRRN.036</w:t>
            </w:r>
          </w:p>
        </w:tc>
        <w:tc>
          <w:tcPr>
            <w:tcW w:w="2160" w:type="dxa"/>
          </w:tcPr>
          <w:p>
            <w:pPr>
              <w:keepNext/>
              <w:spacing w:after="20" w:before="20"/>
              <w:rPr>
                <w:rFonts w:ascii="Arial" w:hAnsi="Arial" w:cs="Arial"/>
                <w:sz w:val="14"/>
                <w:szCs w:val="14"/>
              </w:rPr>
            </w:pPr>
            <w:r>
              <w:rPr>
                <w:rFonts w:ascii="Arial" w:hAnsi="Arial" w:cs="Arial"/>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20" w:before="20"/>
              <w:rPr>
                <w:rFonts w:ascii="Arial" w:hAnsi="Arial" w:cs="Arial"/>
                <w:sz w:val="14"/>
                <w:szCs w:val="14"/>
              </w:rPr>
            </w:pPr>
            <w:r>
              <w:rPr>
                <w:rFonts w:ascii="Arial" w:hAnsi="Arial" w:cs="Arial"/>
                <w:sz w:val="14"/>
                <w:szCs w:val="14"/>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AO-74</w:t>
            </w:r>
          </w:p>
        </w:tc>
        <w:tc>
          <w:tcPr>
            <w:tcW w:w="1584"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4"/>
                <w:szCs w:val="14"/>
              </w:rPr>
              <w:t xml:space="preserve">1033 requirement lines of the main BRD</w:t>
            </w:r>
          </w:p>
        </w:tc>
        <w:tc>
          <w:tcPr>
            <w:tcW w:w="3311" w:type="dxa"/>
          </w:tcPr>
          <w:p>
            <w:pPr>
              <w:spacing w:after="20" w:before="20"/>
              <w:rPr>
                <w:rFonts w:ascii="Arial" w:hAnsi="Arial" w:cs="Arial"/>
                <w:sz w:val="14"/>
                <w:szCs w:val="14"/>
              </w:rPr>
            </w:pPr>
            <w:r>
              <w:rPr>
                <w:rFonts w:ascii="Arial" w:hAnsi="Arial" w:cs="Arial"/>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AO-75 (Annex B)</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B</w:t>
            </w:r>
          </w:p>
        </w:tc>
        <w:tc>
          <w:tcPr>
            <w:tcW w:w="2736" w:type="dxa"/>
          </w:tcPr>
          <w:p>
            <w:pPr>
              <w:spacing w:after="20" w:before="20"/>
              <w:rPr>
                <w:rFonts w:ascii="Arial" w:hAnsi="Arial" w:cs="Arial"/>
                <w:sz w:val="14"/>
                <w:szCs w:val="14"/>
              </w:rPr>
            </w:pPr>
            <w:r>
              <w:rPr>
                <w:rFonts w:ascii="Arial" w:hAnsi="Arial" w:cs="Arial"/>
                <w:sz w:val="14"/>
                <w:szCs w:val="14"/>
              </w:rPr>
              <w:t xml:space="preserve">Annex B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4"/>
                <w:szCs w:val="14"/>
              </w:rPr>
              <w:t xml:space="preserve">Annex B.</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AO-76 (Annex M)</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M</w:t>
            </w:r>
          </w:p>
        </w:tc>
        <w:tc>
          <w:tcPr>
            <w:tcW w:w="2736" w:type="dxa"/>
          </w:tcPr>
          <w:p>
            <w:pPr>
              <w:spacing w:after="20" w:before="20"/>
              <w:rPr>
                <w:rFonts w:ascii="Arial" w:hAnsi="Arial" w:cs="Arial"/>
                <w:sz w:val="14"/>
                <w:szCs w:val="14"/>
              </w:rPr>
            </w:pPr>
            <w:r>
              <w:rPr>
                <w:rFonts w:ascii="Arial" w:hAnsi="Arial" w:cs="Arial"/>
                <w:sz w:val="14"/>
                <w:szCs w:val="14"/>
              </w:rPr>
              <w:t xml:space="preserve">Annex M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AO-77 (Annex V)</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V</w:t>
            </w:r>
          </w:p>
        </w:tc>
        <w:tc>
          <w:tcPr>
            <w:tcW w:w="2736" w:type="dxa"/>
          </w:tcPr>
          <w:p>
            <w:pPr>
              <w:spacing w:after="20" w:before="20"/>
              <w:rPr>
                <w:rFonts w:ascii="Arial" w:hAnsi="Arial" w:cs="Arial"/>
                <w:sz w:val="14"/>
                <w:szCs w:val="14"/>
              </w:rPr>
            </w:pPr>
            <w:r>
              <w:rPr>
                <w:rFonts w:ascii="Arial" w:hAnsi="Arial" w:cs="Arial"/>
                <w:sz w:val="14"/>
                <w:szCs w:val="14"/>
              </w:rPr>
              <w:t xml:space="preserve">Annex V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4"/>
                <w:szCs w:val="14"/>
              </w:rPr>
              <w:t xml:space="preserve">Annex V.</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AO-78</w:t>
            </w:r>
          </w:p>
        </w:tc>
        <w:tc>
          <w:tcPr>
            <w:tcW w:w="1584" w:type="dxa"/>
          </w:tcPr>
          <w:p>
            <w:pPr>
              <w:spacing w:after="20" w:before="20"/>
              <w:rPr>
                <w:rFonts w:ascii="Arial" w:hAnsi="Arial" w:cs="Arial"/>
                <w:sz w:val="14"/>
                <w:szCs w:val="14"/>
              </w:rPr>
            </w:pPr>
            <w:r>
              <w:rPr>
                <w:rFonts w:ascii="Arial" w:hAnsi="Arial" w:cs="Arial"/>
                <w:sz w:val="14"/>
                <w:szCs w:val="14"/>
              </w:rPr>
              <w:t xml:space="preserve">Fields not in Annex A</w:t>
            </w:r>
          </w:p>
        </w:tc>
        <w:tc>
          <w:tcPr>
            <w:tcW w:w="2736" w:type="dxa"/>
          </w:tcPr>
          <w:p>
            <w:pPr>
              <w:spacing w:after="20" w:before="20"/>
              <w:rPr>
                <w:rFonts w:ascii="Arial" w:hAnsi="Arial" w:cs="Arial"/>
                <w:sz w:val="14"/>
                <w:szCs w:val="14"/>
              </w:rPr>
            </w:pPr>
            <w:r>
              <w:rPr>
                <w:rFonts w:ascii="Arial" w:hAnsi="Arial" w:cs="Arial"/>
                <w:sz w:val="14"/>
                <w:szCs w:val="14"/>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4"/>
                <w:szCs w:val="14"/>
              </w:rPr>
              <w:t xml:space="preserve">BRRN.004, 022, 023; BRD 2.006</w:t>
            </w:r>
          </w:p>
        </w:tc>
        <w:tc>
          <w:tcPr>
            <w:tcW w:w="3311" w:type="dxa"/>
          </w:tcPr>
          <w:p>
            <w:pPr>
              <w:spacing w:after="20" w:before="20"/>
              <w:rPr>
                <w:rFonts w:ascii="Arial" w:hAnsi="Arial" w:cs="Arial"/>
                <w:sz w:val="14"/>
                <w:szCs w:val="14"/>
              </w:rPr>
            </w:pPr>
            <w:r>
              <w:rPr>
                <w:rFonts w:ascii="Arial" w:hAnsi="Arial" w:cs="Arial"/>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4"/>
                <w:szCs w:val="14"/>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AO-79</w:t>
            </w:r>
          </w:p>
        </w:tc>
        <w:tc>
          <w:tcPr>
            <w:tcW w:w="1584" w:type="dxa"/>
          </w:tcPr>
          <w:p>
            <w:pPr>
              <w:spacing w:after="20" w:before="20"/>
              <w:rPr>
                <w:rFonts w:ascii="Arial" w:hAnsi="Arial" w:cs="Arial"/>
                <w:sz w:val="14"/>
                <w:szCs w:val="14"/>
              </w:rPr>
            </w:pPr>
            <w:r>
              <w:rPr>
                <w:rFonts w:ascii="Arial" w:hAnsi="Arial" w:cs="Arial"/>
                <w:sz w:val="14"/>
                <w:szCs w:val="14"/>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4"/>
                <w:szCs w:val="14"/>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4"/>
                <w:szCs w:val="14"/>
              </w:rPr>
              <w:t xml:space="preserve">Approval sheets of the Renewal BRD and its addenda</w:t>
            </w:r>
          </w:p>
        </w:tc>
        <w:tc>
          <w:tcPr>
            <w:tcW w:w="3311" w:type="dxa"/>
          </w:tcPr>
          <w:p>
            <w:pPr>
              <w:spacing w:after="20" w:before="20"/>
              <w:rPr>
                <w:rFonts w:ascii="Arial" w:hAnsi="Arial" w:cs="Arial"/>
                <w:sz w:val="14"/>
                <w:szCs w:val="14"/>
              </w:rPr>
            </w:pPr>
            <w:r>
              <w:rPr>
                <w:rFonts w:ascii="Arial" w:hAnsi="Arial" w:cs="Arial"/>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4"/>
                <w:szCs w:val="14"/>
              </w:rPr>
              <w:t xml:space="preserve">Business sign-off of the FRS.</w:t>
            </w:r>
          </w:p>
        </w:tc>
        <w:tc>
          <w:tcPr>
            <w:tcW w:w="1440" w:type="dxa"/>
          </w:tcPr>
          <w:p>
            <w:pPr>
              <w:spacing w:after="20" w:before="20"/>
              <w:rPr>
                <w:rFonts w:ascii="Arial" w:hAnsi="Arial" w:cs="Arial"/>
                <w:sz w:val="14"/>
                <w:szCs w:val="14"/>
              </w:rPr>
            </w:pPr>
            <w:r>
              <w:rPr>
                <w:rFonts w:ascii="Arial" w:hAnsi="Arial" w:cs="Arial"/>
                <w:sz w:val="14"/>
                <w:szCs w:val="14"/>
              </w:rPr>
              <w:t xml:space="preserve">Project Owner;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AO-80</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CCM and MFT</w:t>
            </w:r>
          </w:p>
        </w:tc>
        <w:tc>
          <w:tcPr>
            <w:tcW w:w="2736" w:type="dxa"/>
          </w:tcPr>
          <w:p>
            <w:pPr>
              <w:spacing w:after="20" w:before="20"/>
              <w:rPr>
                <w:rFonts w:ascii="Arial" w:hAnsi="Arial" w:cs="Arial"/>
                <w:sz w:val="14"/>
                <w:szCs w:val="14"/>
              </w:rPr>
            </w:pPr>
            <w:r>
              <w:rPr>
                <w:rFonts w:ascii="Arial" w:hAnsi="Arial" w:cs="Arial"/>
                <w:sz w:val="14"/>
                <w:szCs w:val="14"/>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4"/>
                <w:szCs w:val="14"/>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4"/>
                <w:szCs w:val="14"/>
              </w:rPr>
              <w:t xml:space="preserve">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AO-81</w:t>
            </w:r>
          </w:p>
        </w:tc>
        <w:tc>
          <w:tcPr>
            <w:tcW w:w="1584" w:type="dxa"/>
          </w:tcPr>
          <w:p>
            <w:pPr>
              <w:spacing w:after="20" w:before="20"/>
              <w:rPr>
                <w:rFonts w:ascii="Arial" w:hAnsi="Arial" w:cs="Arial"/>
                <w:sz w:val="14"/>
                <w:szCs w:val="14"/>
              </w:rPr>
            </w:pPr>
            <w:r>
              <w:rPr>
                <w:rFonts w:ascii="Arial" w:hAnsi="Arial" w:cs="Arial"/>
                <w:sz w:val="14"/>
                <w:szCs w:val="14"/>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4"/>
                <w:szCs w:val="14"/>
              </w:rPr>
              <w:t xml:space="preserve">BRD 1.009.7 and 3.010.7 ask for dashboards of the accounts per officer; placement, billing and issuance are New Business (BRD-01) and Cashiering (BRD-02).</w:t>
            </w:r>
          </w:p>
        </w:tc>
        <w:tc>
          <w:tcPr>
            <w:tcW w:w="3311" w:type="dxa"/>
          </w:tcPr>
          <w:p>
            <w:pPr>
              <w:spacing w:after="20" w:before="20"/>
              <w:rPr>
                <w:rFonts w:ascii="Arial" w:hAnsi="Arial" w:cs="Arial"/>
                <w:sz w:val="14"/>
                <w:szCs w:val="14"/>
              </w:rPr>
            </w:pPr>
            <w:r>
              <w:rPr>
                <w:rFonts w:ascii="Arial" w:hAnsi="Arial" w:cs="Arial"/>
                <w:sz w:val="14"/>
                <w:szCs w:val="14"/>
              </w:rPr>
              <w:t xml:space="preserve">Kept as BDOI's requirements. The dashboard metrics elaborate BRD 1.009.7 and 3.010.7 and the e-policy batch elaborates BR-040 to BR-042 of the programme BRD: BRD items to deliver (Annex AP.1). The budget maintenance (FRRN.042) is in no BRD and stays a change request; the New Business FRS specifies the shared placement, issuance and billing.</w:t>
            </w:r>
          </w:p>
        </w:tc>
        <w:tc>
          <w:tcPr>
            <w:tcW w:w="1440" w:type="dxa"/>
          </w:tcPr>
          <w:p>
            <w:pPr>
              <w:spacing w:after="20" w:before="20"/>
              <w:rPr>
                <w:rFonts w:ascii="Arial" w:hAnsi="Arial" w:cs="Arial"/>
                <w:sz w:val="14"/>
                <w:szCs w:val="14"/>
              </w:rPr>
            </w:pPr>
            <w:r>
              <w:rPr>
                <w:rFonts w:ascii="Arial" w:hAnsi="Arial" w:cs="Arial"/>
                <w:sz w:val="14"/>
                <w:szCs w:val="14"/>
              </w:rPr>
              <w:t xml:space="preserve">Scope and schedule of Drop 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AO-82</w:t>
            </w:r>
          </w:p>
        </w:tc>
        <w:tc>
          <w:tcPr>
            <w:tcW w:w="1584" w:type="dxa"/>
          </w:tcPr>
          <w:p>
            <w:pPr>
              <w:keepNext/>
              <w:spacing w:after="20" w:before="20"/>
              <w:rPr>
                <w:rFonts w:ascii="Arial" w:hAnsi="Arial" w:cs="Arial"/>
                <w:sz w:val="14"/>
                <w:szCs w:val="14"/>
              </w:rPr>
            </w:pPr>
            <w:r>
              <w:rPr>
                <w:rFonts w:ascii="Arial" w:hAnsi="Arial" w:cs="Arial"/>
                <w:sz w:val="14"/>
                <w:szCs w:val="14"/>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4"/>
                <w:szCs w:val="14"/>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4"/>
                <w:szCs w:val="14"/>
              </w:rPr>
              <w:t xml:space="preserve">The main BRD holds 1,033 requirement lines (BRD 1.001.1 to 6.002.2.25).</w:t>
            </w:r>
          </w:p>
        </w:tc>
        <w:tc>
          <w:tcPr>
            <w:tcW w:w="3311" w:type="dxa"/>
          </w:tcPr>
          <w:p>
            <w:pPr>
              <w:keepNext/>
              <w:spacing w:after="20" w:before="20"/>
              <w:rPr>
                <w:rFonts w:ascii="Arial" w:hAnsi="Arial" w:cs="Arial"/>
                <w:sz w:val="14"/>
                <w:szCs w:val="14"/>
              </w:rPr>
            </w:pPr>
            <w:r>
              <w:rPr>
                <w:rFonts w:ascii="Arial" w:hAnsi="Arial" w:cs="Arial"/>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4"/>
                <w:szCs w:val="14"/>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AO-83</w:t>
            </w:r>
          </w:p>
        </w:tc>
        <w:tc>
          <w:tcPr>
            <w:tcW w:w="1584" w:type="dxa"/>
          </w:tcPr>
          <w:p>
            <w:pPr>
              <w:spacing w:after="20" w:before="20"/>
              <w:rPr>
                <w:rFonts w:ascii="Arial" w:hAnsi="Arial" w:cs="Arial"/>
                <w:sz w:val="14"/>
                <w:szCs w:val="14"/>
              </w:rPr>
            </w:pPr>
            <w:r>
              <w:rPr>
                <w:rFonts w:ascii="Arial" w:hAnsi="Arial" w:cs="Arial"/>
                <w:sz w:val="14"/>
                <w:szCs w:val="14"/>
              </w:rPr>
              <w:t xml:space="preserve">Acceptance criteria</w:t>
            </w:r>
          </w:p>
        </w:tc>
        <w:tc>
          <w:tcPr>
            <w:tcW w:w="2736" w:type="dxa"/>
          </w:tcPr>
          <w:p>
            <w:pPr>
              <w:spacing w:after="20" w:before="20"/>
              <w:rPr>
                <w:rFonts w:ascii="Arial" w:hAnsi="Arial" w:cs="Arial"/>
                <w:sz w:val="14"/>
                <w:szCs w:val="14"/>
              </w:rPr>
            </w:pPr>
            <w:r>
              <w:rPr>
                <w:rFonts w:ascii="Arial" w:hAnsi="Arial" w:cs="Arial"/>
                <w:sz w:val="14"/>
                <w:szCs w:val="14"/>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Each BRD line gives a result and a negative scenario.</w:t>
            </w:r>
          </w:p>
        </w:tc>
        <w:tc>
          <w:tcPr>
            <w:tcW w:w="3311" w:type="dxa"/>
          </w:tcPr>
          <w:p>
            <w:pPr>
              <w:spacing w:after="20" w:before="20"/>
              <w:rPr>
                <w:rFonts w:ascii="Arial" w:hAnsi="Arial" w:cs="Arial"/>
                <w:sz w:val="14"/>
                <w:szCs w:val="14"/>
              </w:rPr>
            </w:pPr>
            <w:r>
              <w:rPr>
                <w:rFonts w:ascii="Arial" w:hAnsi="Arial" w:cs="Arial"/>
                <w:sz w:val="14"/>
                <w:szCs w:val="14"/>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4"/>
                <w:szCs w:val="14"/>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Business Unit</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AO-84</w:t>
            </w:r>
          </w:p>
        </w:tc>
        <w:tc>
          <w:tcPr>
            <w:tcW w:w="1584" w:type="dxa"/>
          </w:tcPr>
          <w:p>
            <w:pPr>
              <w:spacing w:after="20" w:before="20"/>
              <w:rPr>
                <w:rFonts w:ascii="Arial" w:hAnsi="Arial" w:cs="Arial"/>
                <w:sz w:val="14"/>
                <w:szCs w:val="14"/>
              </w:rPr>
            </w:pPr>
            <w:r>
              <w:rPr>
                <w:rFonts w:ascii="Arial" w:hAnsi="Arial" w:cs="Arial"/>
                <w:sz w:val="14"/>
                <w:szCs w:val="14"/>
              </w:rPr>
              <w:t xml:space="preserve">Renewal Advice wording</w:t>
            </w:r>
          </w:p>
        </w:tc>
        <w:tc>
          <w:tcPr>
            <w:tcW w:w="2736" w:type="dxa"/>
          </w:tcPr>
          <w:p>
            <w:pPr>
              <w:spacing w:after="20" w:before="20"/>
              <w:rPr>
                <w:rFonts w:ascii="Arial" w:hAnsi="Arial" w:cs="Arial"/>
                <w:sz w:val="14"/>
                <w:szCs w:val="14"/>
              </w:rPr>
            </w:pPr>
            <w:r>
              <w:rPr>
                <w:rFonts w:ascii="Arial" w:hAnsi="Arial" w:cs="Arial"/>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4"/>
                <w:szCs w:val="14"/>
              </w:rPr>
              <w:t xml:space="preserve">BRRN.010: "using the latest BDOI-approved RA template"</w:t>
            </w:r>
          </w:p>
        </w:tc>
        <w:tc>
          <w:tcPr>
            <w:tcW w:w="3311" w:type="dxa"/>
          </w:tcPr>
          <w:p>
            <w:pPr>
              <w:spacing w:after="20" w:before="20"/>
              <w:rPr>
                <w:rFonts w:ascii="Arial" w:hAnsi="Arial" w:cs="Arial"/>
                <w:sz w:val="14"/>
                <w:szCs w:val="14"/>
              </w:rPr>
            </w:pPr>
            <w:r>
              <w:rPr>
                <w:rFonts w:ascii="Arial" w:hAnsi="Arial" w:cs="Arial"/>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4"/>
                <w:szCs w:val="14"/>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Compliance</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AO-85</w:t>
            </w:r>
          </w:p>
        </w:tc>
        <w:tc>
          <w:tcPr>
            <w:tcW w:w="1584" w:type="dxa"/>
          </w:tcPr>
          <w:p>
            <w:pPr>
              <w:spacing w:after="20" w:before="20"/>
              <w:rPr>
                <w:rFonts w:ascii="Arial" w:hAnsi="Arial" w:cs="Arial"/>
                <w:sz w:val="14"/>
                <w:szCs w:val="14"/>
              </w:rPr>
            </w:pPr>
            <w:r>
              <w:rPr>
                <w:rFonts w:ascii="Arial" w:hAnsi="Arial" w:cs="Arial"/>
                <w:sz w:val="14"/>
                <w:szCs w:val="14"/>
              </w:rPr>
              <w:t xml:space="preserve">Separate password e-mail</w:t>
            </w:r>
          </w:p>
        </w:tc>
        <w:tc>
          <w:tcPr>
            <w:tcW w:w="2736" w:type="dxa"/>
          </w:tcPr>
          <w:p>
            <w:pPr>
              <w:spacing w:after="20" w:before="20"/>
              <w:rPr>
                <w:rFonts w:ascii="Arial" w:hAnsi="Arial" w:cs="Arial"/>
                <w:sz w:val="14"/>
                <w:szCs w:val="14"/>
              </w:rPr>
            </w:pPr>
            <w:r>
              <w:rPr>
                <w:rFonts w:ascii="Arial" w:hAnsi="Arial" w:cs="Arial"/>
                <w:sz w:val="14"/>
                <w:szCs w:val="14"/>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4"/>
                <w:szCs w:val="14"/>
              </w:rPr>
              <w:t xml:space="preserve">BRD 1.010.7.1: "Encrypt and add password prior to sending"</w:t>
            </w:r>
          </w:p>
        </w:tc>
        <w:tc>
          <w:tcPr>
            <w:tcW w:w="3311" w:type="dxa"/>
          </w:tcPr>
          <w:p>
            <w:pPr>
              <w:spacing w:after="20" w:before="20"/>
              <w:rPr>
                <w:rFonts w:ascii="Arial" w:hAnsi="Arial" w:cs="Arial"/>
                <w:sz w:val="14"/>
                <w:szCs w:val="14"/>
              </w:rPr>
            </w:pPr>
            <w:r>
              <w:rPr>
                <w:rFonts w:ascii="Arial" w:hAnsi="Arial" w:cs="Arial"/>
                <w:sz w:val="14"/>
                <w:szCs w:val="14"/>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4"/>
                <w:szCs w:val="14"/>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AO-86</w:t>
            </w:r>
          </w:p>
        </w:tc>
        <w:tc>
          <w:tcPr>
            <w:tcW w:w="1584" w:type="dxa"/>
          </w:tcPr>
          <w:p>
            <w:pPr>
              <w:spacing w:after="20" w:before="20"/>
              <w:rPr>
                <w:rFonts w:ascii="Arial" w:hAnsi="Arial" w:cs="Arial"/>
                <w:sz w:val="14"/>
                <w:szCs w:val="14"/>
              </w:rPr>
            </w:pPr>
            <w:r>
              <w:rPr>
                <w:rFonts w:ascii="Arial" w:hAnsi="Arial" w:cs="Arial"/>
                <w:sz w:val="14"/>
                <w:szCs w:val="14"/>
              </w:rPr>
              <w:t xml:space="preserve">Hold cover request text</w:t>
            </w:r>
          </w:p>
        </w:tc>
        <w:tc>
          <w:tcPr>
            <w:tcW w:w="2736" w:type="dxa"/>
          </w:tcPr>
          <w:p>
            <w:pPr>
              <w:spacing w:after="20" w:before="20"/>
              <w:rPr>
                <w:rFonts w:ascii="Arial" w:hAnsi="Arial" w:cs="Arial"/>
                <w:sz w:val="14"/>
                <w:szCs w:val="14"/>
              </w:rPr>
            </w:pPr>
            <w:r>
              <w:rPr>
                <w:rFonts w:ascii="Arial" w:hAnsi="Arial" w:cs="Arial"/>
                <w:sz w:val="14"/>
                <w:szCs w:val="14"/>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4"/>
                <w:szCs w:val="14"/>
              </w:rPr>
              <w:t xml:space="preserve">BRRN.042</w:t>
            </w:r>
          </w:p>
        </w:tc>
        <w:tc>
          <w:tcPr>
            <w:tcW w:w="3311" w:type="dxa"/>
          </w:tcPr>
          <w:p>
            <w:pPr>
              <w:spacing w:after="20" w:before="20"/>
              <w:rPr>
                <w:rFonts w:ascii="Arial" w:hAnsi="Arial" w:cs="Arial"/>
                <w:sz w:val="14"/>
                <w:szCs w:val="14"/>
              </w:rPr>
            </w:pPr>
            <w:r>
              <w:rPr>
                <w:rFonts w:ascii="Arial" w:hAnsi="Arial" w:cs="Arial"/>
                <w:sz w:val="14"/>
                <w:szCs w:val="14"/>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4"/>
                <w:szCs w:val="14"/>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4"/>
                <w:szCs w:val="14"/>
              </w:rPr>
              <w:t xml:space="preserve">Processing Head</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AO-87</w:t>
            </w:r>
          </w:p>
        </w:tc>
        <w:tc>
          <w:tcPr>
            <w:tcW w:w="1584" w:type="dxa"/>
          </w:tcPr>
          <w:p>
            <w:pPr>
              <w:spacing w:after="20" w:before="20"/>
              <w:rPr>
                <w:rFonts w:ascii="Arial" w:hAnsi="Arial" w:cs="Arial"/>
                <w:sz w:val="14"/>
                <w:szCs w:val="14"/>
              </w:rPr>
            </w:pPr>
            <w:r>
              <w:rPr>
                <w:rFonts w:ascii="Arial" w:hAnsi="Arial" w:cs="Arial"/>
                <w:sz w:val="14"/>
                <w:szCs w:val="14"/>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4"/>
                <w:szCs w:val="14"/>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4"/>
                <w:szCs w:val="14"/>
              </w:rPr>
              <w:t xml:space="preserve">Template set-up.</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AO-88</w:t>
            </w:r>
          </w:p>
        </w:tc>
        <w:tc>
          <w:tcPr>
            <w:tcW w:w="1584" w:type="dxa"/>
          </w:tcPr>
          <w:p>
            <w:pPr>
              <w:spacing w:after="20" w:before="20"/>
              <w:rPr>
                <w:rFonts w:ascii="Arial" w:hAnsi="Arial" w:cs="Arial"/>
                <w:sz w:val="14"/>
                <w:szCs w:val="14"/>
              </w:rPr>
            </w:pPr>
            <w:r>
              <w:rPr>
                <w:rFonts w:ascii="Arial" w:hAnsi="Arial" w:cs="Arial"/>
                <w:sz w:val="14"/>
                <w:szCs w:val="14"/>
              </w:rPr>
              <w:t xml:space="preserve">Renewal at risk</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BRRN.036: no automatic escalation</w:t>
            </w:r>
          </w:p>
        </w:tc>
        <w:tc>
          <w:tcPr>
            <w:tcW w:w="3311" w:type="dxa"/>
          </w:tcPr>
          <w:p>
            <w:pPr>
              <w:spacing w:after="20" w:before="20"/>
              <w:rPr>
                <w:rFonts w:ascii="Arial" w:hAnsi="Arial" w:cs="Arial"/>
                <w:sz w:val="14"/>
                <w:szCs w:val="14"/>
              </w:rPr>
            </w:pPr>
            <w:r>
              <w:rPr>
                <w:rFonts w:ascii="Arial" w:hAnsi="Arial" w:cs="Arial"/>
                <w:sz w:val="14"/>
                <w:szCs w:val="14"/>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4"/>
                <w:szCs w:val="14"/>
              </w:rPr>
              <w:t xml:space="preserve">None; to be confirmed with RQ11.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AO-89</w:t>
            </w:r>
          </w:p>
        </w:tc>
        <w:tc>
          <w:tcPr>
            <w:tcW w:w="1584" w:type="dxa"/>
          </w:tcPr>
          <w:p>
            <w:pPr>
              <w:keepNext/>
              <w:spacing w:after="20" w:before="20"/>
              <w:rPr>
                <w:rFonts w:ascii="Arial" w:hAnsi="Arial" w:cs="Arial"/>
                <w:sz w:val="14"/>
                <w:szCs w:val="14"/>
              </w:rPr>
            </w:pPr>
            <w:r>
              <w:rPr>
                <w:rFonts w:ascii="Arial" w:hAnsi="Arial" w:cs="Arial"/>
                <w:sz w:val="14"/>
                <w:szCs w:val="14"/>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4"/>
                <w:szCs w:val="14"/>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4"/>
                <w:szCs w:val="14"/>
              </w:rPr>
              <w:t xml:space="preserve">Integration plan.</w:t>
            </w:r>
          </w:p>
        </w:tc>
        <w:tc>
          <w:tcPr>
            <w:tcW w:w="1440" w:type="dxa"/>
          </w:tcPr>
          <w:p>
            <w:pPr>
              <w:keepNext/>
              <w:spacing w:after="20" w:before="20"/>
              <w:rPr>
                <w:rFonts w:ascii="Arial" w:hAnsi="Arial" w:cs="Arial"/>
                <w:sz w:val="14"/>
                <w:szCs w:val="14"/>
              </w:rPr>
            </w:pPr>
            <w:r>
              <w:rPr>
                <w:rFonts w:ascii="Arial" w:hAnsi="Arial" w:cs="Arial"/>
                <w:sz w:val="14"/>
                <w:szCs w:val="14"/>
              </w:rPr>
              <w:t xml:space="preserve">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AO-90</w:t>
            </w:r>
          </w:p>
        </w:tc>
        <w:tc>
          <w:tcPr>
            <w:tcW w:w="1584" w:type="dxa"/>
          </w:tcPr>
          <w:p>
            <w:pPr>
              <w:keepNext/>
              <w:spacing w:after="20" w:before="20"/>
              <w:rPr>
                <w:rFonts w:ascii="Arial" w:hAnsi="Arial" w:cs="Arial"/>
                <w:sz w:val="14"/>
                <w:szCs w:val="14"/>
              </w:rPr>
            </w:pPr>
            <w:r>
              <w:rPr>
                <w:rFonts w:ascii="Arial" w:hAnsi="Arial" w:cs="Arial"/>
                <w:sz w:val="14"/>
                <w:szCs w:val="14"/>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4"/>
                <w:szCs w:val="14"/>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4"/>
                <w:szCs w:val="14"/>
              </w:rPr>
              <w:t xml:space="preserve">BRRN.019</w:t>
            </w:r>
          </w:p>
        </w:tc>
        <w:tc>
          <w:tcPr>
            <w:tcW w:w="3311" w:type="dxa"/>
          </w:tcPr>
          <w:p>
            <w:pPr>
              <w:keepNext/>
              <w:spacing w:after="20" w:before="20"/>
              <w:rPr>
                <w:rFonts w:ascii="Arial" w:hAnsi="Arial" w:cs="Arial"/>
                <w:sz w:val="14"/>
                <w:szCs w:val="14"/>
              </w:rPr>
            </w:pPr>
            <w:r>
              <w:rPr>
                <w:rFonts w:ascii="Arial" w:hAnsi="Arial" w:cs="Arial"/>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4"/>
                <w:szCs w:val="14"/>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AO-91</w:t>
            </w:r>
          </w:p>
        </w:tc>
        <w:tc>
          <w:tcPr>
            <w:tcW w:w="1584" w:type="dxa"/>
          </w:tcPr>
          <w:p>
            <w:pPr>
              <w:spacing w:after="20" w:before="20"/>
              <w:rPr>
                <w:rFonts w:ascii="Arial" w:hAnsi="Arial" w:cs="Arial"/>
                <w:sz w:val="14"/>
                <w:szCs w:val="14"/>
              </w:rPr>
            </w:pPr>
            <w:r>
              <w:rPr>
                <w:rFonts w:ascii="Arial" w:hAnsi="Arial" w:cs="Arial"/>
                <w:sz w:val="14"/>
                <w:szCs w:val="14"/>
              </w:rPr>
              <w:t xml:space="preserve">Sender and footer of e-mails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4"/>
                <w:szCs w:val="14"/>
              </w:rPr>
              <w:t xml:space="preserve">Every e-mail of Annex AE.</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AP.1 Points beyond the BRD: out of the box and change requests</w:t>
      </w:r>
    </w:p>
    <w:p>
      <w:pPr>
        <w:rPr>
          <w:rFonts w:ascii="Arial" w:hAnsi="Arial" w:cs="Arial"/>
        </w:rPr>
      </w:pPr>
      <w:r>
        <w:rPr>
          <w:rFonts w:ascii="Arial" w:hAnsi="Arial" w:cs="Arial"/>
          <w:shd w:val="clear" w:color="auto" w:fill="FFF59D"/>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the work prepared for BIBS in this project is not out of the box. Green points are offered by the platform and cost nothing. Orange points are in no BRD (only the part no BRD line covers) and not in the platform, or only in part: each is a change request whose effort (for the missing part) is in the CR Effort Estimate workbook (one man-day = 8 hours, estimate within plus or minus 20 percent), also where the point is already prepared for BIBS.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shd w:val="clear" w:color="auto" w:fill="FFF59D"/>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r>
      <w:t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G-09</w:t>
            </w:r>
          </w:p>
        </w:tc>
        <w:tc>
          <w:tcPr>
            <w:tcW w:w="113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FRRN.014.03</w:t>
            </w:r>
          </w:p>
        </w:tc>
        <w:tc>
          <w:tcPr>
            <w:tcW w:w="214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Allocation to several insurers by percentage or amount</w:t>
            </w:r>
          </w:p>
        </w:tc>
        <w:tc>
          <w:tcPr>
            <w:tcW w:w="135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QPL-016: Available</w:t>
            </w:r>
          </w:p>
        </w:tc>
        <w:tc>
          <w:tcPr>
            <w:tcW w:w="158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BRRN.040</w:t>
            </w:r>
          </w:p>
        </w:tc>
        <w:tc>
          <w:tcPr>
            <w:tcW w:w="29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Placement participants with insurer shares (Placement)</w:t>
            </w:r>
          </w:p>
        </w:tc>
        <w:tc>
          <w:tcPr>
            <w:tcW w:w="9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CR-RN-009</w:t>
            </w:r>
          </w:p>
        </w:tc>
      </w:tr>
    </w:tbl>
    <w:p>
      <w:pPr>
        <w:spacing w:after="0"/>
        <w:rPr>
          <w:rFonts w:ascii="Arial" w:hAnsi="Arial" w:cs="Arial"/>
        </w:rPr>
      </w:pPr>
    </w:p>
    <w:p>
      <w:pPr>
        <w:keepNext/>
        <w:rPr>
          <w:rFonts w:ascii="Arial" w:hAnsi="Arial" w:cs="Arial"/>
        </w:rPr>
      </w:pPr>
      <w:r>
        <w:rPr>
          <w:rFonts w:ascii="Arial" w:hAnsi="Arial" w:cs="Arial"/>
          <w:b/>
          <w:bCs/>
          <w:color w:val="E65100"/>
          <w:shd w:val="clear" w:color="auto" w:fill="FFF59D"/>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33"/>
        <w:gridCol w:w="1963"/>
        <w:gridCol w:w="1343"/>
        <w:gridCol w:w="2892"/>
        <w:gridCol w:w="920"/>
        <w:gridCol w:w="864"/>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96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4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8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missing in the platform edition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CR-RN-005</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FRRN.042.01</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Annual renewal budget maintenance, upload, inquiry and history</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ACC-023: Not available</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Not available: No budget maintenance, upload, inquiry or history.</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11.0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CR-RN-008</w:t>
            </w:r>
          </w:p>
        </w:tc>
        <w:tc>
          <w:tcPr>
            <w:tcW w:w="103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FRRN.009.01</w:t>
            </w:r>
          </w:p>
        </w:tc>
        <w:tc>
          <w:tcPr>
            <w:tcW w:w="196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CBG Motor rules of Annexes D and E only: depreciation schedule of the sum insured, BI / PD tier table and the Auto Promo to Regular conversion</w:t>
            </w:r>
          </w:p>
        </w:tc>
        <w:tc>
          <w:tcPr>
            <w:tcW w:w="134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in the feature list: BDOI-specific</w:t>
            </w:r>
          </w:p>
        </w:tc>
        <w:tc>
          <w:tcPr>
            <w:tcW w:w="28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BDOI-specific: no depreciation schedule, BI / PD tier table or Auto Promo to Regular rule (Annexes D, E); the field update itself is a BRD item to deliver.</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6.5</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CR-RN-015</w:t>
            </w:r>
          </w:p>
        </w:tc>
        <w:tc>
          <w:tcPr>
            <w:tcW w:w="103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FRRN.29.05</w:t>
            </w:r>
          </w:p>
        </w:tc>
        <w:tc>
          <w:tcPr>
            <w:tcW w:w="196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Placement turnaround time (business days, With Issue, resolution date)</w:t>
            </w:r>
          </w:p>
        </w:tc>
        <w:tc>
          <w:tcPr>
            <w:tcW w:w="134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QPL-032 (no TAT feature): Not available</w:t>
            </w:r>
          </w:p>
        </w:tc>
        <w:tc>
          <w:tcPr>
            <w:tcW w:w="28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available: No placement turnaround time in business days with With Issue and resolution date.</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8.0</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CR-RN-024</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Annex AJ RN-NFR-16</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Accessibility conformance (WCAG 2.2 level AA) of the Renewal screens</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NFR-021: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Partly: the screens have labelled fields, keyboard navigation and the programme colours; no conformance check of the Renewal screens against WCAG 2.2 AA and no conformance statement.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20.0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shd w:val="clear" w:color="auto" w:fill="FFF59D"/>
        </w:rPr>
        <w:t xml:space="preserve">Total of the change requests: 45.5 man-days (4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shd w:val="clear" w:color="auto" w:fill="FFF59D"/>
        </w:rPr>
        <w:t xml:space="preserve">Black - BRD requirements to deliver (first listed as change requests; not change requests)</w:t>
      </w:r>
    </w:p>
    <w:p>
      <w:pPr>
        <w:rPr>
          <w:rFonts w:ascii="Arial" w:hAnsi="Arial" w:cs="Arial"/>
          <w:sz w:val="18"/>
          <w:szCs w:val="18"/>
        </w:rPr>
      </w:pPr>
      <w:r>
        <w:rPr>
          <w:rFonts w:ascii="Arial" w:hAnsi="Arial" w:cs="Arial"/>
          <w:sz w:val="18"/>
          <w:szCs w:val="18"/>
          <w:shd w:val="clear" w:color="auto" w:fill="FFF59D"/>
        </w:rPr>
        <w:t xml:space="preserve">These points are in the BRD: fully, or as a BRD line that BDOI's FRS elaborates (the FRS defines the metrics of a dashboard the BRD asks for, automates a step the BRD names, or adds the rule of a value the BRD lists). They are black, in scope, and their gap against the iNXT BrokerVerse platform edition is delivery work, planned in the sheet BRD items to deliver of the CR Effort Estimate workbook. Where only a part of a point is beyond the BRD, that part alone stays orange above.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04"/>
        <w:gridCol w:w="1004"/>
        <w:gridCol w:w="1786"/>
        <w:gridCol w:w="3349"/>
        <w:gridCol w:w="2791"/>
        <w:gridCol w:w="864"/>
      </w:tblGrid>
      <w:tr>
        <w:trPr>
          <w:cantSplit/>
          <w:tblHeader/>
        </w:trPr>
        <w:tc>
          <w:tcPr>
            <w:tcW w:w="10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Former CR No.</w:t>
            </w:r>
          </w:p>
        </w:tc>
        <w:tc>
          <w:tcPr>
            <w:tcW w:w="10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78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34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 (quoted)</w:t>
            </w:r>
          </w:p>
        </w:tc>
        <w:tc>
          <w:tcPr>
            <w:tcW w:w="279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Gap against the platform edition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CR-RN-008 (BRD part)</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FRRN.009.01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Automatic update of the CBG Motor renewal account fields (straight-through renewal)</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BRRN.039 "support LAMD-driven matching and categorization for CBG Motor and Fire renewals, including straight-through processing"; BRD 3.009.1.4.24 "Bodily Injury and Property Damage for Motor Accounts value"</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Not available: the renewal account fields of FRRN.009.01 (risk code and rate, insurer, dates, OD / theft, BI and PD coverages and premiums, taxes, total premium) are not set by the system for a straight-through CBG Motor renewal.</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CR-RN-001</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FRRN.010.01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Automatic assignment by team and sub-team (Annex F)</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1.005.1 "a. Assign account to Marketing Account Officers (AO)"; BRD 3.005 (assignment to the Processing Officer); BRRN.031 "apply rule-based disposition automatically ... so that straight-through renewals proceed without manual effort"</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Assignment and reassignment exist; automatic round-robin assignment of renewals by team and sub-team (Annex F) is the missing part.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CR-RN-002</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FRRN.011.03</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New Business account from an accepted referral</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1.006 "Transfer account to other units" (1.006.3 "Select from the drop-down the Marketing unit where the account will be transferred to", 1.006.4 "Submit transfer request"); BRD 1.007.3 "Accept transferred account/s"; BRRN.033 "allow renewal-identified accounts to follow the New Business flow"</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Not available: No transfer or referral of renewal accounts between units with acceptance.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10.0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CR-RN-003</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FRRN.002.02.01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Marketing dashboard metrics (budget, pipeline, closing ratio, top deals, persistency, product mix)</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1.009.7 "g. View the assigned accounts per Marketing AO in a dashboard"; BRRN.021 "displayed on the screen/dashboard"; BRD-00 BR-203 "Dashboards and reports for real-time tracking and reporting"</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Renewal dashboards are standard; the budget, closing ratio, top deals, persistency and product mix metrics of BDOI are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CR-RN-004</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FRRN.003.02</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Processing dashboard cards and drill-downs</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3.010.7 "g. View the assigned accounts per Processing Officer in a dashboard"; BRD-00 BR-203 "Dashboards and reports for real-time tracking and reporting"</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Placement reports exist; the processing cards and drill-downs of BDOI are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CR-RN-006</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FRRN.039.02</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KYC monitoring statuses, history and dashboard</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BRRN.028 "I want the system to identify and view accounts that are due or upcoming for KYC review, so that compliance monitoring and follow up can be performed without blocking or interrupting the renewal process"</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A periodic KYC review list is standard; the KYC monitoring statuses, history and dashboard of Renewal are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8.5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CR-RN-010</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FRRN.014.05</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Direct-to-Insurer Payment approval (blanket or Unit Head)</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2.004.4.4 "4. Direct to Insurer" (reason for non-renewal); BRD-00 BR-035 "allow user to tag of Direct Payment (DP)"</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Direct-payment accounts are standard; the blanket or Unit Head approval of the renewal is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CR-RN-011</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FRRN.036.03</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Hold cover automation (CBG at 75 days, extensions, CBG Home on the 15th)</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BRRN.042 "I want to be able to send request for Hold Cover to insurer/s and to record the Hold Cover confirmation details received from the insurer"; BRD-00 BR-034 "the system sends a 30 days Hold Cover (HC) request to Insurer/s"</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Cover notes of 30 days are standard; automatic CBG requests at 75 days, extensions and insurer batches are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15.0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CR-RN-014</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FRRN.033.01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E-policy batch processing (summary file and ZIP)</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BRD-00 BR-040 "allow users to receive e-policy. (Individual or Batch)", BR-041 "send e-policy to client. (Individual or Batch)", BR-042 "updates client record to add e-policy and policy number. (Individual or Batch)"; BRRN.040 "the policy can be issued on time"</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Protected e-policy dispatch is partly standard; the summary file and ZIP receipt, matching and batch sending are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10.5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CR-RN-016</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FRRN.26.01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1.008.1 "Review and Post Disposition Accounts - a. Review Accounts"; BRD 1.009.3.2.10 "Total No. of Awaiting Marketing TL Approval (For Renewal)"; BRRN.038 "routing of renewal changes based on financial impact, ensuring proper approval"</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Maker-checker on renewal terms is standard; Submitted for Approval after acceptance is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CR-RN-017</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FRRN.013.02</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Nine insurer disposition values</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BRRN.035 "capture insurer responses (e.g., Approve/ Renew As-Is, Reject, Revise) and automatically apply them to the renewal workflow"</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BDOI-specific: BDOI's nine insurer values and their mapping to the BRD outcomes.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CR-RN-018</w:t>
            </w:r>
          </w:p>
        </w:tc>
        <w:tc>
          <w:tcPr>
            <w:tcW w:w="100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FRRN.006.01</w:t>
            </w:r>
          </w:p>
        </w:tc>
        <w:tc>
          <w:tcPr>
            <w:tcW w:w="1786" w:type="dxa"/>
            <w:shd w:val="clear" w:color="auto" w:fill="FFF59D"/>
          </w:tcPr>
          <w:p>
            <w:pPr>
              <w:keepNext/>
              <w:spacing w:after="20" w:before="20"/>
              <w:rPr>
                <w:rFonts w:ascii="Arial" w:hAnsi="Arial" w:cs="Arial"/>
                <w:sz w:val="15"/>
                <w:szCs w:val="15"/>
              </w:rPr>
            </w:pPr>
            <w:r>
              <w:rPr>
                <w:rFonts w:ascii="Arial" w:hAnsi="Arial" w:cs="Arial"/>
                <w:sz w:val="15"/>
                <w:szCs w:val="15"/>
              </w:rPr>
              <w:t xml:space="preserve">Duplicate criteria per line and segment (Annex B)</w:t>
            </w:r>
          </w:p>
        </w:tc>
        <w:tc>
          <w:tcPr>
            <w:tcW w:w="3349" w:type="dxa"/>
            <w:shd w:val="clear" w:color="auto" w:fill="FFF59D"/>
          </w:tcPr>
          <w:p>
            <w:pPr>
              <w:keepNext/>
              <w:spacing w:after="20" w:before="20"/>
              <w:rPr>
                <w:rFonts w:ascii="Arial" w:hAnsi="Arial" w:cs="Arial"/>
                <w:sz w:val="15"/>
                <w:szCs w:val="15"/>
              </w:rPr>
            </w:pPr>
            <w:r>
              <w:rPr>
                <w:rFonts w:ascii="Arial" w:hAnsi="Arial" w:cs="Arial"/>
                <w:sz w:val="15"/>
                <w:szCs w:val="15"/>
              </w:rPr>
              <w:t xml:space="preserve">BRRN.005 negative scenario "List contains duplicate or irrelevant accounts"; BRD-00 BR-026 "sanitize ... based on configurable business rules ... such as duplicate detection"</w:t>
            </w:r>
          </w:p>
        </w:tc>
        <w:tc>
          <w:tcPr>
            <w:tcW w:w="2791" w:type="dxa"/>
            <w:shd w:val="clear" w:color="auto" w:fill="FFF59D"/>
          </w:tcPr>
          <w:p>
            <w:pPr>
              <w:keepNext/>
              <w:spacing w:after="20" w:before="20"/>
              <w:rPr>
                <w:rFonts w:ascii="Arial" w:hAnsi="Arial" w:cs="Arial"/>
                <w:sz w:val="15"/>
                <w:szCs w:val="15"/>
              </w:rPr>
            </w:pPr>
            <w:r>
              <w:rPr>
                <w:rFonts w:ascii="Arial" w:hAnsi="Arial" w:cs="Arial"/>
                <w:sz w:val="15"/>
                <w:szCs w:val="15"/>
              </w:rPr>
              <w:t xml:space="preserve">Partial: Duplicate account prevention is partly standard; criteria per line and segment (Annex B) are not.</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5.5</w:t>
            </w:r>
          </w:p>
        </w:tc>
      </w:tr>
      <w:tr>
        <w:trPr>
          <w:cantSplit/>
        </w:trPr>
        <w:tc>
          <w:tcPr>
            <w:tcW w:w="1004"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CR-RN-020</w:t>
            </w:r>
          </w:p>
        </w:tc>
        <w:tc>
          <w:tcPr>
            <w:tcW w:w="100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FRRN.024.01</w:t>
            </w:r>
          </w:p>
        </w:tc>
        <w:tc>
          <w:tcPr>
            <w:tcW w:w="1786" w:type="dxa"/>
            <w:shd w:val="clear" w:color="auto" w:fill="FFF59D"/>
          </w:tcPr>
          <w:p>
            <w:pPr>
              <w:keepNext/>
              <w:spacing w:after="20" w:before="20"/>
              <w:rPr>
                <w:rFonts w:ascii="Arial" w:hAnsi="Arial" w:cs="Arial"/>
                <w:sz w:val="15"/>
                <w:szCs w:val="15"/>
              </w:rPr>
            </w:pPr>
            <w:r>
              <w:rPr>
                <w:rFonts w:ascii="Arial" w:hAnsi="Arial" w:cs="Arial"/>
                <w:sz w:val="15"/>
                <w:szCs w:val="15"/>
              </w:rPr>
              <w:t xml:space="preserve">Password convention of protected files</w:t>
            </w:r>
          </w:p>
        </w:tc>
        <w:tc>
          <w:tcPr>
            <w:tcW w:w="3349" w:type="dxa"/>
            <w:shd w:val="clear" w:color="auto" w:fill="FFF59D"/>
          </w:tcPr>
          <w:p>
            <w:pPr>
              <w:keepNext/>
              <w:spacing w:after="20" w:before="20"/>
              <w:rPr>
                <w:rFonts w:ascii="Arial" w:hAnsi="Arial" w:cs="Arial"/>
                <w:sz w:val="15"/>
                <w:szCs w:val="15"/>
              </w:rPr>
            </w:pPr>
            <w:r>
              <w:rPr>
                <w:rFonts w:ascii="Arial" w:hAnsi="Arial" w:cs="Arial"/>
                <w:sz w:val="15"/>
                <w:szCs w:val="15"/>
              </w:rPr>
              <w:t xml:space="preserve">BRRN.010 "Send RA in batch, with encryption and password protection"; BRD 1.010.7.1 "1. Encrypt and add password prior to sending"</w:t>
            </w:r>
          </w:p>
        </w:tc>
        <w:tc>
          <w:tcPr>
            <w:tcW w:w="2791" w:type="dxa"/>
            <w:shd w:val="clear" w:color="auto" w:fill="FFF59D"/>
          </w:tcPr>
          <w:p>
            <w:pPr>
              <w:keepNext/>
              <w:spacing w:after="20" w:before="20"/>
              <w:rPr>
                <w:rFonts w:ascii="Arial" w:hAnsi="Arial" w:cs="Arial"/>
                <w:sz w:val="15"/>
                <w:szCs w:val="15"/>
              </w:rPr>
            </w:pPr>
            <w:r>
              <w:rPr>
                <w:rFonts w:ascii="Arial" w:hAnsi="Arial" w:cs="Arial"/>
                <w:sz w:val="15"/>
                <w:szCs w:val="15"/>
              </w:rPr>
              <w:t xml:space="preserve">Not available: Documents are sent as plain PDF; no password convention.</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4.5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CR-RN-022</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FRRN.041.01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RMU Account Officer maintenance</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2.004.4.1 "1. Remedial Management Unit (RMU)"; BRRN.029 "ingest LAMD-provided reports and match paid-off loan records ... to determine renewal eligibility and proper routing"</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BDOI-specific: Bank-specific RMU Account Officer codes.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5.0</w:t>
            </w:r>
          </w:p>
        </w:tc>
      </w:tr>
    </w:tbl>
    <w:p>
      <w:pPr>
        <w:spacing w:after="0"/>
        <w:rPr>
          <w:rFonts w:ascii="Arial" w:hAnsi="Arial" w:cs="Arial"/>
        </w:rPr>
      </w:pPr>
    </w:p>
    <w:p>
      <w:pPr>
        <w:rPr>
          <w:rFonts w:ascii="Arial" w:hAnsi="Arial" w:cs="Arial"/>
          <w:sz w:val="18"/>
          <w:szCs w:val="18"/>
        </w:rPr>
      </w:pPr>
      <w:r>
        <w:rPr>
          <w:rFonts w:ascii="Arial" w:hAnsi="Arial" w:cs="Arial"/>
          <w:sz w:val="18"/>
          <w:szCs w:val="18"/>
          <w:shd w:val="clear" w:color="auto" w:fill="FFF59D"/>
        </w:rPr>
        <w:t xml:space="preserve">Total planning effort of these BRD items: 107.5 man-days (14 items); not in the change request total.</w:t>
      </w:r>
    </w:p>
    <w:p>
      <w:pPr>
        <w:keepNext/>
        <w:rPr>
          <w:rFonts w:ascii="Arial" w:hAnsi="Arial" w:cs="Arial"/>
        </w:rPr>
      </w:pPr>
      <w:r>
        <w:rPr>
          <w:rFonts w:ascii="Arial" w:hAnsi="Arial" w:cs="Arial"/>
          <w:b/>
          <w:bCs/>
          <w:shd w:val="clear" w:color="auto" w:fill="FFF59D"/>
        </w:rPr>
        <w:t xml:space="preserve">Black - BRD requirements offered out of the box (in scope; no effort)</w:t>
      </w:r>
    </w:p>
    <w:p>
      <w:pPr>
        <w:rPr>
          <w:rFonts w:ascii="Arial" w:hAnsi="Arial" w:cs="Arial"/>
          <w:sz w:val="18"/>
          <w:szCs w:val="18"/>
        </w:rPr>
      </w:pPr>
      <w:r>
        <w:rPr>
          <w:rFonts w:ascii="Arial" w:hAnsi="Arial" w:cs="Arial"/>
          <w:sz w:val="18"/>
          <w:szCs w:val="18"/>
          <w:shd w:val="clear" w:color="auto" w:fill="FFF59D"/>
        </w:rPr>
        <w:t xml:space="preserve">Points first listed as green that a BRD line asks for, read with BRD-00 and the programme-wide NFRs (product owner decision of 11-Oct-2026). They are black and in scope; the iNXT BrokerVerse platform offers them,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20"/>
        <w:gridCol w:w="1992"/>
        <w:gridCol w:w="4234"/>
        <w:gridCol w:w="1868"/>
        <w:gridCol w:w="864"/>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w:t>
            </w:r>
          </w:p>
        </w:tc>
        <w:tc>
          <w:tcPr>
            <w:tcW w:w="112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FR item</w:t>
            </w:r>
          </w:p>
        </w:tc>
        <w:tc>
          <w:tcPr>
            <w:tcW w:w="199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Point</w:t>
            </w:r>
          </w:p>
        </w:tc>
        <w:tc>
          <w:tcPr>
            <w:tcW w:w="423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BRD line (quoted)</w:t>
            </w:r>
          </w:p>
        </w:tc>
        <w:tc>
          <w:tcPr>
            <w:tcW w:w="18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Feature List / OOTB</w:t>
            </w:r>
          </w:p>
        </w:tc>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5"/>
                <w:szCs w:val="15"/>
              </w:rPr>
              <w:t xml:space="preserve">G-19</w:t>
            </w:r>
          </w:p>
        </w:tc>
        <w:tc>
          <w:tcPr>
            <w:tcW w:w="112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FRRN.022.01</w:t>
            </w:r>
          </w:p>
        </w:tc>
        <w:tc>
          <w:tcPr>
            <w:tcW w:w="1992" w:type="dxa"/>
            <w:shd w:val="clear" w:color="auto" w:fill="FFF59D"/>
          </w:tcPr>
          <w:p>
            <w:pPr>
              <w:keepNext/>
              <w:spacing w:after="20" w:before="20"/>
              <w:rPr>
                <w:rFonts w:ascii="Arial" w:hAnsi="Arial" w:cs="Arial"/>
                <w:sz w:val="15"/>
                <w:szCs w:val="15"/>
              </w:rPr>
            </w:pPr>
            <w:r>
              <w:rPr>
                <w:rFonts w:ascii="Arial" w:hAnsi="Arial" w:cs="Arial"/>
                <w:sz w:val="15"/>
                <w:szCs w:val="15"/>
              </w:rPr>
              <w:t xml:space="preserve">Renewal Advice per line; first and last notice set by the system</w:t>
            </w:r>
          </w:p>
        </w:tc>
        <w:tc>
          <w:tcPr>
            <w:tcW w:w="4234" w:type="dxa"/>
            <w:shd w:val="clear" w:color="auto" w:fill="FFF59D"/>
          </w:tcPr>
          <w:p>
            <w:pPr>
              <w:keepNext/>
              <w:spacing w:after="20" w:before="20"/>
              <w:rPr>
                <w:rFonts w:ascii="Arial" w:hAnsi="Arial" w:cs="Arial"/>
                <w:sz w:val="15"/>
                <w:szCs w:val="15"/>
              </w:rPr>
            </w:pPr>
            <w:r>
              <w:rPr>
                <w:rFonts w:ascii="Arial" w:hAnsi="Arial" w:cs="Arial"/>
                <w:sz w:val="15"/>
                <w:szCs w:val="15"/>
              </w:rPr>
              <w:t xml:space="preserve">BRRN.010 "Generate Renewal Advice (RA) ... Identify if RA is for first or second notice"; acceptance: "The system generates Renewal Advice (RA) for each selected account, using the latest BDOI-approved RA template" and "Each RA clearly displays whether it is a First Notice or Second Notice"</w:t>
            </w:r>
          </w:p>
        </w:tc>
        <w:tc>
          <w:tcPr>
            <w:tcW w:w="1868" w:type="dxa"/>
            <w:shd w:val="clear" w:color="auto" w:fill="FFF59D"/>
          </w:tcPr>
          <w:p>
            <w:pPr>
              <w:keepNext/>
              <w:spacing w:after="20" w:before="20"/>
              <w:rPr>
                <w:rFonts w:ascii="Arial" w:hAnsi="Arial" w:cs="Arial"/>
                <w:sz w:val="15"/>
                <w:szCs w:val="15"/>
              </w:rPr>
            </w:pPr>
            <w:r>
              <w:rPr>
                <w:rFonts w:ascii="Arial" w:hAnsi="Arial" w:cs="Arial"/>
                <w:sz w:val="15"/>
                <w:szCs w:val="15"/>
              </w:rPr>
              <w:t xml:space="preserve">RNW-022: Available</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0.0</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5"/>
                <w:szCs w:val="15"/>
              </w:rPr>
              <w:t xml:space="preserve">G-23</w:t>
            </w:r>
          </w:p>
        </w:tc>
        <w:tc>
          <w:tcPr>
            <w:tcW w:w="1120" w:type="dxa"/>
            <w:shd w:val="clear" w:color="auto" w:fill="FFF59D"/>
          </w:tcPr>
          <w:p>
            <w:pPr>
              <w:spacing w:after="20" w:before="20"/>
              <w:rPr>
                <w:rFonts w:ascii="Arial" w:hAnsi="Arial" w:cs="Arial"/>
                <w:sz w:val="15"/>
                <w:szCs w:val="15"/>
              </w:rPr>
            </w:pPr>
            <w:r>
              <w:rPr>
                <w:rFonts w:ascii="Arial" w:hAnsi="Arial" w:cs="Arial"/>
                <w:sz w:val="15"/>
                <w:szCs w:val="15"/>
              </w:rPr>
              <w:t xml:space="preserve">FRRN.043.01</w:t>
            </w:r>
          </w:p>
        </w:tc>
        <w:tc>
          <w:tcPr>
            <w:tcW w:w="1992" w:type="dxa"/>
            <w:shd w:val="clear" w:color="auto" w:fill="FFF59D"/>
          </w:tcPr>
          <w:p>
            <w:pPr>
              <w:spacing w:after="20" w:before="20"/>
              <w:rPr>
                <w:rFonts w:ascii="Arial" w:hAnsi="Arial" w:cs="Arial"/>
                <w:sz w:val="15"/>
                <w:szCs w:val="15"/>
              </w:rPr>
            </w:pPr>
            <w:r>
              <w:rPr>
                <w:rFonts w:ascii="Arial" w:hAnsi="Arial" w:cs="Arial"/>
                <w:sz w:val="15"/>
                <w:szCs w:val="15"/>
              </w:rPr>
              <w:t xml:space="preserve">Audit Logs menu with filters and export</w:t>
            </w:r>
          </w:p>
        </w:tc>
        <w:tc>
          <w:tcPr>
            <w:tcW w:w="4234" w:type="dxa"/>
            <w:shd w:val="clear" w:color="auto" w:fill="FFF59D"/>
          </w:tcPr>
          <w:p>
            <w:pPr>
              <w:spacing w:after="20" w:before="20"/>
              <w:rPr>
                <w:rFonts w:ascii="Arial" w:hAnsi="Arial" w:cs="Arial"/>
                <w:sz w:val="15"/>
                <w:szCs w:val="15"/>
              </w:rPr>
            </w:pPr>
            <w:r>
              <w:rPr>
                <w:rFonts w:ascii="Arial" w:hAnsi="Arial" w:cs="Arial"/>
                <w:sz w:val="15"/>
                <w:szCs w:val="15"/>
              </w:rPr>
              <w:t xml:space="preserve">BRD-00 User &amp; Data Management, User access and record: "audit logs are viewable/exportable"; programme NFR 4.05 (Collections, Claims, ReInsurance addenda) "Audit logs should be exportable"; Renewal BRD BRRN.010 "All actions ... are logged with user ID, timestamp, and affected account(s)"</w:t>
            </w:r>
          </w:p>
        </w:tc>
        <w:tc>
          <w:tcPr>
            <w:tcW w:w="1868" w:type="dxa"/>
            <w:shd w:val="clear" w:color="auto" w:fill="FFF59D"/>
          </w:tcPr>
          <w:p>
            <w:pPr>
              <w:spacing w:after="20" w:before="20"/>
              <w:rPr>
                <w:rFonts w:ascii="Arial" w:hAnsi="Arial" w:cs="Arial"/>
                <w:sz w:val="15"/>
                <w:szCs w:val="15"/>
              </w:rPr>
            </w:pPr>
            <w:r>
              <w:rPr>
                <w:rFonts w:ascii="Arial" w:hAnsi="Arial" w:cs="Arial"/>
                <w:sz w:val="15"/>
                <w:szCs w:val="15"/>
              </w:rPr>
              <w:t xml:space="preserve">RNW-037: Available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0.0</w:t>
            </w:r>
          </w:p>
        </w:tc>
      </w:tr>
    </w:tbl>
    <w:p>
      <w:pPr>
        <w:spacing w:after="0"/>
        <w:rPr>
          <w:rFonts w:ascii="Arial" w:hAnsi="Arial" w:cs="Arial"/>
        </w:rPr>
      </w:pPr>
    </w:p>
    <w:p>
      <w:pPr>
        <w:keepNext/>
        <w:rPr>
          <w:rFonts w:ascii="Arial" w:hAnsi="Arial" w:cs="Arial"/>
        </w:rPr>
      </w:pPr>
      <w:r>
        <w:rPr>
          <w:rFonts w:ascii="Arial" w:hAnsi="Arial" w:cs="Arial"/>
          <w:b/>
          <w:bCs/>
          <w:color w:val="616161"/>
          <w:shd w:val="clear" w:color="auto" w:fill="FFF59D"/>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Covered by</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5"/>
                <w:szCs w:val="15"/>
              </w:rPr>
              <w:t xml:space="preserve">CR-RN-007</w:t>
            </w:r>
          </w:p>
        </w:tc>
        <w:tc>
          <w:tcPr>
            <w:tcW w:w="1213" w:type="dxa"/>
            <w:shd w:val="clear" w:color="auto" w:fill="FFF59D"/>
          </w:tcPr>
          <w:p>
            <w:pPr>
              <w:spacing w:after="20" w:before="20"/>
              <w:rPr>
                <w:rFonts w:ascii="Arial" w:hAnsi="Arial" w:cs="Arial"/>
                <w:sz w:val="15"/>
                <w:szCs w:val="15"/>
              </w:rPr>
            </w:pPr>
            <w:r>
              <w:rPr>
                <w:rFonts w:ascii="Arial" w:hAnsi="Arial" w:cs="Arial"/>
                <w:sz w:val="15"/>
                <w:szCs w:val="15"/>
              </w:rPr>
              <w:t xml:space="preserve">FRRN.012.06</w:t>
            </w:r>
          </w:p>
        </w:tc>
        <w:tc>
          <w:tcPr>
            <w:tcW w:w="3155" w:type="dxa"/>
            <w:shd w:val="clear" w:color="auto" w:fill="FFF59D"/>
          </w:tcPr>
          <w:p>
            <w:pPr>
              <w:spacing w:after="20" w:before="20"/>
              <w:rPr>
                <w:rFonts w:ascii="Arial" w:hAnsi="Arial" w:cs="Arial"/>
                <w:sz w:val="15"/>
                <w:szCs w:val="15"/>
              </w:rPr>
            </w:pPr>
            <w:r>
              <w:rPr>
                <w:rFonts w:ascii="Arial" w:hAnsi="Arial" w:cs="Arial"/>
                <w:sz w:val="15"/>
                <w:szCs w:val="15"/>
              </w:rPr>
              <w:t xml:space="preserve">BDOFC and SOLD uploads and matching</w:t>
            </w:r>
          </w:p>
        </w:tc>
        <w:tc>
          <w:tcPr>
            <w:tcW w:w="3640" w:type="dxa"/>
            <w:shd w:val="clear" w:color="auto" w:fill="FFF59D"/>
          </w:tcPr>
          <w:p>
            <w:pPr>
              <w:spacing w:after="20" w:before="20"/>
              <w:rPr>
                <w:rFonts w:ascii="Arial" w:hAnsi="Arial" w:cs="Arial"/>
                <w:sz w:val="15"/>
                <w:szCs w:val="15"/>
              </w:rPr>
            </w:pPr>
            <w:r>
              <w:rPr>
                <w:rFonts w:ascii="Arial" w:hAnsi="Arial" w:cs="Arial"/>
                <w:sz w:val="15"/>
                <w:szCs w:val="15"/>
              </w:rPr>
              <w:t xml:space="preserve">BDOFC and BDOSOLD reports of BDO systems</w:t>
            </w:r>
          </w:p>
        </w:tc>
        <w:tc>
          <w:tcPr>
            <w:tcW w:w="1698"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CR-RN-012</w:t>
            </w:r>
          </w:p>
        </w:tc>
        <w:tc>
          <w:tcPr>
            <w:tcW w:w="1213"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FRRN.022.02</w:t>
            </w:r>
          </w:p>
        </w:tc>
        <w:tc>
          <w:tcPr>
            <w:tcW w:w="3155" w:type="dxa"/>
            <w:shd w:val="clear" w:color="auto" w:fill="FFF59D"/>
          </w:tcPr>
          <w:p>
            <w:pPr>
              <w:keepNext/>
              <w:spacing w:after="20" w:before="20"/>
              <w:rPr>
                <w:rFonts w:ascii="Arial" w:hAnsi="Arial" w:cs="Arial"/>
                <w:sz w:val="15"/>
                <w:szCs w:val="15"/>
              </w:rPr>
            </w:pPr>
            <w:r>
              <w:rPr>
                <w:rFonts w:ascii="Arial" w:hAnsi="Arial" w:cs="Arial"/>
                <w:sz w:val="15"/>
                <w:szCs w:val="15"/>
              </w:rPr>
              <w:t xml:space="preserve">Delivery through CCM</w:t>
            </w:r>
          </w:p>
        </w:tc>
        <w:tc>
          <w:tcPr>
            <w:tcW w:w="3640" w:type="dxa"/>
            <w:shd w:val="clear" w:color="auto" w:fill="FFF59D"/>
          </w:tcPr>
          <w:p>
            <w:pPr>
              <w:keepNext/>
              <w:spacing w:after="20" w:before="20"/>
              <w:rPr>
                <w:rFonts w:ascii="Arial" w:hAnsi="Arial" w:cs="Arial"/>
                <w:sz w:val="15"/>
                <w:szCs w:val="15"/>
              </w:rPr>
            </w:pPr>
            <w:r>
              <w:rPr>
                <w:rFonts w:ascii="Arial" w:hAnsi="Arial" w:cs="Arial"/>
                <w:sz w:val="15"/>
                <w:szCs w:val="15"/>
              </w:rPr>
              <w:t xml:space="preserve">CCM of BDO (client communications)</w:t>
            </w:r>
          </w:p>
        </w:tc>
        <w:tc>
          <w:tcPr>
            <w:tcW w:w="1698"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CR-RN-013</w:t>
            </w:r>
          </w:p>
        </w:tc>
        <w:tc>
          <w:tcPr>
            <w:tcW w:w="1213"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FRRN.29.03</w:t>
            </w:r>
          </w:p>
        </w:tc>
        <w:tc>
          <w:tcPr>
            <w:tcW w:w="3155" w:type="dxa"/>
            <w:shd w:val="clear" w:color="auto" w:fill="FFF59D"/>
          </w:tcPr>
          <w:p>
            <w:pPr>
              <w:keepNext/>
              <w:spacing w:after="20" w:before="20"/>
              <w:rPr>
                <w:rFonts w:ascii="Arial" w:hAnsi="Arial" w:cs="Arial"/>
                <w:sz w:val="15"/>
                <w:szCs w:val="15"/>
              </w:rPr>
            </w:pPr>
            <w:r>
              <w:rPr>
                <w:rFonts w:ascii="Arial" w:hAnsi="Arial" w:cs="Arial"/>
                <w:sz w:val="15"/>
                <w:szCs w:val="15"/>
              </w:rPr>
              <w:t xml:space="preserve">MFT exchange with insurers</w:t>
            </w:r>
          </w:p>
        </w:tc>
        <w:tc>
          <w:tcPr>
            <w:tcW w:w="3640" w:type="dxa"/>
            <w:shd w:val="clear" w:color="auto" w:fill="FFF59D"/>
          </w:tcPr>
          <w:p>
            <w:pPr>
              <w:keepNext/>
              <w:spacing w:after="20" w:before="20"/>
              <w:rPr>
                <w:rFonts w:ascii="Arial" w:hAnsi="Arial" w:cs="Arial"/>
                <w:sz w:val="15"/>
                <w:szCs w:val="15"/>
              </w:rPr>
            </w:pPr>
            <w:r>
              <w:rPr>
                <w:rFonts w:ascii="Arial" w:hAnsi="Arial" w:cs="Arial"/>
                <w:sz w:val="15"/>
                <w:szCs w:val="15"/>
              </w:rPr>
              <w:t xml:space="preserve">MFT with the insurers</w:t>
            </w:r>
          </w:p>
        </w:tc>
        <w:tc>
          <w:tcPr>
            <w:tcW w:w="1698"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5"/>
                <w:szCs w:val="15"/>
              </w:rPr>
              <w:t xml:space="preserve">CR-RN-021</w:t>
            </w:r>
          </w:p>
        </w:tc>
        <w:tc>
          <w:tcPr>
            <w:tcW w:w="1213" w:type="dxa"/>
            <w:shd w:val="clear" w:color="auto" w:fill="FFF59D"/>
          </w:tcPr>
          <w:p>
            <w:pPr>
              <w:spacing w:after="20" w:before="20"/>
              <w:rPr>
                <w:rFonts w:ascii="Arial" w:hAnsi="Arial" w:cs="Arial"/>
                <w:sz w:val="15"/>
                <w:szCs w:val="15"/>
              </w:rPr>
            </w:pPr>
            <w:r>
              <w:rPr>
                <w:rFonts w:ascii="Arial" w:hAnsi="Arial" w:cs="Arial"/>
                <w:sz w:val="15"/>
                <w:szCs w:val="15"/>
              </w:rPr>
              <w:t xml:space="preserve">FRRN.27.01</w:t>
            </w:r>
          </w:p>
        </w:tc>
        <w:tc>
          <w:tcPr>
            <w:tcW w:w="3155" w:type="dxa"/>
            <w:shd w:val="clear" w:color="auto" w:fill="FFF59D"/>
          </w:tcPr>
          <w:p>
            <w:pPr>
              <w:spacing w:after="20" w:before="20"/>
              <w:rPr>
                <w:rFonts w:ascii="Arial" w:hAnsi="Arial" w:cs="Arial"/>
                <w:sz w:val="15"/>
                <w:szCs w:val="15"/>
              </w:rPr>
            </w:pPr>
            <w:r>
              <w:rPr>
                <w:rFonts w:ascii="Arial" w:hAnsi="Arial" w:cs="Arial"/>
                <w:sz w:val="15"/>
                <w:szCs w:val="15"/>
              </w:rPr>
              <w:t xml:space="preserve">Scheduled CLPC billing (CBG Home, FFY Motor) and the e-mail of Annex S</w:t>
            </w:r>
          </w:p>
        </w:tc>
        <w:tc>
          <w:tcPr>
            <w:tcW w:w="3640" w:type="dxa"/>
            <w:shd w:val="clear" w:color="auto" w:fill="FFF59D"/>
          </w:tcPr>
          <w:p>
            <w:pPr>
              <w:spacing w:after="20" w:before="20"/>
              <w:rPr>
                <w:rFonts w:ascii="Arial" w:hAnsi="Arial" w:cs="Arial"/>
                <w:sz w:val="15"/>
                <w:szCs w:val="15"/>
              </w:rPr>
            </w:pPr>
            <w:r>
              <w:rPr>
                <w:rFonts w:ascii="Arial" w:hAnsi="Arial" w:cs="Arial"/>
                <w:sz w:val="15"/>
                <w:szCs w:val="15"/>
              </w:rPr>
              <w:t xml:space="preserve">CLPC billing files to BDO CBG Loan Services (LMS)</w:t>
            </w:r>
          </w:p>
        </w:tc>
        <w:tc>
          <w:tcPr>
            <w:tcW w:w="1698"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AP.2 Best-practice recommendations (not in the BRD, this FRS or the platform)</w:t>
      </w:r>
    </w:p>
    <w:p>
      <w:pPr>
        <w:rPr>
          <w:rFonts w:ascii="Arial" w:hAnsi="Arial" w:cs="Arial"/>
        </w:rPr>
      </w:pPr>
      <w:r>
        <w:rPr>
          <w:rFonts w:ascii="Arial" w:hAnsi="Arial" w:cs="Arial"/>
          <w:color w:val="1565C0"/>
          <w:shd w:val="clear" w:color="auto" w:fill="FFF59D"/>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135"/>
        <w:gridCol w:w="103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413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BP-RN-01</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Suitability review at renewal: the officer confirms the client's needs and covers are still adequate and records the advice given</w:t>
            </w:r>
          </w:p>
        </w:tc>
        <w:tc>
          <w:tcPr>
            <w:tcW w:w="4135"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Fair treatment of clients and market-conduct expectations of the Insurance Commission for intermediaries; protects the broker against claims of poor advice</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High</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6.0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BP-RN-02</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Remarketing check: renewals above a premium threshold or with a large premium increase are quoted with at least one other insurer before the renewal is accepted</w:t>
            </w:r>
          </w:p>
        </w:tc>
        <w:tc>
          <w:tcPr>
            <w:tcW w:w="4135"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The broker acts for the client (Insurance Code); shows best terms were sought, especially on hardening rates</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Medium</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BP-RN-03</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Sum-insured adequacy prompt: property and motor renewals flag values not reviewed for two years or below an indexed value</w:t>
            </w:r>
          </w:p>
        </w:tc>
        <w:tc>
          <w:tcPr>
            <w:tcW w:w="4135"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Avoids underinsurance and average at claim time, a common cause of client disputes</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Medium</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4.0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BP-RN-04</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Key-account renewal plan: accounts above a premium threshold get a stewardship review 120 days before expiry with claims, service and market summary</w:t>
            </w:r>
          </w:p>
        </w:tc>
        <w:tc>
          <w:tcPr>
            <w:tcW w:w="4135"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Retention of the largest corporate accounts; market practice of corporate brokers</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Low</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BP-RN-05</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Remuneration disclosure on request: the Renewal Advice states that the commission or fee earned on the policy is disclosed on request</w:t>
            </w:r>
          </w:p>
        </w:tc>
        <w:tc>
          <w:tcPr>
            <w:tcW w:w="4135"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Transparency expected of intermediaries by the Insurance Commission and good conduct practice</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Low</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 w:numId="349">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