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19"/>
          <w:szCs w:val="19"/>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Colour of the points not in the BRD: 5 points in green (available OOTB in iNXT BrokerVerse) and the 4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New Annex Y: change requests with their effort (21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67</w:t>
          </w:r>
        </w:p>
        <w:p>
          <w:pPr>
            <w:pStyle w:val="TOC1"/>
            <w:tabs>
              <w:tab w:val="right" w:leader="dot" w:pos="9630"/>
            </w:tabs>
            <w:rPr>
              <w:rStyle w:val="Hyperlink"/>
            </w:rPr>
          </w:pPr>
          <w:r>
            <w:t xml:space="preserve">End-to-End Process Flow (all actors and systems)</w:t>
          </w:r>
          <w:r>
            <w:tab/>
          </w:r>
          <w:r>
            <w:t xml:space="preserve">67</w:t>
          </w:r>
        </w:p>
        <w:p>
          <w:pPr>
            <w:pStyle w:val="TOC1"/>
            <w:tabs>
              <w:tab w:val="right" w:leader="dot" w:pos="9630"/>
            </w:tabs>
            <w:rPr>
              <w:rStyle w:val="Hyperlink"/>
            </w:rPr>
          </w:pPr>
          <w:r>
            <w:t xml:space="preserve">Non-Package Request Process Flow</w:t>
          </w:r>
          <w:r>
            <w:tab/>
          </w:r>
          <w:r>
            <w:t xml:space="preserve">68</w:t>
          </w:r>
        </w:p>
        <w:p>
          <w:pPr>
            <w:pStyle w:val="TOC1"/>
            <w:tabs>
              <w:tab w:val="right" w:leader="dot" w:pos="9630"/>
            </w:tabs>
            <w:rPr>
              <w:rStyle w:val="Hyperlink"/>
            </w:rPr>
          </w:pPr>
          <w:r>
            <w:t xml:space="preserve">New Request Process Flow</w:t>
          </w:r>
          <w:r>
            <w:tab/>
          </w:r>
          <w:r>
            <w:t xml:space="preserve">69</w:t>
          </w:r>
        </w:p>
        <w:p>
          <w:pPr>
            <w:pStyle w:val="TOC1"/>
            <w:tabs>
              <w:tab w:val="right" w:leader="dot" w:pos="9630"/>
            </w:tabs>
            <w:rPr>
              <w:rStyle w:val="Hyperlink"/>
            </w:rPr>
          </w:pPr>
          <w:r>
            <w:t xml:space="preserve">Package Set-up, Validation and Release Process Flow</w:t>
          </w:r>
          <w:r>
            <w:tab/>
          </w:r>
          <w:r>
            <w:t xml:space="preserve">70</w:t>
          </w:r>
        </w:p>
        <w:p>
          <w:pPr>
            <w:pStyle w:val="TOC1"/>
            <w:tabs>
              <w:tab w:val="right" w:leader="dot" w:pos="9630"/>
            </w:tabs>
            <w:rPr>
              <w:rStyle w:val="Hyperlink"/>
            </w:rPr>
          </w:pPr>
          <w:r>
            <w:t xml:space="preserve">Package Expiry, Renewal and Deactivation Process Flow</w:t>
          </w:r>
          <w:r>
            <w:tab/>
          </w:r>
          <w:r>
            <w:t xml:space="preserve">71</w:t>
          </w:r>
        </w:p>
        <w:p>
          <w:pPr>
            <w:pStyle w:val="TOC1"/>
            <w:tabs>
              <w:tab w:val="right" w:leader="dot" w:pos="9630"/>
            </w:tabs>
            <w:rPr>
              <w:rStyle w:val="Hyperlink"/>
            </w:rPr>
          </w:pPr>
          <w:r>
            <w:t xml:space="preserve">Rate Exception Process Flow (New Business on a Package)</w:t>
          </w:r>
          <w:r>
            <w:tab/>
          </w:r>
          <w:r>
            <w:t xml:space="preserve">72</w:t>
          </w:r>
        </w:p>
        <w:p>
          <w:pPr>
            <w:pStyle w:val="TOC1"/>
            <w:tabs>
              <w:tab w:val="right" w:leader="dot" w:pos="9630"/>
            </w:tabs>
            <w:rPr>
              <w:rStyle w:val="Hyperlink"/>
            </w:rPr>
          </w:pPr>
          <w:r>
            <w:t xml:space="preserve">Package Request and Approval Process Flow (Marketing and TSU)</w:t>
          </w:r>
          <w:r>
            <w:tab/>
          </w:r>
          <w:r>
            <w:t xml:space="preserve">73</w:t>
          </w:r>
        </w:p>
        <w:p>
          <w:pPr>
            <w:pStyle w:val="TOC1"/>
            <w:tabs>
              <w:tab w:val="right" w:leader="dot" w:pos="9630"/>
            </w:tabs>
            <w:rPr>
              <w:rStyle w:val="Hyperlink"/>
            </w:rPr>
          </w:pPr>
          <w:r>
            <w:t xml:space="preserve">Negotiation, Comparative Table and Terms Review Process Flow</w:t>
          </w:r>
          <w:r>
            <w:tab/>
          </w:r>
          <w:r>
            <w:t xml:space="preserve">74</w:t>
          </w:r>
        </w:p>
        <w:p>
          <w:pPr>
            <w:pStyle w:val="TOC1"/>
            <w:tabs>
              <w:tab w:val="right" w:leader="dot" w:pos="9630"/>
            </w:tabs>
            <w:rPr>
              <w:rStyle w:val="Hyperlink"/>
            </w:rPr>
          </w:pPr>
          <w:r>
            <w:t xml:space="preserve">Product Master Maintenance Process Flow (Maker-Checker)</w:t>
          </w:r>
          <w:r>
            <w:tab/>
          </w:r>
          <w:r>
            <w:t xml:space="preserve">75</w:t>
          </w:r>
        </w:p>
        <w:p>
          <w:pPr>
            <w:pStyle w:val="TOC1"/>
            <w:tabs>
              <w:tab w:val="right" w:leader="dot" w:pos="9630"/>
            </w:tabs>
            <w:rPr>
              <w:rStyle w:val="Hyperlink"/>
            </w:rPr>
          </w:pPr>
          <w:r>
            <w:t xml:space="preserve">Status Life-cycles</w:t>
          </w:r>
          <w:r>
            <w:tab/>
          </w:r>
          <w:r>
            <w:t xml:space="preserve">76</w:t>
          </w:r>
        </w:p>
        <w:p>
          <w:pPr>
            <w:pStyle w:val="TOC1"/>
            <w:tabs>
              <w:tab w:val="right" w:leader="dot" w:pos="9630"/>
            </w:tabs>
            <w:rPr>
              <w:rStyle w:val="Hyperlink"/>
            </w:rPr>
          </w:pPr>
          <w:r>
            <w:t xml:space="preserve">Integration Context Diagram</w:t>
          </w:r>
          <w:r>
            <w:tab/>
          </w:r>
          <w:r>
            <w:t xml:space="preserve">78</w:t>
          </w:r>
        </w:p>
        <w:p>
          <w:pPr>
            <w:pStyle w:val="TOC1"/>
            <w:tabs>
              <w:tab w:val="right" w:leader="dot" w:pos="9630"/>
            </w:tabs>
            <w:rPr>
              <w:rStyle w:val="Hyperlink"/>
            </w:rPr>
          </w:pPr>
          <w:r>
            <w:t xml:space="preserve">Signoff Sheet</w:t>
          </w:r>
          <w:r>
            <w:tab/>
          </w:r>
          <w:r>
            <w:t xml:space="preserve">79</w:t>
          </w:r>
        </w:p>
        <w:p>
          <w:pPr>
            <w:pStyle w:val="TOC1"/>
            <w:tabs>
              <w:tab w:val="right" w:leader="dot" w:pos="9630"/>
            </w:tabs>
            <w:rPr>
              <w:rStyle w:val="Hyperlink"/>
            </w:rPr>
          </w:pPr>
          <w:r>
            <w:t xml:space="preserve">Annex A – Package Product Fields</w:t>
          </w:r>
          <w:r>
            <w:tab/>
          </w:r>
          <w:r>
            <w:t xml:space="preserve">80</w:t>
          </w:r>
        </w:p>
        <w:p>
          <w:pPr>
            <w:pStyle w:val="TOC1"/>
            <w:tabs>
              <w:tab w:val="right" w:leader="dot" w:pos="9630"/>
            </w:tabs>
            <w:rPr>
              <w:rStyle w:val="Hyperlink"/>
            </w:rPr>
          </w:pPr>
          <w:r>
            <w:t xml:space="preserve">Annex B – Non-Package Product Fields</w:t>
          </w:r>
          <w:r>
            <w:tab/>
          </w:r>
          <w:r>
            <w:t xml:space="preserve">82</w:t>
          </w:r>
        </w:p>
        <w:p>
          <w:pPr>
            <w:pStyle w:val="TOC1"/>
            <w:tabs>
              <w:tab w:val="right" w:leader="dot" w:pos="9630"/>
            </w:tabs>
            <w:rPr>
              <w:rStyle w:val="Hyperlink"/>
            </w:rPr>
          </w:pPr>
          <w:r>
            <w:t xml:space="preserve">Annex C – Non-Package Quotation Request Fields</w:t>
          </w:r>
          <w:r>
            <w:tab/>
          </w:r>
          <w:r>
            <w:t xml:space="preserve">86</w:t>
          </w:r>
        </w:p>
        <w:p>
          <w:pPr>
            <w:pStyle w:val="TOC1"/>
            <w:tabs>
              <w:tab w:val="right" w:leader="dot" w:pos="9630"/>
            </w:tabs>
            <w:rPr>
              <w:rStyle w:val="Hyperlink"/>
            </w:rPr>
          </w:pPr>
          <w:r>
            <w:t xml:space="preserve">Annex D – Non-Package Quotation Slip Templates</w:t>
          </w:r>
          <w:r>
            <w:tab/>
          </w:r>
          <w:r>
            <w:t xml:space="preserve">90</w:t>
          </w:r>
        </w:p>
        <w:p>
          <w:pPr>
            <w:pStyle w:val="TOC1"/>
            <w:tabs>
              <w:tab w:val="right" w:leader="dot" w:pos="9630"/>
            </w:tabs>
            <w:rPr>
              <w:rStyle w:val="Hyperlink"/>
            </w:rPr>
          </w:pPr>
          <w:r>
            <w:t xml:space="preserve">Annex E – Package Request Fields</w:t>
          </w:r>
          <w:r>
            <w:tab/>
          </w:r>
          <w:r>
            <w:t xml:space="preserve">90</w:t>
          </w:r>
        </w:p>
        <w:p>
          <w:pPr>
            <w:pStyle w:val="TOC1"/>
            <w:tabs>
              <w:tab w:val="right" w:leader="dot" w:pos="9630"/>
            </w:tabs>
            <w:rPr>
              <w:rStyle w:val="Hyperlink"/>
            </w:rPr>
          </w:pPr>
          <w:r>
            <w:t xml:space="preserve">Annex F– Package Quotation Slip Templates</w:t>
          </w:r>
          <w:r>
            <w:tab/>
          </w:r>
          <w:r>
            <w:t xml:space="preserve">92</w:t>
          </w:r>
        </w:p>
        <w:p>
          <w:pPr>
            <w:pStyle w:val="TOC1"/>
            <w:tabs>
              <w:tab w:val="right" w:leader="dot" w:pos="9630"/>
            </w:tabs>
            <w:rPr>
              <w:rStyle w:val="Hyperlink"/>
            </w:rPr>
          </w:pPr>
          <w:r>
            <w:t xml:space="preserve">Annex G – Screen Specifications</w:t>
          </w:r>
          <w:r>
            <w:tab/>
          </w:r>
          <w:r>
            <w:t xml:space="preserve">93</w:t>
          </w:r>
        </w:p>
        <w:p>
          <w:pPr>
            <w:pStyle w:val="TOC2"/>
            <w:tabs>
              <w:tab w:val="right" w:leader="dot" w:pos="9630"/>
            </w:tabs>
            <w:rPr>
              <w:rStyle w:val="Hyperlink"/>
            </w:rPr>
          </w:pPr>
          <w:r>
            <w:t xml:space="preserve">G.1 Product Maintenance Home (SCR-PM-01)</w:t>
          </w:r>
          <w:r>
            <w:tab/>
          </w:r>
          <w:r>
            <w:t xml:space="preserve">93</w:t>
          </w:r>
        </w:p>
        <w:p>
          <w:pPr>
            <w:pStyle w:val="TOC2"/>
            <w:tabs>
              <w:tab w:val="right" w:leader="dot" w:pos="9630"/>
            </w:tabs>
            <w:rPr>
              <w:rStyle w:val="Hyperlink"/>
            </w:rPr>
          </w:pPr>
          <w:r>
            <w:t xml:space="preserve">G.2 Package Requests (SCR-PM-02)</w:t>
          </w:r>
          <w:r>
            <w:tab/>
          </w:r>
          <w:r>
            <w:t xml:space="preserve">95</w:t>
          </w:r>
        </w:p>
        <w:p>
          <w:pPr>
            <w:pStyle w:val="TOC2"/>
            <w:tabs>
              <w:tab w:val="right" w:leader="dot" w:pos="9630"/>
            </w:tabs>
            <w:rPr>
              <w:rStyle w:val="Hyperlink"/>
            </w:rPr>
          </w:pPr>
          <w:r>
            <w:t xml:space="preserve">G.3 New Package Request and Edit Package Request (SCR-PM-03)</w:t>
          </w:r>
          <w:r>
            <w:tab/>
          </w:r>
          <w:r>
            <w:t xml:space="preserve">97</w:t>
          </w:r>
        </w:p>
        <w:p>
          <w:pPr>
            <w:pStyle w:val="TOC2"/>
            <w:tabs>
              <w:tab w:val="right" w:leader="dot" w:pos="9630"/>
            </w:tabs>
            <w:rPr>
              <w:rStyle w:val="Hyperlink"/>
            </w:rPr>
          </w:pPr>
          <w:r>
            <w:t xml:space="preserve">G.4 Package Request record (SCR-PM-04)</w:t>
          </w:r>
          <w:r>
            <w:tab/>
          </w:r>
          <w:r>
            <w:t xml:space="preserve">101</w:t>
          </w:r>
        </w:p>
        <w:p>
          <w:pPr>
            <w:pStyle w:val="TOC2"/>
            <w:tabs>
              <w:tab w:val="right" w:leader="dot" w:pos="9630"/>
            </w:tabs>
            <w:rPr>
              <w:rStyle w:val="Hyperlink"/>
            </w:rPr>
          </w:pPr>
          <w:r>
            <w:t xml:space="preserve">G.5 Package Request record: Negotiation tab (SCR-PM-05)</w:t>
          </w:r>
          <w:r>
            <w:tab/>
          </w:r>
          <w:r>
            <w:t xml:space="preserve">104</w:t>
          </w:r>
        </w:p>
        <w:p>
          <w:pPr>
            <w:pStyle w:val="TOC2"/>
            <w:tabs>
              <w:tab w:val="right" w:leader="dot" w:pos="9630"/>
            </w:tabs>
            <w:rPr>
              <w:rStyle w:val="Hyperlink"/>
            </w:rPr>
          </w:pPr>
          <w:r>
            <w:t xml:space="preserve">G.6 Package Request record: Comparative tab (SCR-PM-06)</w:t>
          </w:r>
          <w:r>
            <w:tab/>
          </w:r>
          <w:r>
            <w:t xml:space="preserve">108</w:t>
          </w:r>
        </w:p>
        <w:p>
          <w:pPr>
            <w:pStyle w:val="TOC2"/>
            <w:tabs>
              <w:tab w:val="right" w:leader="dot" w:pos="9630"/>
            </w:tabs>
            <w:rPr>
              <w:rStyle w:val="Hyperlink"/>
            </w:rPr>
          </w:pPr>
          <w:r>
            <w:t xml:space="preserve">G.7 Package Request record: Requirements &amp; Sign-off tab (SCR-PM-07)</w:t>
          </w:r>
          <w:r>
            <w:tab/>
          </w:r>
          <w:r>
            <w:t xml:space="preserve">109</w:t>
          </w:r>
        </w:p>
        <w:p>
          <w:pPr>
            <w:pStyle w:val="TOC2"/>
            <w:tabs>
              <w:tab w:val="right" w:leader="dot" w:pos="9630"/>
            </w:tabs>
            <w:rPr>
              <w:rStyle w:val="Hyperlink"/>
            </w:rPr>
          </w:pPr>
          <w:r>
            <w:t xml:space="preserve">G.8 Package Request record: Set-up and Advisories tabs (SCR-PM-08)</w:t>
          </w:r>
          <w:r>
            <w:tab/>
          </w:r>
          <w:r>
            <w:t xml:space="preserve">112</w:t>
          </w:r>
        </w:p>
        <w:p>
          <w:pPr>
            <w:pStyle w:val="TOC2"/>
            <w:tabs>
              <w:tab w:val="right" w:leader="dot" w:pos="9630"/>
            </w:tabs>
            <w:rPr>
              <w:rStyle w:val="Hyperlink"/>
            </w:rPr>
          </w:pPr>
          <w:r>
            <w:t xml:space="preserve">G.9 TSU Workbench (SCR-PM-09)</w:t>
          </w:r>
          <w:r>
            <w:tab/>
          </w:r>
          <w:r>
            <w:t xml:space="preserve">114</w:t>
          </w:r>
        </w:p>
        <w:p>
          <w:pPr>
            <w:pStyle w:val="TOC2"/>
            <w:tabs>
              <w:tab w:val="right" w:leader="dot" w:pos="9630"/>
            </w:tabs>
            <w:rPr>
              <w:rStyle w:val="Hyperlink"/>
            </w:rPr>
          </w:pPr>
          <w:r>
            <w:t xml:space="preserve">G.10 Package Expiry (SCR-PM-10)</w:t>
          </w:r>
          <w:r>
            <w:tab/>
          </w:r>
          <w:r>
            <w:t xml:space="preserve">116</w:t>
          </w:r>
        </w:p>
        <w:p>
          <w:pPr>
            <w:pStyle w:val="TOC2"/>
            <w:tabs>
              <w:tab w:val="right" w:leader="dot" w:pos="9630"/>
            </w:tabs>
            <w:rPr>
              <w:rStyle w:val="Hyperlink"/>
            </w:rPr>
          </w:pPr>
          <w:r>
            <w:t xml:space="preserve">G.11 Products (SCR-PM-11)</w:t>
          </w:r>
          <w:r>
            <w:tab/>
          </w:r>
          <w:r>
            <w:t xml:space="preserve">117</w:t>
          </w:r>
        </w:p>
        <w:p>
          <w:pPr>
            <w:pStyle w:val="TOC2"/>
            <w:tabs>
              <w:tab w:val="right" w:leader="dot" w:pos="9630"/>
            </w:tabs>
            <w:rPr>
              <w:rStyle w:val="Hyperlink"/>
            </w:rPr>
          </w:pPr>
          <w:r>
            <w:t xml:space="preserve">G.12 Product record (SCR-PM-12)</w:t>
          </w:r>
          <w:r>
            <w:tab/>
          </w:r>
          <w:r>
            <w:t xml:space="preserve">120</w:t>
          </w:r>
        </w:p>
        <w:p>
          <w:pPr>
            <w:pStyle w:val="TOC2"/>
            <w:tabs>
              <w:tab w:val="right" w:leader="dot" w:pos="9630"/>
            </w:tabs>
            <w:rPr>
              <w:rStyle w:val="Hyperlink"/>
            </w:rPr>
          </w:pPr>
          <w:r>
            <w:t xml:space="preserve">G.13 Package Version (SCR-PM-13)</w:t>
          </w:r>
          <w:r>
            <w:tab/>
          </w:r>
          <w:r>
            <w:t xml:space="preserve">123</w:t>
          </w:r>
        </w:p>
        <w:p>
          <w:pPr>
            <w:pStyle w:val="TOC2"/>
            <w:tabs>
              <w:tab w:val="right" w:leader="dot" w:pos="9630"/>
            </w:tabs>
            <w:rPr>
              <w:rStyle w:val="Hyperlink"/>
            </w:rPr>
          </w:pPr>
          <w:r>
            <w:t xml:space="preserve">G.14 Validation Queue (SCR-PM-14)</w:t>
          </w:r>
          <w:r>
            <w:tab/>
          </w:r>
          <w:r>
            <w:t xml:space="preserve">126</w:t>
          </w:r>
        </w:p>
        <w:p>
          <w:pPr>
            <w:pStyle w:val="TOC2"/>
            <w:tabs>
              <w:tab w:val="right" w:leader="dot" w:pos="9630"/>
            </w:tabs>
            <w:rPr>
              <w:rStyle w:val="Hyperlink"/>
            </w:rPr>
          </w:pPr>
          <w:r>
            <w:t xml:space="preserve">G.15 Coverages &amp; Clauses (SCR-PM-15)</w:t>
          </w:r>
          <w:r>
            <w:tab/>
          </w:r>
          <w:r>
            <w:t xml:space="preserve">126</w:t>
          </w:r>
        </w:p>
        <w:p>
          <w:pPr>
            <w:pStyle w:val="TOC2"/>
            <w:tabs>
              <w:tab w:val="right" w:leader="dot" w:pos="9630"/>
            </w:tabs>
            <w:rPr>
              <w:rStyle w:val="Hyperlink"/>
            </w:rPr>
          </w:pPr>
          <w:r>
            <w:t xml:space="preserve">G.16 Incentive Criteria (SCR-PM-16)</w:t>
          </w:r>
          <w:r>
            <w:tab/>
          </w:r>
          <w:r>
            <w:t xml:space="preserve">128</w:t>
          </w:r>
        </w:p>
        <w:p>
          <w:pPr>
            <w:pStyle w:val="TOC2"/>
            <w:tabs>
              <w:tab w:val="right" w:leader="dot" w:pos="9630"/>
            </w:tabs>
            <w:rPr>
              <w:rStyle w:val="Hyperlink"/>
            </w:rPr>
          </w:pPr>
          <w:r>
            <w:t xml:space="preserve">G.17 Insurers (SCR-PM-17)</w:t>
          </w:r>
          <w:r>
            <w:tab/>
          </w:r>
          <w:r>
            <w:t xml:space="preserve">130</w:t>
          </w:r>
        </w:p>
        <w:p>
          <w:pPr>
            <w:pStyle w:val="TOC2"/>
            <w:tabs>
              <w:tab w:val="right" w:leader="dot" w:pos="9630"/>
            </w:tabs>
            <w:rPr>
              <w:rStyle w:val="Hyperlink"/>
            </w:rPr>
          </w:pPr>
          <w:r>
            <w:t xml:space="preserve">G.18 Insurer record (SCR-PM-18)</w:t>
          </w:r>
          <w:r>
            <w:tab/>
          </w:r>
          <w:r>
            <w:t xml:space="preserve">131</w:t>
          </w:r>
        </w:p>
        <w:p>
          <w:pPr>
            <w:pStyle w:val="TOC2"/>
            <w:tabs>
              <w:tab w:val="right" w:leader="dot" w:pos="9630"/>
            </w:tabs>
            <w:rPr>
              <w:rStyle w:val="Hyperlink"/>
            </w:rPr>
          </w:pPr>
          <w:r>
            <w:t xml:space="preserve">G.19 Rates &amp; Taxes (SCR-PM-19)</w:t>
          </w:r>
          <w:r>
            <w:tab/>
          </w:r>
          <w:r>
            <w:t xml:space="preserve">133</w:t>
          </w:r>
        </w:p>
        <w:p>
          <w:pPr>
            <w:pStyle w:val="TOC2"/>
            <w:tabs>
              <w:tab w:val="right" w:leader="dot" w:pos="9630"/>
            </w:tabs>
            <w:rPr>
              <w:rStyle w:val="Hyperlink"/>
            </w:rPr>
          </w:pPr>
          <w:r>
            <w:t xml:space="preserve">G.20 Sales Organisation (SCR-PM-20)</w:t>
          </w:r>
          <w:r>
            <w:tab/>
          </w:r>
          <w:r>
            <w:t xml:space="preserve">135</w:t>
          </w:r>
        </w:p>
        <w:p>
          <w:pPr>
            <w:pStyle w:val="TOC2"/>
            <w:tabs>
              <w:tab w:val="right" w:leader="dot" w:pos="9630"/>
            </w:tabs>
            <w:rPr>
              <w:rStyle w:val="Hyperlink"/>
            </w:rPr>
          </w:pPr>
          <w:r>
            <w:t xml:space="preserve">G.21 Premium Calculator (SCR-PM-21)</w:t>
          </w:r>
          <w:r>
            <w:tab/>
          </w:r>
          <w:r>
            <w:t xml:space="preserve">137</w:t>
          </w:r>
        </w:p>
        <w:p>
          <w:pPr>
            <w:pStyle w:val="TOC2"/>
            <w:tabs>
              <w:tab w:val="right" w:leader="dot" w:pos="9630"/>
            </w:tabs>
            <w:rPr>
              <w:rStyle w:val="Hyperlink"/>
            </w:rPr>
          </w:pPr>
          <w:r>
            <w:t xml:space="preserve">G.22 Quotation: package rate scheme and rate exception (SCR-PM-22)</w:t>
          </w:r>
          <w:r>
            <w:tab/>
          </w:r>
          <w:r>
            <w:t xml:space="preserve">140</w:t>
          </w:r>
        </w:p>
        <w:p>
          <w:pPr>
            <w:pStyle w:val="TOC2"/>
            <w:tabs>
              <w:tab w:val="right" w:leader="dot" w:pos="9630"/>
            </w:tabs>
            <w:rPr>
              <w:rStyle w:val="Hyperlink"/>
            </w:rPr>
          </w:pPr>
          <w:r>
            <w:t xml:space="preserve">G.23 Product Maintenance Dashboard (SCR-PM-23)</w:t>
          </w:r>
          <w:r>
            <w:tab/>
          </w:r>
          <w:r>
            <w:t xml:space="preserve">142</w:t>
          </w:r>
        </w:p>
        <w:p>
          <w:pPr>
            <w:pStyle w:val="TOC2"/>
            <w:tabs>
              <w:tab w:val="right" w:leader="dot" w:pos="9630"/>
            </w:tabs>
            <w:rPr>
              <w:rStyle w:val="Hyperlink"/>
            </w:rPr>
          </w:pPr>
          <w:r>
            <w:t xml:space="preserve">G.24 Deactivation Requests (SCR-PM-24)</w:t>
          </w:r>
          <w:r>
            <w:tab/>
          </w:r>
          <w:r>
            <w:t xml:space="preserve">145</w:t>
          </w:r>
        </w:p>
        <w:p>
          <w:pPr>
            <w:pStyle w:val="TOC2"/>
            <w:tabs>
              <w:tab w:val="right" w:leader="dot" w:pos="9630"/>
            </w:tabs>
            <w:rPr>
              <w:rStyle w:val="Hyperlink"/>
            </w:rPr>
          </w:pPr>
          <w:r>
            <w:t xml:space="preserve">G.25 Product Master Transfers (SCR-PM-25)</w:t>
          </w:r>
          <w:r>
            <w:tab/>
          </w:r>
          <w:r>
            <w:t xml:space="preserve">147</w:t>
          </w:r>
        </w:p>
        <w:p>
          <w:pPr>
            <w:pStyle w:val="TOC2"/>
            <w:tabs>
              <w:tab w:val="right" w:leader="dot" w:pos="9630"/>
            </w:tabs>
            <w:rPr>
              <w:rStyle w:val="Hyperlink"/>
            </w:rPr>
          </w:pPr>
          <w:r>
            <w:t xml:space="preserve">G.26 Placement Update Reports (SCR-PM-26)</w:t>
          </w:r>
          <w:r>
            <w:tab/>
          </w:r>
          <w:r>
            <w:t xml:space="preserve">148</w:t>
          </w:r>
        </w:p>
        <w:p>
          <w:pPr>
            <w:pStyle w:val="TOC2"/>
            <w:tabs>
              <w:tab w:val="right" w:leader="dot" w:pos="9630"/>
            </w:tabs>
            <w:rPr>
              <w:rStyle w:val="Hyperlink"/>
            </w:rPr>
          </w:pPr>
          <w:r>
            <w:t xml:space="preserve">G.27 Audit Logs (SCR-PM-27)</w:t>
          </w:r>
          <w:r>
            <w:tab/>
          </w:r>
          <w:r>
            <w:t xml:space="preserve">149</w:t>
          </w:r>
        </w:p>
        <w:p>
          <w:pPr>
            <w:pStyle w:val="TOC2"/>
            <w:tabs>
              <w:tab w:val="right" w:leader="dot" w:pos="9630"/>
            </w:tabs>
            <w:rPr>
              <w:rStyle w:val="Hyperlink"/>
            </w:rPr>
          </w:pPr>
          <w:r>
            <w:t xml:space="preserve">G.28 Proposal request: Comparative Table, proposal slips and client response (SCR-PM-28)</w:t>
          </w:r>
          <w:r>
            <w:tab/>
          </w:r>
          <w:r>
            <w:t xml:space="preserve">151</w:t>
          </w:r>
        </w:p>
        <w:p>
          <w:pPr>
            <w:pStyle w:val="TOC2"/>
            <w:tabs>
              <w:tab w:val="right" w:leader="dot" w:pos="9630"/>
            </w:tabs>
            <w:rPr>
              <w:rStyle w:val="Hyperlink"/>
            </w:rPr>
          </w:pPr>
          <w:r>
            <w:t xml:space="preserve">G.29 Package Request record: Routing &amp; Approvals tab (SCR-PM-29)</w:t>
          </w:r>
          <w:r>
            <w:tab/>
          </w:r>
          <w:r>
            <w:t xml:space="preserve">152</w:t>
          </w:r>
        </w:p>
        <w:p>
          <w:pPr>
            <w:pStyle w:val="TOC2"/>
            <w:tabs>
              <w:tab w:val="right" w:leader="dot" w:pos="9630"/>
            </w:tabs>
            <w:rPr>
              <w:rStyle w:val="Hyperlink"/>
            </w:rPr>
          </w:pPr>
          <w:r>
            <w:t xml:space="preserve">G.30 Navigation: menu by persona</w:t>
          </w:r>
          <w:r>
            <w:tab/>
          </w:r>
          <w:r>
            <w:t xml:space="preserve">155</w:t>
          </w:r>
        </w:p>
        <w:p>
          <w:pPr>
            <w:pStyle w:val="TOC1"/>
            <w:tabs>
              <w:tab w:val="right" w:leader="dot" w:pos="9630"/>
            </w:tabs>
            <w:rPr>
              <w:rStyle w:val="Hyperlink"/>
            </w:rPr>
          </w:pPr>
          <w:r>
            <w:t xml:space="preserve">Annex H – Messages and Validations</w:t>
          </w:r>
          <w:r>
            <w:tab/>
          </w:r>
          <w:r>
            <w:t xml:space="preserve">156</w:t>
          </w:r>
        </w:p>
        <w:p>
          <w:pPr>
            <w:pStyle w:val="TOC1"/>
            <w:tabs>
              <w:tab w:val="right" w:leader="dot" w:pos="9630"/>
            </w:tabs>
            <w:rPr>
              <w:rStyle w:val="Hyperlink"/>
            </w:rPr>
          </w:pPr>
          <w:r>
            <w:t xml:space="preserve">Annex I – Notifications and E-mails</w:t>
          </w:r>
          <w:r>
            <w:tab/>
          </w:r>
          <w:r>
            <w:t xml:space="preserve">170</w:t>
          </w:r>
        </w:p>
        <w:p>
          <w:pPr>
            <w:pStyle w:val="TOC1"/>
            <w:tabs>
              <w:tab w:val="right" w:leader="dot" w:pos="9630"/>
            </w:tabs>
            <w:rPr>
              <w:rStyle w:val="Hyperlink"/>
            </w:rPr>
          </w:pPr>
          <w:r>
            <w:t xml:space="preserve">Annex J – Business Rules and Configurable Parameters</w:t>
          </w:r>
          <w:r>
            <w:tab/>
          </w:r>
          <w:r>
            <w:t xml:space="preserve">172</w:t>
          </w:r>
        </w:p>
        <w:p>
          <w:pPr>
            <w:pStyle w:val="TOC2"/>
            <w:tabs>
              <w:tab w:val="right" w:leader="dot" w:pos="9630"/>
            </w:tabs>
            <w:rPr>
              <w:rStyle w:val="Hyperlink"/>
            </w:rPr>
          </w:pPr>
          <w:r>
            <w:t xml:space="preserve">J.1 Business rules</w:t>
          </w:r>
          <w:r>
            <w:tab/>
          </w:r>
          <w:r>
            <w:t xml:space="preserve">172</w:t>
          </w:r>
        </w:p>
        <w:p>
          <w:pPr>
            <w:pStyle w:val="TOC2"/>
            <w:tabs>
              <w:tab w:val="right" w:leader="dot" w:pos="9630"/>
            </w:tabs>
            <w:rPr>
              <w:rStyle w:val="Hyperlink"/>
            </w:rPr>
          </w:pPr>
          <w:r>
            <w:t xml:space="preserve">J.2 Configurable parameters</w:t>
          </w:r>
          <w:r>
            <w:tab/>
          </w:r>
          <w:r>
            <w:t xml:space="preserve">172</w:t>
          </w:r>
        </w:p>
        <w:p>
          <w:pPr>
            <w:pStyle w:val="TOC2"/>
            <w:tabs>
              <w:tab w:val="right" w:leader="dot" w:pos="9630"/>
            </w:tabs>
            <w:rPr>
              <w:rStyle w:val="Hyperlink"/>
            </w:rPr>
          </w:pPr>
          <w:r>
            <w:t xml:space="preserve">J.3 Lists of values</w:t>
          </w:r>
          <w:r>
            <w:tab/>
          </w:r>
          <w:r>
            <w:t xml:space="preserve">173</w:t>
          </w:r>
        </w:p>
        <w:p>
          <w:pPr>
            <w:pStyle w:val="TOC2"/>
            <w:tabs>
              <w:tab w:val="right" w:leader="dot" w:pos="9630"/>
            </w:tabs>
            <w:rPr>
              <w:rStyle w:val="Hyperlink"/>
            </w:rPr>
          </w:pPr>
          <w:r>
            <w:t xml:space="preserve">J.4 Workflow stages and service levels</w:t>
          </w:r>
          <w:r>
            <w:tab/>
          </w:r>
          <w:r>
            <w:t xml:space="preserve">173</w:t>
          </w:r>
        </w:p>
        <w:p>
          <w:pPr>
            <w:pStyle w:val="TOC2"/>
            <w:tabs>
              <w:tab w:val="right" w:leader="dot" w:pos="9630"/>
            </w:tabs>
            <w:rPr>
              <w:rStyle w:val="Hyperlink"/>
            </w:rPr>
          </w:pPr>
          <w:r>
            <w:t xml:space="preserve">J.5 Proposed role-to-action matrix</w:t>
          </w:r>
          <w:r>
            <w:tab/>
          </w:r>
          <w:r>
            <w:t xml:space="preserve">173</w:t>
          </w:r>
        </w:p>
        <w:p>
          <w:pPr>
            <w:pStyle w:val="TOC2"/>
            <w:tabs>
              <w:tab w:val="right" w:leader="dot" w:pos="9630"/>
            </w:tabs>
            <w:rPr>
              <w:rStyle w:val="Hyperlink"/>
            </w:rPr>
          </w:pPr>
          <w:r>
            <w:t xml:space="preserve">J.6 Masters maintained by the business</w:t>
          </w:r>
          <w:r>
            <w:tab/>
          </w:r>
          <w:r>
            <w:t xml:space="preserve">174</w:t>
          </w:r>
        </w:p>
        <w:p>
          <w:pPr>
            <w:pStyle w:val="TOC2"/>
            <w:tabs>
              <w:tab w:val="right" w:leader="dot" w:pos="9630"/>
            </w:tabs>
            <w:rPr>
              <w:rStyle w:val="Hyperlink"/>
            </w:rPr>
          </w:pPr>
          <w:r>
            <w:t xml:space="preserve">J.7 Settings for the points BDOI decides</w:t>
          </w:r>
          <w:r>
            <w:tab/>
          </w:r>
          <w:r>
            <w:t xml:space="preserve">174</w:t>
          </w:r>
        </w:p>
        <w:p>
          <w:pPr>
            <w:pStyle w:val="TOC1"/>
            <w:tabs>
              <w:tab w:val="right" w:leader="dot" w:pos="9630"/>
            </w:tabs>
            <w:rPr>
              <w:rStyle w:val="Hyperlink"/>
            </w:rPr>
          </w:pPr>
          <w:r>
            <w:t xml:space="preserve">Annex K – Process Walkthroughs</w:t>
          </w:r>
          <w:r>
            <w:tab/>
          </w:r>
          <w:r>
            <w:t xml:space="preserve">176</w:t>
          </w:r>
        </w:p>
        <w:p>
          <w:pPr>
            <w:pStyle w:val="TOC2"/>
            <w:tabs>
              <w:tab w:val="right" w:leader="dot" w:pos="9630"/>
            </w:tabs>
            <w:rPr>
              <w:rStyle w:val="Hyperlink"/>
            </w:rPr>
          </w:pPr>
          <w:r>
            <w:t xml:space="preserve">WT-A A new package from the request to its first New Business quotation</w:t>
          </w:r>
          <w:r>
            <w:tab/>
          </w:r>
          <w:r>
            <w:t xml:space="preserve">176</w:t>
          </w:r>
        </w:p>
        <w:p>
          <w:pPr>
            <w:pStyle w:val="TOC2"/>
            <w:tabs>
              <w:tab w:val="right" w:leader="dot" w:pos="9630"/>
            </w:tabs>
            <w:rPr>
              <w:rStyle w:val="Hyperlink"/>
            </w:rPr>
          </w:pPr>
          <w:r>
            <w:t xml:space="preserve">WT-B Returns and refusals, and the messages the user sees</w:t>
          </w:r>
          <w:r>
            <w:tab/>
          </w:r>
          <w:r>
            <w:t xml:space="preserve">178</w:t>
          </w:r>
        </w:p>
        <w:p>
          <w:pPr>
            <w:pStyle w:val="TOC1"/>
            <w:tabs>
              <w:tab w:val="right" w:leader="dot" w:pos="9630"/>
            </w:tabs>
            <w:rPr>
              <w:rStyle w:val="Hyperlink"/>
            </w:rPr>
          </w:pPr>
          <w:r>
            <w:t xml:space="preserve">Annex L – Requirements Traceability</w:t>
          </w:r>
          <w:r>
            <w:tab/>
          </w:r>
          <w:r>
            <w:t xml:space="preserve">180</w:t>
          </w:r>
        </w:p>
        <w:p>
          <w:pPr>
            <w:pStyle w:val="TOC2"/>
            <w:tabs>
              <w:tab w:val="right" w:leader="dot" w:pos="9630"/>
            </w:tabs>
            <w:rPr>
              <w:rStyle w:val="Hyperlink"/>
            </w:rPr>
          </w:pPr>
          <w:r>
            <w:t xml:space="preserve">L.1 BRD requirement to FRPM and test conditions</w:t>
          </w:r>
          <w:r>
            <w:tab/>
          </w:r>
          <w:r>
            <w:t xml:space="preserve">180</w:t>
          </w:r>
        </w:p>
        <w:p>
          <w:pPr>
            <w:pStyle w:val="TOC2"/>
            <w:tabs>
              <w:tab w:val="right" w:leader="dot" w:pos="9630"/>
            </w:tabs>
            <w:rPr>
              <w:rStyle w:val="Hyperlink"/>
            </w:rPr>
          </w:pPr>
          <w:r>
            <w:t xml:space="preserve">L.2 FRPM item to BRD IDs and test conditions</w:t>
          </w:r>
          <w:r>
            <w:tab/>
          </w:r>
          <w:r>
            <w:t xml:space="preserve">181</w:t>
          </w:r>
        </w:p>
        <w:p>
          <w:pPr>
            <w:pStyle w:val="TOC1"/>
            <w:tabs>
              <w:tab w:val="right" w:leader="dot" w:pos="9630"/>
            </w:tabs>
            <w:rPr>
              <w:rStyle w:val="Hyperlink"/>
            </w:rPr>
          </w:pPr>
          <w:r>
            <w:t xml:space="preserve">Annex M – Observations and Points for BDOI Decision</w:t>
          </w:r>
          <w:r>
            <w:tab/>
          </w:r>
          <w:r>
            <w:t xml:space="preserve">184</w:t>
          </w:r>
        </w:p>
        <w:p>
          <w:pPr>
            <w:pStyle w:val="TOC2"/>
            <w:tabs>
              <w:tab w:val="right" w:leader="dot" w:pos="9630"/>
            </w:tabs>
            <w:rPr>
              <w:rStyle w:val="Hyperlink"/>
            </w:rPr>
          </w:pPr>
          <w:r>
            <w:t xml:space="preserve">M.1 Points where the proposed behaviour differs from the original text of this FRS</w:t>
          </w:r>
          <w:r>
            <w:tab/>
          </w:r>
          <w:r>
            <w:t xml:space="preserve">184</w:t>
          </w:r>
        </w:p>
        <w:p>
          <w:pPr>
            <w:pStyle w:val="TOC2"/>
            <w:tabs>
              <w:tab w:val="right" w:leader="dot" w:pos="9630"/>
            </w:tabs>
            <w:rPr>
              <w:rStyle w:val="Hyperlink"/>
            </w:rPr>
          </w:pPr>
          <w:r>
            <w:t xml:space="preserve">M.2 BDOI's open item and changes to the Business Requirements Mapping</w:t>
          </w:r>
          <w:r>
            <w:tab/>
          </w:r>
          <w:r>
            <w:t xml:space="preserve">188</w:t>
          </w:r>
        </w:p>
        <w:p>
          <w:pPr>
            <w:pStyle w:val="TOC2"/>
            <w:tabs>
              <w:tab w:val="right" w:leader="dot" w:pos="9630"/>
            </w:tabs>
            <w:rPr>
              <w:rStyle w:val="Hyperlink"/>
            </w:rPr>
          </w:pPr>
          <w:r>
            <w:t xml:space="preserve">M.3 Slips noticed in BDOI's FRS (proposed corrections; the text is not changed)</w:t>
          </w:r>
          <w:r>
            <w:tab/>
          </w:r>
          <w:r>
            <w:t xml:space="preserve">191</w:t>
          </w:r>
        </w:p>
        <w:p>
          <w:pPr>
            <w:pStyle w:val="TOC2"/>
            <w:tabs>
              <w:tab w:val="right" w:leader="dot" w:pos="9630"/>
            </w:tabs>
            <w:rPr>
              <w:rStyle w:val="Hyperlink"/>
            </w:rPr>
          </w:pPr>
          <w:r>
            <w:t xml:space="preserve">M.4 Scope, added requirements and added annex rows</w:t>
          </w:r>
          <w:r>
            <w:tab/>
          </w:r>
          <w:r>
            <w:t xml:space="preserve">192</w:t>
          </w:r>
        </w:p>
        <w:p>
          <w:pPr>
            <w:pStyle w:val="TOC2"/>
            <w:tabs>
              <w:tab w:val="right" w:leader="dot" w:pos="9630"/>
            </w:tabs>
            <w:rPr>
              <w:rStyle w:val="Hyperlink"/>
            </w:rPr>
          </w:pPr>
          <w:r>
            <w:t xml:space="preserve">M.5 Observations of version 1.2</w:t>
          </w:r>
          <w:r>
            <w:tab/>
          </w:r>
          <w:r>
            <w:t xml:space="preserve">194</w:t>
          </w:r>
        </w:p>
        <w:p>
          <w:pPr>
            <w:pStyle w:val="TOC1"/>
            <w:tabs>
              <w:tab w:val="right" w:leader="dot" w:pos="9630"/>
            </w:tabs>
            <w:rPr>
              <w:rStyle w:val="Hyperlink"/>
            </w:rPr>
          </w:pPr>
          <w:r>
            <w:t xml:space="preserve">Annex N – Glossary</w:t>
          </w:r>
          <w:r>
            <w:tab/>
          </w:r>
          <w:r>
            <w:t xml:space="preserve">196</w:t>
          </w:r>
        </w:p>
        <w:p>
          <w:pPr>
            <w:pStyle w:val="TOC2"/>
            <w:tabs>
              <w:tab w:val="right" w:leader="dot" w:pos="9630"/>
            </w:tabs>
            <w:rPr>
              <w:rStyle w:val="Hyperlink"/>
            </w:rPr>
          </w:pPr>
          <w:r>
            <w:t xml:space="preserve">N.2 Terms added in version 1.2</w:t>
          </w:r>
          <w:r>
            <w:tab/>
          </w:r>
          <w:r>
            <w:t xml:space="preserve">196</w:t>
          </w:r>
        </w:p>
        <w:p>
          <w:pPr>
            <w:pStyle w:val="TOC1"/>
            <w:tabs>
              <w:tab w:val="right" w:leader="dot" w:pos="9630"/>
            </w:tabs>
            <w:rPr>
              <w:rStyle w:val="Hyperlink"/>
            </w:rPr>
          </w:pPr>
          <w:r>
            <w:t xml:space="preserve">Annex O – Workflow and Approvals</w:t>
          </w:r>
          <w:r>
            <w:tab/>
          </w:r>
          <w:r>
            <w:t xml:space="preserve">198</w:t>
          </w:r>
        </w:p>
        <w:p>
          <w:pPr>
            <w:pStyle w:val="TOC2"/>
            <w:tabs>
              <w:tab w:val="right" w:leader="dot" w:pos="9630"/>
            </w:tabs>
            <w:rPr>
              <w:rStyle w:val="Hyperlink"/>
            </w:rPr>
          </w:pPr>
          <w:r>
            <w:t xml:space="preserve">O.1 Who makes, checks and approves (picture)</w:t>
          </w:r>
          <w:r>
            <w:tab/>
          </w:r>
          <w:r>
            <w:t xml:space="preserve">198</w:t>
          </w:r>
        </w:p>
        <w:p>
          <w:pPr>
            <w:pStyle w:val="TOC2"/>
            <w:tabs>
              <w:tab w:val="right" w:leader="dot" w:pos="9630"/>
            </w:tabs>
            <w:rPr>
              <w:rStyle w:val="Hyperlink"/>
            </w:rPr>
          </w:pPr>
          <w:r>
            <w:t xml:space="preserve">O.2 Stages, approvals and service levels per process</w:t>
          </w:r>
          <w:r>
            <w:tab/>
          </w:r>
          <w:r>
            <w:t xml:space="preserve">199</w:t>
          </w:r>
        </w:p>
        <w:p>
          <w:pPr>
            <w:pStyle w:val="TOC2"/>
            <w:tabs>
              <w:tab w:val="right" w:leader="dot" w:pos="9630"/>
            </w:tabs>
            <w:rPr>
              <w:rStyle w:val="Hyperlink"/>
            </w:rPr>
          </w:pPr>
          <w:r>
            <w:t xml:space="preserve">O.3 Role-to-stage matrix (table)</w:t>
          </w:r>
          <w:r>
            <w:tab/>
          </w:r>
          <w:r>
            <w:t xml:space="preserve">202</w:t>
          </w:r>
        </w:p>
        <w:p>
          <w:pPr>
            <w:pStyle w:val="TOC2"/>
            <w:tabs>
              <w:tab w:val="right" w:leader="dot" w:pos="9630"/>
            </w:tabs>
            <w:rPr>
              <w:rStyle w:val="Hyperlink"/>
            </w:rPr>
          </w:pPr>
          <w:r>
            <w:t xml:space="preserve">O.4 Status names: BDOI's FRS and the screens</w:t>
          </w:r>
          <w:r>
            <w:tab/>
          </w:r>
          <w:r>
            <w:t xml:space="preserve">203</w:t>
          </w:r>
        </w:p>
        <w:p>
          <w:pPr>
            <w:pStyle w:val="TOC1"/>
            <w:tabs>
              <w:tab w:val="right" w:leader="dot" w:pos="9630"/>
            </w:tabs>
            <w:rPr>
              <w:rStyle w:val="Hyperlink"/>
            </w:rPr>
          </w:pPr>
          <w:r>
            <w:t xml:space="preserve">Annex P – E-mail and Notification Texts</w:t>
          </w:r>
          <w:r>
            <w:tab/>
          </w:r>
          <w:r>
            <w:t xml:space="preserve">204</w:t>
          </w:r>
        </w:p>
        <w:p>
          <w:pPr>
            <w:pStyle w:val="TOC2"/>
            <w:tabs>
              <w:tab w:val="right" w:leader="dot" w:pos="9630"/>
            </w:tabs>
            <w:rPr>
              <w:rStyle w:val="Hyperlink"/>
            </w:rPr>
          </w:pPr>
          <w:r>
            <w:t xml:space="preserve">P.1 Overview</w:t>
          </w:r>
          <w:r>
            <w:tab/>
          </w:r>
          <w:r>
            <w:t xml:space="preserve">204</w:t>
          </w:r>
        </w:p>
        <w:p>
          <w:pPr>
            <w:pStyle w:val="TOC2"/>
            <w:tabs>
              <w:tab w:val="right" w:leader="dot" w:pos="9630"/>
            </w:tabs>
            <w:rPr>
              <w:rStyle w:val="Hyperlink"/>
            </w:rPr>
          </w:pPr>
          <w:r>
            <w:t xml:space="preserve">P.2 The texts</w:t>
          </w:r>
          <w:r>
            <w:tab/>
          </w:r>
          <w:r>
            <w:t xml:space="preserve">205</w:t>
          </w:r>
        </w:p>
        <w:p>
          <w:pPr>
            <w:pStyle w:val="TOC1"/>
            <w:tabs>
              <w:tab w:val="right" w:leader="dot" w:pos="9630"/>
            </w:tabs>
            <w:rPr>
              <w:rStyle w:val="Hyperlink"/>
            </w:rPr>
          </w:pPr>
          <w:r>
            <w:t xml:space="preserve">Annex Q – Document Prints and Output Formats</w:t>
          </w:r>
          <w:r>
            <w:tab/>
          </w:r>
          <w:r>
            <w:t xml:space="preserve">213</w:t>
          </w:r>
        </w:p>
        <w:p>
          <w:pPr>
            <w:pStyle w:val="TOC2"/>
            <w:tabs>
              <w:tab w:val="right" w:leader="dot" w:pos="9630"/>
            </w:tabs>
            <w:rPr>
              <w:rStyle w:val="Hyperlink"/>
            </w:rPr>
          </w:pPr>
          <w:r>
            <w:t xml:space="preserve">Q.1 Overview</w:t>
          </w:r>
          <w:r>
            <w:tab/>
          </w:r>
          <w:r>
            <w:t xml:space="preserve">213</w:t>
          </w:r>
        </w:p>
        <w:p>
          <w:pPr>
            <w:pStyle w:val="TOC2"/>
            <w:tabs>
              <w:tab w:val="right" w:leader="dot" w:pos="9630"/>
            </w:tabs>
            <w:rPr>
              <w:rStyle w:val="Hyperlink"/>
            </w:rPr>
          </w:pPr>
          <w:r>
            <w:t xml:space="preserve">Q.2 The documents</w:t>
          </w:r>
          <w:r>
            <w:tab/>
          </w:r>
          <w:r>
            <w:t xml:space="preserve">213</w:t>
          </w:r>
        </w:p>
        <w:p>
          <w:pPr>
            <w:pStyle w:val="TOC1"/>
            <w:tabs>
              <w:tab w:val="right" w:leader="dot" w:pos="9630"/>
            </w:tabs>
            <w:rPr>
              <w:rStyle w:val="Hyperlink"/>
            </w:rPr>
          </w:pPr>
          <w:r>
            <w:t xml:space="preserve">Annex R – Reports and Schedules</w:t>
          </w:r>
          <w:r>
            <w:tab/>
          </w:r>
          <w:r>
            <w:t xml:space="preserve">223</w:t>
          </w:r>
        </w:p>
        <w:p>
          <w:pPr>
            <w:pStyle w:val="TOC2"/>
            <w:tabs>
              <w:tab w:val="right" w:leader="dot" w:pos="9630"/>
            </w:tabs>
            <w:rPr>
              <w:rStyle w:val="Hyperlink"/>
            </w:rPr>
          </w:pPr>
          <w:r>
            <w:t xml:space="preserve">R.1 Reports</w:t>
          </w:r>
          <w:r>
            <w:tab/>
          </w:r>
          <w:r>
            <w:t xml:space="preserve">223</w:t>
          </w:r>
        </w:p>
        <w:p>
          <w:pPr>
            <w:pStyle w:val="TOC2"/>
            <w:tabs>
              <w:tab w:val="right" w:leader="dot" w:pos="9630"/>
            </w:tabs>
            <w:rPr>
              <w:rStyle w:val="Hyperlink"/>
            </w:rPr>
          </w:pPr>
          <w:r>
            <w:t xml:space="preserve">R.2 Scheduled runs</w:t>
          </w:r>
          <w:r>
            <w:tab/>
          </w:r>
          <w:r>
            <w:t xml:space="preserve">223</w:t>
          </w:r>
        </w:p>
        <w:p>
          <w:pPr>
            <w:pStyle w:val="TOC1"/>
            <w:tabs>
              <w:tab w:val="right" w:leader="dot" w:pos="9630"/>
            </w:tabs>
            <w:rPr>
              <w:rStyle w:val="Hyperlink"/>
            </w:rPr>
          </w:pPr>
          <w:r>
            <w:t xml:space="preserve">Annex S – Integrations [Integration scope]</w:t>
          </w:r>
          <w:r>
            <w:tab/>
          </w:r>
          <w:r>
            <w:t xml:space="preserve">225</w:t>
          </w:r>
        </w:p>
        <w:p>
          <w:pPr>
            <w:pStyle w:val="TOC1"/>
            <w:tabs>
              <w:tab w:val="right" w:leader="dot" w:pos="9630"/>
            </w:tabs>
            <w:rPr>
              <w:rStyle w:val="Hyperlink"/>
            </w:rPr>
          </w:pPr>
          <w:r>
            <w:t xml:space="preserve">Annex T – Non-functional Requirements</w:t>
          </w:r>
          <w:r>
            <w:tab/>
          </w:r>
          <w:r>
            <w:t xml:space="preserve">227</w:t>
          </w:r>
        </w:p>
        <w:p>
          <w:pPr>
            <w:pStyle w:val="TOC1"/>
            <w:tabs>
              <w:tab w:val="right" w:leader="dot" w:pos="9630"/>
            </w:tabs>
            <w:rPr>
              <w:rStyle w:val="Hyperlink"/>
            </w:rPr>
          </w:pPr>
          <w:r>
            <w:t xml:space="preserve">Annex U – Data Set-up and Migration at Go-live [Data Migration scope]</w:t>
          </w:r>
          <w:r>
            <w:tab/>
          </w:r>
          <w:r>
            <w:t xml:space="preserve">229</w:t>
          </w:r>
        </w:p>
        <w:p>
          <w:pPr>
            <w:pStyle w:val="TOC1"/>
            <w:tabs>
              <w:tab w:val="right" w:leader="dot" w:pos="9630"/>
            </w:tabs>
            <w:rPr>
              <w:rStyle w:val="Hyperlink"/>
            </w:rPr>
          </w:pPr>
          <w:r>
            <w:t xml:space="preserve">Annex V – Assumptions, Dependencies and Open Questions</w:t>
          </w:r>
          <w:r>
            <w:tab/>
          </w:r>
          <w:r>
            <w:t xml:space="preserve">230</w:t>
          </w:r>
        </w:p>
        <w:p>
          <w:pPr>
            <w:pStyle w:val="TOC2"/>
            <w:tabs>
              <w:tab w:val="right" w:leader="dot" w:pos="9630"/>
            </w:tabs>
            <w:rPr>
              <w:rStyle w:val="Hyperlink"/>
            </w:rPr>
          </w:pPr>
          <w:r>
            <w:t xml:space="preserve">V.1 Assumptions</w:t>
          </w:r>
          <w:r>
            <w:tab/>
          </w:r>
          <w:r>
            <w:t xml:space="preserve">230</w:t>
          </w:r>
        </w:p>
        <w:p>
          <w:pPr>
            <w:pStyle w:val="TOC2"/>
            <w:tabs>
              <w:tab w:val="right" w:leader="dot" w:pos="9630"/>
            </w:tabs>
            <w:rPr>
              <w:rStyle w:val="Hyperlink"/>
            </w:rPr>
          </w:pPr>
          <w:r>
            <w:t xml:space="preserve">V.2 Dependencies</w:t>
          </w:r>
          <w:r>
            <w:tab/>
          </w:r>
          <w:r>
            <w:t xml:space="preserve">230</w:t>
          </w:r>
        </w:p>
        <w:p>
          <w:pPr>
            <w:pStyle w:val="TOC2"/>
            <w:tabs>
              <w:tab w:val="right" w:leader="dot" w:pos="9630"/>
            </w:tabs>
            <w:rPr>
              <w:rStyle w:val="Hyperlink"/>
            </w:rPr>
          </w:pPr>
          <w:r>
            <w:t xml:space="preserve">V.3 Open questions</w:t>
          </w:r>
          <w:r>
            <w:tab/>
          </w:r>
          <w:r>
            <w:t xml:space="preserve">231</w:t>
          </w:r>
        </w:p>
        <w:p>
          <w:pPr>
            <w:pStyle w:val="TOC2"/>
            <w:tabs>
              <w:tab w:val="right" w:leader="dot" w:pos="9630"/>
            </w:tabs>
            <w:rPr>
              <w:rStyle w:val="Hyperlink"/>
            </w:rPr>
          </w:pPr>
          <w:r>
            <w:t xml:space="preserve">V.4 Proposed rules to confirm</w:t>
          </w:r>
          <w:r>
            <w:tab/>
          </w:r>
          <w:r>
            <w:t xml:space="preserve">232</w:t>
          </w:r>
        </w:p>
        <w:p>
          <w:pPr>
            <w:pStyle w:val="TOC1"/>
            <w:tabs>
              <w:tab w:val="right" w:leader="dot" w:pos="9630"/>
            </w:tabs>
            <w:rPr>
              <w:rStyle w:val="Hyperlink"/>
            </w:rPr>
          </w:pPr>
          <w:r>
            <w:t xml:space="preserve">Annex W – Change Control after Sign-off</w:t>
          </w:r>
          <w:r>
            <w:tab/>
          </w:r>
          <w:r>
            <w:t xml:space="preserve">233</w:t>
          </w:r>
        </w:p>
        <w:p>
          <w:pPr>
            <w:pStyle w:val="TOC2"/>
            <w:tabs>
              <w:tab w:val="right" w:leader="dot" w:pos="9630"/>
            </w:tabs>
            <w:rPr>
              <w:rStyle w:val="Hyperlink"/>
            </w:rPr>
          </w:pPr>
          <w:r>
            <w:t xml:space="preserve">W.1 What signing freezes</w:t>
          </w:r>
          <w:r>
            <w:tab/>
          </w:r>
          <w:r>
            <w:t xml:space="preserve">233</w:t>
          </w:r>
        </w:p>
        <w:p>
          <w:pPr>
            <w:pStyle w:val="TOC2"/>
            <w:tabs>
              <w:tab w:val="right" w:leader="dot" w:pos="9630"/>
            </w:tabs>
            <w:rPr>
              <w:rStyle w:val="Hyperlink"/>
            </w:rPr>
          </w:pPr>
          <w:r>
            <w:t xml:space="preserve">W.2 How a change is raised, assessed and approved</w:t>
          </w:r>
          <w:r>
            <w:tab/>
          </w:r>
          <w:r>
            <w:t xml:space="preserve">233</w:t>
          </w:r>
        </w:p>
        <w:p>
          <w:pPr>
            <w:pStyle w:val="TOC1"/>
            <w:tabs>
              <w:tab w:val="right" w:leader="dot" w:pos="9630"/>
            </w:tabs>
            <w:rPr>
              <w:rStyle w:val="Hyperlink"/>
            </w:rPr>
          </w:pPr>
          <w:r>
            <w:t xml:space="preserve">Annex X – Business Unit Review Checklist</w:t>
          </w:r>
          <w:r>
            <w:tab/>
          </w:r>
          <w:r>
            <w:t xml:space="preserve">234</w:t>
          </w:r>
        </w:p>
        <w:p>
          <w:pPr>
            <w:pStyle w:val="TOC1"/>
            <w:tabs>
              <w:tab w:val="right" w:leader="dot" w:pos="9630"/>
            </w:tabs>
            <w:rPr>
              <w:rStyle w:val="Hyperlink"/>
            </w:rPr>
          </w:pPr>
          <w:r>
            <w:t xml:space="preserve">Annex Y – Points beyond the BRD and Change Requests</w:t>
          </w:r>
          <w:r>
            <w:tab/>
          </w:r>
          <w:r>
            <w:t xml:space="preserve">236</w:t>
          </w:r>
        </w:p>
        <w:p>
          <w:pPr>
            <w:pStyle w:val="TOC2"/>
            <w:tabs>
              <w:tab w:val="right" w:leader="dot" w:pos="9630"/>
            </w:tabs>
            <w:rPr>
              <w:rStyle w:val="Hyperlink"/>
            </w:rPr>
          </w:pPr>
          <w:r>
            <w:t xml:space="preserve">Y.1 How the points were classified</w:t>
          </w:r>
          <w:r>
            <w:tab/>
          </w:r>
          <w:r>
            <w:t xml:space="preserve">236</w:t>
          </w:r>
        </w:p>
        <w:p>
          <w:pPr>
            <w:pStyle w:val="TOC2"/>
            <w:tabs>
              <w:tab w:val="right" w:leader="dot" w:pos="9630"/>
            </w:tabs>
            <w:rPr>
              <w:rStyle w:val="Hyperlink"/>
            </w:rPr>
          </w:pPr>
          <w:r>
            <w:t xml:space="preserve">Y.2 Change requests (orange)</w:t>
          </w:r>
          <w:r>
            <w:tab/>
          </w:r>
          <w:r>
            <w:t xml:space="preserve">236</w:t>
          </w:r>
        </w:p>
        <w:p>
          <w:pPr>
            <w:pStyle w:val="TOC2"/>
            <w:tabs>
              <w:tab w:val="right" w:leader="dot" w:pos="9630"/>
            </w:tabs>
            <w:rPr>
              <w:rStyle w:val="Hyperlink"/>
            </w:rPr>
          </w:pPr>
          <w:r>
            <w:t xml:space="preserve">Y.3 Points beyond the BRD available OOTB in iNXT BrokerVerse (green)</w:t>
          </w:r>
          <w:r>
            <w:tab/>
          </w:r>
          <w:r>
            <w:t xml:space="preserve">236</w:t>
          </w:r>
        </w:p>
        <w:p>
          <w:pPr>
            <w:pStyle w:val="TOC2"/>
            <w:tabs>
              <w:tab w:val="right" w:leader="dot" w:pos="9630"/>
            </w:tabs>
            <w:rPr>
              <w:rStyle w:val="Hyperlink"/>
            </w:rPr>
          </w:pPr>
          <w:r>
            <w:t xml:space="preserve">Y.4 Check of the BRD lines outside the requirement table</w:t>
          </w:r>
          <w:r>
            <w:tab/>
          </w:r>
          <w:r>
            <w:t xml:space="preserve">237</w:t>
          </w:r>
        </w:p>
        <w:p>
          <w:pPr>
            <w:pStyle w:val="TOC2"/>
            <w:tabs>
              <w:tab w:val="right" w:leader="dot" w:pos="9630"/>
            </w:tabs>
            <w:rPr>
              <w:rStyle w:val="Hyperlink"/>
            </w:rPr>
          </w:pPr>
          <w:r>
            <w:t xml:space="preserve">Y.5 Covered by the Integration scope and the Data Migration scope</w:t>
          </w:r>
          <w:r>
            <w:tab/>
          </w:r>
          <w:r>
            <w:t xml:space="preserve">238</w:t>
          </w:r>
        </w:p>
        <w:p>
          <w:pPr>
            <w:pStyle w:val="TOC2"/>
            <w:tabs>
              <w:tab w:val="right" w:leader="dot" w:pos="9630"/>
            </w:tabs>
            <w:rPr>
              <w:rStyle w:val="Hyperlink"/>
            </w:rPr>
          </w:pPr>
          <w:r>
            <w:t xml:space="preserve">Y.6 Best-practice recommendations (blue)</w:t>
          </w:r>
          <w:r>
            <w:tab/>
          </w:r>
          <w:r>
            <w:t xml:space="preserve">238</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i w:val="0"/>
              </w:rPr>
            </w:pPr>
            <w:r w:rsidRPr="00BB7915">
              <w:rPr>
                <w:rFonts w:cs="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Calibri" w:hAnsi="Calibri" w:cs="Calibri"/>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Calibri" w:hAnsi="Calibri" w:cs="Calibri"/>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Calibri" w:hAnsi="Calibri" w:cs="Calibri"/>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Calibri" w:hAnsi="Calibri" w:cs="Calibri"/>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Calibri" w:hAnsi="Calibri" w:cs="Calibri"/>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Calibri" w:hAnsi="Calibri" w:cs="Calibri"/>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Calibri" w:hAnsi="Calibri" w:cs="Calibri"/>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Calibri" w:hAnsi="Calibri" w:cs="Calibri"/>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Item</w:t>
            </w:r>
          </w:p>
        </w:tc>
        <w:tc>
          <w:tcPr>
            <w:tcW w:w="216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Number</w:t>
            </w:r>
          </w:p>
        </w:tc>
        <w:tc>
          <w:tcPr>
            <w:tcW w:w="302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Where in this document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BRD requirement IDs (PMADD01 to PMADD08, BRPM.001 to BRPM.024)</w:t>
            </w:r>
          </w:p>
        </w:tc>
        <w:tc>
          <w:tcPr>
            <w:tcW w:w="2160" w:type="dxa"/>
          </w:tcPr>
          <w:p>
            <w:pPr>
              <w:spacing w:after="20" w:before="20"/>
              <w:rPr>
                <w:rFonts w:ascii="Calibri" w:hAnsi="Calibri" w:cs="Calibri"/>
                <w:sz w:val="17"/>
                <w:szCs w:val="17"/>
              </w:rPr>
            </w:pPr>
            <w:r>
              <w:rPr>
                <w:rFonts w:ascii="Arial" w:hAnsi="Arial" w:cs="Arial"/>
                <w:sz w:val="17"/>
                <w:szCs w:val="17"/>
              </w:rPr>
              <w:t xml:space="preserve">31</w:t>
            </w:r>
          </w:p>
        </w:tc>
        <w:tc>
          <w:tcPr>
            <w:tcW w:w="3024" w:type="dxa"/>
          </w:tcPr>
          <w:p>
            <w:pPr>
              <w:spacing w:after="20" w:before="20"/>
              <w:rPr>
                <w:rFonts w:ascii="Calibri" w:hAnsi="Calibri" w:cs="Calibri"/>
                <w:sz w:val="17"/>
                <w:szCs w:val="17"/>
              </w:rPr>
            </w:pPr>
            <w:r>
              <w:rPr>
                <w:rFonts w:ascii="Arial" w:hAnsi="Arial" w:cs="Arial"/>
                <w:sz w:val="17"/>
                <w:szCs w:val="17"/>
              </w:rPr>
              <w:t xml:space="preserve">Section 2</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Functional requirement items and sub-items</w:t>
            </w:r>
          </w:p>
        </w:tc>
        <w:tc>
          <w:tcPr>
            <w:tcW w:w="2160" w:type="dxa"/>
          </w:tcPr>
          <w:p>
            <w:pPr>
              <w:spacing w:after="20" w:before="20"/>
              <w:rPr>
                <w:rFonts w:ascii="Calibri" w:hAnsi="Calibri" w:cs="Calibri"/>
                <w:sz w:val="17"/>
                <w:szCs w:val="17"/>
              </w:rPr>
            </w:pPr>
            <w:r>
              <w:rPr>
                <w:rFonts w:ascii="Arial" w:hAnsi="Arial" w:cs="Arial"/>
                <w:sz w:val="17"/>
                <w:szCs w:val="17"/>
              </w:rPr>
              <w:t xml:space="preserve">30 items; 56 sub-items (35 of BDOI, 21 added)</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Acceptance criteria</w:t>
            </w:r>
          </w:p>
        </w:tc>
        <w:tc>
          <w:tcPr>
            <w:tcW w:w="2160" w:type="dxa"/>
          </w:tcPr>
          <w:p>
            <w:pPr>
              <w:spacing w:after="20" w:before="20"/>
              <w:rPr>
                <w:rFonts w:ascii="Calibri" w:hAnsi="Calibri" w:cs="Calibri"/>
                <w:sz w:val="17"/>
                <w:szCs w:val="17"/>
              </w:rPr>
            </w:pPr>
            <w:r>
              <w:rPr>
                <w:rFonts w:ascii="Arial" w:hAnsi="Arial" w:cs="Arial"/>
                <w:sz w:val="17"/>
                <w:szCs w:val="17"/>
              </w:rPr>
              <w:t xml:space="preserve">131</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Process flows, life-cycles and other figures</w:t>
            </w:r>
          </w:p>
        </w:tc>
        <w:tc>
          <w:tcPr>
            <w:tcW w:w="2160" w:type="dxa"/>
          </w:tcPr>
          <w:p>
            <w:pPr>
              <w:spacing w:after="20" w:before="20"/>
              <w:rPr>
                <w:rFonts w:ascii="Calibri" w:hAnsi="Calibri" w:cs="Calibri"/>
                <w:sz w:val="17"/>
                <w:szCs w:val="17"/>
              </w:rPr>
            </w:pPr>
            <w:r>
              <w:rPr>
                <w:rFonts w:ascii="Arial" w:hAnsi="Arial" w:cs="Arial"/>
                <w:sz w:val="17"/>
                <w:szCs w:val="17"/>
              </w:rPr>
              <w:t xml:space="preserve">16 figures</w:t>
            </w:r>
          </w:p>
        </w:tc>
        <w:tc>
          <w:tcPr>
            <w:tcW w:w="3024" w:type="dxa"/>
          </w:tcPr>
          <w:p>
            <w:pPr>
              <w:spacing w:after="20" w:before="20"/>
              <w:rPr>
                <w:rFonts w:ascii="Calibri" w:hAnsi="Calibri" w:cs="Calibri"/>
                <w:sz w:val="17"/>
                <w:szCs w:val="17"/>
              </w:rPr>
            </w:pPr>
            <w:r>
              <w:rPr>
                <w:rFonts w:ascii="Arial" w:hAnsi="Arial" w:cs="Arial"/>
                <w:sz w:val="17"/>
                <w:szCs w:val="17"/>
              </w:rPr>
              <w:t xml:space="preserve">Section 1.4, section 4</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Screens</w:t>
            </w:r>
          </w:p>
        </w:tc>
        <w:tc>
          <w:tcPr>
            <w:tcW w:w="2160" w:type="dxa"/>
          </w:tcPr>
          <w:p>
            <w:pPr>
              <w:spacing w:after="20" w:before="20"/>
              <w:rPr>
                <w:rFonts w:ascii="Calibri" w:hAnsi="Calibri" w:cs="Calibri"/>
                <w:sz w:val="17"/>
                <w:szCs w:val="17"/>
              </w:rPr>
            </w:pPr>
            <w:r>
              <w:rPr>
                <w:rFonts w:ascii="Arial" w:hAnsi="Arial" w:cs="Arial"/>
                <w:sz w:val="17"/>
                <w:szCs w:val="17"/>
              </w:rPr>
              <w:t xml:space="preserve">29 (menu of 11 personas)</w:t>
            </w:r>
          </w:p>
        </w:tc>
        <w:tc>
          <w:tcPr>
            <w:tcW w:w="3024" w:type="dxa"/>
          </w:tcPr>
          <w:p>
            <w:pPr>
              <w:spacing w:after="20" w:before="20"/>
              <w:rPr>
                <w:rFonts w:ascii="Calibri" w:hAnsi="Calibri" w:cs="Calibri"/>
                <w:sz w:val="17"/>
                <w:szCs w:val="17"/>
              </w:rPr>
            </w:pPr>
            <w:r>
              <w:rPr>
                <w:rFonts w:ascii="Arial" w:hAnsi="Arial" w:cs="Arial"/>
                <w:sz w:val="17"/>
                <w:szCs w:val="17"/>
              </w:rPr>
              <w:t xml:space="preserve">Annex G</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Messages and validations</w:t>
            </w:r>
          </w:p>
        </w:tc>
        <w:tc>
          <w:tcPr>
            <w:tcW w:w="2160" w:type="dxa"/>
          </w:tcPr>
          <w:p>
            <w:pPr>
              <w:spacing w:after="20" w:before="20"/>
              <w:rPr>
                <w:rFonts w:ascii="Calibri" w:hAnsi="Calibri" w:cs="Calibri"/>
                <w:sz w:val="17"/>
                <w:szCs w:val="17"/>
              </w:rPr>
            </w:pPr>
            <w:r>
              <w:rPr>
                <w:rFonts w:ascii="Arial" w:hAnsi="Arial" w:cs="Arial"/>
                <w:sz w:val="17"/>
                <w:szCs w:val="17"/>
              </w:rPr>
              <w:t xml:space="preserve">232</w:t>
            </w:r>
          </w:p>
        </w:tc>
        <w:tc>
          <w:tcPr>
            <w:tcW w:w="3024" w:type="dxa"/>
          </w:tcPr>
          <w:p>
            <w:pPr>
              <w:spacing w:after="20" w:before="20"/>
              <w:rPr>
                <w:rFonts w:ascii="Calibri" w:hAnsi="Calibri" w:cs="Calibri"/>
                <w:sz w:val="17"/>
                <w:szCs w:val="17"/>
              </w:rPr>
            </w:pPr>
            <w:r>
              <w:rPr>
                <w:rFonts w:ascii="Arial" w:hAnsi="Arial" w:cs="Arial"/>
                <w:sz w:val="17"/>
                <w:szCs w:val="17"/>
              </w:rPr>
              <w:t xml:space="preserve">Annex H</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E-mails and notices</w:t>
            </w:r>
          </w:p>
        </w:tc>
        <w:tc>
          <w:tcPr>
            <w:tcW w:w="2160" w:type="dxa"/>
          </w:tcPr>
          <w:p>
            <w:pPr>
              <w:spacing w:after="20" w:before="20"/>
              <w:rPr>
                <w:rFonts w:ascii="Calibri" w:hAnsi="Calibri" w:cs="Calibri"/>
                <w:sz w:val="17"/>
                <w:szCs w:val="17"/>
              </w:rPr>
            </w:pPr>
            <w:r>
              <w:rPr>
                <w:rFonts w:ascii="Arial" w:hAnsi="Arial" w:cs="Arial"/>
                <w:sz w:val="17"/>
                <w:szCs w:val="17"/>
              </w:rPr>
              <w:t xml:space="preserve">27 (24 as sent by BIBS, 3 proposed)</w:t>
            </w:r>
          </w:p>
        </w:tc>
        <w:tc>
          <w:tcPr>
            <w:tcW w:w="3024" w:type="dxa"/>
          </w:tcPr>
          <w:p>
            <w:pPr>
              <w:spacing w:after="20" w:before="20"/>
              <w:rPr>
                <w:rFonts w:ascii="Calibri" w:hAnsi="Calibri" w:cs="Calibri"/>
                <w:sz w:val="17"/>
                <w:szCs w:val="17"/>
              </w:rPr>
            </w:pPr>
            <w:r>
              <w:rPr>
                <w:rFonts w:ascii="Arial" w:hAnsi="Arial" w:cs="Arial"/>
                <w:sz w:val="17"/>
                <w:szCs w:val="17"/>
              </w:rPr>
              <w:t xml:space="preserve">Annex P</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Documents printed, e-mailed or exported</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Q</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Reports and scheduled runs</w:t>
            </w:r>
          </w:p>
        </w:tc>
        <w:tc>
          <w:tcPr>
            <w:tcW w:w="2160" w:type="dxa"/>
          </w:tcPr>
          <w:p>
            <w:pPr>
              <w:spacing w:after="20" w:before="20"/>
              <w:rPr>
                <w:rFonts w:ascii="Calibri" w:hAnsi="Calibri" w:cs="Calibri"/>
                <w:sz w:val="17"/>
                <w:szCs w:val="17"/>
              </w:rPr>
            </w:pPr>
            <w:r>
              <w:rPr>
                <w:rFonts w:ascii="Arial" w:hAnsi="Arial" w:cs="Arial"/>
                <w:sz w:val="17"/>
                <w:szCs w:val="17"/>
              </w:rPr>
              <w:t xml:space="preserve">8 reports; 7 runs (weekly Thursday 08:00)</w:t>
            </w:r>
          </w:p>
        </w:tc>
        <w:tc>
          <w:tcPr>
            <w:tcW w:w="3024" w:type="dxa"/>
          </w:tcPr>
          <w:p>
            <w:pPr>
              <w:spacing w:after="20" w:before="20"/>
              <w:rPr>
                <w:rFonts w:ascii="Calibri" w:hAnsi="Calibri" w:cs="Calibri"/>
                <w:sz w:val="17"/>
                <w:szCs w:val="17"/>
              </w:rPr>
            </w:pPr>
            <w:r>
              <w:rPr>
                <w:rFonts w:ascii="Arial" w:hAnsi="Arial" w:cs="Arial"/>
                <w:sz w:val="17"/>
                <w:szCs w:val="17"/>
              </w:rPr>
              <w:t xml:space="preserve">Annex R</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Integrations</w:t>
            </w:r>
          </w:p>
        </w:tc>
        <w:tc>
          <w:tcPr>
            <w:tcW w:w="2160" w:type="dxa"/>
          </w:tcPr>
          <w:p>
            <w:pPr>
              <w:spacing w:after="20" w:before="20"/>
              <w:rPr>
                <w:rFonts w:ascii="Calibri" w:hAnsi="Calibri" w:cs="Calibri"/>
                <w:sz w:val="17"/>
                <w:szCs w:val="17"/>
              </w:rPr>
            </w:pPr>
            <w:r>
              <w:rPr>
                <w:rFonts w:ascii="Arial" w:hAnsi="Arial" w:cs="Arial"/>
                <w:sz w:val="17"/>
                <w:szCs w:val="17"/>
              </w:rPr>
              <w:t xml:space="preserve">11</w:t>
            </w:r>
          </w:p>
        </w:tc>
        <w:tc>
          <w:tcPr>
            <w:tcW w:w="3024" w:type="dxa"/>
          </w:tcPr>
          <w:p>
            <w:pPr>
              <w:spacing w:after="20" w:before="20"/>
              <w:rPr>
                <w:rFonts w:ascii="Calibri" w:hAnsi="Calibri" w:cs="Calibri"/>
                <w:sz w:val="17"/>
                <w:szCs w:val="17"/>
              </w:rPr>
            </w:pPr>
            <w:r>
              <w:rPr>
                <w:rFonts w:ascii="Arial" w:hAnsi="Arial" w:cs="Arial"/>
                <w:sz w:val="17"/>
                <w:szCs w:val="17"/>
              </w:rPr>
              <w:t xml:space="preserve">Annex S, Figure 16</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Non-functional requirements</w:t>
            </w:r>
          </w:p>
        </w:tc>
        <w:tc>
          <w:tcPr>
            <w:tcW w:w="2160" w:type="dxa"/>
          </w:tcPr>
          <w:p>
            <w:pPr>
              <w:spacing w:after="20" w:before="20"/>
              <w:rPr>
                <w:rFonts w:ascii="Calibri" w:hAnsi="Calibri" w:cs="Calibri"/>
                <w:sz w:val="17"/>
                <w:szCs w:val="17"/>
              </w:rPr>
            </w:pPr>
            <w:r>
              <w:rPr>
                <w:rFonts w:ascii="Arial" w:hAnsi="Arial" w:cs="Arial"/>
                <w:sz w:val="17"/>
                <w:szCs w:val="17"/>
              </w:rPr>
              <w:t xml:space="preserve">21</w:t>
            </w:r>
          </w:p>
        </w:tc>
        <w:tc>
          <w:tcPr>
            <w:tcW w:w="3024" w:type="dxa"/>
          </w:tcPr>
          <w:p>
            <w:pPr>
              <w:spacing w:after="20" w:before="20"/>
              <w:rPr>
                <w:rFonts w:ascii="Calibri" w:hAnsi="Calibri" w:cs="Calibri"/>
                <w:sz w:val="17"/>
                <w:szCs w:val="17"/>
              </w:rPr>
            </w:pPr>
            <w:r>
              <w:rPr>
                <w:rFonts w:ascii="Arial" w:hAnsi="Arial" w:cs="Arial"/>
                <w:sz w:val="17"/>
                <w:szCs w:val="17"/>
              </w:rPr>
              <w:t xml:space="preserve">Annex 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Data set-up items at go-live</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U</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Open items for BDOI (not answered in BDOI's FRS)</w:t>
            </w:r>
          </w:p>
        </w:tc>
        <w:tc>
          <w:tcPr>
            <w:tcW w:w="2160" w:type="dxa"/>
          </w:tcPr>
          <w:p>
            <w:pPr>
              <w:spacing w:after="20" w:before="20"/>
              <w:rPr>
                <w:rFonts w:ascii="Calibri" w:hAnsi="Calibri" w:cs="Calibri"/>
                <w:sz w:val="17"/>
                <w:szCs w:val="17"/>
              </w:rPr>
            </w:pPr>
            <w:r>
              <w:rPr>
                <w:rFonts w:ascii="Arial" w:hAnsi="Arial" w:cs="Arial"/>
                <w:sz w:val="17"/>
                <w:szCs w:val="17"/>
              </w:rPr>
              <w:t xml:space="preserve">38 (another 17 answered by BDOI's FRS)</w:t>
            </w:r>
          </w:p>
        </w:tc>
        <w:tc>
          <w:tcPr>
            <w:tcW w:w="3024" w:type="dxa"/>
          </w:tcPr>
          <w:p>
            <w:pPr>
              <w:spacing w:after="20" w:before="20"/>
              <w:rPr>
                <w:rFonts w:ascii="Calibri" w:hAnsi="Calibri" w:cs="Calibri"/>
                <w:sz w:val="17"/>
                <w:szCs w:val="17"/>
              </w:rPr>
            </w:pPr>
            <w:r>
              <w:rPr>
                <w:rFonts w:ascii="Arial" w:hAnsi="Arial" w:cs="Arial"/>
                <w:sz w:val="17"/>
                <w:szCs w:val="17"/>
              </w:rPr>
              <w:t xml:space="preserve">Annex V</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Observations and points for decision</w:t>
            </w:r>
          </w:p>
        </w:tc>
        <w:tc>
          <w:tcPr>
            <w:tcW w:w="2160" w:type="dxa"/>
          </w:tcPr>
          <w:p>
            <w:pPr>
              <w:keepNext/>
              <w:spacing w:after="20" w:before="20"/>
              <w:rPr>
                <w:rFonts w:ascii="Calibri" w:hAnsi="Calibri" w:cs="Calibri"/>
                <w:sz w:val="17"/>
                <w:szCs w:val="17"/>
              </w:rPr>
            </w:pPr>
            <w:r>
              <w:rPr>
                <w:rFonts w:ascii="Arial" w:hAnsi="Arial" w:cs="Arial"/>
                <w:sz w:val="17"/>
                <w:szCs w:val="17"/>
              </w:rPr>
              <w:t xml:space="preserve">78</w:t>
            </w:r>
          </w:p>
        </w:tc>
        <w:tc>
          <w:tcPr>
            <w:tcW w:w="3024" w:type="dxa"/>
          </w:tcPr>
          <w:p>
            <w:pPr>
              <w:keepNext/>
              <w:spacing w:after="20" w:before="20"/>
              <w:rPr>
                <w:rFonts w:ascii="Calibri" w:hAnsi="Calibri" w:cs="Calibri"/>
                <w:sz w:val="17"/>
                <w:szCs w:val="17"/>
              </w:rPr>
            </w:pPr>
            <w:r>
              <w:rPr>
                <w:rFonts w:ascii="Arial" w:hAnsi="Arial" w:cs="Arial"/>
                <w:sz w:val="17"/>
                <w:szCs w:val="17"/>
              </w:rPr>
              <w:t xml:space="preserve">Annex M</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Test cases (traceability workbook)</w:t>
            </w:r>
          </w:p>
        </w:tc>
        <w:tc>
          <w:tcPr>
            <w:tcW w:w="2160" w:type="dxa"/>
          </w:tcPr>
          <w:p>
            <w:pPr>
              <w:keepNext/>
              <w:spacing w:after="20" w:before="20"/>
              <w:rPr>
                <w:rFonts w:ascii="Calibri" w:hAnsi="Calibri" w:cs="Calibri"/>
                <w:sz w:val="17"/>
                <w:szCs w:val="17"/>
              </w:rPr>
            </w:pPr>
            <w:r>
              <w:rPr>
                <w:rFonts w:ascii="Arial" w:hAnsi="Arial" w:cs="Arial"/>
                <w:sz w:val="17"/>
                <w:szCs w:val="17"/>
              </w:rPr>
              <w:t xml:space="preserve">472</w:t>
            </w:r>
          </w:p>
        </w:tc>
        <w:tc>
          <w:tcPr>
            <w:tcW w:w="3024" w:type="dxa"/>
          </w:tcPr>
          <w:p>
            <w:pPr>
              <w:keepNext/>
              <w:spacing w:after="20" w:before="20"/>
              <w:rPr>
                <w:rFonts w:ascii="Calibri" w:hAnsi="Calibri" w:cs="Calibri"/>
                <w:sz w:val="17"/>
                <w:szCs w:val="17"/>
              </w:rPr>
            </w:pPr>
            <w:r>
              <w:rPr>
                <w:rFonts w:ascii="Arial" w:hAnsi="Arial" w:cs="Arial"/>
                <w:sz w:val="17"/>
                <w:szCs w:val="17"/>
              </w:rPr>
              <w:t xml:space="preserve">BIBS_RTM_BRD-03 workbook</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Review checklist points</w:t>
            </w:r>
          </w:p>
        </w:tc>
        <w:tc>
          <w:tcPr>
            <w:tcW w:w="2160" w:type="dxa"/>
          </w:tcPr>
          <w:p>
            <w:pPr>
              <w:spacing w:after="20" w:before="20"/>
              <w:rPr>
                <w:rFonts w:ascii="Calibri" w:hAnsi="Calibri" w:cs="Calibri"/>
                <w:sz w:val="17"/>
                <w:szCs w:val="17"/>
              </w:rPr>
            </w:pPr>
            <w:r>
              <w:rPr>
                <w:rFonts w:ascii="Arial" w:hAnsi="Arial" w:cs="Arial"/>
                <w:sz w:val="17"/>
                <w:szCs w:val="17"/>
              </w:rPr>
              <w:t xml:space="preserve">28</w:t>
            </w:r>
          </w:p>
        </w:tc>
        <w:tc>
          <w:tcPr>
            <w:tcW w:w="3024" w:type="dxa"/>
          </w:tcPr>
          <w:p>
            <w:pPr>
              <w:spacing w:after="20" w:before="20"/>
              <w:rPr>
                <w:rFonts w:ascii="Calibri" w:hAnsi="Calibri" w:cs="Calibri"/>
                <w:sz w:val="17"/>
                <w:szCs w:val="17"/>
              </w:rPr>
            </w:pPr>
            <w:r>
              <w:rPr>
                <w:rFonts w:ascii="Arial" w:hAnsi="Arial" w:cs="Arial"/>
                <w:sz w:val="17"/>
                <w:szCs w:val="17"/>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 decides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w:t>
            </w:r>
          </w:p>
        </w:tc>
        <w:tc>
          <w:tcPr>
            <w:tcW w:w="3384" w:type="dxa"/>
          </w:tcPr>
          <w:p>
            <w:pPr>
              <w:spacing w:after="20" w:before="20"/>
              <w:rPr>
                <w:rFonts w:ascii="Calibri" w:hAnsi="Calibri" w:cs="Calibri"/>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Calibri" w:hAnsi="Calibri" w:cs="Calibri"/>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(PQ09); Annex M (C06)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2</w:t>
            </w:r>
          </w:p>
        </w:tc>
        <w:tc>
          <w:tcPr>
            <w:tcW w:w="3384" w:type="dxa"/>
          </w:tcPr>
          <w:p>
            <w:pPr>
              <w:spacing w:after="20" w:before="20"/>
              <w:rPr>
                <w:rFonts w:ascii="Calibri" w:hAnsi="Calibri" w:cs="Calibri"/>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Calibri" w:hAnsi="Calibri" w:cs="Calibri"/>
                <w:sz w:val="16"/>
                <w:szCs w:val="16"/>
              </w:rPr>
            </w:pPr>
            <w:r>
              <w:rPr>
                <w:rFonts w:ascii="Arial" w:hAnsi="Arial" w:cs="Arial"/>
                <w:sz w:val="16"/>
                <w:szCs w:val="16"/>
              </w:rPr>
              <w:t xml:space="preserve">ManCom approval time and evidence (BRPM.015)</w:t>
            </w:r>
          </w:p>
        </w:tc>
        <w:tc>
          <w:tcPr>
            <w:tcW w:w="1655" w:type="dxa"/>
          </w:tcPr>
          <w:p>
            <w:pPr>
              <w:spacing w:after="20" w:before="20"/>
              <w:rPr>
                <w:rFonts w:ascii="Calibri" w:hAnsi="Calibri" w:cs="Calibri"/>
                <w:sz w:val="16"/>
                <w:szCs w:val="16"/>
              </w:rPr>
            </w:pPr>
            <w:r>
              <w:rPr>
                <w:rFonts w:ascii="Arial" w:hAnsi="Arial" w:cs="Arial"/>
                <w:sz w:val="16"/>
                <w:szCs w:val="16"/>
              </w:rPr>
              <w:t xml:space="preserve">Annex M (C17); Annex V (PQ07)</w:t>
            </w:r>
          </w:p>
        </w:tc>
        <w:tc>
          <w:tcPr>
            <w:tcW w:w="1655"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3</w:t>
            </w:r>
          </w:p>
        </w:tc>
        <w:tc>
          <w:tcPr>
            <w:tcW w:w="3384" w:type="dxa"/>
          </w:tcPr>
          <w:p>
            <w:pPr>
              <w:spacing w:after="20" w:before="20"/>
              <w:rPr>
                <w:rFonts w:ascii="Calibri" w:hAnsi="Calibri" w:cs="Calibri"/>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Calibri" w:hAnsi="Calibri" w:cs="Calibri"/>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Calibri" w:hAnsi="Calibri" w:cs="Calibri"/>
                <w:sz w:val="16"/>
                <w:szCs w:val="16"/>
              </w:rPr>
            </w:pPr>
            <w:r>
              <w:rPr>
                <w:rFonts w:ascii="Arial" w:hAnsi="Arial" w:cs="Arial"/>
                <w:sz w:val="16"/>
                <w:szCs w:val="16"/>
              </w:rPr>
              <w:t xml:space="preserve">Annex M (M.2); Annex V (PQ21)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4</w:t>
            </w:r>
          </w:p>
        </w:tc>
        <w:tc>
          <w:tcPr>
            <w:tcW w:w="3384" w:type="dxa"/>
          </w:tcPr>
          <w:p>
            <w:pPr>
              <w:spacing w:after="20" w:before="20"/>
              <w:rPr>
                <w:rFonts w:ascii="Calibri" w:hAnsi="Calibri" w:cs="Calibri"/>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Calibri" w:hAnsi="Calibri" w:cs="Calibri"/>
                <w:sz w:val="16"/>
                <w:szCs w:val="16"/>
              </w:rPr>
            </w:pPr>
            <w:r>
              <w:rPr>
                <w:rFonts w:ascii="Arial" w:hAnsi="Arial" w:cs="Arial"/>
                <w:sz w:val="16"/>
                <w:szCs w:val="16"/>
              </w:rPr>
              <w:t xml:space="preserve">Overdue marking, alerts and reports (BRPM.021)</w:t>
            </w:r>
          </w:p>
        </w:tc>
        <w:tc>
          <w:tcPr>
            <w:tcW w:w="1655" w:type="dxa"/>
          </w:tcPr>
          <w:p>
            <w:pPr>
              <w:spacing w:after="20" w:before="20"/>
              <w:rPr>
                <w:rFonts w:ascii="Calibri" w:hAnsi="Calibri" w:cs="Calibri"/>
                <w:sz w:val="16"/>
                <w:szCs w:val="16"/>
              </w:rPr>
            </w:pPr>
            <w:r>
              <w:rPr>
                <w:rFonts w:ascii="Arial" w:hAnsi="Arial" w:cs="Arial"/>
                <w:sz w:val="16"/>
                <w:szCs w:val="16"/>
              </w:rPr>
              <w:t xml:space="preserve">Annex O; Annex V (PQ08, CLR-PM-16)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5</w:t>
            </w:r>
          </w:p>
        </w:tc>
        <w:tc>
          <w:tcPr>
            <w:tcW w:w="3384" w:type="dxa"/>
          </w:tcPr>
          <w:p>
            <w:pPr>
              <w:spacing w:after="20" w:before="20"/>
              <w:rPr>
                <w:rFonts w:ascii="Calibri" w:hAnsi="Calibri" w:cs="Calibri"/>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Calibri" w:hAnsi="Calibri" w:cs="Calibri"/>
                <w:sz w:val="16"/>
                <w:szCs w:val="16"/>
              </w:rPr>
            </w:pPr>
            <w:r>
              <w:rPr>
                <w:rFonts w:ascii="Arial" w:hAnsi="Arial" w:cs="Arial"/>
                <w:sz w:val="16"/>
                <w:szCs w:val="16"/>
              </w:rPr>
              <w:t xml:space="preserve">Renewal of packages on time (BRPM.017)</w:t>
            </w:r>
          </w:p>
        </w:tc>
        <w:tc>
          <w:tcPr>
            <w:tcW w:w="1655" w:type="dxa"/>
          </w:tcPr>
          <w:p>
            <w:pPr>
              <w:spacing w:after="20" w:before="20"/>
              <w:rPr>
                <w:rFonts w:ascii="Calibri" w:hAnsi="Calibri" w:cs="Calibri"/>
                <w:sz w:val="16"/>
                <w:szCs w:val="16"/>
              </w:rPr>
            </w:pPr>
            <w:r>
              <w:rPr>
                <w:rFonts w:ascii="Arial" w:hAnsi="Arial" w:cs="Arial"/>
                <w:sz w:val="16"/>
                <w:szCs w:val="16"/>
              </w:rPr>
              <w:t xml:space="preserve">Annex V (PQ11, CLR-PM-22)</w:t>
            </w:r>
          </w:p>
        </w:tc>
        <w:tc>
          <w:tcPr>
            <w:tcW w:w="1655"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6</w:t>
            </w:r>
          </w:p>
        </w:tc>
        <w:tc>
          <w:tcPr>
            <w:tcW w:w="3384" w:type="dxa"/>
          </w:tcPr>
          <w:p>
            <w:pPr>
              <w:spacing w:after="20" w:before="20"/>
              <w:rPr>
                <w:rFonts w:ascii="Calibri" w:hAnsi="Calibri" w:cs="Calibri"/>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Calibri" w:hAnsi="Calibri" w:cs="Calibri"/>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(PQ04)</w:t>
            </w:r>
          </w:p>
        </w:tc>
        <w:tc>
          <w:tcPr>
            <w:tcW w:w="1655" w:type="dxa"/>
          </w:tcPr>
          <w:p>
            <w:pPr>
              <w:spacing w:after="20" w:before="20"/>
              <w:rPr>
                <w:rFonts w:ascii="Calibri" w:hAnsi="Calibri" w:cs="Calibri"/>
                <w:sz w:val="16"/>
                <w:szCs w:val="16"/>
              </w:rPr>
            </w:pPr>
            <w:r>
              <w:rPr>
                <w:rFonts w:ascii="Arial" w:hAnsi="Arial" w:cs="Arial"/>
                <w:sz w:val="16"/>
                <w:szCs w:val="16"/>
              </w:rPr>
              <w:t xml:space="preserve">Head, MBS;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7</w:t>
            </w:r>
          </w:p>
        </w:tc>
        <w:tc>
          <w:tcPr>
            <w:tcW w:w="3384" w:type="dxa"/>
          </w:tcPr>
          <w:p>
            <w:pPr>
              <w:spacing w:after="20" w:before="20"/>
              <w:rPr>
                <w:rFonts w:ascii="Calibri" w:hAnsi="Calibri" w:cs="Calibri"/>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Calibri" w:hAnsi="Calibri" w:cs="Calibri"/>
                <w:sz w:val="16"/>
                <w:szCs w:val="16"/>
              </w:rPr>
            </w:pPr>
            <w:r>
              <w:rPr>
                <w:rFonts w:ascii="Arial" w:hAnsi="Arial" w:cs="Arial"/>
                <w:sz w:val="16"/>
                <w:szCs w:val="16"/>
              </w:rPr>
              <w:t xml:space="preserve">BRPM.022 integration</w:t>
            </w:r>
          </w:p>
        </w:tc>
        <w:tc>
          <w:tcPr>
            <w:tcW w:w="1655" w:type="dxa"/>
          </w:tcPr>
          <w:p>
            <w:pPr>
              <w:spacing w:after="20" w:before="20"/>
              <w:rPr>
                <w:rFonts w:ascii="Calibri" w:hAnsi="Calibri" w:cs="Calibri"/>
                <w:sz w:val="16"/>
                <w:szCs w:val="16"/>
              </w:rPr>
            </w:pPr>
            <w:r>
              <w:rPr>
                <w:rFonts w:ascii="Arial" w:hAnsi="Arial" w:cs="Arial"/>
                <w:sz w:val="16"/>
                <w:szCs w:val="16"/>
              </w:rPr>
              <w:t xml:space="preserve">Annex S; Annex V (PQ16)</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BDO ITG</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8</w:t>
            </w:r>
          </w:p>
        </w:tc>
        <w:tc>
          <w:tcPr>
            <w:tcW w:w="3384" w:type="dxa"/>
          </w:tcPr>
          <w:p>
            <w:pPr>
              <w:keepNext/>
              <w:spacing w:after="20" w:before="20"/>
              <w:rPr>
                <w:rFonts w:ascii="Calibri" w:hAnsi="Calibri" w:cs="Calibri"/>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Calibri" w:hAnsi="Calibri" w:cs="Calibri"/>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Q; Annex V (D-PM-02)</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9</w:t>
            </w:r>
          </w:p>
        </w:tc>
        <w:tc>
          <w:tcPr>
            <w:tcW w:w="3384" w:type="dxa"/>
          </w:tcPr>
          <w:p>
            <w:pPr>
              <w:keepNext/>
              <w:spacing w:after="20" w:before="20"/>
              <w:rPr>
                <w:rFonts w:ascii="Calibri" w:hAnsi="Calibri" w:cs="Calibri"/>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Calibri" w:hAnsi="Calibri" w:cs="Calibri"/>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U; Annex V (CLR-PM-21)</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10</w:t>
            </w:r>
          </w:p>
        </w:tc>
        <w:tc>
          <w:tcPr>
            <w:tcW w:w="3384" w:type="dxa"/>
          </w:tcPr>
          <w:p>
            <w:pPr>
              <w:spacing w:after="20" w:before="20"/>
              <w:rPr>
                <w:rFonts w:ascii="Calibri" w:hAnsi="Calibri" w:cs="Calibri"/>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Calibri" w:hAnsi="Calibri" w:cs="Calibri"/>
                <w:sz w:val="16"/>
                <w:szCs w:val="16"/>
              </w:rPr>
            </w:pPr>
            <w:r>
              <w:rPr>
                <w:rFonts w:ascii="Arial" w:hAnsi="Arial" w:cs="Arial"/>
                <w:sz w:val="16"/>
                <w:szCs w:val="16"/>
              </w:rPr>
              <w:t xml:space="preserve">Scope of this sign-off and the menu (C01)</w:t>
            </w:r>
          </w:p>
        </w:tc>
        <w:tc>
          <w:tcPr>
            <w:tcW w:w="1655" w:type="dxa"/>
          </w:tcPr>
          <w:p>
            <w:pPr>
              <w:spacing w:after="20" w:before="20"/>
              <w:rPr>
                <w:rFonts w:ascii="Calibri" w:hAnsi="Calibri" w:cs="Calibri"/>
                <w:sz w:val="16"/>
                <w:szCs w:val="16"/>
              </w:rPr>
            </w:pPr>
            <w:r>
              <w:rPr>
                <w:rFonts w:ascii="Arial" w:hAnsi="Arial" w:cs="Arial"/>
                <w:sz w:val="16"/>
                <w:szCs w:val="16"/>
              </w:rPr>
              <w:t xml:space="preserve">Annex M (C01)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Reviewer</w:t>
            </w:r>
          </w:p>
        </w:tc>
        <w:tc>
          <w:tcPr>
            <w:tcW w:w="547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What to read</w:t>
            </w:r>
          </w:p>
        </w:tc>
        <w:tc>
          <w:tcPr>
            <w:tcW w:w="115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About</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Technical Support Unit (and TSU Team Leads)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process flows; FRPM.004 to FRPM.016, FRPM.024 to FRPM.026; Annexes O, P, Q, V, X</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Marketing Business Services and System Support (MBS)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FRPM.002, FRPM.003, FRPM.016, FRPM.018, FRPM.022 to FRPM.024, FRPM.030; Annexes A, J, O, U, V</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Retail Marketing (and Marketing approvers)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package request flow; FRPM.011, FRPM.013.02, FRPM.024.02; Annexes E, K, P</w:t>
            </w:r>
          </w:p>
        </w:tc>
        <w:tc>
          <w:tcPr>
            <w:tcW w:w="1152" w:type="dxa"/>
          </w:tcPr>
          <w:p>
            <w:pPr>
              <w:spacing w:after="20" w:before="20"/>
              <w:rPr>
                <w:rFonts w:ascii="Calibri" w:hAnsi="Calibri" w:cs="Calibri"/>
                <w:sz w:val="17"/>
                <w:szCs w:val="17"/>
              </w:rPr>
            </w:pPr>
            <w:r>
              <w:rPr>
                <w:rFonts w:ascii="Arial" w:hAnsi="Arial" w:cs="Arial"/>
                <w:sz w:val="17"/>
                <w:szCs w:val="17"/>
              </w:rPr>
              <w:t xml:space="preserve">1.5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ManCom representative</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FRPM.014; Annex O (ManCom stage); Annex P (ManCom e-mails)</w:t>
            </w:r>
          </w:p>
        </w:tc>
        <w:tc>
          <w:tcPr>
            <w:tcW w:w="1152" w:type="dxa"/>
          </w:tcPr>
          <w:p>
            <w:pPr>
              <w:spacing w:after="20" w:before="20"/>
              <w:rPr>
                <w:rFonts w:ascii="Calibri" w:hAnsi="Calibri" w:cs="Calibri"/>
                <w:sz w:val="17"/>
                <w:szCs w:val="17"/>
              </w:rPr>
            </w:pPr>
            <w:r>
              <w:rPr>
                <w:rFonts w:ascii="Arial" w:hAnsi="Arial" w:cs="Arial"/>
                <w:sz w:val="17"/>
                <w:szCs w:val="17"/>
              </w:rPr>
              <w:t xml:space="preserve">30 minutes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Product Owner, Marketing Business System</w:t>
            </w:r>
          </w:p>
        </w:tc>
        <w:tc>
          <w:tcPr>
            <w:tcW w:w="5472" w:type="dxa"/>
          </w:tcPr>
          <w:p>
            <w:pPr>
              <w:keepNext/>
              <w:spacing w:after="20" w:before="20"/>
              <w:rPr>
                <w:rFonts w:ascii="Calibri" w:hAnsi="Calibri" w:cs="Calibri"/>
                <w:sz w:val="17"/>
                <w:szCs w:val="17"/>
              </w:rPr>
            </w:pPr>
            <w:r>
              <w:rPr>
                <w:rFonts w:ascii="Arial" w:hAnsi="Arial" w:cs="Arial"/>
                <w:sz w:val="17"/>
                <w:szCs w:val="17"/>
              </w:rPr>
              <w:t xml:space="preserve">Section 1.4; Annexes M, V, W, X; the decisions above</w:t>
            </w:r>
          </w:p>
        </w:tc>
        <w:tc>
          <w:tcPr>
            <w:tcW w:w="1152" w:type="dxa"/>
          </w:tcPr>
          <w:p>
            <w:pPr>
              <w:keepNext/>
              <w:spacing w:after="20" w:before="20"/>
              <w:rPr>
                <w:rFonts w:ascii="Calibri" w:hAnsi="Calibri" w:cs="Calibri"/>
                <w:sz w:val="17"/>
                <w:szCs w:val="17"/>
              </w:rPr>
            </w:pPr>
            <w:r>
              <w:rPr>
                <w:rFonts w:ascii="Arial" w:hAnsi="Arial" w:cs="Arial"/>
                <w:sz w:val="17"/>
                <w:szCs w:val="17"/>
              </w:rPr>
              <w:t xml:space="preserve">2 hours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BDO ITG System Analyst and Tech Lead</w:t>
            </w:r>
          </w:p>
        </w:tc>
        <w:tc>
          <w:tcPr>
            <w:tcW w:w="5472" w:type="dxa"/>
          </w:tcPr>
          <w:p>
            <w:pPr>
              <w:keepNext/>
              <w:spacing w:after="20" w:before="20"/>
              <w:rPr>
                <w:rFonts w:ascii="Calibri" w:hAnsi="Calibri" w:cs="Calibri"/>
                <w:sz w:val="17"/>
                <w:szCs w:val="17"/>
              </w:rPr>
            </w:pPr>
            <w:r>
              <w:rPr>
                <w:rFonts w:ascii="Arial" w:hAnsi="Arial" w:cs="Arial"/>
                <w:sz w:val="17"/>
                <w:szCs w:val="17"/>
              </w:rPr>
              <w:t xml:space="preserve">Whole document; Annexes L, R, S, T, W</w:t>
            </w:r>
          </w:p>
        </w:tc>
        <w:tc>
          <w:tcPr>
            <w:tcW w:w="1152" w:type="dxa"/>
          </w:tcPr>
          <w:p>
            <w:pPr>
              <w:keepNext/>
              <w:spacing w:after="20" w:before="20"/>
              <w:rPr>
                <w:rFonts w:ascii="Calibri" w:hAnsi="Calibri" w:cs="Calibri"/>
                <w:sz w:val="17"/>
                <w:szCs w:val="17"/>
              </w:rPr>
            </w:pPr>
            <w:r>
              <w:rPr>
                <w:rFonts w:ascii="Arial" w:hAnsi="Arial" w:cs="Arial"/>
                <w:sz w:val="17"/>
                <w:szCs w:val="17"/>
              </w:rPr>
              <w:t xml:space="preserve">4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Program Manager, Business Project Services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Annexes M, V, W, X</w:t>
            </w:r>
          </w:p>
        </w:tc>
        <w:tc>
          <w:tcPr>
            <w:tcW w:w="1152" w:type="dxa"/>
          </w:tcPr>
          <w:p>
            <w:pPr>
              <w:spacing w:after="20" w:before="20"/>
              <w:rPr>
                <w:rFonts w:ascii="Calibri" w:hAnsi="Calibri" w:cs="Calibri"/>
                <w:sz w:val="17"/>
                <w:szCs w:val="17"/>
              </w:rPr>
            </w:pPr>
            <w:r>
              <w:rPr>
                <w:rFonts w:ascii="Arial" w:hAnsi="Arial" w:cs="Arial"/>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Colour</w:t>
            </w:r>
          </w:p>
        </w:tc>
        <w:tc>
          <w:tcPr>
            <w:tcW w:w="61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2015"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Cost</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sz w:val="17"/>
                <w:szCs w:val="17"/>
              </w:rPr>
              <w:t xml:space="preserve">Black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A BRD requirement, BDOI's own FRS text, or the detail needed to meet a BRD requirement.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In scope</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b/>
                <w:color w:val="2E7D32"/>
                <w:sz w:val="17"/>
                <w:szCs w:val="17"/>
              </w:rPr>
              <w:t xml:space="preserve">Green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No cost; listed in Annex Y.3</w:t>
            </w:r>
          </w:p>
        </w:tc>
      </w:tr>
      <w:tr>
        <w:trPr>
          <w:cantSplit/>
        </w:trPr>
        <w:tc>
          <w:tcPr>
            <w:tcW w:w="1728" w:type="dxa"/>
            <w:shd w:val="clear" w:color="auto" w:fill="FFF59D"/>
          </w:tcPr>
          <w:p>
            <w:pPr>
              <w:keepNext/>
              <w:spacing w:after="20" w:before="20"/>
              <w:rPr>
                <w:rFonts w:ascii="Calibri" w:hAnsi="Calibri" w:cs="Calibri"/>
                <w:sz w:val="17"/>
                <w:szCs w:val="17"/>
              </w:rPr>
            </w:pPr>
            <w:r>
              <w:rPr>
                <w:rFonts w:ascii="Arial" w:hAnsi="Arial" w:cs="Arial"/>
                <w:b/>
                <w:color w:val="616161"/>
                <w:sz w:val="17"/>
                <w:szCs w:val="17"/>
              </w:rPr>
              <w:t xml:space="preserve">[Integration scope] / [Data Migration scope]</w:t>
            </w:r>
          </w:p>
        </w:tc>
        <w:tc>
          <w:tcPr>
            <w:tcW w:w="6192"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Listed in Annex Y.5</w:t>
            </w:r>
          </w:p>
        </w:tc>
      </w:tr>
      <w:tr>
        <w:trPr>
          <w:cantSplit/>
        </w:trPr>
        <w:tc>
          <w:tcPr>
            <w:tcW w:w="1728" w:type="dxa"/>
            <w:shd w:val="clear" w:color="auto" w:fill="FFF59D"/>
          </w:tcPr>
          <w:p>
            <w:pPr>
              <w:keepNext/>
              <w:spacing w:after="20" w:before="20"/>
              <w:rPr>
                <w:rFonts w:ascii="Calibri" w:hAnsi="Calibri" w:cs="Calibri"/>
                <w:sz w:val="17"/>
                <w:szCs w:val="17"/>
              </w:rPr>
            </w:pPr>
            <w:r>
              <w:rPr>
                <w:rFonts w:ascii="Arial" w:hAnsi="Arial" w:cs="Arial"/>
                <w:b/>
                <w:color w:val="1565C0"/>
                <w:sz w:val="17"/>
                <w:szCs w:val="17"/>
              </w:rPr>
              <w:t xml:space="preserve">Blue table</w:t>
            </w:r>
          </w:p>
        </w:tc>
        <w:tc>
          <w:tcPr>
            <w:tcW w:w="6192"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Annex Y.6; not in the change request total</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b/>
                <w:color w:val="E65100"/>
                <w:sz w:val="17"/>
                <w:szCs w:val="17"/>
              </w:rPr>
              <w:t xml:space="preserve">Orange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Not in the BRD and not available, or only partly available, in the iNXT BrokerVerse OOTB platform edition: a change request (CR-PM-1nn), even where it was already delivered for BIBS in this project. It is delivered only if the Business Unit approves it.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shd w:val="clear" w:color="auto" w:fill="FFF59D"/>
        </w:rPr>
        <w:t xml:space="preserve">In this version: 4 change requests (21 man-days in all) and 5 points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Calibri" w:hAnsi="Calibri" w:cs="Calibri"/>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Calibri" w:hAnsi="Calibri" w:cs="Calibri"/>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Calibri" w:hAnsi="Calibri" w:cs="Calibri"/>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Calibri" w:hAnsi="Calibri" w:cs="Calibri"/>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spacing w:before="20" w:after="20"/>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color w:val="E65100"/>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color w:val="2E7D32"/>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color w:val="2E7D32"/>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color w:val="2E7D32"/>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t>Process Flow</w:t>
      </w:r>
    </w:p>
    <w:p>
      <w:pPr>
        <w:pStyle w:val="Heading1"/>
        <w:keepNext/>
        <w:keepLines/>
        <w:spacing w:line="259" w:lineRule="auto"/>
      </w:pPr>
      <w:r>
        <w:rPr>
          <w:rFonts w:ascii="Arial" w:hAnsi="Arial" w:cs="Arial"/>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4 – New Request Process Flow</w:t>
      </w:r>
    </w:p>
    <w:p>
      <w:pPr>
        <w:pStyle w:val="Heading1"/>
        <w:keepNext/>
        <w:keepLines/>
        <w:pageBreakBefore/>
        <w:spacing w:line="259" w:lineRule="auto"/>
      </w:pPr>
      <w:r>
        <w:rPr>
          <w:rFonts w:ascii="Arial" w:hAnsi="Arial" w:cs="Arial"/>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5 – Package Set-up, Validation and Release Process Flow</w:t>
      </w:r>
    </w:p>
    <w:p>
      <w:pPr>
        <w:pStyle w:val="Heading1"/>
        <w:keepNext/>
        <w:keepLines/>
        <w:pageBreakBefore/>
        <w:spacing w:line="259" w:lineRule="auto"/>
      </w:pPr>
      <w:r>
        <w:rPr>
          <w:rFonts w:ascii="Arial" w:hAnsi="Arial" w:cs="Arial"/>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6 – Package Expiry, Renewal and Deactivation Process Flow</w:t>
      </w:r>
    </w:p>
    <w:p>
      <w:pPr>
        <w:pStyle w:val="Heading1"/>
        <w:keepNext/>
        <w:keepLines/>
        <w:pageBreakBefore/>
        <w:spacing w:line="259" w:lineRule="auto"/>
      </w:pPr>
      <w:r>
        <w:rPr>
          <w:rFonts w:ascii="Arial" w:hAnsi="Arial" w:cs="Arial"/>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7 – Rate Exception Process Flow (New Business on a Package)</w:t>
      </w:r>
    </w:p>
    <w:p>
      <w:pPr>
        <w:pStyle w:val="Heading1"/>
        <w:keepNext/>
        <w:keepLines/>
        <w:pageBreakBefore/>
        <w:spacing w:line="259" w:lineRule="auto"/>
      </w:pPr>
      <w:r>
        <w:rPr>
          <w:rFonts w:ascii="Arial" w:hAnsi="Arial" w:cs="Arial"/>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8 – Package request and approval, with the default service levels</w:t>
      </w:r>
    </w:p>
    <w:p>
      <w:pPr>
        <w:pStyle w:val="Heading1"/>
        <w:keepNext/>
        <w:keepLines/>
        <w:pageBreakBefore/>
        <w:spacing w:line="259" w:lineRule="auto"/>
      </w:pPr>
      <w:r>
        <w:rPr>
          <w:rFonts w:ascii="Arial" w:hAnsi="Arial" w:cs="Arial"/>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9 – Negotiation with insurers, Comparative Table and review of the negotiated terms</w:t>
      </w:r>
    </w:p>
    <w:p>
      <w:pPr>
        <w:pStyle w:val="Heading1"/>
        <w:keepNext/>
        <w:keepLines/>
        <w:pageBreakBefore/>
        <w:spacing w:line="259" w:lineRule="auto"/>
      </w:pPr>
      <w:r>
        <w:rPr>
          <w:rFonts w:ascii="Arial" w:hAnsi="Arial" w:cs="Arial"/>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10 – Maintenance of the product hierarchy, clauses, field rules and incentive rules</w:t>
      </w:r>
    </w:p>
    <w:p>
      <w:pPr>
        <w:pStyle w:val="Heading1"/>
        <w:keepNext/>
        <w:keepLines/>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15 – Life-cycle of a non-package quotation request (BDOI's statuses)</w:t>
      </w:r>
    </w:p>
    <w:p>
      <w:pPr>
        <w:pStyle w:val="Heading1"/>
        <w:keepNext/>
        <w:keepLines/>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name or the risk code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Calibri" w:hAnsi="Calibri" w:cs="Calibri"/>
                <w:sz w:val="16"/>
                <w:szCs w:val="16"/>
              </w:rPr>
            </w:pPr>
            <w:r>
              <w:rPr>
                <w:rFonts w:ascii="Arial" w:hAnsi="Arial" w:cs="Arial"/>
                <w:sz w:val="16"/>
                <w:szCs w:val="16"/>
              </w:rPr>
              <w:t xml:space="preserve">Filters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Effective Date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Calibri" w:hAnsi="Calibri" w:cs="Calibri"/>
                <w:sz w:val="16"/>
                <w:szCs w:val="16"/>
              </w:rPr>
            </w:pPr>
            <w:r>
              <w:rPr>
                <w:rFonts w:ascii="Arial" w:hAnsi="Arial" w:cs="Arial"/>
                <w:sz w:val="16"/>
                <w:szCs w:val="16"/>
              </w:rPr>
              <w:t xml:space="preserve">Text; 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dd-MMM-yyyy;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dd-MMM-yyyy; status; Package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Package / Update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Product Matrix</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Quotation Request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row of the Package Request List]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 (SCR-PM-04)</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keepLines/>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part of a number allowed</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Only My Requests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Type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Scope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line;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pill;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a dash;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Expiry</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Expiry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Rows of one stage are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Filters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w:t>
            </w:r>
          </w:p>
        </w:tc>
        <w:tc>
          <w:tcPr>
            <w:tcW w:w="1152" w:type="dxa"/>
          </w:tcPr>
          <w:p>
            <w:pPr>
              <w:spacing w:after="20" w:before="20"/>
              <w:rPr>
                <w:rFonts w:ascii="Calibri" w:hAnsi="Calibri" w:cs="Calibri"/>
                <w:sz w:val="16"/>
                <w:szCs w:val="16"/>
              </w:rPr>
            </w:pPr>
            <w:r>
              <w:rPr>
                <w:rFonts w:ascii="Arial" w:hAnsi="Arial" w:cs="Arial"/>
                <w:sz w:val="16"/>
                <w:szCs w:val="16"/>
              </w:rPr>
              <w:t xml:space="preserve">Radio buttons</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Business Origin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Marketing users; Users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BDOI's Annex E of the request form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number of policies (20 as delivered); Enter at least 20 policies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premium (5,000,000.00 as delivered); Enter at least 5,000,000.00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Calibri" w:hAnsi="Calibri" w:cs="Calibri"/>
                <w:sz w:val="16"/>
                <w:szCs w:val="16"/>
              </w:rPr>
            </w:pPr>
            <w:r>
              <w:rPr>
                <w:rFonts w:ascii="Arial" w:hAnsi="Arial" w:cs="Arial"/>
                <w:sz w:val="16"/>
                <w:szCs w:val="16"/>
              </w:rPr>
              <w:t xml:space="preserve">Check box; numbers</w:t>
            </w:r>
          </w:p>
        </w:tc>
        <w:tc>
          <w:tcPr>
            <w:tcW w:w="1296" w:type="dxa"/>
          </w:tcPr>
          <w:p>
            <w:pPr>
              <w:spacing w:after="20" w:before="20"/>
              <w:rPr>
                <w:rFonts w:ascii="Calibri" w:hAnsi="Calibri" w:cs="Calibri"/>
                <w:sz w:val="16"/>
                <w:szCs w:val="16"/>
              </w:rPr>
            </w:pPr>
            <w:r>
              <w:rPr>
                <w:rFonts w:ascii="Arial" w:hAnsi="Arial" w:cs="Arial"/>
                <w:sz w:val="16"/>
                <w:szCs w:val="16"/>
              </w:rPr>
              <w:t xml:space="preserve">Cond.: amount or rate when eligible</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w:t>
            </w:r>
          </w:p>
        </w:tc>
        <w:tc>
          <w:tcPr>
            <w:tcW w:w="3096" w:type="dxa"/>
          </w:tcPr>
          <w:p>
            <w:pPr>
              <w:spacing w:after="20" w:before="20"/>
              <w:rPr>
                <w:rFonts w:ascii="Calibri" w:hAnsi="Calibri" w:cs="Calibri"/>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Scope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 programme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Client or prospect</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client-specific package</w:t>
            </w:r>
          </w:p>
        </w:tc>
        <w:tc>
          <w:tcPr>
            <w:tcW w:w="2736" w:type="dxa"/>
          </w:tcPr>
          <w:p>
            <w:pPr>
              <w:spacing w:after="20" w:before="20"/>
              <w:rPr>
                <w:rFonts w:ascii="Calibri" w:hAnsi="Calibri" w:cs="Calibri"/>
                <w:sz w:val="16"/>
                <w:szCs w:val="16"/>
              </w:rPr>
            </w:pPr>
            <w:r>
              <w:rPr>
                <w:rFonts w:ascii="Arial" w:hAnsi="Arial" w:cs="Arial"/>
                <w:sz w:val="16"/>
                <w:szCs w:val="16"/>
              </w:rPr>
              <w:t xml:space="preserve">Client code or name; Client master (BRD-1)</w:t>
            </w:r>
          </w:p>
        </w:tc>
        <w:tc>
          <w:tcPr>
            <w:tcW w:w="3096" w:type="dxa"/>
          </w:tcPr>
          <w:p>
            <w:pPr>
              <w:spacing w:after="20" w:before="20"/>
              <w:rPr>
                <w:rFonts w:ascii="Calibri" w:hAnsi="Calibri" w:cs="Calibri"/>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Cover type / subtype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every type except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Calibri" w:hAnsi="Calibri" w:cs="Calibri"/>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Reason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Comment on the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Negotiate with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Shown for Renew, Update and Reactivate</w:t>
            </w:r>
          </w:p>
        </w:tc>
        <w:tc>
          <w:tcPr>
            <w:tcW w:w="3096" w:type="dxa"/>
          </w:tcPr>
          <w:p>
            <w:pPr>
              <w:spacing w:after="20" w:before="20"/>
              <w:rPr>
                <w:rFonts w:ascii="Calibri" w:hAnsi="Calibri" w:cs="Calibri"/>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Market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or more;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Heading / Details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Calibri" w:hAnsi="Calibri" w:cs="Calibri"/>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Included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submission (not for Retire)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monitored for expiry and renewal</w:t>
            </w:r>
          </w:p>
        </w:tc>
        <w:tc>
          <w:tcPr>
            <w:tcW w:w="3096" w:type="dxa"/>
          </w:tcPr>
          <w:p>
            <w:pPr>
              <w:spacing w:after="20" w:before="20"/>
              <w:rPr>
                <w:rFonts w:ascii="Calibri" w:hAnsi="Calibri" w:cs="Calibri"/>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spacing w:after="20" w:before="20"/>
              <w:rPr>
                <w:rFonts w:ascii="Calibri" w:hAnsi="Calibri" w:cs="Calibri"/>
                <w:sz w:val="16"/>
                <w:szCs w:val="16"/>
              </w:rPr>
            </w:pPr>
            <w:r>
              <w:rPr>
                <w:rFonts w:ascii="Arial" w:hAnsi="Arial" w:cs="Arial"/>
                <w:sz w:val="16"/>
                <w:szCs w:val="16"/>
              </w:rPr>
              <w:t xml:space="preserve">Upload</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See Common screen elements; Document types</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Load Current Terms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form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As Save Draft</w:t>
            </w:r>
          </w:p>
        </w:tc>
        <w:tc>
          <w:tcPr>
            <w:tcW w:w="1728" w:type="dxa"/>
          </w:tcPr>
          <w:p>
            <w:pPr>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[Stage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of the request;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[Scope and negotiation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product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Scheme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term</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start – package end;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Target insurers / Chosen insurers</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Workflow: [Stage stepper and meta row]</w:t>
            </w:r>
          </w:p>
        </w:tc>
        <w:tc>
          <w:tcPr>
            <w:tcW w:w="1152" w:type="dxa"/>
          </w:tcPr>
          <w:p>
            <w:pPr>
              <w:spacing w:after="20" w:before="20"/>
              <w:rPr>
                <w:rFonts w:ascii="Calibri" w:hAnsi="Calibri" w:cs="Calibri"/>
                <w:sz w:val="16"/>
                <w:szCs w:val="16"/>
              </w:rPr>
            </w:pPr>
            <w:r>
              <w:rPr>
                <w:rFonts w:ascii="Arial" w:hAnsi="Arial" w:cs="Arial"/>
                <w:sz w:val="16"/>
                <w:szCs w:val="16"/>
              </w:rPr>
              <w:t xml:space="preserve">Panel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Calibri" w:hAnsi="Calibri" w:cs="Calibri"/>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Workflow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 and upload</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E-mails: [Sent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Form</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Calibri" w:hAnsi="Calibri" w:cs="Calibri"/>
                <w:sz w:val="16"/>
                <w:szCs w:val="16"/>
              </w:rPr>
            </w:pPr>
            <w:r>
              <w:rPr>
                <w:rFonts w:ascii="Arial" w:hAnsi="Arial" w:cs="Arial"/>
                <w:sz w:val="16"/>
                <w:szCs w:val="16"/>
              </w:rPr>
              <w:t xml:space="preserve">Draft or 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Edit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requesters</w:t>
            </w:r>
          </w:p>
        </w:tc>
        <w:tc>
          <w:tcPr>
            <w:tcW w:w="1728" w:type="dxa"/>
          </w:tcPr>
          <w:p>
            <w:pPr>
              <w:spacing w:after="20" w:before="20"/>
              <w:rPr>
                <w:rFonts w:ascii="Calibri" w:hAnsi="Calibri" w:cs="Calibri"/>
                <w:sz w:val="16"/>
                <w:szCs w:val="16"/>
              </w:rPr>
            </w:pPr>
            <w:r>
              <w:rPr>
                <w:rFonts w:ascii="Arial" w:hAnsi="Arial" w:cs="Arial"/>
                <w:sz w:val="16"/>
                <w:szCs w:val="16"/>
              </w:rPr>
              <w:t xml:space="preserve">Draft; the request is complete</w:t>
            </w:r>
          </w:p>
        </w:tc>
        <w:tc>
          <w:tcPr>
            <w:tcW w:w="3600" w:type="dxa"/>
          </w:tcPr>
          <w:p>
            <w:pPr>
              <w:spacing w:after="20" w:before="20"/>
              <w:rPr>
                <w:rFonts w:ascii="Calibri" w:hAnsi="Calibri" w:cs="Calibri"/>
                <w:sz w:val="16"/>
                <w:szCs w:val="16"/>
              </w:rPr>
            </w:pPr>
            <w:r>
              <w:rPr>
                <w:rFonts w:ascii="Arial" w:hAnsi="Arial" w:cs="Arial"/>
                <w:sz w:val="16"/>
                <w:szCs w:val="16"/>
              </w:rPr>
              <w:t xml:space="preserve">Checks completeness and submits</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 to TSU</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 TH / UH</w:t>
            </w:r>
          </w:p>
        </w:tc>
        <w:tc>
          <w:tcPr>
            <w:tcW w:w="1728" w:type="dxa"/>
          </w:tcPr>
          <w:p>
            <w:pPr>
              <w:spacing w:after="20" w:before="20"/>
              <w:rPr>
                <w:rFonts w:ascii="Calibri" w:hAnsi="Calibri" w:cs="Calibri"/>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requester</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Void</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Calibri" w:hAnsi="Calibri" w:cs="Calibri"/>
                <w:sz w:val="16"/>
                <w:szCs w:val="16"/>
              </w:rPr>
            </w:pPr>
            <w:r>
              <w:rPr>
                <w:rFonts w:ascii="Arial" w:hAnsi="Arial" w:cs="Arial"/>
                <w:sz w:val="16"/>
                <w:szCs w:val="16"/>
              </w:rPr>
              <w:t xml:space="preserve">Draft to For TSU Head approval</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Calibri" w:hAnsi="Calibri" w:cs="Calibri"/>
                <w:sz w:val="16"/>
                <w:szCs w:val="16"/>
              </w:rPr>
            </w:pPr>
            <w:r>
              <w:rPr>
                <w:rFonts w:ascii="Arial" w:hAnsi="Arial" w:cs="Arial"/>
                <w:sz w:val="16"/>
                <w:szCs w:val="16"/>
              </w:rPr>
              <w:t xml:space="preserve">Voided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Recommend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Calibri" w:hAnsi="Calibri" w:cs="Calibri"/>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for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without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Calibri" w:hAnsi="Calibri" w:cs="Calibri"/>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Not proceeded</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Release terms to Marketing</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Calibri" w:hAnsi="Calibri" w:cs="Calibri"/>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requirements (generic package)</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generic programme</w:t>
            </w:r>
          </w:p>
        </w:tc>
        <w:tc>
          <w:tcPr>
            <w:tcW w:w="3600" w:type="dxa"/>
          </w:tcPr>
          <w:p>
            <w:pPr>
              <w:spacing w:after="20" w:before="20"/>
              <w:rPr>
                <w:rFonts w:ascii="Calibri" w:hAnsi="Calibri" w:cs="Calibri"/>
                <w:sz w:val="16"/>
                <w:szCs w:val="16"/>
              </w:rPr>
            </w:pPr>
            <w:r>
              <w:rPr>
                <w:rFonts w:ascii="Arial" w:hAnsi="Arial" w:cs="Arial"/>
                <w:sz w:val="16"/>
                <w:szCs w:val="16"/>
              </w:rPr>
              <w:t xml:space="preserve">Skips the Marketing review</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Accept terms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changes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Return to TSU</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ManCom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Retire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incomplete requirements to TSU</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 · slip number]</w:t>
            </w:r>
          </w:p>
        </w:tc>
        <w:tc>
          <w:tcPr>
            <w:tcW w:w="1152" w:type="dxa"/>
          </w:tcPr>
          <w:p>
            <w:pPr>
              <w:spacing w:after="20" w:before="20"/>
              <w:rPr>
                <w:rFonts w:ascii="Calibri" w:hAnsi="Calibri" w:cs="Calibri"/>
                <w:sz w:val="16"/>
                <w:szCs w:val="16"/>
              </w:rPr>
            </w:pPr>
            <w:r>
              <w:rPr>
                <w:rFonts w:ascii="Arial" w:hAnsi="Arial" w:cs="Arial"/>
                <w:sz w:val="16"/>
                <w:szCs w:val="16"/>
              </w:rPr>
              <w:t xml:space="preserve">Card title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note]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Notes to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Outcome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Rev.</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[Row action menu]</w:t>
            </w:r>
          </w:p>
        </w:tc>
        <w:tc>
          <w:tcPr>
            <w:tcW w:w="1152" w:type="dxa"/>
          </w:tcPr>
          <w:p>
            <w:pPr>
              <w:spacing w:after="20" w:before="20"/>
              <w:rPr>
                <w:rFonts w:ascii="Calibri" w:hAnsi="Calibri" w:cs="Calibri"/>
                <w:sz w:val="16"/>
                <w:szCs w:val="16"/>
              </w:rPr>
            </w:pPr>
            <w:r>
              <w:rPr>
                <w:rFonts w:ascii="Arial" w:hAnsi="Arial" w:cs="Arial"/>
                <w:sz w:val="16"/>
                <w:szCs w:val="16"/>
              </w:rPr>
              <w:t xml:space="preserve">Row action 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Key In and Resend of the insurer's row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Outcome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Remarks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Response document</w:t>
            </w:r>
          </w:p>
        </w:tc>
        <w:tc>
          <w:tcPr>
            <w:tcW w:w="1152" w:type="dxa"/>
          </w:tcPr>
          <w:p>
            <w:pPr>
              <w:spacing w:after="20" w:before="20"/>
              <w:rPr>
                <w:rFonts w:ascii="Calibri" w:hAnsi="Calibri" w:cs="Calibri"/>
                <w:sz w:val="16"/>
                <w:szCs w:val="16"/>
              </w:rPr>
            </w:pPr>
            <w:r>
              <w:rPr>
                <w:rFonts w:ascii="Arial" w:hAnsi="Arial" w:cs="Arial"/>
                <w:sz w:val="16"/>
                <w:szCs w:val="16"/>
              </w:rPr>
              <w:t xml:space="preserve">File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The insurer's reply (PDF, e-mail or image)</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[Offer check box]</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co-insurance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Terms Final: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Slip</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w:t>
            </w:r>
          </w:p>
        </w:tc>
        <w:tc>
          <w:tcPr>
            <w:tcW w:w="3600" w:type="dxa"/>
          </w:tcPr>
          <w:p>
            <w:pPr>
              <w:spacing w:after="20" w:before="20"/>
              <w:rPr>
                <w:rFonts w:ascii="Calibri" w:hAnsi="Calibri" w:cs="Calibri"/>
                <w:sz w:val="16"/>
                <w:szCs w:val="16"/>
              </w:rPr>
            </w:pPr>
            <w:r>
              <w:rPr>
                <w:rFonts w:ascii="Arial" w:hAnsi="Arial" w:cs="Arial"/>
                <w:sz w:val="16"/>
                <w:szCs w:val="16"/>
              </w:rPr>
              <w:t xml:space="preserve">Saves the insurers and notes of the slip</w:t>
            </w:r>
          </w:p>
        </w:tc>
        <w:tc>
          <w:tcPr>
            <w:tcW w:w="1440" w:type="dxa"/>
          </w:tcPr>
          <w:p>
            <w:pPr>
              <w:spacing w:after="20" w:before="20"/>
              <w:rPr>
                <w:rFonts w:ascii="Calibri" w:hAnsi="Calibri" w:cs="Calibri"/>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 at least one insurer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Calibri" w:hAnsi="Calibri" w:cs="Calibri"/>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Calibri" w:hAnsi="Calibri" w:cs="Calibri"/>
                <w:sz w:val="16"/>
                <w:szCs w:val="16"/>
              </w:rPr>
            </w:pPr>
            <w:r>
              <w:rPr>
                <w:rFonts w:ascii="Arial" w:hAnsi="Arial" w:cs="Arial"/>
                <w:sz w:val="16"/>
                <w:szCs w:val="16"/>
              </w:rPr>
              <w:t xml:space="preserve">Round for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Calibri" w:hAnsi="Calibri" w:cs="Calibri"/>
                <w:sz w:val="16"/>
                <w:szCs w:val="16"/>
              </w:rPr>
            </w:pPr>
            <w:r>
              <w:rPr>
                <w:rFonts w:ascii="Arial" w:hAnsi="Arial" w:cs="Arial"/>
                <w:sz w:val="16"/>
                <w:szCs w:val="16"/>
              </w:rPr>
              <w:t xml:space="preserve">Round sent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The slip is numbered</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Key In</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Terms</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Outcome chosen; a rate for an offer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Calibri" w:hAnsi="Calibri" w:cs="Calibri"/>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Resend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Revise quotation slip (new round)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Terms final</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Calibri" w:hAnsi="Calibri" w:cs="Calibri"/>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Output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Fields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Generated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Fingerprint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Title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Fields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Insurers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master; Current master</w:t>
            </w:r>
          </w:p>
        </w:tc>
        <w:tc>
          <w:tcPr>
            <w:tcW w:w="3096" w:type="dxa"/>
          </w:tcPr>
          <w:p>
            <w:pPr>
              <w:spacing w:after="20" w:before="20"/>
              <w:rPr>
                <w:rFonts w:ascii="Calibri" w:hAnsi="Calibri" w:cs="Calibri"/>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Grid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Calibri" w:hAnsi="Calibri" w:cs="Calibri"/>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Compile Master</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The slip of the latest round was sent</w:t>
            </w:r>
          </w:p>
        </w:tc>
        <w:tc>
          <w:tcPr>
            <w:tcW w:w="3600" w:type="dxa"/>
          </w:tcPr>
          <w:p>
            <w:pPr>
              <w:spacing w:after="20" w:before="20"/>
              <w:rPr>
                <w:rFonts w:ascii="Calibri" w:hAnsi="Calibri" w:cs="Calibri"/>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Client View</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A current master exists</w:t>
            </w:r>
          </w:p>
        </w:tc>
        <w:tc>
          <w:tcPr>
            <w:tcW w:w="3600" w:type="dxa"/>
          </w:tcPr>
          <w:p>
            <w:pPr>
              <w:spacing w:after="20" w:before="20"/>
              <w:rPr>
                <w:rFonts w:ascii="Calibri" w:hAnsi="Calibri" w:cs="Calibri"/>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PDF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stored output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column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Final Terms History</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agreed; at least one insurer selected</w:t>
            </w:r>
          </w:p>
        </w:tc>
        <w:tc>
          <w:tcPr>
            <w:tcW w:w="3600" w:type="dxa"/>
          </w:tcPr>
          <w:p>
            <w:pPr>
              <w:spacing w:after="20" w:before="20"/>
              <w:rPr>
                <w:rFonts w:ascii="Calibri" w:hAnsi="Calibri" w:cs="Calibri"/>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Requirements pack: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Calibri" w:hAnsi="Calibri" w:cs="Calibri"/>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How the premium is computed;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Calibri" w:hAnsi="Calibri" w:cs="Calibri"/>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Requirements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pack to ManCom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Sign off and send to MBS</w:t>
            </w:r>
          </w:p>
        </w:tc>
        <w:tc>
          <w:tcPr>
            <w:tcW w:w="1944" w:type="dxa"/>
          </w:tcPr>
          <w:p>
            <w:pPr>
              <w:spacing w:after="20" w:before="20"/>
              <w:rPr>
                <w:rFonts w:ascii="Calibri" w:hAnsi="Calibri" w:cs="Calibri"/>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Calibri" w:hAnsi="Calibri" w:cs="Calibri"/>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Comment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[Advisory card]</w:t>
            </w:r>
          </w:p>
        </w:tc>
        <w:tc>
          <w:tcPr>
            <w:tcW w:w="1152" w:type="dxa"/>
          </w:tcPr>
          <w:p>
            <w:pPr>
              <w:spacing w:after="20" w:before="20"/>
              <w:rPr>
                <w:rFonts w:ascii="Calibri" w:hAnsi="Calibri" w:cs="Calibri"/>
                <w:sz w:val="16"/>
                <w:szCs w:val="16"/>
              </w:rPr>
            </w:pPr>
            <w:r>
              <w:rPr>
                <w:rFonts w:ascii="Arial" w:hAnsi="Arial" w:cs="Arial"/>
                <w:sz w:val="16"/>
                <w:szCs w:val="16"/>
              </w:rPr>
              <w:t xml:space="preserve">Card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Calibri" w:hAnsi="Calibri" w:cs="Calibri"/>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[Supporting documents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Calibri" w:hAnsi="Calibri" w:cs="Calibri"/>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Recipient groups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E-mail to (optional)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Comma-separated addresses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Subject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Text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8,000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Set up package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 not a Retire request</w:t>
            </w:r>
          </w:p>
        </w:tc>
        <w:tc>
          <w:tcPr>
            <w:tcW w:w="3600" w:type="dxa"/>
          </w:tcPr>
          <w:p>
            <w:pPr>
              <w:spacing w:after="20" w:before="20"/>
              <w:rPr>
                <w:rFonts w:ascii="Calibri" w:hAnsi="Calibri" w:cs="Calibri"/>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Version Editor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version was set up</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advisory</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Send Advisory</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Calibri" w:hAnsi="Calibri" w:cs="Calibri"/>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Calibri" w:hAnsi="Calibri" w:cs="Calibri"/>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requests: [Stage tiles]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Reference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Description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product and name;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Stage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pill;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Time in the stage;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Due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unassigned;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Shows the queue of that stage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Claim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user of the stage</w:t>
            </w:r>
          </w:p>
        </w:tc>
        <w:tc>
          <w:tcPr>
            <w:tcW w:w="1728" w:type="dxa"/>
          </w:tcPr>
          <w:p>
            <w:pPr>
              <w:keepNext/>
              <w:spacing w:after="20" w:before="20"/>
              <w:rPr>
                <w:rFonts w:ascii="Calibri" w:hAnsi="Calibri" w:cs="Calibri"/>
                <w:sz w:val="16"/>
                <w:szCs w:val="16"/>
              </w:rPr>
            </w:pPr>
            <w:r>
              <w:rPr>
                <w:rFonts w:ascii="Arial" w:hAnsi="Arial" w:cs="Arial"/>
                <w:sz w:val="16"/>
                <w:szCs w:val="16"/>
              </w:rPr>
              <w:t xml:space="preserve">Unassigned item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Assigns the request to the user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Days Left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Renewal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from today</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Expiry List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Renewal Request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Expiring tab; at least one package selected</w:t>
            </w:r>
          </w:p>
        </w:tc>
        <w:tc>
          <w:tcPr>
            <w:tcW w:w="3600" w:type="dxa"/>
          </w:tcPr>
          <w:p>
            <w:pPr>
              <w:spacing w:after="20" w:before="20"/>
              <w:rPr>
                <w:rFonts w:ascii="Calibri" w:hAnsi="Calibri" w:cs="Calibri"/>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Search</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Package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Market segment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Lifecycle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Sellable, Expired, Retired;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Active only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Yes for a package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Version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 segments, or All;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Rate % / Min. Premium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1 to 20 capitals or digits</w:t>
            </w:r>
          </w:p>
        </w:tc>
        <w:tc>
          <w:tcPr>
            <w:tcW w:w="3096" w:type="dxa"/>
          </w:tcPr>
          <w:p>
            <w:pPr>
              <w:spacing w:after="20" w:before="20"/>
              <w:rPr>
                <w:rFonts w:ascii="Calibri" w:hAnsi="Calibri" w:cs="Calibri"/>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Cover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package product</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Placement after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Paid, Client confirmation;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By rules, Always, Never;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Maximum term (years)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multi-year term allowed</w:t>
            </w:r>
          </w:p>
        </w:tc>
        <w:tc>
          <w:tcPr>
            <w:tcW w:w="2736" w:type="dxa"/>
          </w:tcPr>
          <w:p>
            <w:pPr>
              <w:spacing w:after="20" w:before="20"/>
              <w:rPr>
                <w:rFonts w:ascii="Calibri" w:hAnsi="Calibri" w:cs="Calibri"/>
                <w:sz w:val="16"/>
                <w:szCs w:val="16"/>
              </w:rPr>
            </w:pPr>
            <w:r>
              <w:rPr>
                <w:rFonts w:ascii="Arial" w:hAnsi="Arial" w:cs="Arial"/>
                <w:sz w:val="16"/>
                <w:szCs w:val="16"/>
              </w:rPr>
              <w:t xml:space="preserve">1 to 10</w:t>
            </w:r>
          </w:p>
        </w:tc>
        <w:tc>
          <w:tcPr>
            <w:tcW w:w="3096" w:type="dxa"/>
          </w:tcPr>
          <w:p>
            <w:pPr>
              <w:spacing w:after="20" w:before="20"/>
              <w:rPr>
                <w:rFonts w:ascii="Calibri" w:hAnsi="Calibri" w:cs="Calibri"/>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Market segments (none = all)</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Product</w:t>
            </w:r>
          </w:p>
        </w:tc>
        <w:tc>
          <w:tcPr>
            <w:tcW w:w="1944" w:type="dxa"/>
          </w:tcPr>
          <w:p>
            <w:pPr>
              <w:spacing w:after="20" w:before="20"/>
              <w:rPr>
                <w:rFonts w:ascii="Calibri" w:hAnsi="Calibri" w:cs="Calibri"/>
                <w:sz w:val="16"/>
                <w:szCs w:val="16"/>
              </w:rPr>
            </w:pPr>
            <w:r>
              <w:rPr>
                <w:rFonts w:ascii="Arial" w:hAnsi="Arial" w:cs="Arial"/>
                <w:sz w:val="16"/>
                <w:szCs w:val="16"/>
              </w:rPr>
              <w:t xml:space="preserve">MBS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Rule</w:t>
            </w:r>
          </w:p>
        </w:tc>
        <w:tc>
          <w:tcPr>
            <w:tcW w:w="1944" w:type="dxa"/>
          </w:tcPr>
          <w:p>
            <w:pPr>
              <w:spacing w:after="20" w:before="20"/>
              <w:rPr>
                <w:rFonts w:ascii="Calibri" w:hAnsi="Calibri" w:cs="Calibri"/>
                <w:sz w:val="16"/>
                <w:szCs w:val="16"/>
              </w:rPr>
            </w:pPr>
            <w:r>
              <w:rPr>
                <w:rFonts w:ascii="Arial" w:hAnsi="Arial" w:cs="Arial"/>
                <w:sz w:val="16"/>
                <w:szCs w:val="16"/>
              </w:rPr>
              <w:t xml:space="preserve">MBS,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Rule (see SCR-PM-12)</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pending authorisation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[Lifecycle and record status pills]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and version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Version: What changes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on the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Calibri" w:hAnsi="Calibri" w:cs="Calibri"/>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Calibri" w:hAnsi="Calibri" w:cs="Calibri"/>
                <w:sz w:val="16"/>
                <w:szCs w:val="16"/>
              </w:rPr>
            </w:pPr>
            <w:r>
              <w:rPr>
                <w:rFonts w:ascii="Arial" w:hAnsi="Arial" w:cs="Arial"/>
                <w:sz w:val="16"/>
                <w:szCs w:val="16"/>
              </w:rPr>
              <w:t xml:space="preserve">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Document rules</w:t>
            </w:r>
          </w:p>
        </w:tc>
        <w:tc>
          <w:tcPr>
            <w:tcW w:w="3096" w:type="dxa"/>
          </w:tcPr>
          <w:p>
            <w:pPr>
              <w:spacing w:after="20" w:before="20"/>
              <w:rPr>
                <w:rFonts w:ascii="Calibri" w:hAnsi="Calibri" w:cs="Calibri"/>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Applies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All, Line, Product;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Account or Risk item;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Field key / Label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Check</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by check</w:t>
            </w:r>
          </w:p>
        </w:tc>
        <w:tc>
          <w:tcPr>
            <w:tcW w:w="2736" w:type="dxa"/>
          </w:tcPr>
          <w:p>
            <w:pPr>
              <w:spacing w:after="20" w:before="20"/>
              <w:rPr>
                <w:rFonts w:ascii="Calibri" w:hAnsi="Calibri" w:cs="Calibri"/>
                <w:sz w:val="16"/>
                <w:szCs w:val="16"/>
              </w:rPr>
            </w:pPr>
            <w:r>
              <w:rPr>
                <w:rFonts w:ascii="Arial" w:hAnsi="Arial" w:cs="Arial"/>
                <w:sz w:val="16"/>
                <w:szCs w:val="16"/>
              </w:rPr>
              <w:t xml:space="preserve">List code; range; pattern; Lists of values</w:t>
            </w:r>
          </w:p>
        </w:tc>
        <w:tc>
          <w:tcPr>
            <w:tcW w:w="3096" w:type="dxa"/>
          </w:tcPr>
          <w:p>
            <w:pPr>
              <w:spacing w:after="20" w:before="20"/>
              <w:rPr>
                <w:rFonts w:ascii="Calibri" w:hAnsi="Calibri" w:cs="Calibri"/>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(document): Document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List document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Mandatory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Numbers;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728" w:type="dxa"/>
          </w:tcPr>
          <w:p>
            <w:pPr>
              <w:spacing w:after="20" w:before="20"/>
              <w:rPr>
                <w:rFonts w:ascii="Calibri" w:hAnsi="Calibri" w:cs="Calibri"/>
                <w:sz w:val="16"/>
                <w:szCs w:val="16"/>
              </w:rPr>
            </w:pPr>
            <w:r>
              <w:rPr>
                <w:rFonts w:ascii="Arial" w:hAnsi="Arial" w:cs="Arial"/>
                <w:sz w:val="16"/>
                <w:szCs w:val="16"/>
              </w:rPr>
              <w:t xml:space="preserve">As on Products</w:t>
            </w:r>
          </w:p>
        </w:tc>
        <w:tc>
          <w:tcPr>
            <w:tcW w:w="3600"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Calibri" w:hAnsi="Calibri" w:cs="Calibri"/>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Calibri" w:hAnsi="Calibri" w:cs="Calibri"/>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Product Rule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Field Rules &amp; Documents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version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Versions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Product / Version</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[Version status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Request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TSU prices the risk</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expiry monitoring</w:t>
            </w:r>
          </w:p>
        </w:tc>
        <w:tc>
          <w:tcPr>
            <w:tcW w:w="3096" w:type="dxa"/>
          </w:tcPr>
          <w:p>
            <w:pPr>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ManCom Sign-off Reference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ManCom sign-off</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agreed with the insurers;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 included)</w:t>
            </w:r>
          </w:p>
        </w:tc>
        <w:tc>
          <w:tcPr>
            <w:tcW w:w="2736" w:type="dxa"/>
          </w:tcPr>
          <w:p>
            <w:pPr>
              <w:spacing w:after="20" w:before="20"/>
              <w:rPr>
                <w:rFonts w:ascii="Calibri" w:hAnsi="Calibri" w:cs="Calibri"/>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Included / Optional</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Limit /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Add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when there is no package rate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minimum premium</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Add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Insurer /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(every pair)</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Covered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Calibri" w:hAnsi="Calibri" w:cs="Calibri"/>
                <w:sz w:val="16"/>
                <w:szCs w:val="16"/>
              </w:rPr>
            </w:pPr>
            <w:r>
              <w:rPr>
                <w:rFonts w:ascii="Arial" w:hAnsi="Arial" w:cs="Arial"/>
                <w:sz w:val="16"/>
                <w:szCs w:val="16"/>
              </w:rPr>
              <w:t xml:space="preserve">Number / 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 wording</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Clauses</w:t>
            </w:r>
          </w:p>
        </w:tc>
        <w:tc>
          <w:tcPr>
            <w:tcW w:w="1152" w:type="dxa"/>
          </w:tcPr>
          <w:p>
            <w:pPr>
              <w:spacing w:after="20" w:before="20"/>
              <w:rPr>
                <w:rFonts w:ascii="Calibri" w:hAnsi="Calibri" w:cs="Calibri"/>
                <w:sz w:val="16"/>
                <w:szCs w:val="16"/>
              </w:rPr>
            </w:pPr>
            <w:r>
              <w:rPr>
                <w:rFonts w:ascii="Arial" w:hAnsi="Arial" w:cs="Arial"/>
                <w:sz w:val="16"/>
                <w:szCs w:val="16"/>
              </w:rPr>
              <w:t xml:space="preserve">Multi-select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Calibri" w:hAnsi="Calibri" w:cs="Calibri"/>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(all five)</w:t>
            </w:r>
          </w:p>
        </w:tc>
        <w:tc>
          <w:tcPr>
            <w:tcW w:w="2736" w:type="dxa"/>
          </w:tcPr>
          <w:p>
            <w:pPr>
              <w:spacing w:after="20" w:before="20"/>
              <w:rPr>
                <w:rFonts w:ascii="Calibri" w:hAnsi="Calibri" w:cs="Calibri"/>
                <w:sz w:val="16"/>
                <w:szCs w:val="16"/>
              </w:rPr>
            </w:pPr>
            <w:r>
              <w:rPr>
                <w:rFonts w:ascii="Arial" w:hAnsi="Arial" w:cs="Arial"/>
                <w:sz w:val="16"/>
                <w:szCs w:val="16"/>
              </w:rPr>
              <w:t xml:space="preserve">Every item; Fixed checklist</w:t>
            </w:r>
          </w:p>
        </w:tc>
        <w:tc>
          <w:tcPr>
            <w:tcW w:w="3096" w:type="dxa"/>
          </w:tcPr>
          <w:p>
            <w:pPr>
              <w:spacing w:after="20" w:before="20"/>
              <w:rPr>
                <w:rFonts w:ascii="Calibri" w:hAnsi="Calibri" w:cs="Calibri"/>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Fact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 / Text</w:t>
            </w:r>
          </w:p>
        </w:tc>
        <w:tc>
          <w:tcPr>
            <w:tcW w:w="1296" w:type="dxa"/>
          </w:tcPr>
          <w:p>
            <w:pPr>
              <w:spacing w:after="20" w:before="20"/>
              <w:rPr>
                <w:rFonts w:ascii="Calibri" w:hAnsi="Calibri" w:cs="Calibri"/>
                <w:sz w:val="16"/>
                <w:szCs w:val="16"/>
              </w:rPr>
            </w:pPr>
            <w:r>
              <w:rPr>
                <w:rFonts w:ascii="Arial" w:hAnsi="Arial" w:cs="Arial"/>
                <w:sz w:val="16"/>
                <w:szCs w:val="16"/>
              </w:rPr>
              <w:t xml:space="preserve">Y (reason)</w:t>
            </w:r>
          </w:p>
        </w:tc>
        <w:tc>
          <w:tcPr>
            <w:tcW w:w="2736" w:type="dxa"/>
          </w:tcPr>
          <w:p>
            <w:pPr>
              <w:spacing w:after="20" w:before="20"/>
              <w:rPr>
                <w:rFonts w:ascii="Calibri" w:hAnsi="Calibri" w:cs="Calibri"/>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Draft</w:t>
            </w:r>
          </w:p>
        </w:tc>
        <w:tc>
          <w:tcPr>
            <w:tcW w:w="3600" w:type="dxa"/>
          </w:tcPr>
          <w:p>
            <w:pPr>
              <w:spacing w:after="20" w:before="20"/>
              <w:rPr>
                <w:rFonts w:ascii="Calibri" w:hAnsi="Calibri" w:cs="Calibri"/>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for Validation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no field message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Validate and Release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Released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MBS</w:t>
            </w:r>
          </w:p>
        </w:tc>
        <w:tc>
          <w:tcPr>
            <w:tcW w:w="1944" w:type="dxa"/>
          </w:tcPr>
          <w:p>
            <w:pPr>
              <w:spacing w:after="20" w:before="20"/>
              <w:rPr>
                <w:rFonts w:ascii="Calibri" w:hAnsi="Calibri" w:cs="Calibri"/>
                <w:sz w:val="16"/>
                <w:szCs w:val="16"/>
              </w:rPr>
            </w:pPr>
            <w:r>
              <w:rPr>
                <w:rFonts w:ascii="Arial" w:hAnsi="Arial" w:cs="Arial"/>
                <w:sz w:val="16"/>
                <w:szCs w:val="16"/>
              </w:rPr>
              <w:t xml:space="preserve">As Validate and Release</w:t>
            </w:r>
          </w:p>
        </w:tc>
        <w:tc>
          <w:tcPr>
            <w:tcW w:w="1728" w:type="dxa"/>
          </w:tcPr>
          <w:p>
            <w:pPr>
              <w:spacing w:after="20" w:before="20"/>
              <w:rPr>
                <w:rFonts w:ascii="Calibri" w:hAnsi="Calibri" w:cs="Calibri"/>
                <w:sz w:val="16"/>
                <w:szCs w:val="16"/>
              </w:rPr>
            </w:pPr>
            <w:r>
              <w:rPr>
                <w:rFonts w:ascii="Arial" w:hAnsi="Arial" w:cs="Arial"/>
                <w:sz w:val="16"/>
                <w:szCs w:val="16"/>
              </w:rPr>
              <w:t xml:space="preserve">For validation</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 / Name / Version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Submitted By / Submitted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Age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since the submission;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TSU Head,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Coverages &amp; Perils / Clause Library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of the line; Basic Yes; Coverages</w:t>
            </w:r>
          </w:p>
        </w:tc>
        <w:tc>
          <w:tcPr>
            <w:tcW w:w="3096" w:type="dxa"/>
          </w:tcPr>
          <w:p>
            <w:pPr>
              <w:spacing w:after="20" w:before="20"/>
              <w:rPr>
                <w:rFonts w:ascii="Calibri" w:hAnsi="Calibri" w:cs="Calibri"/>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or All lines; dd-MMM-yyyy; Clauses</w:t>
            </w:r>
          </w:p>
        </w:tc>
        <w:tc>
          <w:tcPr>
            <w:tcW w:w="3096" w:type="dxa"/>
          </w:tcPr>
          <w:p>
            <w:pPr>
              <w:spacing w:after="20" w:before="20"/>
              <w:rPr>
                <w:rFonts w:ascii="Calibri" w:hAnsi="Calibri" w:cs="Calibri"/>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Coverage kinds; List coverage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Display order</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Basic coverage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Clause kinds; List clause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Every line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Title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(from)</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Wording</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Full wording</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Coverage / New Clause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Tab of the kind</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Criterion or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of a criterion or a product</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Calibri" w:hAnsi="Calibri" w:cs="Calibri"/>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_ and -</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150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Incentive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Incentive types; List incentive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rate or fixed amount</w:t>
            </w:r>
          </w:p>
        </w:tc>
        <w:tc>
          <w:tcPr>
            <w:tcW w:w="2736" w:type="dxa"/>
          </w:tcPr>
          <w:p>
            <w:pPr>
              <w:spacing w:after="20" w:before="20"/>
              <w:rPr>
                <w:rFonts w:ascii="Calibri" w:hAnsi="Calibri" w:cs="Calibri"/>
                <w:sz w:val="16"/>
                <w:szCs w:val="16"/>
              </w:rPr>
            </w:pPr>
            <w:r>
              <w:rPr>
                <w:rFonts w:ascii="Arial" w:hAnsi="Arial" w:cs="Arial"/>
                <w:sz w:val="16"/>
                <w:szCs w:val="16"/>
              </w:rPr>
              <w:t xml:space="preserve">Rate 0 to 100 or an amount</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Rows: parameter and value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(a value per row)</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Products matrix</w:t>
            </w:r>
          </w:p>
        </w:tc>
        <w:tc>
          <w:tcPr>
            <w:tcW w:w="1152" w:type="dxa"/>
          </w:tcPr>
          <w:p>
            <w:pPr>
              <w:spacing w:after="20" w:before="20"/>
              <w:rPr>
                <w:rFonts w:ascii="Calibri" w:hAnsi="Calibri" w:cs="Calibri"/>
                <w:sz w:val="16"/>
                <w:szCs w:val="16"/>
              </w:rPr>
            </w:pPr>
            <w:r>
              <w:rPr>
                <w:rFonts w:ascii="Arial" w:hAnsi="Arial" w:cs="Arial"/>
                <w:sz w:val="16"/>
                <w:szCs w:val="16"/>
              </w:rPr>
              <w:t xml:space="preserve">Drop-down and rows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Incentive Criterion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not inactive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Partner code INS-...;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name;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Placement / Placement e-mails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E-mail; addresses;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Credit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Partner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 followed by capitals</w:t>
            </w:r>
          </w:p>
        </w:tc>
        <w:tc>
          <w:tcPr>
            <w:tcW w:w="3096" w:type="dxa"/>
          </w:tcPr>
          <w:p>
            <w:pPr>
              <w:spacing w:after="20" w:before="20"/>
              <w:rPr>
                <w:rFonts w:ascii="Calibri" w:hAnsi="Calibri" w:cs="Calibri"/>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Name / Short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 (name)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and short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Text / 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Placement channel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E-mail;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Placement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Addresses separated by commas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Credit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0 to 365</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TIN / Address / E-mail / Phone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Business partner details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Insurer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insurer;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Branch of the insurer;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Calibri" w:hAnsi="Calibri" w:cs="Calibri"/>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Branch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City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LGT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Placement e-mail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Address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Product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Commission %</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branch</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Line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every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 % / % of annual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Months covered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(short-period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1 to 12</w:t>
            </w:r>
          </w:p>
        </w:tc>
        <w:tc>
          <w:tcPr>
            <w:tcW w:w="3096" w:type="dxa"/>
          </w:tcPr>
          <w:p>
            <w:pPr>
              <w:keepNext/>
              <w:spacing w:after="20" w:before="20"/>
              <w:rPr>
                <w:rFonts w:ascii="Calibri" w:hAnsi="Calibri" w:cs="Calibri"/>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 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(limit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New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Authorises the row or ends its use</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Search unit code, name or officer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Unit code or name, or the officer's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Expand All / Collapse All</w:t>
            </w:r>
          </w:p>
        </w:tc>
        <w:tc>
          <w:tcPr>
            <w:tcW w:w="1152" w:type="dxa"/>
          </w:tcPr>
          <w:p>
            <w:pPr>
              <w:spacing w:after="20" w:before="20"/>
              <w:rPr>
                <w:rFonts w:ascii="Calibri" w:hAnsi="Calibri" w:cs="Calibri"/>
                <w:sz w:val="16"/>
                <w:szCs w:val="16"/>
              </w:rPr>
            </w:pPr>
            <w:r>
              <w:rPr>
                <w:rFonts w:ascii="Arial" w:hAnsi="Arial" w:cs="Arial"/>
                <w:sz w:val="16"/>
                <w:szCs w:val="16"/>
              </w:rPr>
              <w:t xml:space="preserve">Button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Opens or closes every branch</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Show Inactive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Unit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Calibri" w:hAnsi="Calibri" w:cs="Calibri"/>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Level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Account Officers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Assigned Since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Status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[Actions]</w:t>
            </w:r>
          </w:p>
        </w:tc>
        <w:tc>
          <w:tcPr>
            <w:tcW w:w="1152" w:type="dxa"/>
          </w:tcPr>
          <w:p>
            <w:pPr>
              <w:spacing w:after="20" w:before="20"/>
              <w:rPr>
                <w:rFonts w:ascii="Calibri" w:hAnsi="Calibri" w:cs="Calibri"/>
                <w:sz w:val="16"/>
                <w:szCs w:val="16"/>
              </w:rPr>
            </w:pPr>
            <w:r>
              <w:rPr>
                <w:rFonts w:ascii="Arial" w:hAnsi="Arial" w:cs="Arial"/>
                <w:sz w:val="16"/>
                <w:szCs w:val="16"/>
              </w:rPr>
              <w:t xml:space="preserve">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actions of the row (see Actions)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Unit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Calibri" w:hAnsi="Calibri" w:cs="Calibri"/>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Parent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department and team</w:t>
            </w:r>
          </w:p>
        </w:tc>
        <w:tc>
          <w:tcPr>
            <w:tcW w:w="2736" w:type="dxa"/>
          </w:tcPr>
          <w:p>
            <w:pPr>
              <w:spacing w:after="20" w:before="20"/>
              <w:rPr>
                <w:rFonts w:ascii="Calibri" w:hAnsi="Calibri" w:cs="Calibri"/>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of users, dd-MMM-yyyy HH:mm;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Active teams; Sales units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Why the unit or officer changes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Unit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 Edit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Unit row</w:t>
            </w:r>
          </w:p>
        </w:tc>
        <w:tc>
          <w:tcPr>
            <w:tcW w:w="3600" w:type="dxa"/>
          </w:tcPr>
          <w:p>
            <w:pPr>
              <w:spacing w:after="20" w:before="20"/>
              <w:rPr>
                <w:rFonts w:ascii="Calibri" w:hAnsi="Calibri" w:cs="Calibri"/>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Department / Add Team</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region / department</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 (row)</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team</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spacing w:after="20" w:before="20"/>
              <w:rPr>
                <w:rFonts w:ascii="Calibri" w:hAnsi="Calibri" w:cs="Calibri"/>
                <w:sz w:val="16"/>
                <w:szCs w:val="16"/>
              </w:rPr>
            </w:pPr>
            <w:r>
              <w:rPr>
                <w:rFonts w:ascii="Arial" w:hAnsi="Arial" w:cs="Arial"/>
                <w:sz w:val="16"/>
                <w:szCs w:val="16"/>
              </w:rPr>
              <w:t xml:space="preserve">Pending unit or officer</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Inactive unit whose parent is not inactive</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 / Assign to a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Officer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Remove from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or pending officer</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Export to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Calibri" w:hAnsi="Calibri" w:cs="Calibri"/>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 branch (LGT)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Branch name (LGT %);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Period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pro-rata or short period</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Commission % override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Package version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Calibri" w:hAnsi="Calibri" w:cs="Calibri"/>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Multi-year own damage factor</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multi-year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Item / Sum insured</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Y (a sum insured for at least one item)</w:t>
            </w:r>
          </w:p>
        </w:tc>
        <w:tc>
          <w:tcPr>
            <w:tcW w:w="2736" w:type="dxa"/>
          </w:tcPr>
          <w:p>
            <w:pPr>
              <w:spacing w:after="20" w:before="20"/>
              <w:rPr>
                <w:rFonts w:ascii="Calibri" w:hAnsi="Calibri" w:cs="Calibri"/>
                <w:sz w:val="16"/>
                <w:szCs w:val="16"/>
              </w:rPr>
            </w:pPr>
            <w:r>
              <w:rPr>
                <w:rFonts w:ascii="Arial" w:hAnsi="Arial" w:cs="Arial"/>
                <w:sz w:val="16"/>
                <w:szCs w:val="16"/>
              </w:rPr>
              <w:t xml:space="preserve">Label; 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product default (non-motor)</w:t>
            </w:r>
          </w:p>
        </w:tc>
        <w:tc>
          <w:tcPr>
            <w:tcW w:w="3096" w:type="dxa"/>
          </w:tcPr>
          <w:p>
            <w:pPr>
              <w:spacing w:after="20" w:before="20"/>
              <w:rPr>
                <w:rFonts w:ascii="Calibri" w:hAnsi="Calibri" w:cs="Calibri"/>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Excess BI limit / PD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[Version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Banner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Figure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Result: Component / Basis / Amount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Item / Remove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Adds or removes an item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Calculate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 chosen and a sum insured entered</w:t>
            </w:r>
          </w:p>
        </w:tc>
        <w:tc>
          <w:tcPr>
            <w:tcW w:w="3600" w:type="dxa"/>
          </w:tcPr>
          <w:p>
            <w:pPr>
              <w:spacing w:after="20" w:before="20"/>
              <w:rPr>
                <w:rFonts w:ascii="Calibri" w:hAnsi="Calibri" w:cs="Calibri"/>
                <w:sz w:val="16"/>
                <w:szCs w:val="16"/>
              </w:rPr>
            </w:pPr>
            <w:r>
              <w:rPr>
                <w:rFonts w:ascii="Arial" w:hAnsi="Arial" w:cs="Arial"/>
                <w:sz w:val="16"/>
                <w:szCs w:val="16"/>
              </w:rPr>
              <w:t xml:space="preserve">Rates the cover and shows the result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[Pricing notice]</w:t>
            </w:r>
          </w:p>
        </w:tc>
        <w:tc>
          <w:tcPr>
            <w:tcW w:w="1152" w:type="dxa"/>
          </w:tcPr>
          <w:p>
            <w:pPr>
              <w:spacing w:after="20" w:before="20"/>
              <w:rPr>
                <w:rFonts w:ascii="Calibri" w:hAnsi="Calibri" w:cs="Calibri"/>
                <w:sz w:val="16"/>
                <w:szCs w:val="16"/>
              </w:rPr>
            </w:pPr>
            <w:r>
              <w:rPr>
                <w:rFonts w:ascii="Arial" w:hAnsi="Arial" w:cs="Arial"/>
                <w:sz w:val="16"/>
                <w:szCs w:val="16"/>
              </w:rPr>
              <w:t xml:space="preserve">Notice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Calibri" w:hAnsi="Calibri" w:cs="Calibri"/>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[Rate exceptions table]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Item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0 to 100</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Package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 package name;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Scheme in force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Quotation</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Reason for the exception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Exception record: Decision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Detail</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Approve Rate Exception: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Rate Exception</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from My Approvals]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Reject</w:t>
            </w:r>
          </w:p>
        </w:tc>
        <w:tc>
          <w:tcPr>
            <w:tcW w:w="1944" w:type="dxa"/>
          </w:tcPr>
          <w:p>
            <w:pPr>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Calibri" w:hAnsi="Calibri" w:cs="Calibri"/>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Period From / Period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Calibri" w:hAnsi="Calibri" w:cs="Calibri"/>
                <w:sz w:val="16"/>
                <w:szCs w:val="16"/>
              </w:rPr>
            </w:pPr>
            <w:r>
              <w:rPr>
                <w:rFonts w:ascii="Arial" w:hAnsi="Arial" w:cs="Arial"/>
                <w:sz w:val="16"/>
                <w:szCs w:val="16"/>
              </w:rPr>
              <w:t xml:space="preserve">Look-up; drop-downs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 key figure]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or expiry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Search Request Number or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package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Package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Reason for Deactivation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Approver</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Calibri" w:hAnsi="Calibri" w:cs="Calibri"/>
                <w:sz w:val="16"/>
                <w:szCs w:val="16"/>
              </w:rPr>
            </w:pPr>
            <w:r>
              <w:rPr>
                <w:rFonts w:ascii="Arial" w:hAnsi="Arial" w:cs="Arial"/>
                <w:sz w:val="16"/>
                <w:szCs w:val="16"/>
              </w:rPr>
              <w:t xml:space="preserve">Text area; files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recorded; Deactivation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Deactivation Request: Reassign To</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reassignment</w:t>
            </w:r>
          </w:p>
        </w:tc>
        <w:tc>
          <w:tcPr>
            <w:tcW w:w="2736" w:type="dxa"/>
          </w:tcPr>
          <w:p>
            <w:pPr>
              <w:spacing w:after="20" w:before="20"/>
              <w:rPr>
                <w:rFonts w:ascii="Calibri" w:hAnsi="Calibri" w:cs="Calibri"/>
                <w:sz w:val="16"/>
                <w:szCs w:val="16"/>
              </w:rPr>
            </w:pPr>
            <w:r>
              <w:rPr>
                <w:rFonts w:ascii="Arial" w:hAnsi="Arial" w:cs="Arial"/>
                <w:sz w:val="16"/>
                <w:szCs w:val="16"/>
              </w:rPr>
              <w:t xml:space="preserve">Approvers other than the current one;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Fields complete</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Details</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w:t>
            </w:r>
          </w:p>
        </w:tc>
        <w:tc>
          <w:tcPr>
            <w:tcW w:w="1944"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Rejects; the package stays active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Withdraw</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Withdraws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of the receiving system (the simulator in SIT and UAT); Yes or No; counts; Transfer settings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Changes: All / Waiting / Failed / Sent</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Status filter;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Status / File / Sent / Error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(SIT/UAT): File / Records / Received / Content</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Files received by the simulator with their records; Simulator inbox</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Send Now</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Changes waiting or failed</w:t>
            </w:r>
          </w:p>
        </w:tc>
        <w:tc>
          <w:tcPr>
            <w:tcW w:w="3600" w:type="dxa"/>
          </w:tcPr>
          <w:p>
            <w:pPr>
              <w:spacing w:after="20" w:before="20"/>
              <w:rPr>
                <w:rFonts w:ascii="Calibri" w:hAnsi="Calibri" w:cs="Calibri"/>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Calibri" w:hAnsi="Calibri" w:cs="Calibri"/>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Now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Report Builder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Preview / Download</w:t>
            </w:r>
          </w:p>
        </w:tc>
        <w:tc>
          <w:tcPr>
            <w:tcW w:w="1944" w:type="dxa"/>
          </w:tcPr>
          <w:p>
            <w:pPr>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spacing w:after="20" w:before="20"/>
              <w:rPr>
                <w:rFonts w:ascii="Calibri" w:hAnsi="Calibri" w:cs="Calibri"/>
                <w:sz w:val="16"/>
                <w:szCs w:val="16"/>
              </w:rPr>
            </w:pPr>
            <w:r>
              <w:rPr>
                <w:rFonts w:ascii="Arial" w:hAnsi="Arial" w:cs="Arial"/>
                <w:sz w:val="16"/>
                <w:szCs w:val="16"/>
              </w:rPr>
              <w:t xml:space="preserve">A report of the repository</w:t>
            </w:r>
          </w:p>
        </w:tc>
        <w:tc>
          <w:tcPr>
            <w:tcW w:w="3600" w:type="dxa"/>
          </w:tcPr>
          <w:p>
            <w:pPr>
              <w:spacing w:after="20" w:before="20"/>
              <w:rPr>
                <w:rFonts w:ascii="Calibri" w:hAnsi="Calibri" w:cs="Calibri"/>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CSV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w:t>
            </w:r>
          </w:p>
        </w:tc>
        <w:tc>
          <w:tcPr>
            <w:tcW w:w="1152" w:type="dxa"/>
          </w:tcPr>
          <w:p>
            <w:pPr>
              <w:spacing w:after="20" w:before="20"/>
              <w:rPr>
                <w:rFonts w:ascii="Calibri" w:hAnsi="Calibri" w:cs="Calibri"/>
                <w:sz w:val="16"/>
                <w:szCs w:val="16"/>
              </w:rPr>
            </w:pPr>
            <w:r>
              <w:rPr>
                <w:rFonts w:ascii="Arial" w:hAnsi="Arial" w:cs="Arial"/>
                <w:sz w:val="16"/>
                <w:szCs w:val="16"/>
              </w:rPr>
              <w:t xml:space="preserve">Rows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[Insurer – Option 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Proceed to Proposal</w:t>
            </w:r>
          </w:p>
        </w:tc>
        <w:tc>
          <w:tcPr>
            <w:tcW w:w="2736" w:type="dxa"/>
          </w:tcPr>
          <w:p>
            <w:pPr>
              <w:spacing w:after="20" w:before="20"/>
              <w:rPr>
                <w:rFonts w:ascii="Calibri" w:hAnsi="Calibri" w:cs="Calibri"/>
                <w:sz w:val="16"/>
                <w:szCs w:val="16"/>
              </w:rPr>
            </w:pPr>
            <w:r>
              <w:rPr>
                <w:rFonts w:ascii="Arial" w:hAnsi="Arial" w:cs="Arial"/>
                <w:sz w:val="16"/>
                <w:szCs w:val="16"/>
              </w:rPr>
              <w:t xml:space="preserve">Value of each field for the proposal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 Response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Insurer's Response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Others</w:t>
            </w:r>
          </w:p>
        </w:tc>
        <w:tc>
          <w:tcPr>
            <w:tcW w:w="2736" w:type="dxa"/>
          </w:tcPr>
          <w:p>
            <w:pPr>
              <w:spacing w:after="20" w:before="20"/>
              <w:rPr>
                <w:rFonts w:ascii="Calibri" w:hAnsi="Calibri" w:cs="Calibri"/>
                <w:sz w:val="16"/>
                <w:szCs w:val="16"/>
              </w:rPr>
            </w:pPr>
            <w:r>
              <w:rPr>
                <w:rFonts w:ascii="Arial" w:hAnsi="Arial" w:cs="Arial"/>
                <w:sz w:val="16"/>
                <w:szCs w:val="16"/>
              </w:rPr>
              <w:t xml:space="preserve">The actual response of the insurer</w:t>
            </w:r>
          </w:p>
        </w:tc>
        <w:tc>
          <w:tcPr>
            <w:tcW w:w="3096" w:type="dxa"/>
          </w:tcPr>
          <w:p>
            <w:pPr>
              <w:spacing w:after="20" w:before="20"/>
              <w:rPr>
                <w:rFonts w:ascii="Calibri" w:hAnsi="Calibri" w:cs="Calibri"/>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Choose Comparison Fields: [Field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 text</w:t>
            </w:r>
          </w:p>
        </w:tc>
        <w:tc>
          <w:tcPr>
            <w:tcW w:w="1296" w:type="dxa"/>
          </w:tcPr>
          <w:p>
            <w:pPr>
              <w:spacing w:after="20" w:before="20"/>
              <w:rPr>
                <w:rFonts w:ascii="Calibri" w:hAnsi="Calibri" w:cs="Calibri"/>
                <w:sz w:val="16"/>
                <w:szCs w:val="16"/>
              </w:rPr>
            </w:pPr>
            <w:r>
              <w:rPr>
                <w:rFonts w:ascii="Arial" w:hAnsi="Arial" w:cs="Arial"/>
                <w:sz w:val="16"/>
                <w:szCs w:val="16"/>
              </w:rPr>
              <w:t xml:space="preserve">Y (response)</w:t>
            </w:r>
          </w:p>
        </w:tc>
        <w:tc>
          <w:tcPr>
            <w:tcW w:w="2736" w:type="dxa"/>
          </w:tcPr>
          <w:p>
            <w:pPr>
              <w:spacing w:after="20" w:before="20"/>
              <w:rPr>
                <w:rFonts w:ascii="Calibri" w:hAnsi="Calibri" w:cs="Calibri"/>
                <w:sz w:val="16"/>
                <w:szCs w:val="16"/>
              </w:rPr>
            </w:pPr>
            <w:r>
              <w:rPr>
                <w:rFonts w:ascii="Arial" w:hAnsi="Arial" w:cs="Arial"/>
                <w:sz w:val="16"/>
                <w:szCs w:val="16"/>
              </w:rPr>
              <w:t xml:space="preserve">Accepted, Rejected, Returned;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received</w:t>
            </w:r>
          </w:p>
        </w:tc>
        <w:tc>
          <w:tcPr>
            <w:tcW w:w="3600" w:type="dxa"/>
          </w:tcPr>
          <w:p>
            <w:pPr>
              <w:spacing w:after="20" w:before="20"/>
              <w:rPr>
                <w:rFonts w:ascii="Calibri" w:hAnsi="Calibri" w:cs="Calibri"/>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Calibri" w:hAnsi="Calibri" w:cs="Calibri"/>
                <w:sz w:val="16"/>
                <w:szCs w:val="16"/>
              </w:rPr>
            </w:pPr>
            <w:r>
              <w:rPr>
                <w:rFonts w:ascii="Arial" w:hAnsi="Arial" w:cs="Arial"/>
                <w:sz w:val="16"/>
                <w:szCs w:val="16"/>
              </w:rPr>
              <w:t xml:space="preserve">TSU and Marketing</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requestor (Marketing) or 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agreed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Record Client Response</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Sent to Client</w:t>
            </w:r>
          </w:p>
        </w:tc>
        <w:tc>
          <w:tcPr>
            <w:tcW w:w="3600" w:type="dxa"/>
          </w:tcPr>
          <w:p>
            <w:pPr>
              <w:spacing w:after="20" w:before="20"/>
              <w:rPr>
                <w:rFonts w:ascii="Calibri" w:hAnsi="Calibri" w:cs="Calibri"/>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Calibri" w:hAnsi="Calibri" w:cs="Calibri"/>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[Chain]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Calibri" w:hAnsi="Calibri" w:cs="Calibri"/>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Approval: Select ManCom Approvers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return or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Send for ManCom Approval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selected ManCom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His approval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 Deployment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ManCom approved; forwarding by the button</w:t>
            </w:r>
          </w:p>
        </w:tc>
        <w:tc>
          <w:tcPr>
            <w:tcW w:w="3600" w:type="dxa"/>
          </w:tcPr>
          <w:p>
            <w:pPr>
              <w:spacing w:after="20" w:before="20"/>
              <w:rPr>
                <w:rFonts w:ascii="Calibri" w:hAnsi="Calibri" w:cs="Calibri"/>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keepLines/>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G.30 – Product Maintenance menu by persona</w:t>
      </w:r>
    </w:p>
    <w:p>
      <w:pPr>
        <w:pStyle w:val="Heading1"/>
        <w:keepNext/>
        <w:keepLines/>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When</w:t>
            </w:r>
          </w:p>
        </w:tc>
        <w:tc>
          <w:tcPr>
            <w:tcW w:w="36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w:t>
            </w:r>
          </w:p>
        </w:tc>
        <w:tc>
          <w:tcPr>
            <w:tcW w:w="2015" w:type="dxa"/>
          </w:tcPr>
          <w:p>
            <w:pPr>
              <w:spacing w:after="20" w:before="20"/>
              <w:rPr>
                <w:rFonts w:ascii="Calibri" w:hAnsi="Calibri" w:cs="Calibri"/>
                <w:sz w:val="15"/>
                <w:szCs w:val="15"/>
              </w:rPr>
            </w:pPr>
            <w:r>
              <w:rPr>
                <w:rFonts w:ascii="Arial" w:hAnsi="Arial" w:cs="Arial"/>
                <w:sz w:val="15"/>
                <w:szCs w:val="15"/>
              </w:rPr>
              <w:t xml:space="preserve">Login</w:t>
            </w:r>
          </w:p>
        </w:tc>
        <w:tc>
          <w:tcPr>
            <w:tcW w:w="2520" w:type="dxa"/>
          </w:tcPr>
          <w:p>
            <w:pPr>
              <w:spacing w:after="20" w:before="20"/>
              <w:rPr>
                <w:rFonts w:ascii="Calibri" w:hAnsi="Calibri" w:cs="Calibri"/>
                <w:sz w:val="15"/>
                <w:szCs w:val="15"/>
              </w:rPr>
            </w:pPr>
            <w:r>
              <w:rPr>
                <w:rFonts w:ascii="Arial" w:hAnsi="Arial" w:cs="Arial"/>
                <w:sz w:val="15"/>
                <w:szCs w:val="15"/>
              </w:rPr>
              <w:t xml:space="preserve">User ID or password wrong</w:t>
            </w:r>
          </w:p>
        </w:tc>
        <w:tc>
          <w:tcPr>
            <w:tcW w:w="3671" w:type="dxa"/>
          </w:tcPr>
          <w:p>
            <w:pPr>
              <w:spacing w:after="20" w:before="20"/>
              <w:rPr>
                <w:rFonts w:ascii="Calibri" w:hAnsi="Calibri" w:cs="Calibri"/>
                <w:sz w:val="15"/>
                <w:szCs w:val="15"/>
              </w:rPr>
            </w:pPr>
            <w:r>
              <w:rPr>
                <w:rFonts w:ascii="Arial" w:hAnsi="Arial" w:cs="Arial"/>
                <w:sz w:val="15"/>
                <w:szCs w:val="15"/>
              </w:rPr>
              <w:t xml:space="preserve">Invalid user name or password</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w:t>
            </w:r>
          </w:p>
        </w:tc>
        <w:tc>
          <w:tcPr>
            <w:tcW w:w="2015" w:type="dxa"/>
          </w:tcPr>
          <w:p>
            <w:pPr>
              <w:spacing w:after="20" w:before="20"/>
              <w:rPr>
                <w:rFonts w:ascii="Calibri" w:hAnsi="Calibri" w:cs="Calibri"/>
                <w:sz w:val="15"/>
                <w:szCs w:val="15"/>
              </w:rPr>
            </w:pPr>
            <w:r>
              <w:rPr>
                <w:rFonts w:ascii="Arial" w:hAnsi="Arial" w:cs="Arial"/>
                <w:sz w:val="15"/>
                <w:szCs w:val="15"/>
              </w:rPr>
              <w:t xml:space="preserve">All Product Maintenance screens</w:t>
            </w:r>
          </w:p>
        </w:tc>
        <w:tc>
          <w:tcPr>
            <w:tcW w:w="2520" w:type="dxa"/>
          </w:tcPr>
          <w:p>
            <w:pPr>
              <w:spacing w:after="20" w:before="20"/>
              <w:rPr>
                <w:rFonts w:ascii="Calibri" w:hAnsi="Calibri" w:cs="Calibri"/>
                <w:sz w:val="15"/>
                <w:szCs w:val="15"/>
              </w:rPr>
            </w:pPr>
            <w:r>
              <w:rPr>
                <w:rFonts w:ascii="Arial" w:hAnsi="Arial" w:cs="Arial"/>
                <w:sz w:val="15"/>
                <w:szCs w:val="15"/>
              </w:rPr>
              <w:t xml:space="preserve">Action without permission</w:t>
            </w:r>
          </w:p>
        </w:tc>
        <w:tc>
          <w:tcPr>
            <w:tcW w:w="3671" w:type="dxa"/>
          </w:tcPr>
          <w:p>
            <w:pPr>
              <w:spacing w:after="20" w:before="20"/>
              <w:rPr>
                <w:rFonts w:ascii="Calibri" w:hAnsi="Calibri" w:cs="Calibri"/>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FRPM.002.01,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permission added or removed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permission to add or remove</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An access request is approved by someone other than the requester</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Packaged product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 (PMADD01)</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does not match the line pattern</w:t>
            </w:r>
          </w:p>
        </w:tc>
        <w:tc>
          <w:tcPr>
            <w:tcW w:w="3671" w:type="dxa"/>
          </w:tcPr>
          <w:p>
            <w:pPr>
              <w:spacing w:after="20" w:before="20"/>
              <w:rPr>
                <w:rFonts w:ascii="Calibri" w:hAnsi="Calibri" w:cs="Calibri"/>
                <w:sz w:val="15"/>
                <w:szCs w:val="15"/>
              </w:rPr>
            </w:pPr>
            <w:r>
              <w:rPr>
                <w:rFonts w:ascii="Arial" w:hAnsi="Arial" w:cs="Arial"/>
                <w:sz w:val="15"/>
                <w:szCs w:val="15"/>
              </w:rPr>
              <w:t xml:space="preserve">Risk code &lt;code&gt; does not follow the naming convention of &lt;line&gt;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Wording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wording</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to before effective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 blank on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&lt;Field&gt; is required for &lt;product&gt;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Value outside the range or list</w:t>
            </w:r>
          </w:p>
        </w:tc>
        <w:tc>
          <w:tcPr>
            <w:tcW w:w="3671" w:type="dxa"/>
          </w:tcPr>
          <w:p>
            <w:pPr>
              <w:spacing w:after="20" w:before="20"/>
              <w:rPr>
                <w:rFonts w:ascii="Calibri" w:hAnsi="Calibri" w:cs="Calibri"/>
                <w:sz w:val="15"/>
                <w:szCs w:val="15"/>
              </w:rPr>
            </w:pPr>
            <w:r>
              <w:rPr>
                <w:rFonts w:ascii="Arial" w:hAnsi="Arial" w:cs="Arial"/>
                <w:sz w:val="15"/>
                <w:szCs w:val="15"/>
              </w:rPr>
              <w:t xml:space="preserve">&lt;Field&gt; must be between &lt;min&gt; and &lt;max&gt; / &lt;Field&gt; is not a valid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Invalid pattern entered on a line rule</w:t>
            </w:r>
          </w:p>
        </w:tc>
        <w:tc>
          <w:tcPr>
            <w:tcW w:w="3671" w:type="dxa"/>
          </w:tcPr>
          <w:p>
            <w:pPr>
              <w:spacing w:after="20" w:before="20"/>
              <w:rPr>
                <w:rFonts w:ascii="Calibri" w:hAnsi="Calibri" w:cs="Calibri"/>
                <w:sz w:val="15"/>
                <w:szCs w:val="15"/>
              </w:rPr>
            </w:pPr>
            <w:r>
              <w:rPr>
                <w:rFonts w:ascii="Arial" w:hAnsi="Arial" w:cs="Arial"/>
                <w:sz w:val="15"/>
                <w:szCs w:val="15"/>
              </w:rPr>
              <w:t xml:space="preserve">The risk-code pattern is not a valid pattern</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(form.pdf, QS, comparative, package slip, advisory downloads)</w:t>
            </w:r>
          </w:p>
        </w:tc>
        <w:tc>
          <w:tcPr>
            <w:tcW w:w="2520" w:type="dxa"/>
          </w:tcPr>
          <w:p>
            <w:pPr>
              <w:spacing w:after="20" w:before="20"/>
              <w:rPr>
                <w:rFonts w:ascii="Calibri" w:hAnsi="Calibri" w:cs="Calibri"/>
                <w:sz w:val="15"/>
                <w:szCs w:val="15"/>
              </w:rPr>
            </w:pPr>
            <w:r>
              <w:rPr>
                <w:rFonts w:ascii="Arial" w:hAnsi="Arial" w:cs="Arial"/>
                <w:sz w:val="15"/>
                <w:szCs w:val="15"/>
              </w:rPr>
              <w:t xml:space="preserve">No active template of the type</w:t>
            </w:r>
          </w:p>
        </w:tc>
        <w:tc>
          <w:tcPr>
            <w:tcW w:w="3671" w:type="dxa"/>
          </w:tcPr>
          <w:p>
            <w:pPr>
              <w:spacing w:after="20" w:before="20"/>
              <w:rPr>
                <w:rFonts w:ascii="Calibri" w:hAnsi="Calibri" w:cs="Calibri"/>
                <w:sz w:val="15"/>
                <w:szCs w:val="15"/>
              </w:rPr>
            </w:pPr>
            <w:r>
              <w:rPr>
                <w:rFonts w:ascii="Arial" w:hAnsi="Arial" w:cs="Arial"/>
                <w:sz w:val="15"/>
                <w:szCs w:val="15"/>
              </w:rPr>
              <w:t xml:space="preserve">The template &lt;code&gt; is not available</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Shares do not total 100</w:t>
            </w:r>
          </w:p>
        </w:tc>
        <w:tc>
          <w:tcPr>
            <w:tcW w:w="3671" w:type="dxa"/>
          </w:tcPr>
          <w:p>
            <w:pPr>
              <w:spacing w:after="20" w:before="20"/>
              <w:rPr>
                <w:rFonts w:ascii="Calibri" w:hAnsi="Calibri" w:cs="Calibri"/>
                <w:sz w:val="15"/>
                <w:szCs w:val="15"/>
              </w:rPr>
            </w:pPr>
            <w:r>
              <w:rPr>
                <w:rFonts w:ascii="Arial" w:hAnsi="Arial" w:cs="Arial"/>
                <w:sz w:val="15"/>
                <w:szCs w:val="15"/>
              </w:rPr>
              <w:t xml:space="preserve">The co-insurance shares must add up to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Insurer lacks a term for an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Non-panel insurer on a quotation</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is not on the panel of &lt;package&gt;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 versioned field on the product</w:t>
            </w:r>
          </w:p>
        </w:tc>
        <w:tc>
          <w:tcPr>
            <w:tcW w:w="3671" w:type="dxa"/>
          </w:tcPr>
          <w:p>
            <w:pPr>
              <w:spacing w:after="20" w:before="20"/>
              <w:rPr>
                <w:rFonts w:ascii="Calibri" w:hAnsi="Calibri" w:cs="Calibri"/>
                <w:sz w:val="15"/>
                <w:szCs w:val="15"/>
              </w:rPr>
            </w:pPr>
            <w:r>
              <w:rPr>
                <w:rFonts w:ascii="Arial" w:hAnsi="Arial" w:cs="Arial"/>
                <w:sz w:val="15"/>
                <w:szCs w:val="15"/>
              </w:rPr>
              <w:t xml:space="preserve">The rate, minimum premium, commission and TSI limit of package &lt;code&gt; change through a new version (Versions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Package or programme name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or programme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Line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NEW request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Other type without package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 of the &lt;type&gt;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Client-specific without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 of the client-specific package (PQ14)</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start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its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Negative rate or amount</w:t>
            </w:r>
          </w:p>
        </w:tc>
        <w:tc>
          <w:tcPr>
            <w:tcW w:w="3671" w:type="dxa"/>
          </w:tcPr>
          <w:p>
            <w:pPr>
              <w:spacing w:after="20" w:before="20"/>
              <w:rPr>
                <w:rFonts w:ascii="Calibri" w:hAnsi="Calibri" w:cs="Calibri"/>
                <w:sz w:val="15"/>
                <w:szCs w:val="15"/>
              </w:rPr>
            </w:pPr>
            <w:r>
              <w:rPr>
                <w:rFonts w:ascii="Arial" w:hAnsi="Arial" w:cs="Arial"/>
                <w:sz w:val="15"/>
                <w:szCs w:val="15"/>
              </w:rPr>
              <w:t xml:space="preserve">Rates and amounts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Missing items on submit</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&lt;items&gt;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Type changed on a saved request</w:t>
            </w:r>
          </w:p>
        </w:tc>
        <w:tc>
          <w:tcPr>
            <w:tcW w:w="3671" w:type="dxa"/>
          </w:tcPr>
          <w:p>
            <w:pPr>
              <w:spacing w:after="20" w:before="20"/>
              <w:rPr>
                <w:rFonts w:ascii="Calibri" w:hAnsi="Calibri" w:cs="Calibri"/>
                <w:sz w:val="15"/>
                <w:szCs w:val="15"/>
              </w:rPr>
            </w:pPr>
            <w:r>
              <w:rPr>
                <w:rFonts w:ascii="Arial" w:hAnsi="Arial" w:cs="Arial"/>
                <w:sz w:val="15"/>
                <w:szCs w:val="15"/>
              </w:rPr>
              <w:t xml:space="preserve">The type of a request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'&lt;action&gt;'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Recommendation blank</w:t>
            </w:r>
          </w:p>
        </w:tc>
        <w:tc>
          <w:tcPr>
            <w:tcW w:w="3671" w:type="dxa"/>
          </w:tcPr>
          <w:p>
            <w:pPr>
              <w:spacing w:after="20" w:before="20"/>
              <w:rPr>
                <w:rFonts w:ascii="Calibri" w:hAnsi="Calibri" w:cs="Calibri"/>
                <w:sz w:val="15"/>
                <w:szCs w:val="15"/>
              </w:rPr>
            </w:pPr>
            <w:r>
              <w:rPr>
                <w:rFonts w:ascii="Arial" w:hAnsi="Arial" w:cs="Arial"/>
                <w:sz w:val="15"/>
                <w:szCs w:val="15"/>
              </w:rPr>
              <w:t xml:space="preserve">Write the recommendation for the TSU Head</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30</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recommender</w:t>
            </w:r>
          </w:p>
        </w:tc>
        <w:tc>
          <w:tcPr>
            <w:tcW w:w="3671" w:type="dxa"/>
          </w:tcPr>
          <w:p>
            <w:pPr>
              <w:spacing w:after="20" w:before="20"/>
              <w:rPr>
                <w:rFonts w:ascii="Calibri" w:hAnsi="Calibri" w:cs="Calibri"/>
                <w:sz w:val="15"/>
                <w:szCs w:val="15"/>
              </w:rPr>
            </w:pPr>
            <w:r>
              <w:rPr>
                <w:rFonts w:ascii="Arial" w:hAnsi="Arial" w:cs="Arial"/>
                <w:sz w:val="15"/>
                <w:szCs w:val="15"/>
              </w:rPr>
              <w:t xml:space="preserve">The TSU Head approval is given by someone other than the recommender</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Edit after sign-off</w:t>
            </w:r>
          </w:p>
        </w:tc>
        <w:tc>
          <w:tcPr>
            <w:tcW w:w="3671" w:type="dxa"/>
          </w:tcPr>
          <w:p>
            <w:pPr>
              <w:spacing w:after="20" w:before="20"/>
              <w:rPr>
                <w:rFonts w:ascii="Calibri" w:hAnsi="Calibri" w:cs="Calibri"/>
                <w:sz w:val="15"/>
                <w:szCs w:val="15"/>
              </w:rPr>
            </w:pPr>
            <w:r>
              <w:rPr>
                <w:rFonts w:ascii="Arial" w:hAnsi="Arial" w:cs="Arial"/>
                <w:sz w:val="15"/>
                <w:szCs w:val="15"/>
              </w:rPr>
              <w:t xml:space="preserve">The slips are locked since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Round already sent</w:t>
            </w:r>
          </w:p>
        </w:tc>
        <w:tc>
          <w:tcPr>
            <w:tcW w:w="3671" w:type="dxa"/>
          </w:tcPr>
          <w:p>
            <w:pPr>
              <w:spacing w:after="20" w:before="20"/>
              <w:rPr>
                <w:rFonts w:ascii="Calibri" w:hAnsi="Calibri" w:cs="Calibri"/>
                <w:sz w:val="15"/>
                <w:szCs w:val="15"/>
              </w:rPr>
            </w:pPr>
            <w:r>
              <w:rPr>
                <w:rFonts w:ascii="Arial" w:hAnsi="Arial" w:cs="Arial"/>
                <w:sz w:val="15"/>
                <w:szCs w:val="15"/>
              </w:rPr>
              <w:t xml:space="preserve">Round &lt;n&gt; is already 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Resend of a closed round</w:t>
            </w:r>
          </w:p>
        </w:tc>
        <w:tc>
          <w:tcPr>
            <w:tcW w:w="3671" w:type="dxa"/>
          </w:tcPr>
          <w:p>
            <w:pPr>
              <w:spacing w:after="20" w:before="20"/>
              <w:rPr>
                <w:rFonts w:ascii="Calibri" w:hAnsi="Calibri" w:cs="Calibri"/>
                <w:sz w:val="15"/>
                <w:szCs w:val="15"/>
              </w:rPr>
            </w:pPr>
            <w:r>
              <w:rPr>
                <w:rFonts w:ascii="Arial" w:hAnsi="Arial" w:cs="Arial"/>
                <w:sz w:val="15"/>
                <w:szCs w:val="15"/>
              </w:rPr>
              <w:t xml:space="preserve">Only the slip of an open, sent round can be resent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response dialog)</w:t>
            </w:r>
          </w:p>
        </w:tc>
        <w:tc>
          <w:tcPr>
            <w:tcW w:w="2520" w:type="dxa"/>
          </w:tcPr>
          <w:p>
            <w:pPr>
              <w:spacing w:after="20" w:before="20"/>
              <w:rPr>
                <w:rFonts w:ascii="Calibri" w:hAnsi="Calibri" w:cs="Calibri"/>
                <w:sz w:val="15"/>
                <w:szCs w:val="15"/>
              </w:rPr>
            </w:pPr>
            <w:r>
              <w:rPr>
                <w:rFonts w:ascii="Arial" w:hAnsi="Arial" w:cs="Arial"/>
                <w:sz w:val="15"/>
                <w:szCs w:val="15"/>
              </w:rPr>
              <w:t xml:space="preserve">Offer without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 by &lt;insurer&gt; (&lt;outcome&gt;)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Revise before the current QS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An insurer still pending</w:t>
            </w:r>
          </w:p>
        </w:tc>
        <w:tc>
          <w:tcPr>
            <w:tcW w:w="3671" w:type="dxa"/>
          </w:tcPr>
          <w:p>
            <w:pPr>
              <w:spacing w:after="20" w:before="20"/>
              <w:rPr>
                <w:rFonts w:ascii="Calibri" w:hAnsi="Calibri" w:cs="Calibri"/>
                <w:sz w:val="15"/>
                <w:szCs w:val="15"/>
              </w:rPr>
            </w:pPr>
            <w:r>
              <w:rPr>
                <w:rFonts w:ascii="Arial" w:hAnsi="Arial" w:cs="Arial"/>
                <w:sz w:val="15"/>
                <w:szCs w:val="15"/>
              </w:rPr>
              <w:t xml:space="preserve">Every insurer of round &lt;n&gt; needs an outcome before the terms are final (&lt;insurers&gt;)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insurer(s) whose terms the package takes</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did not offer</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did not offer terms in this round</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Compile before the quotation slip of the round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quotation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current master</w:t>
            </w:r>
          </w:p>
        </w:tc>
        <w:tc>
          <w:tcPr>
            <w:tcW w:w="3671" w:type="dxa"/>
          </w:tcPr>
          <w:p>
            <w:pPr>
              <w:spacing w:after="20" w:before="20"/>
              <w:rPr>
                <w:rFonts w:ascii="Calibri" w:hAnsi="Calibri" w:cs="Calibri"/>
                <w:sz w:val="15"/>
                <w:szCs w:val="15"/>
              </w:rPr>
            </w:pPr>
            <w:r>
              <w:rPr>
                <w:rFonts w:ascii="Arial" w:hAnsi="Arial" w:cs="Arial"/>
                <w:sz w:val="15"/>
                <w:szCs w:val="15"/>
              </w:rPr>
              <w:t xml:space="preserve">Compile the comparative master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Title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 of the view</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master</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Skip review on a client-specific package</w:t>
            </w:r>
          </w:p>
        </w:tc>
        <w:tc>
          <w:tcPr>
            <w:tcW w:w="3671" w:type="dxa"/>
          </w:tcPr>
          <w:p>
            <w:pPr>
              <w:spacing w:after="20" w:before="20"/>
              <w:rPr>
                <w:rFonts w:ascii="Calibri" w:hAnsi="Calibri" w:cs="Calibri"/>
                <w:sz w:val="15"/>
                <w:szCs w:val="15"/>
              </w:rPr>
            </w:pPr>
            <w:r>
              <w:rPr>
                <w:rFonts w:ascii="Arial" w:hAnsi="Arial" w:cs="Arial"/>
                <w:sz w:val="15"/>
                <w:szCs w:val="15"/>
              </w:rPr>
              <w:t xml:space="preserve">Marketing reviews the terms of a client-specific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Release to Marketing of a generic programme</w:t>
            </w:r>
          </w:p>
        </w:tc>
        <w:tc>
          <w:tcPr>
            <w:tcW w:w="3671" w:type="dxa"/>
          </w:tcPr>
          <w:p>
            <w:pPr>
              <w:spacing w:after="20" w:before="20"/>
              <w:rPr>
                <w:rFonts w:ascii="Calibri" w:hAnsi="Calibri" w:cs="Calibri"/>
                <w:sz w:val="15"/>
                <w:szCs w:val="15"/>
              </w:rPr>
            </w:pPr>
            <w:r>
              <w:rPr>
                <w:rFonts w:ascii="Arial" w:hAnsi="Arial" w:cs="Arial"/>
                <w:sz w:val="15"/>
                <w:szCs w:val="15"/>
              </w:rPr>
              <w:t xml:space="preserve">A generic programme goes straight to the requirements</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Pack incomplete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 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Signer submitted the requirements</w:t>
            </w:r>
          </w:p>
        </w:tc>
        <w:tc>
          <w:tcPr>
            <w:tcW w:w="3671" w:type="dxa"/>
          </w:tcPr>
          <w:p>
            <w:pPr>
              <w:spacing w:after="20" w:before="20"/>
              <w:rPr>
                <w:rFonts w:ascii="Calibri" w:hAnsi="Calibri" w:cs="Calibri"/>
                <w:sz w:val="15"/>
                <w:szCs w:val="15"/>
              </w:rPr>
            </w:pPr>
            <w:r>
              <w:rPr>
                <w:rFonts w:ascii="Arial" w:hAnsi="Arial" w:cs="Arial"/>
                <w:sz w:val="15"/>
                <w:szCs w:val="15"/>
              </w:rPr>
              <w:t xml:space="preserve">ManCom signs off requirements submitted by someone else</w:t>
            </w:r>
          </w:p>
        </w:tc>
        <w:tc>
          <w:tcPr>
            <w:tcW w:w="1584" w:type="dxa"/>
          </w:tcPr>
          <w:p>
            <w:pPr>
              <w:spacing w:after="20" w:before="20"/>
              <w:rPr>
                <w:rFonts w:ascii="Calibri" w:hAnsi="Calibri" w:cs="Calibri"/>
                <w:sz w:val="15"/>
                <w:szCs w:val="15"/>
              </w:rPr>
            </w:pPr>
            <w:r>
              <w:rPr>
                <w:rFonts w:ascii="Arial" w:hAnsi="Arial" w:cs="Arial"/>
                <w:sz w:val="15"/>
                <w:szCs w:val="15"/>
              </w:rPr>
              <w:t xml:space="preserve">FRPM.014.01,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(Set-up tab)</w:t>
            </w:r>
          </w:p>
        </w:tc>
        <w:tc>
          <w:tcPr>
            <w:tcW w:w="2520" w:type="dxa"/>
          </w:tcPr>
          <w:p>
            <w:pPr>
              <w:spacing w:after="20" w:before="20"/>
              <w:rPr>
                <w:rFonts w:ascii="Calibri" w:hAnsi="Calibri" w:cs="Calibri"/>
                <w:sz w:val="15"/>
                <w:szCs w:val="15"/>
              </w:rPr>
            </w:pPr>
            <w:r>
              <w:rPr>
                <w:rFonts w:ascii="Arial" w:hAnsi="Arial" w:cs="Arial"/>
                <w:sz w:val="15"/>
                <w:szCs w:val="15"/>
              </w:rPr>
              <w:t xml:space="preserve">A version is already being set up</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already has a version being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51</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rate or a rate for every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52</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53</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Validator is maker or submitter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version is validated by someone other than its maker and submitter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54</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Checklist not complete</w:t>
            </w:r>
          </w:p>
        </w:tc>
        <w:tc>
          <w:tcPr>
            <w:tcW w:w="3671" w:type="dxa"/>
          </w:tcPr>
          <w:p>
            <w:pPr>
              <w:spacing w:after="20" w:before="20"/>
              <w:rPr>
                <w:rFonts w:ascii="Calibri" w:hAnsi="Calibri" w:cs="Calibri"/>
                <w:sz w:val="15"/>
                <w:szCs w:val="15"/>
              </w:rPr>
            </w:pPr>
            <w:r>
              <w:rPr>
                <w:rFonts w:ascii="Arial" w:hAnsi="Arial" w:cs="Arial"/>
                <w:sz w:val="15"/>
                <w:szCs w:val="15"/>
              </w:rPr>
              <w:t xml:space="preserve">Validate and Release stays disabled until every item is ticked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supporting documents before sending: &lt;documents&gt;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Subject or text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subject and the text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Retire on another request type</w:t>
            </w:r>
          </w:p>
        </w:tc>
        <w:tc>
          <w:tcPr>
            <w:tcW w:w="3671" w:type="dxa"/>
          </w:tcPr>
          <w:p>
            <w:pPr>
              <w:spacing w:after="20" w:before="20"/>
              <w:rPr>
                <w:rFonts w:ascii="Calibri" w:hAnsi="Calibri" w:cs="Calibri"/>
                <w:sz w:val="15"/>
                <w:szCs w:val="15"/>
              </w:rPr>
            </w:pPr>
            <w:r>
              <w:rPr>
                <w:rFonts w:ascii="Arial" w:hAnsi="Arial" w:cs="Arial"/>
                <w:sz w:val="15"/>
                <w:szCs w:val="15"/>
              </w:rPr>
              <w:t xml:space="preserve">Only a request to retire the package can retire it</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Set-up on a retirement request</w:t>
            </w:r>
          </w:p>
        </w:tc>
        <w:tc>
          <w:tcPr>
            <w:tcW w:w="3671" w:type="dxa"/>
          </w:tcPr>
          <w:p>
            <w:pPr>
              <w:spacing w:after="20" w:before="20"/>
              <w:rPr>
                <w:rFonts w:ascii="Calibri" w:hAnsi="Calibri" w:cs="Calibri"/>
                <w:sz w:val="15"/>
                <w:szCs w:val="15"/>
              </w:rPr>
            </w:pPr>
            <w:r>
              <w:rPr>
                <w:rFonts w:ascii="Arial" w:hAnsi="Arial" w:cs="Arial"/>
                <w:sz w:val="15"/>
                <w:szCs w:val="15"/>
              </w:rPr>
              <w:t xml:space="preserve">A retirement request retires the package; it has no version to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on a retired product</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RETIRED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Deviating rate without exception</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is priced on the current rate scheme: rate &lt;n&gt;%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61</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Rejection without a reason</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for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62</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Decision by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 rate exception is decided by someone other than its requester</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63</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Exception already decided</w:t>
            </w:r>
          </w:p>
        </w:tc>
        <w:tc>
          <w:tcPr>
            <w:tcW w:w="3671" w:type="dxa"/>
          </w:tcPr>
          <w:p>
            <w:pPr>
              <w:spacing w:after="20" w:before="20"/>
              <w:rPr>
                <w:rFonts w:ascii="Calibri" w:hAnsi="Calibri" w:cs="Calibri"/>
                <w:sz w:val="15"/>
                <w:szCs w:val="15"/>
              </w:rPr>
            </w:pPr>
            <w:r>
              <w:rPr>
                <w:rFonts w:ascii="Arial" w:hAnsi="Arial" w:cs="Arial"/>
                <w:sz w:val="15"/>
                <w:szCs w:val="15"/>
              </w:rPr>
              <w:t xml:space="preserve">Rate exception &lt;reference&gt; is already decided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64</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Product expired or retired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65</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No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has no released version in force on &lt;date&gt;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66</w:t>
            </w:r>
          </w:p>
        </w:tc>
        <w:tc>
          <w:tcPr>
            <w:tcW w:w="2015" w:type="dxa"/>
          </w:tcPr>
          <w:p>
            <w:pPr>
              <w:spacing w:after="20" w:before="20"/>
              <w:rPr>
                <w:rFonts w:ascii="Calibri" w:hAnsi="Calibri" w:cs="Calibri"/>
                <w:sz w:val="15"/>
                <w:szCs w:val="15"/>
              </w:rPr>
            </w:pPr>
            <w:r>
              <w:rPr>
                <w:rFonts w:ascii="Arial" w:hAnsi="Arial" w:cs="Arial"/>
                <w:sz w:val="15"/>
                <w:szCs w:val="15"/>
              </w:rPr>
              <w:t xml:space="preserve">Package Expiry (bulk Generate Renewal Request)</w:t>
            </w:r>
          </w:p>
        </w:tc>
        <w:tc>
          <w:tcPr>
            <w:tcW w:w="2520" w:type="dxa"/>
          </w:tcPr>
          <w:p>
            <w:pPr>
              <w:spacing w:after="20" w:before="20"/>
              <w:rPr>
                <w:rFonts w:ascii="Calibri" w:hAnsi="Calibri" w:cs="Calibri"/>
                <w:sz w:val="15"/>
                <w:szCs w:val="15"/>
              </w:rPr>
            </w:pPr>
            <w:r>
              <w:rPr>
                <w:rFonts w:ascii="Arial" w:hAnsi="Arial" w:cs="Arial"/>
                <w:sz w:val="15"/>
                <w:szCs w:val="15"/>
              </w:rPr>
              <w:t xml:space="preserve">No package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packages to renew</w:t>
            </w:r>
          </w:p>
        </w:tc>
        <w:tc>
          <w:tcPr>
            <w:tcW w:w="1584" w:type="dxa"/>
          </w:tcPr>
          <w:p>
            <w:pPr>
              <w:spacing w:after="20" w:before="20"/>
              <w:rPr>
                <w:rFonts w:ascii="Calibri" w:hAnsi="Calibri" w:cs="Calibri"/>
                <w:sz w:val="15"/>
                <w:szCs w:val="15"/>
              </w:rPr>
            </w:pPr>
            <w:r>
              <w:rPr>
                <w:rFonts w:ascii="Arial" w:hAnsi="Arial" w:cs="Arial"/>
                <w:sz w:val="15"/>
                <w:szCs w:val="15"/>
              </w:rPr>
              <w:t xml:space="preserve">FRPM.026.01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67</w:t>
            </w:r>
          </w:p>
        </w:tc>
        <w:tc>
          <w:tcPr>
            <w:tcW w:w="2015" w:type="dxa"/>
          </w:tcPr>
          <w:p>
            <w:pPr>
              <w:spacing w:after="20" w:before="20"/>
              <w:rPr>
                <w:rFonts w:ascii="Calibri" w:hAnsi="Calibri" w:cs="Calibri"/>
                <w:sz w:val="15"/>
                <w:szCs w:val="15"/>
              </w:rPr>
            </w:pPr>
            <w:r>
              <w:rPr>
                <w:rFonts w:ascii="Arial" w:hAnsi="Arial" w:cs="Arial"/>
                <w:sz w:val="15"/>
                <w:szCs w:val="15"/>
              </w:rPr>
              <w:t xml:space="preserve">Reports (category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Days not a whole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whole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FRPM.019.01, FRPM.020.01, FRPM.007.02, FRPM.019.02, FRPM.019.03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(workflow panel)</w:t>
            </w:r>
          </w:p>
        </w:tc>
        <w:tc>
          <w:tcPr>
            <w:tcW w:w="2520" w:type="dxa"/>
          </w:tcPr>
          <w:p>
            <w:pPr>
              <w:spacing w:after="20" w:before="20"/>
              <w:rPr>
                <w:rFonts w:ascii="Calibri" w:hAnsi="Calibri" w:cs="Calibri"/>
                <w:sz w:val="15"/>
                <w:szCs w:val="15"/>
              </w:rPr>
            </w:pPr>
            <w:r>
              <w:rPr>
                <w:rFonts w:ascii="Arial" w:hAnsi="Arial" w:cs="Arial"/>
                <w:sz w:val="15"/>
                <w:szCs w:val="15"/>
              </w:rPr>
              <w:t xml:space="preserve">Action not allowed in the stage</w:t>
            </w:r>
          </w:p>
        </w:tc>
        <w:tc>
          <w:tcPr>
            <w:tcW w:w="3671" w:type="dxa"/>
          </w:tcPr>
          <w:p>
            <w:pPr>
              <w:spacing w:after="20" w:before="20"/>
              <w:rPr>
                <w:rFonts w:ascii="Calibri" w:hAnsi="Calibri" w:cs="Calibri"/>
                <w:sz w:val="15"/>
                <w:szCs w:val="15"/>
              </w:rPr>
            </w:pPr>
            <w:r>
              <w:rPr>
                <w:rFonts w:ascii="Arial" w:hAnsi="Arial" w:cs="Arial"/>
                <w:sz w:val="15"/>
                <w:szCs w:val="15"/>
              </w:rPr>
              <w:t xml:space="preserve">'&lt;action&gt;' is not allowed while &lt;reference&gt; is in stage &lt;stage name&gt;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No product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products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 not active</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an active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missing</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 of the incentive criterion</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Period overlaps</w:t>
            </w:r>
          </w:p>
        </w:tc>
        <w:tc>
          <w:tcPr>
            <w:tcW w:w="3671" w:type="dxa"/>
          </w:tcPr>
          <w:p>
            <w:pPr>
              <w:spacing w:after="20" w:before="20"/>
              <w:rPr>
                <w:rFonts w:ascii="Calibri" w:hAnsi="Calibri" w:cs="Calibri"/>
                <w:sz w:val="15"/>
                <w:szCs w:val="15"/>
              </w:rPr>
            </w:pPr>
            <w:r>
              <w:rPr>
                <w:rFonts w:ascii="Arial" w:hAnsi="Arial" w:cs="Arial"/>
                <w:sz w:val="15"/>
                <w:szCs w:val="15"/>
              </w:rPr>
              <w:t xml:space="preserve">Criterion &lt;code&gt; already covers part of this period</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without a value</w:t>
            </w:r>
          </w:p>
        </w:tc>
        <w:tc>
          <w:tcPr>
            <w:tcW w:w="3671" w:type="dxa"/>
          </w:tcPr>
          <w:p>
            <w:pPr>
              <w:spacing w:after="20" w:before="20"/>
              <w:rPr>
                <w:rFonts w:ascii="Calibri" w:hAnsi="Calibri" w:cs="Calibri"/>
                <w:sz w:val="15"/>
                <w:szCs w:val="15"/>
              </w:rPr>
            </w:pPr>
            <w:r>
              <w:rPr>
                <w:rFonts w:ascii="Arial" w:hAnsi="Arial" w:cs="Arial"/>
                <w:sz w:val="15"/>
                <w:szCs w:val="15"/>
              </w:rPr>
              <w:t xml:space="preserve">Enter a value for each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value not a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below zero</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Parameter not of the incentive type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not a parameter of this incentive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an active row</w:t>
            </w:r>
          </w:p>
        </w:tc>
        <w:tc>
          <w:tcPr>
            <w:tcW w:w="3671" w:type="dxa"/>
          </w:tcPr>
          <w:p>
            <w:pPr>
              <w:spacing w:after="20" w:before="20"/>
              <w:rPr>
                <w:rFonts w:ascii="Calibri" w:hAnsi="Calibri" w:cs="Calibri"/>
                <w:sz w:val="15"/>
                <w:szCs w:val="15"/>
              </w:rPr>
            </w:pPr>
            <w:r>
              <w:rPr>
                <w:rFonts w:ascii="Arial" w:hAnsi="Arial" w:cs="Arial"/>
                <w:sz w:val="15"/>
                <w:szCs w:val="15"/>
              </w:rPr>
              <w:t xml:space="preserve">An active criterion is changed by amending it (successor)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78</w:t>
            </w:r>
          </w:p>
        </w:tc>
        <w:tc>
          <w:tcPr>
            <w:tcW w:w="2015" w:type="dxa"/>
          </w:tcPr>
          <w:p>
            <w:pPr>
              <w:spacing w:after="20" w:before="20"/>
              <w:rPr>
                <w:rFonts w:ascii="Calibri" w:hAnsi="Calibri" w:cs="Calibri"/>
                <w:sz w:val="15"/>
                <w:szCs w:val="15"/>
              </w:rPr>
            </w:pPr>
            <w:r>
              <w:rPr>
                <w:rFonts w:ascii="Arial" w:hAnsi="Arial" w:cs="Arial"/>
                <w:sz w:val="15"/>
                <w:szCs w:val="15"/>
              </w:rPr>
              <w:t xml:space="preserve">Invoice (booking)</w:t>
            </w:r>
          </w:p>
        </w:tc>
        <w:tc>
          <w:tcPr>
            <w:tcW w:w="2520" w:type="dxa"/>
          </w:tcPr>
          <w:p>
            <w:pPr>
              <w:spacing w:after="20" w:before="20"/>
              <w:rPr>
                <w:rFonts w:ascii="Calibri" w:hAnsi="Calibri" w:cs="Calibri"/>
                <w:sz w:val="15"/>
                <w:szCs w:val="15"/>
              </w:rPr>
            </w:pPr>
            <w:r>
              <w:rPr>
                <w:rFonts w:ascii="Arial" w:hAnsi="Arial" w:cs="Arial"/>
                <w:sz w:val="15"/>
                <w:szCs w:val="15"/>
              </w:rPr>
              <w:t xml:space="preserve">Change to a former booking incentive rule</w:t>
            </w:r>
          </w:p>
        </w:tc>
        <w:tc>
          <w:tcPr>
            <w:tcW w:w="3671" w:type="dxa"/>
          </w:tcPr>
          <w:p>
            <w:pPr>
              <w:spacing w:after="20" w:before="20"/>
              <w:rPr>
                <w:rFonts w:ascii="Calibri" w:hAnsi="Calibri" w:cs="Calibri"/>
                <w:sz w:val="15"/>
                <w:szCs w:val="15"/>
              </w:rPr>
            </w:pPr>
            <w:r>
              <w:rPr>
                <w:rFonts w:ascii="Arial" w:hAnsi="Arial" w:cs="Arial"/>
                <w:sz w:val="15"/>
                <w:szCs w:val="15"/>
              </w:rPr>
              <w:t xml:space="preserve">The booking incentive rules are read-only; use Incentive Criteria</w:t>
            </w:r>
          </w:p>
        </w:tc>
        <w:tc>
          <w:tcPr>
            <w:tcW w:w="1584"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product missing</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PRF header</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risk description</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risk (sections or risk items) before submitting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mandatory documents: &lt;types&gt;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TSU not needed</w:t>
            </w:r>
          </w:p>
        </w:tc>
        <w:tc>
          <w:tcPr>
            <w:tcW w:w="3671" w:type="dxa"/>
          </w:tcPr>
          <w:p>
            <w:pPr>
              <w:spacing w:after="20" w:before="20"/>
              <w:rPr>
                <w:rFonts w:ascii="Calibri" w:hAnsi="Calibri" w:cs="Calibri"/>
                <w:sz w:val="15"/>
                <w:szCs w:val="15"/>
              </w:rPr>
            </w:pPr>
            <w:r>
              <w:rPr>
                <w:rFonts w:ascii="Arial" w:hAnsi="Arial" w:cs="Arial"/>
                <w:sz w:val="15"/>
                <w:szCs w:val="15"/>
              </w:rPr>
              <w:t xml:space="preserve">No TSU rule applies to this package risk: quote it directly as a package quotation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Segment not allowed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offered to segment &lt;segment&gt;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Period end not after start</w:t>
            </w:r>
          </w:p>
        </w:tc>
        <w:tc>
          <w:tcPr>
            <w:tcW w:w="3671" w:type="dxa"/>
          </w:tcPr>
          <w:p>
            <w:pPr>
              <w:spacing w:after="20" w:before="20"/>
              <w:rPr>
                <w:rFonts w:ascii="Calibri" w:hAnsi="Calibri" w:cs="Calibri"/>
                <w:sz w:val="15"/>
                <w:szCs w:val="15"/>
              </w:rPr>
            </w:pPr>
            <w:r>
              <w:rPr>
                <w:rFonts w:ascii="Arial" w:hAnsi="Arial" w:cs="Arial"/>
                <w:sz w:val="15"/>
                <w:szCs w:val="15"/>
              </w:rPr>
              <w:t xml:space="preserve">The period end must be after the period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Product changed</w:t>
            </w:r>
          </w:p>
        </w:tc>
        <w:tc>
          <w:tcPr>
            <w:tcW w:w="3671" w:type="dxa"/>
          </w:tcPr>
          <w:p>
            <w:pPr>
              <w:spacing w:after="20" w:before="20"/>
              <w:rPr>
                <w:rFonts w:ascii="Calibri" w:hAnsi="Calibri" w:cs="Calibri"/>
                <w:sz w:val="15"/>
                <w:szCs w:val="15"/>
              </w:rPr>
            </w:pPr>
            <w:r>
              <w:rPr>
                <w:rFonts w:ascii="Arial" w:hAnsi="Arial" w:cs="Arial"/>
                <w:sz w:val="15"/>
                <w:szCs w:val="15"/>
              </w:rPr>
              <w:t xml:space="preserve">The product of a PRF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Edit in a locked stage</w:t>
            </w:r>
          </w:p>
        </w:tc>
        <w:tc>
          <w:tcPr>
            <w:tcW w:w="3671" w:type="dxa"/>
          </w:tcPr>
          <w:p>
            <w:pPr>
              <w:spacing w:after="20" w:before="20"/>
              <w:rPr>
                <w:rFonts w:ascii="Calibri" w:hAnsi="Calibri" w:cs="Calibri"/>
                <w:sz w:val="15"/>
                <w:szCs w:val="15"/>
              </w:rPr>
            </w:pPr>
            <w:r>
              <w:rPr>
                <w:rFonts w:ascii="Arial" w:hAnsi="Arial" w:cs="Arial"/>
                <w:sz w:val="15"/>
                <w:szCs w:val="15"/>
              </w:rPr>
              <w:t xml:space="preserve">PRF &lt;number&gt; cannot be changed while &lt;stage&gt;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PRF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Account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Marketing'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panel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change after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Insurers are selected before the quotation slip is submitted</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without e-mail</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quotation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Terms without premium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quoted by &lt;insurer&gt;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Recommend a response without terms</w:t>
            </w:r>
          </w:p>
        </w:tc>
        <w:tc>
          <w:tcPr>
            <w:tcW w:w="3671" w:type="dxa"/>
          </w:tcPr>
          <w:p>
            <w:pPr>
              <w:spacing w:after="20" w:before="20"/>
              <w:rPr>
                <w:rFonts w:ascii="Calibri" w:hAnsi="Calibri" w:cs="Calibri"/>
                <w:sz w:val="15"/>
                <w:szCs w:val="15"/>
              </w:rPr>
            </w:pPr>
            <w:r>
              <w:rPr>
                <w:rFonts w:ascii="Arial" w:hAnsi="Arial" w:cs="Arial"/>
                <w:sz w:val="15"/>
                <w:szCs w:val="15"/>
              </w:rPr>
              <w:t xml:space="preserve">Only received terms can be recommended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Keying in before the slip is sent</w:t>
            </w:r>
          </w:p>
        </w:tc>
        <w:tc>
          <w:tcPr>
            <w:tcW w:w="3671" w:type="dxa"/>
          </w:tcPr>
          <w:p>
            <w:pPr>
              <w:spacing w:after="20" w:before="20"/>
              <w:rPr>
                <w:rFonts w:ascii="Calibri" w:hAnsi="Calibri" w:cs="Calibri"/>
                <w:sz w:val="15"/>
                <w:szCs w:val="15"/>
              </w:rPr>
            </w:pPr>
            <w:r>
              <w:rPr>
                <w:rFonts w:ascii="Arial" w:hAnsi="Arial" w:cs="Arial"/>
                <w:sz w:val="15"/>
                <w:szCs w:val="15"/>
              </w:rPr>
              <w:t xml:space="preserve">Insurer terms are keyed in after the quotation slip is sent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no terms</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have been received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pending responses</w:t>
            </w:r>
          </w:p>
        </w:tc>
        <w:tc>
          <w:tcPr>
            <w:tcW w:w="3671" w:type="dxa"/>
          </w:tcPr>
          <w:p>
            <w:pPr>
              <w:spacing w:after="20" w:before="20"/>
              <w:rPr>
                <w:rFonts w:ascii="Calibri" w:hAnsi="Calibri" w:cs="Calibri"/>
                <w:sz w:val="15"/>
                <w:szCs w:val="15"/>
              </w:rPr>
            </w:pPr>
            <w:r>
              <w:rPr>
                <w:rFonts w:ascii="Arial" w:hAnsi="Arial" w:cs="Arial"/>
                <w:sz w:val="15"/>
                <w:szCs w:val="15"/>
              </w:rPr>
              <w:t xml:space="preserve">&lt;n&gt; insurer(s) have not answered: close the request to proceed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 (or flag the recommended one) for the proposal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has no terms</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not quoted terms</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No acceptance e-mail</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client's acceptance e-mail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Unknown risk group</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covers risk groups &lt;groups&gt; only</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Create accounts before acceptance</w:t>
            </w:r>
          </w:p>
        </w:tc>
        <w:tc>
          <w:tcPr>
            <w:tcW w:w="3671" w:type="dxa"/>
          </w:tcPr>
          <w:p>
            <w:pPr>
              <w:spacing w:after="20" w:before="20"/>
              <w:rPr>
                <w:rFonts w:ascii="Calibri" w:hAnsi="Calibri" w:cs="Calibri"/>
                <w:sz w:val="15"/>
                <w:szCs w:val="15"/>
              </w:rPr>
            </w:pPr>
            <w:r>
              <w:rPr>
                <w:rFonts w:ascii="Arial" w:hAnsi="Arial" w:cs="Arial"/>
                <w:sz w:val="15"/>
                <w:szCs w:val="15"/>
              </w:rPr>
              <w:t xml:space="preserve">Record the client's acceptance of the proposal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Chosen terms missing</w:t>
            </w:r>
          </w:p>
        </w:tc>
        <w:tc>
          <w:tcPr>
            <w:tcW w:w="3671" w:type="dxa"/>
          </w:tcPr>
          <w:p>
            <w:pPr>
              <w:spacing w:after="20" w:before="20"/>
              <w:rPr>
                <w:rFonts w:ascii="Calibri" w:hAnsi="Calibri" w:cs="Calibri"/>
                <w:sz w:val="15"/>
                <w:szCs w:val="15"/>
              </w:rPr>
            </w:pPr>
            <w:r>
              <w:rPr>
                <w:rFonts w:ascii="Arial" w:hAnsi="Arial" w:cs="Arial"/>
                <w:sz w:val="15"/>
                <w:szCs w:val="15"/>
              </w:rPr>
              <w:t xml:space="preserve">No terms of &lt;insurer&gt; are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Client not confirmed</w:t>
            </w:r>
          </w:p>
        </w:tc>
        <w:tc>
          <w:tcPr>
            <w:tcW w:w="3671" w:type="dxa"/>
          </w:tcPr>
          <w:p>
            <w:pPr>
              <w:spacing w:after="20" w:before="20"/>
              <w:rPr>
                <w:rFonts w:ascii="Calibri" w:hAnsi="Calibri" w:cs="Calibri"/>
                <w:sz w:val="15"/>
                <w:szCs w:val="15"/>
              </w:rPr>
            </w:pPr>
            <w:r>
              <w:rPr>
                <w:rFonts w:ascii="Arial" w:hAnsi="Arial" w:cs="Arial"/>
                <w:sz w:val="15"/>
                <w:szCs w:val="15"/>
              </w:rPr>
              <w:t xml:space="preserve">Client &lt;code&gt; is not yet confirmed (onboarding and KYC incomplete)</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109</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Delete by a non-owner</w:t>
            </w:r>
          </w:p>
        </w:tc>
        <w:tc>
          <w:tcPr>
            <w:tcW w:w="3671" w:type="dxa"/>
          </w:tcPr>
          <w:p>
            <w:pPr>
              <w:spacing w:after="20" w:before="20"/>
              <w:rPr>
                <w:rFonts w:ascii="Calibri" w:hAnsi="Calibri" w:cs="Calibri"/>
                <w:sz w:val="15"/>
                <w:szCs w:val="15"/>
              </w:rPr>
            </w:pPr>
            <w:r>
              <w:rPr>
                <w:rFonts w:ascii="Arial" w:hAnsi="Arial" w:cs="Arial"/>
                <w:sz w:val="15"/>
                <w:szCs w:val="15"/>
              </w:rPr>
              <w:t xml:space="preserve">Only the user who saved a report variant may delete it</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110</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Report not permitted</w:t>
            </w:r>
          </w:p>
        </w:tc>
        <w:tc>
          <w:tcPr>
            <w:tcW w:w="3671" w:type="dxa"/>
          </w:tcPr>
          <w:p>
            <w:pPr>
              <w:spacing w:after="20" w:before="20"/>
              <w:rPr>
                <w:rFonts w:ascii="Calibri" w:hAnsi="Calibri" w:cs="Calibri"/>
                <w:sz w:val="15"/>
                <w:szCs w:val="15"/>
              </w:rPr>
            </w:pPr>
            <w:r>
              <w:rPr>
                <w:rFonts w:ascii="Arial" w:hAnsi="Arial" w:cs="Arial"/>
                <w:sz w:val="15"/>
                <w:szCs w:val="15"/>
              </w:rPr>
              <w:t xml:space="preserve">Report &lt;code&gt; is not available to you</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111</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No. of Policies to be Issued: At least the least number of policies (20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20 policies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112</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Total Basic Premium to be Issued: At least the least premium (5,000,000.00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5,000,000.00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113</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Incentive Eligible / Incentive Amount / Incentive Commission Rate (%): Amount above zero; rate above 0% and at most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incentive amount or the incentive commission rate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114</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Scope: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request type and the package scope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115</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prospect: An active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116</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Package product: A packaged product of the chosen line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Heading / Details: Empty sections are dropped</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the requested terms (coverages or sections)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Coverage: Every line has a coverage</w:t>
            </w:r>
          </w:p>
        </w:tc>
        <w:tc>
          <w:tcPr>
            <w:tcW w:w="3671" w:type="dxa"/>
          </w:tcPr>
          <w:p>
            <w:pPr>
              <w:spacing w:after="20" w:before="20"/>
              <w:rPr>
                <w:rFonts w:ascii="Calibri" w:hAnsi="Calibri" w:cs="Calibri"/>
                <w:sz w:val="15"/>
                <w:szCs w:val="15"/>
              </w:rPr>
            </w:pPr>
            <w:r>
              <w:rPr>
                <w:rFonts w:ascii="Arial" w:hAnsi="Arial" w:cs="Arial"/>
                <w:sz w:val="15"/>
                <w:szCs w:val="15"/>
              </w:rPr>
              <w:t xml:space="preserve">Enter a code for every coverage or remove the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Authorised and active insurers</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at least one target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120</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[Documents panel]: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Save the draft to attach the supporting documents.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Changed / By / Rev. / Outcome / Rate %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response keyed in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Action Type / Description / Old Value / New Value / Performed By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Rate %: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Response document: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The file could not be read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Share %: Shares given for every co-insurer and totalling 100</w:t>
            </w:r>
          </w:p>
        </w:tc>
        <w:tc>
          <w:tcPr>
            <w:tcW w:w="3671" w:type="dxa"/>
          </w:tcPr>
          <w:p>
            <w:pPr>
              <w:spacing w:after="20" w:before="20"/>
              <w:rPr>
                <w:rFonts w:ascii="Calibri" w:hAnsi="Calibri" w:cs="Calibri"/>
                <w:sz w:val="15"/>
                <w:szCs w:val="15"/>
              </w:rPr>
            </w:pPr>
            <w:r>
              <w:rPr>
                <w:rFonts w:ascii="Arial" w:hAnsi="Arial" w:cs="Arial"/>
                <w:sz w:val="15"/>
                <w:szCs w:val="15"/>
              </w:rPr>
              <w:t xml:space="preserve">Co-insurance shares must be given for every insurer and total 100</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to compare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Output: -</w:t>
            </w:r>
          </w:p>
        </w:tc>
        <w:tc>
          <w:tcPr>
            <w:tcW w:w="3671" w:type="dxa"/>
          </w:tcPr>
          <w:p>
            <w:pPr>
              <w:spacing w:after="20" w:before="20"/>
              <w:rPr>
                <w:rFonts w:ascii="Calibri" w:hAnsi="Calibri" w:cs="Calibri"/>
                <w:sz w:val="15"/>
                <w:szCs w:val="15"/>
              </w:rPr>
            </w:pPr>
            <w:r>
              <w:rPr>
                <w:rFonts w:ascii="Arial" w:hAnsi="Arial" w:cs="Arial"/>
                <w:sz w:val="15"/>
                <w:szCs w:val="15"/>
              </w:rPr>
              <w:t xml:space="preserve">No comparative output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Response: Others needs the actual response</w:t>
            </w:r>
          </w:p>
        </w:tc>
        <w:tc>
          <w:tcPr>
            <w:tcW w:w="3671" w:type="dxa"/>
          </w:tcPr>
          <w:p>
            <w:pPr>
              <w:spacing w:after="20" w:before="20"/>
              <w:rPr>
                <w:rFonts w:ascii="Calibri" w:hAnsi="Calibri" w:cs="Calibri"/>
                <w:sz w:val="15"/>
                <w:szCs w:val="15"/>
              </w:rPr>
            </w:pPr>
            <w:r>
              <w:rPr>
                <w:rFonts w:ascii="Arial" w:hAnsi="Arial" w:cs="Arial"/>
                <w:sz w:val="15"/>
                <w:szCs w:val="15"/>
              </w:rPr>
              <w:t xml:space="preserve">Specify the insurer's actual response for Others</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 Version / File Name / Generated By / Generated On: -</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Computation basis: Not blank before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computation basis</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effective date and the package end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Reference / Decision / By / On / Comment: -</w:t>
            </w:r>
          </w:p>
        </w:tc>
        <w:tc>
          <w:tcPr>
            <w:tcW w:w="3671" w:type="dxa"/>
          </w:tcPr>
          <w:p>
            <w:pPr>
              <w:spacing w:after="20" w:before="20"/>
              <w:rPr>
                <w:rFonts w:ascii="Calibri" w:hAnsi="Calibri" w:cs="Calibri"/>
                <w:sz w:val="15"/>
                <w:szCs w:val="15"/>
              </w:rPr>
            </w:pPr>
            <w:r>
              <w:rPr>
                <w:rFonts w:ascii="Arial" w:hAnsi="Arial" w:cs="Arial"/>
                <w:sz w:val="15"/>
                <w:szCs w:val="15"/>
              </w:rPr>
              <w:t xml:space="preserve">No ManCom decision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of the new package: Not blank; not an existing product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risk code of the new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Product / Version / Request stage: -</w:t>
            </w:r>
          </w:p>
        </w:tc>
        <w:tc>
          <w:tcPr>
            <w:tcW w:w="3671" w:type="dxa"/>
          </w:tcPr>
          <w:p>
            <w:pPr>
              <w:spacing w:after="20" w:before="20"/>
              <w:rPr>
                <w:rFonts w:ascii="Calibri" w:hAnsi="Calibri" w:cs="Calibri"/>
                <w:sz w:val="15"/>
                <w:szCs w:val="15"/>
              </w:rPr>
            </w:pPr>
            <w:r>
              <w:rPr>
                <w:rFonts w:ascii="Arial" w:hAnsi="Arial" w:cs="Arial"/>
                <w:sz w:val="15"/>
                <w:szCs w:val="15"/>
              </w:rPr>
              <w:t xml:space="preserve">MBS sets the package up after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[Advisory card]: -</w:t>
            </w:r>
          </w:p>
        </w:tc>
        <w:tc>
          <w:tcPr>
            <w:tcW w:w="3671" w:type="dxa"/>
          </w:tcPr>
          <w:p>
            <w:pPr>
              <w:spacing w:after="20" w:before="20"/>
              <w:rPr>
                <w:rFonts w:ascii="Calibri" w:hAnsi="Calibri" w:cs="Calibri"/>
                <w:sz w:val="15"/>
                <w:szCs w:val="15"/>
              </w:rPr>
            </w:pPr>
            <w:r>
              <w:rPr>
                <w:rFonts w:ascii="Arial" w:hAnsi="Arial" w:cs="Arial"/>
                <w:sz w:val="15"/>
                <w:szCs w:val="15"/>
              </w:rPr>
              <w:t xml:space="preserve">An advisory is drafted when the package is released or retired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[Supporting documents checklist]: Both documents attached before sending</w:t>
            </w:r>
          </w:p>
        </w:tc>
        <w:tc>
          <w:tcPr>
            <w:tcW w:w="3671" w:type="dxa"/>
          </w:tcPr>
          <w:p>
            <w:pPr>
              <w:spacing w:after="20" w:before="20"/>
              <w:rPr>
                <w:rFonts w:ascii="Calibri" w:hAnsi="Calibri" w:cs="Calibri"/>
                <w:sz w:val="15"/>
                <w:szCs w:val="15"/>
              </w:rPr>
            </w:pPr>
            <w:r>
              <w:rPr>
                <w:rFonts w:ascii="Arial" w:hAnsi="Arial" w:cs="Arial"/>
                <w:sz w:val="15"/>
                <w:szCs w:val="15"/>
              </w:rPr>
              <w:t xml:space="preserve">The advisory cannot be sent until the supporting documents are attached (Documents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Recipient groups: Active values of the list</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recipient group</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139</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Line: -</w:t>
            </w:r>
          </w:p>
        </w:tc>
        <w:tc>
          <w:tcPr>
            <w:tcW w:w="3671" w:type="dxa"/>
          </w:tcPr>
          <w:p>
            <w:pPr>
              <w:spacing w:after="20" w:before="20"/>
              <w:rPr>
                <w:rFonts w:ascii="Calibri" w:hAnsi="Calibri" w:cs="Calibri"/>
                <w:sz w:val="15"/>
                <w:szCs w:val="15"/>
              </w:rPr>
            </w:pPr>
            <w:r>
              <w:rPr>
                <w:rFonts w:ascii="Arial" w:hAnsi="Arial" w:cs="Arial"/>
                <w:sz w:val="15"/>
                <w:szCs w:val="15"/>
              </w:rPr>
              <w:t xml:space="preserve">No product matches the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140</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the naming convention of the line when set</w:t>
            </w:r>
          </w:p>
        </w:tc>
        <w:tc>
          <w:tcPr>
            <w:tcW w:w="3671" w:type="dxa"/>
          </w:tcPr>
          <w:p>
            <w:pPr>
              <w:spacing w:after="20" w:before="20"/>
              <w:rPr>
                <w:rFonts w:ascii="Calibri" w:hAnsi="Calibri" w:cs="Calibri"/>
                <w:sz w:val="15"/>
                <w:szCs w:val="15"/>
              </w:rPr>
            </w:pPr>
            <w:r>
              <w:rPr>
                <w:rFonts w:ascii="Arial" w:hAnsi="Arial" w:cs="Arial"/>
                <w:sz w:val="15"/>
                <w:szCs w:val="15"/>
              </w:rPr>
              <w:t xml:space="preserve">Code: 1 to 20 capital letters or digits.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141</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Name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142</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Product line: -</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143</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Cover type: A cover type of the line; a package needs one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144</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Default 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Default commission rate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minimum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Maximum term (years): At least 2 for a multi-year product</w:t>
            </w:r>
          </w:p>
        </w:tc>
        <w:tc>
          <w:tcPr>
            <w:tcW w:w="3671" w:type="dxa"/>
          </w:tcPr>
          <w:p>
            <w:pPr>
              <w:spacing w:after="20" w:before="20"/>
              <w:rPr>
                <w:rFonts w:ascii="Calibri" w:hAnsi="Calibri" w:cs="Calibri"/>
                <w:sz w:val="15"/>
                <w:szCs w:val="15"/>
              </w:rPr>
            </w:pPr>
            <w:r>
              <w:rPr>
                <w:rFonts w:ascii="Arial" w:hAnsi="Arial" w:cs="Arial"/>
                <w:sz w:val="15"/>
                <w:szCs w:val="15"/>
              </w:rPr>
              <w:t xml:space="preserve">A multi-year product needs a maximum term of at least 2 years.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147</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Version / Status / Effective From / Effective To / Rate % / Package End / Request / Validated By / Change: -</w:t>
            </w:r>
          </w:p>
        </w:tc>
        <w:tc>
          <w:tcPr>
            <w:tcW w:w="3671" w:type="dxa"/>
          </w:tcPr>
          <w:p>
            <w:pPr>
              <w:spacing w:after="20" w:before="20"/>
              <w:rPr>
                <w:rFonts w:ascii="Calibri" w:hAnsi="Calibri" w:cs="Calibri"/>
                <w:sz w:val="15"/>
                <w:szCs w:val="15"/>
              </w:rPr>
            </w:pPr>
            <w:r>
              <w:rPr>
                <w:rFonts w:ascii="Arial" w:hAnsi="Arial" w:cs="Arial"/>
                <w:sz w:val="15"/>
                <w:szCs w:val="15"/>
              </w:rPr>
              <w:t xml:space="preserve">No version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148</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What changes: Not blank</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149</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Level / Field / Key / Mandatory / Check / From: -</w:t>
            </w:r>
          </w:p>
        </w:tc>
        <w:tc>
          <w:tcPr>
            <w:tcW w:w="3671" w:type="dxa"/>
          </w:tcPr>
          <w:p>
            <w:pPr>
              <w:spacing w:after="20" w:before="20"/>
              <w:rPr>
                <w:rFonts w:ascii="Calibri" w:hAnsi="Calibri" w:cs="Calibri"/>
                <w:sz w:val="15"/>
                <w:szCs w:val="15"/>
              </w:rPr>
            </w:pPr>
            <w:r>
              <w:rPr>
                <w:rFonts w:ascii="Arial" w:hAnsi="Arial" w:cs="Arial"/>
                <w:sz w:val="15"/>
                <w:szCs w:val="15"/>
              </w:rPr>
              <w:t xml:space="preserve">No field rules apply.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150</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Documents required before submission: -</w:t>
            </w:r>
          </w:p>
        </w:tc>
        <w:tc>
          <w:tcPr>
            <w:tcW w:w="3671" w:type="dxa"/>
          </w:tcPr>
          <w:p>
            <w:pPr>
              <w:spacing w:after="20" w:before="20"/>
              <w:rPr>
                <w:rFonts w:ascii="Calibri" w:hAnsi="Calibri" w:cs="Calibri"/>
                <w:sz w:val="15"/>
                <w:szCs w:val="15"/>
              </w:rPr>
            </w:pPr>
            <w:r>
              <w:rPr>
                <w:rFonts w:ascii="Arial" w:hAnsi="Arial" w:cs="Arial"/>
                <w:sz w:val="15"/>
                <w:szCs w:val="15"/>
              </w:rPr>
              <w:t xml:space="preserve">No document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151</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Applies to: Rules for every product use the scope code *</w:t>
            </w:r>
          </w:p>
        </w:tc>
        <w:tc>
          <w:tcPr>
            <w:tcW w:w="3671" w:type="dxa"/>
          </w:tcPr>
          <w:p>
            <w:pPr>
              <w:spacing w:after="20" w:before="20"/>
              <w:rPr>
                <w:rFonts w:ascii="Calibri" w:hAnsi="Calibri" w:cs="Calibri"/>
                <w:sz w:val="15"/>
                <w:szCs w:val="15"/>
              </w:rPr>
            </w:pPr>
            <w:r>
              <w:rPr>
                <w:rFonts w:ascii="Arial" w:hAnsi="Arial" w:cs="Arial"/>
                <w:sz w:val="15"/>
                <w:szCs w:val="15"/>
              </w:rPr>
              <w:t xml:space="preserve">Rules for every product use the scope code '*'</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152</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Field key / Label: Unique per scope</w:t>
            </w:r>
          </w:p>
        </w:tc>
        <w:tc>
          <w:tcPr>
            <w:tcW w:w="3671" w:type="dxa"/>
          </w:tcPr>
          <w:p>
            <w:pPr>
              <w:spacing w:after="20" w:before="20"/>
              <w:rPr>
                <w:rFonts w:ascii="Calibri" w:hAnsi="Calibri" w:cs="Calibri"/>
                <w:sz w:val="15"/>
                <w:szCs w:val="15"/>
              </w:rPr>
            </w:pPr>
            <w:r>
              <w:rPr>
                <w:rFonts w:ascii="Arial" w:hAnsi="Arial" w:cs="Arial"/>
                <w:sz w:val="15"/>
                <w:szCs w:val="15"/>
              </w:rPr>
              <w:t xml:space="preserve">Minimum-field rule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153</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Check: The parameters of the check are 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parameters of the &lt;type&gt; rule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154</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List of values / Minimum / Maximum / Pattern: Known list; valid pattern</w:t>
            </w:r>
          </w:p>
        </w:tc>
        <w:tc>
          <w:tcPr>
            <w:tcW w:w="3671" w:type="dxa"/>
          </w:tcPr>
          <w:p>
            <w:pPr>
              <w:spacing w:after="20" w:before="20"/>
              <w:rPr>
                <w:rFonts w:ascii="Calibri" w:hAnsi="Calibri" w:cs="Calibri"/>
                <w:sz w:val="15"/>
                <w:szCs w:val="15"/>
              </w:rPr>
            </w:pPr>
            <w:r>
              <w:rPr>
                <w:rFonts w:ascii="Arial" w:hAnsi="Arial" w:cs="Arial"/>
                <w:sz w:val="15"/>
                <w:szCs w:val="15"/>
              </w:rPr>
              <w:t xml:space="preserve">Unknown list of values &lt;lov type&gt;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Rate %: 0 to 100; the package rate or a rate for every insurer</w:t>
            </w:r>
          </w:p>
        </w:tc>
        <w:tc>
          <w:tcPr>
            <w:tcW w:w="3671" w:type="dxa"/>
          </w:tcPr>
          <w:p>
            <w:pPr>
              <w:spacing w:after="20" w:before="20"/>
              <w:rPr>
                <w:rFonts w:ascii="Calibri" w:hAnsi="Calibri" w:cs="Calibri"/>
                <w:sz w:val="15"/>
                <w:szCs w:val="15"/>
              </w:rPr>
            </w:pPr>
            <w:r>
              <w:rPr>
                <w:rFonts w:ascii="Arial" w:hAnsi="Arial" w:cs="Arial"/>
                <w:sz w:val="15"/>
                <w:szCs w:val="15"/>
              </w:rPr>
              <w:t xml:space="preserve">Enter a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minimum premium</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157</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commission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158</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TSI Limit: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a positive amount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159</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cannot be before today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160</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must be after the start of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161</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Include at least one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162</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needs its cover type and at least one included basic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Every insurer with terms is on the package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terms but is not on the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Share %: 0 to 100; lead and participant shares total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share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 Coverage: Every panel insurer has terms for each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Return reason / Comment: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of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167</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Product / Name / Version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package version waits for validation.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Line / Code / Name / Kind / Basic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coverage is set up for this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169</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 Kind / Title / Line / Effective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The clause library is empty.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170</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per line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and _</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171</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172</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Kind: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kind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173</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Title: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174</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is before the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Type / Value / Products / From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incentive criterion in this list.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_ and -</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Incentive type: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178</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A rate is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The change must start after &lt;active from&gt;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listed twice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Products matrix: Active products only</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185</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Code: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on the panel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186</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Partner code: Unique; an existing party must be an insurer</w:t>
            </w:r>
          </w:p>
        </w:tc>
        <w:tc>
          <w:tcPr>
            <w:tcW w:w="3671" w:type="dxa"/>
          </w:tcPr>
          <w:p>
            <w:pPr>
              <w:spacing w:after="20" w:before="20"/>
              <w:rPr>
                <w:rFonts w:ascii="Calibri" w:hAnsi="Calibri" w:cs="Calibri"/>
                <w:sz w:val="15"/>
                <w:szCs w:val="15"/>
              </w:rPr>
            </w:pPr>
            <w:r>
              <w:rPr>
                <w:rFonts w:ascii="Arial" w:hAnsi="Arial" w:cs="Arial"/>
                <w:sz w:val="15"/>
                <w:szCs w:val="15"/>
              </w:rPr>
              <w:t xml:space="preserve">Party &lt;party code&gt; exists and is not an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187</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channel: Only e-mail placement is available</w:t>
            </w:r>
          </w:p>
        </w:tc>
        <w:tc>
          <w:tcPr>
            <w:tcW w:w="3671" w:type="dxa"/>
          </w:tcPr>
          <w:p>
            <w:pPr>
              <w:spacing w:after="20" w:before="20"/>
              <w:rPr>
                <w:rFonts w:ascii="Calibri" w:hAnsi="Calibri" w:cs="Calibri"/>
                <w:sz w:val="15"/>
                <w:szCs w:val="15"/>
              </w:rPr>
            </w:pPr>
            <w:r>
              <w:rPr>
                <w:rFonts w:ascii="Arial" w:hAnsi="Arial" w:cs="Arial"/>
                <w:sz w:val="15"/>
                <w:szCs w:val="15"/>
              </w:rPr>
              <w:t xml:space="preserve">Only e-mail placement is available; choose the e-mail placement channel</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188</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e-mails: -</w:t>
            </w:r>
          </w:p>
        </w:tc>
        <w:tc>
          <w:tcPr>
            <w:tcW w:w="3671" w:type="dxa"/>
          </w:tcPr>
          <w:p>
            <w:pPr>
              <w:spacing w:after="20" w:before="20"/>
              <w:rPr>
                <w:rFonts w:ascii="Calibri" w:hAnsi="Calibri" w:cs="Calibri"/>
                <w:sz w:val="15"/>
                <w:szCs w:val="15"/>
              </w:rPr>
            </w:pPr>
            <w:r>
              <w:rPr>
                <w:rFonts w:ascii="Arial" w:hAnsi="Arial" w:cs="Arial"/>
                <w:sz w:val="15"/>
                <w:szCs w:val="15"/>
              </w:rPr>
              <w:t xml:space="preserve">&lt;name&gt;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189</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Credit days: 0 to 365</w:t>
            </w:r>
          </w:p>
        </w:tc>
        <w:tc>
          <w:tcPr>
            <w:tcW w:w="3671" w:type="dxa"/>
          </w:tcPr>
          <w:p>
            <w:pPr>
              <w:spacing w:after="20" w:before="20"/>
              <w:rPr>
                <w:rFonts w:ascii="Calibri" w:hAnsi="Calibri" w:cs="Calibri"/>
                <w:sz w:val="15"/>
                <w:szCs w:val="15"/>
              </w:rPr>
            </w:pPr>
            <w:r>
              <w:rPr>
                <w:rFonts w:ascii="Arial" w:hAnsi="Arial" w:cs="Arial"/>
                <w:sz w:val="15"/>
                <w:szCs w:val="15"/>
              </w:rPr>
              <w:t xml:space="preserve">Default credit days must be between 0 and 365</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190</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City / LGT % / Placement e-mail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branch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191</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Product / Commission % / From / To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commission rate: the product default applies.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192</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 per insurer</w:t>
            </w:r>
          </w:p>
        </w:tc>
        <w:tc>
          <w:tcPr>
            <w:tcW w:w="3671" w:type="dxa"/>
          </w:tcPr>
          <w:p>
            <w:pPr>
              <w:spacing w:after="20" w:before="20"/>
              <w:rPr>
                <w:rFonts w:ascii="Calibri" w:hAnsi="Calibri" w:cs="Calibri"/>
                <w:sz w:val="15"/>
                <w:szCs w:val="15"/>
              </w:rPr>
            </w:pPr>
            <w:r>
              <w:rPr>
                <w:rFonts w:ascii="Arial" w:hAnsi="Arial" w:cs="Arial"/>
                <w:sz w:val="15"/>
                <w:szCs w:val="15"/>
              </w:rPr>
              <w:t xml:space="preserve">Insurer branch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193</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LGT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LGT rate must be between 0 and 100 %</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194</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commission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195</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196</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197</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198</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short-period percentage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199</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Months covered: 1 to 12</w:t>
            </w:r>
          </w:p>
        </w:tc>
        <w:tc>
          <w:tcPr>
            <w:tcW w:w="3671" w:type="dxa"/>
          </w:tcPr>
          <w:p>
            <w:pPr>
              <w:spacing w:after="20" w:before="20"/>
              <w:rPr>
                <w:rFonts w:ascii="Calibri" w:hAnsi="Calibri" w:cs="Calibri"/>
                <w:sz w:val="15"/>
                <w:szCs w:val="15"/>
              </w:rPr>
            </w:pPr>
            <w:r>
              <w:rPr>
                <w:rFonts w:ascii="Arial" w:hAnsi="Arial" w:cs="Arial"/>
                <w:sz w:val="15"/>
                <w:szCs w:val="15"/>
              </w:rPr>
              <w:t xml:space="preserve">Months covered must be between 1 and 12</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200</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limit must be greater than zero</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201</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202</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Search unit code, name or officer: Contains search; the matching branches open</w:t>
            </w:r>
          </w:p>
        </w:tc>
        <w:tc>
          <w:tcPr>
            <w:tcW w:w="3671" w:type="dxa"/>
          </w:tcPr>
          <w:p>
            <w:pPr>
              <w:spacing w:after="20" w:before="20"/>
              <w:rPr>
                <w:rFonts w:ascii="Calibri" w:hAnsi="Calibri" w:cs="Calibri"/>
                <w:sz w:val="15"/>
                <w:szCs w:val="15"/>
              </w:rPr>
            </w:pPr>
            <w:r>
              <w:rPr>
                <w:rFonts w:ascii="Arial" w:hAnsi="Arial" w:cs="Arial"/>
                <w:sz w:val="15"/>
                <w:szCs w:val="15"/>
              </w:rPr>
              <w:t xml:space="preserve">No unit or officer matches the search</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203</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Unit: -</w:t>
            </w:r>
          </w:p>
        </w:tc>
        <w:tc>
          <w:tcPr>
            <w:tcW w:w="3671" w:type="dxa"/>
          </w:tcPr>
          <w:p>
            <w:pPr>
              <w:spacing w:after="20" w:before="20"/>
              <w:rPr>
                <w:rFonts w:ascii="Calibri" w:hAnsi="Calibri" w:cs="Calibri"/>
                <w:sz w:val="15"/>
                <w:szCs w:val="15"/>
              </w:rPr>
            </w:pPr>
            <w:r>
              <w:rPr>
                <w:rFonts w:ascii="Arial" w:hAnsi="Arial" w:cs="Arial"/>
                <w:sz w:val="15"/>
                <w:szCs w:val="15"/>
              </w:rPr>
              <w:t xml:space="preserve">No sales unit defined yet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204</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Level: A department belongs to a region; a team to a department</w:t>
            </w:r>
          </w:p>
        </w:tc>
        <w:tc>
          <w:tcPr>
            <w:tcW w:w="3671" w:type="dxa"/>
          </w:tcPr>
          <w:p>
            <w:pPr>
              <w:spacing w:after="20" w:before="20"/>
              <w:rPr>
                <w:rFonts w:ascii="Calibri" w:hAnsi="Calibri" w:cs="Calibri"/>
                <w:sz w:val="15"/>
                <w:szCs w:val="15"/>
              </w:rPr>
            </w:pPr>
            <w:r>
              <w:rPr>
                <w:rFonts w:ascii="Arial" w:hAnsi="Arial" w:cs="Arial"/>
                <w:sz w:val="15"/>
                <w:szCs w:val="15"/>
              </w:rPr>
              <w:t xml:space="preserve">A &lt;level&gt; must belong to an active &lt;parent level&gt;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205</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w:t>
            </w:r>
          </w:p>
        </w:tc>
        <w:tc>
          <w:tcPr>
            <w:tcW w:w="3671" w:type="dxa"/>
          </w:tcPr>
          <w:p>
            <w:pPr>
              <w:spacing w:after="20" w:before="20"/>
              <w:rPr>
                <w:rFonts w:ascii="Calibri" w:hAnsi="Calibri" w:cs="Calibri"/>
                <w:sz w:val="15"/>
                <w:szCs w:val="15"/>
              </w:rPr>
            </w:pPr>
            <w:r>
              <w:rPr>
                <w:rFonts w:ascii="Arial" w:hAnsi="Arial" w:cs="Arial"/>
                <w:sz w:val="15"/>
                <w:szCs w:val="15"/>
              </w:rPr>
              <w:t xml:space="preserve">Sales unit already exists: &lt;key&gt;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206</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Team: An existing, active team</w:t>
            </w:r>
          </w:p>
        </w:tc>
        <w:tc>
          <w:tcPr>
            <w:tcW w:w="3671" w:type="dxa"/>
          </w:tcPr>
          <w:p>
            <w:pPr>
              <w:spacing w:after="20" w:before="20"/>
              <w:rPr>
                <w:rFonts w:ascii="Calibri" w:hAnsi="Calibri" w:cs="Calibri"/>
                <w:sz w:val="15"/>
                <w:szCs w:val="15"/>
              </w:rPr>
            </w:pPr>
            <w:r>
              <w:rPr>
                <w:rFonts w:ascii="Arial" w:hAnsi="Arial" w:cs="Arial"/>
                <w:sz w:val="15"/>
                <w:szCs w:val="15"/>
              </w:rPr>
              <w:t xml:space="preserve">Team &lt;team code&gt; is unknown or inactive</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207</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Account Officer: An existing user</w:t>
            </w:r>
          </w:p>
        </w:tc>
        <w:tc>
          <w:tcPr>
            <w:tcW w:w="3671" w:type="dxa"/>
          </w:tcPr>
          <w:p>
            <w:pPr>
              <w:spacing w:after="20" w:before="20"/>
              <w:rPr>
                <w:rFonts w:ascii="Calibri" w:hAnsi="Calibri" w:cs="Calibri"/>
                <w:sz w:val="15"/>
                <w:szCs w:val="15"/>
              </w:rPr>
            </w:pPr>
            <w:r>
              <w:rPr>
                <w:rFonts w:ascii="Arial" w:hAnsi="Arial" w:cs="Arial"/>
                <w:sz w:val="15"/>
                <w:szCs w:val="15"/>
              </w:rPr>
              <w:t xml:space="preserve">Unknown user &lt;user&gt;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208</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209</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Product: -</w:t>
            </w:r>
          </w:p>
        </w:tc>
        <w:tc>
          <w:tcPr>
            <w:tcW w:w="3671" w:type="dxa"/>
          </w:tcPr>
          <w:p>
            <w:pPr>
              <w:spacing w:after="20" w:before="20"/>
              <w:rPr>
                <w:rFonts w:ascii="Calibri" w:hAnsi="Calibri" w:cs="Calibri"/>
                <w:sz w:val="15"/>
                <w:szCs w:val="15"/>
              </w:rPr>
            </w:pPr>
            <w:r>
              <w:rPr>
                <w:rFonts w:ascii="Arial" w:hAnsi="Arial" w:cs="Arial"/>
                <w:sz w:val="15"/>
                <w:szCs w:val="15"/>
              </w:rPr>
              <w:t xml:space="preserve">Choose a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210</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A package with a panel accepts only its panel insurers</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is not on the panel of &lt;product code&gt;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211</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branch (LGT): An authorised branch of the insurer</w:t>
            </w:r>
          </w:p>
        </w:tc>
        <w:tc>
          <w:tcPr>
            <w:tcW w:w="3671" w:type="dxa"/>
          </w:tcPr>
          <w:p>
            <w:pPr>
              <w:spacing w:after="20" w:before="20"/>
              <w:rPr>
                <w:rFonts w:ascii="Calibri" w:hAnsi="Calibri" w:cs="Calibri"/>
                <w:sz w:val="15"/>
                <w:szCs w:val="15"/>
              </w:rPr>
            </w:pPr>
            <w:r>
              <w:rPr>
                <w:rFonts w:ascii="Arial" w:hAnsi="Arial" w:cs="Arial"/>
                <w:sz w:val="15"/>
                <w:szCs w:val="15"/>
              </w:rPr>
              <w:t xml:space="preserve">Branch &lt;branch code&gt; is not authorized or inactive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212</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Period basis: Pro-rata and short period need the period</w:t>
            </w:r>
          </w:p>
        </w:tc>
        <w:tc>
          <w:tcPr>
            <w:tcW w:w="3671" w:type="dxa"/>
          </w:tcPr>
          <w:p>
            <w:pPr>
              <w:spacing w:after="20" w:before="20"/>
              <w:rPr>
                <w:rFonts w:ascii="Calibri" w:hAnsi="Calibri" w:cs="Calibri"/>
                <w:sz w:val="15"/>
                <w:szCs w:val="15"/>
              </w:rPr>
            </w:pPr>
            <w:r>
              <w:rPr>
                <w:rFonts w:ascii="Arial" w:hAnsi="Arial" w:cs="Arial"/>
                <w:sz w:val="15"/>
                <w:szCs w:val="15"/>
              </w:rPr>
              <w:t xml:space="preserve">Pro-rata and short-period rating need the period (for endorsements: the remaining term).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213</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Endorsement (remaining term, may return premium): Only an endorsement may reduce the sum insured</w:t>
            </w:r>
          </w:p>
        </w:tc>
        <w:tc>
          <w:tcPr>
            <w:tcW w:w="3671" w:type="dxa"/>
          </w:tcPr>
          <w:p>
            <w:pPr>
              <w:spacing w:after="20" w:before="20"/>
              <w:rPr>
                <w:rFonts w:ascii="Calibri" w:hAnsi="Calibri" w:cs="Calibri"/>
                <w:sz w:val="15"/>
                <w:szCs w:val="15"/>
              </w:rPr>
            </w:pPr>
            <w:r>
              <w:rPr>
                <w:rFonts w:ascii="Arial" w:hAnsi="Arial" w:cs="Arial"/>
                <w:sz w:val="15"/>
                <w:szCs w:val="15"/>
              </w:rPr>
              <w:t xml:space="preserve">Only an endorsement may reduce the sum insured.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214</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Item / Sum insured: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sum insured of at least one item.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215</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Rate %: A rate other than the scheme rate is priced but flagged</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rate of &lt;item&gt;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216</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Excess BI limit / PD limit: A limit of the table</w:t>
            </w:r>
          </w:p>
        </w:tc>
        <w:tc>
          <w:tcPr>
            <w:tcW w:w="3671" w:type="dxa"/>
          </w:tcPr>
          <w:p>
            <w:pPr>
              <w:spacing w:after="20" w:before="20"/>
              <w:rPr>
                <w:rFonts w:ascii="Calibri" w:hAnsi="Calibri" w:cs="Calibri"/>
                <w:sz w:val="15"/>
                <w:szCs w:val="15"/>
              </w:rPr>
            </w:pPr>
            <w:r>
              <w:rPr>
                <w:rFonts w:ascii="Arial" w:hAnsi="Arial" w:cs="Arial"/>
                <w:sz w:val="15"/>
                <w:szCs w:val="15"/>
              </w:rPr>
              <w:t xml:space="preserve">&lt;coverage&gt; limit &lt;amount&gt; is not in the limit table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217</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[Pricing notice]: Shown while an item rate differs</w:t>
            </w:r>
          </w:p>
        </w:tc>
        <w:tc>
          <w:tcPr>
            <w:tcW w:w="3671" w:type="dxa"/>
          </w:tcPr>
          <w:p>
            <w:pPr>
              <w:spacing w:after="20" w:before="20"/>
              <w:rPr>
                <w:rFonts w:ascii="Calibri" w:hAnsi="Calibri" w:cs="Calibri"/>
                <w:sz w:val="15"/>
                <w:szCs w:val="15"/>
              </w:rPr>
            </w:pPr>
            <w:r>
              <w:rPr>
                <w:rFonts w:ascii="Arial" w:hAnsi="Arial" w:cs="Arial"/>
                <w:sz w:val="15"/>
                <w:szCs w:val="15"/>
              </w:rPr>
              <w:t xml:space="preserve">Package &lt;product code&gt; is priced on the current rate scheme: &lt;what&gt;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218</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Item rate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item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219</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Valid until: Not in the past</w:t>
            </w:r>
          </w:p>
        </w:tc>
        <w:tc>
          <w:tcPr>
            <w:tcW w:w="3671" w:type="dxa"/>
          </w:tcPr>
          <w:p>
            <w:pPr>
              <w:spacing w:after="20" w:before="20"/>
              <w:rPr>
                <w:rFonts w:ascii="Calibri" w:hAnsi="Calibri" w:cs="Calibri"/>
                <w:sz w:val="15"/>
                <w:szCs w:val="15"/>
              </w:rPr>
            </w:pPr>
            <w:r>
              <w:rPr>
                <w:rFonts w:ascii="Arial" w:hAnsi="Arial" w:cs="Arial"/>
                <w:sz w:val="15"/>
                <w:szCs w:val="15"/>
              </w:rPr>
              <w:t xml:space="preserve">The validity date cannot be in the past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Explain why the scheme rate cannot be used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221</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Deactivation Effective Date: Today or later</w:t>
            </w:r>
          </w:p>
        </w:tc>
        <w:tc>
          <w:tcPr>
            <w:tcW w:w="3671" w:type="dxa"/>
          </w:tcPr>
          <w:p>
            <w:pPr>
              <w:spacing w:after="20" w:before="20"/>
              <w:rPr>
                <w:rFonts w:ascii="Calibri" w:hAnsi="Calibri" w:cs="Calibri"/>
                <w:sz w:val="15"/>
                <w:szCs w:val="15"/>
              </w:rPr>
            </w:pPr>
            <w:r>
              <w:rPr>
                <w:rFonts w:ascii="Arial" w:hAnsi="Arial" w:cs="Arial"/>
                <w:sz w:val="15"/>
                <w:szCs w:val="15"/>
              </w:rPr>
              <w:t xml:space="preserve">Enter the deactivation effective date; The deactivation effective date must be today or later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222</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for Deactivation: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 for deactivation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223</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224</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Approval Remarks: Mandatory to reject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approval remarks of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225</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Reassign To: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new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226</w:t>
            </w:r>
          </w:p>
        </w:tc>
        <w:tc>
          <w:tcPr>
            <w:tcW w:w="2015" w:type="dxa"/>
          </w:tcPr>
          <w:p>
            <w:pPr>
              <w:spacing w:after="20" w:before="20"/>
              <w:rPr>
                <w:rFonts w:ascii="Calibri" w:hAnsi="Calibri" w:cs="Calibri"/>
                <w:sz w:val="15"/>
                <w:szCs w:val="15"/>
              </w:rPr>
            </w:pPr>
            <w:r>
              <w:rPr>
                <w:rFonts w:ascii="Arial" w:hAnsi="Arial" w:cs="Arial"/>
                <w:sz w:val="15"/>
                <w:szCs w:val="15"/>
              </w:rPr>
              <w:t xml:space="preserve">Placement Update Reports</w:t>
            </w:r>
          </w:p>
        </w:tc>
        <w:tc>
          <w:tcPr>
            <w:tcW w:w="2520" w:type="dxa"/>
          </w:tcPr>
          <w:p>
            <w:pPr>
              <w:spacing w:after="20" w:before="20"/>
              <w:rPr>
                <w:rFonts w:ascii="Calibri" w:hAnsi="Calibri" w:cs="Calibri"/>
                <w:sz w:val="15"/>
                <w:szCs w:val="15"/>
              </w:rPr>
            </w:pPr>
            <w:r>
              <w:rPr>
                <w:rFonts w:ascii="Arial" w:hAnsi="Arial" w:cs="Arial"/>
                <w:sz w:val="15"/>
                <w:szCs w:val="15"/>
              </w:rPr>
              <w:t xml:space="preserve">File Name / Report Date / Reporting Period: -</w:t>
            </w:r>
          </w:p>
        </w:tc>
        <w:tc>
          <w:tcPr>
            <w:tcW w:w="3671" w:type="dxa"/>
          </w:tcPr>
          <w:p>
            <w:pPr>
              <w:spacing w:after="20" w:before="20"/>
              <w:rPr>
                <w:rFonts w:ascii="Calibri" w:hAnsi="Calibri" w:cs="Calibri"/>
                <w:sz w:val="15"/>
                <w:szCs w:val="15"/>
              </w:rPr>
            </w:pPr>
            <w:r>
              <w:rPr>
                <w:rFonts w:ascii="Arial" w:hAnsi="Arial" w:cs="Arial"/>
                <w:sz w:val="15"/>
                <w:szCs w:val="15"/>
              </w:rPr>
              <w:t xml:space="preserve">No Placement Update Report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FRPM.007.02, FRPM.019.01, FRPM.019.02, FRPM.019.03, FRPM.020.01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227</w:t>
            </w:r>
          </w:p>
        </w:tc>
        <w:tc>
          <w:tcPr>
            <w:tcW w:w="2015" w:type="dxa"/>
          </w:tcPr>
          <w:p>
            <w:pPr>
              <w:spacing w:after="20" w:before="20"/>
              <w:rPr>
                <w:rFonts w:ascii="Calibri" w:hAnsi="Calibri" w:cs="Calibri"/>
                <w:sz w:val="15"/>
                <w:szCs w:val="15"/>
              </w:rPr>
            </w:pPr>
            <w:r>
              <w:rPr>
                <w:rFonts w:ascii="Arial" w:hAnsi="Arial" w:cs="Arial"/>
                <w:sz w:val="15"/>
                <w:szCs w:val="15"/>
              </w:rPr>
              <w:t xml:space="preserve">Audit Logs</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Module / Reference Number / Client/Assured's Name: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for these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FRPM.021.01, FRPM.021.02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An insurer of the request</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is not an insurer of this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Response / Response Date / Client Remarks / Recorded By / Recorded On: -</w:t>
            </w:r>
          </w:p>
        </w:tc>
        <w:tc>
          <w:tcPr>
            <w:tcW w:w="3671" w:type="dxa"/>
          </w:tcPr>
          <w:p>
            <w:pPr>
              <w:spacing w:after="20" w:before="20"/>
              <w:rPr>
                <w:rFonts w:ascii="Calibri" w:hAnsi="Calibri" w:cs="Calibri"/>
                <w:sz w:val="15"/>
                <w:szCs w:val="15"/>
              </w:rPr>
            </w:pPr>
            <w:r>
              <w:rPr>
                <w:rFonts w:ascii="Arial" w:hAnsi="Arial" w:cs="Arial"/>
                <w:sz w:val="15"/>
                <w:szCs w:val="15"/>
              </w:rPr>
              <w:t xml:space="preserve">No client response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230</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Level / Approver / Decision / Remarks / Approved: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Marketing approval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231</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Round / Approver / Approval Progress / Remarks / Decided: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ManCom approvers selected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spacing w:after="20" w:before="20"/>
              <w:rPr>
                <w:rFonts w:ascii="Calibri" w:hAnsi="Calibri" w:cs="Calibri"/>
                <w:sz w:val="15"/>
                <w:szCs w:val="15"/>
              </w:rPr>
            </w:pPr>
            <w:r>
              <w:rPr>
                <w:rFonts w:ascii="Arial" w:hAnsi="Arial" w:cs="Arial"/>
                <w:sz w:val="15"/>
                <w:szCs w:val="15"/>
              </w:rPr>
              <w:t xml:space="preserve">Remarks: -</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remarks of the rejection or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w:t>
            </w:r>
          </w:p>
        </w:tc>
        <w:tc>
          <w:tcPr>
            <w:tcW w:w="29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request moves to another stage (any workflow action, including return, void, not proceeded and the automatic release or return of its version)</w:t>
            </w:r>
          </w:p>
        </w:tc>
        <w:tc>
          <w:tcPr>
            <w:tcW w:w="1800"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unless they made the move themselves</w:t>
            </w:r>
          </w:p>
        </w:tc>
        <w:tc>
          <w:tcPr>
            <w:tcW w:w="2951" w:type="dxa"/>
          </w:tcPr>
          <w:p>
            <w:pPr>
              <w:spacing w:after="20" w:before="20"/>
              <w:rPr>
                <w:rFonts w:ascii="Calibri" w:hAnsi="Calibri" w:cs="Calibri"/>
                <w:sz w:val="15"/>
                <w:szCs w:val="15"/>
              </w:rPr>
            </w:pPr>
            <w:r>
              <w:rPr>
                <w:rFonts w:ascii="Arial" w:hAnsi="Arial" w:cs="Arial"/>
                <w:sz w:val="15"/>
                <w:szCs w:val="15"/>
              </w:rPr>
              <w:t xml:space="preserve">Title: &lt;request no.&gt;: &lt;new stage name&gt;. Text: &lt;request description&gt; - &lt;comment&gt;</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FRPM.011.03, FRPM.015.01, FRPM.016.01, FRPM.017.01, FRPM.028.01,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version set up from a request is validated and released</w:t>
            </w:r>
          </w:p>
        </w:tc>
        <w:tc>
          <w:tcPr>
            <w:tcW w:w="1800" w:type="dxa"/>
          </w:tcPr>
          <w:p>
            <w:pPr>
              <w:spacing w:after="20" w:before="20"/>
              <w:rPr>
                <w:rFonts w:ascii="Calibri" w:hAnsi="Calibri" w:cs="Calibri"/>
                <w:sz w:val="15"/>
                <w:szCs w:val="15"/>
              </w:rPr>
            </w:pPr>
            <w:r>
              <w:rPr>
                <w:rFonts w:ascii="Arial" w:hAnsi="Arial" w:cs="Arial"/>
                <w:sz w:val="15"/>
                <w:szCs w:val="15"/>
              </w:rPr>
              <w:t xml:space="preserve">Every user who creates quotations (Marketing)</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available: &lt;risk code&gt;. Text: &lt;package name&gt; (version &lt;n&gt;) sells from &lt;effective date&gt;.</w:t>
            </w:r>
          </w:p>
        </w:tc>
        <w:tc>
          <w:tcPr>
            <w:tcW w:w="1655"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TSU sends an advisory (Send Advisory)</w:t>
            </w:r>
          </w:p>
        </w:tc>
        <w:tc>
          <w:tcPr>
            <w:tcW w:w="1800" w:type="dxa"/>
          </w:tcPr>
          <w:p>
            <w:pPr>
              <w:spacing w:after="20" w:before="20"/>
              <w:rPr>
                <w:rFonts w:ascii="Calibri" w:hAnsi="Calibri" w:cs="Calibri"/>
                <w:sz w:val="15"/>
                <w:szCs w:val="15"/>
              </w:rPr>
            </w:pPr>
            <w:r>
              <w:rPr>
                <w:rFonts w:ascii="Arial" w:hAnsi="Arial" w:cs="Arial"/>
                <w:sz w:val="15"/>
                <w:szCs w:val="15"/>
              </w:rPr>
              <w:t xml:space="preserve">The users of each recipient group: Marketing, TSU, MBS, Processing, Operations</w:t>
            </w:r>
          </w:p>
        </w:tc>
        <w:tc>
          <w:tcPr>
            <w:tcW w:w="2951" w:type="dxa"/>
          </w:tcPr>
          <w:p>
            <w:pPr>
              <w:spacing w:after="20" w:before="20"/>
              <w:rPr>
                <w:rFonts w:ascii="Calibri" w:hAnsi="Calibri" w:cs="Calibri"/>
                <w:sz w:val="15"/>
                <w:szCs w:val="15"/>
              </w:rPr>
            </w:pPr>
            <w:r>
              <w:rPr>
                <w:rFonts w:ascii="Arial" w:hAnsi="Arial" w:cs="Arial"/>
                <w:sz w:val="15"/>
                <w:szCs w:val="15"/>
              </w:rPr>
              <w:t xml:space="preserve">Title: &lt;advisory subject&gt;. Text: &lt;advisory text&gt;</w:t>
            </w:r>
          </w:p>
        </w:tc>
        <w:tc>
          <w:tcPr>
            <w:tcW w:w="1655"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The daily package version step finds a package whose package end date has passed without a released renewal; the product becomes Expired</w:t>
            </w:r>
          </w:p>
        </w:tc>
        <w:tc>
          <w:tcPr>
            <w:tcW w:w="1800" w:type="dxa"/>
          </w:tcPr>
          <w:p>
            <w:pPr>
              <w:spacing w:after="20" w:before="20"/>
              <w:rPr>
                <w:rFonts w:ascii="Calibri" w:hAnsi="Calibri" w:cs="Calibri"/>
                <w:sz w:val="15"/>
                <w:szCs w:val="15"/>
              </w:rPr>
            </w:pPr>
            <w:r>
              <w:rPr>
                <w:rFonts w:ascii="Arial" w:hAnsi="Arial" w:cs="Arial"/>
                <w:sz w:val="15"/>
                <w:szCs w:val="15"/>
              </w:rPr>
              <w:t xml:space="preserve">Every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expired: &lt;risk code&gt;. Text: Version &lt;n&gt; ended on &lt;package end date&gt; without a renewal; the package is no longer sold for new business.</w:t>
            </w:r>
          </w:p>
        </w:tc>
        <w:tc>
          <w:tcPr>
            <w:tcW w:w="1655" w:type="dxa"/>
          </w:tcPr>
          <w:p>
            <w:pPr>
              <w:spacing w:after="20" w:before="20"/>
              <w:rPr>
                <w:rFonts w:ascii="Calibri" w:hAnsi="Calibri" w:cs="Calibri"/>
                <w:sz w:val="15"/>
                <w:szCs w:val="15"/>
              </w:rPr>
            </w:pPr>
            <w:r>
              <w:rPr>
                <w:rFonts w:ascii="Arial" w:hAnsi="Arial" w:cs="Arial"/>
                <w:sz w:val="15"/>
                <w:szCs w:val="15"/>
              </w:rPr>
              <w:t xml:space="preserve">FRPM.002.02, FRPM.003.01, FRPM.003.05, FRPM.004.01, FRPM.019.01, FRPM.019.02, FRPM.026.01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 quotation slip is approved and sent (Approve and Send), or resent to one insurer (Resend)</w:t>
            </w:r>
          </w:p>
        </w:tc>
        <w:tc>
          <w:tcPr>
            <w:tcW w:w="1800"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2951" w:type="dxa"/>
          </w:tcPr>
          <w:p>
            <w:pPr>
              <w:spacing w:after="20" w:before="20"/>
              <w:rPr>
                <w:rFonts w:ascii="Calibri" w:hAnsi="Calibri" w:cs="Calibri"/>
                <w:sz w:val="15"/>
                <w:szCs w:val="15"/>
              </w:rPr>
            </w:pPr>
            <w:r>
              <w:rPr>
                <w:rFonts w:ascii="Arial" w:hAnsi="Arial" w:cs="Arial"/>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An advisory is sent with e-mail addresses in E-mail to (optional)</w:t>
            </w:r>
          </w:p>
        </w:tc>
        <w:tc>
          <w:tcPr>
            <w:tcW w:w="1800"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2951" w:type="dxa"/>
          </w:tcPr>
          <w:p>
            <w:pPr>
              <w:spacing w:after="20" w:before="20"/>
              <w:rPr>
                <w:rFonts w:ascii="Calibri" w:hAnsi="Calibri" w:cs="Calibri"/>
                <w:sz w:val="15"/>
                <w:szCs w:val="15"/>
              </w:rPr>
            </w:pPr>
            <w:r>
              <w:rPr>
                <w:rFonts w:ascii="Arial" w:hAnsi="Arial" w:cs="Arial"/>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Every e-mail sent with a password-protected attachment (NT-05, NT-06)</w:t>
            </w:r>
          </w:p>
        </w:tc>
        <w:tc>
          <w:tcPr>
            <w:tcW w:w="1800"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2951" w:type="dxa"/>
          </w:tcPr>
          <w:p>
            <w:pPr>
              <w:spacing w:after="20" w:before="20"/>
              <w:rPr>
                <w:rFonts w:ascii="Calibri" w:hAnsi="Calibri" w:cs="Calibri"/>
                <w:sz w:val="15"/>
                <w:szCs w:val="15"/>
              </w:rPr>
            </w:pPr>
            <w:r>
              <w:rPr>
                <w:rFonts w:ascii="Arial" w:hAnsi="Arial" w:cs="Arial"/>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Calibri" w:hAnsi="Calibri" w:cs="Calibri"/>
                <w:sz w:val="15"/>
                <w:szCs w:val="15"/>
              </w:rPr>
            </w:pPr>
            <w:r>
              <w:rPr>
                <w:rFonts w:ascii="Arial" w:hAnsi="Arial" w:cs="Arial"/>
                <w:sz w:val="15"/>
                <w:szCs w:val="15"/>
              </w:rPr>
              <w:t xml:space="preserve">FRPM.004.01, FRPM.019.01, FRPM.019.02, FRPM.026.01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NT-09</w:t>
            </w:r>
          </w:p>
        </w:tc>
        <w:tc>
          <w:tcPr>
            <w:tcW w:w="1007" w:type="dxa"/>
          </w:tcPr>
          <w:p>
            <w:pPr>
              <w:keepNext/>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package that an active incentive criterion names expires or is retired</w:t>
            </w:r>
          </w:p>
        </w:tc>
        <w:tc>
          <w:tcPr>
            <w:tcW w:w="1800" w:type="dxa"/>
          </w:tcPr>
          <w:p>
            <w:pPr>
              <w:keepNext/>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keepNext/>
              <w:spacing w:after="20" w:before="20"/>
              <w:rPr>
                <w:rFonts w:ascii="Calibri" w:hAnsi="Calibri" w:cs="Calibri"/>
                <w:sz w:val="15"/>
                <w:szCs w:val="15"/>
              </w:rPr>
            </w:pPr>
            <w:r>
              <w:rPr>
                <w:rFonts w:ascii="Arial" w:hAnsi="Arial" w:cs="Arial"/>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NT-10</w:t>
            </w:r>
          </w:p>
        </w:tc>
        <w:tc>
          <w:tcPr>
            <w:tcW w:w="1007" w:type="dxa"/>
          </w:tcPr>
          <w:p>
            <w:pPr>
              <w:keepNext/>
              <w:spacing w:after="20" w:before="20"/>
              <w:rPr>
                <w:rFonts w:ascii="Calibri" w:hAnsi="Calibri" w:cs="Calibri"/>
                <w:sz w:val="15"/>
                <w:szCs w:val="15"/>
              </w:rPr>
            </w:pPr>
            <w:r>
              <w:rPr>
                <w:rFonts w:ascii="Arial" w:hAnsi="Arial" w:cs="Arial"/>
                <w:sz w:val="15"/>
                <w:szCs w:val="15"/>
              </w:rPr>
              <w:t xml:space="preserve">in-system</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team leader assigns package requests (Package Requests › Assign, TSU Workbench › Assign)</w:t>
            </w:r>
          </w:p>
        </w:tc>
        <w:tc>
          <w:tcPr>
            <w:tcW w:w="1800" w:type="dxa"/>
          </w:tcPr>
          <w:p>
            <w:pPr>
              <w:keepNext/>
              <w:spacing w:after="20" w:before="20"/>
              <w:rPr>
                <w:rFonts w:ascii="Calibri" w:hAnsi="Calibri" w:cs="Calibri"/>
                <w:sz w:val="15"/>
                <w:szCs w:val="15"/>
              </w:rPr>
            </w:pPr>
            <w:r>
              <w:rPr>
                <w:rFonts w:ascii="Arial" w:hAnsi="Arial" w:cs="Arial"/>
                <w:sz w:val="15"/>
                <w:szCs w:val="15"/>
              </w:rPr>
              <w:t xml:space="preserve">The new assignee, unless the team leader assigns them to himself</w:t>
            </w:r>
          </w:p>
        </w:tc>
        <w:tc>
          <w:tcPr>
            <w:tcW w:w="2951" w:type="dxa"/>
          </w:tcPr>
          <w:p>
            <w:pPr>
              <w:keepNext/>
              <w:spacing w:after="20" w:before="20"/>
              <w:rPr>
                <w:rFonts w:ascii="Calibri" w:hAnsi="Calibri" w:cs="Calibri"/>
                <w:sz w:val="15"/>
                <w:szCs w:val="15"/>
              </w:rPr>
            </w:pPr>
            <w:r>
              <w:rPr>
                <w:rFonts w:ascii="Arial" w:hAnsi="Arial" w:cs="Arial"/>
                <w:sz w:val="15"/>
                <w:szCs w:val="15"/>
              </w:rPr>
              <w:t xml:space="preserve">Title: &lt;request no.&gt; assigned to you. Text: &lt;request description&gt;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FRPM.002.02, FRPM.003.06, FRPM.011.01, FRPM.011.03, FRPM.016.01, 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check finds package requests past the service level of their stage (FRPM.028.01)</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Calibri" w:hAnsi="Calibri" w:cs="Calibri"/>
                <w:sz w:val="15"/>
                <w:szCs w:val="15"/>
              </w:rPr>
            </w:pPr>
            <w:r>
              <w:rPr>
                <w:rFonts w:ascii="Arial" w:hAnsi="Arial" w:cs="Arial"/>
                <w:sz w:val="15"/>
                <w:szCs w:val="15"/>
              </w:rPr>
              <w:t xml:space="preserve">Alert: Work item overdue</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rFonts w:ascii="Arial" w:hAnsi="Arial" w:cs="Arial"/>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No.</w:t>
            </w:r>
          </w:p>
        </w:tc>
        <w:tc>
          <w:tcPr>
            <w:tcW w:w="720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Rule</w:t>
            </w:r>
          </w:p>
        </w:tc>
        <w:tc>
          <w:tcPr>
            <w:tcW w:w="25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w:t>
            </w:r>
          </w:p>
        </w:tc>
        <w:tc>
          <w:tcPr>
            <w:tcW w:w="7200" w:type="dxa"/>
          </w:tcPr>
          <w:p>
            <w:pPr>
              <w:spacing w:after="20" w:before="20"/>
              <w:rPr>
                <w:rFonts w:ascii="Calibri" w:hAnsi="Calibri" w:cs="Calibri"/>
                <w:sz w:val="17"/>
                <w:szCs w:val="17"/>
              </w:rPr>
            </w:pPr>
            <w:r>
              <w:rPr>
                <w:rFonts w:ascii="Arial" w:hAnsi="Arial" w:cs="Arial"/>
                <w:sz w:val="17"/>
                <w:szCs w:val="17"/>
              </w:rPr>
              <w:t xml:space="preserve">A request, Quotation Slip, Proposal, ManCom approval, package configuration or rate exception is never approved by the user who made or submitted it.</w:t>
            </w:r>
          </w:p>
        </w:tc>
        <w:tc>
          <w:tcPr>
            <w:tcW w:w="2520" w:type="dxa"/>
          </w:tcPr>
          <w:p>
            <w:pPr>
              <w:spacing w:after="20" w:before="20"/>
              <w:rPr>
                <w:rFonts w:ascii="Calibri" w:hAnsi="Calibri" w:cs="Calibri"/>
                <w:sz w:val="17"/>
                <w:szCs w:val="17"/>
              </w:rPr>
            </w:pPr>
            <w:r>
              <w:rPr>
                <w:rFonts w:ascii="Arial" w:hAnsi="Arial" w:cs="Arial"/>
                <w:sz w:val="17"/>
                <w:szCs w:val="17"/>
              </w:rPr>
              <w:t xml:space="preserve">FRPM.028.01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2</w:t>
            </w:r>
          </w:p>
        </w:tc>
        <w:tc>
          <w:tcPr>
            <w:tcW w:w="7200" w:type="dxa"/>
          </w:tcPr>
          <w:p>
            <w:pPr>
              <w:spacing w:after="20" w:before="20"/>
              <w:rPr>
                <w:rFonts w:ascii="Calibri" w:hAnsi="Calibri" w:cs="Calibri"/>
                <w:sz w:val="17"/>
                <w:szCs w:val="17"/>
              </w:rPr>
            </w:pPr>
            <w:r>
              <w:rPr>
                <w:rFonts w:ascii="Arial" w:hAnsi="Arial" w:cs="Arial"/>
                <w:sz w:val="17"/>
                <w:szCs w:val="17"/>
              </w:rPr>
              <w:t xml:space="preserve">One released version of a package is in force at any date; the previous version ends on the day before the next takes effect.</w:t>
            </w:r>
          </w:p>
        </w:tc>
        <w:tc>
          <w:tcPr>
            <w:tcW w:w="2520" w:type="dxa"/>
          </w:tcPr>
          <w:p>
            <w:pPr>
              <w:spacing w:after="20" w:before="20"/>
              <w:rPr>
                <w:rFonts w:ascii="Calibri" w:hAnsi="Calibri" w:cs="Calibri"/>
                <w:sz w:val="17"/>
                <w:szCs w:val="17"/>
              </w:rPr>
            </w:pPr>
            <w:r>
              <w:rPr>
                <w:rFonts w:ascii="Arial" w:hAnsi="Arial" w:cs="Arial"/>
                <w:sz w:val="17"/>
                <w:szCs w:val="17"/>
              </w:rPr>
              <w:t xml:space="preserve">FRPM.024.01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3</w:t>
            </w:r>
          </w:p>
        </w:tc>
        <w:tc>
          <w:tcPr>
            <w:tcW w:w="7200" w:type="dxa"/>
          </w:tcPr>
          <w:p>
            <w:pPr>
              <w:spacing w:after="20" w:before="20"/>
              <w:rPr>
                <w:rFonts w:ascii="Calibri" w:hAnsi="Calibri" w:cs="Calibri"/>
                <w:sz w:val="17"/>
                <w:szCs w:val="17"/>
              </w:rPr>
            </w:pPr>
            <w:r>
              <w:rPr>
                <w:rFonts w:ascii="Arial" w:hAnsi="Arial" w:cs="Arial"/>
                <w:sz w:val="17"/>
                <w:szCs w:val="17"/>
              </w:rPr>
              <w:t xml:space="preserve">New business is priced on the version in force on the transaction date; another rate needs an approved rate exception.</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4</w:t>
            </w:r>
          </w:p>
        </w:tc>
        <w:tc>
          <w:tcPr>
            <w:tcW w:w="7200" w:type="dxa"/>
          </w:tcPr>
          <w:p>
            <w:pPr>
              <w:spacing w:after="20" w:before="20"/>
              <w:rPr>
                <w:rFonts w:ascii="Calibri" w:hAnsi="Calibri" w:cs="Calibri"/>
                <w:sz w:val="17"/>
                <w:szCs w:val="17"/>
              </w:rPr>
            </w:pPr>
            <w:r>
              <w:rPr>
                <w:rFonts w:ascii="Arial" w:hAnsi="Arial" w:cs="Arial"/>
                <w:sz w:val="17"/>
                <w:szCs w:val="17"/>
              </w:rPr>
              <w:t xml:space="preserve">Renewals and endorsements use the version of the original account.</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5</w:t>
            </w:r>
          </w:p>
        </w:tc>
        <w:tc>
          <w:tcPr>
            <w:tcW w:w="7200" w:type="dxa"/>
          </w:tcPr>
          <w:p>
            <w:pPr>
              <w:spacing w:after="20" w:before="20"/>
              <w:rPr>
                <w:rFonts w:ascii="Calibri" w:hAnsi="Calibri" w:cs="Calibri"/>
                <w:sz w:val="17"/>
                <w:szCs w:val="17"/>
              </w:rPr>
            </w:pPr>
            <w:r>
              <w:rPr>
                <w:rFonts w:ascii="Arial" w:hAnsi="Arial" w:cs="Arial"/>
                <w:sz w:val="17"/>
                <w:szCs w:val="17"/>
              </w:rPr>
              <w:t xml:space="preserve">Package records, versions, clauses, audit entries and documents are never deleted; they are end-dated, deactivated or expired.</w:t>
            </w:r>
          </w:p>
        </w:tc>
        <w:tc>
          <w:tcPr>
            <w:tcW w:w="2520" w:type="dxa"/>
          </w:tcPr>
          <w:p>
            <w:pPr>
              <w:spacing w:after="20" w:before="20"/>
              <w:rPr>
                <w:rFonts w:ascii="Calibri" w:hAnsi="Calibri" w:cs="Calibri"/>
                <w:sz w:val="17"/>
                <w:szCs w:val="17"/>
              </w:rPr>
            </w:pPr>
            <w:r>
              <w:rPr>
                <w:rFonts w:ascii="Arial" w:hAnsi="Arial" w:cs="Arial"/>
                <w:sz w:val="17"/>
                <w:szCs w:val="17"/>
              </w:rPr>
              <w:t xml:space="preserve">FRPM.003.04, FRPM.021.01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6</w:t>
            </w:r>
          </w:p>
        </w:tc>
        <w:tc>
          <w:tcPr>
            <w:tcW w:w="7200" w:type="dxa"/>
          </w:tcPr>
          <w:p>
            <w:pPr>
              <w:spacing w:after="20" w:before="20"/>
              <w:rPr>
                <w:rFonts w:ascii="Calibri" w:hAnsi="Calibri" w:cs="Calibri"/>
                <w:sz w:val="17"/>
                <w:szCs w:val="17"/>
              </w:rPr>
            </w:pPr>
            <w:r>
              <w:rPr>
                <w:rFonts w:ascii="Arial" w:hAnsi="Arial" w:cs="Arial"/>
                <w:sz w:val="17"/>
                <w:szCs w:val="17"/>
              </w:rPr>
              <w:t xml:space="preserve">Expired and deactivated packages are visible only to users authorized to view archived packages.</w:t>
            </w:r>
          </w:p>
        </w:tc>
        <w:tc>
          <w:tcPr>
            <w:tcW w:w="2520" w:type="dxa"/>
          </w:tcPr>
          <w:p>
            <w:pPr>
              <w:spacing w:after="20" w:before="20"/>
              <w:rPr>
                <w:rFonts w:ascii="Calibri" w:hAnsi="Calibri" w:cs="Calibri"/>
                <w:sz w:val="17"/>
                <w:szCs w:val="17"/>
              </w:rPr>
            </w:pPr>
            <w:r>
              <w:rPr>
                <w:rFonts w:ascii="Arial" w:hAnsi="Arial" w:cs="Arial"/>
                <w:sz w:val="17"/>
                <w:szCs w:val="17"/>
              </w:rPr>
              <w:t xml:space="preserve">FRPM.003.05</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7</w:t>
            </w:r>
          </w:p>
        </w:tc>
        <w:tc>
          <w:tcPr>
            <w:tcW w:w="7200" w:type="dxa"/>
          </w:tcPr>
          <w:p>
            <w:pPr>
              <w:spacing w:after="20" w:before="20"/>
              <w:rPr>
                <w:rFonts w:ascii="Calibri" w:hAnsi="Calibri" w:cs="Calibri"/>
                <w:sz w:val="17"/>
                <w:szCs w:val="17"/>
              </w:rPr>
            </w:pPr>
            <w:r>
              <w:rPr>
                <w:rFonts w:ascii="Arial" w:hAnsi="Arial" w:cs="Arial"/>
                <w:sz w:val="17"/>
                <w:szCs w:val="17"/>
              </w:rPr>
              <w:t xml:space="preserve">Quotation Slips lock at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8</w:t>
            </w:r>
          </w:p>
        </w:tc>
        <w:tc>
          <w:tcPr>
            <w:tcW w:w="7200" w:type="dxa"/>
          </w:tcPr>
          <w:p>
            <w:pPr>
              <w:spacing w:after="20" w:before="20"/>
              <w:rPr>
                <w:rFonts w:ascii="Calibri" w:hAnsi="Calibri" w:cs="Calibri"/>
                <w:sz w:val="17"/>
                <w:szCs w:val="17"/>
              </w:rPr>
            </w:pPr>
            <w:r>
              <w:rPr>
                <w:rFonts w:ascii="Arial" w:hAnsi="Arial" w:cs="Arial"/>
                <w:sz w:val="17"/>
                <w:szCs w:val="17"/>
              </w:rPr>
              <w:t xml:space="preserve">MBS receives product requirements only after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 FRPM.015.01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9</w:t>
            </w:r>
          </w:p>
        </w:tc>
        <w:tc>
          <w:tcPr>
            <w:tcW w:w="7200" w:type="dxa"/>
          </w:tcPr>
          <w:p>
            <w:pPr>
              <w:spacing w:after="20" w:before="20"/>
              <w:rPr>
                <w:rFonts w:ascii="Calibri" w:hAnsi="Calibri" w:cs="Calibri"/>
                <w:sz w:val="17"/>
                <w:szCs w:val="17"/>
              </w:rPr>
            </w:pPr>
            <w:r>
              <w:rPr>
                <w:rFonts w:ascii="Arial" w:hAnsi="Arial" w:cs="Arial"/>
                <w:sz w:val="17"/>
                <w:szCs w:val="17"/>
              </w:rPr>
              <w:t xml:space="preserve">A package configuration is used only after the post-setup validation.</w:t>
            </w:r>
          </w:p>
        </w:tc>
        <w:tc>
          <w:tcPr>
            <w:tcW w:w="2520" w:type="dxa"/>
          </w:tcPr>
          <w:p>
            <w:pPr>
              <w:spacing w:after="20" w:before="20"/>
              <w:rPr>
                <w:rFonts w:ascii="Calibri" w:hAnsi="Calibri" w:cs="Calibri"/>
                <w:sz w:val="17"/>
                <w:szCs w:val="17"/>
              </w:rPr>
            </w:pPr>
            <w:r>
              <w:rPr>
                <w:rFonts w:ascii="Arial" w:hAnsi="Arial" w:cs="Arial"/>
                <w:sz w:val="17"/>
                <w:szCs w:val="17"/>
              </w:rPr>
              <w:t xml:space="preserve">FRPM.016.02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10</w:t>
            </w:r>
          </w:p>
        </w:tc>
        <w:tc>
          <w:tcPr>
            <w:tcW w:w="7200" w:type="dxa"/>
          </w:tcPr>
          <w:p>
            <w:pPr>
              <w:spacing w:after="20" w:before="20"/>
              <w:rPr>
                <w:rFonts w:ascii="Calibri" w:hAnsi="Calibri" w:cs="Calibri"/>
                <w:sz w:val="17"/>
                <w:szCs w:val="17"/>
              </w:rPr>
            </w:pPr>
            <w:r>
              <w:rPr>
                <w:rFonts w:ascii="Arial" w:hAnsi="Arial" w:cs="Arial"/>
                <w:sz w:val="17"/>
                <w:szCs w:val="17"/>
              </w:rPr>
              <w:t xml:space="preserve">Every document e-mailed outside the system is password protected; the password is sent separately.</w:t>
            </w:r>
          </w:p>
        </w:tc>
        <w:tc>
          <w:tcPr>
            <w:tcW w:w="2520" w:type="dxa"/>
          </w:tcPr>
          <w:p>
            <w:pPr>
              <w:spacing w:after="20" w:before="20"/>
              <w:rPr>
                <w:rFonts w:ascii="Calibri" w:hAnsi="Calibri" w:cs="Calibri"/>
                <w:sz w:val="17"/>
                <w:szCs w:val="17"/>
              </w:rPr>
            </w:pPr>
            <w:r>
              <w:rPr>
                <w:rFonts w:ascii="Arial" w:hAnsi="Arial" w:cs="Arial"/>
                <w:sz w:val="17"/>
                <w:szCs w:val="17"/>
              </w:rPr>
              <w:t xml:space="preserve">FRPM.027.01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11</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Advisories are sent only with their supporting documents attached.</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FRPM.025.01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12</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 package has at most one open renewal request.</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FRPM.026.01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13</w:t>
            </w:r>
          </w:p>
        </w:tc>
        <w:tc>
          <w:tcPr>
            <w:tcW w:w="7200" w:type="dxa"/>
          </w:tcPr>
          <w:p>
            <w:pPr>
              <w:spacing w:after="20" w:before="20"/>
              <w:rPr>
                <w:rFonts w:ascii="Calibri" w:hAnsi="Calibri" w:cs="Calibri"/>
                <w:sz w:val="17"/>
                <w:szCs w:val="17"/>
              </w:rPr>
            </w:pPr>
            <w:r>
              <w:rPr>
                <w:rFonts w:ascii="Arial" w:hAnsi="Arial" w:cs="Arial"/>
                <w:sz w:val="17"/>
                <w:szCs w:val="17"/>
              </w:rPr>
              <w:t xml:space="preserve">Incentive rules apply only to products active on their effective date and do not overlap in time for the same code.</w:t>
            </w:r>
          </w:p>
        </w:tc>
        <w:tc>
          <w:tcPr>
            <w:tcW w:w="2520" w:type="dxa"/>
          </w:tcPr>
          <w:p>
            <w:pPr>
              <w:spacing w:after="20" w:before="20"/>
              <w:rPr>
                <w:rFonts w:ascii="Calibri" w:hAnsi="Calibri" w:cs="Calibri"/>
                <w:sz w:val="17"/>
                <w:szCs w:val="17"/>
              </w:rPr>
            </w:pPr>
            <w:r>
              <w:rPr>
                <w:rFonts w:ascii="Arial" w:hAnsi="Arial" w:cs="Arial"/>
                <w:sz w:val="17"/>
                <w:szCs w:val="17"/>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Parameter</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Default</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request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PKR-</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request numbers; the year and a sequence are added (PKR-yyyy-nnnnnn)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Quotation slip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PQS-</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Quotation Slip numbers (PQS-yyyy-nnnnnn)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reply days</w:t>
            </w:r>
          </w:p>
        </w:tc>
        <w:tc>
          <w:tcPr>
            <w:tcW w:w="1728" w:type="dxa"/>
          </w:tcPr>
          <w:p>
            <w:pPr>
              <w:spacing w:after="20" w:before="20"/>
              <w:rPr>
                <w:rFonts w:ascii="Calibri" w:hAnsi="Calibri" w:cs="Calibri"/>
                <w:sz w:val="17"/>
                <w:szCs w:val="17"/>
              </w:rPr>
            </w:pPr>
            <w:r>
              <w:rPr>
                <w:rFonts w:ascii="Arial" w:hAnsi="Arial" w:cs="Arial"/>
                <w:sz w:val="17"/>
                <w:szCs w:val="17"/>
              </w:rPr>
              <w:t xml:space="preserve">5</w:t>
            </w:r>
          </w:p>
        </w:tc>
        <w:tc>
          <w:tcPr>
            <w:tcW w:w="4320" w:type="dxa"/>
          </w:tcPr>
          <w:p>
            <w:pPr>
              <w:spacing w:after="20" w:before="20"/>
              <w:rPr>
                <w:rFonts w:ascii="Calibri" w:hAnsi="Calibri" w:cs="Calibri"/>
                <w:sz w:val="17"/>
                <w:szCs w:val="17"/>
              </w:rPr>
            </w:pPr>
            <w:r>
              <w:rPr>
                <w:rFonts w:ascii="Arial" w:hAnsi="Arial" w:cs="Arial"/>
                <w:sz w:val="17"/>
                <w:szCs w:val="17"/>
              </w:rPr>
              <w:t xml:space="preserve">Days insurers have to reply to a Quotation Slip (1 to 60)</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alert days</w:t>
            </w:r>
          </w:p>
        </w:tc>
        <w:tc>
          <w:tcPr>
            <w:tcW w:w="1728" w:type="dxa"/>
          </w:tcPr>
          <w:p>
            <w:pPr>
              <w:spacing w:after="20" w:before="20"/>
              <w:rPr>
                <w:rFonts w:ascii="Calibri" w:hAnsi="Calibri" w:cs="Calibri"/>
                <w:sz w:val="17"/>
                <w:szCs w:val="17"/>
              </w:rPr>
            </w:pPr>
            <w:r>
              <w:rPr>
                <w:rFonts w:ascii="Arial" w:hAnsi="Arial" w:cs="Arial"/>
                <w:sz w:val="17"/>
                <w:szCs w:val="17"/>
              </w:rPr>
              <w:t xml:space="preserve">90</w:t>
            </w:r>
          </w:p>
        </w:tc>
        <w:tc>
          <w:tcPr>
            <w:tcW w:w="4320" w:type="dxa"/>
          </w:tcPr>
          <w:p>
            <w:pPr>
              <w:spacing w:after="20" w:before="20"/>
              <w:rPr>
                <w:rFonts w:ascii="Calibri" w:hAnsi="Calibri" w:cs="Calibri"/>
                <w:sz w:val="17"/>
                <w:szCs w:val="17"/>
              </w:rPr>
            </w:pPr>
            <w:r>
              <w:rPr>
                <w:rFonts w:ascii="Arial" w:hAnsi="Arial" w:cs="Arial"/>
                <w:sz w:val="17"/>
                <w:szCs w:val="17"/>
              </w:rPr>
              <w:t xml:space="preserve">Days before the package expiry date of the first alert (FRPM.004.01)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reminder days</w:t>
            </w:r>
          </w:p>
        </w:tc>
        <w:tc>
          <w:tcPr>
            <w:tcW w:w="1728" w:type="dxa"/>
          </w:tcPr>
          <w:p>
            <w:pPr>
              <w:spacing w:after="20" w:before="20"/>
              <w:rPr>
                <w:rFonts w:ascii="Calibri" w:hAnsi="Calibri" w:cs="Calibri"/>
                <w:sz w:val="17"/>
                <w:szCs w:val="17"/>
              </w:rPr>
            </w:pPr>
            <w:r>
              <w:rPr>
                <w:rFonts w:ascii="Arial" w:hAnsi="Arial" w:cs="Arial"/>
                <w:sz w:val="17"/>
                <w:szCs w:val="17"/>
              </w:rPr>
              <w:t xml:space="preserve">30, 7</w:t>
            </w:r>
          </w:p>
        </w:tc>
        <w:tc>
          <w:tcPr>
            <w:tcW w:w="4320" w:type="dxa"/>
          </w:tcPr>
          <w:p>
            <w:pPr>
              <w:spacing w:after="20" w:before="20"/>
              <w:rPr>
                <w:rFonts w:ascii="Calibri" w:hAnsi="Calibri" w:cs="Calibri"/>
                <w:sz w:val="17"/>
                <w:szCs w:val="17"/>
              </w:rPr>
            </w:pPr>
            <w:r>
              <w:rPr>
                <w:rFonts w:ascii="Arial" w:hAnsi="Arial" w:cs="Arial"/>
                <w:sz w:val="17"/>
                <w:szCs w:val="17"/>
              </w:rPr>
              <w:t xml:space="preserve">Days of the further reminders before the expiry date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Automatic drafting of renewal requests</w:t>
            </w:r>
          </w:p>
        </w:tc>
        <w:tc>
          <w:tcPr>
            <w:tcW w:w="1728" w:type="dxa"/>
          </w:tcPr>
          <w:p>
            <w:pPr>
              <w:spacing w:after="20" w:before="20"/>
              <w:rPr>
                <w:rFonts w:ascii="Calibri" w:hAnsi="Calibri" w:cs="Calibri"/>
                <w:sz w:val="17"/>
                <w:szCs w:val="17"/>
              </w:rPr>
            </w:pPr>
            <w:r>
              <w:rPr>
                <w:rFonts w:ascii="Arial" w:hAnsi="Arial" w:cs="Arial"/>
                <w:sz w:val="17"/>
                <w:szCs w:val="17"/>
              </w:rPr>
              <w:t xml:space="preserve">Off (proposed On)</w:t>
            </w:r>
          </w:p>
        </w:tc>
        <w:tc>
          <w:tcPr>
            <w:tcW w:w="4320" w:type="dxa"/>
          </w:tcPr>
          <w:p>
            <w:pPr>
              <w:spacing w:after="20" w:before="20"/>
              <w:rPr>
                <w:rFonts w:ascii="Calibri" w:hAnsi="Calibri" w:cs="Calibri"/>
                <w:sz w:val="17"/>
                <w:szCs w:val="17"/>
              </w:rPr>
            </w:pPr>
            <w:r>
              <w:rPr>
                <w:rFonts w:ascii="Arial" w:hAnsi="Arial" w:cs="Arial"/>
                <w:sz w:val="17"/>
                <w:szCs w:val="17"/>
              </w:rPr>
              <w:t xml:space="preserve">The first expiry alert also drafts the renewal request (FRPM.026.01)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Default advisory recipients</w:t>
            </w:r>
          </w:p>
        </w:tc>
        <w:tc>
          <w:tcPr>
            <w:tcW w:w="1728" w:type="dxa"/>
          </w:tcPr>
          <w:p>
            <w:pPr>
              <w:spacing w:after="20" w:before="20"/>
              <w:rPr>
                <w:rFonts w:ascii="Calibri" w:hAnsi="Calibri" w:cs="Calibri"/>
                <w:sz w:val="17"/>
                <w:szCs w:val="17"/>
              </w:rPr>
            </w:pPr>
            <w:r>
              <w:rPr>
                <w:rFonts w:ascii="Arial" w:hAnsi="Arial" w:cs="Arial"/>
                <w:sz w:val="17"/>
                <w:szCs w:val="17"/>
              </w:rPr>
              <w:t xml:space="preserve">Marketing, TSU, MBS, Operations</w:t>
            </w:r>
          </w:p>
        </w:tc>
        <w:tc>
          <w:tcPr>
            <w:tcW w:w="4320" w:type="dxa"/>
          </w:tcPr>
          <w:p>
            <w:pPr>
              <w:spacing w:after="20" w:before="20"/>
              <w:rPr>
                <w:rFonts w:ascii="Calibri" w:hAnsi="Calibri" w:cs="Calibri"/>
                <w:sz w:val="17"/>
                <w:szCs w:val="17"/>
              </w:rPr>
            </w:pPr>
            <w:r>
              <w:rPr>
                <w:rFonts w:ascii="Arial" w:hAnsi="Arial" w:cs="Arial"/>
                <w:sz w:val="17"/>
                <w:szCs w:val="17"/>
              </w:rPr>
              <w:t xml:space="preserve">Recipient groups proposed on a new advisory (FRPM.025.01)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Service level per stage</w:t>
            </w:r>
          </w:p>
        </w:tc>
        <w:tc>
          <w:tcPr>
            <w:tcW w:w="1728" w:type="dxa"/>
          </w:tcPr>
          <w:p>
            <w:pPr>
              <w:spacing w:after="20" w:before="20"/>
              <w:rPr>
                <w:rFonts w:ascii="Calibri" w:hAnsi="Calibri" w:cs="Calibri"/>
                <w:sz w:val="17"/>
                <w:szCs w:val="17"/>
              </w:rPr>
            </w:pPr>
            <w:r>
              <w:rPr>
                <w:rFonts w:ascii="Arial" w:hAnsi="Arial" w:cs="Arial"/>
                <w:sz w:val="17"/>
                <w:szCs w:val="17"/>
              </w:rPr>
              <w:t xml:space="preserve">See FRPM.028.01</w:t>
            </w:r>
          </w:p>
        </w:tc>
        <w:tc>
          <w:tcPr>
            <w:tcW w:w="4320" w:type="dxa"/>
          </w:tcPr>
          <w:p>
            <w:pPr>
              <w:spacing w:after="20" w:before="20"/>
              <w:rPr>
                <w:rFonts w:ascii="Calibri" w:hAnsi="Calibri" w:cs="Calibri"/>
                <w:sz w:val="17"/>
                <w:szCs w:val="17"/>
              </w:rPr>
            </w:pPr>
            <w:r>
              <w:rPr>
                <w:rFonts w:ascii="Arial" w:hAnsi="Arial" w:cs="Arial"/>
                <w:sz w:val="17"/>
                <w:szCs w:val="17"/>
              </w:rPr>
              <w:t xml:space="preserve">Hours of each workflow stage; amber from 80%, red past the service level</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Rate exception validity</w:t>
            </w:r>
          </w:p>
        </w:tc>
        <w:tc>
          <w:tcPr>
            <w:tcW w:w="1728" w:type="dxa"/>
          </w:tcPr>
          <w:p>
            <w:pPr>
              <w:spacing w:after="20" w:before="20"/>
              <w:rPr>
                <w:rFonts w:ascii="Calibri" w:hAnsi="Calibri" w:cs="Calibri"/>
                <w:sz w:val="17"/>
                <w:szCs w:val="17"/>
              </w:rPr>
            </w:pPr>
            <w:r>
              <w:rPr>
                <w:rFonts w:ascii="Arial" w:hAnsi="Arial" w:cs="Arial"/>
                <w:sz w:val="17"/>
                <w:szCs w:val="17"/>
              </w:rPr>
              <w:t xml:space="preserve">30 days</w:t>
            </w:r>
          </w:p>
        </w:tc>
        <w:tc>
          <w:tcPr>
            <w:tcW w:w="4320" w:type="dxa"/>
          </w:tcPr>
          <w:p>
            <w:pPr>
              <w:spacing w:after="20" w:before="20"/>
              <w:rPr>
                <w:rFonts w:ascii="Calibri" w:hAnsi="Calibri" w:cs="Calibri"/>
                <w:sz w:val="17"/>
                <w:szCs w:val="17"/>
              </w:rPr>
            </w:pPr>
            <w:r>
              <w:rPr>
                <w:rFonts w:ascii="Arial" w:hAnsi="Arial" w:cs="Arial"/>
                <w:sz w:val="17"/>
                <w:szCs w:val="17"/>
              </w:rPr>
              <w:t xml:space="preserve">Days an approved rate exception can be used (FRPM.024.02)</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Daily package checks</w:t>
            </w:r>
          </w:p>
        </w:tc>
        <w:tc>
          <w:tcPr>
            <w:tcW w:w="1728" w:type="dxa"/>
          </w:tcPr>
          <w:p>
            <w:pPr>
              <w:spacing w:after="20" w:before="20"/>
              <w:rPr>
                <w:rFonts w:ascii="Calibri" w:hAnsi="Calibri" w:cs="Calibri"/>
                <w:sz w:val="17"/>
                <w:szCs w:val="17"/>
              </w:rPr>
            </w:pPr>
            <w:r>
              <w:rPr>
                <w:rFonts w:ascii="Arial" w:hAnsi="Arial" w:cs="Arial"/>
                <w:sz w:val="17"/>
                <w:szCs w:val="17"/>
              </w:rPr>
              <w:t xml:space="preserve">01:00 daily</w:t>
            </w:r>
          </w:p>
        </w:tc>
        <w:tc>
          <w:tcPr>
            <w:tcW w:w="4320" w:type="dxa"/>
          </w:tcPr>
          <w:p>
            <w:pPr>
              <w:spacing w:after="20" w:before="20"/>
              <w:rPr>
                <w:rFonts w:ascii="Calibri" w:hAnsi="Calibri" w:cs="Calibri"/>
                <w:sz w:val="17"/>
                <w:szCs w:val="17"/>
              </w:rPr>
            </w:pPr>
            <w:r>
              <w:rPr>
                <w:rFonts w:ascii="Arial" w:hAnsi="Arial" w:cs="Arial"/>
                <w:sz w:val="17"/>
                <w:szCs w:val="17"/>
              </w:rPr>
              <w:t xml:space="preserve">Time of the expiry alerts and of the expiry of packages</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Placement Update Report schedule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Thursday 08:00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Schedule of the Consolidated Placement Update Report (FRPM.007.01)</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Minimum policies of a package request</w:t>
            </w:r>
          </w:p>
        </w:tc>
        <w:tc>
          <w:tcPr>
            <w:tcW w:w="1728" w:type="dxa"/>
          </w:tcPr>
          <w:p>
            <w:pPr>
              <w:keepNext/>
              <w:spacing w:after="20" w:before="20"/>
              <w:rPr>
                <w:rFonts w:ascii="Calibri" w:hAnsi="Calibri" w:cs="Calibri"/>
                <w:sz w:val="17"/>
                <w:szCs w:val="17"/>
              </w:rPr>
            </w:pPr>
            <w:r>
              <w:rPr>
                <w:rFonts w:ascii="Arial" w:hAnsi="Arial" w:cs="Arial"/>
                <w:sz w:val="17"/>
                <w:szCs w:val="17"/>
              </w:rPr>
              <w:t xml:space="preserve">20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Estimated No. of Policies to be Issued (Annex 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Minimum premium of a package request</w:t>
            </w:r>
          </w:p>
        </w:tc>
        <w:tc>
          <w:tcPr>
            <w:tcW w:w="1728" w:type="dxa"/>
          </w:tcPr>
          <w:p>
            <w:pPr>
              <w:spacing w:after="20" w:before="20"/>
              <w:rPr>
                <w:rFonts w:ascii="Calibri" w:hAnsi="Calibri" w:cs="Calibri"/>
                <w:sz w:val="17"/>
                <w:szCs w:val="17"/>
              </w:rPr>
            </w:pPr>
            <w:r>
              <w:rPr>
                <w:rFonts w:ascii="Arial" w:hAnsi="Arial" w:cs="Arial"/>
                <w:sz w:val="17"/>
                <w:szCs w:val="17"/>
              </w:rPr>
              <w:t xml:space="preserve">PHP 5,000,000.00</w:t>
            </w:r>
          </w:p>
        </w:tc>
        <w:tc>
          <w:tcPr>
            <w:tcW w:w="4320" w:type="dxa"/>
          </w:tcPr>
          <w:p>
            <w:pPr>
              <w:spacing w:after="20" w:before="20"/>
              <w:rPr>
                <w:rFonts w:ascii="Calibri" w:hAnsi="Calibri" w:cs="Calibri"/>
                <w:sz w:val="17"/>
                <w:szCs w:val="17"/>
              </w:rPr>
            </w:pPr>
            <w:r>
              <w:rPr>
                <w:rFonts w:ascii="Arial" w:hAnsi="Arial" w:cs="Arial"/>
                <w:sz w:val="17"/>
                <w:szCs w:val="17"/>
              </w:rPr>
              <w:t xml:space="preserve">Estimated Total Basic Premium to be Issued (Annex 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List</w:t>
            </w:r>
          </w:p>
        </w:tc>
        <w:tc>
          <w:tcPr>
            <w:tcW w:w="7776"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Request reasons</w:t>
            </w:r>
          </w:p>
        </w:tc>
        <w:tc>
          <w:tcPr>
            <w:tcW w:w="7776" w:type="dxa"/>
          </w:tcPr>
          <w:p>
            <w:pPr>
              <w:spacing w:after="20" w:before="20"/>
              <w:rPr>
                <w:rFonts w:ascii="Calibri" w:hAnsi="Calibri" w:cs="Calibri"/>
                <w:sz w:val="17"/>
                <w:szCs w:val="17"/>
              </w:rPr>
            </w:pPr>
            <w:r>
              <w:rPr>
                <w:rFonts w:ascii="Arial" w:hAnsi="Arial" w:cs="Arial"/>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Return reasons</w:t>
            </w:r>
          </w:p>
        </w:tc>
        <w:tc>
          <w:tcPr>
            <w:tcW w:w="7776" w:type="dxa"/>
          </w:tcPr>
          <w:p>
            <w:pPr>
              <w:spacing w:after="20" w:before="20"/>
              <w:rPr>
                <w:rFonts w:ascii="Calibri" w:hAnsi="Calibri" w:cs="Calibri"/>
                <w:sz w:val="17"/>
                <w:szCs w:val="17"/>
              </w:rPr>
            </w:pPr>
            <w:r>
              <w:rPr>
                <w:rFonts w:ascii="Arial" w:hAnsi="Arial" w:cs="Arial"/>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Not proceeded reasons</w:t>
            </w:r>
          </w:p>
        </w:tc>
        <w:tc>
          <w:tcPr>
            <w:tcW w:w="7776" w:type="dxa"/>
          </w:tcPr>
          <w:p>
            <w:pPr>
              <w:spacing w:after="20" w:before="20"/>
              <w:rPr>
                <w:rFonts w:ascii="Calibri" w:hAnsi="Calibri" w:cs="Calibri"/>
                <w:sz w:val="17"/>
                <w:szCs w:val="17"/>
              </w:rPr>
            </w:pPr>
            <w:r>
              <w:rPr>
                <w:rFonts w:ascii="Arial" w:hAnsi="Arial" w:cs="Arial"/>
                <w:sz w:val="17"/>
                <w:szCs w:val="17"/>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response values</w:t>
            </w:r>
          </w:p>
        </w:tc>
        <w:tc>
          <w:tcPr>
            <w:tcW w:w="7776" w:type="dxa"/>
          </w:tcPr>
          <w:p>
            <w:pPr>
              <w:spacing w:after="20" w:before="20"/>
              <w:rPr>
                <w:rFonts w:ascii="Calibri" w:hAnsi="Calibri" w:cs="Calibri"/>
                <w:sz w:val="17"/>
                <w:szCs w:val="17"/>
              </w:rPr>
            </w:pPr>
            <w:r>
              <w:rPr>
                <w:rFonts w:ascii="Arial" w:hAnsi="Arial" w:cs="Arial"/>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Advisory recipient groups</w:t>
            </w:r>
          </w:p>
        </w:tc>
        <w:tc>
          <w:tcPr>
            <w:tcW w:w="7776" w:type="dxa"/>
          </w:tcPr>
          <w:p>
            <w:pPr>
              <w:spacing w:after="20" w:before="20"/>
              <w:rPr>
                <w:rFonts w:ascii="Calibri" w:hAnsi="Calibri" w:cs="Calibri"/>
                <w:sz w:val="17"/>
                <w:szCs w:val="17"/>
              </w:rPr>
            </w:pPr>
            <w:r>
              <w:rPr>
                <w:rFonts w:ascii="Arial" w:hAnsi="Arial" w:cs="Arial"/>
                <w:sz w:val="17"/>
                <w:szCs w:val="17"/>
              </w:rPr>
              <w:t xml:space="preserve">Marketing; Technical Support Unit; Marketing Business Services; Processing; Operations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Coverage kinds</w:t>
            </w:r>
          </w:p>
        </w:tc>
        <w:tc>
          <w:tcPr>
            <w:tcW w:w="7776" w:type="dxa"/>
          </w:tcPr>
          <w:p>
            <w:pPr>
              <w:spacing w:after="20" w:before="20"/>
              <w:rPr>
                <w:rFonts w:ascii="Calibri" w:hAnsi="Calibri" w:cs="Calibri"/>
                <w:sz w:val="17"/>
                <w:szCs w:val="17"/>
              </w:rPr>
            </w:pPr>
            <w:r>
              <w:rPr>
                <w:rFonts w:ascii="Arial" w:hAnsi="Arial" w:cs="Arial"/>
                <w:sz w:val="17"/>
                <w:szCs w:val="17"/>
              </w:rPr>
              <w:t xml:space="preserve">Section; Coverage; Peril; Extension</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Clause kinds</w:t>
            </w:r>
          </w:p>
        </w:tc>
        <w:tc>
          <w:tcPr>
            <w:tcW w:w="7776" w:type="dxa"/>
          </w:tcPr>
          <w:p>
            <w:pPr>
              <w:spacing w:after="20" w:before="20"/>
              <w:rPr>
                <w:rFonts w:ascii="Calibri" w:hAnsi="Calibri" w:cs="Calibri"/>
                <w:sz w:val="17"/>
                <w:szCs w:val="17"/>
              </w:rPr>
            </w:pPr>
            <w:r>
              <w:rPr>
                <w:rFonts w:ascii="Arial" w:hAnsi="Arial" w:cs="Arial"/>
                <w:sz w:val="17"/>
                <w:szCs w:val="17"/>
              </w:rPr>
              <w:t xml:space="preserve">Warranty; Clause; Exclusion; Deductible wording</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Insurer roles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Lead; Participant; Panel</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Incentive types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To be supplied by BDOI (for example CPC2)</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documents</w:t>
            </w:r>
          </w:p>
        </w:tc>
        <w:tc>
          <w:tcPr>
            <w:tcW w:w="7776" w:type="dxa"/>
          </w:tcPr>
          <w:p>
            <w:pPr>
              <w:spacing w:after="20" w:before="20"/>
              <w:rPr>
                <w:rFonts w:ascii="Calibri" w:hAnsi="Calibri" w:cs="Calibri"/>
                <w:sz w:val="17"/>
                <w:szCs w:val="17"/>
              </w:rPr>
            </w:pPr>
            <w:r>
              <w:rPr>
                <w:rFonts w:ascii="Arial" w:hAnsi="Arial" w:cs="Arial"/>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Owner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Service level (hours, default)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Draft</w:t>
            </w:r>
          </w:p>
        </w:tc>
        <w:tc>
          <w:tcPr>
            <w:tcW w:w="4320" w:type="dxa"/>
          </w:tcPr>
          <w:p>
            <w:pPr>
              <w:spacing w:after="20" w:before="20"/>
              <w:rPr>
                <w:rFonts w:ascii="Calibri" w:hAnsi="Calibri" w:cs="Calibri"/>
                <w:sz w:val="17"/>
                <w:szCs w:val="17"/>
              </w:rPr>
            </w:pPr>
            <w:r>
              <w:rPr>
                <w:rFonts w:ascii="Arial" w:hAnsi="Arial" w:cs="Arial"/>
                <w:sz w:val="17"/>
                <w:szCs w:val="17"/>
              </w:rPr>
              <w:t xml:space="preserve">Requester (Marketing Account Officer or TSU Officer)</w:t>
            </w:r>
          </w:p>
        </w:tc>
        <w:tc>
          <w:tcPr>
            <w:tcW w:w="2304" w:type="dxa"/>
          </w:tcPr>
          <w:p>
            <w:pPr>
              <w:spacing w:after="20" w:before="20"/>
              <w:rPr>
                <w:rFonts w:ascii="Calibri" w:hAnsi="Calibri" w:cs="Calibri"/>
                <w:sz w:val="17"/>
                <w:szCs w:val="17"/>
              </w:rPr>
            </w:pPr>
            <w:r>
              <w:rPr>
                <w:rFonts w:ascii="Arial" w:hAnsi="Arial" w:cs="Arial"/>
                <w:sz w:val="17"/>
                <w:szCs w:val="17"/>
              </w:rPr>
              <w:t xml:space="preserve">-</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approval</w:t>
            </w:r>
          </w:p>
        </w:tc>
        <w:tc>
          <w:tcPr>
            <w:tcW w:w="4320" w:type="dxa"/>
          </w:tcPr>
          <w:p>
            <w:pPr>
              <w:spacing w:after="20" w:before="20"/>
              <w:rPr>
                <w:rFonts w:ascii="Calibri" w:hAnsi="Calibri" w:cs="Calibri"/>
                <w:sz w:val="17"/>
                <w:szCs w:val="17"/>
              </w:rPr>
            </w:pPr>
            <w:r>
              <w:rPr>
                <w:rFonts w:ascii="Arial" w:hAnsi="Arial" w:cs="Arial"/>
                <w:sz w:val="17"/>
                <w:szCs w:val="17"/>
              </w:rPr>
              <w:t xml:space="preserve">Marketing TL, TH, UH</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Lead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Head approval</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120</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Negotiated terms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review (client-specific)</w:t>
            </w:r>
          </w:p>
        </w:tc>
        <w:tc>
          <w:tcPr>
            <w:tcW w:w="4320" w:type="dxa"/>
          </w:tcPr>
          <w:p>
            <w:pPr>
              <w:spacing w:after="20" w:before="20"/>
              <w:rPr>
                <w:rFonts w:ascii="Calibri" w:hAnsi="Calibri" w:cs="Calibri"/>
                <w:sz w:val="17"/>
                <w:szCs w:val="17"/>
              </w:rPr>
            </w:pPr>
            <w:r>
              <w:rPr>
                <w:rFonts w:ascii="Arial" w:hAnsi="Arial" w:cs="Arial"/>
                <w:sz w:val="17"/>
                <w:szCs w:val="17"/>
              </w:rPr>
              <w:t xml:space="preserve">Marketing requestor</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Product requirements preparation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ManCom approval</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ManCom approvers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72</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MBS set-up</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MBS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Post-setup validation</w:t>
            </w:r>
          </w:p>
        </w:tc>
        <w:tc>
          <w:tcPr>
            <w:tcW w:w="4320" w:type="dxa"/>
          </w:tcPr>
          <w:p>
            <w:pPr>
              <w:spacing w:after="20" w:before="20"/>
              <w:rPr>
                <w:rFonts w:ascii="Calibri" w:hAnsi="Calibri" w:cs="Calibri"/>
                <w:sz w:val="17"/>
                <w:szCs w:val="17"/>
              </w:rPr>
            </w:pPr>
            <w:r>
              <w:rPr>
                <w:rFonts w:ascii="Arial" w:hAnsi="Arial" w:cs="Arial"/>
                <w:sz w:val="17"/>
                <w:szCs w:val="17"/>
              </w:rPr>
              <w:t xml:space="preserve">TSU Head or Business Administrator</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Action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AO</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TL/TH/UH</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Officer</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TL</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Head</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MBS</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ManCom</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Bus. Admin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Auditor</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Product Maintenance screens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expired and deactivated packages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Generate Product Maintenance reports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Create and submit package requests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(Marketing)</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Review package requests (TSU)</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(TSU Head)</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Prepare Quotation Slips and record insurer responses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Quotation Slips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product requirements (ManCom)</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Send advisories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Set up package configurations and maintain coverages and clauses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Validate and release package configurations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Authorize product masters, incentive rules and rate exceptions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Maintain incentive rules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Master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Authorized by</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Lines of insurance, sub-lines / cover types, coverages and perils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Clause library</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FRPM.022.02</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Field rules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FRPM.003.08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Document templates</w:t>
            </w:r>
          </w:p>
        </w:tc>
        <w:tc>
          <w:tcPr>
            <w:tcW w:w="2304" w:type="dxa"/>
          </w:tcPr>
          <w:p>
            <w:pPr>
              <w:spacing w:after="20" w:before="20"/>
              <w:rPr>
                <w:rFonts w:ascii="Calibri" w:hAnsi="Calibri" w:cs="Calibri"/>
                <w:sz w:val="17"/>
                <w:szCs w:val="17"/>
              </w:rPr>
            </w:pPr>
            <w:r>
              <w:rPr>
                <w:rFonts w:ascii="Arial" w:hAnsi="Arial" w:cs="Arial"/>
                <w:sz w:val="17"/>
                <w:szCs w:val="17"/>
              </w:rPr>
              <w:t xml:space="preserve">System Administrator</w:t>
            </w:r>
          </w:p>
        </w:tc>
        <w:tc>
          <w:tcPr>
            <w:tcW w:w="2592" w:type="dxa"/>
          </w:tcPr>
          <w:p>
            <w:pPr>
              <w:spacing w:after="20" w:before="20"/>
              <w:rPr>
                <w:rFonts w:ascii="Calibri" w:hAnsi="Calibri" w:cs="Calibri"/>
                <w:sz w:val="17"/>
                <w:szCs w:val="17"/>
              </w:rPr>
            </w:pPr>
            <w:r>
              <w:rPr>
                <w:rFonts w:ascii="Arial" w:hAnsi="Arial" w:cs="Arial"/>
                <w:sz w:val="17"/>
                <w:szCs w:val="17"/>
              </w:rPr>
              <w:t xml:space="preserve">-</w:t>
            </w:r>
          </w:p>
        </w:tc>
        <w:tc>
          <w:tcPr>
            <w:tcW w:w="1728" w:type="dxa"/>
          </w:tcPr>
          <w:p>
            <w:pPr>
              <w:spacing w:after="20" w:before="20"/>
              <w:rPr>
                <w:rFonts w:ascii="Calibri" w:hAnsi="Calibri" w:cs="Calibri"/>
                <w:sz w:val="17"/>
                <w:szCs w:val="17"/>
              </w:rPr>
            </w:pPr>
            <w:r>
              <w:rPr>
                <w:rFonts w:ascii="Arial" w:hAnsi="Arial" w:cs="Arial"/>
                <w:sz w:val="17"/>
                <w:szCs w:val="17"/>
              </w:rPr>
              <w:t xml:space="preserve">FRPM.030.01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Package versions and insurer terms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TSU Head or Business Administrator (validation)</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FRPM.016.02, FRPM.023.01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Incentive rules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FRPM.018.01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Rate exceptions</w:t>
            </w:r>
          </w:p>
        </w:tc>
        <w:tc>
          <w:tcPr>
            <w:tcW w:w="2304" w:type="dxa"/>
          </w:tcPr>
          <w:p>
            <w:pPr>
              <w:spacing w:after="20" w:before="20"/>
              <w:rPr>
                <w:rFonts w:ascii="Calibri" w:hAnsi="Calibri" w:cs="Calibri"/>
                <w:sz w:val="17"/>
                <w:szCs w:val="17"/>
              </w:rPr>
            </w:pPr>
            <w:r>
              <w:rPr>
                <w:rFonts w:ascii="Arial" w:hAnsi="Arial" w:cs="Arial"/>
                <w:sz w:val="17"/>
                <w:szCs w:val="17"/>
              </w:rPr>
              <w:t xml:space="preserve">Marketing Account Officer (request)</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 or New Business approver</w:t>
            </w:r>
          </w:p>
        </w:tc>
        <w:tc>
          <w:tcPr>
            <w:tcW w:w="1728" w:type="dxa"/>
          </w:tcPr>
          <w:p>
            <w:pPr>
              <w:spacing w:after="20" w:before="20"/>
              <w:rPr>
                <w:rFonts w:ascii="Calibri" w:hAnsi="Calibri" w:cs="Calibri"/>
                <w:sz w:val="17"/>
                <w:szCs w:val="17"/>
              </w:rPr>
            </w:pPr>
            <w:r>
              <w:rPr>
                <w:rFonts w:ascii="Arial" w:hAnsi="Arial" w:cs="Arial"/>
                <w:sz w:val="17"/>
                <w:szCs w:val="17"/>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Expiry and anniversary notices</w:t>
            </w:r>
          </w:p>
        </w:tc>
        <w:tc>
          <w:tcPr>
            <w:tcW w:w="3978" w:type="dxa"/>
          </w:tcPr>
          <w:p>
            <w:pPr>
              <w:spacing w:after="20" w:before="20"/>
              <w:rPr>
                <w:rFonts w:ascii="Calibri" w:hAnsi="Calibri" w:cs="Calibri"/>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Calibri" w:hAnsi="Calibri" w:cs="Calibri"/>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C02</w:t>
            </w:r>
          </w:p>
        </w:tc>
        <w:tc>
          <w:tcPr>
            <w:tcW w:w="1421"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Consolidated Placement Update Report</w:t>
            </w:r>
          </w:p>
        </w:tc>
        <w:tc>
          <w:tcPr>
            <w:tcW w:w="3978" w:type="dxa"/>
          </w:tcPr>
          <w:p>
            <w:pPr>
              <w:spacing w:after="20" w:before="20"/>
              <w:rPr>
                <w:rFonts w:ascii="Calibri" w:hAnsi="Calibri" w:cs="Calibri"/>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C03</w:t>
            </w:r>
          </w:p>
        </w:tc>
        <w:tc>
          <w:tcPr>
            <w:tcW w:w="1421"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Marketing approval chain</w:t>
            </w:r>
          </w:p>
        </w:tc>
        <w:tc>
          <w:tcPr>
            <w:tcW w:w="3978" w:type="dxa"/>
          </w:tcPr>
          <w:p>
            <w:pPr>
              <w:spacing w:after="20" w:before="20"/>
              <w:rPr>
                <w:rFonts w:ascii="Calibri" w:hAnsi="Calibri" w:cs="Calibri"/>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Calibri" w:hAnsi="Calibri" w:cs="Calibri"/>
                <w:sz w:val="16"/>
                <w:szCs w:val="16"/>
              </w:rPr>
            </w:pPr>
            <w:r>
              <w:rPr>
                <w:rFonts w:ascii="Arial" w:hAnsi="Arial" w:cs="Arial"/>
                <w:sz w:val="16"/>
                <w:szCs w:val="16"/>
              </w:rPr>
              <w:t xml:space="preserve">One approval (the BRD)</w:t>
            </w:r>
          </w:p>
        </w:tc>
        <w:tc>
          <w:tcPr>
            <w:tcW w:w="993" w:type="dxa"/>
          </w:tcPr>
          <w:p>
            <w:pPr>
              <w:spacing w:after="20" w:before="20"/>
              <w:rPr>
                <w:rFonts w:ascii="Calibri" w:hAnsi="Calibri" w:cs="Calibri"/>
                <w:sz w:val="16"/>
                <w:szCs w:val="16"/>
              </w:rPr>
            </w:pPr>
            <w:r>
              <w:rPr>
                <w:rFonts w:ascii="Arial" w:hAnsi="Arial" w:cs="Arial"/>
                <w:sz w:val="16"/>
                <w:szCs w:val="16"/>
              </w:rPr>
              <w:t xml:space="preserve">C05</w:t>
            </w:r>
          </w:p>
        </w:tc>
        <w:tc>
          <w:tcPr>
            <w:tcW w:w="1421" w:type="dxa"/>
          </w:tcPr>
          <w:p>
            <w:pPr>
              <w:spacing w:after="20" w:before="20"/>
              <w:rPr>
                <w:rFonts w:ascii="Calibri" w:hAnsi="Calibri" w:cs="Calibri"/>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Direct maintenance of the Product Matrix</w:t>
            </w:r>
          </w:p>
        </w:tc>
        <w:tc>
          <w:tcPr>
            <w:tcW w:w="3978" w:type="dxa"/>
          </w:tcPr>
          <w:p>
            <w:pPr>
              <w:spacing w:after="20" w:before="20"/>
              <w:rPr>
                <w:rFonts w:ascii="Calibri" w:hAnsi="Calibri" w:cs="Calibri"/>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On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C09</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Package deactivation route</w:t>
            </w:r>
          </w:p>
        </w:tc>
        <w:tc>
          <w:tcPr>
            <w:tcW w:w="3978" w:type="dxa"/>
          </w:tcPr>
          <w:p>
            <w:pPr>
              <w:spacing w:after="20" w:before="20"/>
              <w:rPr>
                <w:rFonts w:ascii="Calibri" w:hAnsi="Calibri" w:cs="Calibri"/>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Calibri" w:hAnsi="Calibri" w:cs="Calibri"/>
                <w:sz w:val="16"/>
                <w:szCs w:val="16"/>
              </w:rPr>
            </w:pPr>
            <w:r>
              <w:rPr>
                <w:rFonts w:ascii="Arial" w:hAnsi="Arial" w:cs="Arial"/>
                <w:sz w:val="16"/>
                <w:szCs w:val="16"/>
              </w:rPr>
              <w:t xml:space="preserve">Deactivate Package (BDOI's FRS)</w:t>
            </w:r>
          </w:p>
        </w:tc>
        <w:tc>
          <w:tcPr>
            <w:tcW w:w="993" w:type="dxa"/>
          </w:tcPr>
          <w:p>
            <w:pPr>
              <w:spacing w:after="20" w:before="20"/>
              <w:rPr>
                <w:rFonts w:ascii="Calibri" w:hAnsi="Calibri" w:cs="Calibri"/>
                <w:sz w:val="16"/>
                <w:szCs w:val="16"/>
              </w:rPr>
            </w:pPr>
            <w:r>
              <w:rPr>
                <w:rFonts w:ascii="Arial" w:hAnsi="Arial" w:cs="Arial"/>
                <w:sz w:val="16"/>
                <w:szCs w:val="16"/>
              </w:rPr>
              <w:t xml:space="preserve">C10</w:t>
            </w:r>
          </w:p>
        </w:tc>
        <w:tc>
          <w:tcPr>
            <w:tcW w:w="1421" w:type="dxa"/>
          </w:tcPr>
          <w:p>
            <w:pPr>
              <w:spacing w:after="20" w:before="20"/>
              <w:rPr>
                <w:rFonts w:ascii="Calibri" w:hAnsi="Calibri" w:cs="Calibri"/>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ManCom routing</w:t>
            </w:r>
          </w:p>
        </w:tc>
        <w:tc>
          <w:tcPr>
            <w:tcW w:w="3978" w:type="dxa"/>
          </w:tcPr>
          <w:p>
            <w:pPr>
              <w:spacing w:after="20" w:before="20"/>
              <w:rPr>
                <w:rFonts w:ascii="Calibri" w:hAnsi="Calibri" w:cs="Calibri"/>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Calibri" w:hAnsi="Calibri" w:cs="Calibri"/>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Calibri" w:hAnsi="Calibri" w:cs="Calibri"/>
                <w:sz w:val="16"/>
                <w:szCs w:val="16"/>
              </w:rPr>
            </w:pPr>
            <w:r>
              <w:rPr>
                <w:rFonts w:ascii="Arial" w:hAnsi="Arial" w:cs="Arial"/>
                <w:sz w:val="16"/>
                <w:szCs w:val="16"/>
              </w:rPr>
              <w:t xml:space="preserve">C17</w:t>
            </w:r>
          </w:p>
        </w:tc>
        <w:tc>
          <w:tcPr>
            <w:tcW w:w="1421"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Forwarding to MBS after ManCom</w:t>
            </w:r>
          </w:p>
        </w:tc>
        <w:tc>
          <w:tcPr>
            <w:tcW w:w="3978" w:type="dxa"/>
          </w:tcPr>
          <w:p>
            <w:pPr>
              <w:spacing w:after="20" w:before="20"/>
              <w:rPr>
                <w:rFonts w:ascii="Calibri" w:hAnsi="Calibri" w:cs="Calibri"/>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Calibri" w:hAnsi="Calibri" w:cs="Calibri"/>
                <w:sz w:val="16"/>
                <w:szCs w:val="16"/>
              </w:rPr>
            </w:pPr>
            <w:r>
              <w:rPr>
                <w:rFonts w:ascii="Arial" w:hAnsi="Arial" w:cs="Arial"/>
                <w:sz w:val="16"/>
                <w:szCs w:val="16"/>
              </w:rPr>
              <w:t xml:space="preserve">Automatic (the BRD)</w:t>
            </w:r>
          </w:p>
        </w:tc>
        <w:tc>
          <w:tcPr>
            <w:tcW w:w="993" w:type="dxa"/>
          </w:tcPr>
          <w:p>
            <w:pPr>
              <w:spacing w:after="20" w:before="20"/>
              <w:rPr>
                <w:rFonts w:ascii="Calibri" w:hAnsi="Calibri" w:cs="Calibri"/>
                <w:sz w:val="16"/>
                <w:szCs w:val="16"/>
              </w:rPr>
            </w:pPr>
            <w:r>
              <w:rPr>
                <w:rFonts w:ascii="Arial" w:hAnsi="Arial" w:cs="Arial"/>
                <w:sz w:val="16"/>
                <w:szCs w:val="16"/>
              </w:rPr>
              <w:t xml:space="preserve">C20</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Calibri" w:hAnsi="Calibri" w:cs="Calibri"/>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Calibri" w:hAnsi="Calibri" w:cs="Calibri"/>
                <w:sz w:val="16"/>
                <w:szCs w:val="16"/>
              </w:rPr>
            </w:pPr>
            <w:r>
              <w:rPr>
                <w:rFonts w:ascii="Arial" w:hAnsi="Arial" w:cs="Arial"/>
                <w:sz w:val="16"/>
                <w:szCs w:val="16"/>
              </w:rPr>
              <w:t xml:space="preserve">BDOI's names (BDOI's FRS)</w:t>
            </w:r>
          </w:p>
        </w:tc>
        <w:tc>
          <w:tcPr>
            <w:tcW w:w="993" w:type="dxa"/>
          </w:tcPr>
          <w:p>
            <w:pPr>
              <w:keepNext/>
              <w:spacing w:after="20" w:before="20"/>
              <w:rPr>
                <w:rFonts w:ascii="Calibri" w:hAnsi="Calibri" w:cs="Calibri"/>
                <w:sz w:val="16"/>
                <w:szCs w:val="16"/>
              </w:rPr>
            </w:pPr>
            <w:r>
              <w:rPr>
                <w:rFonts w:ascii="Arial" w:hAnsi="Arial" w:cs="Arial"/>
                <w:sz w:val="16"/>
                <w:szCs w:val="16"/>
              </w:rPr>
              <w:t xml:space="preserve">C23</w:t>
            </w:r>
          </w:p>
        </w:tc>
        <w:tc>
          <w:tcPr>
            <w:tcW w:w="1421" w:type="dxa"/>
          </w:tcPr>
          <w:p>
            <w:pPr>
              <w:keepNext/>
              <w:spacing w:after="20" w:before="20"/>
              <w:rPr>
                <w:rFonts w:ascii="Calibri" w:hAnsi="Calibri" w:cs="Calibri"/>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Calibri" w:hAnsi="Calibri" w:cs="Calibri"/>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Calibri" w:hAnsi="Calibri" w:cs="Calibri"/>
                <w:sz w:val="16"/>
                <w:szCs w:val="16"/>
              </w:rPr>
            </w:pPr>
            <w:r>
              <w:rPr>
                <w:rFonts w:ascii="Arial" w:hAnsi="Arial" w:cs="Arial"/>
                <w:sz w:val="16"/>
                <w:szCs w:val="16"/>
              </w:rPr>
              <w:t xml:space="preserve">20 policies; PHP 5,000,000.00</w:t>
            </w:r>
          </w:p>
        </w:tc>
        <w:tc>
          <w:tcPr>
            <w:tcW w:w="993" w:type="dxa"/>
          </w:tcPr>
          <w:p>
            <w:pPr>
              <w:keepNext/>
              <w:spacing w:after="20" w:before="20"/>
              <w:rPr>
                <w:rFonts w:ascii="Calibri" w:hAnsi="Calibri" w:cs="Calibri"/>
                <w:sz w:val="16"/>
                <w:szCs w:val="16"/>
              </w:rPr>
            </w:pPr>
            <w:r>
              <w:rPr>
                <w:rFonts w:ascii="Arial" w:hAnsi="Arial" w:cs="Arial"/>
                <w:sz w:val="16"/>
                <w:szCs w:val="16"/>
              </w:rPr>
              <w:t xml:space="preserve">-</w:t>
            </w:r>
          </w:p>
        </w:tc>
        <w:tc>
          <w:tcPr>
            <w:tcW w:w="1421" w:type="dxa"/>
          </w:tcPr>
          <w:p>
            <w:pPr>
              <w:keepNext/>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Calibri" w:hAnsi="Calibri" w:cs="Calibri"/>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Calibri" w:hAnsi="Calibri" w:cs="Calibri"/>
                <w:sz w:val="16"/>
                <w:szCs w:val="16"/>
              </w:rPr>
            </w:pPr>
            <w:r>
              <w:rPr>
                <w:rFonts w:ascii="Arial" w:hAnsi="Arial" w:cs="Arial"/>
                <w:sz w:val="16"/>
                <w:szCs w:val="16"/>
              </w:rPr>
              <w:t xml:space="preserve">PKD-; PDR-</w:t>
            </w:r>
          </w:p>
        </w:tc>
        <w:tc>
          <w:tcPr>
            <w:tcW w:w="993" w:type="dxa"/>
          </w:tcPr>
          <w:p>
            <w:pPr>
              <w:spacing w:after="20" w:before="20"/>
              <w:rPr>
                <w:rFonts w:ascii="Calibri" w:hAnsi="Calibri" w:cs="Calibri"/>
                <w:sz w:val="16"/>
                <w:szCs w:val="16"/>
              </w:rPr>
            </w:pPr>
            <w:r>
              <w:rPr>
                <w:rFonts w:ascii="Arial" w:hAnsi="Arial" w:cs="Arial"/>
                <w:sz w:val="16"/>
                <w:szCs w:val="16"/>
              </w:rPr>
              <w:t xml:space="preserve">-</w:t>
            </w:r>
          </w:p>
        </w:tc>
        <w:tc>
          <w:tcPr>
            <w:tcW w:w="1421" w:type="dxa"/>
          </w:tcPr>
          <w:p>
            <w:pPr>
              <w:spacing w:after="20" w:before="20"/>
              <w:rPr>
                <w:rFonts w:ascii="Calibri" w:hAnsi="Calibri" w:cs="Calibri"/>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Clause FLEET_REPAIR saved – pending authorization; the row shows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Clause pending authorisation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Clause Library and clicks Authorize on FLEET_REPAIR</w:t>
            </w:r>
          </w:p>
        </w:tc>
        <w:tc>
          <w:tcPr>
            <w:tcW w:w="2448" w:type="dxa"/>
          </w:tcPr>
          <w:p>
            <w:pPr>
              <w:spacing w:after="20" w:before="20"/>
              <w:rPr>
                <w:rFonts w:ascii="Calibri" w:hAnsi="Calibri" w:cs="Calibri"/>
                <w:sz w:val="15"/>
                <w:szCs w:val="15"/>
              </w:rPr>
            </w:pPr>
            <w:r>
              <w:rPr>
                <w:rFonts w:ascii="Arial" w:hAnsi="Arial" w:cs="Arial"/>
                <w:sz w:val="15"/>
                <w:szCs w:val="15"/>
              </w:rPr>
              <w:t xml:space="preserve">Toast: FLEET_REPAIR authorized; the status is Active</w:t>
            </w:r>
          </w:p>
        </w:tc>
        <w:tc>
          <w:tcPr>
            <w:tcW w:w="1440" w:type="dxa"/>
          </w:tcPr>
          <w:p>
            <w:pPr>
              <w:spacing w:after="20" w:before="20"/>
              <w:rPr>
                <w:rFonts w:ascii="Calibri" w:hAnsi="Calibri" w:cs="Calibri"/>
                <w:sz w:val="15"/>
                <w:szCs w:val="15"/>
              </w:rPr>
            </w:pPr>
            <w:r>
              <w:rPr>
                <w:rFonts w:ascii="Arial" w:hAnsi="Arial" w:cs="Arial"/>
                <w:sz w:val="15"/>
                <w:szCs w:val="15"/>
              </w:rPr>
              <w:t xml:space="preserve">Clause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PKR-yyyy-nnnnnn submitted for Marketing approval; the request opens in For Marketing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Marketing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the request from the For Approval tab and clicks Approve and send to TSU</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For TSU review; the history lists the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review</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Recommend for approval, writes the recommendation and clicks Recommend</w:t>
            </w:r>
          </w:p>
        </w:tc>
        <w:tc>
          <w:tcPr>
            <w:tcW w:w="2448" w:type="dxa"/>
          </w:tcPr>
          <w:p>
            <w:pPr>
              <w:spacing w:after="20" w:before="20"/>
              <w:rPr>
                <w:rFonts w:ascii="Calibri" w:hAnsi="Calibri" w:cs="Calibri"/>
                <w:sz w:val="15"/>
                <w:szCs w:val="15"/>
              </w:rPr>
            </w:pPr>
            <w:r>
              <w:rPr>
                <w:rFonts w:ascii="Arial" w:hAnsi="Arial" w:cs="Arial"/>
                <w:sz w:val="15"/>
                <w:szCs w:val="15"/>
              </w:rPr>
              <w:t xml:space="preserve">The TSU recommendation shows on the Details tab; the stage becomes For TSU Head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Head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WT-A.6</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Reads the recommendation and clicks Approve for negotiation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Insurer negotiation; round 1 is opened with the two target insurers</w:t>
            </w:r>
          </w:p>
        </w:tc>
        <w:tc>
          <w:tcPr>
            <w:tcW w:w="1440" w:type="dxa"/>
          </w:tcPr>
          <w:p>
            <w:pPr>
              <w:spacing w:after="20" w:before="20"/>
              <w:rPr>
                <w:rFonts w:ascii="Calibri" w:hAnsi="Calibri" w:cs="Calibri"/>
                <w:sz w:val="15"/>
                <w:szCs w:val="15"/>
              </w:rPr>
            </w:pPr>
            <w:r>
              <w:rPr>
                <w:rFonts w:ascii="Arial" w:hAnsi="Arial" w:cs="Arial"/>
                <w:sz w:val="15"/>
                <w:szCs w:val="15"/>
              </w:rPr>
              <w:t xml:space="preserve">Insurer negotiation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WT-A.7</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Negotiation tab, adds a note to the insurers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submitted for approval; round 1 shows For approval</w:t>
            </w:r>
          </w:p>
        </w:tc>
        <w:tc>
          <w:tcPr>
            <w:tcW w:w="1440" w:type="dxa"/>
          </w:tcPr>
          <w:p>
            <w:pPr>
              <w:spacing w:after="20" w:before="20"/>
              <w:rPr>
                <w:rFonts w:ascii="Calibri" w:hAnsi="Calibri" w:cs="Calibri"/>
                <w:sz w:val="15"/>
                <w:szCs w:val="15"/>
              </w:rPr>
            </w:pPr>
            <w:r>
              <w:rPr>
                <w:rFonts w:ascii="Arial" w:hAnsi="Arial" w:cs="Arial"/>
                <w:sz w:val="15"/>
                <w:szCs w:val="15"/>
              </w:rPr>
              <w:t xml:space="preserve">Slip for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WT-A.8</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Approve and Send on round 1</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sent to 2 insurer(s); both responses show Pending; the E-mails tab lists the slip and password e-mails</w:t>
            </w:r>
          </w:p>
        </w:tc>
        <w:tc>
          <w:tcPr>
            <w:tcW w:w="1440" w:type="dxa"/>
          </w:tcPr>
          <w:p>
            <w:pPr>
              <w:spacing w:after="20" w:before="20"/>
              <w:rPr>
                <w:rFonts w:ascii="Calibri" w:hAnsi="Calibri" w:cs="Calibri"/>
                <w:sz w:val="15"/>
                <w:szCs w:val="15"/>
              </w:rPr>
            </w:pPr>
            <w:r>
              <w:rPr>
                <w:rFonts w:ascii="Arial" w:hAnsi="Arial" w:cs="Arial"/>
                <w:sz w:val="15"/>
                <w:szCs w:val="15"/>
              </w:rPr>
              <w:t xml:space="preserve">Slip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WT-A.9</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Key In for each insurer, enters the outcome, rate, minimum premium and deductibles, attaches the insurer's reply and clicks Save Terms</w:t>
            </w:r>
          </w:p>
        </w:tc>
        <w:tc>
          <w:tcPr>
            <w:tcW w:w="2448" w:type="dxa"/>
          </w:tcPr>
          <w:p>
            <w:pPr>
              <w:spacing w:after="20" w:before="20"/>
              <w:rPr>
                <w:rFonts w:ascii="Calibri" w:hAnsi="Calibri" w:cs="Calibri"/>
                <w:sz w:val="15"/>
                <w:szCs w:val="15"/>
              </w:rPr>
            </w:pPr>
            <w:r>
              <w:rPr>
                <w:rFonts w:ascii="Arial" w:hAnsi="Arial" w:cs="Arial"/>
                <w:sz w:val="15"/>
                <w:szCs w:val="15"/>
              </w:rPr>
              <w:t xml:space="preserve">Toast: Terms of &lt;insurer&gt; saved; the responses show Approved with changes and Counter-proposal with their rates</w:t>
            </w:r>
          </w:p>
        </w:tc>
        <w:tc>
          <w:tcPr>
            <w:tcW w:w="1440" w:type="dxa"/>
          </w:tcPr>
          <w:p>
            <w:pPr>
              <w:spacing w:after="20" w:before="20"/>
              <w:rPr>
                <w:rFonts w:ascii="Calibri" w:hAnsi="Calibri" w:cs="Calibri"/>
                <w:sz w:val="15"/>
                <w:szCs w:val="15"/>
              </w:rPr>
            </w:pPr>
            <w:r>
              <w:rPr>
                <w:rFonts w:ascii="Arial" w:hAnsi="Arial" w:cs="Arial"/>
                <w:sz w:val="15"/>
                <w:szCs w:val="15"/>
              </w:rPr>
              <w:t xml:space="preserve">Responses recorded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Terms final, ticks the offer of Mabuhay General Insurance Corp. and clicks Make Terms Final</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Negotiated terms review; the chosen insurer shows in the header</w:t>
            </w:r>
          </w:p>
        </w:tc>
        <w:tc>
          <w:tcPr>
            <w:tcW w:w="1440" w:type="dxa"/>
          </w:tcPr>
          <w:p>
            <w:pPr>
              <w:spacing w:after="20" w:before="20"/>
              <w:rPr>
                <w:rFonts w:ascii="Calibri" w:hAnsi="Calibri" w:cs="Calibri"/>
                <w:sz w:val="15"/>
                <w:szCs w:val="15"/>
              </w:rPr>
            </w:pPr>
            <w:r>
              <w:rPr>
                <w:rFonts w:ascii="Arial" w:hAnsi="Arial" w:cs="Arial"/>
                <w:sz w:val="15"/>
                <w:szCs w:val="15"/>
              </w:rPr>
              <w:t xml:space="preserve">Terms final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WT-A.11</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Comparative tab (SCR-PM-06)</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Comparative tab</w:t>
            </w:r>
          </w:p>
        </w:tc>
        <w:tc>
          <w:tcPr>
            <w:tcW w:w="2448" w:type="dxa"/>
          </w:tcPr>
          <w:p>
            <w:pPr>
              <w:spacing w:after="20" w:before="20"/>
              <w:rPr>
                <w:rFonts w:ascii="Calibri" w:hAnsi="Calibri" w:cs="Calibri"/>
                <w:sz w:val="15"/>
                <w:szCs w:val="15"/>
              </w:rPr>
            </w:pPr>
            <w:r>
              <w:rPr>
                <w:rFonts w:ascii="Arial" w:hAnsi="Arial" w:cs="Arial"/>
                <w:sz w:val="15"/>
                <w:szCs w:val="15"/>
              </w:rPr>
              <w:t xml:space="preserve">The round 1 comparison with the Lowest rate tag and the current audit master in Stored outputs</w:t>
            </w:r>
          </w:p>
        </w:tc>
        <w:tc>
          <w:tcPr>
            <w:tcW w:w="1440" w:type="dxa"/>
          </w:tcPr>
          <w:p>
            <w:pPr>
              <w:spacing w:after="20" w:before="20"/>
              <w:rPr>
                <w:rFonts w:ascii="Calibri" w:hAnsi="Calibri" w:cs="Calibri"/>
                <w:sz w:val="15"/>
                <w:szCs w:val="15"/>
              </w:rPr>
            </w:pPr>
            <w:r>
              <w:rPr>
                <w:rFonts w:ascii="Arial" w:hAnsi="Arial" w:cs="Arial"/>
                <w:sz w:val="15"/>
                <w:szCs w:val="15"/>
              </w:rPr>
              <w:t xml:space="preserve">Comparative master stored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WT-A.12</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Proceed to requirements (generic package)</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Requirements preparation</w:t>
            </w:r>
          </w:p>
        </w:tc>
      </w:tr>
      <w:tr>
        <w:tc>
          <w:tcPr>
            <w:tcW w:w="936" w:type="dxa"/>
          </w:tcPr>
          <w:p>
            <w:pPr>
              <w:spacing w:after="20" w:before="20"/>
              <w:rPr>
                <w:rFonts w:ascii="Calibri" w:hAnsi="Calibri" w:cs="Calibri"/>
                <w:sz w:val="15"/>
                <w:szCs w:val="15"/>
              </w:rPr>
            </w:pPr>
            <w:r>
              <w:rPr>
                <w:rFonts w:ascii="Arial" w:hAnsi="Arial" w:cs="Arial"/>
                <w:sz w:val="15"/>
                <w:szCs w:val="15"/>
              </w:rPr>
              <w:t xml:space="preserve">WT-A.13</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Calibri" w:hAnsi="Calibri" w:cs="Calibri"/>
                <w:sz w:val="15"/>
                <w:szCs w:val="15"/>
              </w:rPr>
            </w:pPr>
            <w:r>
              <w:rPr>
                <w:rFonts w:ascii="Arial" w:hAnsi="Arial" w:cs="Arial"/>
                <w:sz w:val="15"/>
                <w:szCs w:val="15"/>
              </w:rPr>
              <w:t xml:space="preserve">For ManCom sign-off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WT-A.14</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 (SCR-PM-29)</w:t>
            </w:r>
          </w:p>
        </w:tc>
        <w:tc>
          <w:tcPr>
            <w:tcW w:w="2736" w:type="dxa"/>
          </w:tcPr>
          <w:p>
            <w:pPr>
              <w:spacing w:after="20" w:before="20"/>
              <w:rPr>
                <w:rFonts w:ascii="Calibri" w:hAnsi="Calibri" w:cs="Calibri"/>
                <w:sz w:val="15"/>
                <w:szCs w:val="15"/>
              </w:rPr>
            </w:pPr>
            <w:r>
              <w:rPr>
                <w:rFonts w:ascii="Arial" w:hAnsi="Arial" w:cs="Arial"/>
                <w:sz w:val="15"/>
                <w:szCs w:val="15"/>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Calibri" w:hAnsi="Calibri" w:cs="Calibri"/>
                <w:sz w:val="15"/>
                <w:szCs w:val="15"/>
              </w:rPr>
            </w:pPr>
            <w:r>
              <w:rPr>
                <w:rFonts w:ascii="Arial" w:hAnsi="Arial" w:cs="Arial"/>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Calibri" w:hAnsi="Calibri" w:cs="Calibri"/>
                <w:sz w:val="15"/>
                <w:szCs w:val="15"/>
              </w:rPr>
            </w:pPr>
            <w:r>
              <w:rPr>
                <w:rFonts w:ascii="Arial" w:hAnsi="Arial" w:cs="Arial"/>
                <w:sz w:val="15"/>
                <w:szCs w:val="15"/>
              </w:rPr>
              <w:t xml:space="preserve">Signed 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WT-A.15</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Clicks Set up package version, enters the risk code MTR30 and the product name, and clicks Set Up Version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set up; the Set-up tab shows MTR30 version 1; the stage becomes Package version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Draft version 1</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WT-A.16</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Clicks Open Version Editor, adds the clause FLEET_REPAIR on the insurer terms, saves and clicks Submit for Validation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submitted for validation; the version shows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For validation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WT-A.17</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the version from the Validation Queue, ticks the five checklist items and clicks Validate and Release</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released; the Validation card shows the result Passed, the validator, the date, the test premium and the checks with their figures</w:t>
            </w:r>
          </w:p>
        </w:tc>
        <w:tc>
          <w:tcPr>
            <w:tcW w:w="1440" w:type="dxa"/>
          </w:tcPr>
          <w:p>
            <w:pPr>
              <w:spacing w:after="20" w:before="20"/>
              <w:rPr>
                <w:rFonts w:ascii="Calibri" w:hAnsi="Calibri" w:cs="Calibri"/>
                <w:sz w:val="15"/>
                <w:szCs w:val="15"/>
              </w:rPr>
            </w:pPr>
            <w:r>
              <w:rPr>
                <w:rFonts w:ascii="Arial" w:hAnsi="Arial" w:cs="Arial"/>
                <w:sz w:val="15"/>
                <w:szCs w:val="15"/>
              </w:rPr>
              <w:t xml:space="preserve">Released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WT-A.18</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Insurers › Mabuhay General Insurance Corp., clicks Add rate, chooses MTR30, 15% from today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Commission rate saved –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pending</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WT-A.19</w:t>
            </w:r>
          </w:p>
        </w:tc>
        <w:tc>
          <w:tcPr>
            <w:tcW w:w="1224"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insurer and clicks Authorize on the new commission rate</w:t>
            </w:r>
          </w:p>
        </w:tc>
        <w:tc>
          <w:tcPr>
            <w:tcW w:w="2448" w:type="dxa"/>
          </w:tcPr>
          <w:p>
            <w:pPr>
              <w:spacing w:after="20" w:before="20"/>
              <w:rPr>
                <w:rFonts w:ascii="Calibri" w:hAnsi="Calibri" w:cs="Calibri"/>
                <w:sz w:val="15"/>
                <w:szCs w:val="15"/>
              </w:rPr>
            </w:pPr>
            <w:r>
              <w:rPr>
                <w:rFonts w:ascii="Arial" w:hAnsi="Arial" w:cs="Arial"/>
                <w:sz w:val="15"/>
                <w:szCs w:val="15"/>
              </w:rPr>
              <w:t xml:space="preserve">The rate for MTR30 shows Active</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Advisories tab of the released request, checks that both supporting documents are Attached and clicks Send Advisory</w:t>
            </w:r>
          </w:p>
        </w:tc>
        <w:tc>
          <w:tcPr>
            <w:tcW w:w="2448" w:type="dxa"/>
          </w:tcPr>
          <w:p>
            <w:pPr>
              <w:spacing w:after="20" w:before="20"/>
              <w:rPr>
                <w:rFonts w:ascii="Calibri" w:hAnsi="Calibri" w:cs="Calibri"/>
                <w:sz w:val="15"/>
                <w:szCs w:val="15"/>
              </w:rPr>
            </w:pPr>
            <w:r>
              <w:rPr>
                <w:rFonts w:ascii="Arial" w:hAnsi="Arial" w:cs="Arial"/>
                <w:sz w:val="15"/>
                <w:szCs w:val="15"/>
              </w:rPr>
              <w:t xml:space="preserve">Toast: Advisory sent; the advisory shows Sent with the date; Marketing users receive the notice</w:t>
            </w:r>
          </w:p>
        </w:tc>
        <w:tc>
          <w:tcPr>
            <w:tcW w:w="1440" w:type="dxa"/>
          </w:tcPr>
          <w:p>
            <w:pPr>
              <w:spacing w:after="20" w:before="20"/>
              <w:rPr>
                <w:rFonts w:ascii="Calibri" w:hAnsi="Calibri" w:cs="Calibri"/>
                <w:sz w:val="15"/>
                <w:szCs w:val="15"/>
              </w:rPr>
            </w:pPr>
            <w:r>
              <w:rPr>
                <w:rFonts w:ascii="Arial" w:hAnsi="Arial" w:cs="Arial"/>
                <w:sz w:val="15"/>
                <w:szCs w:val="15"/>
              </w:rPr>
              <w:t xml:space="preserve">Advisory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Premium Calculator (SCR-PM-21)</w:t>
            </w:r>
          </w:p>
        </w:tc>
        <w:tc>
          <w:tcPr>
            <w:tcW w:w="2736" w:type="dxa"/>
          </w:tcPr>
          <w:p>
            <w:pPr>
              <w:spacing w:after="20" w:before="20"/>
              <w:rPr>
                <w:rFonts w:ascii="Calibri" w:hAnsi="Calibri" w:cs="Calibri"/>
                <w:sz w:val="15"/>
                <w:szCs w:val="15"/>
              </w:rPr>
            </w:pPr>
            <w:r>
              <w:rPr>
                <w:rFonts w:ascii="Arial" w:hAnsi="Arial" w:cs="Arial"/>
                <w:sz w:val="15"/>
                <w:szCs w:val="15"/>
              </w:rPr>
              <w:t xml:space="preserve">Opens Premium Calculator, chooses MTR30 and Mabuhay General Insurance Corp., enters a vehicle value and clicks Calculate</w:t>
            </w:r>
          </w:p>
        </w:tc>
        <w:tc>
          <w:tcPr>
            <w:tcW w:w="2448" w:type="dxa"/>
          </w:tcPr>
          <w:p>
            <w:pPr>
              <w:spacing w:after="20" w:before="20"/>
              <w:rPr>
                <w:rFonts w:ascii="Calibri" w:hAnsi="Calibri" w:cs="Calibri"/>
                <w:sz w:val="15"/>
                <w:szCs w:val="15"/>
              </w:rPr>
            </w:pPr>
            <w:r>
              <w:rPr>
                <w:rFonts w:ascii="Arial" w:hAnsi="Arial" w:cs="Arial"/>
                <w:sz w:val="15"/>
                <w:szCs w:val="15"/>
              </w:rPr>
              <w:t xml:space="preserve">Priced on package version 1 (effective &lt;date&gt;, scheme rate 1.2%) with every charge and the commission</w:t>
            </w:r>
          </w:p>
        </w:tc>
        <w:tc>
          <w:tcPr>
            <w:tcW w:w="1440" w:type="dxa"/>
          </w:tcPr>
          <w:p>
            <w:pPr>
              <w:spacing w:after="20" w:before="20"/>
              <w:rPr>
                <w:rFonts w:ascii="Calibri" w:hAnsi="Calibri" w:cs="Calibri"/>
                <w:sz w:val="15"/>
                <w:szCs w:val="15"/>
              </w:rPr>
            </w:pPr>
            <w:r>
              <w:rPr>
                <w:rFonts w:ascii="Arial" w:hAnsi="Arial" w:cs="Arial"/>
                <w:sz w:val="15"/>
                <w:szCs w:val="15"/>
              </w:rPr>
              <w:t xml:space="preserve">Priced on version 1</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The rate scheme panel shows the exception pending approval</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requested</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WT-A.23</w:t>
            </w:r>
          </w:p>
        </w:tc>
        <w:tc>
          <w:tcPr>
            <w:tcW w:w="1224" w:type="dxa"/>
          </w:tcPr>
          <w:p>
            <w:pPr>
              <w:keepNext/>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approved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spacing w:after="20" w:before="20"/>
              <w:rPr>
                <w:rFonts w:ascii="Calibri" w:hAnsi="Calibri" w:cs="Calibri"/>
                <w:sz w:val="15"/>
                <w:szCs w:val="15"/>
              </w:rPr>
            </w:pPr>
            <w:r>
              <w:rPr>
                <w:rFonts w:ascii="Arial" w:hAnsi="Arial" w:cs="Arial"/>
                <w:sz w:val="15"/>
                <w:szCs w:val="15"/>
              </w:rPr>
              <w:t xml:space="preserve">Opens the quotation again after the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Rate Exceptions table lists the exception Approved; the quotation can be submitted for review</w:t>
            </w:r>
          </w:p>
        </w:tc>
        <w:tc>
          <w:tcPr>
            <w:tcW w:w="1440" w:type="dxa"/>
          </w:tcPr>
          <w:p>
            <w:pPr>
              <w:spacing w:after="20" w:before="20"/>
              <w:rPr>
                <w:rFonts w:ascii="Calibri" w:hAnsi="Calibri" w:cs="Calibri"/>
                <w:sz w:val="15"/>
                <w:szCs w:val="15"/>
              </w:rPr>
            </w:pPr>
            <w:r>
              <w:rPr>
                <w:rFonts w:ascii="Arial" w:hAnsi="Arial" w:cs="Arial"/>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New Package Request and clicks Save Draft without the name, line and reason</w:t>
            </w:r>
          </w:p>
        </w:tc>
        <w:tc>
          <w:tcPr>
            <w:tcW w:w="2448" w:type="dxa"/>
          </w:tcPr>
          <w:p>
            <w:pPr>
              <w:spacing w:after="20" w:before="20"/>
              <w:rPr>
                <w:rFonts w:ascii="Calibri" w:hAnsi="Calibri" w:cs="Calibri"/>
                <w:sz w:val="15"/>
                <w:szCs w:val="15"/>
              </w:rPr>
            </w:pPr>
            <w:r>
              <w:rPr>
                <w:rFonts w:ascii="Arial" w:hAnsi="Arial" w:cs="Arial"/>
                <w:sz w:val="15"/>
                <w:szCs w:val="15"/>
              </w:rPr>
              <w:t xml:space="preserve">Under the fields: Enter the package or programme name; Select the product line; Select the reason. Nothing is saved</w:t>
            </w:r>
          </w:p>
        </w:tc>
        <w:tc>
          <w:tcPr>
            <w:tcW w:w="1440" w:type="dxa"/>
          </w:tcPr>
          <w:p>
            <w:pPr>
              <w:spacing w:after="20" w:before="20"/>
              <w:rPr>
                <w:rFonts w:ascii="Calibri" w:hAnsi="Calibri" w:cs="Calibri"/>
                <w:sz w:val="15"/>
                <w:szCs w:val="15"/>
              </w:rPr>
            </w:pPr>
            <w:r>
              <w:rPr>
                <w:rFonts w:ascii="Arial" w:hAnsi="Arial" w:cs="Arial"/>
                <w:sz w:val="15"/>
                <w:szCs w:val="15"/>
              </w:rPr>
              <w:t xml:space="preserve">Form corrected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Completes the header only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Calibri" w:hAnsi="Calibri" w:cs="Calibri"/>
                <w:sz w:val="15"/>
                <w:szCs w:val="15"/>
              </w:rPr>
            </w:pPr>
            <w:r>
              <w:rPr>
                <w:rFonts w:ascii="Arial" w:hAnsi="Arial" w:cs="Arial"/>
                <w:sz w:val="15"/>
                <w:szCs w:val="15"/>
              </w:rPr>
              <w:t xml:space="preserve">Request stays a draft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Creates and submits a request himself, then clicks Approve and send to TSU on it</w:t>
            </w:r>
          </w:p>
        </w:tc>
        <w:tc>
          <w:tcPr>
            <w:tcW w:w="2448"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440" w:type="dxa"/>
          </w:tcPr>
          <w:p>
            <w:pPr>
              <w:spacing w:after="20" w:before="20"/>
              <w:rPr>
                <w:rFonts w:ascii="Calibri" w:hAnsi="Calibri" w:cs="Calibri"/>
                <w:sz w:val="15"/>
                <w:szCs w:val="15"/>
              </w:rPr>
            </w:pPr>
            <w:r>
              <w:rPr>
                <w:rFonts w:ascii="Arial" w:hAnsi="Arial" w:cs="Arial"/>
                <w:sz w:val="15"/>
                <w:szCs w:val="15"/>
              </w:rPr>
              <w:t xml:space="preserve">Another Marketing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WT-B.4</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PKR-2026-900002 and clicks Return to requester, chooses the reason and writes what is missing</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Draft request; the requester receives the workflow notice with the comment</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the requester</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Prepares and submits a slip himself, then clicks Approve and Send on it</w:t>
            </w:r>
          </w:p>
        </w:tc>
        <w:tc>
          <w:tcPr>
            <w:tcW w:w="2448"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440" w:type="dxa"/>
          </w:tcPr>
          <w:p>
            <w:pPr>
              <w:spacing w:after="20" w:before="20"/>
              <w:rPr>
                <w:rFonts w:ascii="Calibri" w:hAnsi="Calibri" w:cs="Calibri"/>
                <w:sz w:val="15"/>
                <w:szCs w:val="15"/>
              </w:rPr>
            </w:pPr>
            <w:r>
              <w:rPr>
                <w:rFonts w:ascii="Arial" w:hAnsi="Arial" w:cs="Arial"/>
                <w:sz w:val="15"/>
                <w:szCs w:val="15"/>
              </w:rPr>
              <w:t xml:space="preserve">Another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WT-B.6</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PKR-2026-900003 and clicks Terms final while Luzon Assurance is still pending in round 2</w:t>
            </w:r>
          </w:p>
        </w:tc>
        <w:tc>
          <w:tcPr>
            <w:tcW w:w="2448" w:type="dxa"/>
          </w:tcPr>
          <w:p>
            <w:pPr>
              <w:spacing w:after="20" w:before="20"/>
              <w:rPr>
                <w:rFonts w:ascii="Calibri" w:hAnsi="Calibri" w:cs="Calibri"/>
                <w:sz w:val="15"/>
                <w:szCs w:val="15"/>
              </w:rPr>
            </w:pPr>
            <w:r>
              <w:rPr>
                <w:rFonts w:ascii="Arial" w:hAnsi="Arial" w:cs="Arial"/>
                <w:sz w:val="15"/>
                <w:szCs w:val="15"/>
              </w:rPr>
              <w:t xml:space="preserve">Every insurer of round 2 needs an outcome before the terms are final (1 pending)</w:t>
            </w:r>
          </w:p>
        </w:tc>
        <w:tc>
          <w:tcPr>
            <w:tcW w:w="1440" w:type="dxa"/>
          </w:tcPr>
          <w:p>
            <w:pPr>
              <w:spacing w:after="20" w:before="20"/>
              <w:rPr>
                <w:rFonts w:ascii="Calibri" w:hAnsi="Calibri" w:cs="Calibri"/>
                <w:sz w:val="15"/>
                <w:szCs w:val="15"/>
              </w:rPr>
            </w:pPr>
            <w:r>
              <w:rPr>
                <w:rFonts w:ascii="Arial" w:hAnsi="Arial" w:cs="Arial"/>
                <w:sz w:val="15"/>
                <w:szCs w:val="15"/>
              </w:rPr>
              <w:t xml:space="preserve">Outcome to be keyed in first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WT-B.7</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PKR-2026-900004 and clicks Return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 ManCom decisions lists the return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WT-B.8</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Clicks Submit requirements for ManCom sign-off before uploading the signed 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lists the missing signed package slip; the refusal Complete the requirements:...</w:t>
            </w:r>
          </w:p>
        </w:tc>
        <w:tc>
          <w:tcPr>
            <w:tcW w:w="1440" w:type="dxa"/>
          </w:tcPr>
          <w:p>
            <w:pPr>
              <w:spacing w:after="20" w:before="20"/>
              <w:rPr>
                <w:rFonts w:ascii="Calibri" w:hAnsi="Calibri" w:cs="Calibri"/>
                <w:sz w:val="15"/>
                <w:szCs w:val="15"/>
              </w:rPr>
            </w:pPr>
            <w:r>
              <w:rPr>
                <w:rFonts w:ascii="Arial" w:hAnsi="Arial" w:cs="Arial"/>
                <w:sz w:val="15"/>
                <w:szCs w:val="15"/>
              </w:rPr>
              <w:t xml:space="preserve">Signed slip to be uploaded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WT-B.9</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PKR-2026-900005 and clicks Return incomplete requirements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WT-B.10</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MTR12 version 2, clears the minimum premium and sets an effective date before today, then clicks Submit for Validation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Correct the highlighted fields; under the fields Enter the minimum premium and The effective date cannot be before today</w:t>
            </w:r>
          </w:p>
        </w:tc>
        <w:tc>
          <w:tcPr>
            <w:tcW w:w="1440" w:type="dxa"/>
          </w:tcPr>
          <w:p>
            <w:pPr>
              <w:keepNext/>
              <w:spacing w:after="20" w:before="20"/>
              <w:rPr>
                <w:rFonts w:ascii="Calibri" w:hAnsi="Calibri" w:cs="Calibri"/>
                <w:sz w:val="15"/>
                <w:szCs w:val="15"/>
              </w:rPr>
            </w:pPr>
            <w:r>
              <w:rPr>
                <w:rFonts w:ascii="Arial" w:hAnsi="Arial" w:cs="Arial"/>
                <w:sz w:val="15"/>
                <w:szCs w:val="15"/>
              </w:rPr>
              <w:t xml:space="preserve">Version stays a draft</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Head</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the submitted MTR12 version 2 and clicks Return to MBS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Version 2 returned to MBS</w:t>
            </w:r>
          </w:p>
        </w:tc>
        <w:tc>
          <w:tcPr>
            <w:tcW w:w="1440" w:type="dxa"/>
          </w:tcPr>
          <w:p>
            <w:pPr>
              <w:keepNext/>
              <w:spacing w:after="20" w:before="20"/>
              <w:rPr>
                <w:rFonts w:ascii="Calibri" w:hAnsi="Calibri" w:cs="Calibri"/>
                <w:sz w:val="15"/>
                <w:szCs w:val="15"/>
              </w:rPr>
            </w:pPr>
            <w:r>
              <w:rPr>
                <w:rFonts w:ascii="Arial" w:hAnsi="Arial" w:cs="Arial"/>
                <w:sz w:val="15"/>
                <w:szCs w:val="15"/>
              </w:rPr>
              <w:t xml:space="preserve">Returned to MBS</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MTR12 version 2</w:t>
            </w:r>
          </w:p>
        </w:tc>
        <w:tc>
          <w:tcPr>
            <w:tcW w:w="2448" w:type="dxa"/>
          </w:tcPr>
          <w:p>
            <w:pPr>
              <w:spacing w:after="20" w:before="20"/>
              <w:rPr>
                <w:rFonts w:ascii="Calibri" w:hAnsi="Calibri" w:cs="Calibri"/>
                <w:sz w:val="15"/>
                <w:szCs w:val="15"/>
              </w:rPr>
            </w:pPr>
            <w:r>
              <w:rPr>
                <w:rFonts w:ascii="Arial" w:hAnsi="Arial" w:cs="Arial"/>
                <w:sz w:val="15"/>
                <w:szCs w:val="15"/>
              </w:rPr>
              <w:t xml:space="preserve">The banner Returned by the validator: &lt;reason&gt; above the tabs; the draft can be corrected and submitted again</w:t>
            </w:r>
          </w:p>
        </w:tc>
        <w:tc>
          <w:tcPr>
            <w:tcW w:w="1440" w:type="dxa"/>
          </w:tcPr>
          <w:p>
            <w:pPr>
              <w:spacing w:after="20" w:before="20"/>
              <w:rPr>
                <w:rFonts w:ascii="Calibri" w:hAnsi="Calibri" w:cs="Calibri"/>
                <w:sz w:val="15"/>
                <w:szCs w:val="15"/>
              </w:rPr>
            </w:pPr>
            <w:r>
              <w:rPr>
                <w:rFonts w:ascii="Arial" w:hAnsi="Arial" w:cs="Arial"/>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rFonts w:ascii="Arial" w:hAnsi="Arial" w:cs="Arial"/>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w:t>
            </w:r>
          </w:p>
        </w:tc>
        <w:tc>
          <w:tcPr>
            <w:tcW w:w="662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(this FRS)</w:t>
            </w:r>
          </w:p>
        </w:tc>
        <w:tc>
          <w:tcPr>
            <w:tcW w:w="63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PMADD01</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FRPM.022.01</w:t>
            </w:r>
          </w:p>
        </w:tc>
        <w:tc>
          <w:tcPr>
            <w:tcW w:w="6336"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PMADD02</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FRPM.022.02, FRPM.023.01</w:t>
            </w:r>
          </w:p>
        </w:tc>
        <w:tc>
          <w:tcPr>
            <w:tcW w:w="6336" w:type="dxa"/>
          </w:tcPr>
          <w:p>
            <w:pPr>
              <w:spacing w:after="20" w:before="20"/>
              <w:rPr>
                <w:rFonts w:ascii="Calibri" w:hAnsi="Calibri" w:cs="Calibri"/>
                <w:sz w:val="15"/>
                <w:szCs w:val="15"/>
              </w:rPr>
            </w:pPr>
            <w:r>
              <w:rPr>
                <w:rFonts w:ascii="Arial" w:hAnsi="Arial" w:cs="Arial"/>
                <w:sz w:val="15"/>
                <w:szCs w:val="15"/>
              </w:rPr>
              <w:t xml:space="preserve">TC-PM-011.1 to 011.3 (5 cases); TC-PM-014.1 to 014.4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PMADD03</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TC-PM-035.1 to 035.3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PMADD04</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FRPM.012.03</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PMADD05</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 TC-PM-003.1 to 003.4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PMADD06</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PMADD07</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PMADD08</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BRPM.001</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TC-PM-001.1 to 001.5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BRPM.002</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BRPM.003</w:t>
            </w:r>
          </w:p>
        </w:tc>
        <w:tc>
          <w:tcPr>
            <w:tcW w:w="6623" w:type="dxa"/>
          </w:tcPr>
          <w:p>
            <w:pPr>
              <w:spacing w:after="20" w:before="20"/>
              <w:rPr>
                <w:rFonts w:ascii="Calibri" w:hAnsi="Calibri" w:cs="Calibri"/>
                <w:sz w:val="15"/>
                <w:szCs w:val="15"/>
              </w:rPr>
            </w:pPr>
            <w:r>
              <w:rPr>
                <w:rFonts w:ascii="Arial" w:hAnsi="Arial" w:cs="Arial"/>
                <w:sz w:val="15"/>
                <w:szCs w:val="15"/>
              </w:rPr>
              <w:t xml:space="preserve">FRPM.002, 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BRPM.004</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BRPM.005</w:t>
            </w:r>
          </w:p>
        </w:tc>
        <w:tc>
          <w:tcPr>
            <w:tcW w:w="6623" w:type="dxa"/>
          </w:tcPr>
          <w:p>
            <w:pPr>
              <w:spacing w:after="20" w:before="20"/>
              <w:rPr>
                <w:rFonts w:ascii="Calibri" w:hAnsi="Calibri" w:cs="Calibri"/>
                <w:sz w:val="15"/>
                <w:szCs w:val="15"/>
              </w:rPr>
            </w:pPr>
            <w:r>
              <w:rPr>
                <w:rFonts w:ascii="Arial" w:hAnsi="Arial" w:cs="Arial"/>
                <w:sz w:val="15"/>
                <w:szCs w:val="15"/>
              </w:rPr>
              <w:t xml:space="preserve">FRPM.020, FRPM.030.01</w:t>
            </w:r>
          </w:p>
        </w:tc>
        <w:tc>
          <w:tcPr>
            <w:tcW w:w="6336" w:type="dxa"/>
          </w:tcPr>
          <w:p>
            <w:pPr>
              <w:spacing w:after="20" w:before="20"/>
              <w:rPr>
                <w:rFonts w:ascii="Calibri" w:hAnsi="Calibri" w:cs="Calibri"/>
                <w:sz w:val="15"/>
                <w:szCs w:val="15"/>
              </w:rPr>
            </w:pPr>
            <w:r>
              <w:rPr>
                <w:rFonts w:ascii="Arial" w:hAnsi="Arial" w:cs="Arial"/>
                <w:sz w:val="15"/>
                <w:szCs w:val="15"/>
              </w:rPr>
              <w:t xml:space="preserve">TC-PM-013.1 to 013.3 (3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BRPM.006</w:t>
            </w:r>
          </w:p>
        </w:tc>
        <w:tc>
          <w:tcPr>
            <w:tcW w:w="6623" w:type="dxa"/>
          </w:tcPr>
          <w:p>
            <w:pPr>
              <w:spacing w:after="20" w:before="20"/>
              <w:rPr>
                <w:rFonts w:ascii="Calibri" w:hAnsi="Calibri" w:cs="Calibri"/>
                <w:sz w:val="15"/>
                <w:szCs w:val="15"/>
              </w:rPr>
            </w:pPr>
            <w:r>
              <w:rPr>
                <w:rFonts w:ascii="Arial" w:hAnsi="Arial" w:cs="Arial"/>
                <w:sz w:val="15"/>
                <w:szCs w:val="15"/>
              </w:rPr>
              <w:t xml:space="preserve">FRPM.002.02, FRPM.003.05, FRPM.019.03</w:t>
            </w:r>
          </w:p>
        </w:tc>
        <w:tc>
          <w:tcPr>
            <w:tcW w:w="6336" w:type="dxa"/>
          </w:tcPr>
          <w:p>
            <w:pPr>
              <w:spacing w:after="20" w:before="20"/>
              <w:rPr>
                <w:rFonts w:ascii="Calibri" w:hAnsi="Calibri" w:cs="Calibri"/>
                <w:sz w:val="15"/>
                <w:szCs w:val="15"/>
              </w:rPr>
            </w:pPr>
            <w:r>
              <w:rPr>
                <w:rFonts w:ascii="Arial" w:hAnsi="Arial" w:cs="Arial"/>
                <w:sz w:val="15"/>
                <w:szCs w:val="15"/>
              </w:rPr>
              <w:t xml:space="preserve">TC-PM-045.1 to 045.4 (7 cases); TC-PM-052.1 to 052.3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BRPM.007</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FRPM.024.01, FRPM.024.02</w:t>
            </w:r>
          </w:p>
        </w:tc>
        <w:tc>
          <w:tcPr>
            <w:tcW w:w="6336" w:type="dxa"/>
          </w:tcPr>
          <w:p>
            <w:pPr>
              <w:spacing w:after="20" w:before="20"/>
              <w:rPr>
                <w:rFonts w:ascii="Calibri" w:hAnsi="Calibri" w:cs="Calibri"/>
                <w:sz w:val="15"/>
                <w:szCs w:val="15"/>
              </w:rPr>
            </w:pPr>
            <w:r>
              <w:rPr>
                <w:rFonts w:ascii="Arial" w:hAnsi="Arial" w:cs="Arial"/>
                <w:sz w:val="15"/>
                <w:szCs w:val="15"/>
              </w:rPr>
              <w:t xml:space="preserve">TC-PM-050.1 to 050.4 (7 cases); TC-PM-051.1 to 051.4 (10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BRPM.008</w:t>
            </w:r>
          </w:p>
        </w:tc>
        <w:tc>
          <w:tcPr>
            <w:tcW w:w="6623" w:type="dxa"/>
          </w:tcPr>
          <w:p>
            <w:pPr>
              <w:spacing w:after="20" w:before="20"/>
              <w:rPr>
                <w:rFonts w:ascii="Calibri" w:hAnsi="Calibri" w:cs="Calibri"/>
                <w:sz w:val="15"/>
                <w:szCs w:val="15"/>
              </w:rPr>
            </w:pPr>
            <w:r>
              <w:rPr>
                <w:rFonts w:ascii="Arial" w:hAnsi="Arial" w:cs="Arial"/>
                <w:sz w:val="15"/>
                <w:szCs w:val="15"/>
              </w:rPr>
              <w:t xml:space="preserve">FRPM.011</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BRPM.009</w:t>
            </w:r>
          </w:p>
        </w:tc>
        <w:tc>
          <w:tcPr>
            <w:tcW w:w="6623" w:type="dxa"/>
          </w:tcPr>
          <w:p>
            <w:pPr>
              <w:spacing w:after="20" w:before="20"/>
              <w:rPr>
                <w:rFonts w:ascii="Calibri" w:hAnsi="Calibri" w:cs="Calibri"/>
                <w:sz w:val="15"/>
                <w:szCs w:val="15"/>
              </w:rPr>
            </w:pPr>
            <w:r>
              <w:rPr>
                <w:rFonts w:ascii="Arial" w:hAnsi="Arial" w:cs="Arial"/>
                <w:sz w:val="15"/>
                <w:szCs w:val="15"/>
              </w:rPr>
              <w:t xml:space="preserve">FRPM.011.03</w:t>
            </w:r>
          </w:p>
        </w:tc>
        <w:tc>
          <w:tcPr>
            <w:tcW w:w="6336"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BRPM.010</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FRPM.010, FRPM.013, FRPM.012.03,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TC-PM-032.1 to 032.4 (5 cases); TC-PM-033.1 to 033.4 (8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BRPM.011</w:t>
            </w:r>
          </w:p>
        </w:tc>
        <w:tc>
          <w:tcPr>
            <w:tcW w:w="6623" w:type="dxa"/>
          </w:tcPr>
          <w:p>
            <w:pPr>
              <w:spacing w:after="20" w:before="20"/>
              <w:rPr>
                <w:rFonts w:ascii="Calibri" w:hAnsi="Calibri" w:cs="Calibri"/>
                <w:sz w:val="15"/>
                <w:szCs w:val="15"/>
              </w:rPr>
            </w:pPr>
            <w:r>
              <w:rPr>
                <w:rFonts w:ascii="Arial" w:hAnsi="Arial" w:cs="Arial"/>
                <w:sz w:val="15"/>
                <w:szCs w:val="15"/>
              </w:rPr>
              <w:t xml:space="preserve">FRPM.005, FRPM.017, FRPM.011.01, FRPM.011.02, FRPM.003.04</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TC-PM-024.1 to 024.4 (6 cases); TC-PM-045.1 to 045.4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BRPM.012</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 FRPM.013</w:t>
            </w:r>
          </w:p>
        </w:tc>
        <w:tc>
          <w:tcPr>
            <w:tcW w:w="6336" w:type="dxa"/>
          </w:tcPr>
          <w:p>
            <w:pPr>
              <w:spacing w:after="20" w:before="20"/>
              <w:rPr>
                <w:rFonts w:ascii="Calibri" w:hAnsi="Calibri" w:cs="Calibri"/>
                <w:sz w:val="15"/>
                <w:szCs w:val="15"/>
              </w:rPr>
            </w:pPr>
            <w:r>
              <w:rPr>
                <w:rFonts w:ascii="Arial" w:hAnsi="Arial" w:cs="Arial"/>
                <w:sz w:val="15"/>
                <w:szCs w:val="15"/>
              </w:rPr>
              <w:t xml:space="preserve">TC-PM-030.1 to 030.5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BRPM.013</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FRPM.012.02,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BRPM.014</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TC-PM-034.1 to 034.4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BRPM.015</w:t>
            </w:r>
          </w:p>
        </w:tc>
        <w:tc>
          <w:tcPr>
            <w:tcW w:w="6623" w:type="dxa"/>
          </w:tcPr>
          <w:p>
            <w:pPr>
              <w:spacing w:after="20" w:before="20"/>
              <w:rPr>
                <w:rFonts w:ascii="Calibri" w:hAnsi="Calibri" w:cs="Calibri"/>
                <w:sz w:val="15"/>
                <w:szCs w:val="15"/>
              </w:rPr>
            </w:pPr>
            <w:r>
              <w:rPr>
                <w:rFonts w:ascii="Arial" w:hAnsi="Arial" w:cs="Arial"/>
                <w:sz w:val="15"/>
                <w:szCs w:val="15"/>
              </w:rPr>
              <w:t xml:space="preserve">FRPM.014, FRPM.015, FRPM.016, FRPM.014.02,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TC-PM-040.1 to 040.3 (5 cases); TC-PM-041.1 to 041.5 (8 cases); TC-PM-042.1 to 042.4 (7 cases); 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BRPM.016</w:t>
            </w:r>
          </w:p>
        </w:tc>
        <w:tc>
          <w:tcPr>
            <w:tcW w:w="6623" w:type="dxa"/>
          </w:tcPr>
          <w:p>
            <w:pPr>
              <w:spacing w:after="20" w:before="20"/>
              <w:rPr>
                <w:rFonts w:ascii="Calibri" w:hAnsi="Calibri" w:cs="Calibri"/>
                <w:sz w:val="15"/>
                <w:szCs w:val="15"/>
              </w:rPr>
            </w:pPr>
            <w:r>
              <w:rPr>
                <w:rFonts w:ascii="Arial" w:hAnsi="Arial" w:cs="Arial"/>
                <w:sz w:val="15"/>
                <w:szCs w:val="15"/>
              </w:rPr>
              <w:t xml:space="preserve">FRPM.011, FRPM.025.01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BRPM.017</w:t>
            </w:r>
          </w:p>
        </w:tc>
        <w:tc>
          <w:tcPr>
            <w:tcW w:w="6623" w:type="dxa"/>
          </w:tcPr>
          <w:p>
            <w:pPr>
              <w:spacing w:after="20" w:before="20"/>
              <w:rPr>
                <w:rFonts w:ascii="Calibri" w:hAnsi="Calibri" w:cs="Calibri"/>
                <w:sz w:val="15"/>
                <w:szCs w:val="15"/>
              </w:rPr>
            </w:pPr>
            <w:r>
              <w:rPr>
                <w:rFonts w:ascii="Arial" w:hAnsi="Arial" w:cs="Arial"/>
                <w:sz w:val="15"/>
                <w:szCs w:val="15"/>
              </w:rPr>
              <w:t xml:space="preserve">FRPM.004, FRPM.019, FRPM.019.02, FRPM.025.01, FRPM.026.01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 TC-PM-060.1 to 060.4 (7 cases); TC-PM-061.1 to 061.3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BRPM.018</w:t>
            </w:r>
          </w:p>
        </w:tc>
        <w:tc>
          <w:tcPr>
            <w:tcW w:w="6623" w:type="dxa"/>
          </w:tcPr>
          <w:p>
            <w:pPr>
              <w:spacing w:after="20" w:before="20"/>
              <w:rPr>
                <w:rFonts w:ascii="Calibri" w:hAnsi="Calibri" w:cs="Calibri"/>
                <w:sz w:val="15"/>
                <w:szCs w:val="15"/>
              </w:rPr>
            </w:pPr>
            <w:r>
              <w:rPr>
                <w:rFonts w:ascii="Arial" w:hAnsi="Arial" w:cs="Arial"/>
                <w:sz w:val="15"/>
                <w:szCs w:val="15"/>
              </w:rPr>
              <w:t xml:space="preserve">FRPM.007, FRPM.007.02</w:t>
            </w:r>
          </w:p>
        </w:tc>
        <w:tc>
          <w:tcPr>
            <w:tcW w:w="6336"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BRPM.019</w:t>
            </w:r>
          </w:p>
        </w:tc>
        <w:tc>
          <w:tcPr>
            <w:tcW w:w="6623" w:type="dxa"/>
          </w:tcPr>
          <w:p>
            <w:pPr>
              <w:spacing w:after="20" w:before="20"/>
              <w:rPr>
                <w:rFonts w:ascii="Calibri" w:hAnsi="Calibri" w:cs="Calibri"/>
                <w:sz w:val="15"/>
                <w:szCs w:val="15"/>
              </w:rPr>
            </w:pPr>
            <w:r>
              <w:rPr>
                <w:rFonts w:ascii="Arial" w:hAnsi="Arial" w:cs="Arial"/>
                <w:sz w:val="15"/>
                <w:szCs w:val="15"/>
              </w:rPr>
              <w:t xml:space="preserve">FRPM.001</w:t>
            </w:r>
          </w:p>
        </w:tc>
        <w:tc>
          <w:tcPr>
            <w:tcW w:w="6336" w:type="dxa"/>
          </w:tcPr>
          <w:p>
            <w:pPr>
              <w:spacing w:after="20" w:before="20"/>
              <w:rPr>
                <w:rFonts w:ascii="Calibri" w:hAnsi="Calibri" w:cs="Calibri"/>
                <w:sz w:val="15"/>
                <w:szCs w:val="15"/>
              </w:rPr>
            </w:pPr>
            <w:r>
              <w:rPr>
                <w:rFonts w:ascii="Arial" w:hAnsi="Arial" w:cs="Arial"/>
                <w:sz w:val="15"/>
                <w:szCs w:val="15"/>
              </w:rPr>
              <w:t xml:space="preserve">TC-PM-070.1 to 070.4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BRPM.020</w:t>
            </w:r>
          </w:p>
        </w:tc>
        <w:tc>
          <w:tcPr>
            <w:tcW w:w="6623" w:type="dxa"/>
          </w:tcPr>
          <w:p>
            <w:pPr>
              <w:spacing w:after="20" w:before="20"/>
              <w:rPr>
                <w:rFonts w:ascii="Calibri" w:hAnsi="Calibri" w:cs="Calibri"/>
                <w:sz w:val="15"/>
                <w:szCs w:val="15"/>
              </w:rPr>
            </w:pPr>
            <w:r>
              <w:rPr>
                <w:rFonts w:ascii="Arial" w:hAnsi="Arial" w:cs="Arial"/>
                <w:sz w:val="15"/>
                <w:szCs w:val="15"/>
              </w:rPr>
              <w:t xml:space="preserve">FRPM.027.01</w:t>
            </w:r>
          </w:p>
        </w:tc>
        <w:tc>
          <w:tcPr>
            <w:tcW w:w="6336"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FRPM.003.03, FRPM.003.07, FRPM.005.02, FRPM.011.03, FRPM.012.01, FRPM.014, FRPM.028.01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TC-PM-021.1 to 021.3 (5 cases); TC-PM-073.1 to 073.3 (5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 FRPM.004, FRPM.005, FRPM.006, FRPM.008, FRPM.009, FRPM.010, FRPM.011, FRPM.012, FRPM.013, FRPM.014, FRPM.015, FRPM.017, FRPM.029.01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BRPM.024</w:t>
            </w:r>
          </w:p>
        </w:tc>
        <w:tc>
          <w:tcPr>
            <w:tcW w:w="6623" w:type="dxa"/>
          </w:tcPr>
          <w:p>
            <w:pPr>
              <w:spacing w:after="20" w:before="20"/>
              <w:rPr>
                <w:rFonts w:ascii="Calibri" w:hAnsi="Calibri" w:cs="Calibri"/>
                <w:sz w:val="15"/>
                <w:szCs w:val="15"/>
              </w:rPr>
            </w:pPr>
            <w:r>
              <w:rPr>
                <w:rFonts w:ascii="Arial" w:hAnsi="Arial" w:cs="Arial"/>
                <w:sz w:val="15"/>
                <w:szCs w:val="15"/>
              </w:rPr>
              <w:t xml:space="preserve">FRPM.021</w:t>
            </w:r>
          </w:p>
        </w:tc>
        <w:tc>
          <w:tcPr>
            <w:tcW w:w="6336" w:type="dxa"/>
          </w:tcPr>
          <w:p>
            <w:pPr>
              <w:spacing w:after="20" w:before="20"/>
              <w:rPr>
                <w:rFonts w:ascii="Calibri" w:hAnsi="Calibri" w:cs="Calibri"/>
                <w:sz w:val="15"/>
                <w:szCs w:val="15"/>
              </w:rPr>
            </w:pPr>
            <w:r>
              <w:rPr>
                <w:rFonts w:ascii="Arial" w:hAnsi="Arial" w:cs="Arial"/>
                <w:sz w:val="15"/>
                <w:szCs w:val="15"/>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item (this FRS)</w:t>
            </w:r>
          </w:p>
        </w:tc>
        <w:tc>
          <w:tcPr>
            <w:tcW w:w="5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IDs</w:t>
            </w:r>
          </w:p>
        </w:tc>
        <w:tc>
          <w:tcPr>
            <w:tcW w:w="64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w:t>
            </w:r>
          </w:p>
        </w:tc>
        <w:tc>
          <w:tcPr>
            <w:tcW w:w="5472" w:type="dxa"/>
          </w:tcPr>
          <w:p>
            <w:pPr>
              <w:spacing w:after="20" w:before="20"/>
              <w:rPr>
                <w:rFonts w:ascii="Calibri" w:hAnsi="Calibri" w:cs="Calibri"/>
                <w:sz w:val="15"/>
                <w:szCs w:val="15"/>
              </w:rPr>
            </w:pPr>
            <w:r>
              <w:rPr>
                <w:rFonts w:ascii="Arial" w:hAnsi="Arial" w:cs="Arial"/>
                <w:sz w:val="15"/>
                <w:szCs w:val="15"/>
              </w:rPr>
              <w:t xml:space="preserve">BRPM.019</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TC-PM-070.1 to 070.4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w:t>
            </w:r>
          </w:p>
        </w:tc>
        <w:tc>
          <w:tcPr>
            <w:tcW w:w="5472" w:type="dxa"/>
          </w:tcPr>
          <w:p>
            <w:pPr>
              <w:spacing w:after="20" w:before="20"/>
              <w:rPr>
                <w:rFonts w:ascii="Calibri" w:hAnsi="Calibri" w:cs="Calibri"/>
                <w:sz w:val="15"/>
                <w:szCs w:val="15"/>
              </w:rPr>
            </w:pPr>
            <w:r>
              <w:rPr>
                <w:rFonts w:ascii="Arial" w:hAnsi="Arial" w:cs="Arial"/>
                <w:sz w:val="15"/>
                <w:szCs w:val="15"/>
              </w:rPr>
              <w:t xml:space="preserve">BRPM.003</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TC-PM-002.1 to 002.4 (6 cases); TC-PM-070.1 to 070.4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FRPM.002.02</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TC-PM-052.1 to 052.3 (4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 BRPM.022, PMADD01, PMADD02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TC-PM-050.1 to 050.4 (7 cases); 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TC-PM-012.1 to 012.4 (6 cases); 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FRPM.003.03</w:t>
            </w:r>
          </w:p>
        </w:tc>
        <w:tc>
          <w:tcPr>
            <w:tcW w:w="5472" w:type="dxa"/>
          </w:tcPr>
          <w:p>
            <w:pPr>
              <w:spacing w:after="20" w:before="20"/>
              <w:rPr>
                <w:rFonts w:ascii="Calibri" w:hAnsi="Calibri" w:cs="Calibri"/>
                <w:sz w:val="15"/>
                <w:szCs w:val="15"/>
              </w:rPr>
            </w:pPr>
            <w:r>
              <w:rPr>
                <w:rFonts w:ascii="Arial" w:hAnsi="Arial" w:cs="Arial"/>
                <w:sz w:val="15"/>
                <w:szCs w:val="15"/>
              </w:rPr>
              <w:t xml:space="preserve">BRPM.007, BRPM.021,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TC-PM-043.1 to 043.4 (9 cases); 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FRPM.003.04</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FRPM.003.05</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FRPM.003.06</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FRPM.003.07</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FRPM.003.08</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w:t>
            </w:r>
          </w:p>
        </w:tc>
        <w:tc>
          <w:tcPr>
            <w:tcW w:w="6480"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w:t>
            </w:r>
          </w:p>
        </w:tc>
        <w:tc>
          <w:tcPr>
            <w:tcW w:w="5472" w:type="dxa"/>
          </w:tcPr>
          <w:p>
            <w:pPr>
              <w:spacing w:after="20" w:before="20"/>
              <w:rPr>
                <w:rFonts w:ascii="Calibri" w:hAnsi="Calibri" w:cs="Calibri"/>
                <w:sz w:val="15"/>
                <w:szCs w:val="15"/>
              </w:rPr>
            </w:pPr>
            <w:r>
              <w:rPr>
                <w:rFonts w:ascii="Arial" w:hAnsi="Arial" w:cs="Arial"/>
                <w:sz w:val="15"/>
                <w:szCs w:val="15"/>
              </w:rPr>
              <w:t xml:space="preserve">BRPM.017,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TC-NB-050.1 to 050.3 (6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FRPM.005.02</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TC-NB-051.1 to 051.2 (3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 PMADD03, PMADD04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TC-NB-053.1 to 053.3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TC-NB-055.1 to 055.2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TC-NB-121.1 to 121.2 (3 cases); TC-NB-123.1 to 123.2 (3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FRPM.007.02</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TC-NB-057.1 to 057.2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w:t>
            </w:r>
          </w:p>
        </w:tc>
        <w:tc>
          <w:tcPr>
            <w:tcW w:w="5472" w:type="dxa"/>
          </w:tcPr>
          <w:p>
            <w:pPr>
              <w:spacing w:after="20" w:before="20"/>
              <w:rPr>
                <w:rFonts w:ascii="Calibri" w:hAnsi="Calibri" w:cs="Calibri"/>
                <w:sz w:val="15"/>
                <w:szCs w:val="15"/>
              </w:rPr>
            </w:pPr>
            <w:r>
              <w:rPr>
                <w:rFonts w:ascii="Arial" w:hAnsi="Arial" w:cs="Arial"/>
                <w:sz w:val="15"/>
                <w:szCs w:val="15"/>
              </w:rPr>
              <w:t xml:space="preserve">BRPM.008, BRPM.016,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FRPM.011.01</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FRPM.011.02</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FRPM.011.03</w:t>
            </w:r>
          </w:p>
        </w:tc>
        <w:tc>
          <w:tcPr>
            <w:tcW w:w="5472" w:type="dxa"/>
          </w:tcPr>
          <w:p>
            <w:pPr>
              <w:spacing w:after="20" w:before="20"/>
              <w:rPr>
                <w:rFonts w:ascii="Calibri" w:hAnsi="Calibri" w:cs="Calibri"/>
                <w:sz w:val="15"/>
                <w:szCs w:val="15"/>
              </w:rPr>
            </w:pPr>
            <w:r>
              <w:rPr>
                <w:rFonts w:ascii="Arial" w:hAnsi="Arial" w:cs="Arial"/>
                <w:sz w:val="15"/>
                <w:szCs w:val="15"/>
              </w:rPr>
              <w:t xml:space="preserve">BRPM.009, 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 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FRPM.012.01</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 TC-PM-030.1 to 030.5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FRPM.012.02</w:t>
            </w:r>
          </w:p>
        </w:tc>
        <w:tc>
          <w:tcPr>
            <w:tcW w:w="5472" w:type="dxa"/>
          </w:tcPr>
          <w:p>
            <w:pPr>
              <w:spacing w:after="20" w:before="20"/>
              <w:rPr>
                <w:rFonts w:ascii="Calibri" w:hAnsi="Calibri" w:cs="Calibri"/>
                <w:sz w:val="15"/>
                <w:szCs w:val="15"/>
              </w:rPr>
            </w:pPr>
            <w:r>
              <w:rPr>
                <w:rFonts w:ascii="Arial" w:hAnsi="Arial" w:cs="Arial"/>
                <w:sz w:val="15"/>
                <w:szCs w:val="15"/>
              </w:rPr>
              <w:t xml:space="preserve">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FRPM.012.03</w:t>
            </w:r>
          </w:p>
        </w:tc>
        <w:tc>
          <w:tcPr>
            <w:tcW w:w="5472" w:type="dxa"/>
          </w:tcPr>
          <w:p>
            <w:pPr>
              <w:spacing w:after="20" w:before="20"/>
              <w:rPr>
                <w:rFonts w:ascii="Calibri" w:hAnsi="Calibri" w:cs="Calibri"/>
                <w:sz w:val="15"/>
                <w:szCs w:val="15"/>
              </w:rPr>
            </w:pPr>
            <w:r>
              <w:rPr>
                <w:rFonts w:ascii="Arial" w:hAnsi="Arial" w:cs="Arial"/>
                <w:sz w:val="15"/>
                <w:szCs w:val="15"/>
              </w:rPr>
              <w:t xml:space="preserve">BRPM.010, PMADD04</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FRPM.012.04</w:t>
            </w:r>
          </w:p>
        </w:tc>
        <w:tc>
          <w:tcPr>
            <w:tcW w:w="5472" w:type="dxa"/>
          </w:tcPr>
          <w:p>
            <w:pPr>
              <w:spacing w:after="20" w:before="20"/>
              <w:rPr>
                <w:rFonts w:ascii="Calibri" w:hAnsi="Calibri" w:cs="Calibri"/>
                <w:sz w:val="15"/>
                <w:szCs w:val="15"/>
              </w:rPr>
            </w:pPr>
            <w:r>
              <w:rPr>
                <w:rFonts w:ascii="Arial" w:hAnsi="Arial" w:cs="Arial"/>
                <w:sz w:val="15"/>
                <w:szCs w:val="15"/>
              </w:rPr>
              <w:t xml:space="preserve">BRPM.014, PMADD03</w:t>
            </w:r>
          </w:p>
        </w:tc>
        <w:tc>
          <w:tcPr>
            <w:tcW w:w="6480" w:type="dxa"/>
          </w:tcPr>
          <w:p>
            <w:pPr>
              <w:spacing w:after="20" w:before="20"/>
              <w:rPr>
                <w:rFonts w:ascii="Calibri" w:hAnsi="Calibri" w:cs="Calibri"/>
                <w:sz w:val="15"/>
                <w:szCs w:val="15"/>
              </w:rPr>
            </w:pPr>
            <w:r>
              <w:rPr>
                <w:rFonts w:ascii="Arial" w:hAnsi="Arial" w:cs="Arial"/>
                <w:sz w:val="15"/>
                <w:szCs w:val="15"/>
              </w:rPr>
              <w:t xml:space="preserve">TC-PM-034.1 to 034.4 (5 cases); TC-PM-035.1 to 035.3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TC-PM-033.1 to 033.4 (8 cases); 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TC-PM-036.1 to 036.3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FRPM.014.02</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TC-PM-042.1 to 042.4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FRPM.016.02</w:t>
            </w:r>
          </w:p>
        </w:tc>
        <w:tc>
          <w:tcPr>
            <w:tcW w:w="5472" w:type="dxa"/>
          </w:tcPr>
          <w:p>
            <w:pPr>
              <w:spacing w:after="20" w:before="20"/>
              <w:rPr>
                <w:rFonts w:ascii="Calibri" w:hAnsi="Calibri" w:cs="Calibri"/>
                <w:sz w:val="15"/>
                <w:szCs w:val="15"/>
              </w:rPr>
            </w:pPr>
            <w:r>
              <w:rPr>
                <w:rFonts w:ascii="Arial" w:hAnsi="Arial" w:cs="Arial"/>
                <w:sz w:val="15"/>
                <w:szCs w:val="15"/>
              </w:rPr>
              <w:t xml:space="preserve">BRPM.015,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TC-PM-042.1 to 042.4 (7 cases); TC-PM-043.1 to 043.4 (9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TC-PM-080.1 to 080.4 (11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TC-PM-081.1 to 081.3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FRPM.019.02</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FRPM.019.03</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w:t>
            </w:r>
          </w:p>
        </w:tc>
        <w:tc>
          <w:tcPr>
            <w:tcW w:w="5472" w:type="dxa"/>
          </w:tcPr>
          <w:p>
            <w:pPr>
              <w:spacing w:after="20" w:before="20"/>
              <w:rPr>
                <w:rFonts w:ascii="Calibri" w:hAnsi="Calibri" w:cs="Calibri"/>
                <w:sz w:val="15"/>
                <w:szCs w:val="15"/>
              </w:rPr>
            </w:pPr>
            <w:r>
              <w:rPr>
                <w:rFonts w:ascii="Arial" w:hAnsi="Arial" w:cs="Arial"/>
                <w:sz w:val="15"/>
                <w:szCs w:val="15"/>
              </w:rPr>
              <w:t xml:space="preserve">BRPM.024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FRPM.022.01</w:t>
            </w:r>
          </w:p>
        </w:tc>
        <w:tc>
          <w:tcPr>
            <w:tcW w:w="5472" w:type="dxa"/>
          </w:tcPr>
          <w:p>
            <w:pPr>
              <w:spacing w:after="20" w:before="20"/>
              <w:rPr>
                <w:rFonts w:ascii="Calibri" w:hAnsi="Calibri" w:cs="Calibri"/>
                <w:sz w:val="15"/>
                <w:szCs w:val="15"/>
              </w:rPr>
            </w:pPr>
            <w:r>
              <w:rPr>
                <w:rFonts w:ascii="Arial" w:hAnsi="Arial" w:cs="Arial"/>
                <w:sz w:val="15"/>
                <w:szCs w:val="15"/>
              </w:rPr>
              <w:t xml:space="preserve">PMADD01</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FRPM.022.02</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TC-PM-011.1 to 011.3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FRPM.023.01</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FRPM.024.01</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FRPM.024.02</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TC-PM-051.1 to 051.4 (10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FRPM.025.01</w:t>
            </w:r>
          </w:p>
        </w:tc>
        <w:tc>
          <w:tcPr>
            <w:tcW w:w="5472" w:type="dxa"/>
          </w:tcPr>
          <w:p>
            <w:pPr>
              <w:spacing w:after="20" w:before="20"/>
              <w:rPr>
                <w:rFonts w:ascii="Calibri" w:hAnsi="Calibri" w:cs="Calibri"/>
                <w:sz w:val="15"/>
                <w:szCs w:val="15"/>
              </w:rPr>
            </w:pPr>
            <w:r>
              <w:rPr>
                <w:rFonts w:ascii="Arial" w:hAnsi="Arial" w:cs="Arial"/>
                <w:sz w:val="15"/>
                <w:szCs w:val="15"/>
              </w:rPr>
              <w:t xml:space="preserve">BRPM.016, 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FRPM.026.01</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TC-PM-061.1 to 061.3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FRPM.027.01</w:t>
            </w:r>
          </w:p>
        </w:tc>
        <w:tc>
          <w:tcPr>
            <w:tcW w:w="5472" w:type="dxa"/>
          </w:tcPr>
          <w:p>
            <w:pPr>
              <w:spacing w:after="20" w:before="20"/>
              <w:rPr>
                <w:rFonts w:ascii="Calibri" w:hAnsi="Calibri" w:cs="Calibri"/>
                <w:sz w:val="15"/>
                <w:szCs w:val="15"/>
              </w:rPr>
            </w:pPr>
            <w:r>
              <w:rPr>
                <w:rFonts w:ascii="Arial" w:hAnsi="Arial" w:cs="Arial"/>
                <w:sz w:val="15"/>
                <w:szCs w:val="15"/>
              </w:rPr>
              <w:t xml:space="preserve">BRPM.020</w:t>
            </w:r>
          </w:p>
        </w:tc>
        <w:tc>
          <w:tcPr>
            <w:tcW w:w="6480"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FRPM.028.01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TC-PM-002.1 to 002.4 (6 cases); TC-PM-073.1 to 073.3 (5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FRPM.029.01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FRPM.030.01</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M-01</w:t>
            </w:r>
          </w:p>
        </w:tc>
        <w:tc>
          <w:tcPr>
            <w:tcW w:w="720" w:type="dxa"/>
          </w:tcPr>
          <w:p>
            <w:pPr>
              <w:spacing w:after="20" w:before="20"/>
              <w:rPr>
                <w:rFonts w:ascii="Calibri" w:hAnsi="Calibri" w:cs="Calibri"/>
                <w:sz w:val="14"/>
                <w:szCs w:val="14"/>
              </w:rPr>
            </w:pPr>
            <w:r>
              <w:rPr>
                <w:rFonts w:ascii="Arial" w:hAnsi="Arial" w:cs="Arial"/>
                <w:sz w:val="14"/>
                <w:szCs w:val="14"/>
              </w:rPr>
              <w:t xml:space="preserve">C01</w:t>
            </w:r>
          </w:p>
        </w:tc>
        <w:tc>
          <w:tcPr>
            <w:tcW w:w="1368" w:type="dxa"/>
          </w:tcPr>
          <w:p>
            <w:pPr>
              <w:spacing w:after="20" w:before="20"/>
              <w:rPr>
                <w:rFonts w:ascii="Calibri" w:hAnsi="Calibri" w:cs="Calibri"/>
                <w:sz w:val="14"/>
                <w:szCs w:val="14"/>
              </w:rPr>
            </w:pPr>
            <w:r>
              <w:rPr>
                <w:rFonts w:ascii="Arial" w:hAnsi="Arial" w:cs="Arial"/>
                <w:sz w:val="14"/>
                <w:szCs w:val="14"/>
              </w:rPr>
              <w:t xml:space="preserve">Scope: non-package requests and products in Product Maintenance</w:t>
            </w:r>
          </w:p>
        </w:tc>
        <w:tc>
          <w:tcPr>
            <w:tcW w:w="2520" w:type="dxa"/>
          </w:tcPr>
          <w:p>
            <w:pPr>
              <w:spacing w:after="20" w:before="20"/>
              <w:rPr>
                <w:rFonts w:ascii="Calibri" w:hAnsi="Calibri" w:cs="Calibri"/>
                <w:sz w:val="14"/>
                <w:szCs w:val="14"/>
              </w:rPr>
            </w:pPr>
            <w:r>
              <w:rPr>
                <w:rFonts w:ascii="Arial" w:hAnsi="Arial" w:cs="Arial"/>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Calibri" w:hAnsi="Calibri" w:cs="Calibri"/>
                <w:sz w:val="14"/>
                <w:szCs w:val="14"/>
              </w:rPr>
            </w:pPr>
            <w:r>
              <w:rPr>
                <w:rFonts w:ascii="Arial" w:hAnsi="Arial" w:cs="Arial"/>
                <w:sz w:val="14"/>
                <w:szCs w:val="14"/>
              </w:rPr>
              <w:t xml:space="preserve">Scope of this FRS and of its sign-off; menu placement of non-package quotation requests.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M-02</w:t>
            </w:r>
          </w:p>
        </w:tc>
        <w:tc>
          <w:tcPr>
            <w:tcW w:w="720" w:type="dxa"/>
          </w:tcPr>
          <w:p>
            <w:pPr>
              <w:spacing w:after="20" w:before="20"/>
              <w:rPr>
                <w:rFonts w:ascii="Calibri" w:hAnsi="Calibri" w:cs="Calibri"/>
                <w:sz w:val="14"/>
                <w:szCs w:val="14"/>
              </w:rPr>
            </w:pPr>
            <w:r>
              <w:rPr>
                <w:rFonts w:ascii="Arial" w:hAnsi="Arial" w:cs="Arial"/>
                <w:sz w:val="14"/>
                <w:szCs w:val="14"/>
              </w:rPr>
              <w:t xml:space="preserve">C02</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alerts: notice days, anniversary alerts, recipients</w:t>
            </w:r>
          </w:p>
        </w:tc>
        <w:tc>
          <w:tcPr>
            <w:tcW w:w="2520" w:type="dxa"/>
          </w:tcPr>
          <w:p>
            <w:pPr>
              <w:spacing w:after="20" w:before="20"/>
              <w:rPr>
                <w:rFonts w:ascii="Calibri" w:hAnsi="Calibri" w:cs="Calibri"/>
                <w:sz w:val="14"/>
                <w:szCs w:val="14"/>
              </w:rPr>
            </w:pPr>
            <w:r>
              <w:rPr>
                <w:rFonts w:ascii="Arial" w:hAnsi="Arial" w:cs="Arial"/>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date' without days or recipients.</w:t>
            </w:r>
          </w:p>
        </w:tc>
        <w:tc>
          <w:tcPr>
            <w:tcW w:w="3096" w:type="dxa"/>
          </w:tcPr>
          <w:p>
            <w:pPr>
              <w:spacing w:after="20" w:before="20"/>
              <w:rPr>
                <w:rFonts w:ascii="Calibri" w:hAnsi="Calibri" w:cs="Calibri"/>
                <w:sz w:val="14"/>
                <w:szCs w:val="14"/>
              </w:rPr>
            </w:pPr>
            <w:r>
              <w:rPr>
                <w:rFonts w:ascii="Arial" w:hAnsi="Arial" w:cs="Arial"/>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Alert days are a configurable value; the anniversary alert and MBS as recipient need confirmation.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M-03</w:t>
            </w:r>
          </w:p>
        </w:tc>
        <w:tc>
          <w:tcPr>
            <w:tcW w:w="720" w:type="dxa"/>
          </w:tcPr>
          <w:p>
            <w:pPr>
              <w:spacing w:after="20" w:before="20"/>
              <w:rPr>
                <w:rFonts w:ascii="Calibri" w:hAnsi="Calibri" w:cs="Calibri"/>
                <w:sz w:val="14"/>
                <w:szCs w:val="14"/>
              </w:rPr>
            </w:pPr>
            <w:r>
              <w:rPr>
                <w:rFonts w:ascii="Arial" w:hAnsi="Arial" w:cs="Arial"/>
                <w:sz w:val="14"/>
                <w:szCs w:val="14"/>
              </w:rPr>
              <w:t xml:space="preserve">C03</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Report: schedule, scope and columns</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Calibri" w:hAnsi="Calibri" w:cs="Calibri"/>
                <w:sz w:val="14"/>
                <w:szCs w:val="14"/>
              </w:rPr>
            </w:pPr>
            <w:r>
              <w:rPr>
                <w:rFonts w:ascii="Arial" w:hAnsi="Arial" w:cs="Arial"/>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20" w:before="20"/>
              <w:rPr>
                <w:rFonts w:ascii="Calibri" w:hAnsi="Calibri" w:cs="Calibri"/>
                <w:sz w:val="14"/>
                <w:szCs w:val="14"/>
              </w:rPr>
            </w:pPr>
            <w:r>
              <w:rPr>
                <w:rFonts w:ascii="Arial" w:hAnsi="Arial" w:cs="Arial"/>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Calibri" w:hAnsi="Calibri" w:cs="Calibri"/>
                <w:sz w:val="14"/>
                <w:szCs w:val="14"/>
              </w:rPr>
            </w:pPr>
            <w:r>
              <w:rPr>
                <w:rFonts w:ascii="Arial" w:hAnsi="Arial" w:cs="Arial"/>
                <w:sz w:val="14"/>
                <w:szCs w:val="14"/>
              </w:rPr>
              <w:t xml:space="preserve">Two reports instead of one; BDOI to confirm the scope and columns of each, and the Placement Update Status rules (see D05).</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M-04</w:t>
            </w:r>
          </w:p>
        </w:tc>
        <w:tc>
          <w:tcPr>
            <w:tcW w:w="720" w:type="dxa"/>
          </w:tcPr>
          <w:p>
            <w:pPr>
              <w:spacing w:after="20" w:before="20"/>
              <w:rPr>
                <w:rFonts w:ascii="Calibri" w:hAnsi="Calibri" w:cs="Calibri"/>
                <w:sz w:val="14"/>
                <w:szCs w:val="14"/>
              </w:rPr>
            </w:pPr>
            <w:r>
              <w:rPr>
                <w:rFonts w:ascii="Arial" w:hAnsi="Arial" w:cs="Arial"/>
                <w:sz w:val="14"/>
                <w:szCs w:val="14"/>
              </w:rPr>
              <w:t xml:space="preserve">C04</w:t>
            </w:r>
          </w:p>
        </w:tc>
        <w:tc>
          <w:tcPr>
            <w:tcW w:w="1368" w:type="dxa"/>
          </w:tcPr>
          <w:p>
            <w:pPr>
              <w:spacing w:after="20" w:before="20"/>
              <w:rPr>
                <w:rFonts w:ascii="Calibri" w:hAnsi="Calibri" w:cs="Calibri"/>
                <w:sz w:val="14"/>
                <w:szCs w:val="14"/>
              </w:rPr>
            </w:pPr>
            <w:r>
              <w:rPr>
                <w:rFonts w:ascii="Arial" w:hAnsi="Arial" w:cs="Arial"/>
                <w:sz w:val="14"/>
                <w:szCs w:val="14"/>
              </w:rPr>
              <w:t xml:space="preserve">Decision outcomes: Reject as well as Return</w:t>
            </w:r>
          </w:p>
        </w:tc>
        <w:tc>
          <w:tcPr>
            <w:tcW w:w="2520" w:type="dxa"/>
          </w:tcPr>
          <w:p>
            <w:pPr>
              <w:spacing w:after="20" w:before="20"/>
              <w:rPr>
                <w:rFonts w:ascii="Calibri" w:hAnsi="Calibri" w:cs="Calibri"/>
                <w:sz w:val="14"/>
                <w:szCs w:val="14"/>
              </w:rPr>
            </w:pPr>
            <w:r>
              <w:rPr>
                <w:rFonts w:ascii="Arial" w:hAnsi="Arial" w:cs="Arial"/>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Calibri" w:hAnsi="Calibri" w:cs="Calibri"/>
                <w:sz w:val="14"/>
                <w:szCs w:val="14"/>
              </w:rPr>
            </w:pPr>
            <w:r>
              <w:rPr>
                <w:rFonts w:ascii="Arial" w:hAnsi="Arial" w:cs="Arial"/>
                <w:sz w:val="14"/>
                <w:szCs w:val="14"/>
              </w:rPr>
              <w:t xml:space="preserve">The BRD uses 'approved', 'returns incomplete submissions' and negative scenarios; it does not define a rejected state.</w:t>
            </w:r>
          </w:p>
        </w:tc>
        <w:tc>
          <w:tcPr>
            <w:tcW w:w="3096" w:type="dxa"/>
          </w:tcPr>
          <w:p>
            <w:pPr>
              <w:spacing w:after="20" w:before="20"/>
              <w:rPr>
                <w:rFonts w:ascii="Calibri" w:hAnsi="Calibri" w:cs="Calibri"/>
                <w:sz w:val="14"/>
                <w:szCs w:val="14"/>
              </w:rPr>
            </w:pPr>
            <w:r>
              <w:rPr>
                <w:rFonts w:ascii="Arial" w:hAnsi="Arial" w:cs="Arial"/>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Calibri" w:hAnsi="Calibri" w:cs="Calibri"/>
                <w:sz w:val="14"/>
                <w:szCs w:val="14"/>
              </w:rPr>
            </w:pPr>
            <w:r>
              <w:rPr>
                <w:rFonts w:ascii="Arial" w:hAnsi="Arial" w:cs="Arial"/>
                <w:sz w:val="14"/>
                <w:szCs w:val="14"/>
              </w:rPr>
              <w:t xml:space="preserve">Status lists and closing reasons.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M-05</w:t>
            </w:r>
          </w:p>
        </w:tc>
        <w:tc>
          <w:tcPr>
            <w:tcW w:w="720" w:type="dxa"/>
          </w:tcPr>
          <w:p>
            <w:pPr>
              <w:spacing w:after="20" w:before="20"/>
              <w:rPr>
                <w:rFonts w:ascii="Calibri" w:hAnsi="Calibri" w:cs="Calibri"/>
                <w:sz w:val="14"/>
                <w:szCs w:val="14"/>
              </w:rPr>
            </w:pPr>
            <w:r>
              <w:rPr>
                <w:rFonts w:ascii="Arial" w:hAnsi="Arial" w:cs="Arial"/>
                <w:sz w:val="14"/>
                <w:szCs w:val="14"/>
              </w:rPr>
              <w:t xml:space="preserve">C05</w:t>
            </w:r>
          </w:p>
        </w:tc>
        <w:tc>
          <w:tcPr>
            <w:tcW w:w="1368" w:type="dxa"/>
          </w:tcPr>
          <w:p>
            <w:pPr>
              <w:spacing w:after="20" w:before="20"/>
              <w:rPr>
                <w:rFonts w:ascii="Calibri" w:hAnsi="Calibri" w:cs="Calibri"/>
                <w:sz w:val="14"/>
                <w:szCs w:val="14"/>
              </w:rPr>
            </w:pPr>
            <w:r>
              <w:rPr>
                <w:rFonts w:ascii="Arial" w:hAnsi="Arial" w:cs="Arial"/>
                <w:sz w:val="14"/>
                <w:szCs w:val="14"/>
              </w:rPr>
              <w:t xml:space="preserve">Marketing approval chain</w:t>
            </w:r>
          </w:p>
        </w:tc>
        <w:tc>
          <w:tcPr>
            <w:tcW w:w="2520" w:type="dxa"/>
          </w:tcPr>
          <w:p>
            <w:pPr>
              <w:spacing w:after="20" w:before="20"/>
              <w:rPr>
                <w:rFonts w:ascii="Calibri" w:hAnsi="Calibri" w:cs="Calibri"/>
                <w:sz w:val="14"/>
                <w:szCs w:val="14"/>
              </w:rPr>
            </w:pPr>
            <w:r>
              <w:rPr>
                <w:rFonts w:ascii="Arial" w:hAnsi="Arial" w:cs="Arial"/>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Calibri" w:hAnsi="Calibri" w:cs="Calibri"/>
                <w:sz w:val="14"/>
                <w:szCs w:val="14"/>
              </w:rPr>
            </w:pPr>
            <w:r>
              <w:rPr>
                <w:rFonts w:ascii="Arial" w:hAnsi="Arial" w:cs="Arial"/>
                <w:sz w:val="14"/>
                <w:szCs w:val="14"/>
              </w:rPr>
              <w:t xml:space="preserve">BRPM.008: 'reviewed and approved by the Marketing Team Lead (TL), Team Head (TH), or Marketing Unit Head (UH)'; BRPM.021: 'multi-level approvals'.</w:t>
            </w:r>
          </w:p>
        </w:tc>
        <w:tc>
          <w:tcPr>
            <w:tcW w:w="3096" w:type="dxa"/>
          </w:tcPr>
          <w:p>
            <w:pPr>
              <w:spacing w:after="20" w:before="20"/>
              <w:rPr>
                <w:rFonts w:ascii="Calibri" w:hAnsi="Calibri" w:cs="Calibri"/>
                <w:sz w:val="14"/>
                <w:szCs w:val="14"/>
              </w:rPr>
            </w:pPr>
            <w:r>
              <w:rPr>
                <w:rFonts w:ascii="Arial" w:hAnsi="Arial" w:cs="Arial"/>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Number of approval steps and service levels before TSU receives a request.</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M-06</w:t>
            </w:r>
          </w:p>
        </w:tc>
        <w:tc>
          <w:tcPr>
            <w:tcW w:w="720" w:type="dxa"/>
          </w:tcPr>
          <w:p>
            <w:pPr>
              <w:spacing w:after="20" w:before="20"/>
              <w:rPr>
                <w:rFonts w:ascii="Calibri" w:hAnsi="Calibri" w:cs="Calibri"/>
                <w:sz w:val="14"/>
                <w:szCs w:val="14"/>
              </w:rPr>
            </w:pPr>
            <w:r>
              <w:rPr>
                <w:rFonts w:ascii="Arial" w:hAnsi="Arial" w:cs="Arial"/>
                <w:sz w:val="14"/>
                <w:szCs w:val="14"/>
              </w:rPr>
              <w:t xml:space="preserve">C06</w:t>
            </w:r>
          </w:p>
        </w:tc>
        <w:tc>
          <w:tcPr>
            <w:tcW w:w="1368" w:type="dxa"/>
          </w:tcPr>
          <w:p>
            <w:pPr>
              <w:spacing w:after="20" w:before="20"/>
              <w:rPr>
                <w:rFonts w:ascii="Calibri" w:hAnsi="Calibri" w:cs="Calibri"/>
                <w:sz w:val="14"/>
                <w:szCs w:val="14"/>
              </w:rPr>
            </w:pPr>
            <w:r>
              <w:rPr>
                <w:rFonts w:ascii="Arial" w:hAnsi="Arial" w:cs="Arial"/>
                <w:sz w:val="14"/>
                <w:szCs w:val="14"/>
              </w:rPr>
              <w:t xml:space="preserve">TSU review: one step or recommendation then approval</w:t>
            </w:r>
          </w:p>
        </w:tc>
        <w:tc>
          <w:tcPr>
            <w:tcW w:w="2520" w:type="dxa"/>
          </w:tcPr>
          <w:p>
            <w:pPr>
              <w:spacing w:after="20" w:before="20"/>
              <w:rPr>
                <w:rFonts w:ascii="Calibri" w:hAnsi="Calibri" w:cs="Calibri"/>
                <w:sz w:val="14"/>
                <w:szCs w:val="14"/>
              </w:rPr>
            </w:pPr>
            <w:r>
              <w:rPr>
                <w:rFonts w:ascii="Arial" w:hAnsi="Arial" w:cs="Arial"/>
                <w:sz w:val="14"/>
                <w:szCs w:val="14"/>
              </w:rPr>
              <w:t xml:space="preserve">'enable approvers to approve, return, or reject the quotation request with For TSU Review status' (FRPM.011.03), then 'For Quotation Slip Creation'.</w:t>
            </w:r>
          </w:p>
        </w:tc>
        <w:tc>
          <w:tcPr>
            <w:tcW w:w="2088" w:type="dxa"/>
          </w:tcPr>
          <w:p>
            <w:pPr>
              <w:spacing w:after="20" w:before="20"/>
              <w:rPr>
                <w:rFonts w:ascii="Calibri" w:hAnsi="Calibri" w:cs="Calibri"/>
                <w:sz w:val="14"/>
                <w:szCs w:val="14"/>
              </w:rPr>
            </w:pPr>
            <w:r>
              <w:rPr>
                <w:rFonts w:ascii="Arial" w:hAnsi="Arial" w:cs="Arial"/>
                <w:sz w:val="14"/>
                <w:szCs w:val="14"/>
              </w:rPr>
              <w:t xml:space="preserve">BRPM.009: 'TSU TL provides a recommendation for approval... TSU Team Head (TH) reviews the recommendation and provides formal approval'.</w:t>
            </w:r>
          </w:p>
        </w:tc>
        <w:tc>
          <w:tcPr>
            <w:tcW w:w="3096" w:type="dxa"/>
          </w:tcPr>
          <w:p>
            <w:pPr>
              <w:spacing w:after="20" w:before="20"/>
              <w:rPr>
                <w:rFonts w:ascii="Calibri" w:hAnsi="Calibri" w:cs="Calibri"/>
                <w:sz w:val="14"/>
                <w:szCs w:val="14"/>
              </w:rPr>
            </w:pPr>
            <w:r>
              <w:rPr>
                <w:rFonts w:ascii="Arial" w:hAnsi="Arial" w:cs="Arial"/>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Calibri" w:hAnsi="Calibri" w:cs="Calibri"/>
                <w:sz w:val="14"/>
                <w:szCs w:val="14"/>
              </w:rPr>
            </w:pPr>
            <w:r>
              <w:rPr>
                <w:rFonts w:ascii="Arial" w:hAnsi="Arial" w:cs="Arial"/>
                <w:sz w:val="14"/>
                <w:szCs w:val="14"/>
              </w:rPr>
              <w:t xml:space="preserve">Full coverage of BRPM.009 depends on this decision; one more approval step for TSU.</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M-07</w:t>
            </w:r>
          </w:p>
        </w:tc>
        <w:tc>
          <w:tcPr>
            <w:tcW w:w="720" w:type="dxa"/>
          </w:tcPr>
          <w:p>
            <w:pPr>
              <w:spacing w:after="20" w:before="20"/>
              <w:rPr>
                <w:rFonts w:ascii="Calibri" w:hAnsi="Calibri" w:cs="Calibri"/>
                <w:sz w:val="14"/>
                <w:szCs w:val="14"/>
              </w:rPr>
            </w:pPr>
            <w:r>
              <w:rPr>
                <w:rFonts w:ascii="Arial" w:hAnsi="Arial" w:cs="Arial"/>
                <w:sz w:val="14"/>
                <w:szCs w:val="14"/>
              </w:rPr>
              <w:t xml:space="preserve">C07</w:t>
            </w:r>
          </w:p>
        </w:tc>
        <w:tc>
          <w:tcPr>
            <w:tcW w:w="1368" w:type="dxa"/>
          </w:tcPr>
          <w:p>
            <w:pPr>
              <w:spacing w:after="20" w:before="20"/>
              <w:rPr>
                <w:rFonts w:ascii="Calibri" w:hAnsi="Calibri" w:cs="Calibri"/>
                <w:sz w:val="14"/>
                <w:szCs w:val="14"/>
              </w:rPr>
            </w:pPr>
            <w:r>
              <w:rPr>
                <w:rFonts w:ascii="Arial" w:hAnsi="Arial" w:cs="Arial"/>
                <w:sz w:val="14"/>
                <w:szCs w:val="14"/>
              </w:rPr>
              <w:t xml:space="preserve">Source of a package request and its routing</w:t>
            </w:r>
          </w:p>
        </w:tc>
        <w:tc>
          <w:tcPr>
            <w:tcW w:w="2520" w:type="dxa"/>
          </w:tcPr>
          <w:p>
            <w:pPr>
              <w:spacing w:after="20" w:before="20"/>
              <w:rPr>
                <w:rFonts w:ascii="Calibri" w:hAnsi="Calibri" w:cs="Calibri"/>
                <w:sz w:val="14"/>
                <w:szCs w:val="14"/>
              </w:rPr>
            </w:pPr>
            <w:r>
              <w:rPr>
                <w:rFonts w:ascii="Arial" w:hAnsi="Arial" w:cs="Arial"/>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Calibri" w:hAnsi="Calibri" w:cs="Calibri"/>
                <w:sz w:val="14"/>
                <w:szCs w:val="14"/>
              </w:rPr>
            </w:pPr>
            <w:r>
              <w:rPr>
                <w:rFonts w:ascii="Arial" w:hAnsi="Arial" w:cs="Arial"/>
                <w:sz w:val="14"/>
                <w:szCs w:val="14"/>
              </w:rPr>
              <w:t xml:space="preserve">BRPM.008 persona 'Marketing AO / TSU' with approval by Marketing TL, TH or UH; insurer-initiated packages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Calibri" w:hAnsi="Calibri" w:cs="Calibri"/>
                <w:sz w:val="14"/>
                <w:szCs w:val="14"/>
              </w:rPr>
            </w:pPr>
            <w:r>
              <w:rPr>
                <w:rFonts w:ascii="Arial" w:hAnsi="Arial" w:cs="Arial"/>
                <w:sz w:val="14"/>
                <w:szCs w:val="14"/>
              </w:rPr>
              <w:t xml:space="preserve">Routing of TSU- and insurer-initiated requests.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M-08</w:t>
            </w:r>
          </w:p>
        </w:tc>
        <w:tc>
          <w:tcPr>
            <w:tcW w:w="720" w:type="dxa"/>
          </w:tcPr>
          <w:p>
            <w:pPr>
              <w:spacing w:after="20" w:before="20"/>
              <w:rPr>
                <w:rFonts w:ascii="Calibri" w:hAnsi="Calibri" w:cs="Calibri"/>
                <w:sz w:val="14"/>
                <w:szCs w:val="14"/>
              </w:rPr>
            </w:pPr>
            <w:r>
              <w:rPr>
                <w:rFonts w:ascii="Arial" w:hAnsi="Arial" w:cs="Arial"/>
                <w:sz w:val="14"/>
                <w:szCs w:val="14"/>
              </w:rPr>
              <w:t xml:space="preserve">C08</w:t>
            </w:r>
          </w:p>
        </w:tc>
        <w:tc>
          <w:tcPr>
            <w:tcW w:w="1368" w:type="dxa"/>
          </w:tcPr>
          <w:p>
            <w:pPr>
              <w:spacing w:after="20" w:before="20"/>
              <w:rPr>
                <w:rFonts w:ascii="Calibri" w:hAnsi="Calibri" w:cs="Calibri"/>
                <w:sz w:val="14"/>
                <w:szCs w:val="14"/>
              </w:rPr>
            </w:pPr>
            <w:r>
              <w:rPr>
                <w:rFonts w:ascii="Arial" w:hAnsi="Arial" w:cs="Arial"/>
                <w:sz w:val="14"/>
                <w:szCs w:val="14"/>
              </w:rPr>
              <w:t xml:space="preserve">Who approves: approver picked by name or role queue with four-eyes</w:t>
            </w:r>
          </w:p>
        </w:tc>
        <w:tc>
          <w:tcPr>
            <w:tcW w:w="2520" w:type="dxa"/>
          </w:tcPr>
          <w:p>
            <w:pPr>
              <w:spacing w:after="20" w:before="20"/>
              <w:rPr>
                <w:rFonts w:ascii="Calibri" w:hAnsi="Calibri" w:cs="Calibri"/>
                <w:sz w:val="14"/>
                <w:szCs w:val="14"/>
              </w:rPr>
            </w:pPr>
            <w:r>
              <w:rPr>
                <w:rFonts w:ascii="Arial" w:hAnsi="Arial" w:cs="Arial"/>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Calibri" w:hAnsi="Calibri" w:cs="Calibri"/>
                <w:sz w:val="14"/>
                <w:szCs w:val="14"/>
              </w:rPr>
            </w:pPr>
            <w:r>
              <w:rPr>
                <w:rFonts w:ascii="Arial" w:hAnsi="Arial" w:cs="Arial"/>
                <w:sz w:val="14"/>
                <w:szCs w:val="14"/>
              </w:rPr>
              <w:t xml:space="preserve">BRPM.021: 'Each approval step is completed by the designated authority (e.g., TSU TL, TSU TH, Marketing TL/TH/UH)'.</w:t>
            </w:r>
          </w:p>
        </w:tc>
        <w:tc>
          <w:tcPr>
            <w:tcW w:w="3096" w:type="dxa"/>
          </w:tcPr>
          <w:p>
            <w:pPr>
              <w:spacing w:after="20" w:before="20"/>
              <w:rPr>
                <w:rFonts w:ascii="Calibri" w:hAnsi="Calibri" w:cs="Calibri"/>
                <w:sz w:val="14"/>
                <w:szCs w:val="14"/>
              </w:rPr>
            </w:pPr>
            <w:r>
              <w:rPr>
                <w:rFonts w:ascii="Arial" w:hAnsi="Arial" w:cs="Arial"/>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Calibri" w:hAnsi="Calibri" w:cs="Calibri"/>
                <w:sz w:val="14"/>
                <w:szCs w:val="14"/>
              </w:rPr>
            </w:pPr>
            <w:r>
              <w:rPr>
                <w:rFonts w:ascii="Arial" w:hAnsi="Arial" w:cs="Arial"/>
                <w:sz w:val="14"/>
                <w:szCs w:val="14"/>
              </w:rPr>
              <w:t xml:space="preserve">How approvers receive work; segregation of duties.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M-09</w:t>
            </w:r>
          </w:p>
        </w:tc>
        <w:tc>
          <w:tcPr>
            <w:tcW w:w="720" w:type="dxa"/>
          </w:tcPr>
          <w:p>
            <w:pPr>
              <w:spacing w:after="20" w:before="20"/>
              <w:rPr>
                <w:rFonts w:ascii="Calibri" w:hAnsi="Calibri" w:cs="Calibri"/>
                <w:sz w:val="14"/>
                <w:szCs w:val="14"/>
              </w:rPr>
            </w:pPr>
            <w:r>
              <w:rPr>
                <w:rFonts w:ascii="Arial" w:hAnsi="Arial" w:cs="Arial"/>
                <w:sz w:val="14"/>
                <w:szCs w:val="14"/>
              </w:rPr>
              <w:t xml:space="preserve">C09</w:t>
            </w:r>
          </w:p>
        </w:tc>
        <w:tc>
          <w:tcPr>
            <w:tcW w:w="1368" w:type="dxa"/>
          </w:tcPr>
          <w:p>
            <w:pPr>
              <w:spacing w:after="20" w:before="20"/>
              <w:rPr>
                <w:rFonts w:ascii="Calibri" w:hAnsi="Calibri" w:cs="Calibri"/>
                <w:sz w:val="14"/>
                <w:szCs w:val="14"/>
              </w:rPr>
            </w:pPr>
            <w:r>
              <w:rPr>
                <w:rFonts w:ascii="Arial" w:hAnsi="Arial" w:cs="Arial"/>
                <w:sz w:val="14"/>
                <w:szCs w:val="14"/>
              </w:rPr>
              <w:t xml:space="preserve">How a package is created and changed</w:t>
            </w:r>
          </w:p>
        </w:tc>
        <w:tc>
          <w:tcPr>
            <w:tcW w:w="2520" w:type="dxa"/>
          </w:tcPr>
          <w:p>
            <w:pPr>
              <w:spacing w:after="20" w:before="20"/>
              <w:rPr>
                <w:rFonts w:ascii="Calibri" w:hAnsi="Calibri" w:cs="Calibri"/>
                <w:sz w:val="14"/>
                <w:szCs w:val="14"/>
              </w:rPr>
            </w:pPr>
            <w:r>
              <w:rPr>
                <w:rFonts w:ascii="Arial" w:hAnsi="Arial" w:cs="Arial"/>
                <w:sz w:val="14"/>
                <w:szCs w:val="14"/>
              </w:rPr>
              <w:t xml:space="preserve">Authorised users 'create and update a Product Matrix record' directly, Draft, then approval; MBS 'Maintain package as draft' after ManCom (process flow).</w:t>
            </w:r>
          </w:p>
        </w:tc>
        <w:tc>
          <w:tcPr>
            <w:tcW w:w="2088" w:type="dxa"/>
          </w:tcPr>
          <w:p>
            <w:pPr>
              <w:spacing w:after="20" w:before="20"/>
              <w:rPr>
                <w:rFonts w:ascii="Calibri" w:hAnsi="Calibri" w:cs="Calibri"/>
                <w:sz w:val="14"/>
                <w:szCs w:val="14"/>
              </w:rPr>
            </w:pPr>
            <w:r>
              <w:rPr>
                <w:rFonts w:ascii="Arial" w:hAnsi="Arial" w:cs="Arial"/>
                <w:sz w:val="14"/>
                <w:szCs w:val="14"/>
              </w:rPr>
              <w:t xml:space="preserve">BRPM.015 (set-up by MBS after ManCom) and BRPM.007 (latest approved rate scheme; old packages locked) support versions set up from signed-off requirements.</w:t>
            </w:r>
          </w:p>
        </w:tc>
        <w:tc>
          <w:tcPr>
            <w:tcW w:w="3096" w:type="dxa"/>
          </w:tcPr>
          <w:p>
            <w:pPr>
              <w:spacing w:after="20" w:before="20"/>
              <w:rPr>
                <w:rFonts w:ascii="Calibri" w:hAnsi="Calibri" w:cs="Calibri"/>
                <w:sz w:val="14"/>
                <w:szCs w:val="14"/>
              </w:rPr>
            </w:pPr>
            <w:r>
              <w:rPr>
                <w:rFonts w:ascii="Arial" w:hAnsi="Arial" w:cs="Arial"/>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Calibri" w:hAnsi="Calibri" w:cs="Calibri"/>
                <w:sz w:val="14"/>
                <w:szCs w:val="14"/>
              </w:rPr>
            </w:pPr>
            <w:r>
              <w:rPr>
                <w:rFonts w:ascii="Arial" w:hAnsi="Arial" w:cs="Arial"/>
                <w:sz w:val="14"/>
                <w:szCs w:val="14"/>
              </w:rPr>
              <w:t xml:space="preserve">How rates and terms of an active package are changed; history for BRPM.007.</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M-10</w:t>
            </w:r>
          </w:p>
        </w:tc>
        <w:tc>
          <w:tcPr>
            <w:tcW w:w="720" w:type="dxa"/>
          </w:tcPr>
          <w:p>
            <w:pPr>
              <w:spacing w:after="20" w:before="20"/>
              <w:rPr>
                <w:rFonts w:ascii="Calibri" w:hAnsi="Calibri" w:cs="Calibri"/>
                <w:sz w:val="14"/>
                <w:szCs w:val="14"/>
              </w:rPr>
            </w:pPr>
            <w:r>
              <w:rPr>
                <w:rFonts w:ascii="Arial" w:hAnsi="Arial" w:cs="Arial"/>
                <w:sz w:val="14"/>
                <w:szCs w:val="14"/>
              </w:rPr>
              <w:t xml:space="preserve">C10</w:t>
            </w:r>
          </w:p>
        </w:tc>
        <w:tc>
          <w:tcPr>
            <w:tcW w:w="1368" w:type="dxa"/>
          </w:tcPr>
          <w:p>
            <w:pPr>
              <w:spacing w:after="20" w:before="20"/>
              <w:rPr>
                <w:rFonts w:ascii="Calibri" w:hAnsi="Calibri" w:cs="Calibri"/>
                <w:sz w:val="14"/>
                <w:szCs w:val="14"/>
              </w:rPr>
            </w:pPr>
            <w:r>
              <w:rPr>
                <w:rFonts w:ascii="Arial" w:hAnsi="Arial" w:cs="Arial"/>
                <w:sz w:val="14"/>
                <w:szCs w:val="14"/>
              </w:rPr>
              <w:t xml:space="preserve">Package deactivation route and dates</w:t>
            </w:r>
          </w:p>
        </w:tc>
        <w:tc>
          <w:tcPr>
            <w:tcW w:w="2520" w:type="dxa"/>
          </w:tcPr>
          <w:p>
            <w:pPr>
              <w:spacing w:after="20" w:before="20"/>
              <w:rPr>
                <w:rFonts w:ascii="Calibri" w:hAnsi="Calibri" w:cs="Calibri"/>
                <w:sz w:val="14"/>
                <w:szCs w:val="14"/>
              </w:rPr>
            </w:pPr>
            <w:r>
              <w:rPr>
                <w:rFonts w:ascii="Arial" w:hAnsi="Arial" w:cs="Arial"/>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Calibri" w:hAnsi="Calibri" w:cs="Calibri"/>
                <w:sz w:val="14"/>
                <w:szCs w:val="14"/>
              </w:rPr>
            </w:pPr>
            <w:r>
              <w:rPr>
                <w:rFonts w:ascii="Arial" w:hAnsi="Arial" w:cs="Arial"/>
                <w:sz w:val="14"/>
                <w:szCs w:val="14"/>
              </w:rPr>
              <w:t xml:space="preserve">BRPM.011 lists 'deletion' among requests; the route is not described.</w:t>
            </w:r>
          </w:p>
        </w:tc>
        <w:tc>
          <w:tcPr>
            <w:tcW w:w="3096" w:type="dxa"/>
          </w:tcPr>
          <w:p>
            <w:pPr>
              <w:spacing w:after="20" w:before="20"/>
              <w:rPr>
                <w:rFonts w:ascii="Calibri" w:hAnsi="Calibri" w:cs="Calibri"/>
                <w:sz w:val="14"/>
                <w:szCs w:val="14"/>
              </w:rPr>
            </w:pPr>
            <w:r>
              <w:rPr>
                <w:rFonts w:ascii="Arial" w:hAnsi="Arial" w:cs="Arial"/>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Approval route of a deactivation.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M-11</w:t>
            </w:r>
          </w:p>
        </w:tc>
        <w:tc>
          <w:tcPr>
            <w:tcW w:w="720" w:type="dxa"/>
          </w:tcPr>
          <w:p>
            <w:pPr>
              <w:spacing w:after="20" w:before="20"/>
              <w:rPr>
                <w:rFonts w:ascii="Calibri" w:hAnsi="Calibri" w:cs="Calibri"/>
                <w:sz w:val="14"/>
                <w:szCs w:val="14"/>
              </w:rPr>
            </w:pPr>
            <w:r>
              <w:rPr>
                <w:rFonts w:ascii="Arial" w:hAnsi="Arial" w:cs="Arial"/>
                <w:sz w:val="14"/>
                <w:szCs w:val="14"/>
              </w:rPr>
              <w:t xml:space="preserve">C11</w:t>
            </w:r>
          </w:p>
        </w:tc>
        <w:tc>
          <w:tcPr>
            <w:tcW w:w="1368" w:type="dxa"/>
          </w:tcPr>
          <w:p>
            <w:pPr>
              <w:spacing w:after="20" w:before="20"/>
              <w:rPr>
                <w:rFonts w:ascii="Calibri" w:hAnsi="Calibri" w:cs="Calibri"/>
                <w:sz w:val="14"/>
                <w:szCs w:val="14"/>
              </w:rPr>
            </w:pPr>
            <w:r>
              <w:rPr>
                <w:rFonts w:ascii="Arial" w:hAnsi="Arial" w:cs="Arial"/>
                <w:sz w:val="14"/>
                <w:szCs w:val="14"/>
              </w:rPr>
              <w:t xml:space="preserve">Expired package: label and reactivation</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update the package status to Inactive. The package shall no longer be available for: Update Package Requests...' (FRPM.003.05).</w:t>
            </w:r>
          </w:p>
        </w:tc>
        <w:tc>
          <w:tcPr>
            <w:tcW w:w="2088" w:type="dxa"/>
          </w:tcPr>
          <w:p>
            <w:pPr>
              <w:spacing w:after="20" w:before="20"/>
              <w:rPr>
                <w:rFonts w:ascii="Calibri" w:hAnsi="Calibri" w:cs="Calibri"/>
                <w:sz w:val="14"/>
                <w:szCs w:val="14"/>
              </w:rPr>
            </w:pPr>
            <w:r>
              <w:rPr>
                <w:rFonts w:ascii="Arial" w:hAnsi="Arial" w:cs="Arial"/>
                <w:sz w:val="14"/>
                <w:szCs w:val="14"/>
              </w:rPr>
              <w:t xml:space="preserve">BRPM.006: 'store and archive details of expired insurance products...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Calibri" w:hAnsi="Calibri" w:cs="Calibri"/>
                <w:sz w:val="14"/>
                <w:szCs w:val="14"/>
              </w:rPr>
            </w:pPr>
            <w:r>
              <w:rPr>
                <w:rFonts w:ascii="Arial" w:hAnsi="Arial" w:cs="Arial"/>
                <w:sz w:val="14"/>
                <w:szCs w:val="14"/>
              </w:rPr>
              <w:t xml:space="preserve">Whether expired packages can be reactivated; label shown to users.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M-12</w:t>
            </w:r>
          </w:p>
        </w:tc>
        <w:tc>
          <w:tcPr>
            <w:tcW w:w="720" w:type="dxa"/>
          </w:tcPr>
          <w:p>
            <w:pPr>
              <w:spacing w:after="20" w:before="20"/>
              <w:rPr>
                <w:rFonts w:ascii="Calibri" w:hAnsi="Calibri" w:cs="Calibri"/>
                <w:sz w:val="14"/>
                <w:szCs w:val="14"/>
              </w:rPr>
            </w:pPr>
            <w:r>
              <w:rPr>
                <w:rFonts w:ascii="Arial" w:hAnsi="Arial" w:cs="Arial"/>
                <w:sz w:val="14"/>
                <w:szCs w:val="14"/>
              </w:rPr>
              <w:t xml:space="preserve">C12</w:t>
            </w:r>
          </w:p>
        </w:tc>
        <w:tc>
          <w:tcPr>
            <w:tcW w:w="1368" w:type="dxa"/>
          </w:tcPr>
          <w:p>
            <w:pPr>
              <w:spacing w:after="20" w:before="20"/>
              <w:rPr>
                <w:rFonts w:ascii="Calibri" w:hAnsi="Calibri" w:cs="Calibri"/>
                <w:sz w:val="14"/>
                <w:szCs w:val="14"/>
              </w:rPr>
            </w:pPr>
            <w:r>
              <w:rPr>
                <w:rFonts w:ascii="Arial" w:hAnsi="Arial" w:cs="Arial"/>
                <w:sz w:val="14"/>
                <w:szCs w:val="14"/>
              </w:rPr>
              <w:t xml:space="preserve">Quotation slip: sent by the system or by the user; one slip per insurer or per round</w:t>
            </w:r>
          </w:p>
        </w:tc>
        <w:tc>
          <w:tcPr>
            <w:tcW w:w="2520" w:type="dxa"/>
          </w:tcPr>
          <w:p>
            <w:pPr>
              <w:spacing w:after="20" w:before="20"/>
              <w:rPr>
                <w:rFonts w:ascii="Calibri" w:hAnsi="Calibri" w:cs="Calibri"/>
                <w:sz w:val="14"/>
                <w:szCs w:val="14"/>
              </w:rPr>
            </w:pPr>
            <w:r>
              <w:rPr>
                <w:rFonts w:ascii="Arial" w:hAnsi="Arial" w:cs="Arial"/>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Calibri" w:hAnsi="Calibri" w:cs="Calibri"/>
                <w:sz w:val="14"/>
                <w:szCs w:val="14"/>
              </w:rPr>
            </w:pPr>
            <w:r>
              <w:rPr>
                <w:rFonts w:ascii="Arial" w:hAnsi="Arial" w:cs="Arial"/>
                <w:sz w:val="14"/>
                <w:szCs w:val="14"/>
              </w:rPr>
              <w:t xml:space="preserve">BRPM.012: 'send... to insurers directly from the system (e.g., via email...)'; 'Users receive confirmation of successful transmission'; 'view sent history and resend'.</w:t>
            </w:r>
          </w:p>
        </w:tc>
        <w:tc>
          <w:tcPr>
            <w:tcW w:w="3096" w:type="dxa"/>
          </w:tcPr>
          <w:p>
            <w:pPr>
              <w:spacing w:after="20" w:before="20"/>
              <w:rPr>
                <w:rFonts w:ascii="Calibri" w:hAnsi="Calibri" w:cs="Calibri"/>
                <w:sz w:val="14"/>
                <w:szCs w:val="14"/>
              </w:rPr>
            </w:pPr>
            <w:r>
              <w:rPr>
                <w:rFonts w:ascii="Arial" w:hAnsi="Arial" w:cs="Arial"/>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Calibri" w:hAnsi="Calibri" w:cs="Calibri"/>
                <w:sz w:val="14"/>
                <w:szCs w:val="14"/>
              </w:rPr>
            </w:pPr>
            <w:r>
              <w:rPr>
                <w:rFonts w:ascii="Arial" w:hAnsi="Arial" w:cs="Arial"/>
                <w:sz w:val="14"/>
                <w:szCs w:val="14"/>
              </w:rPr>
              <w:t xml:space="preserve">How slips reach insurers; evidence of transmission.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M-13</w:t>
            </w:r>
          </w:p>
        </w:tc>
        <w:tc>
          <w:tcPr>
            <w:tcW w:w="720" w:type="dxa"/>
          </w:tcPr>
          <w:p>
            <w:pPr>
              <w:spacing w:after="20" w:before="20"/>
              <w:rPr>
                <w:rFonts w:ascii="Calibri" w:hAnsi="Calibri" w:cs="Calibri"/>
                <w:sz w:val="14"/>
                <w:szCs w:val="14"/>
              </w:rPr>
            </w:pPr>
            <w:r>
              <w:rPr>
                <w:rFonts w:ascii="Arial" w:hAnsi="Arial" w:cs="Arial"/>
                <w:sz w:val="14"/>
                <w:szCs w:val="14"/>
              </w:rPr>
              <w:t xml:space="preserve">C13</w:t>
            </w:r>
          </w:p>
        </w:tc>
        <w:tc>
          <w:tcPr>
            <w:tcW w:w="1368" w:type="dxa"/>
          </w:tcPr>
          <w:p>
            <w:pPr>
              <w:spacing w:after="20" w:before="20"/>
              <w:rPr>
                <w:rFonts w:ascii="Calibri" w:hAnsi="Calibri" w:cs="Calibri"/>
                <w:sz w:val="14"/>
                <w:szCs w:val="14"/>
              </w:rPr>
            </w:pPr>
            <w:r>
              <w:rPr>
                <w:rFonts w:ascii="Arial" w:hAnsi="Arial" w:cs="Arial"/>
                <w:sz w:val="14"/>
                <w:szCs w:val="14"/>
              </w:rPr>
              <w:t xml:space="preserve">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'Under negotiation if can be waived' (Business Requirements Mapping).</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See section M.2 (BDOI's open item BRPM.020): v1.1 maps BRPM.020 to the new item FRPM.027 (document protection) and recommends not to waive it.</w:t>
            </w:r>
          </w:p>
        </w:tc>
        <w:tc>
          <w:tcPr>
            <w:tcW w:w="1512" w:type="dxa"/>
          </w:tcPr>
          <w:p>
            <w:pPr>
              <w:spacing w:after="20" w:before="20"/>
              <w:rPr>
                <w:rFonts w:ascii="Calibri" w:hAnsi="Calibri" w:cs="Calibri"/>
                <w:sz w:val="14"/>
                <w:szCs w:val="14"/>
              </w:rPr>
            </w:pPr>
            <w:r>
              <w:rPr>
                <w:rFonts w:ascii="Arial" w:hAnsi="Arial" w:cs="Arial"/>
                <w:sz w:val="14"/>
                <w:szCs w:val="14"/>
              </w:rPr>
              <w:t xml:space="preserve">BRD priority Must have.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M-14</w:t>
            </w:r>
          </w:p>
        </w:tc>
        <w:tc>
          <w:tcPr>
            <w:tcW w:w="720" w:type="dxa"/>
          </w:tcPr>
          <w:p>
            <w:pPr>
              <w:spacing w:after="20" w:before="20"/>
              <w:rPr>
                <w:rFonts w:ascii="Calibri" w:hAnsi="Calibri" w:cs="Calibri"/>
                <w:sz w:val="14"/>
                <w:szCs w:val="14"/>
              </w:rPr>
            </w:pPr>
            <w:r>
              <w:rPr>
                <w:rFonts w:ascii="Arial" w:hAnsi="Arial" w:cs="Arial"/>
                <w:sz w:val="14"/>
                <w:szCs w:val="14"/>
              </w:rPr>
              <w:t xml:space="preserve">C14</w:t>
            </w:r>
          </w:p>
        </w:tc>
        <w:tc>
          <w:tcPr>
            <w:tcW w:w="1368" w:type="dxa"/>
          </w:tcPr>
          <w:p>
            <w:pPr>
              <w:spacing w:after="20" w:before="20"/>
              <w:rPr>
                <w:rFonts w:ascii="Calibri" w:hAnsi="Calibri" w:cs="Calibri"/>
                <w:sz w:val="14"/>
                <w:szCs w:val="14"/>
              </w:rPr>
            </w:pPr>
            <w:r>
              <w:rPr>
                <w:rFonts w:ascii="Arial" w:hAnsi="Arial" w:cs="Arial"/>
                <w:sz w:val="14"/>
                <w:szCs w:val="14"/>
              </w:rPr>
              <w:t xml:space="preserve">Insurer response values and options per insurer</w:t>
            </w:r>
          </w:p>
        </w:tc>
        <w:tc>
          <w:tcPr>
            <w:tcW w:w="2520" w:type="dxa"/>
          </w:tcPr>
          <w:p>
            <w:pPr>
              <w:spacing w:after="20" w:before="20"/>
              <w:rPr>
                <w:rFonts w:ascii="Calibri" w:hAnsi="Calibri" w:cs="Calibri"/>
                <w:sz w:val="14"/>
                <w:szCs w:val="14"/>
              </w:rPr>
            </w:pPr>
            <w:r>
              <w:rPr>
                <w:rFonts w:ascii="Arial" w:hAnsi="Arial" w:cs="Arial"/>
                <w:sz w:val="14"/>
                <w:szCs w:val="14"/>
              </w:rPr>
              <w:t xml:space="preserve">'Approved', 'Not Covered', 'Others' (specify); 'capture multiple quotation options from the same insurer' (FRPM.006.02, 012.02).</w:t>
            </w:r>
          </w:p>
        </w:tc>
        <w:tc>
          <w:tcPr>
            <w:tcW w:w="2088" w:type="dxa"/>
          </w:tcPr>
          <w:p>
            <w:pPr>
              <w:spacing w:after="20" w:before="20"/>
              <w:rPr>
                <w:rFonts w:ascii="Calibri" w:hAnsi="Calibri" w:cs="Calibri"/>
                <w:sz w:val="14"/>
                <w:szCs w:val="14"/>
              </w:rPr>
            </w:pPr>
            <w:r>
              <w:rPr>
                <w:rFonts w:ascii="Arial" w:hAnsi="Arial" w:cs="Arial"/>
                <w:sz w:val="14"/>
                <w:szCs w:val="14"/>
              </w:rPr>
              <w:t xml:space="preserve">PMADD04 asks for 'explicit exception states'; options per insurer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Calibri" w:hAnsi="Calibri" w:cs="Calibri"/>
                <w:sz w:val="14"/>
                <w:szCs w:val="14"/>
              </w:rPr>
            </w:pPr>
            <w:r>
              <w:rPr>
                <w:rFonts w:ascii="Arial" w:hAnsi="Arial" w:cs="Arial"/>
                <w:sz w:val="14"/>
                <w:szCs w:val="14"/>
              </w:rPr>
              <w:t xml:space="preserve">Response values used in the Comparative Table and reports.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M-15</w:t>
            </w:r>
          </w:p>
        </w:tc>
        <w:tc>
          <w:tcPr>
            <w:tcW w:w="720" w:type="dxa"/>
          </w:tcPr>
          <w:p>
            <w:pPr>
              <w:spacing w:after="20" w:before="20"/>
              <w:rPr>
                <w:rFonts w:ascii="Calibri" w:hAnsi="Calibri" w:cs="Calibri"/>
                <w:sz w:val="14"/>
                <w:szCs w:val="14"/>
              </w:rPr>
            </w:pPr>
            <w:r>
              <w:rPr>
                <w:rFonts w:ascii="Arial" w:hAnsi="Arial" w:cs="Arial"/>
                <w:sz w:val="14"/>
                <w:szCs w:val="14"/>
              </w:rPr>
              <w:t xml:space="preserve">C15</w:t>
            </w:r>
          </w:p>
        </w:tc>
        <w:tc>
          <w:tcPr>
            <w:tcW w:w="1368" w:type="dxa"/>
          </w:tcPr>
          <w:p>
            <w:pPr>
              <w:spacing w:after="20" w:before="20"/>
              <w:rPr>
                <w:rFonts w:ascii="Calibri" w:hAnsi="Calibri" w:cs="Calibri"/>
                <w:sz w:val="14"/>
                <w:szCs w:val="14"/>
              </w:rPr>
            </w:pPr>
            <w:r>
              <w:rPr>
                <w:rFonts w:ascii="Arial" w:hAnsi="Arial" w:cs="Arial"/>
                <w:sz w:val="14"/>
                <w:szCs w:val="14"/>
              </w:rPr>
              <w:t xml:space="preserve">Comparative table: capture in the table, QS value column, retained master</w:t>
            </w:r>
          </w:p>
        </w:tc>
        <w:tc>
          <w:tcPr>
            <w:tcW w:w="2520" w:type="dxa"/>
          </w:tcPr>
          <w:p>
            <w:pPr>
              <w:spacing w:after="20" w:before="20"/>
              <w:rPr>
                <w:rFonts w:ascii="Calibri" w:hAnsi="Calibri" w:cs="Calibri"/>
                <w:sz w:val="14"/>
                <w:szCs w:val="14"/>
              </w:rPr>
            </w:pPr>
            <w:r>
              <w:rPr>
                <w:rFonts w:ascii="Arial" w:hAnsi="Arial" w:cs="Arial"/>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Calibri" w:hAnsi="Calibri" w:cs="Calibri"/>
                <w:sz w:val="14"/>
                <w:szCs w:val="14"/>
              </w:rPr>
            </w:pPr>
            <w:r>
              <w:rPr>
                <w:rFonts w:ascii="Arial" w:hAnsi="Arial" w:cs="Arial"/>
                <w:sz w:val="14"/>
                <w:szCs w:val="14"/>
              </w:rPr>
              <w:t xml:space="preserve">PMADD03: 'retaining an auditable master version'; BRPM.014: one consolidated table per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Calibri" w:hAnsi="Calibri" w:cs="Calibri"/>
                <w:sz w:val="14"/>
                <w:szCs w:val="14"/>
              </w:rPr>
            </w:pPr>
            <w:r>
              <w:rPr>
                <w:rFonts w:ascii="Arial" w:hAnsi="Arial" w:cs="Arial"/>
                <w:sz w:val="14"/>
                <w:szCs w:val="14"/>
              </w:rPr>
              <w:t xml:space="preserve">Audit of what was presented to the client.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M-16</w:t>
            </w:r>
          </w:p>
        </w:tc>
        <w:tc>
          <w:tcPr>
            <w:tcW w:w="720" w:type="dxa"/>
          </w:tcPr>
          <w:p>
            <w:pPr>
              <w:spacing w:after="20" w:before="20"/>
              <w:rPr>
                <w:rFonts w:ascii="Calibri" w:hAnsi="Calibri" w:cs="Calibri"/>
                <w:sz w:val="14"/>
                <w:szCs w:val="14"/>
              </w:rPr>
            </w:pPr>
            <w:r>
              <w:rPr>
                <w:rFonts w:ascii="Arial" w:hAnsi="Arial" w:cs="Arial"/>
                <w:sz w:val="14"/>
                <w:szCs w:val="14"/>
              </w:rPr>
              <w:t xml:space="preserve">C16</w:t>
            </w:r>
          </w:p>
        </w:tc>
        <w:tc>
          <w:tcPr>
            <w:tcW w:w="1368" w:type="dxa"/>
          </w:tcPr>
          <w:p>
            <w:pPr>
              <w:spacing w:after="20" w:before="20"/>
              <w:rPr>
                <w:rFonts w:ascii="Calibri" w:hAnsi="Calibri" w:cs="Calibri"/>
                <w:sz w:val="14"/>
                <w:szCs w:val="14"/>
              </w:rPr>
            </w:pPr>
            <w:r>
              <w:rPr>
                <w:rFonts w:ascii="Arial" w:hAnsi="Arial" w:cs="Arial"/>
                <w:sz w:val="14"/>
                <w:szCs w:val="14"/>
              </w:rPr>
              <w:t xml:space="preserve">Status names of package and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Calibri" w:hAnsi="Calibri" w:cs="Calibri"/>
                <w:sz w:val="14"/>
                <w:szCs w:val="14"/>
              </w:rPr>
            </w:pPr>
            <w:r>
              <w:rPr>
                <w:rFonts w:ascii="Arial" w:hAnsi="Arial" w:cs="Arial"/>
                <w:sz w:val="14"/>
                <w:szCs w:val="14"/>
              </w:rPr>
              <w:t xml:space="preserve">The BRD does not name statuses.</w:t>
            </w:r>
          </w:p>
        </w:tc>
        <w:tc>
          <w:tcPr>
            <w:tcW w:w="3096" w:type="dxa"/>
          </w:tcPr>
          <w:p>
            <w:pPr>
              <w:spacing w:after="20" w:before="20"/>
              <w:rPr>
                <w:rFonts w:ascii="Calibri" w:hAnsi="Calibri" w:cs="Calibri"/>
                <w:sz w:val="14"/>
                <w:szCs w:val="14"/>
              </w:rPr>
            </w:pPr>
            <w:r>
              <w:rPr>
                <w:rFonts w:ascii="Arial" w:hAnsi="Arial" w:cs="Arial"/>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 on screens, reports and notifications.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M-17</w:t>
            </w:r>
          </w:p>
        </w:tc>
        <w:tc>
          <w:tcPr>
            <w:tcW w:w="720" w:type="dxa"/>
          </w:tcPr>
          <w:p>
            <w:pPr>
              <w:spacing w:after="20" w:before="20"/>
              <w:rPr>
                <w:rFonts w:ascii="Calibri" w:hAnsi="Calibri" w:cs="Calibri"/>
                <w:sz w:val="14"/>
                <w:szCs w:val="14"/>
              </w:rPr>
            </w:pPr>
            <w:r>
              <w:rPr>
                <w:rFonts w:ascii="Arial" w:hAnsi="Arial" w:cs="Arial"/>
                <w:sz w:val="14"/>
                <w:szCs w:val="14"/>
              </w:rPr>
              <w:t xml:space="preserve">C17</w:t>
            </w:r>
          </w:p>
        </w:tc>
        <w:tc>
          <w:tcPr>
            <w:tcW w:w="1368" w:type="dxa"/>
          </w:tcPr>
          <w:p>
            <w:pPr>
              <w:spacing w:after="20" w:before="20"/>
              <w:rPr>
                <w:rFonts w:ascii="Calibri" w:hAnsi="Calibri" w:cs="Calibri"/>
                <w:sz w:val="14"/>
                <w:szCs w:val="14"/>
              </w:rPr>
            </w:pPr>
            <w:r>
              <w:rPr>
                <w:rFonts w:ascii="Arial" w:hAnsi="Arial" w:cs="Arial"/>
                <w:sz w:val="14"/>
                <w:szCs w:val="14"/>
              </w:rPr>
              <w:t xml:space="preserve">ManCom approval routing</w:t>
            </w:r>
          </w:p>
        </w:tc>
        <w:tc>
          <w:tcPr>
            <w:tcW w:w="2520" w:type="dxa"/>
          </w:tcPr>
          <w:p>
            <w:pPr>
              <w:spacing w:after="20" w:before="20"/>
              <w:rPr>
                <w:rFonts w:ascii="Calibri" w:hAnsi="Calibri" w:cs="Calibri"/>
                <w:sz w:val="14"/>
                <w:szCs w:val="14"/>
              </w:rPr>
            </w:pPr>
            <w:r>
              <w:rPr>
                <w:rFonts w:ascii="Arial" w:hAnsi="Arial" w:cs="Arial"/>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reviews and signs off within the system; approval is mandatory and logged'.</w:t>
            </w:r>
          </w:p>
        </w:tc>
        <w:tc>
          <w:tcPr>
            <w:tcW w:w="3096" w:type="dxa"/>
          </w:tcPr>
          <w:p>
            <w:pPr>
              <w:spacing w:after="20" w:before="20"/>
              <w:rPr>
                <w:rFonts w:ascii="Calibri" w:hAnsi="Calibri" w:cs="Calibri"/>
                <w:sz w:val="14"/>
                <w:szCs w:val="14"/>
              </w:rPr>
            </w:pPr>
            <w:r>
              <w:rPr>
                <w:rFonts w:ascii="Arial" w:hAnsi="Arial" w:cs="Arial"/>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Calibri" w:hAnsi="Calibri" w:cs="Calibri"/>
                <w:sz w:val="14"/>
                <w:szCs w:val="14"/>
              </w:rPr>
            </w:pPr>
            <w:r>
              <w:rPr>
                <w:rFonts w:ascii="Arial" w:hAnsi="Arial" w:cs="Arial"/>
                <w:sz w:val="14"/>
                <w:szCs w:val="14"/>
              </w:rPr>
              <w:t xml:space="preserve">ManCom approval time and evidence.</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M-18</w:t>
            </w:r>
          </w:p>
        </w:tc>
        <w:tc>
          <w:tcPr>
            <w:tcW w:w="720" w:type="dxa"/>
          </w:tcPr>
          <w:p>
            <w:pPr>
              <w:spacing w:after="20" w:before="20"/>
              <w:rPr>
                <w:rFonts w:ascii="Calibri" w:hAnsi="Calibri" w:cs="Calibri"/>
                <w:sz w:val="14"/>
                <w:szCs w:val="14"/>
              </w:rPr>
            </w:pPr>
            <w:r>
              <w:rPr>
                <w:rFonts w:ascii="Arial" w:hAnsi="Arial" w:cs="Arial"/>
                <w:sz w:val="14"/>
                <w:szCs w:val="14"/>
              </w:rPr>
              <w:t xml:space="preserve">C18</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after negotiation: proposal slips or package slip; who selects insurers</w:t>
            </w:r>
          </w:p>
        </w:tc>
        <w:tc>
          <w:tcPr>
            <w:tcW w:w="2520" w:type="dxa"/>
          </w:tcPr>
          <w:p>
            <w:pPr>
              <w:spacing w:after="20" w:before="20"/>
              <w:rPr>
                <w:rFonts w:ascii="Calibri" w:hAnsi="Calibri" w:cs="Calibri"/>
                <w:sz w:val="14"/>
                <w:szCs w:val="14"/>
              </w:rPr>
            </w:pPr>
            <w:r>
              <w:rPr>
                <w:rFonts w:ascii="Arial" w:hAnsi="Arial" w:cs="Arial"/>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Calibri" w:hAnsi="Calibri" w:cs="Calibri"/>
                <w:sz w:val="14"/>
                <w:szCs w:val="14"/>
              </w:rPr>
            </w:pPr>
            <w:r>
              <w:rPr>
                <w:rFonts w:ascii="Arial" w:hAnsi="Arial" w:cs="Arial"/>
                <w:sz w:val="14"/>
                <w:szCs w:val="14"/>
              </w:rPr>
              <w:t xml:space="preserve">Steps between negotiation and ManCom for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M-19</w:t>
            </w:r>
          </w:p>
        </w:tc>
        <w:tc>
          <w:tcPr>
            <w:tcW w:w="720" w:type="dxa"/>
          </w:tcPr>
          <w:p>
            <w:pPr>
              <w:spacing w:after="20" w:before="20"/>
              <w:rPr>
                <w:rFonts w:ascii="Calibri" w:hAnsi="Calibri" w:cs="Calibri"/>
                <w:sz w:val="14"/>
                <w:szCs w:val="14"/>
              </w:rPr>
            </w:pPr>
            <w:r>
              <w:rPr>
                <w:rFonts w:ascii="Arial" w:hAnsi="Arial" w:cs="Arial"/>
                <w:sz w:val="14"/>
                <w:szCs w:val="14"/>
              </w:rPr>
              <w:t xml:space="preserve">C19</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on the product or in criteria</w:t>
            </w:r>
          </w:p>
        </w:tc>
        <w:tc>
          <w:tcPr>
            <w:tcW w:w="2520" w:type="dxa"/>
          </w:tcPr>
          <w:p>
            <w:pPr>
              <w:spacing w:after="20" w:before="20"/>
              <w:rPr>
                <w:rFonts w:ascii="Calibri" w:hAnsi="Calibri" w:cs="Calibri"/>
                <w:sz w:val="14"/>
                <w:szCs w:val="14"/>
              </w:rPr>
            </w:pPr>
            <w:r>
              <w:rPr>
                <w:rFonts w:ascii="Arial" w:hAnsi="Arial" w:cs="Arial"/>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Calibri" w:hAnsi="Calibri" w:cs="Calibri"/>
                <w:sz w:val="14"/>
                <w:szCs w:val="14"/>
              </w:rPr>
            </w:pPr>
            <w:r>
              <w:rPr>
                <w:rFonts w:ascii="Arial" w:hAnsi="Arial" w:cs="Arial"/>
                <w:sz w:val="14"/>
                <w:szCs w:val="14"/>
              </w:rPr>
              <w:t xml:space="preserve">PMADD07: 'define and maintain Incentive criteria based on the Maintained Products Matrix'.</w:t>
            </w:r>
          </w:p>
        </w:tc>
        <w:tc>
          <w:tcPr>
            <w:tcW w:w="3096" w:type="dxa"/>
          </w:tcPr>
          <w:p>
            <w:pPr>
              <w:spacing w:after="20" w:before="20"/>
              <w:rPr>
                <w:rFonts w:ascii="Calibri" w:hAnsi="Calibri" w:cs="Calibri"/>
                <w:sz w:val="14"/>
                <w:szCs w:val="14"/>
              </w:rPr>
            </w:pPr>
            <w:r>
              <w:rPr>
                <w:rFonts w:ascii="Arial" w:hAnsi="Arial" w:cs="Arial"/>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Calibri" w:hAnsi="Calibri" w:cs="Calibri"/>
                <w:sz w:val="14"/>
                <w:szCs w:val="14"/>
              </w:rPr>
            </w:pPr>
            <w:r>
              <w:rPr>
                <w:rFonts w:ascii="Arial" w:hAnsi="Arial" w:cs="Arial"/>
                <w:sz w:val="14"/>
                <w:szCs w:val="14"/>
              </w:rPr>
              <w:t xml:space="preserve">Where incentive eligibility is maintained.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M-20</w:t>
            </w:r>
          </w:p>
        </w:tc>
        <w:tc>
          <w:tcPr>
            <w:tcW w:w="720" w:type="dxa"/>
          </w:tcPr>
          <w:p>
            <w:pPr>
              <w:spacing w:after="20" w:before="20"/>
              <w:rPr>
                <w:rFonts w:ascii="Calibri" w:hAnsi="Calibri" w:cs="Calibri"/>
                <w:sz w:val="14"/>
                <w:szCs w:val="14"/>
              </w:rPr>
            </w:pPr>
            <w:r>
              <w:rPr>
                <w:rFonts w:ascii="Arial" w:hAnsi="Arial" w:cs="Arial"/>
                <w:sz w:val="14"/>
                <w:szCs w:val="14"/>
              </w:rPr>
              <w:t xml:space="preserve">C20</w:t>
            </w:r>
          </w:p>
        </w:tc>
        <w:tc>
          <w:tcPr>
            <w:tcW w:w="1368" w:type="dxa"/>
          </w:tcPr>
          <w:p>
            <w:pPr>
              <w:spacing w:after="20" w:before="20"/>
              <w:rPr>
                <w:rFonts w:ascii="Calibri" w:hAnsi="Calibri" w:cs="Calibri"/>
                <w:sz w:val="14"/>
                <w:szCs w:val="14"/>
              </w:rPr>
            </w:pPr>
            <w:r>
              <w:rPr>
                <w:rFonts w:ascii="Arial" w:hAnsi="Arial" w:cs="Arial"/>
                <w:sz w:val="14"/>
                <w:szCs w:val="14"/>
              </w:rPr>
              <w:t xml:space="preserve">Hand-over to MBS after ManCom</w:t>
            </w:r>
          </w:p>
        </w:tc>
        <w:tc>
          <w:tcPr>
            <w:tcW w:w="2520" w:type="dxa"/>
          </w:tcPr>
          <w:p>
            <w:pPr>
              <w:spacing w:after="20" w:before="20"/>
              <w:rPr>
                <w:rFonts w:ascii="Calibri" w:hAnsi="Calibri" w:cs="Calibri"/>
                <w:sz w:val="14"/>
                <w:szCs w:val="14"/>
              </w:rPr>
            </w:pPr>
            <w:r>
              <w:rPr>
                <w:rFonts w:ascii="Arial" w:hAnsi="Arial" w:cs="Arial"/>
                <w:sz w:val="14"/>
                <w:szCs w:val="14"/>
              </w:rPr>
              <w:t xml:space="preserve">'Request for Deployment button... available when all required approvals have been completed... Assign a unique Deployment Request Number' (FRPM.015.01).</w:t>
            </w:r>
          </w:p>
        </w:tc>
        <w:tc>
          <w:tcPr>
            <w:tcW w:w="2088" w:type="dxa"/>
          </w:tcPr>
          <w:p>
            <w:pPr>
              <w:spacing w:after="20" w:before="20"/>
              <w:rPr>
                <w:rFonts w:ascii="Calibri" w:hAnsi="Calibri" w:cs="Calibri"/>
                <w:sz w:val="14"/>
                <w:szCs w:val="14"/>
              </w:rPr>
            </w:pPr>
            <w:r>
              <w:rPr>
                <w:rFonts w:ascii="Arial" w:hAnsi="Arial" w:cs="Arial"/>
                <w:sz w:val="14"/>
                <w:szCs w:val="14"/>
              </w:rPr>
              <w:t xml:space="preserve">BRPM.015: 'Only after ManCom’s in-system approval are requirements automatically forwarded to MBS'.</w:t>
            </w:r>
          </w:p>
        </w:tc>
        <w:tc>
          <w:tcPr>
            <w:tcW w:w="3096" w:type="dxa"/>
          </w:tcPr>
          <w:p>
            <w:pPr>
              <w:spacing w:after="20" w:before="20"/>
              <w:rPr>
                <w:rFonts w:ascii="Calibri" w:hAnsi="Calibri" w:cs="Calibri"/>
                <w:sz w:val="14"/>
                <w:szCs w:val="14"/>
              </w:rPr>
            </w:pPr>
            <w:r>
              <w:rPr>
                <w:rFonts w:ascii="Arial" w:hAnsi="Arial" w:cs="Arial"/>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One manual step less for TSU if automatic.</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M-21</w:t>
            </w:r>
          </w:p>
        </w:tc>
        <w:tc>
          <w:tcPr>
            <w:tcW w:w="720" w:type="dxa"/>
          </w:tcPr>
          <w:p>
            <w:pPr>
              <w:spacing w:after="20" w:before="20"/>
              <w:rPr>
                <w:rFonts w:ascii="Calibri" w:hAnsi="Calibri" w:cs="Calibri"/>
                <w:sz w:val="14"/>
                <w:szCs w:val="14"/>
              </w:rPr>
            </w:pPr>
            <w:r>
              <w:rPr>
                <w:rFonts w:ascii="Arial" w:hAnsi="Arial" w:cs="Arial"/>
                <w:sz w:val="14"/>
                <w:szCs w:val="14"/>
              </w:rPr>
              <w:t xml:space="preserve">C21</w:t>
            </w:r>
          </w:p>
        </w:tc>
        <w:tc>
          <w:tcPr>
            <w:tcW w:w="1368" w:type="dxa"/>
          </w:tcPr>
          <w:p>
            <w:pPr>
              <w:spacing w:after="20" w:before="20"/>
              <w:rPr>
                <w:rFonts w:ascii="Calibri" w:hAnsi="Calibri" w:cs="Calibri"/>
                <w:sz w:val="14"/>
                <w:szCs w:val="14"/>
              </w:rPr>
            </w:pPr>
            <w:r>
              <w:rPr>
                <w:rFonts w:ascii="Arial" w:hAnsi="Arial" w:cs="Arial"/>
                <w:sz w:val="14"/>
                <w:szCs w:val="14"/>
              </w:rPr>
              <w:t xml:space="preserve">BRPM.005 shared templates: reports builder or document templates</w:t>
            </w:r>
          </w:p>
        </w:tc>
        <w:tc>
          <w:tcPr>
            <w:tcW w:w="2520" w:type="dxa"/>
          </w:tcPr>
          <w:p>
            <w:pPr>
              <w:spacing w:after="20" w:before="20"/>
              <w:rPr>
                <w:rFonts w:ascii="Calibri" w:hAnsi="Calibri" w:cs="Calibri"/>
                <w:sz w:val="14"/>
                <w:szCs w:val="14"/>
              </w:rPr>
            </w:pPr>
            <w:r>
              <w:rPr>
                <w:rFonts w:ascii="Arial" w:hAnsi="Arial" w:cs="Arial"/>
                <w:sz w:val="14"/>
                <w:szCs w:val="14"/>
              </w:rPr>
              <w:t xml:space="preserve">BRPM.005 mapped to FRPM.020 'custom reports using the Reports Builder'.</w:t>
            </w:r>
          </w:p>
        </w:tc>
        <w:tc>
          <w:tcPr>
            <w:tcW w:w="2088" w:type="dxa"/>
          </w:tcPr>
          <w:p>
            <w:pPr>
              <w:spacing w:after="20" w:before="20"/>
              <w:rPr>
                <w:rFonts w:ascii="Calibri" w:hAnsi="Calibri" w:cs="Calibri"/>
                <w:sz w:val="14"/>
                <w:szCs w:val="14"/>
              </w:rPr>
            </w:pPr>
            <w:r>
              <w:rPr>
                <w:rFonts w:ascii="Arial" w:hAnsi="Arial" w:cs="Arial"/>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20" w:before="20"/>
              <w:rPr>
                <w:rFonts w:ascii="Calibri" w:hAnsi="Calibri" w:cs="Calibri"/>
                <w:sz w:val="14"/>
                <w:szCs w:val="14"/>
              </w:rPr>
            </w:pPr>
            <w:r>
              <w:rPr>
                <w:rFonts w:ascii="Arial" w:hAnsi="Arial" w:cs="Arial"/>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BRPM.005.</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M-22</w:t>
            </w:r>
          </w:p>
        </w:tc>
        <w:tc>
          <w:tcPr>
            <w:tcW w:w="720" w:type="dxa"/>
          </w:tcPr>
          <w:p>
            <w:pPr>
              <w:spacing w:after="20" w:before="20"/>
              <w:rPr>
                <w:rFonts w:ascii="Calibri" w:hAnsi="Calibri" w:cs="Calibri"/>
                <w:sz w:val="14"/>
                <w:szCs w:val="14"/>
              </w:rPr>
            </w:pPr>
            <w:r>
              <w:rPr>
                <w:rFonts w:ascii="Arial" w:hAnsi="Arial" w:cs="Arial"/>
                <w:sz w:val="14"/>
                <w:szCs w:val="14"/>
              </w:rPr>
              <w:t xml:space="preserve">C22</w:t>
            </w:r>
          </w:p>
        </w:tc>
        <w:tc>
          <w:tcPr>
            <w:tcW w:w="1368" w:type="dxa"/>
          </w:tcPr>
          <w:p>
            <w:pPr>
              <w:spacing w:after="20" w:before="20"/>
              <w:rPr>
                <w:rFonts w:ascii="Calibri" w:hAnsi="Calibri" w:cs="Calibri"/>
                <w:sz w:val="14"/>
                <w:szCs w:val="14"/>
              </w:rPr>
            </w:pPr>
            <w:r>
              <w:rPr>
                <w:rFonts w:ascii="Arial" w:hAnsi="Arial" w:cs="Arial"/>
                <w:sz w:val="14"/>
                <w:szCs w:val="14"/>
              </w:rPr>
              <w:t xml:space="preserve">Renewal Request Report: packages or client accounts</w:t>
            </w:r>
          </w:p>
        </w:tc>
        <w:tc>
          <w:tcPr>
            <w:tcW w:w="2520" w:type="dxa"/>
          </w:tcPr>
          <w:p>
            <w:pPr>
              <w:spacing w:after="20" w:before="20"/>
              <w:rPr>
                <w:rFonts w:ascii="Calibri" w:hAnsi="Calibri" w:cs="Calibri"/>
                <w:sz w:val="14"/>
                <w:szCs w:val="14"/>
              </w:rPr>
            </w:pPr>
            <w:r>
              <w:rPr>
                <w:rFonts w:ascii="Arial" w:hAnsi="Arial" w:cs="Arial"/>
                <w:sz w:val="14"/>
                <w:szCs w:val="14"/>
              </w:rPr>
              <w:t xml:space="preserve">'all expiring package accounts within the selected reporting period, regardless of whether a renewal request has been created' (FRPM.019.01).</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Calibri" w:hAnsi="Calibri" w:cs="Calibri"/>
                <w:sz w:val="14"/>
                <w:szCs w:val="14"/>
              </w:rPr>
            </w:pPr>
            <w:r>
              <w:rPr>
                <w:rFonts w:ascii="Arial" w:hAnsi="Arial" w:cs="Arial"/>
                <w:sz w:val="14"/>
                <w:szCs w:val="14"/>
              </w:rPr>
              <w:t xml:space="preserve">Report content for TSU monitoring.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M-23</w:t>
            </w:r>
          </w:p>
        </w:tc>
        <w:tc>
          <w:tcPr>
            <w:tcW w:w="720" w:type="dxa"/>
          </w:tcPr>
          <w:p>
            <w:pPr>
              <w:spacing w:after="20" w:before="20"/>
              <w:rPr>
                <w:rFonts w:ascii="Calibri" w:hAnsi="Calibri" w:cs="Calibri"/>
                <w:sz w:val="14"/>
                <w:szCs w:val="14"/>
              </w:rPr>
            </w:pPr>
            <w:r>
              <w:rPr>
                <w:rFonts w:ascii="Arial" w:hAnsi="Arial" w:cs="Arial"/>
                <w:sz w:val="14"/>
                <w:szCs w:val="14"/>
              </w:rPr>
              <w:t xml:space="preserve">C23</w:t>
            </w:r>
          </w:p>
        </w:tc>
        <w:tc>
          <w:tcPr>
            <w:tcW w:w="1368" w:type="dxa"/>
          </w:tcPr>
          <w:p>
            <w:pPr>
              <w:spacing w:after="20" w:before="20"/>
              <w:rPr>
                <w:rFonts w:ascii="Calibri" w:hAnsi="Calibri" w:cs="Calibri"/>
                <w:sz w:val="14"/>
                <w:szCs w:val="14"/>
              </w:rPr>
            </w:pPr>
            <w:r>
              <w:rPr>
                <w:rFonts w:ascii="Arial" w:hAnsi="Arial" w:cs="Arial"/>
                <w:sz w:val="14"/>
                <w:szCs w:val="14"/>
              </w:rPr>
              <w:t xml:space="preserve">File names and document numbers</w:t>
            </w:r>
          </w:p>
        </w:tc>
        <w:tc>
          <w:tcPr>
            <w:tcW w:w="2520" w:type="dxa"/>
          </w:tcPr>
          <w:p>
            <w:pPr>
              <w:spacing w:after="20" w:before="20"/>
              <w:rPr>
                <w:rFonts w:ascii="Calibri" w:hAnsi="Calibri" w:cs="Calibri"/>
                <w:sz w:val="14"/>
                <w:szCs w:val="14"/>
              </w:rPr>
            </w:pPr>
            <w:r>
              <w:rPr>
                <w:rFonts w:ascii="Arial" w:hAnsi="Arial" w:cs="Arial"/>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Calibri" w:hAnsi="Calibri" w:cs="Calibri"/>
                <w:sz w:val="14"/>
                <w:szCs w:val="14"/>
              </w:rPr>
            </w:pPr>
            <w:r>
              <w:rPr>
                <w:rFonts w:ascii="Arial" w:hAnsi="Arial" w:cs="Arial"/>
                <w:sz w:val="14"/>
                <w:szCs w:val="14"/>
              </w:rPr>
              <w:t xml:space="preserve">Names of downloaded files and document references.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M-24</w:t>
            </w:r>
          </w:p>
        </w:tc>
        <w:tc>
          <w:tcPr>
            <w:tcW w:w="720" w:type="dxa"/>
          </w:tcPr>
          <w:p>
            <w:pPr>
              <w:spacing w:after="20" w:before="20"/>
              <w:rPr>
                <w:rFonts w:ascii="Calibri" w:hAnsi="Calibri" w:cs="Calibri"/>
                <w:sz w:val="14"/>
                <w:szCs w:val="14"/>
              </w:rPr>
            </w:pPr>
            <w:r>
              <w:rPr>
                <w:rFonts w:ascii="Arial" w:hAnsi="Arial" w:cs="Arial"/>
                <w:sz w:val="14"/>
                <w:szCs w:val="14"/>
              </w:rPr>
              <w:t xml:space="preserve">BRPM.020</w:t>
            </w:r>
          </w:p>
        </w:tc>
        <w:tc>
          <w:tcPr>
            <w:tcW w:w="1368" w:type="dxa"/>
          </w:tcPr>
          <w:p>
            <w:pPr>
              <w:spacing w:after="20" w:before="20"/>
              <w:rPr>
                <w:rFonts w:ascii="Calibri" w:hAnsi="Calibri" w:cs="Calibri"/>
                <w:sz w:val="14"/>
                <w:szCs w:val="14"/>
              </w:rPr>
            </w:pPr>
            <w:r>
              <w:rPr>
                <w:rFonts w:ascii="Arial" w:hAnsi="Arial" w:cs="Arial"/>
                <w:sz w:val="14"/>
                <w:szCs w:val="14"/>
              </w:rPr>
              <w:t xml:space="preserve">BDOI's open item: 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Business Requirements Mapping: 'Under negotiation if can be waived'.</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'Capability to check for document security (password protection/ encryption).'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a Must-have requirement; protection of client and insurer documents.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M-25</w:t>
            </w:r>
          </w:p>
        </w:tc>
        <w:tc>
          <w:tcPr>
            <w:tcW w:w="720" w:type="dxa"/>
          </w:tcPr>
          <w:p>
            <w:pPr>
              <w:spacing w:after="20" w:before="20"/>
              <w:rPr>
                <w:rFonts w:ascii="Calibri" w:hAnsi="Calibri" w:cs="Calibri"/>
                <w:sz w:val="14"/>
                <w:szCs w:val="14"/>
              </w:rPr>
            </w:pPr>
            <w:r>
              <w:rPr>
                <w:rFonts w:ascii="Arial" w:hAnsi="Arial" w:cs="Arial"/>
                <w:sz w:val="14"/>
                <w:szCs w:val="14"/>
              </w:rPr>
              <w:t xml:space="preserve">PMADD01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a standard reusable product structure hierarchy so that product data is consistent and scalable across packaged and non-packaged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FRPM.022.01. Product hierarchy with levels for line, sub-line / cover type, product and coverage / peril.</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M-26</w:t>
            </w:r>
          </w:p>
        </w:tc>
        <w:tc>
          <w:tcPr>
            <w:tcW w:w="720" w:type="dxa"/>
          </w:tcPr>
          <w:p>
            <w:pPr>
              <w:spacing w:after="20" w:before="20"/>
              <w:rPr>
                <w:rFonts w:ascii="Calibri" w:hAnsi="Calibri" w:cs="Calibri"/>
                <w:sz w:val="14"/>
                <w:szCs w:val="14"/>
              </w:rPr>
            </w:pPr>
            <w:r>
              <w:rPr>
                <w:rFonts w:ascii="Arial" w:hAnsi="Arial" w:cs="Arial"/>
                <w:sz w:val="14"/>
                <w:szCs w:val="14"/>
              </w:rPr>
              <w:t xml:space="preserve">PMADD02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FRPM.022.02, FRPM.023.01. Clause library and terms per insurer and coverage.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M-27</w:t>
            </w:r>
          </w:p>
        </w:tc>
        <w:tc>
          <w:tcPr>
            <w:tcW w:w="720" w:type="dxa"/>
          </w:tcPr>
          <w:p>
            <w:pPr>
              <w:spacing w:after="20" w:before="20"/>
              <w:rPr>
                <w:rFonts w:ascii="Calibri" w:hAnsi="Calibri" w:cs="Calibri"/>
                <w:sz w:val="14"/>
                <w:szCs w:val="14"/>
              </w:rPr>
            </w:pPr>
            <w:r>
              <w:rPr>
                <w:rFonts w:ascii="Arial" w:hAnsi="Arial" w:cs="Arial"/>
                <w:sz w:val="14"/>
                <w:szCs w:val="14"/>
              </w:rPr>
              <w:t xml:space="preserve">PMADD03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FRPM.012.04. Auditable master Comparative Table and client views.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M-28</w:t>
            </w:r>
          </w:p>
        </w:tc>
        <w:tc>
          <w:tcPr>
            <w:tcW w:w="720" w:type="dxa"/>
          </w:tcPr>
          <w:p>
            <w:pPr>
              <w:spacing w:after="20" w:before="20"/>
              <w:rPr>
                <w:rFonts w:ascii="Calibri" w:hAnsi="Calibri" w:cs="Calibri"/>
                <w:sz w:val="14"/>
                <w:szCs w:val="14"/>
              </w:rPr>
            </w:pPr>
            <w:r>
              <w:rPr>
                <w:rFonts w:ascii="Arial" w:hAnsi="Arial" w:cs="Arial"/>
                <w:sz w:val="14"/>
                <w:szCs w:val="14"/>
              </w:rPr>
              <w:t xml:space="preserve">PMADD04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FRPM.012.03. Negotiation rounds and exception outcomes.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M-29</w:t>
            </w:r>
          </w:p>
        </w:tc>
        <w:tc>
          <w:tcPr>
            <w:tcW w:w="720" w:type="dxa"/>
          </w:tcPr>
          <w:p>
            <w:pPr>
              <w:spacing w:after="20" w:before="20"/>
              <w:rPr>
                <w:rFonts w:ascii="Calibri" w:hAnsi="Calibri" w:cs="Calibri"/>
                <w:sz w:val="14"/>
                <w:szCs w:val="14"/>
              </w:rPr>
            </w:pPr>
            <w:r>
              <w:rPr>
                <w:rFonts w:ascii="Arial" w:hAnsi="Arial" w:cs="Arial"/>
                <w:sz w:val="14"/>
                <w:szCs w:val="14"/>
              </w:rPr>
              <w:t xml:space="preserve">PMADD06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FRPM.016.02. Post-setup validation checklist and record.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M-30</w:t>
            </w:r>
          </w:p>
        </w:tc>
        <w:tc>
          <w:tcPr>
            <w:tcW w:w="720" w:type="dxa"/>
          </w:tcPr>
          <w:p>
            <w:pPr>
              <w:spacing w:after="20" w:before="20"/>
              <w:rPr>
                <w:rFonts w:ascii="Calibri" w:hAnsi="Calibri" w:cs="Calibri"/>
                <w:sz w:val="14"/>
                <w:szCs w:val="14"/>
              </w:rPr>
            </w:pPr>
            <w:r>
              <w:rPr>
                <w:rFonts w:ascii="Arial" w:hAnsi="Arial" w:cs="Arial"/>
                <w:sz w:val="14"/>
                <w:szCs w:val="14"/>
              </w:rPr>
              <w:t xml:space="preserve">PMADD07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Application of the incentive rules at booking and review when products end.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M-31</w:t>
            </w:r>
          </w:p>
        </w:tc>
        <w:tc>
          <w:tcPr>
            <w:tcW w:w="720" w:type="dxa"/>
          </w:tcPr>
          <w:p>
            <w:pPr>
              <w:spacing w:after="20" w:before="20"/>
              <w:rPr>
                <w:rFonts w:ascii="Calibri" w:hAnsi="Calibri" w:cs="Calibri"/>
                <w:sz w:val="14"/>
                <w:szCs w:val="14"/>
              </w:rPr>
            </w:pPr>
            <w:r>
              <w:rPr>
                <w:rFonts w:ascii="Arial" w:hAnsi="Arial" w:cs="Arial"/>
                <w:sz w:val="14"/>
                <w:szCs w:val="14"/>
              </w:rPr>
              <w:t xml:space="preserve">PMADD08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must have a maintenance facility to define and update Incentives (i.e. CPC2) criteria based on the maintained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As PMADD07.</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M-32</w:t>
            </w:r>
          </w:p>
        </w:tc>
        <w:tc>
          <w:tcPr>
            <w:tcW w:w="720" w:type="dxa"/>
          </w:tcPr>
          <w:p>
            <w:pPr>
              <w:spacing w:after="20" w:before="20"/>
              <w:rPr>
                <w:rFonts w:ascii="Calibri" w:hAnsi="Calibri" w:cs="Calibri"/>
                <w:sz w:val="14"/>
                <w:szCs w:val="14"/>
              </w:rPr>
            </w:pPr>
            <w:r>
              <w:rPr>
                <w:rFonts w:ascii="Arial" w:hAnsi="Arial" w:cs="Arial"/>
                <w:sz w:val="14"/>
                <w:szCs w:val="14"/>
              </w:rPr>
              <w:t xml:space="preserve">BRPM.003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 /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capture, store, and validate all mandatory, critical and product-specific fields.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 FRPM.003 + FRPM.003.08. Field rules per line of insurance and product.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M-33</w:t>
            </w:r>
          </w:p>
        </w:tc>
        <w:tc>
          <w:tcPr>
            <w:tcW w:w="720" w:type="dxa"/>
          </w:tcPr>
          <w:p>
            <w:pPr>
              <w:spacing w:after="20" w:before="20"/>
              <w:rPr>
                <w:rFonts w:ascii="Calibri" w:hAnsi="Calibri" w:cs="Calibri"/>
                <w:sz w:val="14"/>
                <w:szCs w:val="14"/>
              </w:rPr>
            </w:pPr>
            <w:r>
              <w:rPr>
                <w:rFonts w:ascii="Arial" w:hAnsi="Arial" w:cs="Arial"/>
                <w:sz w:val="14"/>
                <w:szCs w:val="14"/>
              </w:rPr>
              <w:t xml:space="preserve">BRPM.004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apply validation rules based on product type.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FRPM.003.08. Validation rules by product type.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M-34</w:t>
            </w:r>
          </w:p>
        </w:tc>
        <w:tc>
          <w:tcPr>
            <w:tcW w:w="720" w:type="dxa"/>
          </w:tcPr>
          <w:p>
            <w:pPr>
              <w:spacing w:after="20" w:before="20"/>
              <w:rPr>
                <w:rFonts w:ascii="Calibri" w:hAnsi="Calibri" w:cs="Calibri"/>
                <w:sz w:val="14"/>
                <w:szCs w:val="14"/>
              </w:rPr>
            </w:pPr>
            <w:r>
              <w:rPr>
                <w:rFonts w:ascii="Arial" w:hAnsi="Arial" w:cs="Arial"/>
                <w:sz w:val="14"/>
                <w:szCs w:val="14"/>
              </w:rPr>
              <w:t xml:space="preserve">BRPM.005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FRPM.020</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use shared templates with dynamic fields for product-specific data.</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FRPM.020 + FRPM.030.01. Shared document templates with product-specific sections (see C21).</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M-35</w:t>
            </w:r>
          </w:p>
        </w:tc>
        <w:tc>
          <w:tcPr>
            <w:tcW w:w="720" w:type="dxa"/>
          </w:tcPr>
          <w:p>
            <w:pPr>
              <w:spacing w:after="20" w:before="20"/>
              <w:rPr>
                <w:rFonts w:ascii="Calibri" w:hAnsi="Calibri" w:cs="Calibri"/>
                <w:sz w:val="14"/>
                <w:szCs w:val="14"/>
              </w:rPr>
            </w:pPr>
            <w:r>
              <w:rPr>
                <w:rFonts w:ascii="Arial" w:hAnsi="Arial" w:cs="Arial"/>
                <w:sz w:val="14"/>
                <w:szCs w:val="14"/>
              </w:rPr>
              <w:t xml:space="preserve">BRPM.006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FRPM.002.02</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store and archive details of expired insurance products (policies/packages)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FRPM.002.02 + FRPM.003.05, FRPM.019.03. Archive of expired packages and the version history report.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M-36</w:t>
            </w:r>
          </w:p>
        </w:tc>
        <w:tc>
          <w:tcPr>
            <w:tcW w:w="720" w:type="dxa"/>
          </w:tcPr>
          <w:p>
            <w:pPr>
              <w:spacing w:after="20" w:before="20"/>
              <w:rPr>
                <w:rFonts w:ascii="Calibri" w:hAnsi="Calibri" w:cs="Calibri"/>
                <w:sz w:val="14"/>
                <w:szCs w:val="14"/>
              </w:rPr>
            </w:pPr>
            <w:r>
              <w:rPr>
                <w:rFonts w:ascii="Arial" w:hAnsi="Arial" w:cs="Arial"/>
                <w:sz w:val="14"/>
                <w:szCs w:val="14"/>
              </w:rPr>
              <w:t xml:space="preserve">BRPM.007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M-37</w:t>
            </w:r>
          </w:p>
        </w:tc>
        <w:tc>
          <w:tcPr>
            <w:tcW w:w="720" w:type="dxa"/>
          </w:tcPr>
          <w:p>
            <w:pPr>
              <w:spacing w:after="20" w:before="20"/>
              <w:rPr>
                <w:rFonts w:ascii="Calibri" w:hAnsi="Calibri" w:cs="Calibri"/>
                <w:sz w:val="14"/>
                <w:szCs w:val="14"/>
              </w:rPr>
            </w:pPr>
            <w:r>
              <w:rPr>
                <w:rFonts w:ascii="Arial" w:hAnsi="Arial" w:cs="Arial"/>
                <w:sz w:val="14"/>
                <w:szCs w:val="14"/>
              </w:rPr>
              <w:t xml:space="preserve">BRPM.010</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 / FRPM.010 / FRPM.013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FRPM.010, FRPM.013 + FRPM.012.03, FRPM.013.02. Negotiation rounds and the review of negotiated terms.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M-38</w:t>
            </w:r>
          </w:p>
        </w:tc>
        <w:tc>
          <w:tcPr>
            <w:tcW w:w="720" w:type="dxa"/>
          </w:tcPr>
          <w:p>
            <w:pPr>
              <w:spacing w:after="20" w:before="20"/>
              <w:rPr>
                <w:rFonts w:ascii="Calibri" w:hAnsi="Calibri" w:cs="Calibri"/>
                <w:sz w:val="14"/>
                <w:szCs w:val="14"/>
              </w:rPr>
            </w:pPr>
            <w:r>
              <w:rPr>
                <w:rFonts w:ascii="Arial" w:hAnsi="Arial" w:cs="Arial"/>
                <w:sz w:val="14"/>
                <w:szCs w:val="14"/>
              </w:rPr>
              <w:t xml:space="preserve">BRPM.011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FRPM.005 / FRPM.017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receive and view requests for product creation, amend, updating, or deletion based on client or business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M-39</w:t>
            </w:r>
          </w:p>
        </w:tc>
        <w:tc>
          <w:tcPr>
            <w:tcW w:w="720" w:type="dxa"/>
          </w:tcPr>
          <w:p>
            <w:pPr>
              <w:spacing w:after="20" w:before="20"/>
              <w:rPr>
                <w:rFonts w:ascii="Calibri" w:hAnsi="Calibri" w:cs="Calibri"/>
                <w:sz w:val="14"/>
                <w:szCs w:val="14"/>
              </w:rPr>
            </w:pPr>
            <w:r>
              <w:rPr>
                <w:rFonts w:ascii="Arial" w:hAnsi="Arial" w:cs="Arial"/>
                <w:sz w:val="14"/>
                <w:szCs w:val="14"/>
              </w:rPr>
              <w:t xml:space="preserve">BRPM.013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key-in the terms and conditions / feedback from the Insurers, which may be edited by TSU later 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FRPM.012.02, FRPM.013.02. Insurer terms keyed in for packages; Marketing review of client-specific packages.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M-40</w:t>
            </w:r>
          </w:p>
        </w:tc>
        <w:tc>
          <w:tcPr>
            <w:tcW w:w="720" w:type="dxa"/>
          </w:tcPr>
          <w:p>
            <w:pPr>
              <w:spacing w:after="20" w:before="20"/>
              <w:rPr>
                <w:rFonts w:ascii="Calibri" w:hAnsi="Calibri" w:cs="Calibri"/>
                <w:sz w:val="14"/>
                <w:szCs w:val="14"/>
              </w:rPr>
            </w:pPr>
            <w:r>
              <w:rPr>
                <w:rFonts w:ascii="Arial" w:hAnsi="Arial" w:cs="Arial"/>
                <w:sz w:val="14"/>
                <w:szCs w:val="14"/>
              </w:rPr>
              <w:t xml:space="preserve">BRPM.014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automatically compile all insurers’ feedback and responses into a single, consolidated comparative table for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FRPM.012.04. One consolidated master Comparative Table per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M-41</w:t>
            </w:r>
          </w:p>
        </w:tc>
        <w:tc>
          <w:tcPr>
            <w:tcW w:w="720" w:type="dxa"/>
          </w:tcPr>
          <w:p>
            <w:pPr>
              <w:spacing w:after="20" w:before="20"/>
              <w:rPr>
                <w:rFonts w:ascii="Calibri" w:hAnsi="Calibri" w:cs="Calibri"/>
                <w:sz w:val="14"/>
                <w:szCs w:val="14"/>
              </w:rPr>
            </w:pPr>
            <w:r>
              <w:rPr>
                <w:rFonts w:ascii="Arial" w:hAnsi="Arial" w:cs="Arial"/>
                <w:sz w:val="14"/>
                <w:szCs w:val="14"/>
              </w:rPr>
              <w:t xml:space="preserve">BRPM.015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FRPM.014 / FRPM.015 / FRPM.016</w:t>
            </w:r>
          </w:p>
        </w:tc>
        <w:tc>
          <w:tcPr>
            <w:tcW w:w="2088" w:type="dxa"/>
          </w:tcPr>
          <w:p>
            <w:pPr>
              <w:spacing w:after="20" w:before="20"/>
              <w:rPr>
                <w:rFonts w:ascii="Calibri" w:hAnsi="Calibri" w:cs="Calibri"/>
                <w:sz w:val="14"/>
                <w:szCs w:val="14"/>
              </w:rPr>
            </w:pPr>
            <w:r>
              <w:rPr>
                <w:rFonts w:ascii="Arial" w:hAnsi="Arial" w:cs="Arial"/>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FRPM.014, FRPM.015, FRPM.016 + FRPM.014.02, FRPM.016.02. Product requirements before ManCom; MBS set-up and validation.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M-42</w:t>
            </w:r>
          </w:p>
        </w:tc>
        <w:tc>
          <w:tcPr>
            <w:tcW w:w="720" w:type="dxa"/>
          </w:tcPr>
          <w:p>
            <w:pPr>
              <w:spacing w:after="20" w:before="20"/>
              <w:rPr>
                <w:rFonts w:ascii="Calibri" w:hAnsi="Calibri" w:cs="Calibri"/>
                <w:sz w:val="14"/>
                <w:szCs w:val="14"/>
              </w:rPr>
            </w:pPr>
            <w:r>
              <w:rPr>
                <w:rFonts w:ascii="Arial" w:hAnsi="Arial" w:cs="Arial"/>
                <w:sz w:val="14"/>
                <w:szCs w:val="14"/>
              </w:rPr>
              <w:t xml:space="preserve">BRPM.016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FRPM.011</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FRPM.011 + FRPM.025.01. Advisories with their supporting documents.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M-43</w:t>
            </w:r>
          </w:p>
        </w:tc>
        <w:tc>
          <w:tcPr>
            <w:tcW w:w="720" w:type="dxa"/>
          </w:tcPr>
          <w:p>
            <w:pPr>
              <w:spacing w:after="20" w:before="20"/>
              <w:rPr>
                <w:rFonts w:ascii="Calibri" w:hAnsi="Calibri" w:cs="Calibri"/>
                <w:sz w:val="14"/>
                <w:szCs w:val="14"/>
              </w:rPr>
            </w:pPr>
            <w:r>
              <w:rPr>
                <w:rFonts w:ascii="Arial" w:hAnsi="Arial" w:cs="Arial"/>
                <w:sz w:val="14"/>
                <w:szCs w:val="14"/>
              </w:rPr>
              <w:t xml:space="preserve">BRPM.017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FRPM.004 / FRPM.019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enable the TSU Officer to monitor the expiry or anniversary date of each insurance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FRPM.004, FRPM.019 + FRPM.019.02, FRPM.025.01, FRPM.026.01. Package Expiry Report, renewal advisory and renewal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M-44</w:t>
            </w:r>
          </w:p>
        </w:tc>
        <w:tc>
          <w:tcPr>
            <w:tcW w:w="720" w:type="dxa"/>
          </w:tcPr>
          <w:p>
            <w:pPr>
              <w:spacing w:after="20" w:before="20"/>
              <w:rPr>
                <w:rFonts w:ascii="Calibri" w:hAnsi="Calibri" w:cs="Calibri"/>
                <w:sz w:val="14"/>
                <w:szCs w:val="14"/>
              </w:rPr>
            </w:pPr>
            <w:r>
              <w:rPr>
                <w:rFonts w:ascii="Arial" w:hAnsi="Arial" w:cs="Arial"/>
                <w:sz w:val="14"/>
                <w:szCs w:val="14"/>
              </w:rPr>
              <w:t xml:space="preserve">BRPM.018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FRPM.007 + FRPM.007.02. Package creation status, individual and for all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M-45</w:t>
            </w:r>
          </w:p>
        </w:tc>
        <w:tc>
          <w:tcPr>
            <w:tcW w:w="720" w:type="dxa"/>
          </w:tcPr>
          <w:p>
            <w:pPr>
              <w:keepNext/>
              <w:spacing w:after="20" w:before="20"/>
              <w:rPr>
                <w:rFonts w:ascii="Calibri" w:hAnsi="Calibri" w:cs="Calibri"/>
                <w:sz w:val="14"/>
                <w:szCs w:val="14"/>
              </w:rPr>
            </w:pPr>
            <w:r>
              <w:rPr>
                <w:rFonts w:ascii="Arial" w:hAnsi="Arial" w:cs="Arial"/>
                <w:sz w:val="14"/>
                <w:szCs w:val="14"/>
              </w:rPr>
              <w:t xml:space="preserve">BRPM.021</w:t>
            </w:r>
          </w:p>
        </w:tc>
        <w:tc>
          <w:tcPr>
            <w:tcW w:w="1368" w:type="dxa"/>
          </w:tcPr>
          <w:p>
            <w:pPr>
              <w:keepNext/>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keepNext/>
              <w:spacing w:after="20" w:before="20"/>
              <w:rPr>
                <w:rFonts w:ascii="Calibri" w:hAnsi="Calibri" w:cs="Calibri"/>
                <w:sz w:val="14"/>
                <w:szCs w:val="14"/>
              </w:rPr>
            </w:pPr>
            <w:r>
              <w:rPr>
                <w:rFonts w:ascii="Arial" w:hAnsi="Arial" w:cs="Arial"/>
                <w:sz w:val="14"/>
                <w:szCs w:val="14"/>
              </w:rPr>
              <w:t xml:space="preserve">Mapped to: FRPM.003.03 / FRPM.003.07 / FRPM.005.02 / FRPM.011.03 / FRPM.012.01 / FRPM.014</w:t>
            </w:r>
          </w:p>
        </w:tc>
        <w:tc>
          <w:tcPr>
            <w:tcW w:w="2088" w:type="dxa"/>
          </w:tcPr>
          <w:p>
            <w:pPr>
              <w:keepNext/>
              <w:spacing w:after="20" w:before="20"/>
              <w:rPr>
                <w:rFonts w:ascii="Calibri" w:hAnsi="Calibri" w:cs="Calibri"/>
                <w:sz w:val="14"/>
                <w:szCs w:val="14"/>
              </w:rPr>
            </w:pPr>
            <w:r>
              <w:rPr>
                <w:rFonts w:ascii="Arial" w:hAnsi="Arial" w:cs="Arial"/>
                <w:sz w:val="14"/>
                <w:szCs w:val="14"/>
              </w:rPr>
              <w:t xml:space="preserve">Validation and approval workflow enforcement.</w:t>
            </w:r>
          </w:p>
        </w:tc>
        <w:tc>
          <w:tcPr>
            <w:tcW w:w="3096" w:type="dxa"/>
          </w:tcPr>
          <w:p>
            <w:pPr>
              <w:keepNext/>
              <w:spacing w:after="20" w:before="20"/>
              <w:rPr>
                <w:rFonts w:ascii="Calibri" w:hAnsi="Calibri" w:cs="Calibri"/>
                <w:sz w:val="14"/>
                <w:szCs w:val="14"/>
              </w:rPr>
            </w:pPr>
            <w:r>
              <w:rPr>
                <w:rFonts w:ascii="Arial" w:hAnsi="Arial" w:cs="Arial"/>
                <w:sz w:val="14"/>
                <w:szCs w:val="14"/>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 / FRPM.004 / FRPM.005 / FRPM.006 / FRPM.008 / FRPM.009 / FRPM.010 / FRPM.011 / FRPM.012 / FRPM.013 / FRPM.014 / FRPM.015 / FRPM.017</w:t>
            </w:r>
          </w:p>
        </w:tc>
        <w:tc>
          <w:tcPr>
            <w:tcW w:w="2088" w:type="dxa"/>
          </w:tcPr>
          <w:p>
            <w:pPr>
              <w:spacing w:after="20" w:before="20"/>
              <w:rPr>
                <w:rFonts w:ascii="Calibri" w:hAnsi="Calibri" w:cs="Calibri"/>
                <w:sz w:val="14"/>
                <w:szCs w:val="14"/>
              </w:rPr>
            </w:pPr>
            <w:r>
              <w:rPr>
                <w:rFonts w:ascii="Arial" w:hAnsi="Arial" w:cs="Arial"/>
                <w:sz w:val="14"/>
                <w:szCs w:val="14"/>
              </w:rPr>
              <w:t xml:space="preserve">Notification and integration for seamless data flow.</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M-47</w:t>
            </w:r>
          </w:p>
        </w:tc>
        <w:tc>
          <w:tcPr>
            <w:tcW w:w="720" w:type="dxa"/>
          </w:tcPr>
          <w:p>
            <w:pPr>
              <w:spacing w:after="20" w:before="20"/>
              <w:rPr>
                <w:rFonts w:ascii="Calibri" w:hAnsi="Calibri" w:cs="Calibri"/>
                <w:sz w:val="14"/>
                <w:szCs w:val="14"/>
              </w:rPr>
            </w:pPr>
            <w:r>
              <w:rPr>
                <w:rFonts w:ascii="Arial" w:hAnsi="Arial" w:cs="Arial"/>
                <w:sz w:val="14"/>
                <w:szCs w:val="14"/>
              </w:rPr>
              <w:t xml:space="preserve">D01</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List heading</w:t>
            </w:r>
          </w:p>
        </w:tc>
        <w:tc>
          <w:tcPr>
            <w:tcW w:w="2520" w:type="dxa"/>
          </w:tcPr>
          <w:p>
            <w:pPr>
              <w:spacing w:after="20" w:before="20"/>
              <w:rPr>
                <w:rFonts w:ascii="Calibri" w:hAnsi="Calibri" w:cs="Calibri"/>
                <w:sz w:val="14"/>
                <w:szCs w:val="14"/>
              </w:rPr>
            </w:pPr>
            <w:r>
              <w:rPr>
                <w:rFonts w:ascii="Arial" w:hAnsi="Arial" w:cs="Arial"/>
                <w:sz w:val="14"/>
                <w:szCs w:val="14"/>
              </w:rPr>
              <w:t xml:space="preserve">FRPM.011.01 'Package Request List': 'The system shall provide a Quotation Request List screen displaying all Quotation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M-48</w:t>
            </w:r>
          </w:p>
        </w:tc>
        <w:tc>
          <w:tcPr>
            <w:tcW w:w="720" w:type="dxa"/>
          </w:tcPr>
          <w:p>
            <w:pPr>
              <w:spacing w:after="20" w:before="20"/>
              <w:rPr>
                <w:rFonts w:ascii="Calibri" w:hAnsi="Calibri" w:cs="Calibri"/>
                <w:sz w:val="14"/>
                <w:szCs w:val="14"/>
              </w:rPr>
            </w:pPr>
            <w:r>
              <w:rPr>
                <w:rFonts w:ascii="Arial" w:hAnsi="Arial" w:cs="Arial"/>
                <w:sz w:val="14"/>
                <w:szCs w:val="14"/>
              </w:rPr>
              <w:t xml:space="preserve">D02</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review refers to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FRPM.011.03 (package): 'approve, return, or reject the quotation request with For TSU Review status'.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'approve, return, or reject the package request with "For TSU Review" status'.</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M-49</w:t>
            </w:r>
          </w:p>
        </w:tc>
        <w:tc>
          <w:tcPr>
            <w:tcW w:w="720" w:type="dxa"/>
          </w:tcPr>
          <w:p>
            <w:pPr>
              <w:spacing w:after="20" w:before="20"/>
              <w:rPr>
                <w:rFonts w:ascii="Calibri" w:hAnsi="Calibri" w:cs="Calibri"/>
                <w:sz w:val="14"/>
                <w:szCs w:val="14"/>
              </w:rPr>
            </w:pPr>
            <w:r>
              <w:rPr>
                <w:rFonts w:ascii="Arial" w:hAnsi="Arial" w:cs="Arial"/>
                <w:sz w:val="14"/>
                <w:szCs w:val="14"/>
              </w:rPr>
              <w:t xml:space="preserve">D03</w:t>
            </w:r>
          </w:p>
        </w:tc>
        <w:tc>
          <w:tcPr>
            <w:tcW w:w="1368" w:type="dxa"/>
          </w:tcPr>
          <w:p>
            <w:pPr>
              <w:spacing w:after="20" w:before="20"/>
              <w:rPr>
                <w:rFonts w:ascii="Calibri" w:hAnsi="Calibri" w:cs="Calibri"/>
                <w:sz w:val="14"/>
                <w:szCs w:val="14"/>
              </w:rPr>
            </w:pPr>
            <w:r>
              <w:rPr>
                <w:rFonts w:ascii="Arial" w:hAnsi="Arial" w:cs="Arial"/>
                <w:sz w:val="14"/>
                <w:szCs w:val="14"/>
              </w:rPr>
              <w:t xml:space="preserve">'For Negotiation' vs 'Under Negotiation'</w:t>
            </w:r>
          </w:p>
        </w:tc>
        <w:tc>
          <w:tcPr>
            <w:tcW w:w="2520" w:type="dxa"/>
          </w:tcPr>
          <w:p>
            <w:pPr>
              <w:spacing w:after="20" w:before="20"/>
              <w:rPr>
                <w:rFonts w:ascii="Calibri" w:hAnsi="Calibri" w:cs="Calibri"/>
                <w:sz w:val="14"/>
                <w:szCs w:val="14"/>
              </w:rPr>
            </w:pPr>
            <w:r>
              <w:rPr>
                <w:rFonts w:ascii="Arial" w:hAnsi="Arial" w:cs="Arial"/>
                <w:sz w:val="14"/>
                <w:szCs w:val="14"/>
              </w:rPr>
              <w:t xml:space="preserve">FRPM.006.01 and 012.01: 'update the status to For Negotiation'; the status lists of FRPM.005.01 and 011.01 have 'Under Negotiation'.</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'Under Negotiation' in FRPM.006.01 and FRPM.012.01, as in the status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M-50</w:t>
            </w:r>
          </w:p>
        </w:tc>
        <w:tc>
          <w:tcPr>
            <w:tcW w:w="720" w:type="dxa"/>
          </w:tcPr>
          <w:p>
            <w:pPr>
              <w:spacing w:after="20" w:before="20"/>
              <w:rPr>
                <w:rFonts w:ascii="Calibri" w:hAnsi="Calibri" w:cs="Calibri"/>
                <w:sz w:val="14"/>
                <w:szCs w:val="14"/>
              </w:rPr>
            </w:pPr>
            <w:r>
              <w:rPr>
                <w:rFonts w:ascii="Arial" w:hAnsi="Arial" w:cs="Arial"/>
                <w:sz w:val="14"/>
                <w:szCs w:val="14"/>
              </w:rPr>
              <w:t xml:space="preserve">D04</w:t>
            </w:r>
          </w:p>
        </w:tc>
        <w:tc>
          <w:tcPr>
            <w:tcW w:w="1368" w:type="dxa"/>
          </w:tcPr>
          <w:p>
            <w:pPr>
              <w:spacing w:after="20" w:before="20"/>
              <w:rPr>
                <w:rFonts w:ascii="Calibri" w:hAnsi="Calibri" w:cs="Calibri"/>
                <w:sz w:val="14"/>
                <w:szCs w:val="14"/>
              </w:rPr>
            </w:pPr>
            <w:r>
              <w:rPr>
                <w:rFonts w:ascii="Arial" w:hAnsi="Arial" w:cs="Arial"/>
                <w:sz w:val="14"/>
                <w:szCs w:val="14"/>
              </w:rPr>
              <w:t xml:space="preserve">'Proposal Released' status</w:t>
            </w:r>
          </w:p>
        </w:tc>
        <w:tc>
          <w:tcPr>
            <w:tcW w:w="2520" w:type="dxa"/>
          </w:tcPr>
          <w:p>
            <w:pPr>
              <w:spacing w:after="20" w:before="20"/>
              <w:rPr>
                <w:rFonts w:ascii="Calibri" w:hAnsi="Calibri" w:cs="Calibri"/>
                <w:sz w:val="14"/>
                <w:szCs w:val="14"/>
              </w:rPr>
            </w:pPr>
            <w:r>
              <w:rPr>
                <w:rFonts w:ascii="Arial" w:hAnsi="Arial" w:cs="Arial"/>
                <w:sz w:val="14"/>
                <w:szCs w:val="14"/>
              </w:rPr>
              <w:t xml:space="preserve">FRPM.010.01: 'available for proposals with a status of: Proposal Released'; the status lists have 'Proposal Ready', not 'Proposal Released'.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'Proposal Ready' in FRPM.010.01, as in the status lists, or add 'Proposal Released' to the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M-51</w:t>
            </w:r>
          </w:p>
        </w:tc>
        <w:tc>
          <w:tcPr>
            <w:tcW w:w="720" w:type="dxa"/>
          </w:tcPr>
          <w:p>
            <w:pPr>
              <w:spacing w:after="20" w:before="20"/>
              <w:rPr>
                <w:rFonts w:ascii="Calibri" w:hAnsi="Calibri" w:cs="Calibri"/>
                <w:sz w:val="14"/>
                <w:szCs w:val="14"/>
              </w:rPr>
            </w:pPr>
            <w:r>
              <w:rPr>
                <w:rFonts w:ascii="Arial" w:hAnsi="Arial" w:cs="Arial"/>
                <w:sz w:val="14"/>
                <w:szCs w:val="14"/>
              </w:rPr>
              <w:t xml:space="preserve">D05</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Status rules missing</w:t>
            </w:r>
          </w:p>
        </w:tc>
        <w:tc>
          <w:tcPr>
            <w:tcW w:w="2520" w:type="dxa"/>
          </w:tcPr>
          <w:p>
            <w:pPr>
              <w:spacing w:after="20" w:before="20"/>
              <w:rPr>
                <w:rFonts w:ascii="Calibri" w:hAnsi="Calibri" w:cs="Calibri"/>
                <w:sz w:val="14"/>
                <w:szCs w:val="14"/>
              </w:rPr>
            </w:pPr>
            <w:r>
              <w:rPr>
                <w:rFonts w:ascii="Arial" w:hAnsi="Arial" w:cs="Arial"/>
                <w:sz w:val="14"/>
                <w:szCs w:val="14"/>
              </w:rPr>
              <w:t xml:space="preserve">FRPM.007.01: 'determine the Placement Update Status using the following rules:' followed by no rules.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Calibri" w:hAnsi="Calibri" w:cs="Calibri"/>
                <w:sz w:val="14"/>
                <w:szCs w:val="14"/>
              </w:rPr>
            </w:pPr>
            <w:r>
              <w:rPr>
                <w:rFonts w:ascii="Arial" w:hAnsi="Arial" w:cs="Arial"/>
                <w:sz w:val="14"/>
                <w:szCs w:val="14"/>
              </w:rPr>
              <w:t xml:space="preserve">Content of the Placement Update Report.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M-52</w:t>
            </w:r>
          </w:p>
        </w:tc>
        <w:tc>
          <w:tcPr>
            <w:tcW w:w="720" w:type="dxa"/>
          </w:tcPr>
          <w:p>
            <w:pPr>
              <w:spacing w:after="20" w:before="20"/>
              <w:rPr>
                <w:rFonts w:ascii="Calibri" w:hAnsi="Calibri" w:cs="Calibri"/>
                <w:sz w:val="14"/>
                <w:szCs w:val="14"/>
              </w:rPr>
            </w:pPr>
            <w:r>
              <w:rPr>
                <w:rFonts w:ascii="Arial" w:hAnsi="Arial" w:cs="Arial"/>
                <w:sz w:val="14"/>
                <w:szCs w:val="14"/>
              </w:rPr>
              <w:t xml:space="preserve">D06</w:t>
            </w:r>
          </w:p>
        </w:tc>
        <w:tc>
          <w:tcPr>
            <w:tcW w:w="1368" w:type="dxa"/>
          </w:tcPr>
          <w:p>
            <w:pPr>
              <w:spacing w:after="20" w:before="20"/>
              <w:rPr>
                <w:rFonts w:ascii="Calibri" w:hAnsi="Calibri" w:cs="Calibri"/>
                <w:sz w:val="14"/>
                <w:szCs w:val="14"/>
              </w:rPr>
            </w:pPr>
            <w:r>
              <w:rPr>
                <w:rFonts w:ascii="Arial" w:hAnsi="Arial" w:cs="Arial"/>
                <w:sz w:val="14"/>
                <w:szCs w:val="14"/>
              </w:rPr>
              <w:t xml:space="preserve">'Renewal' among the audit log fields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field list: 'Timestamp... Module, Renewal, Reference Number...'.</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remove 'Renewal' under Module, or list the modules (Product Maintenance, Package Request, Quotation Request).</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M-53</w:t>
            </w:r>
          </w:p>
        </w:tc>
        <w:tc>
          <w:tcPr>
            <w:tcW w:w="720" w:type="dxa"/>
          </w:tcPr>
          <w:p>
            <w:pPr>
              <w:spacing w:after="20" w:before="20"/>
              <w:rPr>
                <w:rFonts w:ascii="Calibri" w:hAnsi="Calibri" w:cs="Calibri"/>
                <w:sz w:val="14"/>
                <w:szCs w:val="14"/>
              </w:rPr>
            </w:pPr>
            <w:r>
              <w:rPr>
                <w:rFonts w:ascii="Arial" w:hAnsi="Arial" w:cs="Arial"/>
                <w:sz w:val="14"/>
                <w:szCs w:val="14"/>
              </w:rPr>
              <w:t xml:space="preserve">D07</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lacks insurer selection and Final Terms column</w:t>
            </w:r>
          </w:p>
        </w:tc>
        <w:tc>
          <w:tcPr>
            <w:tcW w:w="2520" w:type="dxa"/>
          </w:tcPr>
          <w:p>
            <w:pPr>
              <w:spacing w:after="20" w:before="20"/>
              <w:rPr>
                <w:rFonts w:ascii="Calibri" w:hAnsi="Calibri" w:cs="Calibri"/>
                <w:sz w:val="14"/>
                <w:szCs w:val="14"/>
              </w:rPr>
            </w:pPr>
            <w:r>
              <w:rPr>
                <w:rFonts w:ascii="Arial" w:hAnsi="Arial" w:cs="Arial"/>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State in FRPM.013 that FRPM.008.01 and FRPM.009.01 also apply to package requests, if confirmed under C18.</w:t>
            </w:r>
          </w:p>
        </w:tc>
        <w:tc>
          <w:tcPr>
            <w:tcW w:w="1512" w:type="dxa"/>
          </w:tcPr>
          <w:p>
            <w:pPr>
              <w:spacing w:after="20" w:before="20"/>
              <w:rPr>
                <w:rFonts w:ascii="Calibri" w:hAnsi="Calibri" w:cs="Calibri"/>
                <w:sz w:val="14"/>
                <w:szCs w:val="14"/>
              </w:rPr>
            </w:pPr>
            <w:r>
              <w:rPr>
                <w:rFonts w:ascii="Arial" w:hAnsi="Arial" w:cs="Arial"/>
                <w:sz w:val="14"/>
                <w:szCs w:val="14"/>
              </w:rPr>
              <w:t xml:space="preserve">Package path completeness.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M-54</w:t>
            </w:r>
          </w:p>
        </w:tc>
        <w:tc>
          <w:tcPr>
            <w:tcW w:w="720" w:type="dxa"/>
          </w:tcPr>
          <w:p>
            <w:pPr>
              <w:spacing w:after="20" w:before="20"/>
              <w:rPr>
                <w:rFonts w:ascii="Calibri" w:hAnsi="Calibri" w:cs="Calibri"/>
                <w:sz w:val="14"/>
                <w:szCs w:val="14"/>
              </w:rPr>
            </w:pPr>
            <w:r>
              <w:rPr>
                <w:rFonts w:ascii="Arial" w:hAnsi="Arial" w:cs="Arial"/>
                <w:sz w:val="14"/>
                <w:szCs w:val="14"/>
              </w:rPr>
              <w:t xml:space="preserve">D08</w:t>
            </w:r>
          </w:p>
        </w:tc>
        <w:tc>
          <w:tcPr>
            <w:tcW w:w="1368" w:type="dxa"/>
          </w:tcPr>
          <w:p>
            <w:pPr>
              <w:spacing w:after="20" w:before="20"/>
              <w:rPr>
                <w:rFonts w:ascii="Calibri" w:hAnsi="Calibri" w:cs="Calibri"/>
                <w:sz w:val="14"/>
                <w:szCs w:val="14"/>
              </w:rPr>
            </w:pPr>
            <w:r>
              <w:rPr>
                <w:rFonts w:ascii="Arial" w:hAnsi="Arial" w:cs="Arial"/>
                <w:sz w:val="14"/>
                <w:szCs w:val="14"/>
              </w:rPr>
              <w:t xml:space="preserve">Two status sets for MBS deployment</w:t>
            </w:r>
          </w:p>
        </w:tc>
        <w:tc>
          <w:tcPr>
            <w:tcW w:w="2520" w:type="dxa"/>
          </w:tcPr>
          <w:p>
            <w:pPr>
              <w:spacing w:after="20" w:before="20"/>
              <w:rPr>
                <w:rFonts w:ascii="Calibri" w:hAnsi="Calibri" w:cs="Calibri"/>
                <w:sz w:val="14"/>
                <w:szCs w:val="14"/>
              </w:rPr>
            </w:pPr>
            <w:r>
              <w:rPr>
                <w:rFonts w:ascii="Arial" w:hAnsi="Arial" w:cs="Arial"/>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M-55</w:t>
            </w:r>
          </w:p>
        </w:tc>
        <w:tc>
          <w:tcPr>
            <w:tcW w:w="720" w:type="dxa"/>
          </w:tcPr>
          <w:p>
            <w:pPr>
              <w:spacing w:after="20" w:before="20"/>
              <w:rPr>
                <w:rFonts w:ascii="Calibri" w:hAnsi="Calibri" w:cs="Calibri"/>
                <w:sz w:val="14"/>
                <w:szCs w:val="14"/>
              </w:rPr>
            </w:pPr>
            <w:r>
              <w:rPr>
                <w:rFonts w:ascii="Arial" w:hAnsi="Arial" w:cs="Arial"/>
                <w:sz w:val="14"/>
                <w:szCs w:val="14"/>
              </w:rPr>
              <w:t xml:space="preserve">D09</w:t>
            </w:r>
          </w:p>
        </w:tc>
        <w:tc>
          <w:tcPr>
            <w:tcW w:w="1368" w:type="dxa"/>
          </w:tcPr>
          <w:p>
            <w:pPr>
              <w:spacing w:after="20" w:before="20"/>
              <w:rPr>
                <w:rFonts w:ascii="Calibri" w:hAnsi="Calibri" w:cs="Calibri"/>
                <w:sz w:val="14"/>
                <w:szCs w:val="14"/>
              </w:rPr>
            </w:pPr>
            <w:r>
              <w:rPr>
                <w:rFonts w:ascii="Arial" w:hAnsi="Arial" w:cs="Arial"/>
                <w:sz w:val="14"/>
                <w:szCs w:val="14"/>
              </w:rPr>
              <w:t xml:space="preserve">Field types differ between annexes</w:t>
            </w:r>
          </w:p>
        </w:tc>
        <w:tc>
          <w:tcPr>
            <w:tcW w:w="2520" w:type="dxa"/>
          </w:tcPr>
          <w:p>
            <w:pPr>
              <w:spacing w:after="20" w:before="20"/>
              <w:rPr>
                <w:rFonts w:ascii="Calibri" w:hAnsi="Calibri" w:cs="Calibri"/>
                <w:sz w:val="14"/>
                <w:szCs w:val="14"/>
              </w:rPr>
            </w:pPr>
            <w:r>
              <w:rPr>
                <w:rFonts w:ascii="Arial" w:hAnsi="Arial" w:cs="Arial"/>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Calibri" w:hAnsi="Calibri" w:cs="Calibri"/>
                <w:sz w:val="14"/>
                <w:szCs w:val="14"/>
              </w:rPr>
            </w:pPr>
            <w:r>
              <w:rPr>
                <w:rFonts w:ascii="Arial" w:hAnsi="Arial" w:cs="Arial"/>
                <w:sz w:val="14"/>
                <w:szCs w:val="14"/>
              </w:rPr>
              <w:t xml:space="preserve">Field types on screens.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M-56</w:t>
            </w:r>
          </w:p>
        </w:tc>
        <w:tc>
          <w:tcPr>
            <w:tcW w:w="720" w:type="dxa"/>
          </w:tcPr>
          <w:p>
            <w:pPr>
              <w:keepNext/>
              <w:spacing w:after="20" w:before="20"/>
              <w:rPr>
                <w:rFonts w:ascii="Calibri" w:hAnsi="Calibri" w:cs="Calibri"/>
                <w:sz w:val="14"/>
                <w:szCs w:val="14"/>
              </w:rPr>
            </w:pPr>
            <w:r>
              <w:rPr>
                <w:rFonts w:ascii="Arial" w:hAnsi="Arial" w:cs="Arial"/>
                <w:sz w:val="14"/>
                <w:szCs w:val="14"/>
              </w:rPr>
              <w:t xml:space="preserve">D10</w:t>
            </w:r>
          </w:p>
        </w:tc>
        <w:tc>
          <w:tcPr>
            <w:tcW w:w="1368" w:type="dxa"/>
          </w:tcPr>
          <w:p>
            <w:pPr>
              <w:keepNext/>
              <w:spacing w:after="20" w:before="20"/>
              <w:rPr>
                <w:rFonts w:ascii="Calibri" w:hAnsi="Calibri" w:cs="Calibri"/>
                <w:sz w:val="14"/>
                <w:szCs w:val="14"/>
              </w:rPr>
            </w:pPr>
            <w:r>
              <w:rPr>
                <w:rFonts w:ascii="Arial" w:hAnsi="Arial" w:cs="Arial"/>
                <w:sz w:val="14"/>
                <w:szCs w:val="14"/>
              </w:rPr>
              <w:t xml:space="preserve">'Aircraft Usage' under Marine Hull</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'Aircraft Usage... Marine Hull'; Annex C: 'Vessel Usage... Marine Hull'.</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keepNext/>
              <w:spacing w:after="20" w:before="20"/>
              <w:rPr>
                <w:rFonts w:ascii="Calibri" w:hAnsi="Calibri" w:cs="Calibri"/>
                <w:sz w:val="14"/>
                <w:szCs w:val="14"/>
              </w:rPr>
            </w:pPr>
            <w:r>
              <w:rPr>
                <w:rFonts w:ascii="Arial" w:hAnsi="Arial" w:cs="Arial"/>
                <w:sz w:val="14"/>
                <w:szCs w:val="14"/>
              </w:rPr>
              <w:t xml:space="preserve">Proposed correction in Annex B: 'Vessel Usage' (Dropdown) under Marine Hull, as in Annex C.</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 name.</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M-57</w:t>
            </w:r>
          </w:p>
        </w:tc>
        <w:tc>
          <w:tcPr>
            <w:tcW w:w="720" w:type="dxa"/>
          </w:tcPr>
          <w:p>
            <w:pPr>
              <w:spacing w:after="20" w:before="20"/>
              <w:rPr>
                <w:rFonts w:ascii="Calibri" w:hAnsi="Calibri" w:cs="Calibri"/>
                <w:sz w:val="14"/>
                <w:szCs w:val="14"/>
              </w:rPr>
            </w:pPr>
            <w:r>
              <w:rPr>
                <w:rFonts w:ascii="Arial" w:hAnsi="Arial" w:cs="Arial"/>
                <w:sz w:val="14"/>
                <w:szCs w:val="14"/>
              </w:rPr>
              <w:t xml:space="preserve">D11</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criteria not defined</w:t>
            </w:r>
          </w:p>
        </w:tc>
        <w:tc>
          <w:tcPr>
            <w:tcW w:w="2520" w:type="dxa"/>
          </w:tcPr>
          <w:p>
            <w:pPr>
              <w:spacing w:after="20" w:before="20"/>
              <w:rPr>
                <w:rFonts w:ascii="Calibri" w:hAnsi="Calibri" w:cs="Calibri"/>
                <w:sz w:val="14"/>
                <w:szCs w:val="14"/>
              </w:rPr>
            </w:pPr>
            <w:r>
              <w:rPr>
                <w:rFonts w:ascii="Arial" w:hAnsi="Arial" w:cs="Arial"/>
                <w:sz w:val="14"/>
                <w:szCs w:val="14"/>
              </w:rPr>
              <w:t xml:space="preserve">FRPM.018.01: 'Users shall be able to define one or more criteria' without the criteria attributes; CPC2 not described.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Calibri" w:hAnsi="Calibri" w:cs="Calibri"/>
                <w:sz w:val="14"/>
                <w:szCs w:val="14"/>
              </w:rPr>
            </w:pPr>
            <w:r>
              <w:rPr>
                <w:rFonts w:ascii="Arial" w:hAnsi="Arial" w:cs="Arial"/>
                <w:sz w:val="14"/>
                <w:szCs w:val="14"/>
              </w:rPr>
              <w:t xml:space="preserve">Incentive set-up.</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M-58</w:t>
            </w:r>
          </w:p>
        </w:tc>
        <w:tc>
          <w:tcPr>
            <w:tcW w:w="720" w:type="dxa"/>
          </w:tcPr>
          <w:p>
            <w:pPr>
              <w:spacing w:after="20" w:before="20"/>
              <w:rPr>
                <w:rFonts w:ascii="Calibri" w:hAnsi="Calibri" w:cs="Calibri"/>
                <w:sz w:val="14"/>
                <w:szCs w:val="14"/>
              </w:rPr>
            </w:pPr>
            <w:r>
              <w:rPr>
                <w:rFonts w:ascii="Arial" w:hAnsi="Arial" w:cs="Arial"/>
                <w:sz w:val="14"/>
                <w:szCs w:val="14"/>
              </w:rPr>
              <w:t xml:space="preserve">Scope</w:t>
            </w:r>
          </w:p>
        </w:tc>
        <w:tc>
          <w:tcPr>
            <w:tcW w:w="1368" w:type="dxa"/>
          </w:tcPr>
          <w:p>
            <w:pPr>
              <w:spacing w:after="20" w:before="20"/>
              <w:rPr>
                <w:rFonts w:ascii="Calibri" w:hAnsi="Calibri" w:cs="Calibri"/>
                <w:sz w:val="14"/>
                <w:szCs w:val="14"/>
              </w:rPr>
            </w:pPr>
            <w:r>
              <w:rPr>
                <w:rFonts w:ascii="Arial" w:hAnsi="Arial" w:cs="Arial"/>
                <w:sz w:val="14"/>
                <w:szCs w:val="14"/>
              </w:rPr>
              <w:t xml:space="preserve">Non-package flows in this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FRPM.002.01: 'centralized repository for package-related configurations and quotation requests for non-package products'; FRPM.005 to FRPM.010; Annex B, C and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of 27-Oct-2025: non-package excluded and to be part of an addendum; PMADD01 speaks of 'packaged and non-packaged products' for the product structure.</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Calibri" w:hAnsi="Calibri" w:cs="Calibri"/>
                <w:sz w:val="14"/>
                <w:szCs w:val="14"/>
              </w:rPr>
            </w:pPr>
            <w:r>
              <w:rPr>
                <w:rFonts w:ascii="Arial" w:hAnsi="Arial" w:cs="Arial"/>
                <w:sz w:val="14"/>
                <w:szCs w:val="14"/>
              </w:rPr>
              <w:t xml:space="preserve">The non-package requirements are signed off with this FRS.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M-59</w:t>
            </w:r>
          </w:p>
        </w:tc>
        <w:tc>
          <w:tcPr>
            <w:tcW w:w="720" w:type="dxa"/>
          </w:tcPr>
          <w:p>
            <w:pPr>
              <w:spacing w:after="20" w:before="20"/>
              <w:rPr>
                <w:rFonts w:ascii="Calibri" w:hAnsi="Calibri" w:cs="Calibri"/>
                <w:sz w:val="14"/>
                <w:szCs w:val="14"/>
              </w:rPr>
            </w:pPr>
            <w:r>
              <w:rPr>
                <w:rFonts w:ascii="Arial" w:hAnsi="Arial" w:cs="Arial"/>
                <w:sz w:val="14"/>
                <w:szCs w:val="14"/>
              </w:rPr>
              <w:t xml:space="preserve">Terms</w:t>
            </w:r>
          </w:p>
        </w:tc>
        <w:tc>
          <w:tcPr>
            <w:tcW w:w="1368" w:type="dxa"/>
          </w:tcPr>
          <w:p>
            <w:pPr>
              <w:spacing w:after="20" w:before="20"/>
              <w:rPr>
                <w:rFonts w:ascii="Calibri" w:hAnsi="Calibri" w:cs="Calibri"/>
                <w:sz w:val="14"/>
                <w:szCs w:val="14"/>
              </w:rPr>
            </w:pPr>
            <w:r>
              <w:rPr>
                <w:rFonts w:ascii="Arial" w:hAnsi="Arial" w:cs="Arial"/>
                <w:sz w:val="14"/>
                <w:szCs w:val="14"/>
              </w:rPr>
              <w:t xml:space="preserve">Name of the non-package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'Quotation Request' (FRPM.005).</w:t>
            </w:r>
          </w:p>
        </w:tc>
        <w:tc>
          <w:tcPr>
            <w:tcW w:w="2088" w:type="dxa"/>
          </w:tcPr>
          <w:p>
            <w:pPr>
              <w:spacing w:after="20" w:before="20"/>
              <w:rPr>
                <w:rFonts w:ascii="Calibri" w:hAnsi="Calibri" w:cs="Calibri"/>
                <w:sz w:val="14"/>
                <w:szCs w:val="14"/>
              </w:rPr>
            </w:pPr>
            <w:r>
              <w:rPr>
                <w:rFonts w:ascii="Arial" w:hAnsi="Arial" w:cs="Arial"/>
                <w:sz w:val="14"/>
                <w:szCs w:val="14"/>
              </w:rPr>
              <w:t xml:space="preserve">New Business BRD: 'Proposal Request Form (PRF)'.</w:t>
            </w:r>
          </w:p>
        </w:tc>
        <w:tc>
          <w:tcPr>
            <w:tcW w:w="3096" w:type="dxa"/>
          </w:tcPr>
          <w:p>
            <w:pPr>
              <w:spacing w:after="20" w:before="20"/>
              <w:rPr>
                <w:rFonts w:ascii="Calibri" w:hAnsi="Calibri" w:cs="Calibri"/>
                <w:sz w:val="14"/>
                <w:szCs w:val="14"/>
              </w:rPr>
            </w:pPr>
            <w:r>
              <w:rPr>
                <w:rFonts w:ascii="Arial" w:hAnsi="Arial" w:cs="Arial"/>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Calibri" w:hAnsi="Calibri" w:cs="Calibri"/>
                <w:sz w:val="14"/>
                <w:szCs w:val="14"/>
              </w:rPr>
            </w:pPr>
            <w:r>
              <w:rPr>
                <w:rFonts w:ascii="Arial" w:hAnsi="Arial" w:cs="Arial"/>
                <w:sz w:val="14"/>
                <w:szCs w:val="14"/>
              </w:rPr>
              <w:t xml:space="preserve">Labels and messages.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M-60</w:t>
            </w:r>
          </w:p>
        </w:tc>
        <w:tc>
          <w:tcPr>
            <w:tcW w:w="720" w:type="dxa"/>
          </w:tcPr>
          <w:p>
            <w:pPr>
              <w:spacing w:after="20" w:before="20"/>
              <w:rPr>
                <w:rFonts w:ascii="Calibri" w:hAnsi="Calibri" w:cs="Calibri"/>
                <w:sz w:val="14"/>
                <w:szCs w:val="14"/>
              </w:rPr>
            </w:pPr>
            <w:r>
              <w:rPr>
                <w:rFonts w:ascii="Arial" w:hAnsi="Arial" w:cs="Arial"/>
                <w:sz w:val="14"/>
                <w:szCs w:val="14"/>
              </w:rPr>
              <w:t xml:space="preserve">Request types</w:t>
            </w:r>
          </w:p>
        </w:tc>
        <w:tc>
          <w:tcPr>
            <w:tcW w:w="1368" w:type="dxa"/>
          </w:tcPr>
          <w:p>
            <w:pPr>
              <w:spacing w:after="20" w:before="20"/>
              <w:rPr>
                <w:rFonts w:ascii="Calibri" w:hAnsi="Calibri" w:cs="Calibri"/>
                <w:sz w:val="14"/>
                <w:szCs w:val="14"/>
              </w:rPr>
            </w:pPr>
            <w:r>
              <w:rPr>
                <w:rFonts w:ascii="Arial" w:hAnsi="Arial" w:cs="Arial"/>
                <w:sz w:val="14"/>
                <w:szCs w:val="14"/>
              </w:rPr>
              <w:t xml:space="preserve">Types of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FRPM.002.02: 'Request Type (New/ Update)'; FRPM.003.04 deactivation request.</w:t>
            </w:r>
          </w:p>
        </w:tc>
        <w:tc>
          <w:tcPr>
            <w:tcW w:w="2088" w:type="dxa"/>
          </w:tcPr>
          <w:p>
            <w:pPr>
              <w:spacing w:after="20" w:before="20"/>
              <w:rPr>
                <w:rFonts w:ascii="Calibri" w:hAnsi="Calibri" w:cs="Calibri"/>
                <w:sz w:val="14"/>
                <w:szCs w:val="14"/>
              </w:rPr>
            </w:pPr>
            <w:r>
              <w:rPr>
                <w:rFonts w:ascii="Arial" w:hAnsi="Arial" w:cs="Arial"/>
                <w:sz w:val="14"/>
                <w:szCs w:val="14"/>
              </w:rPr>
              <w:t xml:space="preserve">BRPM.011: requests for product creation, amend, updating or deletion; BRPM.006: potential reactivation; BRPM.017: renewal of packages.</w:t>
            </w:r>
          </w:p>
        </w:tc>
        <w:tc>
          <w:tcPr>
            <w:tcW w:w="3096" w:type="dxa"/>
          </w:tcPr>
          <w:p>
            <w:pPr>
              <w:spacing w:after="20" w:before="20"/>
              <w:rPr>
                <w:rFonts w:ascii="Calibri" w:hAnsi="Calibri" w:cs="Calibri"/>
                <w:sz w:val="14"/>
                <w:szCs w:val="14"/>
              </w:rPr>
            </w:pPr>
            <w:r>
              <w:rPr>
                <w:rFonts w:ascii="Arial" w:hAnsi="Arial" w:cs="Arial"/>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Calibri" w:hAnsi="Calibri" w:cs="Calibri"/>
                <w:sz w:val="14"/>
                <w:szCs w:val="14"/>
              </w:rPr>
            </w:pPr>
            <w:r>
              <w:rPr>
                <w:rFonts w:ascii="Arial" w:hAnsi="Arial" w:cs="Arial"/>
                <w:sz w:val="14"/>
                <w:szCs w:val="14"/>
              </w:rPr>
              <w:t xml:space="preserve">Request type list and routing; Annex E remarks.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M-61</w:t>
            </w:r>
          </w:p>
        </w:tc>
        <w:tc>
          <w:tcPr>
            <w:tcW w:w="720" w:type="dxa"/>
          </w:tcPr>
          <w:p>
            <w:pPr>
              <w:spacing w:after="20" w:before="20"/>
              <w:rPr>
                <w:rFonts w:ascii="Calibri" w:hAnsi="Calibri" w:cs="Calibri"/>
                <w:sz w:val="14"/>
                <w:szCs w:val="14"/>
              </w:rPr>
            </w:pPr>
            <w:r>
              <w:rPr>
                <w:rFonts w:ascii="Arial" w:hAnsi="Arial" w:cs="Arial"/>
                <w:sz w:val="14"/>
                <w:szCs w:val="14"/>
              </w:rPr>
              <w:t xml:space="preserve">FRPM.013.02</w:t>
            </w:r>
          </w:p>
        </w:tc>
        <w:tc>
          <w:tcPr>
            <w:tcW w:w="1368" w:type="dxa"/>
          </w:tcPr>
          <w:p>
            <w:pPr>
              <w:spacing w:after="20" w:before="20"/>
              <w:rPr>
                <w:rFonts w:ascii="Calibri" w:hAnsi="Calibri" w:cs="Calibri"/>
                <w:sz w:val="14"/>
                <w:szCs w:val="14"/>
              </w:rPr>
            </w:pPr>
            <w:r>
              <w:rPr>
                <w:rFonts w:ascii="Arial" w:hAnsi="Arial" w:cs="Arial"/>
                <w:sz w:val="14"/>
                <w:szCs w:val="14"/>
              </w:rPr>
              <w:t xml:space="preserve">Review of negotiated terms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FRPM.013.01: proposal ready, then FRPM.014.01 Select ManCom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BRPM.010: TSU negotiates and finalises terms.</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Calibri" w:hAnsi="Calibri" w:cs="Calibri"/>
                <w:sz w:val="14"/>
                <w:szCs w:val="14"/>
              </w:rPr>
            </w:pPr>
            <w:r>
              <w:rPr>
                <w:rFonts w:ascii="Arial" w:hAnsi="Arial" w:cs="Arial"/>
                <w:sz w:val="14"/>
                <w:szCs w:val="14"/>
              </w:rPr>
              <w:t xml:space="preserve">One review step before ManCom for client-specific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M-62</w:t>
            </w:r>
          </w:p>
        </w:tc>
        <w:tc>
          <w:tcPr>
            <w:tcW w:w="720" w:type="dxa"/>
          </w:tcPr>
          <w:p>
            <w:pPr>
              <w:spacing w:after="20" w:before="20"/>
              <w:rPr>
                <w:rFonts w:ascii="Calibri" w:hAnsi="Calibri" w:cs="Calibri"/>
                <w:sz w:val="14"/>
                <w:szCs w:val="14"/>
              </w:rPr>
            </w:pPr>
            <w:r>
              <w:rPr>
                <w:rFonts w:ascii="Arial" w:hAnsi="Arial" w:cs="Arial"/>
                <w:sz w:val="14"/>
                <w:szCs w:val="14"/>
              </w:rPr>
              <w:t xml:space="preserve">FRPM.014.02</w:t>
            </w:r>
          </w:p>
        </w:tc>
        <w:tc>
          <w:tcPr>
            <w:tcW w:w="1368" w:type="dxa"/>
          </w:tcPr>
          <w:p>
            <w:pPr>
              <w:spacing w:after="20" w:before="20"/>
              <w:rPr>
                <w:rFonts w:ascii="Calibri" w:hAnsi="Calibri" w:cs="Calibri"/>
                <w:sz w:val="14"/>
                <w:szCs w:val="14"/>
              </w:rPr>
            </w:pPr>
            <w:r>
              <w:rPr>
                <w:rFonts w:ascii="Arial" w:hAnsi="Arial" w:cs="Arial"/>
                <w:sz w:val="14"/>
                <w:szCs w:val="14"/>
              </w:rPr>
              <w:t xml:space="preserve">Product requirements before ManCom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FRPM.014.01: 'Select ManCom Approvers button once proposal is ready'.</w:t>
            </w:r>
          </w:p>
        </w:tc>
        <w:tc>
          <w:tcPr>
            <w:tcW w:w="2088" w:type="dxa"/>
          </w:tcPr>
          <w:p>
            <w:pPr>
              <w:spacing w:after="20" w:before="20"/>
              <w:rPr>
                <w:rFonts w:ascii="Calibri" w:hAnsi="Calibri" w:cs="Calibri"/>
                <w:sz w:val="14"/>
                <w:szCs w:val="14"/>
              </w:rPr>
            </w:pPr>
            <w:r>
              <w:rPr>
                <w:rFonts w:ascii="Arial" w:hAnsi="Arial" w:cs="Arial"/>
                <w:sz w:val="14"/>
                <w:szCs w:val="14"/>
              </w:rPr>
              <w:t xml:space="preserve">BRPM.015: product requirements (computation and details that Marketing needs) submitted via the system;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FRPM.014.02: TSU completes the product requirements and attaches the signed package slip before the ManCom approvers are selected.</w:t>
            </w:r>
          </w:p>
        </w:tc>
        <w:tc>
          <w:tcPr>
            <w:tcW w:w="1512" w:type="dxa"/>
          </w:tcPr>
          <w:p>
            <w:pPr>
              <w:spacing w:after="20" w:before="20"/>
              <w:rPr>
                <w:rFonts w:ascii="Calibri" w:hAnsi="Calibri" w:cs="Calibri"/>
                <w:sz w:val="14"/>
                <w:szCs w:val="14"/>
              </w:rPr>
            </w:pPr>
            <w:r>
              <w:rPr>
                <w:rFonts w:ascii="Arial" w:hAnsi="Arial" w:cs="Arial"/>
                <w:sz w:val="14"/>
                <w:szCs w:val="14"/>
              </w:rPr>
              <w:t xml:space="preserve">Completeness of what ManCom approves and MBS sets up.</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M-63</w:t>
            </w:r>
          </w:p>
        </w:tc>
        <w:tc>
          <w:tcPr>
            <w:tcW w:w="720" w:type="dxa"/>
          </w:tcPr>
          <w:p>
            <w:pPr>
              <w:spacing w:after="20" w:before="20"/>
              <w:rPr>
                <w:rFonts w:ascii="Calibri" w:hAnsi="Calibri" w:cs="Calibri"/>
                <w:sz w:val="14"/>
                <w:szCs w:val="14"/>
              </w:rPr>
            </w:pPr>
            <w:r>
              <w:rPr>
                <w:rFonts w:ascii="Arial" w:hAnsi="Arial" w:cs="Arial"/>
                <w:sz w:val="14"/>
                <w:szCs w:val="14"/>
              </w:rPr>
              <w:t xml:space="preserve">FRPM.016.02</w:t>
            </w:r>
          </w:p>
        </w:tc>
        <w:tc>
          <w:tcPr>
            <w:tcW w:w="1368" w:type="dxa"/>
          </w:tcPr>
          <w:p>
            <w:pPr>
              <w:spacing w:after="20" w:before="20"/>
              <w:rPr>
                <w:rFonts w:ascii="Calibri" w:hAnsi="Calibri" w:cs="Calibri"/>
                <w:sz w:val="14"/>
                <w:szCs w:val="14"/>
              </w:rPr>
            </w:pPr>
            <w:r>
              <w:rPr>
                <w:rFonts w:ascii="Arial" w:hAnsi="Arial" w:cs="Arial"/>
                <w:sz w:val="14"/>
                <w:szCs w:val="14"/>
              </w:rPr>
              <w:t xml:space="preserve">Post-setup validation checklist added</w:t>
            </w:r>
          </w:p>
        </w:tc>
        <w:tc>
          <w:tcPr>
            <w:tcW w:w="2520" w:type="dxa"/>
          </w:tcPr>
          <w:p>
            <w:pPr>
              <w:spacing w:after="20" w:before="20"/>
              <w:rPr>
                <w:rFonts w:ascii="Calibri" w:hAnsi="Calibri" w:cs="Calibri"/>
                <w:sz w:val="14"/>
                <w:szCs w:val="14"/>
              </w:rPr>
            </w:pPr>
            <w:r>
              <w:rPr>
                <w:rFonts w:ascii="Arial" w:hAnsi="Arial" w:cs="Arial"/>
                <w:sz w:val="14"/>
                <w:szCs w:val="14"/>
              </w:rPr>
              <w:t xml:space="preserve">PMADD06 mapped to FRPM.003.03 (approve, return or reject the matrix request); MBS statuses 'Pending Approval', 'Approved' (FRPM.016.01).</w:t>
            </w:r>
          </w:p>
        </w:tc>
        <w:tc>
          <w:tcPr>
            <w:tcW w:w="2088" w:type="dxa"/>
          </w:tcPr>
          <w:p>
            <w:pPr>
              <w:spacing w:after="20" w:before="20"/>
              <w:rPr>
                <w:rFonts w:ascii="Calibri" w:hAnsi="Calibri" w:cs="Calibri"/>
                <w:sz w:val="14"/>
                <w:szCs w:val="14"/>
              </w:rPr>
            </w:pPr>
            <w:r>
              <w:rPr>
                <w:rFonts w:ascii="Arial" w:hAnsi="Arial" w:cs="Arial"/>
                <w:sz w:val="14"/>
                <w:szCs w:val="14"/>
              </w:rPr>
              <w:t xml:space="preserve">PMADD06: explicit post-setup validation checkpoint (e.g. by TSU Head / Business Administrator) so that incorrect configurations do not propagate downstream.</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FRPM.016.02 with the checklist, the test premium and the validation record; FRPM.003.03 refers to it. The final checklist is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Who validates (TSU Head, Business Administrator or either) and the checklist content.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M-64</w:t>
            </w:r>
          </w:p>
        </w:tc>
        <w:tc>
          <w:tcPr>
            <w:tcW w:w="720" w:type="dxa"/>
          </w:tcPr>
          <w:p>
            <w:pPr>
              <w:spacing w:after="20" w:before="20"/>
              <w:rPr>
                <w:rFonts w:ascii="Calibri" w:hAnsi="Calibri" w:cs="Calibri"/>
                <w:sz w:val="14"/>
                <w:szCs w:val="14"/>
              </w:rPr>
            </w:pPr>
            <w:r>
              <w:rPr>
                <w:rFonts w:ascii="Arial" w:hAnsi="Arial" w:cs="Arial"/>
                <w:sz w:val="14"/>
                <w:szCs w:val="14"/>
              </w:rPr>
              <w:t xml:space="preserve">FRPM.022-030</w:t>
            </w:r>
          </w:p>
        </w:tc>
        <w:tc>
          <w:tcPr>
            <w:tcW w:w="1368" w:type="dxa"/>
          </w:tcPr>
          <w:p>
            <w:pPr>
              <w:spacing w:after="20" w:before="20"/>
              <w:rPr>
                <w:rFonts w:ascii="Calibri" w:hAnsi="Calibri" w:cs="Calibri"/>
                <w:sz w:val="14"/>
                <w:szCs w:val="14"/>
              </w:rPr>
            </w:pPr>
            <w:r>
              <w:rPr>
                <w:rFonts w:ascii="Arial" w:hAnsi="Arial" w:cs="Arial"/>
                <w:sz w:val="14"/>
                <w:szCs w:val="14"/>
              </w:rPr>
              <w:t xml:space="preserve">New requirement items FRPM.022 to FRPM.030</w:t>
            </w:r>
          </w:p>
        </w:tc>
        <w:tc>
          <w:tcPr>
            <w:tcW w:w="2520" w:type="dxa"/>
          </w:tcPr>
          <w:p>
            <w:pPr>
              <w:spacing w:after="20" w:before="20"/>
              <w:rPr>
                <w:rFonts w:ascii="Calibri" w:hAnsi="Calibri" w:cs="Calibri"/>
                <w:sz w:val="14"/>
                <w:szCs w:val="14"/>
              </w:rPr>
            </w:pPr>
            <w:r>
              <w:rPr>
                <w:rFonts w:ascii="Arial" w:hAnsi="Arial" w:cs="Arial"/>
                <w:sz w:val="14"/>
                <w:szCs w:val="14"/>
              </w:rPr>
              <w:t xml:space="preserve">BDOI's table ends at FRPM.021.</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BRPM.005, 006, 007, 016, 017, 020, 021 and 022 (see the mapping).</w:t>
            </w:r>
          </w:p>
        </w:tc>
        <w:tc>
          <w:tcPr>
            <w:tcW w:w="3096" w:type="dxa"/>
          </w:tcPr>
          <w:p>
            <w:pPr>
              <w:spacing w:after="20" w:before="20"/>
              <w:rPr>
                <w:rFonts w:ascii="Calibri" w:hAnsi="Calibri" w:cs="Calibri"/>
                <w:sz w:val="14"/>
                <w:szCs w:val="14"/>
              </w:rPr>
            </w:pPr>
            <w:r>
              <w:rPr>
                <w:rFonts w:ascii="Arial" w:hAnsi="Arial" w:cs="Arial"/>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Calibri" w:hAnsi="Calibri" w:cs="Calibri"/>
                <w:sz w:val="14"/>
                <w:szCs w:val="14"/>
              </w:rPr>
            </w:pPr>
            <w:r>
              <w:rPr>
                <w:rFonts w:ascii="Arial" w:hAnsi="Arial" w:cs="Arial"/>
                <w:sz w:val="14"/>
                <w:szCs w:val="14"/>
              </w:rPr>
              <w:t xml:space="preserve">Numbering and review of the new items by BDO ITG.</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M-65</w:t>
            </w:r>
          </w:p>
        </w:tc>
        <w:tc>
          <w:tcPr>
            <w:tcW w:w="720" w:type="dxa"/>
          </w:tcPr>
          <w:p>
            <w:pPr>
              <w:spacing w:after="20" w:before="20"/>
              <w:rPr>
                <w:rFonts w:ascii="Calibri" w:hAnsi="Calibri" w:cs="Calibri"/>
                <w:sz w:val="14"/>
                <w:szCs w:val="14"/>
              </w:rPr>
            </w:pPr>
            <w:r>
              <w:rPr>
                <w:rFonts w:ascii="Arial" w:hAnsi="Arial" w:cs="Arial"/>
                <w:sz w:val="14"/>
                <w:szCs w:val="14"/>
              </w:rPr>
              <w:t xml:space="preserve">Service levels</w:t>
            </w:r>
          </w:p>
        </w:tc>
        <w:tc>
          <w:tcPr>
            <w:tcW w:w="1368" w:type="dxa"/>
          </w:tcPr>
          <w:p>
            <w:pPr>
              <w:spacing w:after="20" w:before="20"/>
              <w:rPr>
                <w:rFonts w:ascii="Calibri" w:hAnsi="Calibri" w:cs="Calibri"/>
                <w:sz w:val="14"/>
                <w:szCs w:val="14"/>
              </w:rPr>
            </w:pPr>
            <w:r>
              <w:rPr>
                <w:rFonts w:ascii="Arial" w:hAnsi="Arial" w:cs="Arial"/>
                <w:sz w:val="14"/>
                <w:szCs w:val="14"/>
              </w:rPr>
              <w:t xml:space="preserve">Service levels per workflow stage</w:t>
            </w:r>
          </w:p>
        </w:tc>
        <w:tc>
          <w:tcPr>
            <w:tcW w:w="2520" w:type="dxa"/>
          </w:tcPr>
          <w:p>
            <w:pPr>
              <w:spacing w:after="20" w:before="20"/>
              <w:rPr>
                <w:rFonts w:ascii="Calibri" w:hAnsi="Calibri" w:cs="Calibri"/>
                <w:sz w:val="14"/>
                <w:szCs w:val="14"/>
              </w:rPr>
            </w:pPr>
            <w:r>
              <w:rPr>
                <w:rFonts w:ascii="Arial" w:hAnsi="Arial" w:cs="Arial"/>
                <w:sz w:val="14"/>
                <w:szCs w:val="14"/>
              </w:rPr>
              <w:t xml:space="preserve">Aging shown on the dashboard (FRPM.001.01) and lists; no service levels stated.</w:t>
            </w:r>
          </w:p>
        </w:tc>
        <w:tc>
          <w:tcPr>
            <w:tcW w:w="2088" w:type="dxa"/>
          </w:tcPr>
          <w:p>
            <w:pPr>
              <w:spacing w:after="20" w:before="20"/>
              <w:rPr>
                <w:rFonts w:ascii="Calibri" w:hAnsi="Calibri" w:cs="Calibri"/>
                <w:sz w:val="14"/>
                <w:szCs w:val="14"/>
              </w:rPr>
            </w:pPr>
            <w:r>
              <w:rPr>
                <w:rFonts w:ascii="Arial" w:hAnsi="Arial" w:cs="Arial"/>
                <w:sz w:val="14"/>
                <w:szCs w:val="14"/>
              </w:rPr>
              <w:t xml:space="preserve">BRPM.021: validation and approval workflow enforcement; BRPM.019: real-time tracking.</w:t>
            </w:r>
          </w:p>
        </w:tc>
        <w:tc>
          <w:tcPr>
            <w:tcW w:w="3096" w:type="dxa"/>
          </w:tcPr>
          <w:p>
            <w:pPr>
              <w:spacing w:after="20" w:before="20"/>
              <w:rPr>
                <w:rFonts w:ascii="Calibri" w:hAnsi="Calibri" w:cs="Calibri"/>
                <w:sz w:val="14"/>
                <w:szCs w:val="14"/>
              </w:rPr>
            </w:pPr>
            <w:r>
              <w:rPr>
                <w:rFonts w:ascii="Arial" w:hAnsi="Arial" w:cs="Arial"/>
                <w:sz w:val="14"/>
                <w:szCs w:val="14"/>
              </w:rPr>
              <w:t xml:space="preserve">Default service levels per stage (FRPM.028.01) with amber and red marking (FRPM.001.01). The values are placeholders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Overdue marking and alerts.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Receiving BDOI systems for product master changes</w:t>
            </w:r>
          </w:p>
        </w:tc>
        <w:tc>
          <w:tcPr>
            <w:tcW w:w="2520" w:type="dxa"/>
          </w:tcPr>
          <w:p>
            <w:pPr>
              <w:spacing w:after="20" w:before="20"/>
              <w:rPr>
                <w:rFonts w:ascii="Calibri" w:hAnsi="Calibri" w:cs="Calibri"/>
                <w:sz w:val="14"/>
                <w:szCs w:val="14"/>
              </w:rPr>
            </w:pPr>
            <w:r>
              <w:rPr>
                <w:rFonts w:ascii="Arial" w:hAnsi="Arial" w:cs="Arial"/>
                <w:sz w:val="14"/>
                <w:szCs w:val="14"/>
              </w:rPr>
              <w:t xml:space="preserve">BRPM.022 mapped to notifications in FRPM.003 to FRPM.017.</w:t>
            </w:r>
          </w:p>
        </w:tc>
        <w:tc>
          <w:tcPr>
            <w:tcW w:w="2088" w:type="dxa"/>
          </w:tcPr>
          <w:p>
            <w:pPr>
              <w:spacing w:after="20" w:before="20"/>
              <w:rPr>
                <w:rFonts w:ascii="Calibri" w:hAnsi="Calibri" w:cs="Calibri"/>
                <w:sz w:val="14"/>
                <w:szCs w:val="14"/>
              </w:rPr>
            </w:pPr>
            <w:r>
              <w:rPr>
                <w:rFonts w:ascii="Arial" w:hAnsi="Arial" w:cs="Arial"/>
                <w:sz w:val="14"/>
                <w:szCs w:val="14"/>
              </w:rPr>
              <w:t xml:space="preserve">BRPM.022: notification and integration for seamless data flow; data synchronized with BDOI systems.</w:t>
            </w:r>
          </w:p>
        </w:tc>
        <w:tc>
          <w:tcPr>
            <w:tcW w:w="3096" w:type="dxa"/>
          </w:tcPr>
          <w:p>
            <w:pPr>
              <w:spacing w:after="20" w:before="20"/>
              <w:rPr>
                <w:rFonts w:ascii="Calibri" w:hAnsi="Calibri" w:cs="Calibri"/>
                <w:sz w:val="14"/>
                <w:szCs w:val="14"/>
              </w:rPr>
            </w:pPr>
            <w:r>
              <w:rPr>
                <w:rFonts w:ascii="Arial" w:hAnsi="Arial" w:cs="Arial"/>
                <w:sz w:val="14"/>
                <w:szCs w:val="14"/>
              </w:rPr>
              <w:t xml:space="preserve">FRPM.029.01 records every released and expired version as a product master change; BDOI to name the receiving systems, format and timing.</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integration part of BRPM.022.</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M-67</w:t>
            </w:r>
          </w:p>
        </w:tc>
        <w:tc>
          <w:tcPr>
            <w:tcW w:w="720" w:type="dxa"/>
          </w:tcPr>
          <w:p>
            <w:pPr>
              <w:spacing w:after="20" w:before="20"/>
              <w:rPr>
                <w:rFonts w:ascii="Calibri" w:hAnsi="Calibri" w:cs="Calibri"/>
                <w:sz w:val="14"/>
                <w:szCs w:val="14"/>
              </w:rPr>
            </w:pPr>
            <w:r>
              <w:rPr>
                <w:rFonts w:ascii="Arial" w:hAnsi="Arial" w:cs="Arial"/>
                <w:sz w:val="14"/>
                <w:szCs w:val="14"/>
              </w:rPr>
              <w:t xml:space="preserve">Annex A</w:t>
            </w:r>
          </w:p>
        </w:tc>
        <w:tc>
          <w:tcPr>
            <w:tcW w:w="1368" w:type="dxa"/>
          </w:tcPr>
          <w:p>
            <w:pPr>
              <w:spacing w:after="20" w:before="20"/>
              <w:rPr>
                <w:rFonts w:ascii="Calibri" w:hAnsi="Calibri" w:cs="Calibri"/>
                <w:sz w:val="14"/>
                <w:szCs w:val="14"/>
              </w:rPr>
            </w:pPr>
            <w:r>
              <w:rPr>
                <w:rFonts w:ascii="Arial" w:hAnsi="Arial" w:cs="Arial"/>
                <w:sz w:val="14"/>
                <w:szCs w:val="14"/>
              </w:rPr>
              <w:t xml:space="preserve">Rows added to Annex A – Package Product Fields</w:t>
            </w:r>
          </w:p>
        </w:tc>
        <w:tc>
          <w:tcPr>
            <w:tcW w:w="2520" w:type="dxa"/>
          </w:tcPr>
          <w:p>
            <w:pPr>
              <w:spacing w:after="20" w:before="20"/>
              <w:rPr>
                <w:rFonts w:ascii="Calibri" w:hAnsi="Calibri" w:cs="Calibri"/>
                <w:sz w:val="14"/>
                <w:szCs w:val="14"/>
              </w:rPr>
            </w:pPr>
            <w:r>
              <w:rPr>
                <w:rFonts w:ascii="Arial" w:hAnsi="Arial" w:cs="Arial"/>
                <w:sz w:val="14"/>
                <w:szCs w:val="14"/>
              </w:rPr>
              <w:t xml:space="preserve">Annex A lists 27 package product fields.</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BRPM.007, BRPM.015.</w:t>
            </w:r>
          </w:p>
        </w:tc>
        <w:tc>
          <w:tcPr>
            <w:tcW w:w="3096" w:type="dxa"/>
          </w:tcPr>
          <w:p>
            <w:pPr>
              <w:spacing w:after="20" w:before="20"/>
              <w:rPr>
                <w:rFonts w:ascii="Calibri" w:hAnsi="Calibri" w:cs="Calibri"/>
                <w:sz w:val="14"/>
                <w:szCs w:val="14"/>
              </w:rPr>
            </w:pPr>
            <w:r>
              <w:rPr>
                <w:rFonts w:ascii="Arial" w:hAnsi="Arial" w:cs="Arial"/>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Calibri" w:hAnsi="Calibri" w:cs="Calibri"/>
                <w:sz w:val="14"/>
                <w:szCs w:val="14"/>
              </w:rPr>
            </w:pPr>
            <w:r>
              <w:rPr>
                <w:rFonts w:ascii="Arial" w:hAnsi="Arial" w:cs="Arial"/>
                <w:sz w:val="14"/>
                <w:szCs w:val="14"/>
              </w:rPr>
              <w:t xml:space="preserve">Fields of the package record.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M-68</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B / C</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B and Annex C – Non-Package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(85 fields) and Annex C (91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New Business BRD (proposal request); BRPM.003.</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quotation request.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M-69</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E</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E – Package Request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E lists 26 package request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BRPM.008, BRPM.011, BRPM.017.</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Package Request Form.</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Head, Technical Support Unit (TSU);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M-70</w:t>
            </w:r>
          </w:p>
        </w:tc>
        <w:tc>
          <w:tcPr>
            <w:tcW w:w="720" w:type="dxa"/>
          </w:tcPr>
          <w:p>
            <w:pPr>
              <w:spacing w:after="20" w:before="20"/>
              <w:rPr>
                <w:rFonts w:ascii="Calibri" w:hAnsi="Calibri" w:cs="Calibri"/>
                <w:sz w:val="14"/>
                <w:szCs w:val="14"/>
              </w:rPr>
            </w:pPr>
            <w:r>
              <w:rPr>
                <w:rFonts w:ascii="Arial" w:hAnsi="Arial" w:cs="Arial"/>
                <w:sz w:val="14"/>
                <w:szCs w:val="14"/>
              </w:rPr>
              <w:t xml:space="preserve">Annex E rule</w:t>
            </w:r>
          </w:p>
        </w:tc>
        <w:tc>
          <w:tcPr>
            <w:tcW w:w="1368" w:type="dxa"/>
          </w:tcPr>
          <w:p>
            <w:pPr>
              <w:spacing w:after="20" w:before="20"/>
              <w:rPr>
                <w:rFonts w:ascii="Calibri" w:hAnsi="Calibri" w:cs="Calibri"/>
                <w:sz w:val="14"/>
                <w:szCs w:val="14"/>
              </w:rPr>
            </w:pPr>
            <w:r>
              <w:rPr>
                <w:rFonts w:ascii="Arial" w:hAnsi="Arial" w:cs="Arial"/>
                <w:sz w:val="14"/>
                <w:szCs w:val="14"/>
              </w:rPr>
              <w:t xml:space="preserve">Minimum policies and premium of a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Annex E: 'Estimated No. of Policies to be Issued... must be at least 20'; 'Estimated Total Basic Premium... must be at least PHP 5M'.</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Calibri" w:hAnsi="Calibri" w:cs="Calibri"/>
                <w:sz w:val="14"/>
                <w:szCs w:val="14"/>
              </w:rPr>
            </w:pPr>
            <w:r>
              <w:rPr>
                <w:rFonts w:ascii="Arial" w:hAnsi="Arial" w:cs="Arial"/>
                <w:sz w:val="14"/>
                <w:szCs w:val="14"/>
              </w:rPr>
              <w:t xml:space="preserve">Which package requests TSU receives.</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M-71</w:t>
            </w:r>
          </w:p>
        </w:tc>
        <w:tc>
          <w:tcPr>
            <w:tcW w:w="720" w:type="dxa"/>
          </w:tcPr>
          <w:p>
            <w:pPr>
              <w:spacing w:after="20" w:before="20"/>
              <w:rPr>
                <w:rFonts w:ascii="Calibri" w:hAnsi="Calibri" w:cs="Calibri"/>
                <w:sz w:val="14"/>
                <w:szCs w:val="14"/>
              </w:rPr>
            </w:pPr>
            <w:r>
              <w:rPr>
                <w:rFonts w:ascii="Arial" w:hAnsi="Arial" w:cs="Arial"/>
                <w:sz w:val="14"/>
                <w:szCs w:val="14"/>
              </w:rPr>
              <w:t xml:space="preserve">FRPM.004.01</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 days: 90 days in BDOI's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FRPM.004.01: alerts beginning 90 calendar days before the package expiry date and the anniversary date.</w:t>
            </w:r>
          </w:p>
        </w:tc>
        <w:tc>
          <w:tcPr>
            <w:tcW w:w="2088" w:type="dxa"/>
          </w:tcPr>
          <w:p>
            <w:pPr>
              <w:spacing w:after="20" w:before="20"/>
              <w:rPr>
                <w:rFonts w:ascii="Calibri" w:hAnsi="Calibri" w:cs="Calibri"/>
                <w:sz w:val="14"/>
                <w:szCs w:val="14"/>
              </w:rPr>
            </w:pPr>
            <w:r>
              <w:rPr>
                <w:rFonts w:ascii="Arial" w:hAnsi="Arial" w:cs="Arial"/>
                <w:sz w:val="14"/>
                <w:szCs w:val="14"/>
              </w:rPr>
              <w:t xml:space="preserve">BRPM.017: TSU monitors the expiry or anniversary date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20" w:before="20"/>
              <w:rPr>
                <w:rFonts w:ascii="Calibri" w:hAnsi="Calibri" w:cs="Calibri"/>
                <w:sz w:val="14"/>
                <w:szCs w:val="14"/>
              </w:rPr>
            </w:pPr>
            <w:r>
              <w:rPr>
                <w:rFonts w:ascii="Arial" w:hAnsi="Arial" w:cs="Arial"/>
                <w:sz w:val="14"/>
                <w:szCs w:val="14"/>
              </w:rPr>
              <w:t xml:space="preserve">Configuration value at go-live; anniversary alert to be made available.</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M-72</w:t>
            </w:r>
          </w:p>
        </w:tc>
        <w:tc>
          <w:tcPr>
            <w:tcW w:w="720" w:type="dxa"/>
          </w:tcPr>
          <w:p>
            <w:pPr>
              <w:spacing w:after="20" w:before="20"/>
              <w:rPr>
                <w:rFonts w:ascii="Calibri" w:hAnsi="Calibri" w:cs="Calibri"/>
                <w:sz w:val="14"/>
                <w:szCs w:val="14"/>
              </w:rPr>
            </w:pPr>
            <w:r>
              <w:rPr>
                <w:rFonts w:ascii="Arial" w:hAnsi="Arial" w:cs="Arial"/>
                <w:sz w:val="14"/>
                <w:szCs w:val="14"/>
              </w:rPr>
              <w:t xml:space="preserve">FRPM.014.01</w:t>
            </w:r>
          </w:p>
        </w:tc>
        <w:tc>
          <w:tcPr>
            <w:tcW w:w="1368" w:type="dxa"/>
          </w:tcPr>
          <w:p>
            <w:pPr>
              <w:spacing w:after="20" w:before="20"/>
              <w:rPr>
                <w:rFonts w:ascii="Calibri" w:hAnsi="Calibri" w:cs="Calibri"/>
                <w:sz w:val="14"/>
                <w:szCs w:val="14"/>
              </w:rPr>
            </w:pPr>
            <w:r>
              <w:rPr>
                <w:rFonts w:ascii="Arial" w:hAnsi="Arial" w:cs="Arial"/>
                <w:sz w:val="14"/>
                <w:szCs w:val="14"/>
              </w:rPr>
              <w:t xml:space="preserve">ManCom e-mail through Microsoft 365</w:t>
            </w:r>
          </w:p>
        </w:tc>
        <w:tc>
          <w:tcPr>
            <w:tcW w:w="2520" w:type="dxa"/>
          </w:tcPr>
          <w:p>
            <w:pPr>
              <w:spacing w:after="20" w:before="20"/>
              <w:rPr>
                <w:rFonts w:ascii="Calibri" w:hAnsi="Calibri" w:cs="Calibri"/>
                <w:sz w:val="14"/>
                <w:szCs w:val="14"/>
              </w:rPr>
            </w:pPr>
            <w:r>
              <w:rPr>
                <w:rFonts w:ascii="Arial" w:hAnsi="Arial" w:cs="Arial"/>
                <w:sz w:val="14"/>
                <w:szCs w:val="14"/>
              </w:rPr>
              <w:t xml:space="preserve">FRPM.014.01: e-mail notifications to all selected approvers via Microsoft 365; the President after the other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 and in-system sign-off.</w:t>
            </w:r>
          </w:p>
        </w:tc>
        <w:tc>
          <w:tcPr>
            <w:tcW w:w="3096" w:type="dxa"/>
          </w:tcPr>
          <w:p>
            <w:pPr>
              <w:spacing w:after="20" w:before="20"/>
              <w:rPr>
                <w:rFonts w:ascii="Calibri" w:hAnsi="Calibri" w:cs="Calibri"/>
                <w:sz w:val="14"/>
                <w:szCs w:val="14"/>
              </w:rPr>
            </w:pPr>
            <w:r>
              <w:rPr>
                <w:rFonts w:ascii="Arial" w:hAnsi="Arial" w:cs="Arial"/>
                <w:sz w:val="14"/>
                <w:szCs w:val="14"/>
              </w:rPr>
              <w:t xml:space="preserve">Annex P gives the proposed texts NT-13 and NT-14 for BDOI's approval; the e-mail channel of BDOI is an integration input (Annex S, IN-08).</w:t>
            </w:r>
          </w:p>
        </w:tc>
        <w:tc>
          <w:tcPr>
            <w:tcW w:w="1512" w:type="dxa"/>
          </w:tcPr>
          <w:p>
            <w:pPr>
              <w:spacing w:after="20" w:before="20"/>
              <w:rPr>
                <w:rFonts w:ascii="Calibri" w:hAnsi="Calibri" w:cs="Calibri"/>
                <w:sz w:val="14"/>
                <w:szCs w:val="14"/>
              </w:rPr>
            </w:pPr>
            <w:r>
              <w:rPr>
                <w:rFonts w:ascii="Arial" w:hAnsi="Arial" w:cs="Arial"/>
                <w:sz w:val="14"/>
                <w:szCs w:val="14"/>
              </w:rPr>
              <w:t xml:space="preserve">Wording and channel of the ManCom e-mails.</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M-73</w:t>
            </w:r>
          </w:p>
        </w:tc>
        <w:tc>
          <w:tcPr>
            <w:tcW w:w="720" w:type="dxa"/>
          </w:tcPr>
          <w:p>
            <w:pPr>
              <w:spacing w:after="20" w:before="20"/>
              <w:rPr>
                <w:rFonts w:ascii="Calibri" w:hAnsi="Calibri" w:cs="Calibri"/>
                <w:sz w:val="14"/>
                <w:szCs w:val="14"/>
              </w:rPr>
            </w:pPr>
            <w:r>
              <w:rPr>
                <w:rFonts w:ascii="Arial" w:hAnsi="Arial" w:cs="Arial"/>
                <w:sz w:val="14"/>
                <w:szCs w:val="14"/>
              </w:rPr>
              <w:t xml:space="preserve">FRPM.007.01</w:t>
            </w:r>
          </w:p>
        </w:tc>
        <w:tc>
          <w:tcPr>
            <w:tcW w:w="1368" w:type="dxa"/>
          </w:tcPr>
          <w:p>
            <w:pPr>
              <w:spacing w:after="20" w:before="20"/>
              <w:rPr>
                <w:rFonts w:ascii="Calibri" w:hAnsi="Calibri" w:cs="Calibri"/>
                <w:sz w:val="14"/>
                <w:szCs w:val="14"/>
              </w:rPr>
            </w:pPr>
            <w:r>
              <w:rPr>
                <w:rFonts w:ascii="Arial" w:hAnsi="Arial" w:cs="Arial"/>
                <w:sz w:val="14"/>
                <w:szCs w:val="14"/>
              </w:rPr>
              <w:t xml:space="preserve">Weekly run of the Consolidated Placement Update Report</w:t>
            </w:r>
          </w:p>
        </w:tc>
        <w:tc>
          <w:tcPr>
            <w:tcW w:w="2520" w:type="dxa"/>
          </w:tcPr>
          <w:p>
            <w:pPr>
              <w:spacing w:after="20" w:before="20"/>
              <w:rPr>
                <w:rFonts w:ascii="Calibri" w:hAnsi="Calibri" w:cs="Calibri"/>
                <w:sz w:val="14"/>
                <w:szCs w:val="14"/>
              </w:rPr>
            </w:pPr>
            <w:r>
              <w:rPr>
                <w:rFonts w:ascii="Arial" w:hAnsi="Arial" w:cs="Arial"/>
                <w:sz w:val="14"/>
                <w:szCs w:val="14"/>
              </w:rPr>
              <w:t xml:space="preserve">FRPM.007.01: generated automatically every Thursday at 8am; stored in a repository.</w:t>
            </w:r>
          </w:p>
        </w:tc>
        <w:tc>
          <w:tcPr>
            <w:tcW w:w="2088" w:type="dxa"/>
          </w:tcPr>
          <w:p>
            <w:pPr>
              <w:spacing w:after="20" w:before="20"/>
              <w:rPr>
                <w:rFonts w:ascii="Calibri" w:hAnsi="Calibri" w:cs="Calibri"/>
                <w:sz w:val="14"/>
                <w:szCs w:val="14"/>
              </w:rPr>
            </w:pPr>
            <w:r>
              <w:rPr>
                <w:rFonts w:ascii="Arial" w:hAnsi="Arial" w:cs="Arial"/>
                <w:sz w:val="14"/>
                <w:szCs w:val="14"/>
              </w:rPr>
              <w:t xml:space="preserve">BRPM.018: Placement Update Reports for individual accounts and collectively.</w:t>
            </w:r>
          </w:p>
        </w:tc>
        <w:tc>
          <w:tcPr>
            <w:tcW w:w="3096" w:type="dxa"/>
          </w:tcPr>
          <w:p>
            <w:pPr>
              <w:spacing w:after="20" w:before="20"/>
              <w:rPr>
                <w:rFonts w:ascii="Calibri" w:hAnsi="Calibri" w:cs="Calibri"/>
                <w:sz w:val="14"/>
                <w:szCs w:val="14"/>
              </w:rPr>
            </w:pPr>
            <w:r>
              <w:rPr>
                <w:rFonts w:ascii="Arial" w:hAnsi="Arial" w:cs="Arial"/>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Calibri" w:hAnsi="Calibri" w:cs="Calibri"/>
                <w:sz w:val="14"/>
                <w:szCs w:val="14"/>
              </w:rPr>
            </w:pPr>
            <w:r>
              <w:rPr>
                <w:rFonts w:ascii="Arial" w:hAnsi="Arial" w:cs="Arial"/>
                <w:sz w:val="14"/>
                <w:szCs w:val="14"/>
              </w:rPr>
              <w:t xml:space="preserve">Until the scheduled run is available, TSU runs the report on Thursday morning.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M-74</w:t>
            </w:r>
          </w:p>
        </w:tc>
        <w:tc>
          <w:tcPr>
            <w:tcW w:w="720" w:type="dxa"/>
          </w:tcPr>
          <w:p>
            <w:pPr>
              <w:spacing w:after="20" w:before="20"/>
              <w:rPr>
                <w:rFonts w:ascii="Calibri" w:hAnsi="Calibri" w:cs="Calibri"/>
                <w:sz w:val="14"/>
                <w:szCs w:val="14"/>
              </w:rPr>
            </w:pPr>
            <w:r>
              <w:rPr>
                <w:rFonts w:ascii="Arial" w:hAnsi="Arial" w:cs="Arial"/>
                <w:sz w:val="14"/>
                <w:szCs w:val="14"/>
              </w:rPr>
              <w:t xml:space="preserve">FRPM.017.01</w:t>
            </w:r>
          </w:p>
        </w:tc>
        <w:tc>
          <w:tcPr>
            <w:tcW w:w="1368" w:type="dxa"/>
          </w:tcPr>
          <w:p>
            <w:pPr>
              <w:spacing w:after="20" w:before="20"/>
              <w:rPr>
                <w:rFonts w:ascii="Calibri" w:hAnsi="Calibri" w:cs="Calibri"/>
                <w:sz w:val="14"/>
                <w:szCs w:val="14"/>
              </w:rPr>
            </w:pPr>
            <w:r>
              <w:rPr>
                <w:rFonts w:ascii="Arial" w:hAnsi="Arial" w:cs="Arial"/>
                <w:sz w:val="14"/>
                <w:szCs w:val="14"/>
              </w:rPr>
              <w:t xml:space="preserve">Notice to the original assignee on reassignment</w:t>
            </w:r>
          </w:p>
        </w:tc>
        <w:tc>
          <w:tcPr>
            <w:tcW w:w="2520" w:type="dxa"/>
          </w:tcPr>
          <w:p>
            <w:pPr>
              <w:spacing w:after="20" w:before="20"/>
              <w:rPr>
                <w:rFonts w:ascii="Calibri" w:hAnsi="Calibri" w:cs="Calibri"/>
                <w:sz w:val="14"/>
                <w:szCs w:val="14"/>
              </w:rPr>
            </w:pPr>
            <w:r>
              <w:rPr>
                <w:rFonts w:ascii="Arial" w:hAnsi="Arial" w:cs="Arial"/>
                <w:sz w:val="14"/>
                <w:szCs w:val="14"/>
              </w:rPr>
              <w:t xml:space="preserve">FRPM.017.01: the system notifies the replacement and the original reviewer or approver.</w:t>
            </w:r>
          </w:p>
        </w:tc>
        <w:tc>
          <w:tcPr>
            <w:tcW w:w="2088" w:type="dxa"/>
          </w:tcPr>
          <w:p>
            <w:pPr>
              <w:spacing w:after="20" w:before="20"/>
              <w:rPr>
                <w:rFonts w:ascii="Calibri" w:hAnsi="Calibri" w:cs="Calibri"/>
                <w:sz w:val="14"/>
                <w:szCs w:val="14"/>
              </w:rPr>
            </w:pPr>
            <w:r>
              <w:rPr>
                <w:rFonts w:ascii="Arial" w:hAnsi="Arial" w:cs="Arial"/>
                <w:sz w:val="14"/>
                <w:szCs w:val="14"/>
              </w:rPr>
              <w:t xml:space="preserve">BRPM.021: workflow enforcement.</w:t>
            </w:r>
          </w:p>
        </w:tc>
        <w:tc>
          <w:tcPr>
            <w:tcW w:w="3096" w:type="dxa"/>
          </w:tcPr>
          <w:p>
            <w:pPr>
              <w:spacing w:after="20" w:before="20"/>
              <w:rPr>
                <w:rFonts w:ascii="Calibri" w:hAnsi="Calibri" w:cs="Calibri"/>
                <w:sz w:val="14"/>
                <w:szCs w:val="14"/>
              </w:rPr>
            </w:pPr>
            <w:r>
              <w:rPr>
                <w:rFonts w:ascii="Arial" w:hAnsi="Arial" w:cs="Arial"/>
                <w:sz w:val="14"/>
                <w:szCs w:val="14"/>
              </w:rPr>
              <w:t xml:space="preserve">The notice to the new assignee is sent (NT-10); the notice to the original assignee is proposed (NT-15).</w:t>
            </w:r>
          </w:p>
        </w:tc>
        <w:tc>
          <w:tcPr>
            <w:tcW w:w="1512" w:type="dxa"/>
          </w:tcPr>
          <w:p>
            <w:pPr>
              <w:spacing w:after="20" w:before="20"/>
              <w:rPr>
                <w:rFonts w:ascii="Calibri" w:hAnsi="Calibri" w:cs="Calibri"/>
                <w:sz w:val="14"/>
                <w:szCs w:val="14"/>
              </w:rPr>
            </w:pPr>
            <w:r>
              <w:rPr>
                <w:rFonts w:ascii="Arial" w:hAnsi="Arial" w:cs="Arial"/>
                <w:sz w:val="14"/>
                <w:szCs w:val="14"/>
              </w:rPr>
              <w:t xml:space="preserve">One more notice.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color w:val="2E7D32"/>
                <w:sz w:val="14"/>
                <w:szCs w:val="14"/>
              </w:rPr>
              <w:t xml:space="preserve">M-75</w:t>
            </w:r>
          </w:p>
        </w:tc>
        <w:tc>
          <w:tcPr>
            <w:tcW w:w="720" w:type="dxa"/>
          </w:tcPr>
          <w:p>
            <w:pPr>
              <w:spacing w:after="20" w:before="20"/>
              <w:rPr>
                <w:rFonts w:ascii="Calibri" w:hAnsi="Calibri" w:cs="Calibri"/>
                <w:sz w:val="14"/>
                <w:szCs w:val="14"/>
              </w:rPr>
            </w:pPr>
            <w:r>
              <w:rPr>
                <w:rFonts w:ascii="Arial" w:hAnsi="Arial" w:cs="Arial"/>
                <w:color w:val="2E7D32"/>
                <w:sz w:val="14"/>
                <w:szCs w:val="14"/>
              </w:rPr>
              <w:t xml:space="preserve">FRPM.021.01</w:t>
            </w:r>
          </w:p>
        </w:tc>
        <w:tc>
          <w:tcPr>
            <w:tcW w:w="1368" w:type="dxa"/>
          </w:tcPr>
          <w:p>
            <w:pPr>
              <w:spacing w:after="20" w:before="20"/>
              <w:rPr>
                <w:rFonts w:ascii="Calibri" w:hAnsi="Calibri" w:cs="Calibri"/>
                <w:sz w:val="14"/>
                <w:szCs w:val="14"/>
              </w:rPr>
            </w:pPr>
            <w:r>
              <w:rPr>
                <w:rFonts w:ascii="Arial" w:hAnsi="Arial" w:cs="Arial"/>
                <w:color w:val="2E7D32"/>
                <w:sz w:val="14"/>
                <w:szCs w:val="14"/>
              </w:rPr>
              <w:t xml:space="preserve">Old and new values of changed master records in the audit logs</w:t>
            </w:r>
          </w:p>
        </w:tc>
        <w:tc>
          <w:tcPr>
            <w:tcW w:w="2520" w:type="dxa"/>
          </w:tcPr>
          <w:p>
            <w:pPr>
              <w:spacing w:after="20" w:before="20"/>
              <w:rPr>
                <w:rFonts w:ascii="Calibri" w:hAnsi="Calibri" w:cs="Calibri"/>
                <w:sz w:val="14"/>
                <w:szCs w:val="14"/>
              </w:rPr>
            </w:pPr>
            <w:r>
              <w:rPr>
                <w:rFonts w:ascii="Arial" w:hAnsi="Arial" w:cs="Arial"/>
                <w:color w:val="2E7D32"/>
                <w:sz w:val="14"/>
                <w:szCs w:val="14"/>
              </w:rPr>
              <w:t xml:space="preserve">FRPM.021.01: audit logs with Old Value and New Value.</w:t>
            </w:r>
          </w:p>
        </w:tc>
        <w:tc>
          <w:tcPr>
            <w:tcW w:w="2088" w:type="dxa"/>
          </w:tcPr>
          <w:p>
            <w:pPr>
              <w:spacing w:after="20" w:before="20"/>
              <w:rPr>
                <w:rFonts w:ascii="Calibri" w:hAnsi="Calibri" w:cs="Calibri"/>
                <w:sz w:val="14"/>
                <w:szCs w:val="14"/>
              </w:rPr>
            </w:pPr>
            <w:r>
              <w:rPr>
                <w:rFonts w:ascii="Arial" w:hAnsi="Arial" w:cs="Arial"/>
                <w:color w:val="2E7D32"/>
                <w:sz w:val="14"/>
                <w:szCs w:val="14"/>
              </w:rPr>
              <w:t xml:space="preserve">BRPM.024: audit trail for all actions and changes.</w:t>
            </w:r>
          </w:p>
        </w:tc>
        <w:tc>
          <w:tcPr>
            <w:tcW w:w="3096" w:type="dxa"/>
          </w:tcPr>
          <w:p>
            <w:pPr>
              <w:spacing w:after="20" w:before="20"/>
              <w:rPr>
                <w:rFonts w:ascii="Calibri" w:hAnsi="Calibri" w:cs="Calibri"/>
                <w:sz w:val="14"/>
                <w:szCs w:val="14"/>
              </w:rPr>
            </w:pPr>
            <w:r>
              <w:rPr>
                <w:rFonts w:ascii="Arial" w:hAnsi="Arial" w:cs="Arial"/>
                <w:color w:val="2E7D32"/>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Calibri" w:hAnsi="Calibri" w:cs="Calibri"/>
                <w:sz w:val="14"/>
                <w:szCs w:val="14"/>
              </w:rPr>
            </w:pPr>
            <w:r>
              <w:rPr>
                <w:rFonts w:ascii="Arial" w:hAnsi="Arial" w:cs="Arial"/>
                <w:color w:val="2E7D32"/>
                <w:sz w:val="14"/>
                <w:szCs w:val="14"/>
              </w:rPr>
              <w:t xml:space="preserve">Reviewers of master changes see old and new values.</w:t>
            </w:r>
          </w:p>
        </w:tc>
        <w:tc>
          <w:tcPr>
            <w:tcW w:w="1440" w:type="dxa"/>
          </w:tcPr>
          <w:p>
            <w:pPr>
              <w:spacing w:after="20" w:before="20"/>
              <w:rPr>
                <w:rFonts w:ascii="Calibri" w:hAnsi="Calibri" w:cs="Calibri"/>
                <w:sz w:val="14"/>
                <w:szCs w:val="14"/>
              </w:rPr>
            </w:pPr>
            <w:r>
              <w:rPr>
                <w:rFonts w:ascii="Arial" w:hAnsi="Arial" w:cs="Arial"/>
                <w:color w:val="2E7D32"/>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color w:val="2E7D32"/>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M-76</w:t>
            </w:r>
          </w:p>
        </w:tc>
        <w:tc>
          <w:tcPr>
            <w:tcW w:w="720" w:type="dxa"/>
          </w:tcPr>
          <w:p>
            <w:pPr>
              <w:spacing w:after="20" w:before="20"/>
              <w:rPr>
                <w:rFonts w:ascii="Calibri" w:hAnsi="Calibri" w:cs="Calibri"/>
                <w:sz w:val="14"/>
                <w:szCs w:val="14"/>
              </w:rPr>
            </w:pPr>
            <w:r>
              <w:rPr>
                <w:rFonts w:ascii="Arial" w:hAnsi="Arial" w:cs="Arial"/>
                <w:sz w:val="14"/>
                <w:szCs w:val="14"/>
              </w:rPr>
              <w:t xml:space="preserve">Open questions</w:t>
            </w:r>
          </w:p>
        </w:tc>
        <w:tc>
          <w:tcPr>
            <w:tcW w:w="1368" w:type="dxa"/>
          </w:tcPr>
          <w:p>
            <w:pPr>
              <w:spacing w:after="20" w:before="20"/>
              <w:rPr>
                <w:rFonts w:ascii="Calibri" w:hAnsi="Calibri" w:cs="Calibri"/>
                <w:sz w:val="14"/>
                <w:szCs w:val="14"/>
              </w:rPr>
            </w:pPr>
            <w:r>
              <w:rPr>
                <w:rFonts w:ascii="Arial" w:hAnsi="Arial" w:cs="Arial"/>
                <w:sz w:val="14"/>
                <w:szCs w:val="14"/>
              </w:rPr>
              <w:t xml:space="preserve">Open questions answered by BDOI's FRS</w:t>
            </w:r>
          </w:p>
        </w:tc>
        <w:tc>
          <w:tcPr>
            <w:tcW w:w="2520" w:type="dxa"/>
          </w:tcPr>
          <w:p>
            <w:pPr>
              <w:spacing w:after="20" w:before="20"/>
              <w:rPr>
                <w:rFonts w:ascii="Calibri" w:hAnsi="Calibri" w:cs="Calibri"/>
                <w:sz w:val="14"/>
                <w:szCs w:val="14"/>
              </w:rPr>
            </w:pPr>
            <w:r>
              <w:rPr>
                <w:rFonts w:ascii="Arial" w:hAnsi="Arial" w:cs="Arial"/>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Calibri" w:hAnsi="Calibri" w:cs="Calibri"/>
                <w:sz w:val="14"/>
                <w:szCs w:val="14"/>
              </w:rPr>
            </w:pPr>
            <w:r>
              <w:rPr>
                <w:rFonts w:ascii="Arial" w:hAnsi="Arial" w:cs="Arial"/>
                <w:sz w:val="14"/>
                <w:szCs w:val="14"/>
              </w:rPr>
              <w:t xml:space="preserve">-</w:t>
            </w:r>
          </w:p>
        </w:tc>
        <w:tc>
          <w:tcPr>
            <w:tcW w:w="3096" w:type="dxa"/>
          </w:tcPr>
          <w:p>
            <w:pPr>
              <w:spacing w:after="20" w:before="20"/>
              <w:rPr>
                <w:rFonts w:ascii="Calibri" w:hAnsi="Calibri" w:cs="Calibri"/>
                <w:sz w:val="14"/>
                <w:szCs w:val="14"/>
              </w:rPr>
            </w:pPr>
            <w:r>
              <w:rPr>
                <w:rFonts w:ascii="Arial" w:hAnsi="Arial" w:cs="Arial"/>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Calibri" w:hAnsi="Calibri" w:cs="Calibri"/>
                <w:sz w:val="14"/>
                <w:szCs w:val="14"/>
              </w:rPr>
            </w:pPr>
            <w:r>
              <w:rPr>
                <w:rFonts w:ascii="Arial" w:hAnsi="Arial" w:cs="Arial"/>
                <w:sz w:val="14"/>
                <w:szCs w:val="14"/>
              </w:rPr>
              <w:t xml:space="preserve">Fewer open questions for the Business Unit.</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M-77</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P</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Rate exception notice added to the notifications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Not stated.</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BRPM.007: outdated rates cannot be selected for new business.</w:t>
            </w:r>
          </w:p>
        </w:tc>
        <w:tc>
          <w:tcPr>
            <w:tcW w:w="3096" w:type="dxa"/>
          </w:tcPr>
          <w:p>
            <w:pPr>
              <w:keepNext/>
              <w:spacing w:after="20" w:before="20"/>
              <w:rPr>
                <w:rFonts w:ascii="Calibri" w:hAnsi="Calibri" w:cs="Calibri"/>
                <w:sz w:val="14"/>
                <w:szCs w:val="14"/>
              </w:rPr>
            </w:pPr>
            <w:r>
              <w:rPr>
                <w:rFonts w:ascii="Arial" w:hAnsi="Arial" w:cs="Arial"/>
                <w:sz w:val="14"/>
                <w:szCs w:val="14"/>
              </w:rPr>
              <w:t xml:space="preserve">The notice sent by the system when a rate exception is approved or rejected (NT-12) is added to Annex P.</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Completeness of the notification texts.</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M-78</w:t>
            </w:r>
          </w:p>
        </w:tc>
        <w:tc>
          <w:tcPr>
            <w:tcW w:w="720" w:type="dxa"/>
          </w:tcPr>
          <w:p>
            <w:pPr>
              <w:spacing w:after="20" w:before="20"/>
              <w:rPr>
                <w:rFonts w:ascii="Calibri" w:hAnsi="Calibri" w:cs="Calibri"/>
                <w:sz w:val="14"/>
                <w:szCs w:val="14"/>
              </w:rPr>
            </w:pPr>
            <w:r>
              <w:rPr>
                <w:rFonts w:ascii="Arial" w:hAnsi="Arial" w:cs="Arial"/>
                <w:sz w:val="14"/>
                <w:szCs w:val="14"/>
              </w:rPr>
              <w:t xml:space="preserve">Annex T</w:t>
            </w:r>
          </w:p>
        </w:tc>
        <w:tc>
          <w:tcPr>
            <w:tcW w:w="1368" w:type="dxa"/>
          </w:tcPr>
          <w:p>
            <w:pPr>
              <w:spacing w:after="20" w:before="20"/>
              <w:rPr>
                <w:rFonts w:ascii="Calibri" w:hAnsi="Calibri" w:cs="Calibri"/>
                <w:sz w:val="14"/>
                <w:szCs w:val="14"/>
              </w:rPr>
            </w:pPr>
            <w:r>
              <w:rPr>
                <w:rFonts w:ascii="Arial" w:hAnsi="Arial" w:cs="Arial"/>
                <w:sz w:val="14"/>
                <w:szCs w:val="14"/>
              </w:rPr>
              <w:t xml:space="preserve">Non-functional values to confirm</w:t>
            </w:r>
          </w:p>
        </w:tc>
        <w:tc>
          <w:tcPr>
            <w:tcW w:w="2520" w:type="dxa"/>
          </w:tcPr>
          <w:p>
            <w:pPr>
              <w:spacing w:after="20" w:before="20"/>
              <w:rPr>
                <w:rFonts w:ascii="Calibri" w:hAnsi="Calibri" w:cs="Calibri"/>
                <w:sz w:val="14"/>
                <w:szCs w:val="14"/>
              </w:rPr>
            </w:pPr>
            <w:r>
              <w:rPr>
                <w:rFonts w:ascii="Arial" w:hAnsi="Arial" w:cs="Arial"/>
                <w:sz w:val="14"/>
                <w:szCs w:val="14"/>
              </w:rPr>
              <w:t xml:space="preserve">Not stated in BDOI's FRS.</w:t>
            </w:r>
          </w:p>
        </w:tc>
        <w:tc>
          <w:tcPr>
            <w:tcW w:w="2088" w:type="dxa"/>
          </w:tcPr>
          <w:p>
            <w:pPr>
              <w:spacing w:after="20" w:before="20"/>
              <w:rPr>
                <w:rFonts w:ascii="Calibri" w:hAnsi="Calibri" w:cs="Calibri"/>
                <w:sz w:val="14"/>
                <w:szCs w:val="14"/>
              </w:rPr>
            </w:pPr>
            <w:r>
              <w:rPr>
                <w:rFonts w:ascii="Arial" w:hAnsi="Arial" w:cs="Arial"/>
                <w:sz w:val="14"/>
                <w:szCs w:val="14"/>
              </w:rPr>
              <w:t xml:space="preserve">BRD non-functional table: users, response time under 5 seconds, availability 99.9%, recovery 4 hours.</w:t>
            </w:r>
          </w:p>
        </w:tc>
        <w:tc>
          <w:tcPr>
            <w:tcW w:w="3096" w:type="dxa"/>
          </w:tcPr>
          <w:p>
            <w:pPr>
              <w:spacing w:after="20" w:before="20"/>
              <w:rPr>
                <w:rFonts w:ascii="Calibri" w:hAnsi="Calibri" w:cs="Calibri"/>
                <w:sz w:val="14"/>
                <w:szCs w:val="14"/>
              </w:rPr>
            </w:pPr>
            <w:r>
              <w:rPr>
                <w:rFonts w:ascii="Arial" w:hAnsi="Arial" w:cs="Arial"/>
                <w:sz w:val="14"/>
                <w:szCs w:val="14"/>
              </w:rPr>
              <w:t xml:space="preserve">Annex T aligns the BRD values with the programme register; volumes, retention and accessibility are proposed values for BDOI to confirm (PQ18).</w:t>
            </w:r>
          </w:p>
        </w:tc>
        <w:tc>
          <w:tcPr>
            <w:tcW w:w="1512" w:type="dxa"/>
          </w:tcPr>
          <w:p>
            <w:pPr>
              <w:spacing w:after="20" w:before="20"/>
              <w:rPr>
                <w:rFonts w:ascii="Calibri" w:hAnsi="Calibri" w:cs="Calibri"/>
                <w:sz w:val="14"/>
                <w:szCs w:val="14"/>
              </w:rPr>
            </w:pPr>
            <w:r>
              <w:rPr>
                <w:rFonts w:ascii="Arial" w:hAnsi="Arial" w:cs="Arial"/>
                <w:sz w:val="14"/>
                <w:szCs w:val="14"/>
              </w:rPr>
              <w:t xml:space="preserve">Sizing and tests of the module.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Advisory</w:t>
            </w:r>
          </w:p>
        </w:tc>
        <w:tc>
          <w:tcPr>
            <w:tcW w:w="7776" w:type="dxa"/>
          </w:tcPr>
          <w:p>
            <w:pPr>
              <w:spacing w:after="20" w:before="20"/>
              <w:rPr>
                <w:rFonts w:ascii="Calibri" w:hAnsi="Calibri" w:cs="Calibri"/>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AO</w:t>
            </w:r>
          </w:p>
        </w:tc>
        <w:tc>
          <w:tcPr>
            <w:tcW w:w="7776" w:type="dxa"/>
          </w:tcPr>
          <w:p>
            <w:pPr>
              <w:spacing w:after="20" w:before="20"/>
              <w:rPr>
                <w:rFonts w:ascii="Calibri" w:hAnsi="Calibri" w:cs="Calibri"/>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BRD</w:t>
            </w:r>
          </w:p>
        </w:tc>
        <w:tc>
          <w:tcPr>
            <w:tcW w:w="7776" w:type="dxa"/>
          </w:tcPr>
          <w:p>
            <w:pPr>
              <w:spacing w:after="20" w:before="20"/>
              <w:rPr>
                <w:rFonts w:ascii="Calibri" w:hAnsi="Calibri" w:cs="Calibri"/>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BRPM</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 view</w:t>
            </w:r>
          </w:p>
        </w:tc>
        <w:tc>
          <w:tcPr>
            <w:tcW w:w="7776" w:type="dxa"/>
          </w:tcPr>
          <w:p>
            <w:pPr>
              <w:spacing w:after="20" w:before="20"/>
              <w:rPr>
                <w:rFonts w:ascii="Calibri" w:hAnsi="Calibri" w:cs="Calibri"/>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Client-specific package</w:t>
            </w:r>
          </w:p>
        </w:tc>
        <w:tc>
          <w:tcPr>
            <w:tcW w:w="7776" w:type="dxa"/>
          </w:tcPr>
          <w:p>
            <w:pPr>
              <w:spacing w:after="20" w:before="20"/>
              <w:rPr>
                <w:rFonts w:ascii="Calibri" w:hAnsi="Calibri" w:cs="Calibri"/>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CPC2</w:t>
            </w:r>
          </w:p>
        </w:tc>
        <w:tc>
          <w:tcPr>
            <w:tcW w:w="7776" w:type="dxa"/>
          </w:tcPr>
          <w:p>
            <w:pPr>
              <w:spacing w:after="20" w:before="20"/>
              <w:rPr>
                <w:rFonts w:ascii="Calibri" w:hAnsi="Calibri" w:cs="Calibri"/>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FRPM</w:t>
            </w:r>
          </w:p>
        </w:tc>
        <w:tc>
          <w:tcPr>
            <w:tcW w:w="7776" w:type="dxa"/>
          </w:tcPr>
          <w:p>
            <w:pPr>
              <w:spacing w:after="20" w:before="20"/>
              <w:rPr>
                <w:rFonts w:ascii="Calibri" w:hAnsi="Calibri" w:cs="Calibri"/>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Generic programme</w:t>
            </w:r>
          </w:p>
        </w:tc>
        <w:tc>
          <w:tcPr>
            <w:tcW w:w="7776" w:type="dxa"/>
          </w:tcPr>
          <w:p>
            <w:pPr>
              <w:spacing w:after="20" w:before="20"/>
              <w:rPr>
                <w:rFonts w:ascii="Calibri" w:hAnsi="Calibri" w:cs="Calibri"/>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Line of Insurance</w:t>
            </w:r>
          </w:p>
        </w:tc>
        <w:tc>
          <w:tcPr>
            <w:tcW w:w="7776" w:type="dxa"/>
          </w:tcPr>
          <w:p>
            <w:pPr>
              <w:spacing w:after="20" w:before="20"/>
              <w:rPr>
                <w:rFonts w:ascii="Calibri" w:hAnsi="Calibri" w:cs="Calibri"/>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ManCom</w:t>
            </w:r>
          </w:p>
        </w:tc>
        <w:tc>
          <w:tcPr>
            <w:tcW w:w="7776" w:type="dxa"/>
          </w:tcPr>
          <w:p>
            <w:pPr>
              <w:spacing w:after="20" w:before="20"/>
              <w:rPr>
                <w:rFonts w:ascii="Calibri" w:hAnsi="Calibri" w:cs="Calibri"/>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Master 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MBS</w:t>
            </w:r>
          </w:p>
        </w:tc>
        <w:tc>
          <w:tcPr>
            <w:tcW w:w="7776" w:type="dxa"/>
          </w:tcPr>
          <w:p>
            <w:pPr>
              <w:spacing w:after="20" w:before="20"/>
              <w:rPr>
                <w:rFonts w:ascii="Calibri" w:hAnsi="Calibri" w:cs="Calibri"/>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Negotiation round</w:t>
            </w:r>
          </w:p>
        </w:tc>
        <w:tc>
          <w:tcPr>
            <w:tcW w:w="7776" w:type="dxa"/>
          </w:tcPr>
          <w:p>
            <w:pPr>
              <w:spacing w:after="20" w:before="20"/>
              <w:rPr>
                <w:rFonts w:ascii="Calibri" w:hAnsi="Calibri" w:cs="Calibri"/>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w:t>
            </w:r>
          </w:p>
        </w:tc>
        <w:tc>
          <w:tcPr>
            <w:tcW w:w="7776" w:type="dxa"/>
          </w:tcPr>
          <w:p>
            <w:pPr>
              <w:spacing w:after="20" w:before="20"/>
              <w:rPr>
                <w:rFonts w:ascii="Calibri" w:hAnsi="Calibri" w:cs="Calibri"/>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slip</w:t>
            </w:r>
          </w:p>
        </w:tc>
        <w:tc>
          <w:tcPr>
            <w:tcW w:w="7776" w:type="dxa"/>
          </w:tcPr>
          <w:p>
            <w:pPr>
              <w:spacing w:after="20" w:before="20"/>
              <w:rPr>
                <w:rFonts w:ascii="Calibri" w:hAnsi="Calibri" w:cs="Calibri"/>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version</w:t>
            </w:r>
          </w:p>
        </w:tc>
        <w:tc>
          <w:tcPr>
            <w:tcW w:w="7776" w:type="dxa"/>
          </w:tcPr>
          <w:p>
            <w:pPr>
              <w:spacing w:after="20" w:before="20"/>
              <w:rPr>
                <w:rFonts w:ascii="Calibri" w:hAnsi="Calibri" w:cs="Calibri"/>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PKR</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PMADD</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Post-setup validation</w:t>
            </w:r>
          </w:p>
        </w:tc>
        <w:tc>
          <w:tcPr>
            <w:tcW w:w="7776" w:type="dxa"/>
          </w:tcPr>
          <w:p>
            <w:pPr>
              <w:spacing w:after="20" w:before="20"/>
              <w:rPr>
                <w:rFonts w:ascii="Calibri" w:hAnsi="Calibri" w:cs="Calibri"/>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PQS</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PRF</w:t>
            </w:r>
          </w:p>
        </w:tc>
        <w:tc>
          <w:tcPr>
            <w:tcW w:w="7776" w:type="dxa"/>
          </w:tcPr>
          <w:p>
            <w:pPr>
              <w:spacing w:after="20" w:before="20"/>
              <w:rPr>
                <w:rFonts w:ascii="Calibri" w:hAnsi="Calibri" w:cs="Calibri"/>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QS</w:t>
            </w:r>
          </w:p>
        </w:tc>
        <w:tc>
          <w:tcPr>
            <w:tcW w:w="7776" w:type="dxa"/>
          </w:tcPr>
          <w:p>
            <w:pPr>
              <w:spacing w:after="20" w:before="20"/>
              <w:rPr>
                <w:rFonts w:ascii="Calibri" w:hAnsi="Calibri" w:cs="Calibri"/>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exception</w:t>
            </w:r>
          </w:p>
        </w:tc>
        <w:tc>
          <w:tcPr>
            <w:tcW w:w="7776" w:type="dxa"/>
          </w:tcPr>
          <w:p>
            <w:pPr>
              <w:spacing w:after="20" w:before="20"/>
              <w:rPr>
                <w:rFonts w:ascii="Calibri" w:hAnsi="Calibri" w:cs="Calibri"/>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scheme</w:t>
            </w:r>
          </w:p>
        </w:tc>
        <w:tc>
          <w:tcPr>
            <w:tcW w:w="7776" w:type="dxa"/>
          </w:tcPr>
          <w:p>
            <w:pPr>
              <w:spacing w:after="20" w:before="20"/>
              <w:rPr>
                <w:rFonts w:ascii="Calibri" w:hAnsi="Calibri" w:cs="Calibri"/>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Risk code</w:t>
            </w:r>
          </w:p>
        </w:tc>
        <w:tc>
          <w:tcPr>
            <w:tcW w:w="7776" w:type="dxa"/>
          </w:tcPr>
          <w:p>
            <w:pPr>
              <w:spacing w:after="20" w:before="20"/>
              <w:rPr>
                <w:rFonts w:ascii="Calibri" w:hAnsi="Calibri" w:cs="Calibri"/>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spacing w:after="20" w:before="20"/>
              <w:rPr>
                <w:rFonts w:ascii="Calibri" w:hAnsi="Calibri" w:cs="Calibri"/>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TH</w:t>
            </w:r>
          </w:p>
        </w:tc>
        <w:tc>
          <w:tcPr>
            <w:tcW w:w="7776" w:type="dxa"/>
          </w:tcPr>
          <w:p>
            <w:pPr>
              <w:spacing w:after="20" w:before="20"/>
              <w:rPr>
                <w:rFonts w:ascii="Calibri" w:hAnsi="Calibri" w:cs="Calibri"/>
                <w:sz w:val="18"/>
                <w:szCs w:val="18"/>
              </w:rPr>
            </w:pPr>
            <w:r>
              <w:rPr>
                <w:rFonts w:ascii="Arial" w:hAnsi="Arial" w:cs="Arial"/>
                <w:sz w:val="18"/>
                <w:szCs w:val="18"/>
              </w:rPr>
              <w:t xml:space="preserve">Team Head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TL</w:t>
            </w:r>
          </w:p>
        </w:tc>
        <w:tc>
          <w:tcPr>
            <w:tcW w:w="7776" w:type="dxa"/>
          </w:tcPr>
          <w:p>
            <w:pPr>
              <w:spacing w:after="20" w:before="20"/>
              <w:rPr>
                <w:rFonts w:ascii="Calibri" w:hAnsi="Calibri" w:cs="Calibri"/>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TSI</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TSU</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UH</w:t>
            </w:r>
          </w:p>
        </w:tc>
        <w:tc>
          <w:tcPr>
            <w:tcW w:w="7776" w:type="dxa"/>
          </w:tcPr>
          <w:p>
            <w:pPr>
              <w:spacing w:after="20" w:before="20"/>
              <w:rPr>
                <w:rFonts w:ascii="Calibri" w:hAnsi="Calibri" w:cs="Calibri"/>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CCM</w:t>
            </w:r>
          </w:p>
        </w:tc>
        <w:tc>
          <w:tcPr>
            <w:tcW w:w="7776" w:type="dxa"/>
          </w:tcPr>
          <w:p>
            <w:pPr>
              <w:spacing w:after="20" w:before="20"/>
              <w:rPr>
                <w:rFonts w:ascii="Calibri" w:hAnsi="Calibri" w:cs="Calibri"/>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ECM</w:t>
            </w:r>
          </w:p>
        </w:tc>
        <w:tc>
          <w:tcPr>
            <w:tcW w:w="7776" w:type="dxa"/>
          </w:tcPr>
          <w:p>
            <w:pPr>
              <w:spacing w:after="20" w:before="20"/>
              <w:rPr>
                <w:rFonts w:ascii="Calibri" w:hAnsi="Calibri" w:cs="Calibri"/>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KPI</w:t>
            </w:r>
          </w:p>
        </w:tc>
        <w:tc>
          <w:tcPr>
            <w:tcW w:w="7776" w:type="dxa"/>
          </w:tcPr>
          <w:p>
            <w:pPr>
              <w:spacing w:after="20" w:before="20"/>
              <w:rPr>
                <w:rFonts w:ascii="Calibri" w:hAnsi="Calibri" w:cs="Calibri"/>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Maker-checker</w:t>
            </w:r>
          </w:p>
        </w:tc>
        <w:tc>
          <w:tcPr>
            <w:tcW w:w="7776" w:type="dxa"/>
          </w:tcPr>
          <w:p>
            <w:pPr>
              <w:spacing w:after="20" w:before="20"/>
              <w:rPr>
                <w:rFonts w:ascii="Calibri" w:hAnsi="Calibri" w:cs="Calibri"/>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NFR</w:t>
            </w:r>
          </w:p>
        </w:tc>
        <w:tc>
          <w:tcPr>
            <w:tcW w:w="7776" w:type="dxa"/>
          </w:tcPr>
          <w:p>
            <w:pPr>
              <w:keepNext/>
              <w:spacing w:after="20" w:before="20"/>
              <w:rPr>
                <w:rFonts w:ascii="Calibri" w:hAnsi="Calibri" w:cs="Calibri"/>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Sign-in ID</w:t>
            </w:r>
          </w:p>
        </w:tc>
        <w:tc>
          <w:tcPr>
            <w:tcW w:w="7776" w:type="dxa"/>
          </w:tcPr>
          <w:p>
            <w:pPr>
              <w:spacing w:after="20" w:before="20"/>
              <w:rPr>
                <w:rFonts w:ascii="Calibri" w:hAnsi="Calibri" w:cs="Calibri"/>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rFonts w:ascii="Arial" w:hAnsi="Arial" w:cs="Arial"/>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 or TSU Officer (source Marketing, TSU or Insurer)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fields and documents checked on submission</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Requester may void a draft</w:t>
            </w:r>
          </w:p>
        </w:tc>
        <w:tc>
          <w:tcPr>
            <w:tcW w:w="1368"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approval (source Marketing)</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TL, then TH, then UH; each approves independently</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Requester is never offered as approver; minimums of 20 policies and PHP 5,000,000.00 basic premium (Annex 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 per level</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 (Returned for Revision)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FRPM.011.02, FRPM.011.03</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TSU review and recommendation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Team Lead (assigns the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Not the requester</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Head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Not the recommender (proposed, C06)</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 approve without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Prepare Quotation Slip (each round)</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 120 hours</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Approve Quotation Slip</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Team Lead (or the co-officer, PM-Q19)</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Send to insurers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from the approved slip</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document; password in a separate e-mail</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 reply days: 5 (configurable)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Resend to one insurer</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Key in insurer terms; Comparative Table; further rounds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Every earlier value kept in the history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Not proceeded with reason (TSU Officer or TSU Head)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FRPM.012.02 to FRPM.012.04</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Select insurers; terms final</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insurers with terms can be selected; shares total 100%</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of negotiated terms</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Back to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review (client-specific package)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requester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Changes requested (back to negotiation) or not proceeded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requirements and signed package slip</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Signed package slip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ManCom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Selected ManCom approvers in parallel, then the President</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 Quotation Slips lock on approval</w:t>
            </w:r>
          </w:p>
        </w:tc>
        <w:tc>
          <w:tcPr>
            <w:tcW w:w="1728" w:type="dxa"/>
          </w:tcPr>
          <w:p>
            <w:pPr>
              <w:spacing w:after="20" w:before="20"/>
              <w:rPr>
                <w:rFonts w:ascii="Calibri" w:hAnsi="Calibri" w:cs="Calibri"/>
                <w:sz w:val="15"/>
                <w:szCs w:val="15"/>
              </w:rPr>
            </w:pPr>
            <w:r>
              <w:rPr>
                <w:rFonts w:ascii="Arial" w:hAnsi="Arial" w:cs="Arial"/>
                <w:sz w:val="15"/>
                <w:szCs w:val="15"/>
              </w:rPr>
              <w:t xml:space="preserve">72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for revision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Request for deployment</w:t>
            </w:r>
          </w:p>
        </w:tc>
        <w:tc>
          <w:tcPr>
            <w:tcW w:w="2232" w:type="dxa"/>
          </w:tcPr>
          <w:p>
            <w:pPr>
              <w:spacing w:after="20" w:before="20"/>
              <w:rPr>
                <w:rFonts w:ascii="Calibri" w:hAnsi="Calibri" w:cs="Calibri"/>
                <w:sz w:val="15"/>
                <w:szCs w:val="15"/>
              </w:rPr>
            </w:pPr>
            <w:r>
              <w:rPr>
                <w:rFonts w:ascii="Arial" w:hAnsi="Arial" w:cs="Arial"/>
                <w:sz w:val="15"/>
                <w:szCs w:val="15"/>
              </w:rPr>
              <w:t xml:space="preserve">TSU (BDOI's FRPM.015.01); automatic on ManCom approval proposed (C20)</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after every required approval</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FRPM.015.01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Set up package version (draft)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Terms equal the ManCom-approved terms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incomplete requirements to TSU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Post-setup validation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Head or Business Administrator (PQ09)</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MBS user who set up cannot validate; checklist and test premium</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to MBS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Release</w:t>
            </w:r>
          </w:p>
        </w:tc>
        <w:tc>
          <w:tcPr>
            <w:tcW w:w="2232" w:type="dxa"/>
          </w:tcPr>
          <w:p>
            <w:pPr>
              <w:spacing w:after="20" w:before="20"/>
              <w:rPr>
                <w:rFonts w:ascii="Calibri" w:hAnsi="Calibri" w:cs="Calibri"/>
                <w:sz w:val="15"/>
                <w:szCs w:val="15"/>
              </w:rPr>
            </w:pPr>
            <w:r>
              <w:rPr>
                <w:rFonts w:ascii="Arial" w:hAnsi="Arial" w:cs="Arial"/>
                <w:sz w:val="15"/>
                <w:szCs w:val="15"/>
              </w:rPr>
              <w:t xml:space="preserve">System on validation</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Previous version ends the day before the new one takes effect</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Draft advisory</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on release, renewal or deactivation</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Check and send advisory</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Signed package slip and ManCom sign-off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Deactivation request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 (TSU, 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requester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FRPM.003.04, FRPM.003.07</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Automatic expiry</w:t>
            </w:r>
          </w:p>
        </w:tc>
        <w:tc>
          <w:tcPr>
            <w:tcW w:w="2232" w:type="dxa"/>
          </w:tcPr>
          <w:p>
            <w:pPr>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Alerts from 90 days before expiry</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Expiry and anniversary alerts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Once per alert day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From 90 days; reminders at the configured days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Renewal request</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(generated from the expiry list, or drafted automatically if switched on)</w:t>
            </w:r>
          </w:p>
        </w:tc>
        <w:tc>
          <w:tcPr>
            <w:tcW w:w="2160" w:type="dxa"/>
          </w:tcPr>
          <w:p>
            <w:pPr>
              <w:spacing w:after="20" w:before="20"/>
              <w:rPr>
                <w:rFonts w:ascii="Calibri" w:hAnsi="Calibri" w:cs="Calibri"/>
                <w:sz w:val="15"/>
                <w:szCs w:val="15"/>
              </w:rPr>
            </w:pPr>
            <w:r>
              <w:rPr>
                <w:rFonts w:ascii="Arial" w:hAnsi="Arial" w:cs="Arial"/>
                <w:sz w:val="15"/>
                <w:szCs w:val="15"/>
              </w:rPr>
              <w:t xml:space="preserve">As O.2.1 to O.2.4</w:t>
            </w:r>
          </w:p>
        </w:tc>
        <w:tc>
          <w:tcPr>
            <w:tcW w:w="2520" w:type="dxa"/>
          </w:tcPr>
          <w:p>
            <w:pPr>
              <w:spacing w:after="20" w:before="20"/>
              <w:rPr>
                <w:rFonts w:ascii="Calibri" w:hAnsi="Calibri" w:cs="Calibri"/>
                <w:sz w:val="15"/>
                <w:szCs w:val="15"/>
              </w:rPr>
            </w:pPr>
            <w:r>
              <w:rPr>
                <w:rFonts w:ascii="Arial" w:hAnsi="Arial" w:cs="Arial"/>
                <w:sz w:val="15"/>
                <w:szCs w:val="15"/>
              </w:rPr>
              <w:t xml:space="preserve">One open renewal request per package</w:t>
            </w:r>
          </w:p>
        </w:tc>
        <w:tc>
          <w:tcPr>
            <w:tcW w:w="1728" w:type="dxa"/>
          </w:tcPr>
          <w:p>
            <w:pPr>
              <w:spacing w:after="20" w:before="20"/>
              <w:rPr>
                <w:rFonts w:ascii="Calibri" w:hAnsi="Calibri" w:cs="Calibri"/>
                <w:sz w:val="15"/>
                <w:szCs w:val="15"/>
              </w:rPr>
            </w:pPr>
            <w:r>
              <w:rPr>
                <w:rFonts w:ascii="Arial" w:hAnsi="Arial" w:cs="Arial"/>
                <w:sz w:val="15"/>
                <w:szCs w:val="15"/>
              </w:rPr>
              <w:t xml:space="preserve">As O.2.1 to O.2.4</w:t>
            </w:r>
          </w:p>
        </w:tc>
        <w:tc>
          <w:tcPr>
            <w:tcW w:w="2015" w:type="dxa"/>
          </w:tcPr>
          <w:p>
            <w:pPr>
              <w:spacing w:after="20" w:before="20"/>
              <w:rPr>
                <w:rFonts w:ascii="Calibri" w:hAnsi="Calibri" w:cs="Calibri"/>
                <w:sz w:val="15"/>
                <w:szCs w:val="15"/>
              </w:rPr>
            </w:pPr>
            <w:r>
              <w:rPr>
                <w:rFonts w:ascii="Arial" w:hAnsi="Arial" w:cs="Arial"/>
                <w:sz w:val="15"/>
                <w:szCs w:val="15"/>
              </w:rPr>
              <w:t xml:space="preserve">As O.2.1 to O.2.4</w:t>
            </w:r>
          </w:p>
        </w:tc>
        <w:tc>
          <w:tcPr>
            <w:tcW w:w="1368" w:type="dxa"/>
          </w:tcPr>
          <w:p>
            <w:pPr>
              <w:spacing w:after="20" w:before="20"/>
              <w:rPr>
                <w:rFonts w:ascii="Calibri" w:hAnsi="Calibri" w:cs="Calibri"/>
                <w:sz w:val="15"/>
                <w:szCs w:val="15"/>
              </w:rPr>
            </w:pPr>
            <w:r>
              <w:rPr>
                <w:rFonts w:ascii="Arial" w:hAnsi="Arial" w:cs="Arial"/>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or change a line, cover type, coverage, clause, field rule or template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(templates: System Administrator)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FRPM.003.08, FRPM.022.01, FRPM.022.02, FRPM.030.01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Matrix record (BDOI's FRPM.003.02)</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FRPM.003.02, FRPM.003.03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Insurer commission rate for a new product</w:t>
            </w:r>
          </w:p>
        </w:tc>
        <w:tc>
          <w:tcPr>
            <w:tcW w:w="2232"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change, activate or deactivate a rule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(incentive maintainer)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on active products; no overlap in time for the same code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when a product ends</w:t>
            </w:r>
          </w:p>
        </w:tc>
        <w:tc>
          <w:tcPr>
            <w:tcW w:w="2232" w:type="dxa"/>
          </w:tcPr>
          <w:p>
            <w:pPr>
              <w:spacing w:after="20" w:before="20"/>
              <w:rPr>
                <w:rFonts w:ascii="Calibri" w:hAnsi="Calibri" w:cs="Calibri"/>
                <w:sz w:val="15"/>
                <w:szCs w:val="15"/>
              </w:rPr>
            </w:pPr>
            <w:r>
              <w:rPr>
                <w:rFonts w:ascii="Arial" w:hAnsi="Arial" w:cs="Arial"/>
                <w:sz w:val="15"/>
                <w:szCs w:val="15"/>
              </w:rPr>
              <w:t xml:space="preserve">System raises the notice; MBS reviews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Request a rate exception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Reason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Decide the rate exception</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 or Business Administrator</w:t>
            </w:r>
          </w:p>
        </w:tc>
        <w:tc>
          <w:tcPr>
            <w:tcW w:w="2520" w:type="dxa"/>
          </w:tcPr>
          <w:p>
            <w:pPr>
              <w:spacing w:after="20" w:before="20"/>
              <w:rPr>
                <w:rFonts w:ascii="Calibri" w:hAnsi="Calibri" w:cs="Calibri"/>
                <w:sz w:val="15"/>
                <w:szCs w:val="15"/>
              </w:rPr>
            </w:pPr>
            <w:r>
              <w:rPr>
                <w:rFonts w:ascii="Arial" w:hAnsi="Arial" w:cs="Arial"/>
                <w:sz w:val="15"/>
                <w:szCs w:val="15"/>
              </w:rPr>
              <w:t xml:space="preserve">The requester cannot decide; a rejection needs its reason</w:t>
            </w:r>
          </w:p>
        </w:tc>
        <w:tc>
          <w:tcPr>
            <w:tcW w:w="1728" w:type="dxa"/>
          </w:tcPr>
          <w:p>
            <w:pPr>
              <w:spacing w:after="20" w:before="20"/>
              <w:rPr>
                <w:rFonts w:ascii="Calibri" w:hAnsi="Calibri" w:cs="Calibri"/>
                <w:sz w:val="15"/>
                <w:szCs w:val="15"/>
              </w:rPr>
            </w:pPr>
            <w:r>
              <w:rPr>
                <w:rFonts w:ascii="Arial" w:hAnsi="Arial" w:cs="Arial"/>
                <w:sz w:val="15"/>
                <w:szCs w:val="15"/>
              </w:rPr>
              <w:t xml:space="preserve">Validity 30 days</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 request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Marketing approvers</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As O.2.1</w:t>
            </w:r>
          </w:p>
        </w:tc>
        <w:tc>
          <w:tcPr>
            <w:tcW w:w="2015" w:type="dxa"/>
          </w:tcPr>
          <w:p>
            <w:pPr>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review</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Quotation Slip per insurer</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Insurer responses, Comparative Table, insurer selection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requester selects insurers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insurers with responses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FRPM.006.02, FRPM.008.01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Proposal Slips and approval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A second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Client response</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Client acceptance e-mail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Rejected or returned for revision</w:t>
            </w:r>
          </w:p>
        </w:tc>
        <w:tc>
          <w:tcPr>
            <w:tcW w:w="1368" w:type="dxa"/>
          </w:tcPr>
          <w:p>
            <w:pPr>
              <w:spacing w:after="20" w:before="20"/>
              <w:rPr>
                <w:rFonts w:ascii="Calibri" w:hAnsi="Calibri" w:cs="Calibri"/>
                <w:sz w:val="15"/>
                <w:szCs w:val="15"/>
              </w:rPr>
            </w:pPr>
            <w:r>
              <w:rPr>
                <w:rFonts w:ascii="Arial" w:hAnsi="Arial" w:cs="Arial"/>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c>
          <w:tcPr>
            <w:tcW w:w="2232" w:type="dxa"/>
          </w:tcPr>
          <w:p>
            <w:pPr>
              <w:spacing w:after="20" w:before="20"/>
              <w:rPr>
                <w:rFonts w:ascii="Calibri" w:hAnsi="Calibri" w:cs="Calibri"/>
                <w:sz w:val="15"/>
                <w:szCs w:val="15"/>
              </w:rPr>
            </w:pPr>
            <w:r>
              <w:rPr>
                <w:rFonts w:ascii="Arial" w:hAnsi="Arial" w:cs="Arial"/>
                <w:sz w:val="15"/>
                <w:szCs w:val="15"/>
              </w:rPr>
              <w:t xml:space="preserve">Reassign a reviewer or approver</w:t>
            </w:r>
          </w:p>
        </w:tc>
        <w:tc>
          <w:tcPr>
            <w:tcW w:w="2232" w:type="dxa"/>
          </w:tcPr>
          <w:p>
            <w:pPr>
              <w:spacing w:after="20" w:before="20"/>
              <w:rPr>
                <w:rFonts w:ascii="Calibri" w:hAnsi="Calibri" w:cs="Calibri"/>
                <w:sz w:val="15"/>
                <w:szCs w:val="15"/>
              </w:rPr>
            </w:pPr>
            <w:r>
              <w:rPr>
                <w:rFonts w:ascii="Arial" w:hAnsi="Arial" w:cs="Arial"/>
                <w:sz w:val="15"/>
                <w:szCs w:val="15"/>
              </w:rPr>
              <w:t xml:space="preserve">Team leaders and authorized users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Package request</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R</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Insurer terms and Comparative Table</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Review of negotiated terms</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Product requirements</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Set-up of the package version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Post-setup validation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Advisory</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Deactivation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Expiry alerts and renewal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Product masters and clauses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Incentive rules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Rate exception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BDOI's status (FRPM.011.01, FRPM.016.01)</w:t>
            </w:r>
          </w:p>
        </w:tc>
        <w:tc>
          <w:tcPr>
            <w:tcW w:w="518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 on the screens</w:t>
            </w:r>
          </w:p>
        </w:tc>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FRPM</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Draft; Returned for Revision</w:t>
            </w:r>
          </w:p>
        </w:tc>
        <w:tc>
          <w:tcPr>
            <w:tcW w:w="5184" w:type="dxa"/>
          </w:tcPr>
          <w:p>
            <w:pPr>
              <w:spacing w:after="20" w:before="20"/>
              <w:rPr>
                <w:rFonts w:ascii="Calibri" w:hAnsi="Calibri" w:cs="Calibri"/>
                <w:sz w:val="17"/>
                <w:szCs w:val="17"/>
              </w:rPr>
            </w:pPr>
            <w:r>
              <w:rPr>
                <w:rFonts w:ascii="Arial" w:hAnsi="Arial" w:cs="Arial"/>
                <w:sz w:val="17"/>
                <w:szCs w:val="17"/>
              </w:rPr>
              <w:t xml:space="preserve">Draft</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Pending Marketing TL / TH / UH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Marketing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TSU Review</w:t>
            </w:r>
          </w:p>
        </w:tc>
        <w:tc>
          <w:tcPr>
            <w:tcW w:w="5184" w:type="dxa"/>
          </w:tcPr>
          <w:p>
            <w:pPr>
              <w:spacing w:after="20" w:before="20"/>
              <w:rPr>
                <w:rFonts w:ascii="Calibri" w:hAnsi="Calibri" w:cs="Calibri"/>
                <w:sz w:val="17"/>
                <w:szCs w:val="17"/>
              </w:rPr>
            </w:pPr>
            <w:r>
              <w:rPr>
                <w:rFonts w:ascii="Arial" w:hAnsi="Arial" w:cs="Arial"/>
                <w:sz w:val="17"/>
                <w:szCs w:val="17"/>
              </w:rPr>
              <w:t xml:space="preserve">For TSU review; For TSU Head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Quotation Slip Creation; QS for Approval; QS Returned; QS Rejected; Under Negotiation</w:t>
            </w:r>
          </w:p>
        </w:tc>
        <w:tc>
          <w:tcPr>
            <w:tcW w:w="5184" w:type="dxa"/>
          </w:tcPr>
          <w:p>
            <w:pPr>
              <w:spacing w:after="20" w:before="20"/>
              <w:rPr>
                <w:rFonts w:ascii="Calibri" w:hAnsi="Calibri" w:cs="Calibri"/>
                <w:sz w:val="17"/>
                <w:szCs w:val="17"/>
              </w:rPr>
            </w:pPr>
            <w:r>
              <w:rPr>
                <w:rFonts w:ascii="Arial" w:hAnsi="Arial" w:cs="Arial"/>
                <w:sz w:val="17"/>
                <w:szCs w:val="17"/>
              </w:rPr>
              <w:t xml:space="preserve">Insurer negotiation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FRPM.012.01, FRPM.012.02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Terms Agreed</w:t>
            </w:r>
          </w:p>
        </w:tc>
        <w:tc>
          <w:tcPr>
            <w:tcW w:w="5184" w:type="dxa"/>
          </w:tcPr>
          <w:p>
            <w:pPr>
              <w:spacing w:after="20" w:before="20"/>
              <w:rPr>
                <w:rFonts w:ascii="Calibri" w:hAnsi="Calibri" w:cs="Calibri"/>
                <w:sz w:val="17"/>
                <w:szCs w:val="17"/>
              </w:rPr>
            </w:pPr>
            <w:r>
              <w:rPr>
                <w:rFonts w:ascii="Arial" w:hAnsi="Arial" w:cs="Arial"/>
                <w:sz w:val="17"/>
                <w:szCs w:val="17"/>
              </w:rPr>
              <w:t xml:space="preserve">Negotiated terms review; Marketing review</w:t>
            </w:r>
          </w:p>
        </w:tc>
        <w:tc>
          <w:tcPr>
            <w:tcW w:w="2880" w:type="dxa"/>
          </w:tcPr>
          <w:p>
            <w:pPr>
              <w:spacing w:after="20" w:before="20"/>
              <w:rPr>
                <w:rFonts w:ascii="Calibri" w:hAnsi="Calibri" w:cs="Calibri"/>
                <w:sz w:val="17"/>
                <w:szCs w:val="17"/>
              </w:rPr>
            </w:pPr>
            <w:r>
              <w:rPr>
                <w:rFonts w:ascii="Arial" w:hAnsi="Arial" w:cs="Arial"/>
                <w:sz w:val="17"/>
                <w:szCs w:val="17"/>
              </w:rPr>
              <w:t xml:space="preserve">FRPM.013.02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Proposal Ready; Proposal Rejected</w:t>
            </w:r>
          </w:p>
        </w:tc>
        <w:tc>
          <w:tcPr>
            <w:tcW w:w="5184" w:type="dxa"/>
          </w:tcPr>
          <w:p>
            <w:pPr>
              <w:spacing w:after="20" w:before="20"/>
              <w:rPr>
                <w:rFonts w:ascii="Calibri" w:hAnsi="Calibri" w:cs="Calibri"/>
                <w:sz w:val="17"/>
                <w:szCs w:val="17"/>
              </w:rPr>
            </w:pPr>
            <w:r>
              <w:rPr>
                <w:rFonts w:ascii="Arial" w:hAnsi="Arial" w:cs="Arial"/>
                <w:sz w:val="17"/>
                <w:szCs w:val="17"/>
              </w:rPr>
              <w:t xml:space="preserve">Requirements preparation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FRPM.013.01, FRPM.014.02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Awaiting ManCom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ManCom sign-off</w:t>
            </w:r>
          </w:p>
        </w:tc>
        <w:tc>
          <w:tcPr>
            <w:tcW w:w="288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Deployment; Draft Setup; Package Deployment Returned</w:t>
            </w:r>
          </w:p>
        </w:tc>
        <w:tc>
          <w:tcPr>
            <w:tcW w:w="5184" w:type="dxa"/>
          </w:tcPr>
          <w:p>
            <w:pPr>
              <w:spacing w:after="20" w:before="20"/>
              <w:rPr>
                <w:rFonts w:ascii="Calibri" w:hAnsi="Calibri" w:cs="Calibri"/>
                <w:sz w:val="17"/>
                <w:szCs w:val="17"/>
              </w:rPr>
            </w:pPr>
            <w:r>
              <w:rPr>
                <w:rFonts w:ascii="Arial" w:hAnsi="Arial" w:cs="Arial"/>
                <w:sz w:val="17"/>
                <w:szCs w:val="17"/>
              </w:rPr>
              <w:t xml:space="preserve">With MBS for set-up</w:t>
            </w:r>
          </w:p>
        </w:tc>
        <w:tc>
          <w:tcPr>
            <w:tcW w:w="2880" w:type="dxa"/>
          </w:tcPr>
          <w:p>
            <w:pPr>
              <w:spacing w:after="20" w:before="20"/>
              <w:rPr>
                <w:rFonts w:ascii="Calibri" w:hAnsi="Calibri" w:cs="Calibri"/>
                <w:sz w:val="17"/>
                <w:szCs w:val="17"/>
              </w:rPr>
            </w:pPr>
            <w:r>
              <w:rPr>
                <w:rFonts w:ascii="Arial" w:hAnsi="Arial" w:cs="Arial"/>
                <w:sz w:val="17"/>
                <w:szCs w:val="17"/>
              </w:rPr>
              <w:t xml:space="preserve">FRPM.015.01, FRPM.016.01</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Pending Approval; Package Deployment for Review</w:t>
            </w:r>
          </w:p>
        </w:tc>
        <w:tc>
          <w:tcPr>
            <w:tcW w:w="5184" w:type="dxa"/>
          </w:tcPr>
          <w:p>
            <w:pPr>
              <w:keepNext/>
              <w:spacing w:after="20" w:before="20"/>
              <w:rPr>
                <w:rFonts w:ascii="Calibri" w:hAnsi="Calibri" w:cs="Calibri"/>
                <w:sz w:val="17"/>
                <w:szCs w:val="17"/>
              </w:rPr>
            </w:pPr>
            <w:r>
              <w:rPr>
                <w:rFonts w:ascii="Arial" w:hAnsi="Arial" w:cs="Arial"/>
                <w:sz w:val="17"/>
                <w:szCs w:val="17"/>
              </w:rPr>
              <w:t xml:space="preserve">Package version for validation</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 FRPM.016.02</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Approved; Deployed</w:t>
            </w:r>
          </w:p>
        </w:tc>
        <w:tc>
          <w:tcPr>
            <w:tcW w:w="5184" w:type="dxa"/>
          </w:tcPr>
          <w:p>
            <w:pPr>
              <w:keepNext/>
              <w:spacing w:after="20" w:before="20"/>
              <w:rPr>
                <w:rFonts w:ascii="Calibri" w:hAnsi="Calibri" w:cs="Calibri"/>
                <w:sz w:val="17"/>
                <w:szCs w:val="17"/>
              </w:rPr>
            </w:pPr>
            <w:r>
              <w:rPr>
                <w:rFonts w:ascii="Arial" w:hAnsi="Arial" w:cs="Arial"/>
                <w:sz w:val="17"/>
                <w:szCs w:val="17"/>
              </w:rPr>
              <w:t xml:space="preserve">Released</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Rejected</w:t>
            </w:r>
          </w:p>
        </w:tc>
        <w:tc>
          <w:tcPr>
            <w:tcW w:w="5184" w:type="dxa"/>
          </w:tcPr>
          <w:p>
            <w:pPr>
              <w:spacing w:after="20" w:before="20"/>
              <w:rPr>
                <w:rFonts w:ascii="Calibri" w:hAnsi="Calibri" w:cs="Calibri"/>
                <w:sz w:val="17"/>
                <w:szCs w:val="17"/>
              </w:rPr>
            </w:pPr>
            <w:r>
              <w:rPr>
                <w:rFonts w:ascii="Arial" w:hAnsi="Arial" w:cs="Arial"/>
                <w:sz w:val="17"/>
                <w:szCs w:val="17"/>
              </w:rPr>
              <w:t xml:space="preserve">Voided; Not proceeded</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rFonts w:ascii="Arial" w:hAnsi="Arial" w:cs="Arial"/>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Notice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30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moved to another stage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(not the user who made the move)</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FRPM.011.02, FRPM.011.03, FRPM.012.01, FRPM.014.01,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2160" w:type="dxa"/>
          </w:tcPr>
          <w:p>
            <w:pPr>
              <w:spacing w:after="20" w:before="20"/>
              <w:rPr>
                <w:rFonts w:ascii="Calibri" w:hAnsi="Calibri" w:cs="Calibri"/>
                <w:sz w:val="15"/>
                <w:szCs w:val="15"/>
              </w:rPr>
            </w:pPr>
            <w:r>
              <w:rPr>
                <w:rFonts w:ascii="Arial" w:hAnsi="Arial" w:cs="Arial"/>
                <w:sz w:val="15"/>
                <w:szCs w:val="15"/>
              </w:rPr>
              <w:t xml:space="preserve">Package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Marketing users who create quotations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(in-system)</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of each recipient group chosen: Marketing, Technical Support Unit, Marketing Business Services, Processing, Operations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2160" w:type="dxa"/>
          </w:tcPr>
          <w:p>
            <w:pPr>
              <w:spacing w:after="20" w:before="20"/>
              <w:rPr>
                <w:rFonts w:ascii="Calibri" w:hAnsi="Calibri" w:cs="Calibri"/>
                <w:sz w:val="15"/>
                <w:szCs w:val="15"/>
              </w:rPr>
            </w:pPr>
            <w:r>
              <w:rPr>
                <w:rFonts w:ascii="Arial" w:hAnsi="Arial" w:cs="Arial"/>
                <w:sz w:val="15"/>
                <w:szCs w:val="15"/>
              </w:rPr>
              <w:t xml:space="preserve">Package expired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FRPM.003.05,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(e-mail)</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2160" w:type="dxa"/>
          </w:tcPr>
          <w:p>
            <w:pPr>
              <w:spacing w:after="20" w:before="20"/>
              <w:rPr>
                <w:rFonts w:ascii="Calibri" w:hAnsi="Calibri" w:cs="Calibri"/>
                <w:sz w:val="15"/>
                <w:szCs w:val="15"/>
              </w:rPr>
            </w:pPr>
            <w:r>
              <w:rPr>
                <w:rFonts w:ascii="Arial" w:hAnsi="Arial" w:cs="Arial"/>
                <w:sz w:val="15"/>
                <w:szCs w:val="15"/>
              </w:rPr>
              <w:t xml:space="preserve">Password of protected documents</w:t>
            </w:r>
          </w:p>
        </w:tc>
        <w:tc>
          <w:tcPr>
            <w:tcW w:w="1512" w:type="dxa"/>
          </w:tcPr>
          <w:p>
            <w:pPr>
              <w:spacing w:after="20" w:before="20"/>
              <w:rPr>
                <w:rFonts w:ascii="Calibri" w:hAnsi="Calibri" w:cs="Calibri"/>
                <w:sz w:val="15"/>
                <w:szCs w:val="15"/>
              </w:rPr>
            </w:pPr>
            <w:r>
              <w:rPr>
                <w:rFonts w:ascii="Arial" w:hAnsi="Arial" w:cs="Arial"/>
                <w:sz w:val="15"/>
                <w:szCs w:val="15"/>
              </w:rPr>
              <w:t xml:space="preserve">E-mail (separate)</w:t>
            </w:r>
          </w:p>
        </w:tc>
        <w:tc>
          <w:tcPr>
            <w:tcW w:w="3096"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2160" w:type="dxa"/>
          </w:tcPr>
          <w:p>
            <w:pPr>
              <w:spacing w:after="20" w:before="20"/>
              <w:rPr>
                <w:rFonts w:ascii="Calibri" w:hAnsi="Calibri" w:cs="Calibri"/>
                <w:sz w:val="15"/>
                <w:szCs w:val="15"/>
              </w:rPr>
            </w:pPr>
            <w:r>
              <w:rPr>
                <w:rFonts w:ascii="Arial" w:hAnsi="Arial" w:cs="Arial"/>
                <w:sz w:val="15"/>
                <w:szCs w:val="15"/>
              </w:rPr>
              <w:t xml:space="preserve">Package ending (expiry alert)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 (System Administrator, Auditor)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NT-09</w:t>
            </w:r>
          </w:p>
        </w:tc>
        <w:tc>
          <w:tcPr>
            <w:tcW w:w="2160" w:type="dxa"/>
          </w:tcPr>
          <w:p>
            <w:pPr>
              <w:spacing w:after="20" w:before="20"/>
              <w:rPr>
                <w:rFonts w:ascii="Calibri" w:hAnsi="Calibri" w:cs="Calibri"/>
                <w:sz w:val="15"/>
                <w:szCs w:val="15"/>
              </w:rPr>
            </w:pPr>
            <w:r>
              <w:rPr>
                <w:rFonts w:ascii="Arial" w:hAnsi="Arial" w:cs="Arial"/>
                <w:sz w:val="15"/>
                <w:szCs w:val="15"/>
              </w:rPr>
              <w:t xml:space="preserve">Incentive rule to review</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NT-10</w:t>
            </w:r>
          </w:p>
        </w:tc>
        <w:tc>
          <w:tcPr>
            <w:tcW w:w="2160" w:type="dxa"/>
          </w:tcPr>
          <w:p>
            <w:pPr>
              <w:spacing w:after="20" w:before="20"/>
              <w:rPr>
                <w:rFonts w:ascii="Calibri" w:hAnsi="Calibri" w:cs="Calibri"/>
                <w:sz w:val="15"/>
                <w:szCs w:val="15"/>
              </w:rPr>
            </w:pPr>
            <w:r>
              <w:rPr>
                <w:rFonts w:ascii="Arial" w:hAnsi="Arial" w:cs="Arial"/>
                <w:sz w:val="15"/>
                <w:szCs w:val="15"/>
              </w:rPr>
              <w:t xml:space="preserve">Request assigned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new assignee (not the team leader assigning to himself or herself)</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2160" w:type="dxa"/>
          </w:tcPr>
          <w:p>
            <w:pPr>
              <w:spacing w:after="20" w:before="20"/>
              <w:rPr>
                <w:rFonts w:ascii="Calibri" w:hAnsi="Calibri" w:cs="Calibri"/>
                <w:sz w:val="15"/>
                <w:szCs w:val="15"/>
              </w:rPr>
            </w:pPr>
            <w:r>
              <w:rPr>
                <w:rFonts w:ascii="Arial" w:hAnsi="Arial" w:cs="Arial"/>
                <w:sz w:val="15"/>
                <w:szCs w:val="15"/>
              </w:rPr>
              <w:t xml:space="preserve">Work item overdue</w:t>
            </w:r>
          </w:p>
        </w:tc>
        <w:tc>
          <w:tcPr>
            <w:tcW w:w="1512" w:type="dxa"/>
          </w:tcPr>
          <w:p>
            <w:pPr>
              <w:spacing w:after="20" w:before="20"/>
              <w:rPr>
                <w:rFonts w:ascii="Calibri" w:hAnsi="Calibri" w:cs="Calibri"/>
                <w:sz w:val="15"/>
                <w:szCs w:val="15"/>
              </w:rPr>
            </w:pPr>
            <w:r>
              <w:rPr>
                <w:rFonts w:ascii="Arial" w:hAnsi="Arial" w:cs="Arial"/>
                <w:sz w:val="15"/>
                <w:szCs w:val="15"/>
              </w:rPr>
              <w:t xml:space="preserve">Alert</w:t>
            </w:r>
          </w:p>
        </w:tc>
        <w:tc>
          <w:tcPr>
            <w:tcW w:w="3096" w:type="dxa"/>
          </w:tcPr>
          <w:p>
            <w:pPr>
              <w:spacing w:after="20" w:before="20"/>
              <w:rPr>
                <w:rFonts w:ascii="Calibri" w:hAnsi="Calibri" w:cs="Calibri"/>
                <w:sz w:val="15"/>
                <w:szCs w:val="15"/>
              </w:rPr>
            </w:pPr>
            <w:r>
              <w:rPr>
                <w:rFonts w:ascii="Arial" w:hAnsi="Arial" w:cs="Arial"/>
                <w:sz w:val="15"/>
                <w:szCs w:val="15"/>
              </w:rPr>
              <w:t xml:space="preserve">The Alerts screen (System Administrator, Auditor); the requests show as overdue on the dashboard and lists of the Product Maintenance roles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FRPM.028.01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NT-12</w:t>
            </w:r>
          </w:p>
        </w:tc>
        <w:tc>
          <w:tcPr>
            <w:tcW w:w="2160" w:type="dxa"/>
          </w:tcPr>
          <w:p>
            <w:pPr>
              <w:spacing w:after="20" w:before="20"/>
              <w:rPr>
                <w:rFonts w:ascii="Calibri" w:hAnsi="Calibri" w:cs="Calibri"/>
                <w:sz w:val="15"/>
                <w:szCs w:val="15"/>
              </w:rPr>
            </w:pPr>
            <w:r>
              <w:rPr>
                <w:rFonts w:ascii="Arial" w:hAnsi="Arial" w:cs="Arial"/>
                <w:sz w:val="15"/>
                <w:szCs w:val="15"/>
              </w:rPr>
              <w:t xml:space="preserve">Rate exception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Marketing AO who requested the exception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720" w:type="dxa"/>
          </w:tcPr>
          <w:p>
            <w:pPr>
              <w:spacing w:after="20" w:before="20"/>
              <w:rPr>
                <w:rFonts w:ascii="Calibri" w:hAnsi="Calibri" w:cs="Calibri"/>
                <w:sz w:val="15"/>
                <w:szCs w:val="15"/>
              </w:rPr>
            </w:pPr>
            <w:r>
              <w:rPr>
                <w:rFonts w:ascii="Arial" w:hAnsi="Arial" w:cs="Arial"/>
                <w:color w:val="E65100"/>
                <w:sz w:val="15"/>
                <w:szCs w:val="15"/>
              </w:rPr>
              <w:t xml:space="preserve">NT-13</w:t>
            </w:r>
          </w:p>
        </w:tc>
        <w:tc>
          <w:tcPr>
            <w:tcW w:w="2160" w:type="dxa"/>
          </w:tcPr>
          <w:p>
            <w:pPr>
              <w:spacing w:after="20" w:before="20"/>
              <w:rPr>
                <w:rFonts w:ascii="Calibri" w:hAnsi="Calibri" w:cs="Calibri"/>
                <w:sz w:val="15"/>
                <w:szCs w:val="15"/>
              </w:rPr>
            </w:pPr>
            <w:r>
              <w:rPr>
                <w:rFonts w:ascii="Arial" w:hAnsi="Arial" w:cs="Arial"/>
                <w:color w:val="E65100"/>
                <w:sz w:val="15"/>
                <w:szCs w:val="15"/>
              </w:rPr>
              <w:t xml:space="preserve">ManCom approval request</w:t>
            </w:r>
          </w:p>
        </w:tc>
        <w:tc>
          <w:tcPr>
            <w:tcW w:w="1512" w:type="dxa"/>
          </w:tcPr>
          <w:p>
            <w:pPr>
              <w:spacing w:after="20" w:before="20"/>
              <w:rPr>
                <w:rFonts w:ascii="Calibri" w:hAnsi="Calibri" w:cs="Calibri"/>
                <w:sz w:val="15"/>
                <w:szCs w:val="15"/>
              </w:rPr>
            </w:pPr>
            <w:r>
              <w:rPr>
                <w:rFonts w:ascii="Arial" w:hAnsi="Arial" w:cs="Arial"/>
                <w:color w:val="E65100"/>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color w:val="E65100"/>
                <w:sz w:val="15"/>
                <w:szCs w:val="15"/>
              </w:rPr>
              <w:t xml:space="preserve">Each selected ManCom approver (not the President at this step)</w:t>
            </w:r>
          </w:p>
        </w:tc>
        <w:tc>
          <w:tcPr>
            <w:tcW w:w="1296" w:type="dxa"/>
          </w:tcPr>
          <w:p>
            <w:pPr>
              <w:spacing w:after="20" w:before="20"/>
              <w:rPr>
                <w:rFonts w:ascii="Calibri" w:hAnsi="Calibri" w:cs="Calibri"/>
                <w:sz w:val="15"/>
                <w:szCs w:val="15"/>
              </w:rPr>
            </w:pPr>
            <w:r>
              <w:rPr>
                <w:rFonts w:ascii="Arial" w:hAnsi="Arial" w:cs="Arial"/>
                <w:color w:val="E65100"/>
                <w:sz w:val="15"/>
                <w:szCs w:val="15"/>
              </w:rPr>
              <w:t xml:space="preserve">Proposed</w:t>
            </w:r>
          </w:p>
        </w:tc>
        <w:tc>
          <w:tcPr>
            <w:tcW w:w="1872" w:type="dxa"/>
          </w:tcPr>
          <w:p>
            <w:pPr>
              <w:spacing w:after="20" w:before="20"/>
              <w:rPr>
                <w:rFonts w:ascii="Calibri" w:hAnsi="Calibri" w:cs="Calibri"/>
                <w:sz w:val="15"/>
                <w:szCs w:val="15"/>
              </w:rPr>
            </w:pPr>
            <w:r>
              <w:rPr>
                <w:rFonts w:ascii="Arial" w:hAnsi="Arial" w:cs="Arial"/>
                <w:color w:val="E65100"/>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color w:val="E65100"/>
                <w:sz w:val="15"/>
                <w:szCs w:val="15"/>
              </w:rPr>
              <w:t xml:space="preserve">NT-14</w:t>
            </w:r>
          </w:p>
        </w:tc>
        <w:tc>
          <w:tcPr>
            <w:tcW w:w="2160" w:type="dxa"/>
          </w:tcPr>
          <w:p>
            <w:pPr>
              <w:spacing w:after="20" w:before="20"/>
              <w:rPr>
                <w:rFonts w:ascii="Calibri" w:hAnsi="Calibri" w:cs="Calibri"/>
                <w:sz w:val="15"/>
                <w:szCs w:val="15"/>
              </w:rPr>
            </w:pPr>
            <w:r>
              <w:rPr>
                <w:rFonts w:ascii="Arial" w:hAnsi="Arial" w:cs="Arial"/>
                <w:color w:val="E65100"/>
                <w:sz w:val="15"/>
                <w:szCs w:val="15"/>
              </w:rPr>
              <w:t xml:space="preserve">ManCom approval request to the President</w:t>
            </w:r>
          </w:p>
        </w:tc>
        <w:tc>
          <w:tcPr>
            <w:tcW w:w="1512" w:type="dxa"/>
          </w:tcPr>
          <w:p>
            <w:pPr>
              <w:spacing w:after="20" w:before="20"/>
              <w:rPr>
                <w:rFonts w:ascii="Calibri" w:hAnsi="Calibri" w:cs="Calibri"/>
                <w:sz w:val="15"/>
                <w:szCs w:val="15"/>
              </w:rPr>
            </w:pPr>
            <w:r>
              <w:rPr>
                <w:rFonts w:ascii="Arial" w:hAnsi="Arial" w:cs="Arial"/>
                <w:color w:val="E65100"/>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color w:val="E65100"/>
                <w:sz w:val="15"/>
                <w:szCs w:val="15"/>
              </w:rPr>
              <w:t xml:space="preserve">The President</w:t>
            </w:r>
          </w:p>
        </w:tc>
        <w:tc>
          <w:tcPr>
            <w:tcW w:w="1296" w:type="dxa"/>
          </w:tcPr>
          <w:p>
            <w:pPr>
              <w:spacing w:after="20" w:before="20"/>
              <w:rPr>
                <w:rFonts w:ascii="Calibri" w:hAnsi="Calibri" w:cs="Calibri"/>
                <w:sz w:val="15"/>
                <w:szCs w:val="15"/>
              </w:rPr>
            </w:pPr>
            <w:r>
              <w:rPr>
                <w:rFonts w:ascii="Arial" w:hAnsi="Arial" w:cs="Arial"/>
                <w:color w:val="E65100"/>
                <w:sz w:val="15"/>
                <w:szCs w:val="15"/>
              </w:rPr>
              <w:t xml:space="preserve">Proposed</w:t>
            </w:r>
          </w:p>
        </w:tc>
        <w:tc>
          <w:tcPr>
            <w:tcW w:w="1872" w:type="dxa"/>
          </w:tcPr>
          <w:p>
            <w:pPr>
              <w:spacing w:after="20" w:before="20"/>
              <w:rPr>
                <w:rFonts w:ascii="Calibri" w:hAnsi="Calibri" w:cs="Calibri"/>
                <w:sz w:val="15"/>
                <w:szCs w:val="15"/>
              </w:rPr>
            </w:pPr>
            <w:r>
              <w:rPr>
                <w:rFonts w:ascii="Arial" w:hAnsi="Arial" w:cs="Arial"/>
                <w:color w:val="E65100"/>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NT-15</w:t>
            </w:r>
          </w:p>
        </w:tc>
        <w:tc>
          <w:tcPr>
            <w:tcW w:w="2160" w:type="dxa"/>
          </w:tcPr>
          <w:p>
            <w:pPr>
              <w:spacing w:after="20" w:before="20"/>
              <w:rPr>
                <w:rFonts w:ascii="Calibri" w:hAnsi="Calibri" w:cs="Calibri"/>
                <w:sz w:val="15"/>
                <w:szCs w:val="15"/>
              </w:rPr>
            </w:pPr>
            <w:r>
              <w:rPr>
                <w:rFonts w:ascii="Arial" w:hAnsi="Arial" w:cs="Arial"/>
                <w:sz w:val="15"/>
                <w:szCs w:val="15"/>
              </w:rPr>
              <w:t xml:space="preserve">Assignment moved to another user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original reviewer or approver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color w:val="E65100"/>
                <w:sz w:val="15"/>
                <w:szCs w:val="15"/>
              </w:rPr>
              <w:t xml:space="preserve">NT-16</w:t>
            </w:r>
          </w:p>
        </w:tc>
        <w:tc>
          <w:tcPr>
            <w:tcW w:w="2160" w:type="dxa"/>
          </w:tcPr>
          <w:p>
            <w:pPr>
              <w:spacing w:after="20" w:before="20"/>
              <w:rPr>
                <w:rFonts w:ascii="Calibri" w:hAnsi="Calibri" w:cs="Calibri"/>
                <w:sz w:val="15"/>
                <w:szCs w:val="15"/>
              </w:rPr>
            </w:pPr>
            <w:r>
              <w:rPr>
                <w:rFonts w:ascii="Arial" w:hAnsi="Arial" w:cs="Arial"/>
                <w:color w:val="E65100"/>
                <w:sz w:val="15"/>
                <w:szCs w:val="15"/>
              </w:rPr>
              <w:t xml:space="preserve">Quotation Slip decision to the preparer</w:t>
            </w:r>
          </w:p>
        </w:tc>
        <w:tc>
          <w:tcPr>
            <w:tcW w:w="1512" w:type="dxa"/>
          </w:tcPr>
          <w:p>
            <w:pPr>
              <w:spacing w:after="20" w:before="20"/>
              <w:rPr>
                <w:rFonts w:ascii="Calibri" w:hAnsi="Calibri" w:cs="Calibri"/>
                <w:sz w:val="15"/>
                <w:szCs w:val="15"/>
              </w:rPr>
            </w:pPr>
            <w:r>
              <w:rPr>
                <w:rFonts w:ascii="Arial" w:hAnsi="Arial" w:cs="Arial"/>
                <w:color w:val="E65100"/>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color w:val="E65100"/>
                <w:sz w:val="15"/>
                <w:szCs w:val="15"/>
              </w:rPr>
              <w:t xml:space="preserve">The TSU Officer who prepared the slip</w:t>
            </w:r>
          </w:p>
        </w:tc>
        <w:tc>
          <w:tcPr>
            <w:tcW w:w="1296" w:type="dxa"/>
          </w:tcPr>
          <w:p>
            <w:pPr>
              <w:spacing w:after="20" w:before="20"/>
              <w:rPr>
                <w:rFonts w:ascii="Calibri" w:hAnsi="Calibri" w:cs="Calibri"/>
                <w:sz w:val="15"/>
                <w:szCs w:val="15"/>
              </w:rPr>
            </w:pPr>
            <w:r>
              <w:rPr>
                <w:rFonts w:ascii="Arial" w:hAnsi="Arial" w:cs="Arial"/>
                <w:color w:val="E65100"/>
                <w:sz w:val="15"/>
                <w:szCs w:val="15"/>
              </w:rPr>
              <w:t xml:space="preserve">Proposed</w:t>
            </w:r>
          </w:p>
        </w:tc>
        <w:tc>
          <w:tcPr>
            <w:tcW w:w="1872" w:type="dxa"/>
          </w:tcPr>
          <w:p>
            <w:pPr>
              <w:spacing w:after="20" w:before="20"/>
              <w:rPr>
                <w:rFonts w:ascii="Calibri" w:hAnsi="Calibri" w:cs="Calibri"/>
                <w:sz w:val="15"/>
                <w:szCs w:val="15"/>
              </w:rPr>
            </w:pPr>
            <w:r>
              <w:rPr>
                <w:rFonts w:ascii="Arial" w:hAnsi="Arial" w:cs="Arial"/>
                <w:color w:val="E65100"/>
                <w:sz w:val="15"/>
                <w:szCs w:val="15"/>
              </w:rPr>
              <w:t xml:space="preserve">FRPM.006.01, FRPM.012.01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NT-17</w:t>
            </w:r>
          </w:p>
        </w:tc>
        <w:tc>
          <w:tcPr>
            <w:tcW w:w="2160" w:type="dxa"/>
          </w:tcPr>
          <w:p>
            <w:pPr>
              <w:spacing w:after="20" w:before="20"/>
              <w:rPr>
                <w:rFonts w:ascii="Calibri" w:hAnsi="Calibri" w:cs="Calibri"/>
                <w:sz w:val="15"/>
                <w:szCs w:val="15"/>
              </w:rPr>
            </w:pPr>
            <w:r>
              <w:rPr>
                <w:rFonts w:ascii="Arial" w:hAnsi="Arial" w:cs="Arial"/>
                <w:sz w:val="15"/>
                <w:szCs w:val="15"/>
              </w:rPr>
              <w:t xml:space="preserve">Weekly Placement Update Report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who may view the Product Maintenance reports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NT-18</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 of each insurer approached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NT-19</w:t>
            </w:r>
          </w:p>
        </w:tc>
        <w:tc>
          <w:tcPr>
            <w:tcW w:w="2160" w:type="dxa"/>
          </w:tcPr>
          <w:p>
            <w:pPr>
              <w:spacing w:after="20" w:before="20"/>
              <w:rPr>
                <w:rFonts w:ascii="Calibri" w:hAnsi="Calibri" w:cs="Calibri"/>
                <w:sz w:val="15"/>
                <w:szCs w:val="15"/>
              </w:rPr>
            </w:pPr>
            <w:r>
              <w:rPr>
                <w:rFonts w:ascii="Arial" w:hAnsi="Arial" w:cs="Arial"/>
                <w:sz w:val="15"/>
                <w:szCs w:val="15"/>
              </w:rPr>
              <w:t xml:space="preserve">Proposal to the client (non-package)</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client and any Cc</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FRPM.009.02, 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NT-20</w:t>
            </w:r>
          </w:p>
        </w:tc>
        <w:tc>
          <w:tcPr>
            <w:tcW w:w="2160" w:type="dxa"/>
          </w:tcPr>
          <w:p>
            <w:pPr>
              <w:spacing w:after="20" w:before="20"/>
              <w:rPr>
                <w:rFonts w:ascii="Calibri" w:hAnsi="Calibri" w:cs="Calibri"/>
                <w:sz w:val="15"/>
                <w:szCs w:val="15"/>
              </w:rPr>
            </w:pPr>
            <w:r>
              <w:rPr>
                <w:rFonts w:ascii="Arial" w:hAnsi="Arial" w:cs="Arial"/>
                <w:sz w:val="15"/>
                <w:szCs w:val="15"/>
              </w:rPr>
              <w:t xml:space="preserve">Package anniversary</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Officers and TSU Team Leads; MBS as well when the setting is 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NT-21</w:t>
            </w:r>
          </w:p>
        </w:tc>
        <w:tc>
          <w:tcPr>
            <w:tcW w:w="2160" w:type="dxa"/>
          </w:tcPr>
          <w:p>
            <w:pPr>
              <w:spacing w:after="20" w:before="20"/>
              <w:rPr>
                <w:rFonts w:ascii="Calibri" w:hAnsi="Calibri" w:cs="Calibri"/>
                <w:sz w:val="15"/>
                <w:szCs w:val="15"/>
              </w:rPr>
            </w:pPr>
            <w:r>
              <w:rPr>
                <w:rFonts w:ascii="Arial" w:hAnsi="Arial" w:cs="Arial"/>
                <w:sz w:val="15"/>
                <w:szCs w:val="15"/>
              </w:rPr>
              <w:t xml:space="preserve">Product Matrix record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record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NT-22</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request</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NT-23</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NT-24</w:t>
            </w:r>
          </w:p>
        </w:tc>
        <w:tc>
          <w:tcPr>
            <w:tcW w:w="2160" w:type="dxa"/>
          </w:tcPr>
          <w:p>
            <w:pPr>
              <w:spacing w:after="20" w:before="20"/>
              <w:rPr>
                <w:rFonts w:ascii="Calibri" w:hAnsi="Calibri" w:cs="Calibri"/>
                <w:sz w:val="15"/>
                <w:szCs w:val="15"/>
              </w:rPr>
            </w:pPr>
            <w:r>
              <w:rPr>
                <w:rFonts w:ascii="Arial" w:hAnsi="Arial" w:cs="Arial"/>
                <w:sz w:val="15"/>
                <w:szCs w:val="15"/>
              </w:rPr>
              <w:t xml:space="preserve">Insurers selected for the proposal</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Quotation Slip</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FRPM.008.01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NT-25</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Proposal approved or returned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it; the requestor when it is approved</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FRPM.009.02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NT-26</w:t>
            </w:r>
          </w:p>
        </w:tc>
        <w:tc>
          <w:tcPr>
            <w:tcW w:w="2160" w:type="dxa"/>
          </w:tcPr>
          <w:p>
            <w:pPr>
              <w:keepNext/>
              <w:spacing w:after="20" w:before="20"/>
              <w:rPr>
                <w:rFonts w:ascii="Calibri" w:hAnsi="Calibri" w:cs="Calibri"/>
                <w:sz w:val="15"/>
                <w:szCs w:val="15"/>
              </w:rPr>
            </w:pPr>
            <w:r>
              <w:rPr>
                <w:rFonts w:ascii="Arial" w:hAnsi="Arial" w:cs="Arial"/>
                <w:sz w:val="15"/>
                <w:szCs w:val="15"/>
              </w:rPr>
              <w:t xml:space="preserve">Client response recorded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the proposal and the requestor</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NT-27</w:t>
            </w:r>
          </w:p>
        </w:tc>
        <w:tc>
          <w:tcPr>
            <w:tcW w:w="2160" w:type="dxa"/>
          </w:tcPr>
          <w:p>
            <w:pPr>
              <w:spacing w:after="20" w:before="20"/>
              <w:rPr>
                <w:rFonts w:ascii="Calibri" w:hAnsi="Calibri" w:cs="Calibri"/>
                <w:sz w:val="15"/>
                <w:szCs w:val="15"/>
              </w:rPr>
            </w:pPr>
            <w:r>
              <w:rPr>
                <w:rFonts w:ascii="Arial" w:hAnsi="Arial" w:cs="Arial"/>
                <w:sz w:val="15"/>
                <w:szCs w:val="15"/>
              </w:rPr>
              <w:t xml:space="preserve">Package deployment request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MBS and 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advisory is attached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documents sent to you in the e-mail "&lt;subject&gt;" are password protected.</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Password: &lt;password&gt;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&lt;approver&gt;,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 asks for the e-mail; BIBS sends the in-system notice NT-01)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&lt;President&gt;,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(the new assignee receives NT-10)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&lt;client&gt;,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rFonts w:ascii="Arial" w:hAnsi="Arial" w:cs="Arial"/>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Document</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Protection</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Layout</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Form</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(RC-DOC-01)</w:t>
            </w:r>
          </w:p>
        </w:tc>
        <w:tc>
          <w:tcPr>
            <w:tcW w:w="1296" w:type="dxa"/>
          </w:tcPr>
          <w:p>
            <w:pPr>
              <w:spacing w:after="20" w:before="20"/>
              <w:rPr>
                <w:rFonts w:ascii="Calibri" w:hAnsi="Calibri" w:cs="Calibri"/>
                <w:sz w:val="15"/>
                <w:szCs w:val="15"/>
              </w:rPr>
            </w:pPr>
            <w:r>
              <w:rPr>
                <w:rFonts w:ascii="Arial" w:hAnsi="Arial" w:cs="Arial"/>
                <w:sz w:val="15"/>
                <w:szCs w:val="15"/>
              </w:rPr>
              <w:t xml:space="preserve">FRPM.011.02, FRPM.030.01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DO-02</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per round; file name QS_&lt;Reference Number&gt;_&lt;Insurer&gt;_MMDDYYYY.pdf (BDOI's convention)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(NT-05,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F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DO-03</w:t>
            </w:r>
          </w:p>
        </w:tc>
        <w:tc>
          <w:tcPr>
            <w:tcW w:w="2160" w:type="dxa"/>
          </w:tcPr>
          <w:p>
            <w:pPr>
              <w:spacing w:after="20" w:before="20"/>
              <w:rPr>
                <w:rFonts w:ascii="Calibri" w:hAnsi="Calibri" w:cs="Calibri"/>
                <w:sz w:val="15"/>
                <w:szCs w:val="15"/>
              </w:rPr>
            </w:pPr>
            <w:r>
              <w:rPr>
                <w:rFonts w:ascii="Arial" w:hAnsi="Arial" w:cs="Arial"/>
                <w:sz w:val="15"/>
                <w:szCs w:val="15"/>
              </w:rPr>
              <w:t xml:space="preserve">Comparative Table (master and client view)</w:t>
            </w:r>
          </w:p>
        </w:tc>
        <w:tc>
          <w:tcPr>
            <w:tcW w:w="2448" w:type="dxa"/>
          </w:tcPr>
          <w:p>
            <w:pPr>
              <w:spacing w:after="20" w:before="20"/>
              <w:rPr>
                <w:rFonts w:ascii="Calibri" w:hAnsi="Calibri" w:cs="Calibri"/>
                <w:sz w:val="15"/>
                <w:szCs w:val="15"/>
              </w:rPr>
            </w:pPr>
            <w:r>
              <w:rPr>
                <w:rFonts w:ascii="Arial" w:hAnsi="Arial" w:cs="Arial"/>
                <w:sz w:val="15"/>
                <w:szCs w:val="15"/>
              </w:rPr>
              <w:t xml:space="preserve">PDF and Excel (.xlsx)</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client layout to be provided (RC-DOC-02)</w:t>
            </w:r>
          </w:p>
        </w:tc>
        <w:tc>
          <w:tcPr>
            <w:tcW w:w="1296" w:type="dxa"/>
          </w:tcPr>
          <w:p>
            <w:pPr>
              <w:spacing w:after="20" w:before="20"/>
              <w:rPr>
                <w:rFonts w:ascii="Calibri" w:hAnsi="Calibri" w:cs="Calibri"/>
                <w:sz w:val="15"/>
                <w:szCs w:val="15"/>
              </w:rPr>
            </w:pPr>
            <w:r>
              <w:rPr>
                <w:rFonts w:ascii="Arial" w:hAnsi="Arial" w:cs="Arial"/>
                <w:sz w:val="15"/>
                <w:szCs w:val="15"/>
              </w:rPr>
              <w:t xml:space="preserve">FRPM.006.02, FRPM.012.02, FRPM.012.04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DO-04</w:t>
            </w:r>
          </w:p>
        </w:tc>
        <w:tc>
          <w:tcPr>
            <w:tcW w:w="2160" w:type="dxa"/>
          </w:tcPr>
          <w:p>
            <w:pPr>
              <w:spacing w:after="20" w:before="20"/>
              <w:rPr>
                <w:rFonts w:ascii="Calibri" w:hAnsi="Calibri" w:cs="Calibri"/>
                <w:sz w:val="15"/>
                <w:szCs w:val="15"/>
              </w:rPr>
            </w:pPr>
            <w:r>
              <w:rPr>
                <w:rFonts w:ascii="Arial" w:hAnsi="Arial" w:cs="Arial"/>
                <w:sz w:val="15"/>
                <w:szCs w:val="15"/>
              </w:rPr>
              <w:t xml:space="preserve">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(RC-DOC-03)</w:t>
            </w:r>
          </w:p>
        </w:tc>
        <w:tc>
          <w:tcPr>
            <w:tcW w:w="1296" w:type="dxa"/>
          </w:tcPr>
          <w:p>
            <w:pPr>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DO-05</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record</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w:t>
            </w:r>
          </w:p>
        </w:tc>
        <w:tc>
          <w:tcPr>
            <w:tcW w:w="2232" w:type="dxa"/>
          </w:tcPr>
          <w:p>
            <w:pPr>
              <w:spacing w:after="20" w:before="20"/>
              <w:rPr>
                <w:rFonts w:ascii="Calibri" w:hAnsi="Calibri" w:cs="Calibri"/>
                <w:sz w:val="15"/>
                <w:szCs w:val="15"/>
              </w:rPr>
            </w:pPr>
            <w:r>
              <w:rPr>
                <w:rFonts w:ascii="Arial" w:hAnsi="Arial" w:cs="Arial"/>
                <w:sz w:val="15"/>
                <w:szCs w:val="15"/>
              </w:rPr>
              <w:t xml:space="preserve">Standard layout of the system; BDOI to confirm (RC-DOC-04)</w:t>
            </w:r>
          </w:p>
        </w:tc>
        <w:tc>
          <w:tcPr>
            <w:tcW w:w="1296"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(new, updated, renewed, deactivated)</w:t>
            </w:r>
          </w:p>
        </w:tc>
        <w:tc>
          <w:tcPr>
            <w:tcW w:w="2448" w:type="dxa"/>
          </w:tcPr>
          <w:p>
            <w:pPr>
              <w:spacing w:after="20" w:before="20"/>
              <w:rPr>
                <w:rFonts w:ascii="Calibri" w:hAnsi="Calibri" w:cs="Calibri"/>
                <w:sz w:val="15"/>
                <w:szCs w:val="15"/>
              </w:rPr>
            </w:pPr>
            <w:r>
              <w:rPr>
                <w:rFonts w:ascii="Arial" w:hAnsi="Arial" w:cs="Arial"/>
                <w:sz w:val="15"/>
                <w:szCs w:val="15"/>
              </w:rPr>
              <w:t xml:space="preserve">PDF, stored on the request and e-mailed when addresses are given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(NT-06, NT-07)</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and wording to be provided (RC-DOC-05)</w:t>
            </w:r>
          </w:p>
        </w:tc>
        <w:tc>
          <w:tcPr>
            <w:tcW w:w="1296"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DO-07</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file name QS_&lt;Reference Number&gt;_&lt;Insurer&gt;_MMDDYYYY.pdf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(NT-18,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D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DO-08</w:t>
            </w:r>
          </w:p>
        </w:tc>
        <w:tc>
          <w:tcPr>
            <w:tcW w:w="2160" w:type="dxa"/>
          </w:tcPr>
          <w:p>
            <w:pPr>
              <w:spacing w:after="20" w:before="20"/>
              <w:rPr>
                <w:rFonts w:ascii="Calibri" w:hAnsi="Calibri" w:cs="Calibri"/>
                <w:sz w:val="15"/>
                <w:szCs w:val="15"/>
              </w:rPr>
            </w:pPr>
            <w:r>
              <w:rPr>
                <w:rFonts w:ascii="Arial" w:hAnsi="Arial" w:cs="Arial"/>
                <w:sz w:val="15"/>
                <w:szCs w:val="15"/>
              </w:rPr>
              <w:t xml:space="preserve">Proposal Slip (non-package)</w:t>
            </w:r>
          </w:p>
        </w:tc>
        <w:tc>
          <w:tcPr>
            <w:tcW w:w="2448" w:type="dxa"/>
          </w:tcPr>
          <w:p>
            <w:pPr>
              <w:spacing w:after="20" w:before="20"/>
              <w:rPr>
                <w:rFonts w:ascii="Calibri" w:hAnsi="Calibri" w:cs="Calibri"/>
                <w:sz w:val="15"/>
                <w:szCs w:val="15"/>
              </w:rPr>
            </w:pPr>
            <w:r>
              <w:rPr>
                <w:rFonts w:ascii="Arial" w:hAnsi="Arial" w:cs="Arial"/>
                <w:sz w:val="15"/>
                <w:szCs w:val="15"/>
              </w:rPr>
              <w:t xml:space="preserve">PDF, versioned; file name ProposalSlip_&lt;Reference Number&gt;_&lt;Insurer Name&gt;_&lt;Version Number&gt;_MMDDYYYY.pdf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(NT-19, NT-07)</w:t>
            </w:r>
          </w:p>
        </w:tc>
        <w:tc>
          <w:tcPr>
            <w:tcW w:w="2232" w:type="dxa"/>
          </w:tcPr>
          <w:p>
            <w:pPr>
              <w:spacing w:after="20" w:before="20"/>
              <w:rPr>
                <w:rFonts w:ascii="Calibri" w:hAnsi="Calibri" w:cs="Calibri"/>
                <w:sz w:val="15"/>
                <w:szCs w:val="15"/>
              </w:rPr>
            </w:pPr>
            <w:r>
              <w:rPr>
                <w:rFonts w:ascii="Arial" w:hAnsi="Arial" w:cs="Arial"/>
                <w:sz w:val="15"/>
                <w:szCs w:val="15"/>
              </w:rPr>
              <w:t xml:space="preserve">Layout of the New Business FRS; BDOI to confirm (RC-DOC-06)</w:t>
            </w:r>
          </w:p>
        </w:tc>
        <w:tc>
          <w:tcPr>
            <w:tcW w:w="1296" w:type="dxa"/>
          </w:tcPr>
          <w:p>
            <w:pPr>
              <w:spacing w:after="20" w:before="20"/>
              <w:rPr>
                <w:rFonts w:ascii="Calibri" w:hAnsi="Calibri" w:cs="Calibri"/>
                <w:sz w:val="15"/>
                <w:szCs w:val="15"/>
              </w:rPr>
            </w:pPr>
            <w:r>
              <w:rPr>
                <w:rFonts w:ascii="Arial" w:hAnsi="Arial" w:cs="Arial"/>
                <w:sz w:val="15"/>
                <w:szCs w:val="15"/>
              </w:rPr>
              <w:t xml:space="preserve">FRPM.009.02, FRPM.013.01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DO-09</w:t>
            </w:r>
          </w:p>
        </w:tc>
        <w:tc>
          <w:tcPr>
            <w:tcW w:w="2160"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2448" w:type="dxa"/>
          </w:tcPr>
          <w:p>
            <w:pPr>
              <w:spacing w:after="20" w:before="20"/>
              <w:rPr>
                <w:rFonts w:ascii="Calibri" w:hAnsi="Calibri" w:cs="Calibri"/>
                <w:sz w:val="15"/>
                <w:szCs w:val="15"/>
              </w:rPr>
            </w:pPr>
            <w:r>
              <w:rPr>
                <w:rFonts w:ascii="Arial" w:hAnsi="Arial" w:cs="Arial"/>
                <w:sz w:val="15"/>
                <w:szCs w:val="15"/>
              </w:rPr>
              <w:t xml:space="preserve">Excel (.xlsx); file name PlacementUpdate_MMDDYYYY.xlsx</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FRPM.007.01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DO-10</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Package reports (status, expiry, version history)</w:t>
            </w:r>
          </w:p>
        </w:tc>
        <w:tc>
          <w:tcPr>
            <w:tcW w:w="244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Draft columns in BIBS; BDOI to confirm (RC-RPT-01)</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FRPM.007.02, FRPM.019.01 to FRPM.019.03</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DO-11</w:t>
            </w:r>
          </w:p>
        </w:tc>
        <w:tc>
          <w:tcPr>
            <w:tcW w:w="2160" w:type="dxa"/>
          </w:tcPr>
          <w:p>
            <w:pPr>
              <w:keepNext/>
              <w:spacing w:after="20" w:before="20"/>
              <w:rPr>
                <w:rFonts w:ascii="Calibri" w:hAnsi="Calibri" w:cs="Calibri"/>
                <w:sz w:val="15"/>
                <w:szCs w:val="15"/>
              </w:rPr>
            </w:pPr>
            <w:r>
              <w:rPr>
                <w:rFonts w:ascii="Arial" w:hAnsi="Arial" w:cs="Arial"/>
                <w:sz w:val="15"/>
                <w:szCs w:val="15"/>
              </w:rPr>
              <w:t xml:space="preserve">Dashboard and list exports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Excel (.xlsx), PDF, CSV (BDOI's FRPM.001.01)</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 the export holds only the rows the user may see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As the screen</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FRPM.001.01, FRPM.003.01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DO-12</w:t>
            </w:r>
          </w:p>
        </w:tc>
        <w:tc>
          <w:tcPr>
            <w:tcW w:w="2160" w:type="dxa"/>
          </w:tcPr>
          <w:p>
            <w:pPr>
              <w:spacing w:after="20" w:before="20"/>
              <w:rPr>
                <w:rFonts w:ascii="Calibri" w:hAnsi="Calibri" w:cs="Calibri"/>
                <w:sz w:val="15"/>
                <w:szCs w:val="15"/>
              </w:rPr>
            </w:pPr>
            <w:r>
              <w:rPr>
                <w:rFonts w:ascii="Arial" w:hAnsi="Arial" w:cs="Arial"/>
                <w:sz w:val="15"/>
                <w:szCs w:val="15"/>
              </w:rPr>
              <w:t xml:space="preserve">Audit log export</w:t>
            </w:r>
          </w:p>
        </w:tc>
        <w:tc>
          <w:tcPr>
            <w:tcW w:w="2448" w:type="dxa"/>
          </w:tcPr>
          <w:p>
            <w:pPr>
              <w:spacing w:after="20" w:before="20"/>
              <w:rPr>
                <w:rFonts w:ascii="Calibri" w:hAnsi="Calibri" w:cs="Calibri"/>
                <w:sz w:val="15"/>
                <w:szCs w:val="15"/>
              </w:rPr>
            </w:pPr>
            <w:r>
              <w:rPr>
                <w:rFonts w:ascii="Arial" w:hAnsi="Arial" w:cs="Arial"/>
                <w:sz w:val="15"/>
                <w:szCs w:val="15"/>
              </w:rPr>
              <w:t xml:space="preserve">CSV or Excel; file name Audit Logs_MMDDYYYY</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FRPM.021.01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client layout to be provided (RC-DOC-02)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(RC-DOC-03)</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and wording to be provided (RC-DOC-05)</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columns in BIBS; BDOI to confirm (RC-RPT-01)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rFonts w:ascii="Arial" w:hAnsi="Arial" w:cs="Arial"/>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Report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Frequency / time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Filters</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Columns</w:t>
            </w:r>
          </w:p>
        </w:tc>
        <w:tc>
          <w:tcPr>
            <w:tcW w:w="10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Sort</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Output</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Dashboard (KPIs and drill-down)</w:t>
            </w:r>
          </w:p>
        </w:tc>
        <w:tc>
          <w:tcPr>
            <w:tcW w:w="1800" w:type="dxa"/>
          </w:tcPr>
          <w:p>
            <w:pPr>
              <w:spacing w:after="20" w:before="20"/>
              <w:rPr>
                <w:rFonts w:ascii="Calibri" w:hAnsi="Calibri" w:cs="Calibri"/>
                <w:sz w:val="15"/>
                <w:szCs w:val="15"/>
              </w:rPr>
            </w:pPr>
            <w:r>
              <w:rPr>
                <w:rFonts w:ascii="Arial" w:hAnsi="Arial" w:cs="Arial"/>
                <w:sz w:val="15"/>
                <w:szCs w:val="15"/>
              </w:rPr>
              <w:t xml:space="preserve">On screen, refreshed with the filters</w:t>
            </w:r>
          </w:p>
        </w:tc>
        <w:tc>
          <w:tcPr>
            <w:tcW w:w="1512" w:type="dxa"/>
          </w:tcPr>
          <w:p>
            <w:pPr>
              <w:spacing w:after="20" w:before="20"/>
              <w:rPr>
                <w:rFonts w:ascii="Calibri" w:hAnsi="Calibri" w:cs="Calibri"/>
                <w:sz w:val="15"/>
                <w:szCs w:val="15"/>
              </w:rPr>
            </w:pPr>
            <w:r>
              <w:rPr>
                <w:rFonts w:ascii="Arial" w:hAnsi="Arial" w:cs="Arial"/>
                <w:sz w:val="15"/>
                <w:szCs w:val="15"/>
              </w:rPr>
              <w:t xml:space="preserve">Product Maintenance users, by role</w:t>
            </w:r>
          </w:p>
        </w:tc>
        <w:tc>
          <w:tcPr>
            <w:tcW w:w="1872" w:type="dxa"/>
          </w:tcPr>
          <w:p>
            <w:pPr>
              <w:spacing w:after="20" w:before="20"/>
              <w:rPr>
                <w:rFonts w:ascii="Calibri" w:hAnsi="Calibri" w:cs="Calibri"/>
                <w:sz w:val="15"/>
                <w:szCs w:val="15"/>
              </w:rPr>
            </w:pPr>
            <w:r>
              <w:rPr>
                <w:rFonts w:ascii="Arial" w:hAnsi="Arial" w:cs="Arial"/>
                <w:sz w:val="15"/>
                <w:szCs w:val="15"/>
              </w:rPr>
              <w:t xml:space="preserve">Period From and To, TSU Officer, Product Line, Package Type</w:t>
            </w:r>
          </w:p>
        </w:tc>
        <w:tc>
          <w:tcPr>
            <w:tcW w:w="3456" w:type="dxa"/>
          </w:tcPr>
          <w:p>
            <w:pPr>
              <w:spacing w:after="20" w:before="20"/>
              <w:rPr>
                <w:rFonts w:ascii="Calibri" w:hAnsi="Calibri" w:cs="Calibri"/>
                <w:sz w:val="15"/>
                <w:szCs w:val="15"/>
              </w:rPr>
            </w:pPr>
            <w:r>
              <w:rPr>
                <w:rFonts w:ascii="Arial" w:hAnsi="Arial" w:cs="Arial"/>
                <w:sz w:val="15"/>
                <w:szCs w:val="15"/>
              </w:rPr>
              <w:t xml:space="preserve">Request Number; Request Type; Product Line; Requested By; Assigned TSU Officer; Current Status; Submission Date; Aging</w:t>
            </w:r>
          </w:p>
        </w:tc>
        <w:tc>
          <w:tcPr>
            <w:tcW w:w="1080" w:type="dxa"/>
          </w:tcPr>
          <w:p>
            <w:pPr>
              <w:spacing w:after="20" w:before="20"/>
              <w:rPr>
                <w:rFonts w:ascii="Calibri" w:hAnsi="Calibri" w:cs="Calibri"/>
                <w:sz w:val="15"/>
                <w:szCs w:val="15"/>
              </w:rPr>
            </w:pPr>
            <w:r>
              <w:rPr>
                <w:rFonts w:ascii="Arial" w:hAnsi="Arial" w:cs="Arial"/>
                <w:sz w:val="15"/>
                <w:szCs w:val="15"/>
              </w:rPr>
              <w:t xml:space="preserve">Aging, oldest first</w:t>
            </w:r>
          </w:p>
        </w:tc>
        <w:tc>
          <w:tcPr>
            <w:tcW w:w="1368" w:type="dxa"/>
          </w:tcPr>
          <w:p>
            <w:pPr>
              <w:spacing w:after="20" w:before="20"/>
              <w:rPr>
                <w:rFonts w:ascii="Calibri" w:hAnsi="Calibri" w:cs="Calibri"/>
                <w:sz w:val="15"/>
                <w:szCs w:val="15"/>
              </w:rPr>
            </w:pPr>
            <w:r>
              <w:rPr>
                <w:rFonts w:ascii="Arial" w:hAnsi="Arial" w:cs="Arial"/>
                <w:sz w:val="15"/>
                <w:szCs w:val="15"/>
              </w:rPr>
              <w:t xml:space="preserve">Screen; Excel, PDF, CSV</w:t>
            </w:r>
          </w:p>
        </w:tc>
        <w:tc>
          <w:tcPr>
            <w:tcW w:w="1152" w:type="dxa"/>
          </w:tcPr>
          <w:p>
            <w:pPr>
              <w:spacing w:after="20" w:before="20"/>
              <w:rPr>
                <w:rFonts w:ascii="Calibri" w:hAnsi="Calibri" w:cs="Calibri"/>
                <w:sz w:val="15"/>
                <w:szCs w:val="15"/>
              </w:rPr>
            </w:pPr>
            <w:r>
              <w:rPr>
                <w:rFonts w:ascii="Arial" w:hAnsi="Arial" w:cs="Arial"/>
                <w:sz w:val="15"/>
                <w:szCs w:val="15"/>
              </w:rPr>
              <w:t xml:space="preserve">FRPM.001.01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Weekly, Thursday 08:00 (configurable); also on request for one or all requests</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(repository)</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Item No.; Insured's Name; Marketing Segment; Team; Account Officer; TSU Handler; Line of Insurance; Sub-Line; PRF Received Date; PRF Received Time; Aging; Status</w:t>
            </w:r>
          </w:p>
        </w:tc>
        <w:tc>
          <w:tcPr>
            <w:tcW w:w="1080" w:type="dxa"/>
          </w:tcPr>
          <w:p>
            <w:pPr>
              <w:spacing w:after="20" w:before="20"/>
              <w:rPr>
                <w:rFonts w:ascii="Calibri" w:hAnsi="Calibri" w:cs="Calibri"/>
                <w:sz w:val="15"/>
                <w:szCs w:val="15"/>
              </w:rPr>
            </w:pPr>
            <w:r>
              <w:rPr>
                <w:rFonts w:ascii="Arial" w:hAnsi="Arial" w:cs="Arial"/>
                <w:sz w:val="15"/>
                <w:szCs w:val="15"/>
              </w:rPr>
              <w:t xml:space="preserve">Item No.</w:t>
            </w:r>
          </w:p>
        </w:tc>
        <w:tc>
          <w:tcPr>
            <w:tcW w:w="1368" w:type="dxa"/>
          </w:tcPr>
          <w:p>
            <w:pPr>
              <w:spacing w:after="20" w:before="20"/>
              <w:rPr>
                <w:rFonts w:ascii="Calibri" w:hAnsi="Calibri" w:cs="Calibri"/>
                <w:sz w:val="15"/>
                <w:szCs w:val="15"/>
              </w:rPr>
            </w:pPr>
            <w:r>
              <w:rPr>
                <w:rFonts w:ascii="Arial" w:hAnsi="Arial" w:cs="Arial"/>
                <w:sz w:val="15"/>
                <w:szCs w:val="15"/>
              </w:rPr>
              <w:t xml:space="preserve">Excel; PlacementUpdate_MMDDYYYY.xlsx</w:t>
            </w:r>
          </w:p>
        </w:tc>
        <w:tc>
          <w:tcPr>
            <w:tcW w:w="115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Status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 (one request or all)</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approvers, MBS, Auditor</w:t>
            </w:r>
          </w:p>
        </w:tc>
        <w:tc>
          <w:tcPr>
            <w:tcW w:w="1872" w:type="dxa"/>
          </w:tcPr>
          <w:p>
            <w:pPr>
              <w:spacing w:after="20" w:before="20"/>
              <w:rPr>
                <w:rFonts w:ascii="Calibri" w:hAnsi="Calibri" w:cs="Calibri"/>
                <w:sz w:val="15"/>
                <w:szCs w:val="15"/>
              </w:rPr>
            </w:pPr>
            <w:r>
              <w:rPr>
                <w:rFonts w:ascii="Arial" w:hAnsi="Arial" w:cs="Arial"/>
                <w:sz w:val="15"/>
                <w:szCs w:val="15"/>
              </w:rPr>
              <w:t xml:space="preserve">Request No.; Status; Request Type; Line; Insurer; Package Ends Within (days)</w:t>
            </w:r>
          </w:p>
        </w:tc>
        <w:tc>
          <w:tcPr>
            <w:tcW w:w="3456" w:type="dxa"/>
          </w:tcPr>
          <w:p>
            <w:pPr>
              <w:spacing w:after="20" w:before="20"/>
              <w:rPr>
                <w:rFonts w:ascii="Calibri" w:hAnsi="Calibri" w:cs="Calibri"/>
                <w:sz w:val="15"/>
                <w:szCs w:val="15"/>
              </w:rPr>
            </w:pPr>
            <w:r>
              <w:rPr>
                <w:rFonts w:ascii="Arial" w:hAnsi="Arial" w:cs="Arial"/>
                <w:sz w:val="15"/>
                <w:szCs w:val="15"/>
              </w:rPr>
              <w:t xml:space="preserve">Request No.; Type; Client / Programme; Package; Product; Version; Stage; Days in Stage; Package End; Rate %; Insurers; Last Action; On / By</w:t>
            </w:r>
          </w:p>
        </w:tc>
        <w:tc>
          <w:tcPr>
            <w:tcW w:w="1080" w:type="dxa"/>
          </w:tcPr>
          <w:p>
            <w:pPr>
              <w:spacing w:after="20" w:before="20"/>
              <w:rPr>
                <w:rFonts w:ascii="Calibri" w:hAnsi="Calibri" w:cs="Calibri"/>
                <w:sz w:val="15"/>
                <w:szCs w:val="15"/>
              </w:rPr>
            </w:pPr>
            <w:r>
              <w:rPr>
                <w:rFonts w:ascii="Arial" w:hAnsi="Arial" w:cs="Arial"/>
                <w:sz w:val="15"/>
                <w:szCs w:val="15"/>
              </w:rPr>
              <w:t xml:space="preserve">Request number</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FRPM.007.02</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Renewal Request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Package; Version; Expiry Date; Days Left;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Expiry date</w:t>
            </w:r>
          </w:p>
        </w:tc>
        <w:tc>
          <w:tcPr>
            <w:tcW w:w="1368" w:type="dxa"/>
          </w:tcPr>
          <w:p>
            <w:pPr>
              <w:spacing w:after="20" w:before="20"/>
              <w:rPr>
                <w:rFonts w:ascii="Calibri" w:hAnsi="Calibri" w:cs="Calibri"/>
                <w:sz w:val="15"/>
                <w:szCs w:val="15"/>
              </w:rPr>
            </w:pPr>
            <w:r>
              <w:rPr>
                <w:rFonts w:ascii="Arial" w:hAnsi="Arial" w:cs="Arial"/>
                <w:sz w:val="15"/>
                <w:szCs w:val="15"/>
              </w:rPr>
              <w:t xml:space="preserve">Preview; Excel, PDF</w:t>
            </w:r>
          </w:p>
        </w:tc>
        <w:tc>
          <w:tcPr>
            <w:tcW w:w="1152" w:type="dxa"/>
          </w:tcPr>
          <w:p>
            <w:pPr>
              <w:spacing w:after="20" w:before="20"/>
              <w:rPr>
                <w:rFonts w:ascii="Calibri" w:hAnsi="Calibri" w:cs="Calibri"/>
                <w:sz w:val="15"/>
                <w:szCs w:val="15"/>
              </w:rPr>
            </w:pPr>
            <w:r>
              <w:rPr>
                <w:rFonts w:ascii="Arial" w:hAnsi="Arial" w:cs="Arial"/>
                <w:sz w:val="15"/>
                <w:szCs w:val="15"/>
              </w:rPr>
              <w:t xml:space="preserve">FRPM.019.01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Expiry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 MBS</w:t>
            </w:r>
          </w:p>
        </w:tc>
        <w:tc>
          <w:tcPr>
            <w:tcW w:w="1872" w:type="dxa"/>
          </w:tcPr>
          <w:p>
            <w:pPr>
              <w:spacing w:after="20" w:before="20"/>
              <w:rPr>
                <w:rFonts w:ascii="Calibri" w:hAnsi="Calibri" w:cs="Calibri"/>
                <w:sz w:val="15"/>
                <w:szCs w:val="15"/>
              </w:rPr>
            </w:pPr>
            <w:r>
              <w:rPr>
                <w:rFonts w:ascii="Arial" w:hAnsi="Arial" w:cs="Arial"/>
                <w:sz w:val="15"/>
                <w:szCs w:val="15"/>
              </w:rPr>
              <w:t xml:space="preserve">Ending Within (days), default 90</w:t>
            </w:r>
          </w:p>
        </w:tc>
        <w:tc>
          <w:tcPr>
            <w:tcW w:w="3456" w:type="dxa"/>
          </w:tcPr>
          <w:p>
            <w:pPr>
              <w:spacing w:after="20" w:before="20"/>
              <w:rPr>
                <w:rFonts w:ascii="Calibri" w:hAnsi="Calibri" w:cs="Calibri"/>
                <w:sz w:val="15"/>
                <w:szCs w:val="15"/>
              </w:rPr>
            </w:pPr>
            <w:r>
              <w:rPr>
                <w:rFonts w:ascii="Arial" w:hAnsi="Arial" w:cs="Arial"/>
                <w:sz w:val="15"/>
                <w:szCs w:val="15"/>
              </w:rPr>
              <w:t xml:space="preserve">Product; Package; Version; Package End; Days Left; Anniversary;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Package end date</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FRPM.019.02</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Package Version History</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keepNext/>
              <w:spacing w:after="20" w:before="20"/>
              <w:rPr>
                <w:rFonts w:ascii="Calibri" w:hAnsi="Calibri" w:cs="Calibri"/>
                <w:sz w:val="15"/>
                <w:szCs w:val="15"/>
              </w:rPr>
            </w:pPr>
            <w:r>
              <w:rPr>
                <w:rFonts w:ascii="Arial" w:hAnsi="Arial" w:cs="Arial"/>
                <w:sz w:val="15"/>
                <w:szCs w:val="15"/>
              </w:rPr>
              <w:t xml:space="preserve">MBS, TSU Head, Auditor</w:t>
            </w:r>
          </w:p>
        </w:tc>
        <w:tc>
          <w:tcPr>
            <w:tcW w:w="1872" w:type="dxa"/>
          </w:tcPr>
          <w:p>
            <w:pPr>
              <w:keepNext/>
              <w:spacing w:after="20" w:before="20"/>
              <w:rPr>
                <w:rFonts w:ascii="Calibri" w:hAnsi="Calibri" w:cs="Calibri"/>
                <w:sz w:val="15"/>
                <w:szCs w:val="15"/>
              </w:rPr>
            </w:pPr>
            <w:r>
              <w:rPr>
                <w:rFonts w:ascii="Arial" w:hAnsi="Arial" w:cs="Arial"/>
                <w:sz w:val="15"/>
                <w:szCs w:val="15"/>
              </w:rPr>
              <w:t xml:space="preserve">Product Code (optional)</w:t>
            </w:r>
          </w:p>
        </w:tc>
        <w:tc>
          <w:tcPr>
            <w:tcW w:w="3456" w:type="dxa"/>
          </w:tcPr>
          <w:p>
            <w:pPr>
              <w:keepNext/>
              <w:spacing w:after="20" w:before="20"/>
              <w:rPr>
                <w:rFonts w:ascii="Calibri" w:hAnsi="Calibri" w:cs="Calibri"/>
                <w:sz w:val="15"/>
                <w:szCs w:val="15"/>
              </w:rPr>
            </w:pPr>
            <w:r>
              <w:rPr>
                <w:rFonts w:ascii="Arial" w:hAnsi="Arial" w:cs="Arial"/>
                <w:sz w:val="15"/>
                <w:szCs w:val="15"/>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Calibri" w:hAnsi="Calibri" w:cs="Calibri"/>
                <w:sz w:val="15"/>
                <w:szCs w:val="15"/>
              </w:rPr>
            </w:pPr>
            <w:r>
              <w:rPr>
                <w:rFonts w:ascii="Arial" w:hAnsi="Arial" w:cs="Arial"/>
                <w:sz w:val="15"/>
                <w:szCs w:val="15"/>
              </w:rPr>
              <w:t xml:space="preserve">Product, then version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FRPM.019.03</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Reports Builder (custom reports)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 saved definitions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Fields of the chosen data source; date range</w:t>
            </w:r>
          </w:p>
        </w:tc>
        <w:tc>
          <w:tcPr>
            <w:tcW w:w="3456"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080"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Excel, PDF,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FRPM.020.01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Audit logs</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Auditor, authorized users</w:t>
            </w:r>
          </w:p>
        </w:tc>
        <w:tc>
          <w:tcPr>
            <w:tcW w:w="1872" w:type="dxa"/>
          </w:tcPr>
          <w:p>
            <w:pPr>
              <w:spacing w:after="20" w:before="20"/>
              <w:rPr>
                <w:rFonts w:ascii="Calibri" w:hAnsi="Calibri" w:cs="Calibri"/>
                <w:sz w:val="15"/>
                <w:szCs w:val="15"/>
              </w:rPr>
            </w:pPr>
            <w:r>
              <w:rPr>
                <w:rFonts w:ascii="Arial" w:hAnsi="Arial" w:cs="Arial"/>
                <w:sz w:val="15"/>
                <w:szCs w:val="15"/>
              </w:rPr>
              <w:t xml:space="preserve">Date range; Action Type; Reference Number; User</w:t>
            </w:r>
          </w:p>
        </w:tc>
        <w:tc>
          <w:tcPr>
            <w:tcW w:w="3456" w:type="dxa"/>
          </w:tcPr>
          <w:p>
            <w:pPr>
              <w:spacing w:after="20" w:before="20"/>
              <w:rPr>
                <w:rFonts w:ascii="Calibri" w:hAnsi="Calibri" w:cs="Calibri"/>
                <w:sz w:val="15"/>
                <w:szCs w:val="15"/>
              </w:rPr>
            </w:pPr>
            <w:r>
              <w:rPr>
                <w:rFonts w:ascii="Arial" w:hAnsi="Arial" w:cs="Arial"/>
                <w:sz w:val="15"/>
                <w:szCs w:val="15"/>
              </w:rPr>
              <w:t xml:space="preserve">As in Annex Q, DO-12</w:t>
            </w:r>
          </w:p>
        </w:tc>
        <w:tc>
          <w:tcPr>
            <w:tcW w:w="1080" w:type="dxa"/>
          </w:tcPr>
          <w:p>
            <w:pPr>
              <w:spacing w:after="20" w:before="20"/>
              <w:rPr>
                <w:rFonts w:ascii="Calibri" w:hAnsi="Calibri" w:cs="Calibri"/>
                <w:sz w:val="15"/>
                <w:szCs w:val="15"/>
              </w:rPr>
            </w:pPr>
            <w:r>
              <w:rPr>
                <w:rFonts w:ascii="Arial" w:hAnsi="Arial" w:cs="Arial"/>
                <w:sz w:val="15"/>
                <w:szCs w:val="15"/>
              </w:rPr>
              <w:t xml:space="preserve">Timestamp, newest first</w:t>
            </w:r>
          </w:p>
        </w:tc>
        <w:tc>
          <w:tcPr>
            <w:tcW w:w="1368" w:type="dxa"/>
          </w:tcPr>
          <w:p>
            <w:pPr>
              <w:spacing w:after="20" w:before="20"/>
              <w:rPr>
                <w:rFonts w:ascii="Calibri" w:hAnsi="Calibri" w:cs="Calibri"/>
                <w:sz w:val="15"/>
                <w:szCs w:val="15"/>
              </w:rPr>
            </w:pPr>
            <w:r>
              <w:rPr>
                <w:rFonts w:ascii="Arial" w:hAnsi="Arial" w:cs="Arial"/>
                <w:sz w:val="15"/>
                <w:szCs w:val="15"/>
              </w:rPr>
              <w:t xml:space="preserve">CSV, Excel</w:t>
            </w:r>
          </w:p>
        </w:tc>
        <w:tc>
          <w:tcPr>
            <w:tcW w:w="1152"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package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Calibri" w:hAnsi="Calibri" w:cs="Calibri"/>
                <w:sz w:val="16"/>
                <w:szCs w:val="16"/>
              </w:rPr>
            </w:pPr>
            <w:r>
              <w:rPr>
                <w:rFonts w:ascii="Arial" w:hAnsi="Arial" w:cs="Arial"/>
                <w:sz w:val="16"/>
                <w:szCs w:val="16"/>
              </w:rPr>
              <w:t xml:space="preserve">TSU, MBS, Alerts screen</w:t>
            </w:r>
          </w:p>
        </w:tc>
        <w:tc>
          <w:tcPr>
            <w:tcW w:w="2015" w:type="dxa"/>
          </w:tcPr>
          <w:p>
            <w:pPr>
              <w:spacing w:after="20" w:before="20"/>
              <w:rPr>
                <w:rFonts w:ascii="Calibri" w:hAnsi="Calibri" w:cs="Calibri"/>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version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FRPM.024.01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service-level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09:30</w:t>
            </w:r>
          </w:p>
        </w:tc>
        <w:tc>
          <w:tcPr>
            <w:tcW w:w="5760" w:type="dxa"/>
          </w:tcPr>
          <w:p>
            <w:pPr>
              <w:spacing w:after="20" w:before="20"/>
              <w:rPr>
                <w:rFonts w:ascii="Calibri" w:hAnsi="Calibri" w:cs="Calibri"/>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Calibri" w:hAnsi="Calibri" w:cs="Calibri"/>
                <w:sz w:val="16"/>
                <w:szCs w:val="16"/>
              </w:rPr>
            </w:pPr>
            <w:r>
              <w:rPr>
                <w:rFonts w:ascii="Arial" w:hAnsi="Arial" w:cs="Arial"/>
                <w:sz w:val="16"/>
                <w:szCs w:val="16"/>
              </w:rPr>
              <w:t xml:space="preserve">Alerts screen; dashboards</w:t>
            </w:r>
          </w:p>
        </w:tc>
        <w:tc>
          <w:tcPr>
            <w:tcW w:w="2015" w:type="dxa"/>
          </w:tcPr>
          <w:p>
            <w:pPr>
              <w:spacing w:after="20" w:before="20"/>
              <w:rPr>
                <w:rFonts w:ascii="Calibri" w:hAnsi="Calibri" w:cs="Calibri"/>
                <w:sz w:val="16"/>
                <w:szCs w:val="16"/>
              </w:rPr>
            </w:pPr>
            <w:r>
              <w:rPr>
                <w:rFonts w:ascii="Arial" w:hAnsi="Arial" w:cs="Arial"/>
                <w:sz w:val="16"/>
                <w:szCs w:val="16"/>
              </w:rPr>
              <w:t xml:space="preserve">FRPM.028.01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Weekly Placement Update Report</w:t>
            </w:r>
          </w:p>
        </w:tc>
        <w:tc>
          <w:tcPr>
            <w:tcW w:w="1872" w:type="dxa"/>
          </w:tcPr>
          <w:p>
            <w:pPr>
              <w:spacing w:after="20" w:before="20"/>
              <w:rPr>
                <w:rFonts w:ascii="Calibri" w:hAnsi="Calibri" w:cs="Calibri"/>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Calibri" w:hAnsi="Calibri" w:cs="Calibri"/>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Calibri" w:hAnsi="Calibri" w:cs="Calibri"/>
                <w:sz w:val="16"/>
                <w:szCs w:val="16"/>
              </w:rPr>
            </w:pPr>
            <w:r>
              <w:rPr>
                <w:rFonts w:ascii="Arial" w:hAnsi="Arial" w:cs="Arial"/>
                <w:sz w:val="16"/>
                <w:szCs w:val="16"/>
              </w:rPr>
              <w:t xml:space="preserve">TSU, Marketing</w:t>
            </w:r>
          </w:p>
        </w:tc>
        <w:tc>
          <w:tcPr>
            <w:tcW w:w="2015" w:type="dxa"/>
          </w:tcPr>
          <w:p>
            <w:pPr>
              <w:spacing w:after="20" w:before="20"/>
              <w:rPr>
                <w:rFonts w:ascii="Calibri" w:hAnsi="Calibri" w:cs="Calibri"/>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Package deactivation</w:t>
            </w:r>
          </w:p>
        </w:tc>
        <w:tc>
          <w:tcPr>
            <w:tcW w:w="1872" w:type="dxa"/>
          </w:tcPr>
          <w:p>
            <w:pPr>
              <w:keepNext/>
              <w:spacing w:after="20" w:before="20"/>
              <w:rPr>
                <w:rFonts w:ascii="Calibri" w:hAnsi="Calibri" w:cs="Calibri"/>
                <w:sz w:val="16"/>
                <w:szCs w:val="16"/>
              </w:rPr>
            </w:pPr>
            <w:r>
              <w:rPr>
                <w:rFonts w:ascii="Arial" w:hAnsi="Arial" w:cs="Arial"/>
                <w:sz w:val="16"/>
                <w:szCs w:val="16"/>
              </w:rPr>
              <w:t xml:space="preserve">Daily 01:05</w:t>
            </w:r>
          </w:p>
        </w:tc>
        <w:tc>
          <w:tcPr>
            <w:tcW w:w="5760" w:type="dxa"/>
          </w:tcPr>
          <w:p>
            <w:pPr>
              <w:keepNext/>
              <w:spacing w:after="20" w:before="20"/>
              <w:rPr>
                <w:rFonts w:ascii="Calibri" w:hAnsi="Calibri" w:cs="Calibri"/>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Calibri" w:hAnsi="Calibri" w:cs="Calibri"/>
                <w:sz w:val="16"/>
                <w:szCs w:val="16"/>
              </w:rPr>
            </w:pPr>
            <w:r>
              <w:rPr>
                <w:rFonts w:ascii="Arial" w:hAnsi="Arial" w:cs="Arial"/>
                <w:sz w:val="16"/>
                <w:szCs w:val="16"/>
              </w:rPr>
              <w:t xml:space="preserve">The requester; MBS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Product master transfer</w:t>
            </w:r>
          </w:p>
        </w:tc>
        <w:tc>
          <w:tcPr>
            <w:tcW w:w="1872" w:type="dxa"/>
          </w:tcPr>
          <w:p>
            <w:pPr>
              <w:keepNext/>
              <w:spacing w:after="20" w:before="20"/>
              <w:rPr>
                <w:rFonts w:ascii="Calibri" w:hAnsi="Calibri" w:cs="Calibri"/>
                <w:sz w:val="16"/>
                <w:szCs w:val="16"/>
              </w:rPr>
            </w:pPr>
            <w:r>
              <w:rPr>
                <w:rFonts w:ascii="Arial" w:hAnsi="Arial" w:cs="Arial"/>
                <w:sz w:val="16"/>
                <w:szCs w:val="16"/>
              </w:rPr>
              <w:t xml:space="preserve">Every 30 minutes, and Send Now</w:t>
            </w:r>
          </w:p>
        </w:tc>
        <w:tc>
          <w:tcPr>
            <w:tcW w:w="5760" w:type="dxa"/>
          </w:tcPr>
          <w:p>
            <w:pPr>
              <w:keepNext/>
              <w:spacing w:after="20" w:before="20"/>
              <w:rPr>
                <w:rFonts w:ascii="Calibri" w:hAnsi="Calibri" w:cs="Calibri"/>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Calibri" w:hAnsi="Calibri" w:cs="Calibri"/>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FRPM.029.01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E-mail sending</w:t>
            </w:r>
          </w:p>
        </w:tc>
        <w:tc>
          <w:tcPr>
            <w:tcW w:w="1872" w:type="dxa"/>
          </w:tcPr>
          <w:p>
            <w:pPr>
              <w:spacing w:after="20" w:before="20"/>
              <w:rPr>
                <w:rFonts w:ascii="Calibri" w:hAnsi="Calibri" w:cs="Calibri"/>
                <w:sz w:val="16"/>
                <w:szCs w:val="16"/>
              </w:rPr>
            </w:pPr>
            <w:r>
              <w:rPr>
                <w:rFonts w:ascii="Arial" w:hAnsi="Arial" w:cs="Arial"/>
                <w:sz w:val="16"/>
                <w:szCs w:val="16"/>
              </w:rPr>
              <w:t xml:space="preserve">Every 2 minutes</w:t>
            </w:r>
          </w:p>
        </w:tc>
        <w:tc>
          <w:tcPr>
            <w:tcW w:w="5760" w:type="dxa"/>
          </w:tcPr>
          <w:p>
            <w:pPr>
              <w:spacing w:after="20" w:before="20"/>
              <w:rPr>
                <w:rFonts w:ascii="Calibri" w:hAnsi="Calibri" w:cs="Calibri"/>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Interface (party)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Direction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is exchanged</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 and frequency</w:t>
            </w:r>
          </w:p>
        </w:tc>
        <w:tc>
          <w:tcPr>
            <w:tcW w:w="86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Volume</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 of the data</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BDOI IT provides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BDOI input</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 BRD</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IN-01</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w:t>
            </w:r>
          </w:p>
        </w:tc>
        <w:tc>
          <w:tcPr>
            <w:tcW w:w="1152" w:type="dxa"/>
          </w:tcPr>
          <w:p>
            <w:pPr>
              <w:spacing w:after="20" w:before="20"/>
              <w:rPr>
                <w:rFonts w:ascii="Calibri" w:hAnsi="Calibri" w:cs="Calibri"/>
                <w:sz w:val="15"/>
                <w:szCs w:val="15"/>
              </w:rPr>
            </w:pPr>
            <w:r>
              <w:rPr>
                <w:rFonts w:ascii="Arial" w:hAnsi="Arial" w:cs="Arial"/>
                <w:sz w:val="15"/>
                <w:szCs w:val="15"/>
              </w:rPr>
              <w:t xml:space="preserve">To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Products and their flags, the latest approved rate scheme of each package, rate exceptions, incentive indicators</w:t>
            </w:r>
          </w:p>
        </w:tc>
        <w:tc>
          <w:tcPr>
            <w:tcW w:w="1655" w:type="dxa"/>
          </w:tcPr>
          <w:p>
            <w:pPr>
              <w:spacing w:after="20" w:before="20"/>
              <w:rPr>
                <w:rFonts w:ascii="Calibri" w:hAnsi="Calibri" w:cs="Calibri"/>
                <w:sz w:val="15"/>
                <w:szCs w:val="15"/>
              </w:rPr>
            </w:pPr>
            <w:r>
              <w:rPr>
                <w:rFonts w:ascii="Arial" w:hAnsi="Arial" w:cs="Arial"/>
                <w:sz w:val="15"/>
                <w:szCs w:val="15"/>
              </w:rPr>
              <w:t xml:space="preserve">When a quotation, account or proposal request is created or saved</w:t>
            </w:r>
          </w:p>
        </w:tc>
        <w:tc>
          <w:tcPr>
            <w:tcW w:w="864" w:type="dxa"/>
          </w:tcPr>
          <w:p>
            <w:pPr>
              <w:spacing w:after="20" w:before="20"/>
              <w:rPr>
                <w:rFonts w:ascii="Calibri" w:hAnsi="Calibri" w:cs="Calibri"/>
                <w:sz w:val="15"/>
                <w:szCs w:val="15"/>
              </w:rPr>
            </w:pPr>
            <w:r>
              <w:rPr>
                <w:rFonts w:ascii="Arial" w:hAnsi="Arial" w:cs="Arial"/>
                <w:sz w:val="15"/>
                <w:szCs w:val="15"/>
              </w:rPr>
              <w:t xml:space="preserve">Per quotation</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FRPM.003.03, FRPM.024.02; BRPM.007,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IN-02</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client master</w:t>
            </w:r>
          </w:p>
        </w:tc>
        <w:tc>
          <w:tcPr>
            <w:tcW w:w="1152" w:type="dxa"/>
          </w:tcPr>
          <w:p>
            <w:pPr>
              <w:spacing w:after="20" w:before="20"/>
              <w:rPr>
                <w:rFonts w:ascii="Calibri" w:hAnsi="Calibri" w:cs="Calibri"/>
                <w:sz w:val="15"/>
                <w:szCs w:val="15"/>
              </w:rPr>
            </w:pPr>
            <w:r>
              <w:rPr>
                <w:rFonts w:ascii="Arial" w:hAnsi="Arial" w:cs="Arial"/>
                <w:sz w:val="15"/>
                <w:szCs w:val="15"/>
              </w:rPr>
              <w:t xml:space="preserve">From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Client look-up on client-specific package requests</w:t>
            </w:r>
          </w:p>
        </w:tc>
        <w:tc>
          <w:tcPr>
            <w:tcW w:w="1655" w:type="dxa"/>
          </w:tcPr>
          <w:p>
            <w:pPr>
              <w:spacing w:after="20" w:before="20"/>
              <w:rPr>
                <w:rFonts w:ascii="Calibri" w:hAnsi="Calibri" w:cs="Calibri"/>
                <w:sz w:val="15"/>
                <w:szCs w:val="15"/>
              </w:rPr>
            </w:pPr>
            <w:r>
              <w:rPr>
                <w:rFonts w:ascii="Arial" w:hAnsi="Arial" w:cs="Arial"/>
                <w:sz w:val="15"/>
                <w:szCs w:val="15"/>
              </w:rPr>
              <w:t xml:space="preserve">When a request is created</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FRPM.011.02; BRPM.008</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IN-03</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non-package requests</w:t>
            </w:r>
          </w:p>
        </w:tc>
        <w:tc>
          <w:tcPr>
            <w:tcW w:w="1152" w:type="dxa"/>
          </w:tcPr>
          <w:p>
            <w:pPr>
              <w:spacing w:after="20" w:before="20"/>
              <w:rPr>
                <w:rFonts w:ascii="Calibri" w:hAnsi="Calibri" w:cs="Calibri"/>
                <w:sz w:val="15"/>
                <w:szCs w:val="15"/>
              </w:rPr>
            </w:pPr>
            <w:r>
              <w:rPr>
                <w:rFonts w:ascii="Arial" w:hAnsi="Arial" w:cs="Arial"/>
                <w:sz w:val="15"/>
                <w:szCs w:val="15"/>
              </w:rPr>
              <w:t xml:space="preserve">Both</w:t>
            </w:r>
          </w:p>
        </w:tc>
        <w:tc>
          <w:tcPr>
            <w:tcW w:w="2520" w:type="dxa"/>
          </w:tcPr>
          <w:p>
            <w:pPr>
              <w:spacing w:after="20" w:before="20"/>
              <w:rPr>
                <w:rFonts w:ascii="Calibri" w:hAnsi="Calibri" w:cs="Calibri"/>
                <w:sz w:val="15"/>
                <w:szCs w:val="15"/>
              </w:rPr>
            </w:pPr>
            <w:r>
              <w:rPr>
                <w:rFonts w:ascii="Arial" w:hAnsi="Arial" w:cs="Arial"/>
                <w:sz w:val="15"/>
                <w:szCs w:val="15"/>
              </w:rPr>
              <w:t xml:space="preserve">Quotation requests, Quotation Slips, proposals and client responses (BDOI's FRPM.005 to FRPM.010)</w:t>
            </w:r>
          </w:p>
        </w:tc>
        <w:tc>
          <w:tcPr>
            <w:tcW w:w="1655" w:type="dxa"/>
          </w:tcPr>
          <w:p>
            <w:pPr>
              <w:spacing w:after="20" w:before="20"/>
              <w:rPr>
                <w:rFonts w:ascii="Calibri" w:hAnsi="Calibri" w:cs="Calibri"/>
                <w:sz w:val="15"/>
                <w:szCs w:val="15"/>
              </w:rPr>
            </w:pPr>
            <w:r>
              <w:rPr>
                <w:rFonts w:ascii="Arial" w:hAnsi="Arial" w:cs="Arial"/>
                <w:sz w:val="15"/>
                <w:szCs w:val="15"/>
              </w:rPr>
              <w:t xml:space="preserve">Per request</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TSU</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Decision C01</w:t>
            </w:r>
          </w:p>
        </w:tc>
        <w:tc>
          <w:tcPr>
            <w:tcW w:w="1512" w:type="dxa"/>
          </w:tcPr>
          <w:p>
            <w:pPr>
              <w:spacing w:after="20" w:before="20"/>
              <w:rPr>
                <w:rFonts w:ascii="Calibri" w:hAnsi="Calibri" w:cs="Calibri"/>
                <w:sz w:val="15"/>
                <w:szCs w:val="15"/>
              </w:rPr>
            </w:pPr>
            <w:r>
              <w:rPr>
                <w:rFonts w:ascii="Arial" w:hAnsi="Arial" w:cs="Arial"/>
                <w:sz w:val="15"/>
                <w:szCs w:val="15"/>
              </w:rPr>
              <w:t xml:space="preserve">FRPM.005.01 to FRPM.010.01</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IN-04</w:t>
            </w:r>
          </w:p>
        </w:tc>
        <w:tc>
          <w:tcPr>
            <w:tcW w:w="1728" w:type="dxa"/>
          </w:tcPr>
          <w:p>
            <w:pPr>
              <w:spacing w:after="20" w:before="20"/>
              <w:rPr>
                <w:rFonts w:ascii="Calibri" w:hAnsi="Calibri" w:cs="Calibri"/>
                <w:sz w:val="15"/>
                <w:szCs w:val="15"/>
              </w:rPr>
            </w:pPr>
            <w:r>
              <w:rPr>
                <w:rFonts w:ascii="Arial" w:hAnsi="Arial" w:cs="Arial"/>
                <w:sz w:val="15"/>
                <w:szCs w:val="15"/>
              </w:rPr>
              <w:t xml:space="preserve">Operations (BRD-02)</w:t>
            </w:r>
          </w:p>
        </w:tc>
        <w:tc>
          <w:tcPr>
            <w:tcW w:w="1152" w:type="dxa"/>
          </w:tcPr>
          <w:p>
            <w:pPr>
              <w:spacing w:after="20" w:before="20"/>
              <w:rPr>
                <w:rFonts w:ascii="Calibri" w:hAnsi="Calibri" w:cs="Calibri"/>
                <w:sz w:val="15"/>
                <w:szCs w:val="15"/>
              </w:rPr>
            </w:pPr>
            <w:r>
              <w:rPr>
                <w:rFonts w:ascii="Arial" w:hAnsi="Arial" w:cs="Arial"/>
                <w:sz w:val="15"/>
                <w:szCs w:val="15"/>
              </w:rPr>
              <w:t xml:space="preserve">To Operations</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for endorsement re-rating; incentive codes for commission</w:t>
            </w:r>
          </w:p>
        </w:tc>
        <w:tc>
          <w:tcPr>
            <w:tcW w:w="1655" w:type="dxa"/>
          </w:tcPr>
          <w:p>
            <w:pPr>
              <w:spacing w:after="20" w:before="20"/>
              <w:rPr>
                <w:rFonts w:ascii="Calibri" w:hAnsi="Calibri" w:cs="Calibri"/>
                <w:sz w:val="15"/>
                <w:szCs w:val="15"/>
              </w:rPr>
            </w:pPr>
            <w:r>
              <w:rPr>
                <w:rFonts w:ascii="Arial" w:hAnsi="Arial" w:cs="Arial"/>
                <w:sz w:val="15"/>
                <w:szCs w:val="15"/>
              </w:rPr>
              <w:t xml:space="preserve">On each endorsement</w:t>
            </w:r>
          </w:p>
        </w:tc>
        <w:tc>
          <w:tcPr>
            <w:tcW w:w="864" w:type="dxa"/>
          </w:tcPr>
          <w:p>
            <w:pPr>
              <w:spacing w:after="20" w:before="20"/>
              <w:rPr>
                <w:rFonts w:ascii="Calibri" w:hAnsi="Calibri" w:cs="Calibri"/>
                <w:sz w:val="15"/>
                <w:szCs w:val="15"/>
              </w:rPr>
            </w:pPr>
            <w:r>
              <w:rPr>
                <w:rFonts w:ascii="Arial" w:hAnsi="Arial" w:cs="Arial"/>
                <w:sz w:val="15"/>
                <w:szCs w:val="15"/>
              </w:rPr>
              <w:t xml:space="preserve">Per endorsement</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IN-05</w:t>
            </w:r>
          </w:p>
        </w:tc>
        <w:tc>
          <w:tcPr>
            <w:tcW w:w="1728" w:type="dxa"/>
          </w:tcPr>
          <w:p>
            <w:pPr>
              <w:spacing w:after="20" w:before="20"/>
              <w:rPr>
                <w:rFonts w:ascii="Calibri" w:hAnsi="Calibri" w:cs="Calibri"/>
                <w:sz w:val="15"/>
                <w:szCs w:val="15"/>
              </w:rPr>
            </w:pPr>
            <w:r>
              <w:rPr>
                <w:rFonts w:ascii="Arial" w:hAnsi="Arial" w:cs="Arial"/>
                <w:sz w:val="15"/>
                <w:szCs w:val="15"/>
              </w:rPr>
              <w:t xml:space="preserve">Renewal (BRD-06)</w:t>
            </w:r>
          </w:p>
        </w:tc>
        <w:tc>
          <w:tcPr>
            <w:tcW w:w="1152" w:type="dxa"/>
          </w:tcPr>
          <w:p>
            <w:pPr>
              <w:spacing w:after="20" w:before="20"/>
              <w:rPr>
                <w:rFonts w:ascii="Calibri" w:hAnsi="Calibri" w:cs="Calibri"/>
                <w:sz w:val="15"/>
                <w:szCs w:val="15"/>
              </w:rPr>
            </w:pPr>
            <w:r>
              <w:rPr>
                <w:rFonts w:ascii="Arial" w:hAnsi="Arial" w:cs="Arial"/>
                <w:sz w:val="15"/>
                <w:szCs w:val="15"/>
              </w:rPr>
              <w:t xml:space="preserve">To Renewal</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of the expiring account</w:t>
            </w:r>
          </w:p>
        </w:tc>
        <w:tc>
          <w:tcPr>
            <w:tcW w:w="1655" w:type="dxa"/>
          </w:tcPr>
          <w:p>
            <w:pPr>
              <w:spacing w:after="20" w:before="20"/>
              <w:rPr>
                <w:rFonts w:ascii="Calibri" w:hAnsi="Calibri" w:cs="Calibri"/>
                <w:sz w:val="15"/>
                <w:szCs w:val="15"/>
              </w:rPr>
            </w:pPr>
            <w:r>
              <w:rPr>
                <w:rFonts w:ascii="Arial" w:hAnsi="Arial" w:cs="Arial"/>
                <w:sz w:val="15"/>
                <w:szCs w:val="15"/>
              </w:rPr>
              <w:t xml:space="preserve">On each renewal</w:t>
            </w:r>
          </w:p>
        </w:tc>
        <w:tc>
          <w:tcPr>
            <w:tcW w:w="864" w:type="dxa"/>
          </w:tcPr>
          <w:p>
            <w:pPr>
              <w:spacing w:after="20" w:before="20"/>
              <w:rPr>
                <w:rFonts w:ascii="Calibri" w:hAnsi="Calibri" w:cs="Calibri"/>
                <w:sz w:val="15"/>
                <w:szCs w:val="15"/>
              </w:rPr>
            </w:pPr>
            <w:r>
              <w:rPr>
                <w:rFonts w:ascii="Arial" w:hAnsi="Arial" w:cs="Arial"/>
                <w:sz w:val="15"/>
                <w:szCs w:val="15"/>
              </w:rPr>
              <w:t xml:space="preserve">Per renewal</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BRPM.007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IN-06</w:t>
            </w:r>
          </w:p>
        </w:tc>
        <w:tc>
          <w:tcPr>
            <w:tcW w:w="1728" w:type="dxa"/>
          </w:tcPr>
          <w:p>
            <w:pPr>
              <w:spacing w:after="20" w:before="20"/>
              <w:rPr>
                <w:rFonts w:ascii="Calibri" w:hAnsi="Calibri" w:cs="Calibri"/>
                <w:sz w:val="15"/>
                <w:szCs w:val="15"/>
              </w:rPr>
            </w:pPr>
            <w:r>
              <w:rPr>
                <w:rFonts w:ascii="Arial" w:hAnsi="Arial" w:cs="Arial"/>
                <w:sz w:val="15"/>
                <w:szCs w:val="15"/>
              </w:rPr>
              <w:t xml:space="preserve">User Access Maintenance (BRD-11)</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Users, roles, sign-in through BDO sign-in (Entra ID)</w:t>
            </w:r>
          </w:p>
        </w:tc>
        <w:tc>
          <w:tcPr>
            <w:tcW w:w="1655" w:type="dxa"/>
          </w:tcPr>
          <w:p>
            <w:pPr>
              <w:spacing w:after="20" w:before="20"/>
              <w:rPr>
                <w:rFonts w:ascii="Calibri" w:hAnsi="Calibri" w:cs="Calibri"/>
                <w:sz w:val="15"/>
                <w:szCs w:val="15"/>
              </w:rPr>
            </w:pPr>
            <w:r>
              <w:rPr>
                <w:rFonts w:ascii="Arial" w:hAnsi="Arial" w:cs="Arial"/>
                <w:sz w:val="15"/>
                <w:szCs w:val="15"/>
              </w:rPr>
              <w:t xml:space="preserve">On sign-in and role change</w:t>
            </w:r>
          </w:p>
        </w:tc>
        <w:tc>
          <w:tcPr>
            <w:tcW w:w="864" w:type="dxa"/>
          </w:tcPr>
          <w:p>
            <w:pPr>
              <w:spacing w:after="20" w:before="20"/>
              <w:rPr>
                <w:rFonts w:ascii="Calibri" w:hAnsi="Calibri" w:cs="Calibri"/>
                <w:sz w:val="15"/>
                <w:szCs w:val="15"/>
              </w:rPr>
            </w:pPr>
            <w:r>
              <w:rPr>
                <w:rFonts w:ascii="Arial" w:hAnsi="Arial" w:cs="Arial"/>
                <w:sz w:val="15"/>
                <w:szCs w:val="15"/>
              </w:rPr>
              <w:t xml:space="preserve">-</w:t>
            </w:r>
          </w:p>
        </w:tc>
        <w:tc>
          <w:tcPr>
            <w:tcW w:w="1224" w:type="dxa"/>
          </w:tcPr>
          <w:p>
            <w:pPr>
              <w:spacing w:after="20" w:before="20"/>
              <w:rPr>
                <w:rFonts w:ascii="Calibri" w:hAnsi="Calibri" w:cs="Calibri"/>
                <w:sz w:val="15"/>
                <w:szCs w:val="15"/>
              </w:rPr>
            </w:pPr>
            <w:r>
              <w:rPr>
                <w:rFonts w:ascii="Arial" w:hAnsi="Arial" w:cs="Arial"/>
                <w:sz w:val="15"/>
                <w:szCs w:val="15"/>
              </w:rPr>
              <w:t xml:space="preserve">BDO ITG, System Administrator</w:t>
            </w:r>
          </w:p>
        </w:tc>
        <w:tc>
          <w:tcPr>
            <w:tcW w:w="1512" w:type="dxa"/>
          </w:tcPr>
          <w:p>
            <w:pPr>
              <w:spacing w:after="20" w:before="20"/>
              <w:rPr>
                <w:rFonts w:ascii="Calibri" w:hAnsi="Calibri" w:cs="Calibri"/>
                <w:sz w:val="15"/>
                <w:szCs w:val="15"/>
              </w:rPr>
            </w:pPr>
            <w:r>
              <w:rPr>
                <w:rFonts w:ascii="Arial" w:hAnsi="Arial" w:cs="Arial"/>
                <w:sz w:val="15"/>
                <w:szCs w:val="15"/>
              </w:rPr>
              <w:t xml:space="preserve">Directory sign-in set-up</w:t>
            </w:r>
          </w:p>
        </w:tc>
        <w:tc>
          <w:tcPr>
            <w:tcW w:w="1296" w:type="dxa"/>
          </w:tcPr>
          <w:p>
            <w:pPr>
              <w:spacing w:after="20" w:before="20"/>
              <w:rPr>
                <w:rFonts w:ascii="Calibri" w:hAnsi="Calibri" w:cs="Calibri"/>
                <w:sz w:val="15"/>
                <w:szCs w:val="15"/>
              </w:rPr>
            </w:pPr>
            <w:r>
              <w:rPr>
                <w:rFonts w:ascii="Arial" w:hAnsi="Arial" w:cs="Arial"/>
                <w:sz w:val="15"/>
                <w:szCs w:val="15"/>
              </w:rPr>
              <w:t xml:space="preserve">Given (UAM FRS)</w:t>
            </w:r>
          </w:p>
        </w:tc>
        <w:tc>
          <w:tcPr>
            <w:tcW w:w="1512" w:type="dxa"/>
          </w:tcPr>
          <w:p>
            <w:pPr>
              <w:spacing w:after="20" w:before="20"/>
              <w:rPr>
                <w:rFonts w:ascii="Calibri" w:hAnsi="Calibri" w:cs="Calibri"/>
                <w:sz w:val="15"/>
                <w:szCs w:val="15"/>
              </w:rPr>
            </w:pPr>
            <w:r>
              <w:rPr>
                <w:rFonts w:ascii="Arial" w:hAnsi="Arial" w:cs="Arial"/>
                <w:sz w:val="15"/>
                <w:szCs w:val="15"/>
              </w:rPr>
              <w:t xml:space="preserve">BRPM.001, BRPM.002, PMADD05</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IN-07</w:t>
            </w:r>
          </w:p>
        </w:tc>
        <w:tc>
          <w:tcPr>
            <w:tcW w:w="1728" w:type="dxa"/>
          </w:tcPr>
          <w:p>
            <w:pPr>
              <w:spacing w:after="20" w:before="20"/>
              <w:rPr>
                <w:rFonts w:ascii="Calibri" w:hAnsi="Calibri" w:cs="Calibri"/>
                <w:sz w:val="15"/>
                <w:szCs w:val="15"/>
              </w:rPr>
            </w:pPr>
            <w:r>
              <w:rPr>
                <w:rFonts w:ascii="Arial" w:hAnsi="Arial" w:cs="Arial"/>
                <w:sz w:val="15"/>
                <w:szCs w:val="15"/>
              </w:rPr>
              <w:t xml:space="preserve">Data Migration (BRD-13)</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Go-live product masters, insurers, commission rates; package map of legacy packages</w:t>
            </w:r>
          </w:p>
        </w:tc>
        <w:tc>
          <w:tcPr>
            <w:tcW w:w="1655" w:type="dxa"/>
          </w:tcPr>
          <w:p>
            <w:pPr>
              <w:spacing w:after="20" w:before="20"/>
              <w:rPr>
                <w:rFonts w:ascii="Calibri" w:hAnsi="Calibri" w:cs="Calibri"/>
                <w:sz w:val="15"/>
                <w:szCs w:val="15"/>
              </w:rPr>
            </w:pPr>
            <w:r>
              <w:rPr>
                <w:rFonts w:ascii="Arial" w:hAnsi="Arial" w:cs="Arial"/>
                <w:sz w:val="15"/>
                <w:szCs w:val="15"/>
              </w:rPr>
              <w:t xml:space="preserve">Once at go-live (trial loads before)</w:t>
            </w:r>
          </w:p>
        </w:tc>
        <w:tc>
          <w:tcPr>
            <w:tcW w:w="864" w:type="dxa"/>
          </w:tcPr>
          <w:p>
            <w:pPr>
              <w:spacing w:after="20" w:before="20"/>
              <w:rPr>
                <w:rFonts w:ascii="Calibri" w:hAnsi="Calibri" w:cs="Calibri"/>
                <w:sz w:val="15"/>
                <w:szCs w:val="15"/>
              </w:rPr>
            </w:pPr>
            <w:r>
              <w:rPr>
                <w:rFonts w:ascii="Arial" w:hAnsi="Arial" w:cs="Arial"/>
                <w:sz w:val="15"/>
                <w:szCs w:val="15"/>
              </w:rPr>
              <w:t xml:space="preserve">See Annex U</w:t>
            </w:r>
          </w:p>
        </w:tc>
        <w:tc>
          <w:tcPr>
            <w:tcW w:w="1224" w:type="dxa"/>
          </w:tcPr>
          <w:p>
            <w:pPr>
              <w:spacing w:after="20" w:before="20"/>
              <w:rPr>
                <w:rFonts w:ascii="Calibri" w:hAnsi="Calibri" w:cs="Calibri"/>
                <w:sz w:val="15"/>
                <w:szCs w:val="15"/>
              </w:rPr>
            </w:pPr>
            <w:r>
              <w:rPr>
                <w:rFonts w:ascii="Arial" w:hAnsi="Arial" w:cs="Arial"/>
                <w:sz w:val="15"/>
                <w:szCs w:val="15"/>
              </w:rPr>
              <w:t xml:space="preserve">MBS, TSU</w:t>
            </w:r>
          </w:p>
        </w:tc>
        <w:tc>
          <w:tcPr>
            <w:tcW w:w="1512" w:type="dxa"/>
          </w:tcPr>
          <w:p>
            <w:pPr>
              <w:spacing w:after="20" w:before="20"/>
              <w:rPr>
                <w:rFonts w:ascii="Calibri" w:hAnsi="Calibri" w:cs="Calibri"/>
                <w:sz w:val="15"/>
                <w:szCs w:val="15"/>
              </w:rPr>
            </w:pPr>
            <w:r>
              <w:rPr>
                <w:rFonts w:ascii="Arial" w:hAnsi="Arial" w:cs="Arial"/>
                <w:sz w:val="15"/>
                <w:szCs w:val="15"/>
              </w:rPr>
              <w:t xml:space="preserve">Legacy extracts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(Annex U)</w:t>
            </w:r>
          </w:p>
        </w:tc>
        <w:tc>
          <w:tcPr>
            <w:tcW w:w="1512" w:type="dxa"/>
          </w:tcPr>
          <w:p>
            <w:pPr>
              <w:spacing w:after="20" w:before="20"/>
              <w:rPr>
                <w:rFonts w:ascii="Calibri" w:hAnsi="Calibri" w:cs="Calibri"/>
                <w:sz w:val="15"/>
                <w:szCs w:val="15"/>
              </w:rPr>
            </w:pPr>
            <w:r>
              <w:rPr>
                <w:rFonts w:ascii="Arial" w:hAnsi="Arial" w:cs="Arial"/>
                <w:sz w:val="15"/>
                <w:szCs w:val="15"/>
              </w:rPr>
              <w:t xml:space="preserve">BRPM.007; Annex U</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IN-08</w:t>
            </w:r>
          </w:p>
        </w:tc>
        <w:tc>
          <w:tcPr>
            <w:tcW w:w="1728" w:type="dxa"/>
          </w:tcPr>
          <w:p>
            <w:pPr>
              <w:spacing w:after="20" w:before="20"/>
              <w:rPr>
                <w:rFonts w:ascii="Calibri" w:hAnsi="Calibri" w:cs="Calibri"/>
                <w:sz w:val="15"/>
                <w:szCs w:val="15"/>
              </w:rPr>
            </w:pPr>
            <w:r>
              <w:rPr>
                <w:rFonts w:ascii="Arial" w:hAnsi="Arial" w:cs="Arial"/>
                <w:sz w:val="15"/>
                <w:szCs w:val="15"/>
              </w:rPr>
              <w:t xml:space="preserve">E-mail channel of BDOI (Microsoft 365 or CCM)</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Slips, advisories, ManCom notices, password e-mails</w:t>
            </w:r>
          </w:p>
        </w:tc>
        <w:tc>
          <w:tcPr>
            <w:tcW w:w="1655" w:type="dxa"/>
          </w:tcPr>
          <w:p>
            <w:pPr>
              <w:spacing w:after="20" w:before="20"/>
              <w:rPr>
                <w:rFonts w:ascii="Calibri" w:hAnsi="Calibri" w:cs="Calibri"/>
                <w:sz w:val="15"/>
                <w:szCs w:val="15"/>
              </w:rPr>
            </w:pPr>
            <w:r>
              <w:rPr>
                <w:rFonts w:ascii="Arial" w:hAnsi="Arial" w:cs="Arial"/>
                <w:sz w:val="15"/>
                <w:szCs w:val="15"/>
              </w:rPr>
              <w:t xml:space="preserve">On each send</w:t>
            </w:r>
          </w:p>
        </w:tc>
        <w:tc>
          <w:tcPr>
            <w:tcW w:w="864" w:type="dxa"/>
          </w:tcPr>
          <w:p>
            <w:pPr>
              <w:spacing w:after="20" w:before="20"/>
              <w:rPr>
                <w:rFonts w:ascii="Calibri" w:hAnsi="Calibri" w:cs="Calibri"/>
                <w:sz w:val="15"/>
                <w:szCs w:val="15"/>
              </w:rPr>
            </w:pPr>
            <w:r>
              <w:rPr>
                <w:rFonts w:ascii="Arial" w:hAnsi="Arial" w:cs="Arial"/>
                <w:sz w:val="15"/>
                <w:szCs w:val="15"/>
              </w:rPr>
              <w:t xml:space="preserve">Tens a month</w:t>
            </w:r>
          </w:p>
        </w:tc>
        <w:tc>
          <w:tcPr>
            <w:tcW w:w="1224" w:type="dxa"/>
          </w:tcPr>
          <w:p>
            <w:pPr>
              <w:spacing w:after="20" w:before="20"/>
              <w:rPr>
                <w:rFonts w:ascii="Calibri" w:hAnsi="Calibri" w:cs="Calibri"/>
                <w:sz w:val="15"/>
                <w:szCs w:val="15"/>
              </w:rPr>
            </w:pPr>
            <w:r>
              <w:rPr>
                <w:rFonts w:ascii="Arial" w:hAnsi="Arial" w:cs="Arial"/>
                <w:sz w:val="15"/>
                <w:szCs w:val="15"/>
              </w:rPr>
              <w:t xml:space="preserve">TSU</w:t>
            </w:r>
          </w:p>
        </w:tc>
        <w:tc>
          <w:tcPr>
            <w:tcW w:w="1512" w:type="dxa"/>
          </w:tcPr>
          <w:p>
            <w:pPr>
              <w:spacing w:after="20" w:before="20"/>
              <w:rPr>
                <w:rFonts w:ascii="Calibri" w:hAnsi="Calibri" w:cs="Calibri"/>
                <w:sz w:val="15"/>
                <w:szCs w:val="15"/>
              </w:rPr>
            </w:pPr>
            <w:r>
              <w:rPr>
                <w:rFonts w:ascii="Arial" w:hAnsi="Arial" w:cs="Arial"/>
                <w:sz w:val="15"/>
                <w:szCs w:val="15"/>
              </w:rPr>
              <w:t xml:space="preserve">E-mail channel and sender address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(PM-Q46)</w:t>
            </w:r>
          </w:p>
        </w:tc>
        <w:tc>
          <w:tcPr>
            <w:tcW w:w="1512" w:type="dxa"/>
          </w:tcPr>
          <w:p>
            <w:pPr>
              <w:spacing w:after="20" w:before="20"/>
              <w:rPr>
                <w:rFonts w:ascii="Calibri" w:hAnsi="Calibri" w:cs="Calibri"/>
                <w:sz w:val="15"/>
                <w:szCs w:val="15"/>
              </w:rPr>
            </w:pPr>
            <w:r>
              <w:rPr>
                <w:rFonts w:ascii="Arial" w:hAnsi="Arial" w:cs="Arial"/>
                <w:sz w:val="15"/>
                <w:szCs w:val="15"/>
              </w:rPr>
              <w:t xml:space="preserve">FRPM.012.01, FRPM.014.01, FRPM.027.01; BRPM.012, BRPM.020</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IN-09</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To insurers (by e-mail)</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Quotation Slips; replies received by e-mail and keyed in</w:t>
            </w:r>
          </w:p>
        </w:tc>
        <w:tc>
          <w:tcPr>
            <w:tcW w:w="1655"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w:t>
            </w:r>
          </w:p>
        </w:tc>
        <w:tc>
          <w:tcPr>
            <w:tcW w:w="1512" w:type="dxa"/>
          </w:tcPr>
          <w:p>
            <w:pPr>
              <w:keepNext/>
              <w:spacing w:after="20" w:before="20"/>
              <w:rPr>
                <w:rFonts w:ascii="Calibri" w:hAnsi="Calibri" w:cs="Calibri"/>
                <w:sz w:val="15"/>
                <w:szCs w:val="15"/>
              </w:rPr>
            </w:pPr>
            <w:r>
              <w:rPr>
                <w:rFonts w:ascii="Arial" w:hAnsi="Arial" w:cs="Arial"/>
                <w:sz w:val="15"/>
                <w:szCs w:val="15"/>
              </w:rPr>
              <w:t xml:space="preserve">-</w:t>
            </w:r>
          </w:p>
        </w:tc>
        <w:tc>
          <w:tcPr>
            <w:tcW w:w="1296" w:type="dxa"/>
          </w:tcPr>
          <w:p>
            <w:pPr>
              <w:keepNext/>
              <w:spacing w:after="20" w:before="20"/>
              <w:rPr>
                <w:rFonts w:ascii="Calibri" w:hAnsi="Calibri" w:cs="Calibri"/>
                <w:sz w:val="15"/>
                <w:szCs w:val="15"/>
              </w:rPr>
            </w:pPr>
            <w:r>
              <w:rPr>
                <w:rFonts w:ascii="Arial" w:hAnsi="Arial" w:cs="Arial"/>
                <w:sz w:val="15"/>
                <w:szCs w:val="15"/>
              </w:rPr>
              <w:t xml:space="preserve">Insurer placement e-mails (PM-Q52)</w:t>
            </w:r>
          </w:p>
        </w:tc>
        <w:tc>
          <w:tcPr>
            <w:tcW w:w="1512" w:type="dxa"/>
          </w:tcPr>
          <w:p>
            <w:pPr>
              <w:keepNext/>
              <w:spacing w:after="20" w:before="20"/>
              <w:rPr>
                <w:rFonts w:ascii="Calibri" w:hAnsi="Calibri" w:cs="Calibri"/>
                <w:sz w:val="15"/>
                <w:szCs w:val="15"/>
              </w:rPr>
            </w:pPr>
            <w:r>
              <w:rPr>
                <w:rFonts w:ascii="Arial" w:hAnsi="Arial" w:cs="Arial"/>
                <w:sz w:val="15"/>
                <w:szCs w:val="15"/>
              </w:rPr>
              <w:t xml:space="preserve">FRPM.012.01; BRPM.012, BRPM.013</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IN-10</w:t>
            </w:r>
          </w:p>
        </w:tc>
        <w:tc>
          <w:tcPr>
            <w:tcW w:w="1728" w:type="dxa"/>
          </w:tcPr>
          <w:p>
            <w:pPr>
              <w:keepNext/>
              <w:spacing w:after="20" w:before="20"/>
              <w:rPr>
                <w:rFonts w:ascii="Calibri" w:hAnsi="Calibri" w:cs="Calibri"/>
                <w:sz w:val="15"/>
                <w:szCs w:val="15"/>
              </w:rPr>
            </w:pPr>
            <w:r>
              <w:rPr>
                <w:rFonts w:ascii="Arial" w:hAnsi="Arial" w:cs="Arial"/>
                <w:sz w:val="15"/>
                <w:szCs w:val="15"/>
              </w:rPr>
              <w:t xml:space="preserve">Document store (ECM)</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Package documents and attachments</w:t>
            </w:r>
          </w:p>
        </w:tc>
        <w:tc>
          <w:tcPr>
            <w:tcW w:w="1655" w:type="dxa"/>
          </w:tcPr>
          <w:p>
            <w:pPr>
              <w:keepNext/>
              <w:spacing w:after="20" w:before="20"/>
              <w:rPr>
                <w:rFonts w:ascii="Calibri" w:hAnsi="Calibri" w:cs="Calibri"/>
                <w:sz w:val="15"/>
                <w:szCs w:val="15"/>
              </w:rPr>
            </w:pPr>
            <w:r>
              <w:rPr>
                <w:rFonts w:ascii="Arial" w:hAnsi="Arial" w:cs="Arial"/>
                <w:sz w:val="15"/>
                <w:szCs w:val="15"/>
              </w:rPr>
              <w:t xml:space="preserve">On upload or generation</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document</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MBS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Document store access</w:t>
            </w:r>
          </w:p>
        </w:tc>
        <w:tc>
          <w:tcPr>
            <w:tcW w:w="1296" w:type="dxa"/>
          </w:tcPr>
          <w:p>
            <w:pPr>
              <w:keepNext/>
              <w:spacing w:after="20" w:before="20"/>
              <w:rPr>
                <w:rFonts w:ascii="Calibri" w:hAnsi="Calibri" w:cs="Calibri"/>
                <w:sz w:val="15"/>
                <w:szCs w:val="15"/>
              </w:rPr>
            </w:pPr>
            <w:r>
              <w:rPr>
                <w:rFonts w:ascii="Arial" w:hAnsi="Arial" w:cs="Arial"/>
                <w:sz w:val="15"/>
                <w:szCs w:val="15"/>
              </w:rPr>
              <w:t xml:space="preserve">Given (programme)</w:t>
            </w:r>
          </w:p>
        </w:tc>
        <w:tc>
          <w:tcPr>
            <w:tcW w:w="1512" w:type="dxa"/>
          </w:tcPr>
          <w:p>
            <w:pPr>
              <w:keepNext/>
              <w:spacing w:after="20" w:before="20"/>
              <w:rPr>
                <w:rFonts w:ascii="Calibri" w:hAnsi="Calibri" w:cs="Calibri"/>
                <w:sz w:val="15"/>
                <w:szCs w:val="15"/>
              </w:rPr>
            </w:pPr>
            <w:r>
              <w:rPr>
                <w:rFonts w:ascii="Arial" w:hAnsi="Arial" w:cs="Arial"/>
                <w:sz w:val="15"/>
                <w:szCs w:val="15"/>
              </w:rPr>
              <w:t xml:space="preserve">BRPM.016, BRPM.024</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IN-11</w:t>
            </w:r>
          </w:p>
        </w:tc>
        <w:tc>
          <w:tcPr>
            <w:tcW w:w="1728" w:type="dxa"/>
          </w:tcPr>
          <w:p>
            <w:pPr>
              <w:spacing w:after="20" w:before="20"/>
              <w:rPr>
                <w:rFonts w:ascii="Calibri" w:hAnsi="Calibri" w:cs="Calibri"/>
                <w:sz w:val="15"/>
                <w:szCs w:val="15"/>
              </w:rPr>
            </w:pPr>
            <w:r>
              <w:rPr>
                <w:rFonts w:ascii="Arial" w:hAnsi="Arial" w:cs="Arial"/>
                <w:sz w:val="15"/>
                <w:szCs w:val="15"/>
              </w:rPr>
              <w:t xml:space="preserve">Other BDOI systems (to be named)</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Calibri" w:hAnsi="Calibri" w:cs="Calibri"/>
                <w:sz w:val="15"/>
                <w:szCs w:val="15"/>
              </w:rPr>
            </w:pPr>
            <w:r>
              <w:rPr>
                <w:rFonts w:ascii="Arial" w:hAnsi="Arial" w:cs="Arial"/>
                <w:sz w:val="15"/>
                <w:szCs w:val="15"/>
              </w:rPr>
              <w:t xml:space="preserve">Every 30 minutes and on Send Now, for each approved change, deactivation and expiry</w:t>
            </w:r>
          </w:p>
        </w:tc>
        <w:tc>
          <w:tcPr>
            <w:tcW w:w="864" w:type="dxa"/>
          </w:tcPr>
          <w:p>
            <w:pPr>
              <w:spacing w:after="20" w:before="20"/>
              <w:rPr>
                <w:rFonts w:ascii="Calibri" w:hAnsi="Calibri" w:cs="Calibri"/>
                <w:sz w:val="15"/>
                <w:szCs w:val="15"/>
              </w:rPr>
            </w:pPr>
            <w:r>
              <w:rPr>
                <w:rFonts w:ascii="Arial" w:hAnsi="Arial" w:cs="Arial"/>
                <w:sz w:val="15"/>
                <w:szCs w:val="15"/>
              </w:rPr>
              <w:t xml:space="preserve">Low</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Receiving systems, the folder they read and the timing</w:t>
            </w:r>
          </w:p>
        </w:tc>
        <w:tc>
          <w:tcPr>
            <w:tcW w:w="1296" w:type="dxa"/>
          </w:tcPr>
          <w:p>
            <w:pPr>
              <w:spacing w:after="20" w:before="20"/>
              <w:rPr>
                <w:rFonts w:ascii="Calibri" w:hAnsi="Calibri" w:cs="Calibri"/>
                <w:sz w:val="15"/>
                <w:szCs w:val="15"/>
              </w:rPr>
            </w:pPr>
            <w:r>
              <w:rPr>
                <w:rFonts w:ascii="Arial" w:hAnsi="Arial" w:cs="Arial"/>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20" w:before="20"/>
              <w:rPr>
                <w:rFonts w:ascii="Calibri" w:hAnsi="Calibri" w:cs="Calibri"/>
                <w:sz w:val="15"/>
                <w:szCs w:val="15"/>
              </w:rPr>
            </w:pPr>
            <w:r>
              <w:rPr>
                <w:rFonts w:ascii="Arial" w:hAnsi="Arial" w:cs="Arial"/>
                <w:sz w:val="15"/>
                <w:szCs w:val="15"/>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T-01</w:t>
            </w:r>
          </w:p>
        </w:tc>
        <w:tc>
          <w:tcPr>
            <w:tcW w:w="1440" w:type="dxa"/>
          </w:tcPr>
          <w:p>
            <w:pPr>
              <w:spacing w:after="20" w:before="20"/>
              <w:rPr>
                <w:rFonts w:ascii="Calibri" w:hAnsi="Calibri" w:cs="Calibri"/>
                <w:sz w:val="16"/>
                <w:szCs w:val="16"/>
              </w:rPr>
            </w:pPr>
            <w:r>
              <w:rPr>
                <w:rFonts w:ascii="Arial" w:hAnsi="Arial" w:cs="Arial"/>
                <w:sz w:val="16"/>
                <w:szCs w:val="16"/>
              </w:rPr>
              <w:t xml:space="preserve">Users</w:t>
            </w:r>
          </w:p>
        </w:tc>
        <w:tc>
          <w:tcPr>
            <w:tcW w:w="3311" w:type="dxa"/>
          </w:tcPr>
          <w:p>
            <w:pPr>
              <w:spacing w:after="20" w:before="20"/>
              <w:rPr>
                <w:rFonts w:ascii="Calibri" w:hAnsi="Calibri" w:cs="Calibri"/>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T-02</w:t>
            </w:r>
          </w:p>
        </w:tc>
        <w:tc>
          <w:tcPr>
            <w:tcW w:w="1440" w:type="dxa"/>
          </w:tcPr>
          <w:p>
            <w:pPr>
              <w:spacing w:after="20" w:before="20"/>
              <w:rPr>
                <w:rFonts w:ascii="Calibri" w:hAnsi="Calibri" w:cs="Calibri"/>
                <w:sz w:val="16"/>
                <w:szCs w:val="16"/>
              </w:rPr>
            </w:pPr>
            <w:r>
              <w:rPr>
                <w:rFonts w:ascii="Arial" w:hAnsi="Arial" w:cs="Arial"/>
                <w:sz w:val="16"/>
                <w:szCs w:val="16"/>
              </w:rPr>
              <w:t xml:space="preserve">Volumes</w:t>
            </w:r>
          </w:p>
        </w:tc>
        <w:tc>
          <w:tcPr>
            <w:tcW w:w="3311" w:type="dxa"/>
          </w:tcPr>
          <w:p>
            <w:pPr>
              <w:spacing w:after="20" w:before="20"/>
              <w:rPr>
                <w:rFonts w:ascii="Calibri" w:hAnsi="Calibri" w:cs="Calibri"/>
                <w:sz w:val="16"/>
                <w:szCs w:val="16"/>
              </w:rPr>
            </w:pPr>
            <w:r>
              <w:rPr>
                <w:rFonts w:ascii="Arial" w:hAnsi="Arial" w:cs="Arial"/>
                <w:sz w:val="16"/>
                <w:szCs w:val="16"/>
              </w:rPr>
              <w:t xml:space="preserve">Package requests and packages</w:t>
            </w:r>
          </w:p>
        </w:tc>
        <w:tc>
          <w:tcPr>
            <w:tcW w:w="3744" w:type="dxa"/>
          </w:tcPr>
          <w:p>
            <w:pPr>
              <w:spacing w:after="20" w:before="20"/>
              <w:rPr>
                <w:rFonts w:ascii="Calibri" w:hAnsi="Calibri" w:cs="Calibri"/>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NFR-CAP-02</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T-03</w:t>
            </w:r>
          </w:p>
        </w:tc>
        <w:tc>
          <w:tcPr>
            <w:tcW w:w="1440" w:type="dxa"/>
          </w:tcPr>
          <w:p>
            <w:pPr>
              <w:spacing w:after="20" w:before="20"/>
              <w:rPr>
                <w:rFonts w:ascii="Calibri" w:hAnsi="Calibri" w:cs="Calibri"/>
                <w:sz w:val="16"/>
                <w:szCs w:val="16"/>
              </w:rPr>
            </w:pPr>
            <w:r>
              <w:rPr>
                <w:rFonts w:ascii="Arial" w:hAnsi="Arial" w:cs="Arial"/>
                <w:sz w:val="16"/>
                <w:szCs w:val="16"/>
              </w:rPr>
              <w:t xml:space="preserve">Response time</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of the module</w:t>
            </w:r>
          </w:p>
        </w:tc>
        <w:tc>
          <w:tcPr>
            <w:tcW w:w="3744" w:type="dxa"/>
          </w:tcPr>
          <w:p>
            <w:pPr>
              <w:spacing w:after="20" w:before="20"/>
              <w:rPr>
                <w:rFonts w:ascii="Calibri" w:hAnsi="Calibri" w:cs="Calibri"/>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T-04</w:t>
            </w:r>
          </w:p>
        </w:tc>
        <w:tc>
          <w:tcPr>
            <w:tcW w:w="1440" w:type="dxa"/>
          </w:tcPr>
          <w:p>
            <w:pPr>
              <w:spacing w:after="20" w:before="20"/>
              <w:rPr>
                <w:rFonts w:ascii="Calibri" w:hAnsi="Calibri" w:cs="Calibri"/>
                <w:sz w:val="16"/>
                <w:szCs w:val="16"/>
              </w:rPr>
            </w:pPr>
            <w:r>
              <w:rPr>
                <w:rFonts w:ascii="Arial" w:hAnsi="Arial" w:cs="Arial"/>
                <w:sz w:val="16"/>
                <w:szCs w:val="16"/>
              </w:rPr>
              <w:t xml:space="preserve">Reports</w:t>
            </w:r>
          </w:p>
        </w:tc>
        <w:tc>
          <w:tcPr>
            <w:tcW w:w="3311" w:type="dxa"/>
          </w:tcPr>
          <w:p>
            <w:pPr>
              <w:spacing w:after="20" w:before="20"/>
              <w:rPr>
                <w:rFonts w:ascii="Calibri" w:hAnsi="Calibri" w:cs="Calibri"/>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Calibri" w:hAnsi="Calibri" w:cs="Calibri"/>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Calibri" w:hAnsi="Calibri" w:cs="Calibri"/>
                <w:sz w:val="16"/>
                <w:szCs w:val="16"/>
              </w:rPr>
            </w:pPr>
            <w:r>
              <w:rPr>
                <w:rFonts w:ascii="Arial" w:hAnsi="Arial" w:cs="Arial"/>
                <w:sz w:val="16"/>
                <w:szCs w:val="16"/>
              </w:rPr>
              <w:t xml:space="preserve">BRPM.018,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NFR-PRF-03, NFR-PRF-04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T-05</w:t>
            </w:r>
          </w:p>
        </w:tc>
        <w:tc>
          <w:tcPr>
            <w:tcW w:w="1440" w:type="dxa"/>
          </w:tcPr>
          <w:p>
            <w:pPr>
              <w:spacing w:after="20" w:before="20"/>
              <w:rPr>
                <w:rFonts w:ascii="Calibri" w:hAnsi="Calibri" w:cs="Calibri"/>
                <w:sz w:val="16"/>
                <w:szCs w:val="16"/>
              </w:rPr>
            </w:pPr>
            <w:r>
              <w:rPr>
                <w:rFonts w:ascii="Arial" w:hAnsi="Arial" w:cs="Arial"/>
                <w:sz w:val="16"/>
                <w:szCs w:val="16"/>
              </w:rPr>
              <w:t xml:space="preserve">Documents and e-mails</w:t>
            </w:r>
          </w:p>
        </w:tc>
        <w:tc>
          <w:tcPr>
            <w:tcW w:w="3311" w:type="dxa"/>
          </w:tcPr>
          <w:p>
            <w:pPr>
              <w:spacing w:after="20" w:before="20"/>
              <w:rPr>
                <w:rFonts w:ascii="Calibri" w:hAnsi="Calibri" w:cs="Calibri"/>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Calibri" w:hAnsi="Calibri" w:cs="Calibri"/>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Calibri" w:hAnsi="Calibri" w:cs="Calibri"/>
                <w:sz w:val="16"/>
                <w:szCs w:val="16"/>
              </w:rPr>
            </w:pPr>
            <w:r>
              <w:rPr>
                <w:rFonts w:ascii="Arial" w:hAnsi="Arial" w:cs="Arial"/>
                <w:sz w:val="16"/>
                <w:szCs w:val="16"/>
              </w:rPr>
              <w:t xml:space="preserve">BRPM.012, BRPM.016, BRPM.022</w:t>
            </w:r>
          </w:p>
        </w:tc>
        <w:tc>
          <w:tcPr>
            <w:tcW w:w="1655" w:type="dxa"/>
          </w:tcPr>
          <w:p>
            <w:pPr>
              <w:spacing w:after="20" w:before="20"/>
              <w:rPr>
                <w:rFonts w:ascii="Calibri" w:hAnsi="Calibri" w:cs="Calibri"/>
                <w:sz w:val="16"/>
                <w:szCs w:val="16"/>
              </w:rPr>
            </w:pPr>
            <w:r>
              <w:rPr>
                <w:rFonts w:ascii="Arial" w:hAnsi="Arial" w:cs="Arial"/>
                <w:sz w:val="16"/>
                <w:szCs w:val="16"/>
              </w:rPr>
              <w:t xml:space="preserve">NFR-PRF-06, NFR-PRF-08</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T-06</w:t>
            </w:r>
          </w:p>
        </w:tc>
        <w:tc>
          <w:tcPr>
            <w:tcW w:w="1440" w:type="dxa"/>
          </w:tcPr>
          <w:p>
            <w:pPr>
              <w:spacing w:after="20" w:before="20"/>
              <w:rPr>
                <w:rFonts w:ascii="Calibri" w:hAnsi="Calibri" w:cs="Calibri"/>
                <w:sz w:val="16"/>
                <w:szCs w:val="16"/>
              </w:rPr>
            </w:pPr>
            <w:r>
              <w:rPr>
                <w:rFonts w:ascii="Arial" w:hAnsi="Arial" w:cs="Arial"/>
                <w:sz w:val="16"/>
                <w:szCs w:val="16"/>
              </w:rPr>
              <w:t xml:space="preserve">Peak</w:t>
            </w:r>
          </w:p>
        </w:tc>
        <w:tc>
          <w:tcPr>
            <w:tcW w:w="3311" w:type="dxa"/>
          </w:tcPr>
          <w:p>
            <w:pPr>
              <w:spacing w:after="20" w:before="20"/>
              <w:rPr>
                <w:rFonts w:ascii="Calibri" w:hAnsi="Calibri" w:cs="Calibri"/>
                <w:sz w:val="16"/>
                <w:szCs w:val="16"/>
              </w:rPr>
            </w:pPr>
            <w:r>
              <w:rPr>
                <w:rFonts w:ascii="Arial" w:hAnsi="Arial" w:cs="Arial"/>
                <w:sz w:val="16"/>
                <w:szCs w:val="16"/>
              </w:rPr>
              <w:t xml:space="preserve">15th and 30th of the month, 08:00 to 17:30</w:t>
            </w:r>
          </w:p>
        </w:tc>
        <w:tc>
          <w:tcPr>
            <w:tcW w:w="3744" w:type="dxa"/>
          </w:tcPr>
          <w:p>
            <w:pPr>
              <w:spacing w:after="20" w:before="20"/>
              <w:rPr>
                <w:rFonts w:ascii="Calibri" w:hAnsi="Calibri" w:cs="Calibri"/>
                <w:sz w:val="16"/>
                <w:szCs w:val="16"/>
              </w:rPr>
            </w:pPr>
            <w:r>
              <w:rPr>
                <w:rFonts w:ascii="Arial" w:hAnsi="Arial" w:cs="Arial"/>
                <w:sz w:val="16"/>
                <w:szCs w:val="16"/>
              </w:rPr>
              <w:t xml:space="preserve">1.5 times the average daily volume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NFR-CAP-05</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T-07</w:t>
            </w:r>
          </w:p>
        </w:tc>
        <w:tc>
          <w:tcPr>
            <w:tcW w:w="1440" w:type="dxa"/>
          </w:tcPr>
          <w:p>
            <w:pPr>
              <w:spacing w:after="20" w:before="20"/>
              <w:rPr>
                <w:rFonts w:ascii="Calibri" w:hAnsi="Calibri" w:cs="Calibri"/>
                <w:sz w:val="16"/>
                <w:szCs w:val="16"/>
              </w:rPr>
            </w:pPr>
            <w:r>
              <w:rPr>
                <w:rFonts w:ascii="Arial" w:hAnsi="Arial" w:cs="Arial"/>
                <w:sz w:val="16"/>
                <w:szCs w:val="16"/>
              </w:rPr>
              <w:t xml:space="preserve">Availability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window of the users</w:t>
            </w:r>
          </w:p>
        </w:tc>
        <w:tc>
          <w:tcPr>
            <w:tcW w:w="3744" w:type="dxa"/>
          </w:tcPr>
          <w:p>
            <w:pPr>
              <w:spacing w:after="20" w:before="20"/>
              <w:rPr>
                <w:rFonts w:ascii="Calibri" w:hAnsi="Calibri" w:cs="Calibri"/>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NFR-AVL-01, NFR-AVL-02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T-08</w:t>
            </w:r>
          </w:p>
        </w:tc>
        <w:tc>
          <w:tcPr>
            <w:tcW w:w="1440" w:type="dxa"/>
          </w:tcPr>
          <w:p>
            <w:pPr>
              <w:spacing w:after="20" w:before="20"/>
              <w:rPr>
                <w:rFonts w:ascii="Calibri" w:hAnsi="Calibri" w:cs="Calibri"/>
                <w:sz w:val="16"/>
                <w:szCs w:val="16"/>
              </w:rPr>
            </w:pPr>
            <w:r>
              <w:rPr>
                <w:rFonts w:ascii="Arial" w:hAnsi="Arial" w:cs="Arial"/>
                <w:sz w:val="16"/>
                <w:szCs w:val="16"/>
              </w:rPr>
              <w:t xml:space="preserve">Recovery</w:t>
            </w:r>
          </w:p>
        </w:tc>
        <w:tc>
          <w:tcPr>
            <w:tcW w:w="3311" w:type="dxa"/>
          </w:tcPr>
          <w:p>
            <w:pPr>
              <w:spacing w:after="20" w:before="20"/>
              <w:rPr>
                <w:rFonts w:ascii="Calibri" w:hAnsi="Calibri" w:cs="Calibri"/>
                <w:sz w:val="16"/>
                <w:szCs w:val="16"/>
              </w:rPr>
            </w:pPr>
            <w:r>
              <w:rPr>
                <w:rFonts w:ascii="Arial" w:hAnsi="Arial" w:cs="Arial"/>
                <w:sz w:val="16"/>
                <w:szCs w:val="16"/>
              </w:rPr>
              <w:t xml:space="preserve">Loss of service</w:t>
            </w:r>
          </w:p>
        </w:tc>
        <w:tc>
          <w:tcPr>
            <w:tcW w:w="3744" w:type="dxa"/>
          </w:tcPr>
          <w:p>
            <w:pPr>
              <w:spacing w:after="20" w:before="20"/>
              <w:rPr>
                <w:rFonts w:ascii="Calibri" w:hAnsi="Calibri" w:cs="Calibri"/>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T-09</w:t>
            </w:r>
          </w:p>
        </w:tc>
        <w:tc>
          <w:tcPr>
            <w:tcW w:w="1440" w:type="dxa"/>
          </w:tcPr>
          <w:p>
            <w:pPr>
              <w:spacing w:after="20" w:before="20"/>
              <w:rPr>
                <w:rFonts w:ascii="Calibri" w:hAnsi="Calibri" w:cs="Calibri"/>
                <w:sz w:val="16"/>
                <w:szCs w:val="16"/>
              </w:rPr>
            </w:pPr>
            <w:r>
              <w:rPr>
                <w:rFonts w:ascii="Arial" w:hAnsi="Arial" w:cs="Arial"/>
                <w:sz w:val="16"/>
                <w:szCs w:val="16"/>
              </w:rPr>
              <w:t xml:space="preserve">Devices</w:t>
            </w:r>
          </w:p>
        </w:tc>
        <w:tc>
          <w:tcPr>
            <w:tcW w:w="3311" w:type="dxa"/>
          </w:tcPr>
          <w:p>
            <w:pPr>
              <w:spacing w:after="20" w:before="20"/>
              <w:rPr>
                <w:rFonts w:ascii="Calibri" w:hAnsi="Calibri" w:cs="Calibri"/>
                <w:sz w:val="16"/>
                <w:szCs w:val="16"/>
              </w:rPr>
            </w:pPr>
            <w:r>
              <w:rPr>
                <w:rFonts w:ascii="Arial" w:hAnsi="Arial" w:cs="Arial"/>
                <w:sz w:val="16"/>
                <w:szCs w:val="16"/>
              </w:rPr>
              <w:t xml:space="preserve">Mobile and desktop</w:t>
            </w:r>
          </w:p>
        </w:tc>
        <w:tc>
          <w:tcPr>
            <w:tcW w:w="3744" w:type="dxa"/>
          </w:tcPr>
          <w:p>
            <w:pPr>
              <w:spacing w:after="20" w:before="20"/>
              <w:rPr>
                <w:rFonts w:ascii="Calibri" w:hAnsi="Calibri" w:cs="Calibri"/>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NFR-RSP-01, NFR-RSP-02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T-10</w:t>
            </w:r>
          </w:p>
        </w:tc>
        <w:tc>
          <w:tcPr>
            <w:tcW w:w="1440" w:type="dxa"/>
          </w:tcPr>
          <w:p>
            <w:pPr>
              <w:spacing w:after="20" w:before="20"/>
              <w:rPr>
                <w:rFonts w:ascii="Calibri" w:hAnsi="Calibri" w:cs="Calibri"/>
                <w:sz w:val="16"/>
                <w:szCs w:val="16"/>
              </w:rPr>
            </w:pPr>
            <w:r>
              <w:rPr>
                <w:rFonts w:ascii="Arial" w:hAnsi="Arial" w:cs="Arial"/>
                <w:sz w:val="16"/>
                <w:szCs w:val="16"/>
              </w:rPr>
              <w:t xml:space="preserve">Access</w:t>
            </w:r>
          </w:p>
        </w:tc>
        <w:tc>
          <w:tcPr>
            <w:tcW w:w="3311" w:type="dxa"/>
          </w:tcPr>
          <w:p>
            <w:pPr>
              <w:spacing w:after="20" w:before="20"/>
              <w:rPr>
                <w:rFonts w:ascii="Calibri" w:hAnsi="Calibri" w:cs="Calibri"/>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Calibri" w:hAnsi="Calibri" w:cs="Calibri"/>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Calibri" w:hAnsi="Calibri" w:cs="Calibri"/>
                <w:sz w:val="16"/>
                <w:szCs w:val="16"/>
              </w:rPr>
            </w:pPr>
            <w:r>
              <w:rPr>
                <w:rFonts w:ascii="Arial" w:hAnsi="Arial" w:cs="Arial"/>
                <w:sz w:val="16"/>
                <w:szCs w:val="16"/>
              </w:rPr>
              <w:t xml:space="preserve">BRPM.002, BRPM.021, PMADD05</w:t>
            </w:r>
          </w:p>
        </w:tc>
        <w:tc>
          <w:tcPr>
            <w:tcW w:w="1655" w:type="dxa"/>
          </w:tcPr>
          <w:p>
            <w:pPr>
              <w:spacing w:after="20" w:before="20"/>
              <w:rPr>
                <w:rFonts w:ascii="Calibri" w:hAnsi="Calibri" w:cs="Calibri"/>
                <w:sz w:val="16"/>
                <w:szCs w:val="16"/>
              </w:rPr>
            </w:pPr>
            <w:r>
              <w:rPr>
                <w:rFonts w:ascii="Arial" w:hAnsi="Arial" w:cs="Arial"/>
                <w:sz w:val="16"/>
                <w:szCs w:val="16"/>
              </w:rPr>
              <w:t xml:space="preserve">NFR-SEC-04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T-11</w:t>
            </w:r>
          </w:p>
        </w:tc>
        <w:tc>
          <w:tcPr>
            <w:tcW w:w="1440" w:type="dxa"/>
          </w:tcPr>
          <w:p>
            <w:pPr>
              <w:spacing w:after="20" w:before="20"/>
              <w:rPr>
                <w:rFonts w:ascii="Calibri" w:hAnsi="Calibri" w:cs="Calibri"/>
                <w:sz w:val="16"/>
                <w:szCs w:val="16"/>
              </w:rPr>
            </w:pPr>
            <w:r>
              <w:rPr>
                <w:rFonts w:ascii="Arial" w:hAnsi="Arial" w:cs="Arial"/>
                <w:sz w:val="16"/>
                <w:szCs w:val="16"/>
              </w:rPr>
              <w:t xml:space="preserve">Document security</w:t>
            </w:r>
          </w:p>
        </w:tc>
        <w:tc>
          <w:tcPr>
            <w:tcW w:w="3311" w:type="dxa"/>
          </w:tcPr>
          <w:p>
            <w:pPr>
              <w:spacing w:after="20" w:before="20"/>
              <w:rPr>
                <w:rFonts w:ascii="Calibri" w:hAnsi="Calibri" w:cs="Calibri"/>
                <w:sz w:val="16"/>
                <w:szCs w:val="16"/>
              </w:rPr>
            </w:pPr>
            <w:r>
              <w:rPr>
                <w:rFonts w:ascii="Arial" w:hAnsi="Arial" w:cs="Arial"/>
                <w:sz w:val="16"/>
                <w:szCs w:val="16"/>
              </w:rPr>
              <w:t xml:space="preserve">Documents that leave BDOI</w:t>
            </w:r>
          </w:p>
        </w:tc>
        <w:tc>
          <w:tcPr>
            <w:tcW w:w="3744" w:type="dxa"/>
          </w:tcPr>
          <w:p>
            <w:pPr>
              <w:spacing w:after="20" w:before="20"/>
              <w:rPr>
                <w:rFonts w:ascii="Calibri" w:hAnsi="Calibri" w:cs="Calibri"/>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Calibri" w:hAnsi="Calibri" w:cs="Calibri"/>
                <w:sz w:val="16"/>
                <w:szCs w:val="16"/>
              </w:rPr>
            </w:pPr>
            <w:r>
              <w:rPr>
                <w:rFonts w:ascii="Arial" w:hAnsi="Arial" w:cs="Arial"/>
                <w:sz w:val="16"/>
                <w:szCs w:val="16"/>
              </w:rPr>
              <w:t xml:space="preserve">BRPM.020</w:t>
            </w:r>
          </w:p>
        </w:tc>
        <w:tc>
          <w:tcPr>
            <w:tcW w:w="1655" w:type="dxa"/>
          </w:tcPr>
          <w:p>
            <w:pPr>
              <w:spacing w:after="20" w:before="20"/>
              <w:rPr>
                <w:rFonts w:ascii="Calibri" w:hAnsi="Calibri" w:cs="Calibri"/>
                <w:sz w:val="16"/>
                <w:szCs w:val="16"/>
              </w:rPr>
            </w:pPr>
            <w:r>
              <w:rPr>
                <w:rFonts w:ascii="Arial" w:hAnsi="Arial" w:cs="Arial"/>
                <w:sz w:val="16"/>
                <w:szCs w:val="16"/>
              </w:rPr>
              <w:t xml:space="preserve">NFR-SEC-10</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T-12</w:t>
            </w:r>
          </w:p>
        </w:tc>
        <w:tc>
          <w:tcPr>
            <w:tcW w:w="1440" w:type="dxa"/>
          </w:tcPr>
          <w:p>
            <w:pPr>
              <w:spacing w:after="20" w:before="20"/>
              <w:rPr>
                <w:rFonts w:ascii="Calibri" w:hAnsi="Calibri" w:cs="Calibri"/>
                <w:sz w:val="16"/>
                <w:szCs w:val="16"/>
              </w:rPr>
            </w:pPr>
            <w:r>
              <w:rPr>
                <w:rFonts w:ascii="Arial" w:hAnsi="Arial" w:cs="Arial"/>
                <w:sz w:val="16"/>
                <w:szCs w:val="16"/>
              </w:rPr>
              <w:t xml:space="preserve">Uploads</w:t>
            </w:r>
          </w:p>
        </w:tc>
        <w:tc>
          <w:tcPr>
            <w:tcW w:w="3311" w:type="dxa"/>
          </w:tcPr>
          <w:p>
            <w:pPr>
              <w:spacing w:after="20" w:before="20"/>
              <w:rPr>
                <w:rFonts w:ascii="Calibri" w:hAnsi="Calibri" w:cs="Calibri"/>
                <w:sz w:val="16"/>
                <w:szCs w:val="16"/>
              </w:rPr>
            </w:pPr>
            <w:r>
              <w:rPr>
                <w:rFonts w:ascii="Arial" w:hAnsi="Arial" w:cs="Arial"/>
                <w:sz w:val="16"/>
                <w:szCs w:val="16"/>
              </w:rPr>
              <w:t xml:space="preserve">Supporting documents and insurer replies</w:t>
            </w:r>
          </w:p>
        </w:tc>
        <w:tc>
          <w:tcPr>
            <w:tcW w:w="3744" w:type="dxa"/>
          </w:tcPr>
          <w:p>
            <w:pPr>
              <w:spacing w:after="20" w:before="20"/>
              <w:rPr>
                <w:rFonts w:ascii="Calibri" w:hAnsi="Calibri" w:cs="Calibri"/>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Calibri" w:hAnsi="Calibri" w:cs="Calibri"/>
                <w:sz w:val="16"/>
                <w:szCs w:val="16"/>
              </w:rPr>
            </w:pPr>
            <w:r>
              <w:rPr>
                <w:rFonts w:ascii="Arial" w:hAnsi="Arial" w:cs="Arial"/>
                <w:sz w:val="16"/>
                <w:szCs w:val="16"/>
              </w:rPr>
              <w:t xml:space="preserve">BRPM.016</w:t>
            </w:r>
          </w:p>
        </w:tc>
        <w:tc>
          <w:tcPr>
            <w:tcW w:w="1655" w:type="dxa"/>
          </w:tcPr>
          <w:p>
            <w:pPr>
              <w:spacing w:after="20" w:before="20"/>
              <w:rPr>
                <w:rFonts w:ascii="Calibri" w:hAnsi="Calibri" w:cs="Calibri"/>
                <w:sz w:val="16"/>
                <w:szCs w:val="16"/>
              </w:rPr>
            </w:pPr>
            <w:r>
              <w:rPr>
                <w:rFonts w:ascii="Arial" w:hAnsi="Arial" w:cs="Arial"/>
                <w:sz w:val="16"/>
                <w:szCs w:val="16"/>
              </w:rPr>
              <w:t xml:space="preserve">NFR-SEC-11, NFR-CAP-04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T-13</w:t>
            </w:r>
          </w:p>
        </w:tc>
        <w:tc>
          <w:tcPr>
            <w:tcW w:w="1440" w:type="dxa"/>
          </w:tcPr>
          <w:p>
            <w:pPr>
              <w:spacing w:after="20" w:before="20"/>
              <w:rPr>
                <w:rFonts w:ascii="Calibri" w:hAnsi="Calibri" w:cs="Calibri"/>
                <w:sz w:val="16"/>
                <w:szCs w:val="16"/>
              </w:rPr>
            </w:pPr>
            <w:r>
              <w:rPr>
                <w:rFonts w:ascii="Arial" w:hAnsi="Arial" w:cs="Arial"/>
                <w:sz w:val="16"/>
                <w:szCs w:val="16"/>
              </w:rPr>
              <w:t xml:space="preserve">Audit</w:t>
            </w:r>
          </w:p>
        </w:tc>
        <w:tc>
          <w:tcPr>
            <w:tcW w:w="3311" w:type="dxa"/>
          </w:tcPr>
          <w:p>
            <w:pPr>
              <w:spacing w:after="20" w:before="20"/>
              <w:rPr>
                <w:rFonts w:ascii="Calibri" w:hAnsi="Calibri" w:cs="Calibri"/>
                <w:sz w:val="16"/>
                <w:szCs w:val="16"/>
              </w:rPr>
            </w:pPr>
            <w:r>
              <w:rPr>
                <w:rFonts w:ascii="Arial" w:hAnsi="Arial" w:cs="Arial"/>
                <w:sz w:val="16"/>
                <w:szCs w:val="16"/>
              </w:rPr>
              <w:t xml:space="preserve">Every action and change</w:t>
            </w:r>
          </w:p>
        </w:tc>
        <w:tc>
          <w:tcPr>
            <w:tcW w:w="3744" w:type="dxa"/>
          </w:tcPr>
          <w:p>
            <w:pPr>
              <w:spacing w:after="20" w:before="20"/>
              <w:rPr>
                <w:rFonts w:ascii="Calibri" w:hAnsi="Calibri" w:cs="Calibri"/>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Calibri" w:hAnsi="Calibri" w:cs="Calibri"/>
                <w:sz w:val="16"/>
                <w:szCs w:val="16"/>
              </w:rPr>
            </w:pPr>
            <w:r>
              <w:rPr>
                <w:rFonts w:ascii="Arial" w:hAnsi="Arial" w:cs="Arial"/>
                <w:sz w:val="16"/>
                <w:szCs w:val="16"/>
              </w:rPr>
              <w:t xml:space="preserve">BRPM.024</w:t>
            </w:r>
          </w:p>
        </w:tc>
        <w:tc>
          <w:tcPr>
            <w:tcW w:w="1655" w:type="dxa"/>
          </w:tcPr>
          <w:p>
            <w:pPr>
              <w:spacing w:after="20" w:before="20"/>
              <w:rPr>
                <w:rFonts w:ascii="Calibri" w:hAnsi="Calibri" w:cs="Calibri"/>
                <w:sz w:val="16"/>
                <w:szCs w:val="16"/>
              </w:rPr>
            </w:pPr>
            <w:r>
              <w:rPr>
                <w:rFonts w:ascii="Arial" w:hAnsi="Arial" w:cs="Arial"/>
                <w:sz w:val="16"/>
                <w:szCs w:val="16"/>
              </w:rPr>
              <w:t xml:space="preserve">NFR-AUD-01 to NFR-AUD-04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T-14</w:t>
            </w:r>
          </w:p>
        </w:tc>
        <w:tc>
          <w:tcPr>
            <w:tcW w:w="1440" w:type="dxa"/>
          </w:tcPr>
          <w:p>
            <w:pPr>
              <w:spacing w:after="20" w:before="20"/>
              <w:rPr>
                <w:rFonts w:ascii="Calibri" w:hAnsi="Calibri" w:cs="Calibri"/>
                <w:sz w:val="16"/>
                <w:szCs w:val="16"/>
              </w:rPr>
            </w:pPr>
            <w:r>
              <w:rPr>
                <w:rFonts w:ascii="Arial" w:hAnsi="Arial" w:cs="Arial"/>
                <w:sz w:val="16"/>
                <w:szCs w:val="16"/>
              </w:rPr>
              <w:t xml:space="preserve">Retention</w:t>
            </w:r>
          </w:p>
        </w:tc>
        <w:tc>
          <w:tcPr>
            <w:tcW w:w="3311" w:type="dxa"/>
          </w:tcPr>
          <w:p>
            <w:pPr>
              <w:spacing w:after="20" w:before="20"/>
              <w:rPr>
                <w:rFonts w:ascii="Calibri" w:hAnsi="Calibri" w:cs="Calibri"/>
                <w:sz w:val="16"/>
                <w:szCs w:val="16"/>
              </w:rPr>
            </w:pPr>
            <w:r>
              <w:rPr>
                <w:rFonts w:ascii="Arial" w:hAnsi="Arial" w:cs="Arial"/>
                <w:sz w:val="16"/>
                <w:szCs w:val="16"/>
              </w:rPr>
              <w:t xml:space="preserve">Packages, versions, requests, documents</w:t>
            </w:r>
          </w:p>
        </w:tc>
        <w:tc>
          <w:tcPr>
            <w:tcW w:w="3744" w:type="dxa"/>
          </w:tcPr>
          <w:p>
            <w:pPr>
              <w:spacing w:after="20" w:before="20"/>
              <w:rPr>
                <w:rFonts w:ascii="Calibri" w:hAnsi="Calibri" w:cs="Calibri"/>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Calibri" w:hAnsi="Calibri" w:cs="Calibri"/>
                <w:sz w:val="16"/>
                <w:szCs w:val="16"/>
              </w:rPr>
            </w:pPr>
            <w:r>
              <w:rPr>
                <w:rFonts w:ascii="Arial" w:hAnsi="Arial" w:cs="Arial"/>
                <w:sz w:val="16"/>
                <w:szCs w:val="16"/>
              </w:rPr>
              <w:t xml:space="preserve">BRPM.006</w:t>
            </w:r>
          </w:p>
        </w:tc>
        <w:tc>
          <w:tcPr>
            <w:tcW w:w="1655" w:type="dxa"/>
          </w:tcPr>
          <w:p>
            <w:pPr>
              <w:spacing w:after="20" w:before="20"/>
              <w:rPr>
                <w:rFonts w:ascii="Calibri" w:hAnsi="Calibri" w:cs="Calibri"/>
                <w:sz w:val="16"/>
                <w:szCs w:val="16"/>
              </w:rPr>
            </w:pPr>
            <w:r>
              <w:rPr>
                <w:rFonts w:ascii="Arial" w:hAnsi="Arial" w:cs="Arial"/>
                <w:sz w:val="16"/>
                <w:szCs w:val="16"/>
              </w:rPr>
              <w:t xml:space="preserve">NFR-RET-01</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color w:val="E65100"/>
                <w:sz w:val="16"/>
                <w:szCs w:val="16"/>
              </w:rPr>
              <w:t xml:space="preserve">T-15</w:t>
            </w:r>
          </w:p>
        </w:tc>
        <w:tc>
          <w:tcPr>
            <w:tcW w:w="1440" w:type="dxa"/>
          </w:tcPr>
          <w:p>
            <w:pPr>
              <w:spacing w:after="20" w:before="20"/>
              <w:rPr>
                <w:rFonts w:ascii="Calibri" w:hAnsi="Calibri" w:cs="Calibri"/>
                <w:sz w:val="16"/>
                <w:szCs w:val="16"/>
              </w:rPr>
            </w:pPr>
            <w:r>
              <w:rPr>
                <w:rFonts w:ascii="Arial" w:hAnsi="Arial" w:cs="Arial"/>
                <w:color w:val="E65100"/>
                <w:sz w:val="16"/>
                <w:szCs w:val="16"/>
              </w:rPr>
              <w:t xml:space="preserve">Accessibility</w:t>
            </w:r>
          </w:p>
        </w:tc>
        <w:tc>
          <w:tcPr>
            <w:tcW w:w="3311" w:type="dxa"/>
          </w:tcPr>
          <w:p>
            <w:pPr>
              <w:spacing w:after="20" w:before="20"/>
              <w:rPr>
                <w:rFonts w:ascii="Calibri" w:hAnsi="Calibri" w:cs="Calibri"/>
                <w:sz w:val="16"/>
                <w:szCs w:val="16"/>
              </w:rPr>
            </w:pPr>
            <w:r>
              <w:rPr>
                <w:rFonts w:ascii="Arial" w:hAnsi="Arial" w:cs="Arial"/>
                <w:color w:val="E65100"/>
                <w:sz w:val="16"/>
                <w:szCs w:val="16"/>
              </w:rPr>
              <w:t xml:space="preserve">Every screen</w:t>
            </w:r>
          </w:p>
        </w:tc>
        <w:tc>
          <w:tcPr>
            <w:tcW w:w="3744" w:type="dxa"/>
          </w:tcPr>
          <w:p>
            <w:pPr>
              <w:spacing w:after="20" w:before="20"/>
              <w:rPr>
                <w:rFonts w:ascii="Calibri" w:hAnsi="Calibri" w:cs="Calibri"/>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Calibri" w:hAnsi="Calibri" w:cs="Calibri"/>
                <w:sz w:val="16"/>
                <w:szCs w:val="16"/>
              </w:rPr>
            </w:pPr>
            <w:r>
              <w:rPr>
                <w:rFonts w:ascii="Arial" w:hAnsi="Arial" w:cs="Arial"/>
                <w:color w:val="E65100"/>
                <w:sz w:val="16"/>
                <w:szCs w:val="16"/>
              </w:rPr>
              <w:t xml:space="preserve">BRD (all users)</w:t>
            </w:r>
          </w:p>
        </w:tc>
        <w:tc>
          <w:tcPr>
            <w:tcW w:w="1655" w:type="dxa"/>
          </w:tcPr>
          <w:p>
            <w:pPr>
              <w:spacing w:after="20" w:before="20"/>
              <w:rPr>
                <w:rFonts w:ascii="Calibri" w:hAnsi="Calibri" w:cs="Calibri"/>
                <w:sz w:val="16"/>
                <w:szCs w:val="16"/>
              </w:rPr>
            </w:pPr>
            <w:r>
              <w:rPr>
                <w:rFonts w:ascii="Arial" w:hAnsi="Arial" w:cs="Arial"/>
                <w:color w:val="E65100"/>
                <w:sz w:val="16"/>
                <w:szCs w:val="16"/>
              </w:rPr>
              <w:t xml:space="preserve">NFR-ACC-01, NFR-ACC-02</w:t>
            </w:r>
          </w:p>
        </w:tc>
        <w:tc>
          <w:tcPr>
            <w:tcW w:w="1080" w:type="dxa"/>
          </w:tcPr>
          <w:p>
            <w:pPr>
              <w:spacing w:after="20" w:before="20"/>
              <w:rPr>
                <w:rFonts w:ascii="Calibri" w:hAnsi="Calibri" w:cs="Calibri"/>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T-16</w:t>
            </w:r>
          </w:p>
        </w:tc>
        <w:tc>
          <w:tcPr>
            <w:tcW w:w="1440" w:type="dxa"/>
          </w:tcPr>
          <w:p>
            <w:pPr>
              <w:spacing w:after="20" w:before="20"/>
              <w:rPr>
                <w:rFonts w:ascii="Calibri" w:hAnsi="Calibri" w:cs="Calibri"/>
                <w:sz w:val="16"/>
                <w:szCs w:val="16"/>
              </w:rPr>
            </w:pPr>
            <w:r>
              <w:rPr>
                <w:rFonts w:ascii="Arial" w:hAnsi="Arial" w:cs="Arial"/>
                <w:sz w:val="16"/>
                <w:szCs w:val="16"/>
              </w:rPr>
              <w:t xml:space="preserve">Configurability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levels, alert days, lists, templates</w:t>
            </w:r>
          </w:p>
        </w:tc>
        <w:tc>
          <w:tcPr>
            <w:tcW w:w="3744" w:type="dxa"/>
          </w:tcPr>
          <w:p>
            <w:pPr>
              <w:spacing w:after="20" w:before="20"/>
              <w:rPr>
                <w:rFonts w:ascii="Calibri" w:hAnsi="Calibri" w:cs="Calibri"/>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Calibri" w:hAnsi="Calibri" w:cs="Calibri"/>
                <w:sz w:val="16"/>
                <w:szCs w:val="16"/>
              </w:rPr>
            </w:pPr>
            <w:r>
              <w:rPr>
                <w:rFonts w:ascii="Arial" w:hAnsi="Arial" w:cs="Arial"/>
                <w:sz w:val="16"/>
                <w:szCs w:val="16"/>
              </w:rPr>
              <w:t xml:space="preserve">BRPM.005, BRPM.021, PMADD02</w:t>
            </w:r>
          </w:p>
        </w:tc>
        <w:tc>
          <w:tcPr>
            <w:tcW w:w="1655" w:type="dxa"/>
          </w:tcPr>
          <w:p>
            <w:pPr>
              <w:spacing w:after="20" w:before="20"/>
              <w:rPr>
                <w:rFonts w:ascii="Calibri" w:hAnsi="Calibri" w:cs="Calibri"/>
                <w:sz w:val="16"/>
                <w:szCs w:val="16"/>
              </w:rPr>
            </w:pPr>
            <w:r>
              <w:rPr>
                <w:rFonts w:ascii="Arial" w:hAnsi="Arial" w:cs="Arial"/>
                <w:sz w:val="16"/>
                <w:szCs w:val="16"/>
              </w:rPr>
              <w:t xml:space="preserve">NFR-CFG-01 to NFR-CFG-04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T-17</w:t>
            </w:r>
          </w:p>
        </w:tc>
        <w:tc>
          <w:tcPr>
            <w:tcW w:w="1440" w:type="dxa"/>
          </w:tcPr>
          <w:p>
            <w:pPr>
              <w:spacing w:after="20" w:before="20"/>
              <w:rPr>
                <w:rFonts w:ascii="Calibri" w:hAnsi="Calibri" w:cs="Calibri"/>
                <w:sz w:val="16"/>
                <w:szCs w:val="16"/>
              </w:rPr>
            </w:pPr>
            <w:r>
              <w:rPr>
                <w:rFonts w:ascii="Arial" w:hAnsi="Arial" w:cs="Arial"/>
                <w:sz w:val="16"/>
                <w:szCs w:val="16"/>
              </w:rPr>
              <w:t xml:space="preserve">Dates and amounts</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document and report</w:t>
            </w:r>
          </w:p>
        </w:tc>
        <w:tc>
          <w:tcPr>
            <w:tcW w:w="3744" w:type="dxa"/>
          </w:tcPr>
          <w:p>
            <w:pPr>
              <w:spacing w:after="20" w:before="20"/>
              <w:rPr>
                <w:rFonts w:ascii="Calibri" w:hAnsi="Calibri" w:cs="Calibri"/>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Calibri" w:hAnsi="Calibri" w:cs="Calibri"/>
                <w:sz w:val="16"/>
                <w:szCs w:val="16"/>
              </w:rPr>
            </w:pPr>
            <w:r>
              <w:rPr>
                <w:rFonts w:ascii="Arial" w:hAnsi="Arial" w:cs="Arial"/>
                <w:sz w:val="16"/>
                <w:szCs w:val="16"/>
              </w:rPr>
              <w:t xml:space="preserve">BRPM.003</w:t>
            </w:r>
          </w:p>
        </w:tc>
        <w:tc>
          <w:tcPr>
            <w:tcW w:w="1655" w:type="dxa"/>
          </w:tcPr>
          <w:p>
            <w:pPr>
              <w:spacing w:after="20" w:before="20"/>
              <w:rPr>
                <w:rFonts w:ascii="Calibri" w:hAnsi="Calibri" w:cs="Calibri"/>
                <w:sz w:val="16"/>
                <w:szCs w:val="16"/>
              </w:rPr>
            </w:pPr>
            <w:r>
              <w:rPr>
                <w:rFonts w:ascii="Arial" w:hAnsi="Arial" w:cs="Arial"/>
                <w:sz w:val="16"/>
                <w:szCs w:val="16"/>
              </w:rPr>
              <w:t xml:space="preserve">NFR-LOC-02, NFR-LOC-03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T-18</w:t>
            </w:r>
          </w:p>
        </w:tc>
        <w:tc>
          <w:tcPr>
            <w:tcW w:w="1440" w:type="dxa"/>
          </w:tcPr>
          <w:p>
            <w:pPr>
              <w:spacing w:after="20" w:before="20"/>
              <w:rPr>
                <w:rFonts w:ascii="Calibri" w:hAnsi="Calibri" w:cs="Calibri"/>
                <w:sz w:val="16"/>
                <w:szCs w:val="16"/>
              </w:rPr>
            </w:pPr>
            <w:r>
              <w:rPr>
                <w:rFonts w:ascii="Arial" w:hAnsi="Arial" w:cs="Arial"/>
                <w:sz w:val="16"/>
                <w:szCs w:val="16"/>
              </w:rPr>
              <w:t xml:space="preserve">Maintenance</w:t>
            </w:r>
          </w:p>
        </w:tc>
        <w:tc>
          <w:tcPr>
            <w:tcW w:w="3311" w:type="dxa"/>
          </w:tcPr>
          <w:p>
            <w:pPr>
              <w:spacing w:after="20" w:before="20"/>
              <w:rPr>
                <w:rFonts w:ascii="Calibri" w:hAnsi="Calibri" w:cs="Calibri"/>
                <w:sz w:val="16"/>
                <w:szCs w:val="16"/>
              </w:rPr>
            </w:pPr>
            <w:r>
              <w:rPr>
                <w:rFonts w:ascii="Arial" w:hAnsi="Arial" w:cs="Arial"/>
                <w:sz w:val="16"/>
                <w:szCs w:val="16"/>
              </w:rPr>
              <w:t xml:space="preserve">Planned maintenance of the system</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Calibri" w:hAnsi="Calibri" w:cs="Calibri"/>
                <w:sz w:val="16"/>
                <w:szCs w:val="16"/>
              </w:rPr>
            </w:pPr>
            <w:r>
              <w:rPr>
                <w:rFonts w:ascii="Arial" w:hAnsi="Arial" w:cs="Arial"/>
                <w:sz w:val="16"/>
                <w:szCs w:val="16"/>
              </w:rPr>
              <w:t xml:space="preserve">NFR-AVL-03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T-19</w:t>
            </w:r>
          </w:p>
        </w:tc>
        <w:tc>
          <w:tcPr>
            <w:tcW w:w="1440" w:type="dxa"/>
          </w:tcPr>
          <w:p>
            <w:pPr>
              <w:keepNext/>
              <w:spacing w:after="20" w:before="20"/>
              <w:rPr>
                <w:rFonts w:ascii="Calibri" w:hAnsi="Calibri" w:cs="Calibri"/>
                <w:sz w:val="16"/>
                <w:szCs w:val="16"/>
              </w:rPr>
            </w:pPr>
            <w:r>
              <w:rPr>
                <w:rFonts w:ascii="Arial" w:hAnsi="Arial" w:cs="Arial"/>
                <w:sz w:val="16"/>
                <w:szCs w:val="16"/>
              </w:rPr>
              <w:t xml:space="preserve">Sessions</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user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10.07</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T-20</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Audit source</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4.03</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T-21</w:t>
            </w:r>
          </w:p>
        </w:tc>
        <w:tc>
          <w:tcPr>
            <w:tcW w:w="1440" w:type="dxa"/>
          </w:tcPr>
          <w:p>
            <w:pPr>
              <w:spacing w:after="20" w:before="20"/>
              <w:rPr>
                <w:rFonts w:ascii="Calibri" w:hAnsi="Calibri" w:cs="Calibri"/>
                <w:sz w:val="16"/>
                <w:szCs w:val="16"/>
              </w:rPr>
            </w:pPr>
            <w:r>
              <w:rPr>
                <w:rFonts w:ascii="Arial" w:hAnsi="Arial" w:cs="Arial"/>
                <w:sz w:val="16"/>
                <w:szCs w:val="16"/>
              </w:rPr>
              <w:t xml:space="preserve">Disaster recovery</w:t>
            </w:r>
          </w:p>
        </w:tc>
        <w:tc>
          <w:tcPr>
            <w:tcW w:w="3311" w:type="dxa"/>
          </w:tcPr>
          <w:p>
            <w:pPr>
              <w:spacing w:after="20" w:before="20"/>
              <w:rPr>
                <w:rFonts w:ascii="Calibri" w:hAnsi="Calibri" w:cs="Calibri"/>
                <w:sz w:val="16"/>
                <w:szCs w:val="16"/>
              </w:rPr>
            </w:pPr>
            <w:r>
              <w:rPr>
                <w:rFonts w:ascii="Arial" w:hAnsi="Arial" w:cs="Arial"/>
                <w:sz w:val="16"/>
                <w:szCs w:val="16"/>
              </w:rPr>
              <w:t xml:space="preserve">Major disaster</w:t>
            </w:r>
          </w:p>
        </w:tc>
        <w:tc>
          <w:tcPr>
            <w:tcW w:w="3744" w:type="dxa"/>
          </w:tcPr>
          <w:p>
            <w:pPr>
              <w:spacing w:after="20" w:before="20"/>
              <w:rPr>
                <w:rFonts w:ascii="Calibri" w:hAnsi="Calibri" w:cs="Calibri"/>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(major disaster)</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U-01</w:t>
            </w:r>
          </w:p>
        </w:tc>
        <w:tc>
          <w:tcPr>
            <w:tcW w:w="3384"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Calibri" w:hAnsi="Calibri" w:cs="Calibri"/>
                <w:sz w:val="16"/>
                <w:szCs w:val="16"/>
              </w:rPr>
            </w:pPr>
            <w:r>
              <w:rPr>
                <w:rFonts w:ascii="Arial" w:hAnsi="Arial" w:cs="Arial"/>
                <w:sz w:val="16"/>
                <w:szCs w:val="16"/>
              </w:rPr>
              <w:t xml:space="preserve">BDOI decisions (Annex V)</w:t>
            </w:r>
          </w:p>
        </w:tc>
        <w:tc>
          <w:tcPr>
            <w:tcW w:w="2232" w:type="dxa"/>
          </w:tcPr>
          <w:p>
            <w:pPr>
              <w:spacing w:after="20" w:before="20"/>
              <w:rPr>
                <w:rFonts w:ascii="Calibri" w:hAnsi="Calibri" w:cs="Calibri"/>
                <w:sz w:val="16"/>
                <w:szCs w:val="16"/>
              </w:rPr>
            </w:pPr>
            <w:r>
              <w:rPr>
                <w:rFonts w:ascii="Arial" w:hAnsi="Arial" w:cs="Arial"/>
                <w:sz w:val="16"/>
                <w:szCs w:val="16"/>
              </w:rPr>
              <w:t xml:space="preserve">PM-09 Lists and parameters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CFG-097</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U-02</w:t>
            </w:r>
          </w:p>
        </w:tc>
        <w:tc>
          <w:tcPr>
            <w:tcW w:w="3384"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Calibri" w:hAnsi="Calibri" w:cs="Calibri"/>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Calibri" w:hAnsi="Calibri" w:cs="Calibri"/>
                <w:sz w:val="16"/>
                <w:szCs w:val="16"/>
              </w:rPr>
            </w:pPr>
            <w:r>
              <w:rPr>
                <w:rFonts w:ascii="Arial" w:hAnsi="Arial" w:cs="Arial"/>
                <w:sz w:val="16"/>
                <w:szCs w:val="16"/>
              </w:rPr>
              <w:t xml:space="preserve">PM-01 Product catalogue; R05 Product lines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CFG-090</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U-03</w:t>
            </w:r>
          </w:p>
        </w:tc>
        <w:tc>
          <w:tcPr>
            <w:tcW w:w="3384"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 BDOI's Annex A to C</w:t>
            </w:r>
          </w:p>
        </w:tc>
        <w:tc>
          <w:tcPr>
            <w:tcW w:w="2232" w:type="dxa"/>
          </w:tcPr>
          <w:p>
            <w:pPr>
              <w:spacing w:after="20" w:before="20"/>
              <w:rPr>
                <w:rFonts w:ascii="Calibri" w:hAnsi="Calibri" w:cs="Calibri"/>
                <w:sz w:val="16"/>
                <w:szCs w:val="16"/>
              </w:rPr>
            </w:pPr>
            <w:r>
              <w:rPr>
                <w:rFonts w:ascii="Arial" w:hAnsi="Arial" w:cs="Arial"/>
                <w:sz w:val="16"/>
                <w:szCs w:val="16"/>
              </w:rPr>
              <w:t xml:space="preserve">PM-02 Coverages and rules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U-04</w:t>
            </w:r>
          </w:p>
        </w:tc>
        <w:tc>
          <w:tcPr>
            <w:tcW w:w="3384"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w:t>
            </w:r>
          </w:p>
        </w:tc>
        <w:tc>
          <w:tcPr>
            <w:tcW w:w="2232" w:type="dxa"/>
          </w:tcPr>
          <w:p>
            <w:pPr>
              <w:spacing w:after="20" w:before="20"/>
              <w:rPr>
                <w:rFonts w:ascii="Calibri" w:hAnsi="Calibri" w:cs="Calibri"/>
                <w:sz w:val="16"/>
                <w:szCs w:val="16"/>
              </w:rPr>
            </w:pPr>
            <w:r>
              <w:rPr>
                <w:rFonts w:ascii="Arial" w:hAnsi="Arial" w:cs="Arial"/>
                <w:sz w:val="16"/>
                <w:szCs w:val="16"/>
              </w:rPr>
              <w:t xml:space="preserve">PM-03 Clause library</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U-05</w:t>
            </w:r>
          </w:p>
        </w:tc>
        <w:tc>
          <w:tcPr>
            <w:tcW w:w="3384"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c>
          <w:tcPr>
            <w:tcW w:w="2015" w:type="dxa"/>
          </w:tcPr>
          <w:p>
            <w:pPr>
              <w:spacing w:after="20" w:before="20"/>
              <w:rPr>
                <w:rFonts w:ascii="Calibri" w:hAnsi="Calibri" w:cs="Calibri"/>
                <w:sz w:val="16"/>
                <w:szCs w:val="16"/>
              </w:rPr>
            </w:pPr>
            <w:r>
              <w:rPr>
                <w:rFonts w:ascii="Arial" w:hAnsi="Arial" w:cs="Arial"/>
                <w:sz w:val="16"/>
                <w:szCs w:val="16"/>
              </w:rPr>
              <w:t xml:space="preserve">Legacy rate tables; tax rules</w:t>
            </w:r>
          </w:p>
        </w:tc>
        <w:tc>
          <w:tcPr>
            <w:tcW w:w="2232" w:type="dxa"/>
          </w:tcPr>
          <w:p>
            <w:pPr>
              <w:spacing w:after="20" w:before="20"/>
              <w:rPr>
                <w:rFonts w:ascii="Calibri" w:hAnsi="Calibri" w:cs="Calibri"/>
                <w:sz w:val="16"/>
                <w:szCs w:val="16"/>
              </w:rPr>
            </w:pPr>
            <w:r>
              <w:rPr>
                <w:rFonts w:ascii="Arial" w:hAnsi="Arial" w:cs="Arial"/>
                <w:sz w:val="16"/>
                <w:szCs w:val="16"/>
              </w:rPr>
              <w:t xml:space="preserve">PM-04 Rate tables; PM-04C Other charges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CFG-093</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U-06</w:t>
            </w:r>
          </w:p>
        </w:tc>
        <w:tc>
          <w:tcPr>
            <w:tcW w:w="3384"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Calibri" w:hAnsi="Calibri" w:cs="Calibri"/>
                <w:sz w:val="16"/>
                <w:szCs w:val="16"/>
              </w:rPr>
            </w:pPr>
            <w:r>
              <w:rPr>
                <w:rFonts w:ascii="Arial" w:hAnsi="Arial" w:cs="Arial"/>
                <w:sz w:val="16"/>
                <w:szCs w:val="16"/>
              </w:rPr>
              <w:t xml:space="preserve">Legacy insurer master</w:t>
            </w:r>
          </w:p>
        </w:tc>
        <w:tc>
          <w:tcPr>
            <w:tcW w:w="2232" w:type="dxa"/>
          </w:tcPr>
          <w:p>
            <w:pPr>
              <w:spacing w:after="20" w:before="20"/>
              <w:rPr>
                <w:rFonts w:ascii="Calibri" w:hAnsi="Calibri" w:cs="Calibri"/>
                <w:sz w:val="16"/>
                <w:szCs w:val="16"/>
              </w:rPr>
            </w:pPr>
            <w:r>
              <w:rPr>
                <w:rFonts w:ascii="Arial" w:hAnsi="Arial" w:cs="Arial"/>
                <w:sz w:val="16"/>
                <w:szCs w:val="16"/>
              </w:rPr>
              <w:t xml:space="preserve">R04 Insurers; R04B Insurer branches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PM-Q52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U-07</w:t>
            </w:r>
          </w:p>
        </w:tc>
        <w:tc>
          <w:tcPr>
            <w:tcW w:w="3384"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c>
          <w:tcPr>
            <w:tcW w:w="2015" w:type="dxa"/>
          </w:tcPr>
          <w:p>
            <w:pPr>
              <w:spacing w:after="20" w:before="20"/>
              <w:rPr>
                <w:rFonts w:ascii="Calibri" w:hAnsi="Calibri" w:cs="Calibri"/>
                <w:sz w:val="16"/>
                <w:szCs w:val="16"/>
              </w:rPr>
            </w:pPr>
            <w:r>
              <w:rPr>
                <w:rFonts w:ascii="Arial" w:hAnsi="Arial" w:cs="Arial"/>
                <w:sz w:val="16"/>
                <w:szCs w:val="16"/>
              </w:rPr>
              <w:t xml:space="preserve">Legacy commission tables</w:t>
            </w:r>
          </w:p>
        </w:tc>
        <w:tc>
          <w:tcPr>
            <w:tcW w:w="2232" w:type="dxa"/>
          </w:tcPr>
          <w:p>
            <w:pPr>
              <w:spacing w:after="20" w:before="20"/>
              <w:rPr>
                <w:rFonts w:ascii="Calibri" w:hAnsi="Calibri" w:cs="Calibri"/>
                <w:sz w:val="16"/>
                <w:szCs w:val="16"/>
              </w:rPr>
            </w:pPr>
            <w:r>
              <w:rPr>
                <w:rFonts w:ascii="Arial" w:hAnsi="Arial" w:cs="Arial"/>
                <w:sz w:val="16"/>
                <w:szCs w:val="16"/>
              </w:rPr>
              <w:t xml:space="preserve">R07 Commission rates by insurer</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PM-CON-01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U-08</w:t>
            </w:r>
          </w:p>
        </w:tc>
        <w:tc>
          <w:tcPr>
            <w:tcW w:w="3384"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Calibri" w:hAnsi="Calibri" w:cs="Calibri"/>
                <w:sz w:val="16"/>
                <w:szCs w:val="16"/>
              </w:rPr>
            </w:pPr>
            <w:r>
              <w:rPr>
                <w:rFonts w:ascii="Arial" w:hAnsi="Arial" w:cs="Arial"/>
                <w:sz w:val="16"/>
                <w:szCs w:val="16"/>
              </w:rPr>
              <w:t xml:space="preserve">Signed package slips and ManCom approvals</w:t>
            </w:r>
          </w:p>
        </w:tc>
        <w:tc>
          <w:tcPr>
            <w:tcW w:w="2232" w:type="dxa"/>
          </w:tcPr>
          <w:p>
            <w:pPr>
              <w:spacing w:after="20" w:before="20"/>
              <w:rPr>
                <w:rFonts w:ascii="Calibri" w:hAnsi="Calibri" w:cs="Calibri"/>
                <w:sz w:val="16"/>
                <w:szCs w:val="16"/>
              </w:rPr>
            </w:pPr>
            <w:r>
              <w:rPr>
                <w:rFonts w:ascii="Arial" w:hAnsi="Arial" w:cs="Arial"/>
                <w:sz w:val="16"/>
                <w:szCs w:val="16"/>
              </w:rPr>
              <w:t xml:space="preserve">PM-06 Packages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 (set-up); TSU Head (validation)</w:t>
            </w:r>
          </w:p>
        </w:tc>
        <w:tc>
          <w:tcPr>
            <w:tcW w:w="1224" w:type="dxa"/>
          </w:tcPr>
          <w:p>
            <w:pPr>
              <w:spacing w:after="20" w:before="20"/>
              <w:rPr>
                <w:rFonts w:ascii="Calibri" w:hAnsi="Calibri" w:cs="Calibri"/>
                <w:sz w:val="16"/>
                <w:szCs w:val="16"/>
              </w:rPr>
            </w:pPr>
            <w:r>
              <w:rPr>
                <w:rFonts w:ascii="Arial" w:hAnsi="Arial" w:cs="Arial"/>
                <w:sz w:val="16"/>
                <w:szCs w:val="16"/>
              </w:rPr>
              <w:t xml:space="preserve">01-Nov-2027</w:t>
            </w:r>
          </w:p>
        </w:tc>
        <w:tc>
          <w:tcPr>
            <w:tcW w:w="1368" w:type="dxa"/>
          </w:tcPr>
          <w:p>
            <w:pPr>
              <w:spacing w:after="20" w:before="20"/>
              <w:rPr>
                <w:rFonts w:ascii="Calibri" w:hAnsi="Calibri" w:cs="Calibri"/>
                <w:sz w:val="16"/>
                <w:szCs w:val="16"/>
              </w:rPr>
            </w:pPr>
            <w:r>
              <w:rPr>
                <w:rFonts w:ascii="Arial" w:hAnsi="Arial" w:cs="Arial"/>
                <w:sz w:val="16"/>
                <w:szCs w:val="16"/>
              </w:rPr>
              <w:t xml:space="preserve">CFG-094, PM-Q56</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U-09</w:t>
            </w:r>
          </w:p>
        </w:tc>
        <w:tc>
          <w:tcPr>
            <w:tcW w:w="3384"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Calibri" w:hAnsi="Calibri" w:cs="Calibri"/>
                <w:sz w:val="16"/>
                <w:szCs w:val="16"/>
              </w:rPr>
            </w:pPr>
            <w:r>
              <w:rPr>
                <w:rFonts w:ascii="Arial" w:hAnsi="Arial" w:cs="Arial"/>
                <w:sz w:val="16"/>
                <w:szCs w:val="16"/>
              </w:rPr>
              <w:t xml:space="preserve">Legacy package list</w:t>
            </w:r>
          </w:p>
        </w:tc>
        <w:tc>
          <w:tcPr>
            <w:tcW w:w="2232" w:type="dxa"/>
          </w:tcPr>
          <w:p>
            <w:pPr>
              <w:spacing w:after="20" w:before="20"/>
              <w:rPr>
                <w:rFonts w:ascii="Calibri" w:hAnsi="Calibri" w:cs="Calibri"/>
                <w:sz w:val="16"/>
                <w:szCs w:val="16"/>
              </w:rPr>
            </w:pPr>
            <w:r>
              <w:rPr>
                <w:rFonts w:ascii="Arial" w:hAnsi="Arial" w:cs="Arial"/>
                <w:sz w:val="16"/>
                <w:szCs w:val="16"/>
              </w:rPr>
              <w:t xml:space="preserve">R06 Package code map</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18-Jun-2027</w:t>
            </w:r>
          </w:p>
        </w:tc>
        <w:tc>
          <w:tcPr>
            <w:tcW w:w="1368" w:type="dxa"/>
          </w:tcPr>
          <w:p>
            <w:pPr>
              <w:spacing w:after="20" w:before="20"/>
              <w:rPr>
                <w:rFonts w:ascii="Calibri" w:hAnsi="Calibri" w:cs="Calibri"/>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U-10</w:t>
            </w:r>
          </w:p>
        </w:tc>
        <w:tc>
          <w:tcPr>
            <w:tcW w:w="3384"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layouts (Annex Q)</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PM-08 Document templates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TSU</w:t>
            </w:r>
          </w:p>
        </w:tc>
        <w:tc>
          <w:tcPr>
            <w:tcW w:w="180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U-11</w:t>
            </w:r>
          </w:p>
        </w:tc>
        <w:tc>
          <w:tcPr>
            <w:tcW w:w="3384"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incentive definitions</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PM-10 Incentive criteria</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800"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CFG-096, PM-Q42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U-12</w:t>
            </w:r>
          </w:p>
        </w:tc>
        <w:tc>
          <w:tcPr>
            <w:tcW w:w="3384"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Calibri" w:hAnsi="Calibri" w:cs="Calibri"/>
                <w:sz w:val="16"/>
                <w:szCs w:val="16"/>
              </w:rPr>
            </w:pPr>
            <w:r>
              <w:rPr>
                <w:rFonts w:ascii="Arial" w:hAnsi="Arial" w:cs="Arial"/>
                <w:sz w:val="16"/>
                <w:szCs w:val="16"/>
              </w:rPr>
              <w:t xml:space="preserve">BDOI organisation</w:t>
            </w:r>
          </w:p>
        </w:tc>
        <w:tc>
          <w:tcPr>
            <w:tcW w:w="2232" w:type="dxa"/>
          </w:tcPr>
          <w:p>
            <w:pPr>
              <w:spacing w:after="20" w:before="20"/>
              <w:rPr>
                <w:rFonts w:ascii="Calibri" w:hAnsi="Calibri" w:cs="Calibri"/>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Calibri" w:hAnsi="Calibri" w:cs="Calibri"/>
                <w:sz w:val="16"/>
                <w:szCs w:val="16"/>
              </w:rPr>
            </w:pPr>
            <w:r>
              <w:rPr>
                <w:rFonts w:ascii="Arial" w:hAnsi="Arial" w:cs="Arial"/>
                <w:sz w:val="16"/>
                <w:szCs w:val="16"/>
              </w:rPr>
              <w:t xml:space="preserve">Product Owner</w:t>
            </w:r>
          </w:p>
        </w:tc>
        <w:tc>
          <w:tcPr>
            <w:tcW w:w="1800" w:type="dxa"/>
          </w:tcPr>
          <w:p>
            <w:pPr>
              <w:spacing w:after="20" w:before="20"/>
              <w:rPr>
                <w:rFonts w:ascii="Calibri" w:hAnsi="Calibri" w:cs="Calibri"/>
                <w:sz w:val="16"/>
                <w:szCs w:val="16"/>
              </w:rPr>
            </w:pPr>
            <w:r>
              <w:rPr>
                <w:rFonts w:ascii="Arial" w:hAnsi="Arial" w:cs="Arial"/>
                <w:sz w:val="16"/>
                <w:szCs w:val="16"/>
              </w:rPr>
              <w:t xml:space="preserve">BDO ITG</w:t>
            </w:r>
          </w:p>
        </w:tc>
        <w:tc>
          <w:tcPr>
            <w:tcW w:w="1224" w:type="dxa"/>
          </w:tcPr>
          <w:p>
            <w:pPr>
              <w:spacing w:after="20" w:before="20"/>
              <w:rPr>
                <w:rFonts w:ascii="Calibri" w:hAnsi="Calibri" w:cs="Calibri"/>
                <w:sz w:val="16"/>
                <w:szCs w:val="16"/>
              </w:rPr>
            </w:pPr>
            <w:r>
              <w:rPr>
                <w:rFonts w:ascii="Arial" w:hAnsi="Arial" w:cs="Arial"/>
                <w:sz w:val="16"/>
                <w:szCs w:val="16"/>
              </w:rPr>
              <w:t xml:space="preserve">30-Nov-2026</w:t>
            </w:r>
          </w:p>
        </w:tc>
        <w:tc>
          <w:tcPr>
            <w:tcW w:w="1368" w:type="dxa"/>
          </w:tcPr>
          <w:p>
            <w:pPr>
              <w:spacing w:after="20" w:before="20"/>
              <w:rPr>
                <w:rFonts w:ascii="Calibri" w:hAnsi="Calibri" w:cs="Calibri"/>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A-PM-01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The final main BRD and the addendum are the baseline; the earlier version is used only to trace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V-02</w:t>
            </w:r>
          </w:p>
        </w:tc>
        <w:tc>
          <w:tcPr>
            <w:tcW w:w="1224" w:type="dxa"/>
          </w:tcPr>
          <w:p>
            <w:pPr>
              <w:spacing w:after="20" w:before="20"/>
              <w:rPr>
                <w:rFonts w:ascii="Calibri" w:hAnsi="Calibri" w:cs="Calibri"/>
                <w:sz w:val="15"/>
                <w:szCs w:val="15"/>
              </w:rPr>
            </w:pPr>
            <w:r>
              <w:rPr>
                <w:rFonts w:ascii="Arial" w:hAnsi="Arial" w:cs="Arial"/>
                <w:sz w:val="15"/>
                <w:szCs w:val="15"/>
              </w:rPr>
              <w:t xml:space="preserve">A-PM-08</w:t>
            </w:r>
          </w:p>
        </w:tc>
        <w:tc>
          <w:tcPr>
            <w:tcW w:w="5903" w:type="dxa"/>
          </w:tcPr>
          <w:p>
            <w:pPr>
              <w:spacing w:after="20" w:before="20"/>
              <w:rPr>
                <w:rFonts w:ascii="Calibri" w:hAnsi="Calibri" w:cs="Calibri"/>
                <w:sz w:val="15"/>
                <w:szCs w:val="15"/>
              </w:rPr>
            </w:pPr>
            <w:r>
              <w:rPr>
                <w:rFonts w:ascii="Arial" w:hAnsi="Arial" w:cs="Arial"/>
                <w:sz w:val="15"/>
                <w:szCs w:val="15"/>
              </w:rPr>
              <w:t xml:space="preserve">Package request volume is low (tens a month).</w:t>
            </w:r>
          </w:p>
        </w:tc>
        <w:tc>
          <w:tcPr>
            <w:tcW w:w="2304" w:type="dxa"/>
          </w:tcPr>
          <w:p>
            <w:pPr>
              <w:spacing w:after="20" w:before="20"/>
              <w:rPr>
                <w:rFonts w:ascii="Calibri" w:hAnsi="Calibri" w:cs="Calibri"/>
                <w:sz w:val="15"/>
                <w:szCs w:val="15"/>
              </w:rPr>
            </w:pPr>
            <w:r>
              <w:rPr>
                <w:rFonts w:ascii="Arial" w:hAnsi="Arial" w:cs="Arial"/>
                <w:sz w:val="15"/>
                <w:szCs w:val="15"/>
              </w:rPr>
              <w:t xml:space="preserve">Number of package requests a month and yearly growth</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V-03</w:t>
            </w:r>
          </w:p>
        </w:tc>
        <w:tc>
          <w:tcPr>
            <w:tcW w:w="1224" w:type="dxa"/>
          </w:tcPr>
          <w:p>
            <w:pPr>
              <w:spacing w:after="20" w:before="20"/>
              <w:rPr>
                <w:rFonts w:ascii="Calibri" w:hAnsi="Calibri" w:cs="Calibri"/>
                <w:sz w:val="15"/>
                <w:szCs w:val="15"/>
              </w:rPr>
            </w:pPr>
            <w:r>
              <w:rPr>
                <w:rFonts w:ascii="Arial" w:hAnsi="Arial" w:cs="Arial"/>
                <w:sz w:val="15"/>
                <w:szCs w:val="15"/>
              </w:rPr>
              <w:t xml:space="preserve">D-PM-01</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templates PM-01 and PM-02; naming rule per line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CFG-091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V-04</w:t>
            </w:r>
          </w:p>
        </w:tc>
        <w:tc>
          <w:tcPr>
            <w:tcW w:w="1224" w:type="dxa"/>
          </w:tcPr>
          <w:p>
            <w:pPr>
              <w:spacing w:after="20" w:before="20"/>
              <w:rPr>
                <w:rFonts w:ascii="Calibri" w:hAnsi="Calibri" w:cs="Calibri"/>
                <w:sz w:val="15"/>
                <w:szCs w:val="15"/>
              </w:rPr>
            </w:pPr>
            <w:r>
              <w:rPr>
                <w:rFonts w:ascii="Arial" w:hAnsi="Arial" w:cs="Arial"/>
                <w:sz w:val="15"/>
                <w:szCs w:val="15"/>
              </w:rPr>
              <w:t xml:space="preserve">D-PM-02</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Word or PDF layouts with wording and logo placement;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DOC-07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V-05</w:t>
            </w:r>
          </w:p>
        </w:tc>
        <w:tc>
          <w:tcPr>
            <w:tcW w:w="1224" w:type="dxa"/>
          </w:tcPr>
          <w:p>
            <w:pPr>
              <w:spacing w:after="20" w:before="20"/>
              <w:rPr>
                <w:rFonts w:ascii="Calibri" w:hAnsi="Calibri" w:cs="Calibri"/>
                <w:sz w:val="15"/>
                <w:szCs w:val="15"/>
              </w:rPr>
            </w:pPr>
            <w:r>
              <w:rPr>
                <w:rFonts w:ascii="Arial" w:hAnsi="Arial" w:cs="Arial"/>
                <w:sz w:val="15"/>
                <w:szCs w:val="15"/>
              </w:rPr>
              <w:t xml:space="preserve">D-PM-03</w:t>
            </w:r>
          </w:p>
        </w:tc>
        <w:tc>
          <w:tcPr>
            <w:tcW w:w="5903" w:type="dxa"/>
          </w:tcPr>
          <w:p>
            <w:pPr>
              <w:spacing w:after="20" w:before="20"/>
              <w:rPr>
                <w:rFonts w:ascii="Calibri" w:hAnsi="Calibri" w:cs="Calibri"/>
                <w:sz w:val="15"/>
                <w:szCs w:val="15"/>
              </w:rPr>
            </w:pPr>
            <w:r>
              <w:rPr>
                <w:rFonts w:ascii="Arial" w:hAnsi="Arial" w:cs="Arial"/>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PM-10 with the definition of each type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D-PM-04</w:t>
            </w:r>
          </w:p>
        </w:tc>
        <w:tc>
          <w:tcPr>
            <w:tcW w:w="5903" w:type="dxa"/>
          </w:tcPr>
          <w:p>
            <w:pPr>
              <w:keepNext/>
              <w:spacing w:after="20" w:before="20"/>
              <w:rPr>
                <w:rFonts w:ascii="Calibri" w:hAnsi="Calibri" w:cs="Calibri"/>
                <w:sz w:val="15"/>
                <w:szCs w:val="15"/>
              </w:rPr>
            </w:pPr>
            <w:r>
              <w:rPr>
                <w:rFonts w:ascii="Arial" w:hAnsi="Arial" w:cs="Arial"/>
                <w:sz w:val="15"/>
                <w:szCs w:val="15"/>
              </w:rPr>
              <w:t xml:space="preserve">BDOI names the systems that receive product master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and BDOI IT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D-PM-05</w:t>
            </w:r>
          </w:p>
        </w:tc>
        <w:tc>
          <w:tcPr>
            <w:tcW w:w="5903" w:type="dxa"/>
          </w:tcPr>
          <w:p>
            <w:pPr>
              <w:keepNext/>
              <w:spacing w:after="20" w:before="20"/>
              <w:rPr>
                <w:rFonts w:ascii="Calibri" w:hAnsi="Calibri" w:cs="Calibri"/>
                <w:sz w:val="15"/>
                <w:szCs w:val="15"/>
              </w:rPr>
            </w:pPr>
            <w:r>
              <w:rPr>
                <w:rFonts w:ascii="Arial" w:hAnsi="Arial" w:cs="Arial"/>
                <w:sz w:val="15"/>
                <w:szCs w:val="15"/>
              </w:rPr>
              <w:t xml:space="preserve">Renewal (BRD-06) passes the expiring account's version on Renew As Is.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in the Renewal FRS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Renewal</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V-08</w:t>
            </w:r>
          </w:p>
        </w:tc>
        <w:tc>
          <w:tcPr>
            <w:tcW w:w="1224" w:type="dxa"/>
          </w:tcPr>
          <w:p>
            <w:pPr>
              <w:spacing w:after="20" w:before="20"/>
              <w:rPr>
                <w:rFonts w:ascii="Calibri" w:hAnsi="Calibri" w:cs="Calibri"/>
                <w:sz w:val="15"/>
                <w:szCs w:val="15"/>
              </w:rPr>
            </w:pPr>
            <w:r>
              <w:rPr>
                <w:rFonts w:ascii="Arial" w:hAnsi="Arial" w:cs="Arial"/>
                <w:sz w:val="15"/>
                <w:szCs w:val="15"/>
              </w:rPr>
              <w:t xml:space="preserve">D-PM-06</w:t>
            </w:r>
          </w:p>
        </w:tc>
        <w:tc>
          <w:tcPr>
            <w:tcW w:w="5903" w:type="dxa"/>
          </w:tcPr>
          <w:p>
            <w:pPr>
              <w:spacing w:after="20" w:before="20"/>
              <w:rPr>
                <w:rFonts w:ascii="Calibri" w:hAnsi="Calibri" w:cs="Calibri"/>
                <w:sz w:val="15"/>
                <w:szCs w:val="15"/>
              </w:rPr>
            </w:pPr>
            <w:r>
              <w:rPr>
                <w:rFonts w:ascii="Arial" w:hAnsi="Arial" w:cs="Arial"/>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Calibri" w:hAnsi="Calibri" w:cs="Calibri"/>
                <w:sz w:val="15"/>
                <w:szCs w:val="15"/>
              </w:rPr>
            </w:pPr>
            <w:r>
              <w:rPr>
                <w:rFonts w:ascii="Arial" w:hAnsi="Arial" w:cs="Arial"/>
                <w:sz w:val="15"/>
                <w:szCs w:val="15"/>
              </w:rPr>
              <w:t xml:space="preserve">Channel (Microsoft 365 or CCM), sender mailbox, contact</w:t>
            </w:r>
          </w:p>
        </w:tc>
        <w:tc>
          <w:tcPr>
            <w:tcW w:w="1800" w:type="dxa"/>
          </w:tcPr>
          <w:p>
            <w:pPr>
              <w:spacing w:after="20" w:before="20"/>
              <w:rPr>
                <w:rFonts w:ascii="Calibri" w:hAnsi="Calibri" w:cs="Calibri"/>
                <w:sz w:val="15"/>
                <w:szCs w:val="15"/>
              </w:rPr>
            </w:pPr>
            <w:r>
              <w:rPr>
                <w:rFonts w:ascii="Arial" w:hAnsi="Arial" w:cs="Arial"/>
                <w:sz w:val="15"/>
                <w:szCs w:val="15"/>
              </w:rPr>
              <w:t xml:space="preserve">BDO ITG</w:t>
            </w:r>
          </w:p>
        </w:tc>
        <w:tc>
          <w:tcPr>
            <w:tcW w:w="1152" w:type="dxa"/>
          </w:tcPr>
          <w:p>
            <w:pPr>
              <w:spacing w:after="20" w:before="20"/>
              <w:rPr>
                <w:rFonts w:ascii="Calibri" w:hAnsi="Calibri" w:cs="Calibri"/>
                <w:sz w:val="15"/>
                <w:szCs w:val="15"/>
              </w:rPr>
            </w:pPr>
            <w:r>
              <w:rPr>
                <w:rFonts w:ascii="Arial" w:hAnsi="Arial" w:cs="Arial"/>
                <w:sz w:val="15"/>
                <w:szCs w:val="15"/>
              </w:rPr>
              <w:t xml:space="preserve">04-Jan-2027</w:t>
            </w:r>
          </w:p>
        </w:tc>
        <w:tc>
          <w:tcPr>
            <w:tcW w:w="1152" w:type="dxa"/>
          </w:tcPr>
          <w:p>
            <w:pPr>
              <w:spacing w:after="20" w:before="20"/>
              <w:rPr>
                <w:rFonts w:ascii="Calibri" w:hAnsi="Calibri" w:cs="Calibri"/>
                <w:sz w:val="15"/>
                <w:szCs w:val="15"/>
              </w:rPr>
            </w:pPr>
            <w:r>
              <w:rPr>
                <w:rFonts w:ascii="Arial" w:hAnsi="Arial" w:cs="Arial"/>
                <w:sz w:val="15"/>
                <w:szCs w:val="15"/>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V-09</w:t>
            </w:r>
          </w:p>
        </w:tc>
        <w:tc>
          <w:tcPr>
            <w:tcW w:w="1224" w:type="dxa"/>
          </w:tcPr>
          <w:p>
            <w:pPr>
              <w:spacing w:after="20" w:before="20"/>
              <w:rPr>
                <w:rFonts w:ascii="Calibri" w:hAnsi="Calibri" w:cs="Calibri"/>
                <w:sz w:val="15"/>
                <w:szCs w:val="15"/>
              </w:rPr>
            </w:pPr>
            <w:r>
              <w:rPr>
                <w:rFonts w:ascii="Arial" w:hAnsi="Arial" w:cs="Arial"/>
                <w:sz w:val="15"/>
                <w:szCs w:val="15"/>
              </w:rPr>
              <w:t xml:space="preserve">PQ02</w:t>
            </w:r>
          </w:p>
        </w:tc>
        <w:tc>
          <w:tcPr>
            <w:tcW w:w="5903" w:type="dxa"/>
          </w:tcPr>
          <w:p>
            <w:pPr>
              <w:spacing w:after="20" w:before="20"/>
              <w:rPr>
                <w:rFonts w:ascii="Calibri" w:hAnsi="Calibri" w:cs="Calibri"/>
                <w:sz w:val="15"/>
                <w:szCs w:val="15"/>
              </w:rPr>
            </w:pPr>
            <w:r>
              <w:rPr>
                <w:rFonts w:ascii="Arial" w:hAnsi="Arial" w:cs="Arial"/>
                <w:sz w:val="15"/>
                <w:szCs w:val="15"/>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PM-02; 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V-10</w:t>
            </w:r>
          </w:p>
        </w:tc>
        <w:tc>
          <w:tcPr>
            <w:tcW w:w="1224" w:type="dxa"/>
          </w:tcPr>
          <w:p>
            <w:pPr>
              <w:spacing w:after="20" w:before="20"/>
              <w:rPr>
                <w:rFonts w:ascii="Calibri" w:hAnsi="Calibri" w:cs="Calibri"/>
                <w:sz w:val="15"/>
                <w:szCs w:val="15"/>
              </w:rPr>
            </w:pPr>
            <w:r>
              <w:rPr>
                <w:rFonts w:ascii="Arial" w:hAnsi="Arial" w:cs="Arial"/>
                <w:sz w:val="15"/>
                <w:szCs w:val="15"/>
              </w:rPr>
              <w:t xml:space="preserve">PQ03</w:t>
            </w:r>
          </w:p>
        </w:tc>
        <w:tc>
          <w:tcPr>
            <w:tcW w:w="5903" w:type="dxa"/>
          </w:tcPr>
          <w:p>
            <w:pPr>
              <w:spacing w:after="20" w:before="20"/>
              <w:rPr>
                <w:rFonts w:ascii="Calibri" w:hAnsi="Calibri" w:cs="Calibri"/>
                <w:sz w:val="15"/>
                <w:szCs w:val="15"/>
              </w:rPr>
            </w:pPr>
            <w:r>
              <w:rPr>
                <w:rFonts w:ascii="Arial" w:hAnsi="Arial" w:cs="Arial"/>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Calibri" w:hAnsi="Calibri" w:cs="Calibri"/>
                <w:sz w:val="15"/>
                <w:szCs w:val="15"/>
              </w:rPr>
            </w:pPr>
            <w:r>
              <w:rPr>
                <w:rFonts w:ascii="Arial" w:hAnsi="Arial" w:cs="Arial"/>
                <w:sz w:val="15"/>
                <w:szCs w:val="15"/>
              </w:rPr>
              <w:t xml:space="preserve">Yes / no per case, with the roles (lead, participant, panel)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V-11</w:t>
            </w:r>
          </w:p>
        </w:tc>
        <w:tc>
          <w:tcPr>
            <w:tcW w:w="1224" w:type="dxa"/>
          </w:tcPr>
          <w:p>
            <w:pPr>
              <w:spacing w:after="20" w:before="20"/>
              <w:rPr>
                <w:rFonts w:ascii="Calibri" w:hAnsi="Calibri" w:cs="Calibri"/>
                <w:sz w:val="15"/>
                <w:szCs w:val="15"/>
              </w:rPr>
            </w:pPr>
            <w:r>
              <w:rPr>
                <w:rFonts w:ascii="Arial" w:hAnsi="Arial" w:cs="Arial"/>
                <w:sz w:val="15"/>
                <w:szCs w:val="15"/>
              </w:rPr>
              <w:t xml:space="preserve">PQ04</w:t>
            </w:r>
          </w:p>
        </w:tc>
        <w:tc>
          <w:tcPr>
            <w:tcW w:w="5903" w:type="dxa"/>
          </w:tcPr>
          <w:p>
            <w:pPr>
              <w:spacing w:after="20" w:before="20"/>
              <w:rPr>
                <w:rFonts w:ascii="Calibri" w:hAnsi="Calibri" w:cs="Calibri"/>
                <w:sz w:val="15"/>
                <w:szCs w:val="15"/>
              </w:rPr>
            </w:pPr>
            <w:r>
              <w:rPr>
                <w:rFonts w:ascii="Arial" w:hAnsi="Arial" w:cs="Arial"/>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per type (basis, value, products); roles</w:t>
            </w:r>
          </w:p>
        </w:tc>
        <w:tc>
          <w:tcPr>
            <w:tcW w:w="1800" w:type="dxa"/>
          </w:tcPr>
          <w:p>
            <w:pPr>
              <w:spacing w:after="20" w:before="20"/>
              <w:rPr>
                <w:rFonts w:ascii="Calibri" w:hAnsi="Calibri" w:cs="Calibri"/>
                <w:sz w:val="15"/>
                <w:szCs w:val="15"/>
              </w:rPr>
            </w:pPr>
            <w:r>
              <w:rPr>
                <w:rFonts w:ascii="Arial" w:hAnsi="Arial" w:cs="Arial"/>
                <w:sz w:val="15"/>
                <w:szCs w:val="15"/>
              </w:rPr>
              <w:t xml:space="preserve">Head, MBS;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V-12</w:t>
            </w:r>
          </w:p>
        </w:tc>
        <w:tc>
          <w:tcPr>
            <w:tcW w:w="1224" w:type="dxa"/>
          </w:tcPr>
          <w:p>
            <w:pPr>
              <w:spacing w:after="20" w:before="20"/>
              <w:rPr>
                <w:rFonts w:ascii="Calibri" w:hAnsi="Calibri" w:cs="Calibri"/>
                <w:sz w:val="15"/>
                <w:szCs w:val="15"/>
              </w:rPr>
            </w:pPr>
            <w:r>
              <w:rPr>
                <w:rFonts w:ascii="Arial" w:hAnsi="Arial" w:cs="Arial"/>
                <w:sz w:val="15"/>
                <w:szCs w:val="15"/>
              </w:rPr>
              <w:t xml:space="preserve">PQ05</w:t>
            </w:r>
          </w:p>
        </w:tc>
        <w:tc>
          <w:tcPr>
            <w:tcW w:w="5903" w:type="dxa"/>
          </w:tcPr>
          <w:p>
            <w:pPr>
              <w:spacing w:after="20" w:before="20"/>
              <w:rPr>
                <w:rFonts w:ascii="Calibri" w:hAnsi="Calibri" w:cs="Calibri"/>
                <w:sz w:val="15"/>
                <w:szCs w:val="15"/>
              </w:rPr>
            </w:pPr>
            <w:r>
              <w:rPr>
                <w:rFonts w:ascii="Arial" w:hAnsi="Arial" w:cs="Arial"/>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Calibri" w:hAnsi="Calibri" w:cs="Calibri"/>
                <w:sz w:val="15"/>
                <w:szCs w:val="15"/>
              </w:rPr>
            </w:pPr>
            <w:r>
              <w:rPr>
                <w:rFonts w:ascii="Arial" w:hAnsi="Arial" w:cs="Arial"/>
                <w:sz w:val="15"/>
                <w:szCs w:val="15"/>
              </w:rPr>
              <w:t xml:space="preserve">Number or 'no limit'</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PM-Q21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V-13</w:t>
            </w:r>
          </w:p>
        </w:tc>
        <w:tc>
          <w:tcPr>
            <w:tcW w:w="1224" w:type="dxa"/>
          </w:tcPr>
          <w:p>
            <w:pPr>
              <w:spacing w:after="20" w:before="20"/>
              <w:rPr>
                <w:rFonts w:ascii="Calibri" w:hAnsi="Calibri" w:cs="Calibri"/>
                <w:sz w:val="15"/>
                <w:szCs w:val="15"/>
              </w:rPr>
            </w:pPr>
            <w:r>
              <w:rPr>
                <w:rFonts w:ascii="Arial" w:hAnsi="Arial" w:cs="Arial"/>
                <w:sz w:val="15"/>
                <w:szCs w:val="15"/>
              </w:rPr>
              <w:t xml:space="preserve">PQ06</w:t>
            </w:r>
          </w:p>
        </w:tc>
        <w:tc>
          <w:tcPr>
            <w:tcW w:w="5903" w:type="dxa"/>
          </w:tcPr>
          <w:p>
            <w:pPr>
              <w:spacing w:after="20" w:before="20"/>
              <w:rPr>
                <w:rFonts w:ascii="Calibri" w:hAnsi="Calibri" w:cs="Calibri"/>
                <w:sz w:val="15"/>
                <w:szCs w:val="15"/>
              </w:rPr>
            </w:pPr>
            <w:r>
              <w:rPr>
                <w:rFonts w:ascii="Arial" w:hAnsi="Arial" w:cs="Arial"/>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Calibri" w:hAnsi="Calibri" w:cs="Calibri"/>
                <w:sz w:val="15"/>
                <w:szCs w:val="15"/>
              </w:rPr>
            </w:pPr>
            <w:r>
              <w:rPr>
                <w:rFonts w:ascii="Arial" w:hAnsi="Arial" w:cs="Arial"/>
                <w:sz w:val="15"/>
                <w:szCs w:val="15"/>
              </w:rPr>
              <w:t xml:space="preserve">Layout (Word, PDF or Excel sample)</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RC-DOC-02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V-14</w:t>
            </w:r>
          </w:p>
        </w:tc>
        <w:tc>
          <w:tcPr>
            <w:tcW w:w="1224" w:type="dxa"/>
          </w:tcPr>
          <w:p>
            <w:pPr>
              <w:spacing w:after="20" w:before="20"/>
              <w:rPr>
                <w:rFonts w:ascii="Calibri" w:hAnsi="Calibri" w:cs="Calibri"/>
                <w:sz w:val="15"/>
                <w:szCs w:val="15"/>
              </w:rPr>
            </w:pPr>
            <w:r>
              <w:rPr>
                <w:rFonts w:ascii="Arial" w:hAnsi="Arial" w:cs="Arial"/>
                <w:sz w:val="15"/>
                <w:szCs w:val="15"/>
              </w:rPr>
              <w:t xml:space="preserve">PQ07</w:t>
            </w:r>
          </w:p>
        </w:tc>
        <w:tc>
          <w:tcPr>
            <w:tcW w:w="5903" w:type="dxa"/>
          </w:tcPr>
          <w:p>
            <w:pPr>
              <w:spacing w:after="20" w:before="20"/>
              <w:rPr>
                <w:rFonts w:ascii="Calibri" w:hAnsi="Calibri" w:cs="Calibri"/>
                <w:sz w:val="15"/>
                <w:szCs w:val="15"/>
              </w:rPr>
            </w:pPr>
            <w:r>
              <w:rPr>
                <w:rFonts w:ascii="Arial" w:hAnsi="Arial" w:cs="Arial"/>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Calibri" w:hAnsi="Calibri" w:cs="Calibri"/>
                <w:sz w:val="15"/>
                <w:szCs w:val="15"/>
              </w:rPr>
            </w:pPr>
            <w:r>
              <w:rPr>
                <w:rFonts w:ascii="Arial" w:hAnsi="Arial" w:cs="Arial"/>
                <w:sz w:val="15"/>
                <w:szCs w:val="15"/>
              </w:rPr>
              <w:t xml:space="preserve">List of names and roles; hours</w:t>
            </w:r>
          </w:p>
        </w:tc>
        <w:tc>
          <w:tcPr>
            <w:tcW w:w="1800" w:type="dxa"/>
          </w:tcPr>
          <w:p>
            <w:pPr>
              <w:spacing w:after="20" w:before="20"/>
              <w:rPr>
                <w:rFonts w:ascii="Calibri" w:hAnsi="Calibri" w:cs="Calibri"/>
                <w:sz w:val="15"/>
                <w:szCs w:val="15"/>
              </w:rPr>
            </w:pPr>
            <w:r>
              <w:rPr>
                <w:rFonts w:ascii="Arial" w:hAnsi="Arial" w:cs="Arial"/>
                <w:sz w:val="15"/>
                <w:szCs w:val="15"/>
              </w:rPr>
              <w:t xml:space="preserve">ManCom;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RC-APR-02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V-15</w:t>
            </w:r>
          </w:p>
        </w:tc>
        <w:tc>
          <w:tcPr>
            <w:tcW w:w="1224" w:type="dxa"/>
          </w:tcPr>
          <w:p>
            <w:pPr>
              <w:spacing w:after="20" w:before="20"/>
              <w:rPr>
                <w:rFonts w:ascii="Calibri" w:hAnsi="Calibri" w:cs="Calibri"/>
                <w:sz w:val="15"/>
                <w:szCs w:val="15"/>
              </w:rPr>
            </w:pPr>
            <w:r>
              <w:rPr>
                <w:rFonts w:ascii="Arial" w:hAnsi="Arial" w:cs="Arial"/>
                <w:sz w:val="15"/>
                <w:szCs w:val="15"/>
              </w:rPr>
              <w:t xml:space="preserve">PQ08</w:t>
            </w:r>
          </w:p>
        </w:tc>
        <w:tc>
          <w:tcPr>
            <w:tcW w:w="5903" w:type="dxa"/>
          </w:tcPr>
          <w:p>
            <w:pPr>
              <w:spacing w:after="20" w:before="20"/>
              <w:rPr>
                <w:rFonts w:ascii="Calibri" w:hAnsi="Calibri" w:cs="Calibri"/>
                <w:sz w:val="15"/>
                <w:szCs w:val="15"/>
              </w:rPr>
            </w:pPr>
            <w:r>
              <w:rPr>
                <w:rFonts w:ascii="Arial" w:hAnsi="Arial" w:cs="Arial"/>
                <w:sz w:val="15"/>
                <w:szCs w:val="15"/>
              </w:rPr>
              <w:t xml:space="preserve">Who the QS co-officer is; the service level of each stage. (Answered in BDOI's FRS, FRPM.011.02: Every Marketing request passes TL, TH and UH.)</w:t>
            </w:r>
          </w:p>
        </w:tc>
        <w:tc>
          <w:tcPr>
            <w:tcW w:w="2304" w:type="dxa"/>
          </w:tcPr>
          <w:p>
            <w:pPr>
              <w:spacing w:after="20" w:before="20"/>
              <w:rPr>
                <w:rFonts w:ascii="Calibri" w:hAnsi="Calibri" w:cs="Calibri"/>
                <w:sz w:val="15"/>
                <w:szCs w:val="15"/>
              </w:rPr>
            </w:pPr>
            <w:r>
              <w:rPr>
                <w:rFonts w:ascii="Arial" w:hAnsi="Arial" w:cs="Arial"/>
                <w:sz w:val="15"/>
                <w:szCs w:val="15"/>
              </w:rPr>
              <w:t xml:space="preserve">Name or role of the co-officer; hours per stage (Annex O)</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PM-Q17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V-16</w:t>
            </w:r>
          </w:p>
        </w:tc>
        <w:tc>
          <w:tcPr>
            <w:tcW w:w="1224" w:type="dxa"/>
          </w:tcPr>
          <w:p>
            <w:pPr>
              <w:spacing w:after="20" w:before="20"/>
              <w:rPr>
                <w:rFonts w:ascii="Calibri" w:hAnsi="Calibri" w:cs="Calibri"/>
                <w:sz w:val="15"/>
                <w:szCs w:val="15"/>
              </w:rPr>
            </w:pPr>
            <w:r>
              <w:rPr>
                <w:rFonts w:ascii="Arial" w:hAnsi="Arial" w:cs="Arial"/>
                <w:sz w:val="15"/>
                <w:szCs w:val="15"/>
              </w:rPr>
              <w:t xml:space="preserve">PQ09</w:t>
            </w:r>
          </w:p>
        </w:tc>
        <w:tc>
          <w:tcPr>
            <w:tcW w:w="5903" w:type="dxa"/>
          </w:tcPr>
          <w:p>
            <w:pPr>
              <w:spacing w:after="20" w:before="20"/>
              <w:rPr>
                <w:rFonts w:ascii="Calibri" w:hAnsi="Calibri" w:cs="Calibri"/>
                <w:sz w:val="15"/>
                <w:szCs w:val="15"/>
              </w:rPr>
            </w:pPr>
            <w:r>
              <w:rPr>
                <w:rFonts w:ascii="Arial" w:hAnsi="Arial" w:cs="Arial"/>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Calibri" w:hAnsi="Calibri" w:cs="Calibri"/>
                <w:sz w:val="15"/>
                <w:szCs w:val="15"/>
              </w:rPr>
            </w:pPr>
            <w:r>
              <w:rPr>
                <w:rFonts w:ascii="Arial" w:hAnsi="Arial" w:cs="Arial"/>
                <w:sz w:val="15"/>
                <w:szCs w:val="15"/>
              </w:rPr>
              <w:t xml:space="preserve">Role(s); checklist items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V-17</w:t>
            </w:r>
          </w:p>
        </w:tc>
        <w:tc>
          <w:tcPr>
            <w:tcW w:w="1224" w:type="dxa"/>
          </w:tcPr>
          <w:p>
            <w:pPr>
              <w:spacing w:after="20" w:before="20"/>
              <w:rPr>
                <w:rFonts w:ascii="Calibri" w:hAnsi="Calibri" w:cs="Calibri"/>
                <w:sz w:val="15"/>
                <w:szCs w:val="15"/>
              </w:rPr>
            </w:pPr>
            <w:r>
              <w:rPr>
                <w:rFonts w:ascii="Arial" w:hAnsi="Arial" w:cs="Arial"/>
                <w:sz w:val="15"/>
                <w:szCs w:val="15"/>
              </w:rPr>
              <w:t xml:space="preserve">PQ10</w:t>
            </w:r>
          </w:p>
        </w:tc>
        <w:tc>
          <w:tcPr>
            <w:tcW w:w="5903" w:type="dxa"/>
          </w:tcPr>
          <w:p>
            <w:pPr>
              <w:spacing w:after="20" w:before="20"/>
              <w:rPr>
                <w:rFonts w:ascii="Calibri" w:hAnsi="Calibri" w:cs="Calibri"/>
                <w:sz w:val="15"/>
                <w:szCs w:val="15"/>
              </w:rPr>
            </w:pPr>
            <w:r>
              <w:rPr>
                <w:rFonts w:ascii="Arial" w:hAnsi="Arial" w:cs="Arial"/>
                <w:sz w:val="15"/>
                <w:szCs w:val="15"/>
              </w:rPr>
              <w:t xml:space="preserve">Scope of a rate scheme (statutory rates?); approver of non-current rates; manual item rates on packages.</w:t>
            </w:r>
          </w:p>
        </w:tc>
        <w:tc>
          <w:tcPr>
            <w:tcW w:w="2304" w:type="dxa"/>
          </w:tcPr>
          <w:p>
            <w:pPr>
              <w:spacing w:after="20" w:before="20"/>
              <w:rPr>
                <w:rFonts w:ascii="Calibri" w:hAnsi="Calibri" w:cs="Calibri"/>
                <w:sz w:val="15"/>
                <w:szCs w:val="15"/>
              </w:rPr>
            </w:pPr>
            <w:r>
              <w:rPr>
                <w:rFonts w:ascii="Arial" w:hAnsi="Arial" w:cs="Arial"/>
                <w:sz w:val="15"/>
                <w:szCs w:val="15"/>
              </w:rPr>
              <w:t xml:space="preserve">Decision per point</w:t>
            </w:r>
          </w:p>
        </w:tc>
        <w:tc>
          <w:tcPr>
            <w:tcW w:w="1800" w:type="dxa"/>
          </w:tcPr>
          <w:p>
            <w:pPr>
              <w:spacing w:after="20" w:before="20"/>
              <w:rPr>
                <w:rFonts w:ascii="Calibri" w:hAnsi="Calibri" w:cs="Calibri"/>
                <w:sz w:val="15"/>
                <w:szCs w:val="15"/>
              </w:rPr>
            </w:pPr>
            <w:r>
              <w:rPr>
                <w:rFonts w:ascii="Arial" w:hAnsi="Arial" w:cs="Arial"/>
                <w:sz w:val="15"/>
                <w:szCs w:val="15"/>
              </w:rPr>
              <w:t xml:space="preserve">Head, MBS;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PM-Q31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V-18</w:t>
            </w:r>
          </w:p>
        </w:tc>
        <w:tc>
          <w:tcPr>
            <w:tcW w:w="1224" w:type="dxa"/>
          </w:tcPr>
          <w:p>
            <w:pPr>
              <w:spacing w:after="20" w:before="20"/>
              <w:rPr>
                <w:rFonts w:ascii="Calibri" w:hAnsi="Calibri" w:cs="Calibri"/>
                <w:sz w:val="15"/>
                <w:szCs w:val="15"/>
              </w:rPr>
            </w:pPr>
            <w:r>
              <w:rPr>
                <w:rFonts w:ascii="Arial" w:hAnsi="Arial" w:cs="Arial"/>
                <w:sz w:val="15"/>
                <w:szCs w:val="15"/>
              </w:rPr>
              <w:t xml:space="preserve">PQ11</w:t>
            </w:r>
          </w:p>
        </w:tc>
        <w:tc>
          <w:tcPr>
            <w:tcW w:w="5903" w:type="dxa"/>
          </w:tcPr>
          <w:p>
            <w:pPr>
              <w:spacing w:after="20" w:before="20"/>
              <w:rPr>
                <w:rFonts w:ascii="Calibri" w:hAnsi="Calibri" w:cs="Calibri"/>
                <w:sz w:val="15"/>
                <w:szCs w:val="15"/>
              </w:rPr>
            </w:pPr>
            <w:r>
              <w:rPr>
                <w:rFonts w:ascii="Arial" w:hAnsi="Arial" w:cs="Arial"/>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days;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PM-Q38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V-19</w:t>
            </w:r>
          </w:p>
        </w:tc>
        <w:tc>
          <w:tcPr>
            <w:tcW w:w="1224" w:type="dxa"/>
          </w:tcPr>
          <w:p>
            <w:pPr>
              <w:spacing w:after="20" w:before="20"/>
              <w:rPr>
                <w:rFonts w:ascii="Calibri" w:hAnsi="Calibri" w:cs="Calibri"/>
                <w:sz w:val="15"/>
                <w:szCs w:val="15"/>
              </w:rPr>
            </w:pPr>
            <w:r>
              <w:rPr>
                <w:rFonts w:ascii="Arial" w:hAnsi="Arial" w:cs="Arial"/>
                <w:sz w:val="15"/>
                <w:szCs w:val="15"/>
              </w:rPr>
              <w:t xml:space="preserve">PQ12</w:t>
            </w:r>
          </w:p>
        </w:tc>
        <w:tc>
          <w:tcPr>
            <w:tcW w:w="5903" w:type="dxa"/>
          </w:tcPr>
          <w:p>
            <w:pPr>
              <w:spacing w:after="20" w:before="20"/>
              <w:rPr>
                <w:rFonts w:ascii="Calibri" w:hAnsi="Calibri" w:cs="Calibri"/>
                <w:sz w:val="15"/>
                <w:szCs w:val="15"/>
              </w:rPr>
            </w:pPr>
            <w:r>
              <w:rPr>
                <w:rFonts w:ascii="Arial" w:hAnsi="Arial" w:cs="Arial"/>
                <w:sz w:val="15"/>
                <w:szCs w:val="15"/>
              </w:rPr>
              <w:t xml:space="preserve">Content of the requirements pack; formulas beyond the three rating methods; 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List of contents; formulas; recipient units</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V-20</w:t>
            </w:r>
          </w:p>
        </w:tc>
        <w:tc>
          <w:tcPr>
            <w:tcW w:w="1224" w:type="dxa"/>
          </w:tcPr>
          <w:p>
            <w:pPr>
              <w:spacing w:after="20" w:before="20"/>
              <w:rPr>
                <w:rFonts w:ascii="Calibri" w:hAnsi="Calibri" w:cs="Calibri"/>
                <w:sz w:val="15"/>
                <w:szCs w:val="15"/>
              </w:rPr>
            </w:pPr>
            <w:r>
              <w:rPr>
                <w:rFonts w:ascii="Arial" w:hAnsi="Arial" w:cs="Arial"/>
                <w:sz w:val="15"/>
                <w:szCs w:val="15"/>
              </w:rPr>
              <w:t xml:space="preserve">PQ14</w:t>
            </w:r>
          </w:p>
        </w:tc>
        <w:tc>
          <w:tcPr>
            <w:tcW w:w="5903" w:type="dxa"/>
          </w:tcPr>
          <w:p>
            <w:pPr>
              <w:spacing w:after="20" w:before="20"/>
              <w:rPr>
                <w:rFonts w:ascii="Calibri" w:hAnsi="Calibri" w:cs="Calibri"/>
                <w:sz w:val="15"/>
                <w:szCs w:val="15"/>
              </w:rPr>
            </w:pPr>
            <w:r>
              <w:rPr>
                <w:rFonts w:ascii="Arial" w:hAnsi="Arial" w:cs="Arial"/>
                <w:sz w:val="15"/>
                <w:szCs w:val="15"/>
              </w:rPr>
              <w:t xml:space="preserve">Which fields are mandatory; whether a generic programme needs a client. (Answered in BDOI's FRS, Annex E: The fields of the Package Request Form per line.)</w:t>
            </w:r>
          </w:p>
        </w:tc>
        <w:tc>
          <w:tcPr>
            <w:tcW w:w="2304" w:type="dxa"/>
          </w:tcPr>
          <w:p>
            <w:pPr>
              <w:spacing w:after="20" w:before="20"/>
              <w:rPr>
                <w:rFonts w:ascii="Calibri" w:hAnsi="Calibri" w:cs="Calibri"/>
                <w:sz w:val="15"/>
                <w:szCs w:val="15"/>
              </w:rPr>
            </w:pPr>
            <w:r>
              <w:rPr>
                <w:rFonts w:ascii="Arial" w:hAnsi="Arial" w:cs="Arial"/>
                <w:sz w:val="15"/>
                <w:szCs w:val="15"/>
              </w:rPr>
              <w:t xml:space="preserve">Mandatory Y / N per field of Annex E</w:t>
            </w:r>
          </w:p>
        </w:tc>
        <w:tc>
          <w:tcPr>
            <w:tcW w:w="1800" w:type="dxa"/>
          </w:tcPr>
          <w:p>
            <w:pPr>
              <w:spacing w:after="20" w:before="20"/>
              <w:rPr>
                <w:rFonts w:ascii="Calibri" w:hAnsi="Calibri" w:cs="Calibri"/>
                <w:sz w:val="15"/>
                <w:szCs w:val="15"/>
              </w:rPr>
            </w:pPr>
            <w:r>
              <w:rPr>
                <w:rFonts w:ascii="Arial" w:hAnsi="Arial" w:cs="Arial"/>
                <w:sz w:val="15"/>
                <w:szCs w:val="15"/>
              </w:rPr>
              <w:t xml:space="preserve">Head, Retail Marketing; 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PM-Q15</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PQ16</w:t>
            </w:r>
          </w:p>
        </w:tc>
        <w:tc>
          <w:tcPr>
            <w:tcW w:w="5903" w:type="dxa"/>
          </w:tcPr>
          <w:p>
            <w:pPr>
              <w:keepNext/>
              <w:spacing w:after="20" w:before="20"/>
              <w:rPr>
                <w:rFonts w:ascii="Calibri" w:hAnsi="Calibri" w:cs="Calibri"/>
                <w:sz w:val="15"/>
                <w:szCs w:val="15"/>
              </w:rPr>
            </w:pPr>
            <w:r>
              <w:rPr>
                <w:rFonts w:ascii="Arial" w:hAnsi="Arial" w:cs="Arial"/>
                <w:sz w:val="15"/>
                <w:szCs w:val="15"/>
              </w:rPr>
              <w:t xml:space="preserve">Systems that receive product master changes; format and timing.</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PQ18</w:t>
            </w:r>
          </w:p>
        </w:tc>
        <w:tc>
          <w:tcPr>
            <w:tcW w:w="5903" w:type="dxa"/>
          </w:tcPr>
          <w:p>
            <w:pPr>
              <w:keepNext/>
              <w:spacing w:after="20" w:before="20"/>
              <w:rPr>
                <w:rFonts w:ascii="Calibri" w:hAnsi="Calibri" w:cs="Calibri"/>
                <w:sz w:val="15"/>
                <w:szCs w:val="15"/>
              </w:rPr>
            </w:pPr>
            <w:r>
              <w:rPr>
                <w:rFonts w:ascii="Arial" w:hAnsi="Arial" w:cs="Arial"/>
                <w:sz w:val="15"/>
                <w:szCs w:val="15"/>
              </w:rPr>
              <w:t xml:space="preserve">Volumes, growth, availability window and retention.</w:t>
            </w:r>
          </w:p>
        </w:tc>
        <w:tc>
          <w:tcPr>
            <w:tcW w:w="2304" w:type="dxa"/>
          </w:tcPr>
          <w:p>
            <w:pPr>
              <w:keepNext/>
              <w:spacing w:after="20" w:before="20"/>
              <w:rPr>
                <w:rFonts w:ascii="Calibri" w:hAnsi="Calibri" w:cs="Calibri"/>
                <w:sz w:val="15"/>
                <w:szCs w:val="15"/>
              </w:rPr>
            </w:pPr>
            <w:r>
              <w:rPr>
                <w:rFonts w:ascii="Arial" w:hAnsi="Arial" w:cs="Arial"/>
                <w:sz w:val="15"/>
                <w:szCs w:val="15"/>
              </w:rPr>
              <w:t xml:space="preserve">Numbers and periods (Annex 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V-23</w:t>
            </w:r>
          </w:p>
        </w:tc>
        <w:tc>
          <w:tcPr>
            <w:tcW w:w="1224" w:type="dxa"/>
          </w:tcPr>
          <w:p>
            <w:pPr>
              <w:spacing w:after="20" w:before="20"/>
              <w:rPr>
                <w:rFonts w:ascii="Calibri" w:hAnsi="Calibri" w:cs="Calibri"/>
                <w:sz w:val="15"/>
                <w:szCs w:val="15"/>
              </w:rPr>
            </w:pPr>
            <w:r>
              <w:rPr>
                <w:rFonts w:ascii="Arial" w:hAnsi="Arial" w:cs="Arial"/>
                <w:sz w:val="15"/>
                <w:szCs w:val="15"/>
              </w:rPr>
              <w:t xml:space="preserve">PQ21</w:t>
            </w:r>
          </w:p>
        </w:tc>
        <w:tc>
          <w:tcPr>
            <w:tcW w:w="5903" w:type="dxa"/>
          </w:tcPr>
          <w:p>
            <w:pPr>
              <w:spacing w:after="20" w:before="20"/>
              <w:rPr>
                <w:rFonts w:ascii="Calibri" w:hAnsi="Calibri" w:cs="Calibri"/>
                <w:sz w:val="15"/>
                <w:szCs w:val="15"/>
              </w:rPr>
            </w:pPr>
            <w:r>
              <w:rPr>
                <w:rFonts w:ascii="Arial" w:hAnsi="Arial" w:cs="Arial"/>
                <w:sz w:val="15"/>
                <w:szCs w:val="15"/>
              </w:rPr>
              <w:t xml:space="preserve">Which documents leave BDOI and the password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List of documents;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V-24</w:t>
            </w:r>
          </w:p>
        </w:tc>
        <w:tc>
          <w:tcPr>
            <w:tcW w:w="1224" w:type="dxa"/>
          </w:tcPr>
          <w:p>
            <w:pPr>
              <w:spacing w:after="20" w:before="20"/>
              <w:rPr>
                <w:rFonts w:ascii="Calibri" w:hAnsi="Calibri" w:cs="Calibri"/>
                <w:sz w:val="15"/>
                <w:szCs w:val="15"/>
              </w:rPr>
            </w:pPr>
            <w:r>
              <w:rPr>
                <w:rFonts w:ascii="Arial" w:hAnsi="Arial" w:cs="Arial"/>
                <w:sz w:val="15"/>
                <w:szCs w:val="15"/>
              </w:rPr>
              <w:t xml:space="preserve">CLR-PM-01</w:t>
            </w:r>
          </w:p>
        </w:tc>
        <w:tc>
          <w:tcPr>
            <w:tcW w:w="5903" w:type="dxa"/>
          </w:tcPr>
          <w:p>
            <w:pPr>
              <w:spacing w:after="20" w:before="20"/>
              <w:rPr>
                <w:rFonts w:ascii="Calibri" w:hAnsi="Calibri" w:cs="Calibri"/>
                <w:sz w:val="15"/>
                <w:szCs w:val="15"/>
              </w:rPr>
            </w:pPr>
            <w:r>
              <w:rPr>
                <w:rFonts w:ascii="Arial" w:hAnsi="Arial" w:cs="Arial"/>
                <w:sz w:val="15"/>
                <w:szCs w:val="15"/>
              </w:rPr>
              <w:t xml:space="preserve">Risk-code naming per line.</w:t>
            </w:r>
          </w:p>
        </w:tc>
        <w:tc>
          <w:tcPr>
            <w:tcW w:w="2304" w:type="dxa"/>
          </w:tcPr>
          <w:p>
            <w:pPr>
              <w:spacing w:after="20" w:before="20"/>
              <w:rPr>
                <w:rFonts w:ascii="Calibri" w:hAnsi="Calibri" w:cs="Calibri"/>
                <w:sz w:val="15"/>
                <w:szCs w:val="15"/>
              </w:rPr>
            </w:pPr>
            <w:r>
              <w:rPr>
                <w:rFonts w:ascii="Arial" w:hAnsi="Arial" w:cs="Arial"/>
                <w:sz w:val="15"/>
                <w:szCs w:val="15"/>
              </w:rPr>
              <w:t xml:space="preserve">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V-25</w:t>
            </w:r>
          </w:p>
        </w:tc>
        <w:tc>
          <w:tcPr>
            <w:tcW w:w="1224" w:type="dxa"/>
          </w:tcPr>
          <w:p>
            <w:pPr>
              <w:spacing w:after="20" w:before="20"/>
              <w:rPr>
                <w:rFonts w:ascii="Calibri" w:hAnsi="Calibri" w:cs="Calibri"/>
                <w:sz w:val="15"/>
                <w:szCs w:val="15"/>
              </w:rPr>
            </w:pPr>
            <w:r>
              <w:rPr>
                <w:rFonts w:ascii="Arial" w:hAnsi="Arial" w:cs="Arial"/>
                <w:sz w:val="15"/>
                <w:szCs w:val="15"/>
              </w:rPr>
              <w:t xml:space="preserve">CLR-PM-02</w:t>
            </w:r>
          </w:p>
        </w:tc>
        <w:tc>
          <w:tcPr>
            <w:tcW w:w="5903" w:type="dxa"/>
          </w:tcPr>
          <w:p>
            <w:pPr>
              <w:spacing w:after="20" w:before="20"/>
              <w:rPr>
                <w:rFonts w:ascii="Calibri" w:hAnsi="Calibri" w:cs="Calibri"/>
                <w:sz w:val="15"/>
                <w:szCs w:val="15"/>
              </w:rPr>
            </w:pPr>
            <w:r>
              <w:rPr>
                <w:rFonts w:ascii="Arial" w:hAnsi="Arial" w:cs="Arial"/>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Calibri" w:hAnsi="Calibri" w:cs="Calibri"/>
                <w:sz w:val="15"/>
                <w:szCs w:val="15"/>
              </w:rPr>
            </w:pPr>
            <w:r>
              <w:rPr>
                <w:rFonts w:ascii="Arial" w:hAnsi="Arial" w:cs="Arial"/>
                <w:sz w:val="15"/>
                <w:szCs w:val="15"/>
              </w:rPr>
              <w:t xml:space="preserve">Layouts;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V-26</w:t>
            </w:r>
          </w:p>
        </w:tc>
        <w:tc>
          <w:tcPr>
            <w:tcW w:w="1224" w:type="dxa"/>
          </w:tcPr>
          <w:p>
            <w:pPr>
              <w:spacing w:after="20" w:before="20"/>
              <w:rPr>
                <w:rFonts w:ascii="Calibri" w:hAnsi="Calibri" w:cs="Calibri"/>
                <w:sz w:val="15"/>
                <w:szCs w:val="15"/>
              </w:rPr>
            </w:pPr>
            <w:r>
              <w:rPr>
                <w:rFonts w:ascii="Arial" w:hAnsi="Arial" w:cs="Arial"/>
                <w:sz w:val="15"/>
                <w:szCs w:val="15"/>
              </w:rPr>
              <w:t xml:space="preserve">CLR-PM-06</w:t>
            </w:r>
          </w:p>
        </w:tc>
        <w:tc>
          <w:tcPr>
            <w:tcW w:w="5903" w:type="dxa"/>
          </w:tcPr>
          <w:p>
            <w:pPr>
              <w:spacing w:after="20" w:before="20"/>
              <w:rPr>
                <w:rFonts w:ascii="Calibri" w:hAnsi="Calibri" w:cs="Calibri"/>
                <w:sz w:val="15"/>
                <w:szCs w:val="15"/>
              </w:rPr>
            </w:pPr>
            <w:r>
              <w:rPr>
                <w:rFonts w:ascii="Arial" w:hAnsi="Arial" w:cs="Arial"/>
                <w:sz w:val="15"/>
                <w:szCs w:val="15"/>
              </w:rPr>
              <w:t xml:space="preserve">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Recipient units; channel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CLR-PM-06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V-27</w:t>
            </w:r>
          </w:p>
        </w:tc>
        <w:tc>
          <w:tcPr>
            <w:tcW w:w="1224" w:type="dxa"/>
          </w:tcPr>
          <w:p>
            <w:pPr>
              <w:spacing w:after="20" w:before="20"/>
              <w:rPr>
                <w:rFonts w:ascii="Calibri" w:hAnsi="Calibri" w:cs="Calibri"/>
                <w:sz w:val="15"/>
                <w:szCs w:val="15"/>
              </w:rPr>
            </w:pPr>
            <w:r>
              <w:rPr>
                <w:rFonts w:ascii="Arial" w:hAnsi="Arial" w:cs="Arial"/>
                <w:sz w:val="15"/>
                <w:szCs w:val="15"/>
              </w:rPr>
              <w:t xml:space="preserve">CLR-PM-07</w:t>
            </w:r>
          </w:p>
        </w:tc>
        <w:tc>
          <w:tcPr>
            <w:tcW w:w="5903" w:type="dxa"/>
          </w:tcPr>
          <w:p>
            <w:pPr>
              <w:spacing w:after="20" w:before="20"/>
              <w:rPr>
                <w:rFonts w:ascii="Calibri" w:hAnsi="Calibri" w:cs="Calibri"/>
                <w:sz w:val="15"/>
                <w:szCs w:val="15"/>
              </w:rPr>
            </w:pPr>
            <w:r>
              <w:rPr>
                <w:rFonts w:ascii="Arial" w:hAnsi="Arial" w:cs="Arial"/>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Calibri" w:hAnsi="Calibri" w:cs="Calibri"/>
                <w:sz w:val="15"/>
                <w:szCs w:val="15"/>
              </w:rPr>
            </w:pPr>
            <w:r>
              <w:rPr>
                <w:rFonts w:ascii="Arial" w:hAnsi="Arial" w:cs="Arial"/>
                <w:sz w:val="15"/>
                <w:szCs w:val="15"/>
              </w:rPr>
              <w:t xml:space="preserve">Channel; recipients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V-28</w:t>
            </w:r>
          </w:p>
        </w:tc>
        <w:tc>
          <w:tcPr>
            <w:tcW w:w="1224" w:type="dxa"/>
          </w:tcPr>
          <w:p>
            <w:pPr>
              <w:spacing w:after="20" w:before="20"/>
              <w:rPr>
                <w:rFonts w:ascii="Calibri" w:hAnsi="Calibri" w:cs="Calibri"/>
                <w:sz w:val="15"/>
                <w:szCs w:val="15"/>
              </w:rPr>
            </w:pPr>
            <w:r>
              <w:rPr>
                <w:rFonts w:ascii="Arial" w:hAnsi="Arial" w:cs="Arial"/>
                <w:sz w:val="15"/>
                <w:szCs w:val="15"/>
              </w:rPr>
              <w:t xml:space="preserve">CLR-PM-09</w:t>
            </w:r>
          </w:p>
        </w:tc>
        <w:tc>
          <w:tcPr>
            <w:tcW w:w="5903" w:type="dxa"/>
          </w:tcPr>
          <w:p>
            <w:pPr>
              <w:spacing w:after="20" w:before="20"/>
              <w:rPr>
                <w:rFonts w:ascii="Calibri" w:hAnsi="Calibri" w:cs="Calibri"/>
                <w:sz w:val="15"/>
                <w:szCs w:val="15"/>
              </w:rPr>
            </w:pPr>
            <w:r>
              <w:rPr>
                <w:rFonts w:ascii="Arial" w:hAnsi="Arial" w:cs="Arial"/>
                <w:sz w:val="15"/>
                <w:szCs w:val="15"/>
              </w:rPr>
              <w:t xml:space="preserve">Generated password of protected documents, or BDOI's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V-29</w:t>
            </w:r>
          </w:p>
        </w:tc>
        <w:tc>
          <w:tcPr>
            <w:tcW w:w="1224" w:type="dxa"/>
          </w:tcPr>
          <w:p>
            <w:pPr>
              <w:spacing w:after="20" w:before="20"/>
              <w:rPr>
                <w:rFonts w:ascii="Calibri" w:hAnsi="Calibri" w:cs="Calibri"/>
                <w:sz w:val="15"/>
                <w:szCs w:val="15"/>
              </w:rPr>
            </w:pPr>
            <w:r>
              <w:rPr>
                <w:rFonts w:ascii="Arial" w:hAnsi="Arial" w:cs="Arial"/>
                <w:sz w:val="15"/>
                <w:szCs w:val="15"/>
              </w:rPr>
              <w:t xml:space="preserve">CLR-PM-10</w:t>
            </w:r>
          </w:p>
        </w:tc>
        <w:tc>
          <w:tcPr>
            <w:tcW w:w="5903" w:type="dxa"/>
          </w:tcPr>
          <w:p>
            <w:pPr>
              <w:spacing w:after="20" w:before="20"/>
              <w:rPr>
                <w:rFonts w:ascii="Calibri" w:hAnsi="Calibri" w:cs="Calibri"/>
                <w:sz w:val="15"/>
                <w:szCs w:val="15"/>
              </w:rPr>
            </w:pPr>
            <w:r>
              <w:rPr>
                <w:rFonts w:ascii="Arial" w:hAnsi="Arial" w:cs="Arial"/>
                <w:sz w:val="15"/>
                <w:szCs w:val="15"/>
              </w:rPr>
              <w:t xml:space="preserve">Systems, format and timing of the product master changes.</w:t>
            </w:r>
          </w:p>
        </w:tc>
        <w:tc>
          <w:tcPr>
            <w:tcW w:w="2304" w:type="dxa"/>
          </w:tcPr>
          <w:p>
            <w:pPr>
              <w:spacing w:after="20" w:before="20"/>
              <w:rPr>
                <w:rFonts w:ascii="Calibri" w:hAnsi="Calibri" w:cs="Calibri"/>
                <w:sz w:val="15"/>
                <w:szCs w:val="15"/>
              </w:rPr>
            </w:pPr>
            <w:r>
              <w:rPr>
                <w:rFonts w:ascii="Arial" w:hAnsi="Arial" w:cs="Arial"/>
                <w:sz w:val="15"/>
                <w:szCs w:val="15"/>
              </w:rPr>
              <w:t xml:space="preserve">System, format, timing</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V-30</w:t>
            </w:r>
          </w:p>
        </w:tc>
        <w:tc>
          <w:tcPr>
            <w:tcW w:w="1224" w:type="dxa"/>
          </w:tcPr>
          <w:p>
            <w:pPr>
              <w:spacing w:after="20" w:before="20"/>
              <w:rPr>
                <w:rFonts w:ascii="Calibri" w:hAnsi="Calibri" w:cs="Calibri"/>
                <w:sz w:val="15"/>
                <w:szCs w:val="15"/>
              </w:rPr>
            </w:pPr>
            <w:r>
              <w:rPr>
                <w:rFonts w:ascii="Arial" w:hAnsi="Arial" w:cs="Arial"/>
                <w:sz w:val="15"/>
                <w:szCs w:val="15"/>
              </w:rPr>
              <w:t xml:space="preserve">CLR-PM-12</w:t>
            </w:r>
          </w:p>
        </w:tc>
        <w:tc>
          <w:tcPr>
            <w:tcW w:w="5903" w:type="dxa"/>
          </w:tcPr>
          <w:p>
            <w:pPr>
              <w:spacing w:after="20" w:before="20"/>
              <w:rPr>
                <w:rFonts w:ascii="Calibri" w:hAnsi="Calibri" w:cs="Calibri"/>
                <w:sz w:val="15"/>
                <w:szCs w:val="15"/>
              </w:rPr>
            </w:pPr>
            <w:r>
              <w:rPr>
                <w:rFonts w:ascii="Arial" w:hAnsi="Arial" w:cs="Arial"/>
                <w:sz w:val="15"/>
                <w:szCs w:val="15"/>
              </w:rPr>
              <w:t xml:space="preserve">Client view without a field selected.</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V-31</w:t>
            </w:r>
          </w:p>
        </w:tc>
        <w:tc>
          <w:tcPr>
            <w:tcW w:w="1224" w:type="dxa"/>
          </w:tcPr>
          <w:p>
            <w:pPr>
              <w:spacing w:after="20" w:before="20"/>
              <w:rPr>
                <w:rFonts w:ascii="Calibri" w:hAnsi="Calibri" w:cs="Calibri"/>
                <w:sz w:val="15"/>
                <w:szCs w:val="15"/>
              </w:rPr>
            </w:pPr>
            <w:r>
              <w:rPr>
                <w:rFonts w:ascii="Arial" w:hAnsi="Arial" w:cs="Arial"/>
                <w:sz w:val="15"/>
                <w:szCs w:val="15"/>
              </w:rPr>
              <w:t xml:space="preserve">CLR-PM-13</w:t>
            </w:r>
          </w:p>
        </w:tc>
        <w:tc>
          <w:tcPr>
            <w:tcW w:w="5903" w:type="dxa"/>
          </w:tcPr>
          <w:p>
            <w:pPr>
              <w:spacing w:after="20" w:before="20"/>
              <w:rPr>
                <w:rFonts w:ascii="Calibri" w:hAnsi="Calibri" w:cs="Calibri"/>
                <w:sz w:val="15"/>
                <w:szCs w:val="15"/>
              </w:rPr>
            </w:pPr>
            <w:r>
              <w:rPr>
                <w:rFonts w:ascii="Arial" w:hAnsi="Arial" w:cs="Arial"/>
                <w:sz w:val="15"/>
                <w:szCs w:val="15"/>
              </w:rPr>
              <w:t xml:space="preserve">Master Comparative Table with Pending rows before responses.</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CLR-PM-13</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V-32</w:t>
            </w:r>
          </w:p>
        </w:tc>
        <w:tc>
          <w:tcPr>
            <w:tcW w:w="1224" w:type="dxa"/>
          </w:tcPr>
          <w:p>
            <w:pPr>
              <w:spacing w:after="20" w:before="20"/>
              <w:rPr>
                <w:rFonts w:ascii="Calibri" w:hAnsi="Calibri" w:cs="Calibri"/>
                <w:sz w:val="15"/>
                <w:szCs w:val="15"/>
              </w:rPr>
            </w:pPr>
            <w:r>
              <w:rPr>
                <w:rFonts w:ascii="Arial" w:hAnsi="Arial" w:cs="Arial"/>
                <w:sz w:val="15"/>
                <w:szCs w:val="15"/>
              </w:rPr>
              <w:t xml:space="preserve">CLR-PM-15</w:t>
            </w:r>
          </w:p>
        </w:tc>
        <w:tc>
          <w:tcPr>
            <w:tcW w:w="5903" w:type="dxa"/>
          </w:tcPr>
          <w:p>
            <w:pPr>
              <w:spacing w:after="20" w:before="20"/>
              <w:rPr>
                <w:rFonts w:ascii="Calibri" w:hAnsi="Calibri" w:cs="Calibri"/>
                <w:sz w:val="15"/>
                <w:szCs w:val="15"/>
              </w:rPr>
            </w:pPr>
            <w:r>
              <w:rPr>
                <w:rFonts w:ascii="Arial" w:hAnsi="Arial" w:cs="Arial"/>
                <w:sz w:val="15"/>
                <w:szCs w:val="15"/>
              </w:rPr>
              <w:t xml:space="preserve">No bulk upload of product masters after go-live.</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CLR-PM-15</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V-33</w:t>
            </w:r>
          </w:p>
        </w:tc>
        <w:tc>
          <w:tcPr>
            <w:tcW w:w="1224" w:type="dxa"/>
          </w:tcPr>
          <w:p>
            <w:pPr>
              <w:spacing w:after="20" w:before="20"/>
              <w:rPr>
                <w:rFonts w:ascii="Calibri" w:hAnsi="Calibri" w:cs="Calibri"/>
                <w:sz w:val="15"/>
                <w:szCs w:val="15"/>
              </w:rPr>
            </w:pPr>
            <w:r>
              <w:rPr>
                <w:rFonts w:ascii="Arial" w:hAnsi="Arial" w:cs="Arial"/>
                <w:sz w:val="15"/>
                <w:szCs w:val="15"/>
              </w:rPr>
              <w:t xml:space="preserve">CLR-PM-16</w:t>
            </w:r>
          </w:p>
        </w:tc>
        <w:tc>
          <w:tcPr>
            <w:tcW w:w="5903" w:type="dxa"/>
          </w:tcPr>
          <w:p>
            <w:pPr>
              <w:spacing w:after="20" w:before="20"/>
              <w:rPr>
                <w:rFonts w:ascii="Calibri" w:hAnsi="Calibri" w:cs="Calibri"/>
                <w:sz w:val="15"/>
                <w:szCs w:val="15"/>
              </w:rPr>
            </w:pPr>
            <w:r>
              <w:rPr>
                <w:rFonts w:ascii="Arial" w:hAnsi="Arial" w:cs="Arial"/>
                <w:sz w:val="15"/>
                <w:szCs w:val="15"/>
              </w:rPr>
              <w:t xml:space="preserve">No escalation beyond the stage owners.</w:t>
            </w:r>
          </w:p>
        </w:tc>
        <w:tc>
          <w:tcPr>
            <w:tcW w:w="2304" w:type="dxa"/>
          </w:tcPr>
          <w:p>
            <w:pPr>
              <w:spacing w:after="20" w:before="20"/>
              <w:rPr>
                <w:rFonts w:ascii="Calibri" w:hAnsi="Calibri" w:cs="Calibri"/>
                <w:sz w:val="15"/>
                <w:szCs w:val="15"/>
              </w:rPr>
            </w:pPr>
            <w:r>
              <w:rPr>
                <w:rFonts w:ascii="Arial" w:hAnsi="Arial" w:cs="Arial"/>
                <w:sz w:val="15"/>
                <w:szCs w:val="15"/>
              </w:rPr>
              <w:t xml:space="preserve">Yes / no; escalation level and hours if yes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V-34</w:t>
            </w:r>
          </w:p>
        </w:tc>
        <w:tc>
          <w:tcPr>
            <w:tcW w:w="1224" w:type="dxa"/>
          </w:tcPr>
          <w:p>
            <w:pPr>
              <w:spacing w:after="20" w:before="20"/>
              <w:rPr>
                <w:rFonts w:ascii="Calibri" w:hAnsi="Calibri" w:cs="Calibri"/>
                <w:sz w:val="15"/>
                <w:szCs w:val="15"/>
              </w:rPr>
            </w:pPr>
            <w:r>
              <w:rPr>
                <w:rFonts w:ascii="Arial" w:hAnsi="Arial" w:cs="Arial"/>
                <w:sz w:val="15"/>
                <w:szCs w:val="15"/>
              </w:rPr>
              <w:t xml:space="preserve">CLR-PM-18</w:t>
            </w:r>
          </w:p>
        </w:tc>
        <w:tc>
          <w:tcPr>
            <w:tcW w:w="5903" w:type="dxa"/>
          </w:tcPr>
          <w:p>
            <w:pPr>
              <w:spacing w:after="20" w:before="20"/>
              <w:rPr>
                <w:rFonts w:ascii="Calibri" w:hAnsi="Calibri" w:cs="Calibri"/>
                <w:sz w:val="15"/>
                <w:szCs w:val="15"/>
              </w:rPr>
            </w:pPr>
            <w:r>
              <w:rPr>
                <w:rFonts w:ascii="Arial" w:hAnsi="Arial" w:cs="Arial"/>
                <w:sz w:val="15"/>
                <w:szCs w:val="15"/>
              </w:rPr>
              <w:t xml:space="preserve">Scheme rate compared in a rate exception.</w:t>
            </w:r>
          </w:p>
        </w:tc>
        <w:tc>
          <w:tcPr>
            <w:tcW w:w="2304" w:type="dxa"/>
          </w:tcPr>
          <w:p>
            <w:pPr>
              <w:spacing w:after="20" w:before="20"/>
              <w:rPr>
                <w:rFonts w:ascii="Calibri" w:hAnsi="Calibri" w:cs="Calibri"/>
                <w:sz w:val="15"/>
                <w:szCs w:val="15"/>
              </w:rPr>
            </w:pPr>
            <w:r>
              <w:rPr>
                <w:rFonts w:ascii="Arial" w:hAnsi="Arial" w:cs="Arial"/>
                <w:sz w:val="15"/>
                <w:szCs w:val="15"/>
              </w:rPr>
              <w:t xml:space="preserve">Rate compared with</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V-35</w:t>
            </w:r>
          </w:p>
        </w:tc>
        <w:tc>
          <w:tcPr>
            <w:tcW w:w="1224" w:type="dxa"/>
          </w:tcPr>
          <w:p>
            <w:pPr>
              <w:spacing w:after="20" w:before="20"/>
              <w:rPr>
                <w:rFonts w:ascii="Calibri" w:hAnsi="Calibri" w:cs="Calibri"/>
                <w:sz w:val="15"/>
                <w:szCs w:val="15"/>
              </w:rPr>
            </w:pPr>
            <w:r>
              <w:rPr>
                <w:rFonts w:ascii="Arial" w:hAnsi="Arial" w:cs="Arial"/>
                <w:sz w:val="15"/>
                <w:szCs w:val="15"/>
              </w:rPr>
              <w:t xml:space="preserve">CLR-PM-19</w:t>
            </w:r>
          </w:p>
        </w:tc>
        <w:tc>
          <w:tcPr>
            <w:tcW w:w="5903" w:type="dxa"/>
          </w:tcPr>
          <w:p>
            <w:pPr>
              <w:spacing w:after="20" w:before="20"/>
              <w:rPr>
                <w:rFonts w:ascii="Calibri" w:hAnsi="Calibri" w:cs="Calibri"/>
                <w:sz w:val="15"/>
                <w:szCs w:val="15"/>
              </w:rPr>
            </w:pPr>
            <w:r>
              <w:rPr>
                <w:rFonts w:ascii="Arial" w:hAnsi="Arial" w:cs="Arial"/>
                <w:sz w:val="15"/>
                <w:szCs w:val="15"/>
              </w:rPr>
              <w:t xml:space="preserve">Difference column in percentage points with the sign.</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CLR-PM-19</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Packages in force at go-live set up through package requests.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 number of packages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CLR-PM-22</w:t>
            </w:r>
          </w:p>
        </w:tc>
        <w:tc>
          <w:tcPr>
            <w:tcW w:w="5903" w:type="dxa"/>
          </w:tcPr>
          <w:p>
            <w:pPr>
              <w:keepNext/>
              <w:spacing w:after="20" w:before="20"/>
              <w:rPr>
                <w:rFonts w:ascii="Calibri" w:hAnsi="Calibri" w:cs="Calibri"/>
                <w:sz w:val="15"/>
                <w:szCs w:val="15"/>
              </w:rPr>
            </w:pPr>
            <w:r>
              <w:rPr>
                <w:rFonts w:ascii="Arial" w:hAnsi="Arial" w:cs="Arial"/>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V-38</w:t>
            </w:r>
          </w:p>
        </w:tc>
        <w:tc>
          <w:tcPr>
            <w:tcW w:w="1224" w:type="dxa"/>
          </w:tcPr>
          <w:p>
            <w:pPr>
              <w:spacing w:after="20" w:before="20"/>
              <w:rPr>
                <w:rFonts w:ascii="Calibri" w:hAnsi="Calibri" w:cs="Calibri"/>
                <w:sz w:val="15"/>
                <w:szCs w:val="15"/>
              </w:rPr>
            </w:pPr>
            <w:r>
              <w:rPr>
                <w:rFonts w:ascii="Arial" w:hAnsi="Arial" w:cs="Arial"/>
                <w:sz w:val="15"/>
                <w:szCs w:val="15"/>
              </w:rPr>
              <w:t xml:space="preserve">CLR-PM-24</w:t>
            </w:r>
          </w:p>
        </w:tc>
        <w:tc>
          <w:tcPr>
            <w:tcW w:w="5903" w:type="dxa"/>
          </w:tcPr>
          <w:p>
            <w:pPr>
              <w:spacing w:after="20" w:before="20"/>
              <w:rPr>
                <w:rFonts w:ascii="Calibri" w:hAnsi="Calibri" w:cs="Calibri"/>
                <w:sz w:val="15"/>
                <w:szCs w:val="15"/>
              </w:rPr>
            </w:pPr>
            <w:r>
              <w:rPr>
                <w:rFonts w:ascii="Arial" w:hAnsi="Arial" w:cs="Arial"/>
                <w:sz w:val="15"/>
                <w:szCs w:val="15"/>
              </w:rPr>
              <w:t xml:space="preserve">No endorsement attribute on the incentive criteria.</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rFonts w:ascii="Arial" w:hAnsi="Arial" w:cs="Arial"/>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rFonts w:ascii="Arial" w:hAnsi="Arial" w:cs="Arial"/>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7"/>
          <w:szCs w:val="17"/>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1 Raise</w:t>
            </w:r>
          </w:p>
        </w:tc>
        <w:tc>
          <w:tcPr>
            <w:tcW w:w="5616" w:type="dxa"/>
          </w:tcPr>
          <w:p>
            <w:pPr>
              <w:spacing w:after="20" w:before="20"/>
              <w:rPr>
                <w:rFonts w:ascii="Calibri" w:hAnsi="Calibri" w:cs="Calibri"/>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Calibri" w:hAnsi="Calibri" w:cs="Calibri"/>
                <w:sz w:val="16"/>
                <w:szCs w:val="16"/>
              </w:rPr>
            </w:pPr>
            <w:r>
              <w:rPr>
                <w:rFonts w:ascii="Arial" w:hAnsi="Arial" w:cs="Arial"/>
                <w:sz w:val="16"/>
                <w:szCs w:val="16"/>
              </w:rPr>
              <w:t xml:space="preserve">Business owner (Head of the unit)</w:t>
            </w:r>
          </w:p>
        </w:tc>
        <w:tc>
          <w:tcPr>
            <w:tcW w:w="1296" w:type="dxa"/>
          </w:tcPr>
          <w:p>
            <w:pPr>
              <w:spacing w:after="20" w:before="20"/>
              <w:rPr>
                <w:rFonts w:ascii="Calibri" w:hAnsi="Calibri" w:cs="Calibri"/>
                <w:sz w:val="16"/>
                <w:szCs w:val="16"/>
              </w:rPr>
            </w:pPr>
            <w:r>
              <w:rPr>
                <w:rFonts w:ascii="Arial" w:hAnsi="Arial" w:cs="Arial"/>
                <w:sz w:val="16"/>
                <w:szCs w:val="16"/>
              </w:rPr>
              <w:t xml:space="preserve">Same day</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2 Assess</w:t>
            </w:r>
          </w:p>
        </w:tc>
        <w:tc>
          <w:tcPr>
            <w:tcW w:w="5616" w:type="dxa"/>
          </w:tcPr>
          <w:p>
            <w:pPr>
              <w:spacing w:after="20" w:before="20"/>
              <w:rPr>
                <w:rFonts w:ascii="Calibri" w:hAnsi="Calibri" w:cs="Calibri"/>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Calibri" w:hAnsi="Calibri" w:cs="Calibri"/>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Calibri" w:hAnsi="Calibri" w:cs="Calibri"/>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3 Approve</w:t>
            </w:r>
          </w:p>
        </w:tc>
        <w:tc>
          <w:tcPr>
            <w:tcW w:w="5616" w:type="dxa"/>
          </w:tcPr>
          <w:p>
            <w:pPr>
              <w:spacing w:after="20" w:before="20"/>
              <w:rPr>
                <w:rFonts w:ascii="Calibri" w:hAnsi="Calibri" w:cs="Calibri"/>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Calibri" w:hAnsi="Calibri" w:cs="Calibri"/>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Calibri" w:hAnsi="Calibri" w:cs="Calibri"/>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4 Schedule</w:t>
            </w:r>
          </w:p>
        </w:tc>
        <w:tc>
          <w:tcPr>
            <w:tcW w:w="5616" w:type="dxa"/>
          </w:tcPr>
          <w:p>
            <w:pPr>
              <w:keepNext/>
              <w:spacing w:after="20" w:before="20"/>
              <w:rPr>
                <w:rFonts w:ascii="Calibri" w:hAnsi="Calibri" w:cs="Calibri"/>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5 Test</w:t>
            </w:r>
          </w:p>
        </w:tc>
        <w:tc>
          <w:tcPr>
            <w:tcW w:w="5616" w:type="dxa"/>
          </w:tcPr>
          <w:p>
            <w:pPr>
              <w:keepNext/>
              <w:spacing w:after="20" w:before="20"/>
              <w:rPr>
                <w:rFonts w:ascii="Calibri" w:hAnsi="Calibri" w:cs="Calibri"/>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6 Close</w:t>
            </w:r>
          </w:p>
        </w:tc>
        <w:tc>
          <w:tcPr>
            <w:tcW w:w="5616" w:type="dxa"/>
          </w:tcPr>
          <w:p>
            <w:pPr>
              <w:spacing w:after="20" w:before="20"/>
              <w:rPr>
                <w:rFonts w:ascii="Calibri" w:hAnsi="Calibri" w:cs="Calibri"/>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Calibri" w:hAnsi="Calibri" w:cs="Calibri"/>
                <w:sz w:val="16"/>
                <w:szCs w:val="16"/>
              </w:rPr>
            </w:pPr>
            <w:r>
              <w:rPr>
                <w:rFonts w:ascii="Arial" w:hAnsi="Arial" w:cs="Arial"/>
                <w:sz w:val="16"/>
                <w:szCs w:val="16"/>
              </w:rPr>
              <w:t xml:space="preserve">System Analyst; signatories of this FRS</w:t>
            </w:r>
          </w:p>
        </w:tc>
        <w:tc>
          <w:tcPr>
            <w:tcW w:w="1296" w:type="dxa"/>
          </w:tcPr>
          <w:p>
            <w:pPr>
              <w:spacing w:after="20" w:before="20"/>
              <w:rPr>
                <w:rFonts w:ascii="Calibri" w:hAnsi="Calibri" w:cs="Calibri"/>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Role</w:t>
            </w:r>
          </w:p>
        </w:tc>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Done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w:t>
            </w:r>
          </w:p>
        </w:tc>
        <w:tc>
          <w:tcPr>
            <w:tcW w:w="2736" w:type="dxa"/>
          </w:tcPr>
          <w:p>
            <w:pPr>
              <w:spacing w:after="20" w:before="20"/>
              <w:rPr>
                <w:rFonts w:ascii="Calibri" w:hAnsi="Calibri" w:cs="Calibri"/>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Calibri" w:hAnsi="Calibri" w:cs="Calibri"/>
                <w:sz w:val="16"/>
                <w:szCs w:val="16"/>
              </w:rPr>
            </w:pPr>
            <w:r>
              <w:rPr>
                <w:rFonts w:ascii="Arial" w:hAnsi="Arial" w:cs="Arial"/>
                <w:sz w:val="16"/>
                <w:szCs w:val="16"/>
              </w:rPr>
              <w:t xml:space="preserve">Section 1.4</w:t>
            </w:r>
          </w:p>
        </w:tc>
        <w:tc>
          <w:tcPr>
            <w:tcW w:w="2664" w:type="dxa"/>
          </w:tcPr>
          <w:p>
            <w:pPr>
              <w:spacing w:after="20" w:before="20"/>
              <w:rPr>
                <w:rFonts w:ascii="Calibri" w:hAnsi="Calibri" w:cs="Calibri"/>
                <w:sz w:val="16"/>
                <w:szCs w:val="16"/>
              </w:rPr>
            </w:pPr>
            <w:r>
              <w:rPr>
                <w:rFonts w:ascii="Arial" w:hAnsi="Arial" w:cs="Arial"/>
                <w:sz w:val="16"/>
                <w:szCs w:val="16"/>
              </w:rPr>
              <w:t xml:space="preserve">The list is complete and correct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w:t>
            </w:r>
          </w:p>
        </w:tc>
        <w:tc>
          <w:tcPr>
            <w:tcW w:w="2736" w:type="dxa"/>
          </w:tcPr>
          <w:p>
            <w:pPr>
              <w:spacing w:after="20" w:before="20"/>
              <w:rPr>
                <w:rFonts w:ascii="Calibri" w:hAnsi="Calibri" w:cs="Calibri"/>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Calibri" w:hAnsi="Calibri" w:cs="Calibri"/>
                <w:sz w:val="16"/>
                <w:szCs w:val="16"/>
              </w:rPr>
            </w:pPr>
            <w:r>
              <w:rPr>
                <w:rFonts w:ascii="Arial" w:hAnsi="Arial" w:cs="Arial"/>
                <w:sz w:val="16"/>
                <w:szCs w:val="16"/>
              </w:rPr>
              <w:t xml:space="preserve">Section 2</w:t>
            </w:r>
          </w:p>
        </w:tc>
        <w:tc>
          <w:tcPr>
            <w:tcW w:w="2664" w:type="dxa"/>
          </w:tcPr>
          <w:p>
            <w:pPr>
              <w:spacing w:after="20" w:before="20"/>
              <w:rPr>
                <w:rFonts w:ascii="Calibri" w:hAnsi="Calibri" w:cs="Calibri"/>
                <w:sz w:val="16"/>
                <w:szCs w:val="16"/>
              </w:rPr>
            </w:pPr>
            <w:r>
              <w:rPr>
                <w:rFonts w:ascii="Arial" w:hAnsi="Arial" w:cs="Arial"/>
                <w:sz w:val="16"/>
                <w:szCs w:val="16"/>
              </w:rPr>
              <w:t xml:space="preserve">Each BRD ID maps to the right FRPM items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3</w:t>
            </w:r>
          </w:p>
        </w:tc>
        <w:tc>
          <w:tcPr>
            <w:tcW w:w="2736" w:type="dxa"/>
          </w:tcPr>
          <w:p>
            <w:pPr>
              <w:spacing w:after="20" w:before="20"/>
              <w:rPr>
                <w:rFonts w:ascii="Calibri" w:hAnsi="Calibri" w:cs="Calibri"/>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Calibri" w:hAnsi="Calibri" w:cs="Calibri"/>
                <w:sz w:val="16"/>
                <w:szCs w:val="16"/>
              </w:rPr>
            </w:pPr>
            <w:r>
              <w:rPr>
                <w:rFonts w:ascii="Arial" w:hAnsi="Arial" w:cs="Arial"/>
                <w:sz w:val="16"/>
                <w:szCs w:val="16"/>
              </w:rPr>
              <w:t xml:space="preserve">FRPM.011; Annex E; Annex O.2.1</w:t>
            </w:r>
          </w:p>
        </w:tc>
        <w:tc>
          <w:tcPr>
            <w:tcW w:w="2664" w:type="dxa"/>
          </w:tcPr>
          <w:p>
            <w:pPr>
              <w:spacing w:after="20" w:before="20"/>
              <w:rPr>
                <w:rFonts w:ascii="Calibri" w:hAnsi="Calibri" w:cs="Calibri"/>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4</w:t>
            </w:r>
          </w:p>
        </w:tc>
        <w:tc>
          <w:tcPr>
            <w:tcW w:w="2736" w:type="dxa"/>
          </w:tcPr>
          <w:p>
            <w:pPr>
              <w:spacing w:after="20" w:before="20"/>
              <w:rPr>
                <w:rFonts w:ascii="Calibri" w:hAnsi="Calibri" w:cs="Calibri"/>
                <w:sz w:val="16"/>
                <w:szCs w:val="16"/>
              </w:rPr>
            </w:pPr>
            <w:r>
              <w:rPr>
                <w:rFonts w:ascii="Arial" w:hAnsi="Arial" w:cs="Arial"/>
                <w:sz w:val="16"/>
                <w:szCs w:val="16"/>
              </w:rPr>
              <w:t xml:space="preserve">TSU review and approval steps</w:t>
            </w:r>
          </w:p>
        </w:tc>
        <w:tc>
          <w:tcPr>
            <w:tcW w:w="2304" w:type="dxa"/>
          </w:tcPr>
          <w:p>
            <w:pPr>
              <w:spacing w:after="20" w:before="20"/>
              <w:rPr>
                <w:rFonts w:ascii="Calibri" w:hAnsi="Calibri" w:cs="Calibri"/>
                <w:sz w:val="16"/>
                <w:szCs w:val="16"/>
              </w:rPr>
            </w:pPr>
            <w:r>
              <w:rPr>
                <w:rFonts w:ascii="Arial" w:hAnsi="Arial" w:cs="Arial"/>
                <w:sz w:val="16"/>
                <w:szCs w:val="16"/>
              </w:rPr>
              <w:t xml:space="preserve">FRPM.011.03; Annex O.2.1; Annex M (C06)</w:t>
            </w:r>
          </w:p>
        </w:tc>
        <w:tc>
          <w:tcPr>
            <w:tcW w:w="2664" w:type="dxa"/>
          </w:tcPr>
          <w:p>
            <w:pPr>
              <w:spacing w:after="20" w:before="20"/>
              <w:rPr>
                <w:rFonts w:ascii="Calibri" w:hAnsi="Calibri" w:cs="Calibri"/>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5</w:t>
            </w:r>
          </w:p>
        </w:tc>
        <w:tc>
          <w:tcPr>
            <w:tcW w:w="2736" w:type="dxa"/>
          </w:tcPr>
          <w:p>
            <w:pPr>
              <w:spacing w:after="20" w:before="20"/>
              <w:rPr>
                <w:rFonts w:ascii="Calibri" w:hAnsi="Calibri" w:cs="Calibri"/>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Calibri" w:hAnsi="Calibri" w:cs="Calibri"/>
                <w:sz w:val="16"/>
                <w:szCs w:val="16"/>
              </w:rPr>
            </w:pPr>
            <w:r>
              <w:rPr>
                <w:rFonts w:ascii="Arial" w:hAnsi="Arial" w:cs="Arial"/>
                <w:sz w:val="16"/>
                <w:szCs w:val="16"/>
              </w:rPr>
              <w:t xml:space="preserve">FRPM.012.01; Annex Q (DO-02); Annex P (NT-05)</w:t>
            </w:r>
          </w:p>
        </w:tc>
        <w:tc>
          <w:tcPr>
            <w:tcW w:w="2664" w:type="dxa"/>
          </w:tcPr>
          <w:p>
            <w:pPr>
              <w:spacing w:after="20" w:before="20"/>
              <w:rPr>
                <w:rFonts w:ascii="Calibri" w:hAnsi="Calibri" w:cs="Calibri"/>
                <w:sz w:val="16"/>
                <w:szCs w:val="16"/>
              </w:rPr>
            </w:pPr>
            <w:r>
              <w:rPr>
                <w:rFonts w:ascii="Arial" w:hAnsi="Arial" w:cs="Arial"/>
                <w:sz w:val="16"/>
                <w:szCs w:val="16"/>
              </w:rPr>
              <w:t xml:space="preserve">Approver, layout (Annex F) and e-mail text</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6</w:t>
            </w:r>
          </w:p>
        </w:tc>
        <w:tc>
          <w:tcPr>
            <w:tcW w:w="2736" w:type="dxa"/>
          </w:tcPr>
          <w:p>
            <w:pPr>
              <w:spacing w:after="20" w:before="20"/>
              <w:rPr>
                <w:rFonts w:ascii="Calibri" w:hAnsi="Calibri" w:cs="Calibri"/>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Calibri" w:hAnsi="Calibri" w:cs="Calibri"/>
                <w:sz w:val="16"/>
                <w:szCs w:val="16"/>
              </w:rPr>
            </w:pPr>
            <w:r>
              <w:rPr>
                <w:rFonts w:ascii="Arial" w:hAnsi="Arial" w:cs="Arial"/>
                <w:sz w:val="16"/>
                <w:szCs w:val="16"/>
              </w:rPr>
              <w:t xml:space="preserve">FRPM.012.02 to FRPM.012.04; Annex M (C14, C15)</w:t>
            </w:r>
          </w:p>
        </w:tc>
        <w:tc>
          <w:tcPr>
            <w:tcW w:w="2664" w:type="dxa"/>
          </w:tcPr>
          <w:p>
            <w:pPr>
              <w:spacing w:after="20" w:before="20"/>
              <w:rPr>
                <w:rFonts w:ascii="Calibri" w:hAnsi="Calibri" w:cs="Calibri"/>
                <w:sz w:val="16"/>
                <w:szCs w:val="16"/>
              </w:rPr>
            </w:pPr>
            <w:r>
              <w:rPr>
                <w:rFonts w:ascii="Arial" w:hAnsi="Arial" w:cs="Arial"/>
                <w:sz w:val="16"/>
                <w:szCs w:val="16"/>
              </w:rPr>
              <w:t xml:space="preserve">Response values; master and client views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7</w:t>
            </w:r>
          </w:p>
        </w:tc>
        <w:tc>
          <w:tcPr>
            <w:tcW w:w="2736" w:type="dxa"/>
          </w:tcPr>
          <w:p>
            <w:pPr>
              <w:spacing w:after="20" w:before="20"/>
              <w:rPr>
                <w:rFonts w:ascii="Calibri" w:hAnsi="Calibri" w:cs="Calibri"/>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Calibri" w:hAnsi="Calibri" w:cs="Calibri"/>
                <w:sz w:val="16"/>
                <w:szCs w:val="16"/>
              </w:rPr>
            </w:pPr>
            <w:r>
              <w:rPr>
                <w:rFonts w:ascii="Arial" w:hAnsi="Arial" w:cs="Arial"/>
                <w:sz w:val="16"/>
                <w:szCs w:val="16"/>
              </w:rPr>
              <w:t xml:space="preserve">FRPM.013.02; Annex O.2.3</w:t>
            </w:r>
          </w:p>
        </w:tc>
        <w:tc>
          <w:tcPr>
            <w:tcW w:w="2664" w:type="dxa"/>
          </w:tcPr>
          <w:p>
            <w:pPr>
              <w:spacing w:after="20" w:before="20"/>
              <w:rPr>
                <w:rFonts w:ascii="Calibri" w:hAnsi="Calibri" w:cs="Calibri"/>
                <w:sz w:val="16"/>
                <w:szCs w:val="16"/>
              </w:rPr>
            </w:pPr>
            <w:r>
              <w:rPr>
                <w:rFonts w:ascii="Arial" w:hAnsi="Arial" w:cs="Arial"/>
                <w:sz w:val="16"/>
                <w:szCs w:val="16"/>
              </w:rPr>
              <w:t xml:space="preserve">Steps and service levels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8</w:t>
            </w:r>
          </w:p>
        </w:tc>
        <w:tc>
          <w:tcPr>
            <w:tcW w:w="2736"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2304" w:type="dxa"/>
          </w:tcPr>
          <w:p>
            <w:pPr>
              <w:spacing w:after="20" w:before="20"/>
              <w:rPr>
                <w:rFonts w:ascii="Calibri" w:hAnsi="Calibri" w:cs="Calibri"/>
                <w:sz w:val="16"/>
                <w:szCs w:val="16"/>
              </w:rPr>
            </w:pPr>
            <w:r>
              <w:rPr>
                <w:rFonts w:ascii="Arial" w:hAnsi="Arial" w:cs="Arial"/>
                <w:sz w:val="16"/>
                <w:szCs w:val="16"/>
              </w:rPr>
              <w:t xml:space="preserve">FRPM.014; Annex O.2.3; Annex P (NT-13, NT-14)</w:t>
            </w:r>
          </w:p>
        </w:tc>
        <w:tc>
          <w:tcPr>
            <w:tcW w:w="2664" w:type="dxa"/>
          </w:tcPr>
          <w:p>
            <w:pPr>
              <w:spacing w:after="20" w:before="20"/>
              <w:rPr>
                <w:rFonts w:ascii="Calibri" w:hAnsi="Calibri" w:cs="Calibri"/>
                <w:sz w:val="16"/>
                <w:szCs w:val="16"/>
              </w:rPr>
            </w:pPr>
            <w:r>
              <w:rPr>
                <w:rFonts w:ascii="Arial" w:hAnsi="Arial" w:cs="Arial"/>
                <w:sz w:val="16"/>
                <w:szCs w:val="16"/>
              </w:rPr>
              <w:t xml:space="preserve">Approver list, President's step, e-mail texts</w:t>
            </w:r>
          </w:p>
        </w:tc>
        <w:tc>
          <w:tcPr>
            <w:tcW w:w="1872" w:type="dxa"/>
          </w:tcPr>
          <w:p>
            <w:pPr>
              <w:spacing w:after="20" w:before="20"/>
              <w:rPr>
                <w:rFonts w:ascii="Calibri" w:hAnsi="Calibri" w:cs="Calibri"/>
                <w:sz w:val="16"/>
                <w:szCs w:val="16"/>
              </w:rPr>
            </w:pPr>
            <w:r>
              <w:rPr>
                <w:rFonts w:ascii="Arial" w:hAnsi="Arial" w:cs="Arial"/>
                <w:sz w:val="16"/>
                <w:szCs w:val="16"/>
              </w:rPr>
              <w:t xml:space="preserve">ManCom;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9</w:t>
            </w:r>
          </w:p>
        </w:tc>
        <w:tc>
          <w:tcPr>
            <w:tcW w:w="2736" w:type="dxa"/>
          </w:tcPr>
          <w:p>
            <w:pPr>
              <w:spacing w:after="20" w:before="20"/>
              <w:rPr>
                <w:rFonts w:ascii="Calibri" w:hAnsi="Calibri" w:cs="Calibri"/>
                <w:sz w:val="16"/>
                <w:szCs w:val="16"/>
              </w:rPr>
            </w:pPr>
            <w:r>
              <w:rPr>
                <w:rFonts w:ascii="Arial" w:hAnsi="Arial" w:cs="Arial"/>
                <w:sz w:val="16"/>
                <w:szCs w:val="16"/>
              </w:rPr>
              <w:t xml:space="preserve">MBS set-up and post-setup validation</w:t>
            </w:r>
          </w:p>
        </w:tc>
        <w:tc>
          <w:tcPr>
            <w:tcW w:w="2304" w:type="dxa"/>
          </w:tcPr>
          <w:p>
            <w:pPr>
              <w:spacing w:after="20" w:before="20"/>
              <w:rPr>
                <w:rFonts w:ascii="Calibri" w:hAnsi="Calibri" w:cs="Calibri"/>
                <w:sz w:val="16"/>
                <w:szCs w:val="16"/>
              </w:rPr>
            </w:pPr>
            <w:r>
              <w:rPr>
                <w:rFonts w:ascii="Arial" w:hAnsi="Arial" w:cs="Arial"/>
                <w:sz w:val="16"/>
                <w:szCs w:val="16"/>
              </w:rPr>
              <w:t xml:space="preserve">FRPM.016; Annex O.2.4</w:t>
            </w:r>
          </w:p>
        </w:tc>
        <w:tc>
          <w:tcPr>
            <w:tcW w:w="2664" w:type="dxa"/>
          </w:tcPr>
          <w:p>
            <w:pPr>
              <w:spacing w:after="20" w:before="20"/>
              <w:rPr>
                <w:rFonts w:ascii="Calibri" w:hAnsi="Calibri" w:cs="Calibri"/>
                <w:sz w:val="16"/>
                <w:szCs w:val="16"/>
              </w:rPr>
            </w:pPr>
            <w:r>
              <w:rPr>
                <w:rFonts w:ascii="Arial" w:hAnsi="Arial" w:cs="Arial"/>
                <w:sz w:val="16"/>
                <w:szCs w:val="16"/>
              </w:rPr>
              <w:t xml:space="preserve">Validator and checklist</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10</w:t>
            </w:r>
          </w:p>
        </w:tc>
        <w:tc>
          <w:tcPr>
            <w:tcW w:w="2736" w:type="dxa"/>
          </w:tcPr>
          <w:p>
            <w:pPr>
              <w:spacing w:after="20" w:before="20"/>
              <w:rPr>
                <w:rFonts w:ascii="Calibri" w:hAnsi="Calibri" w:cs="Calibri"/>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Calibri" w:hAnsi="Calibri" w:cs="Calibri"/>
                <w:sz w:val="16"/>
                <w:szCs w:val="16"/>
              </w:rPr>
            </w:pPr>
            <w:r>
              <w:rPr>
                <w:rFonts w:ascii="Arial" w:hAnsi="Arial" w:cs="Arial"/>
                <w:sz w:val="16"/>
                <w:szCs w:val="16"/>
              </w:rPr>
              <w:t xml:space="preserve">FRPM.024; Annex O.2.10</w:t>
            </w:r>
          </w:p>
        </w:tc>
        <w:tc>
          <w:tcPr>
            <w:tcW w:w="2664" w:type="dxa"/>
          </w:tcPr>
          <w:p>
            <w:pPr>
              <w:spacing w:after="20" w:before="20"/>
              <w:rPr>
                <w:rFonts w:ascii="Calibri" w:hAnsi="Calibri" w:cs="Calibri"/>
                <w:sz w:val="16"/>
                <w:szCs w:val="16"/>
              </w:rPr>
            </w:pPr>
            <w:r>
              <w:rPr>
                <w:rFonts w:ascii="Arial" w:hAnsi="Arial" w:cs="Arial"/>
                <w:sz w:val="16"/>
                <w:szCs w:val="16"/>
              </w:rPr>
              <w:t xml:space="preserve">Approver and validity of exceptions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11</w:t>
            </w:r>
          </w:p>
        </w:tc>
        <w:tc>
          <w:tcPr>
            <w:tcW w:w="2736" w:type="dxa"/>
          </w:tcPr>
          <w:p>
            <w:pPr>
              <w:spacing w:after="20" w:before="20"/>
              <w:rPr>
                <w:rFonts w:ascii="Calibri" w:hAnsi="Calibri" w:cs="Calibri"/>
                <w:sz w:val="16"/>
                <w:szCs w:val="16"/>
              </w:rPr>
            </w:pPr>
            <w:r>
              <w:rPr>
                <w:rFonts w:ascii="Arial" w:hAnsi="Arial" w:cs="Arial"/>
                <w:sz w:val="16"/>
                <w:szCs w:val="16"/>
              </w:rPr>
              <w:t xml:space="preserve">Advisories</w:t>
            </w:r>
          </w:p>
        </w:tc>
        <w:tc>
          <w:tcPr>
            <w:tcW w:w="2304" w:type="dxa"/>
          </w:tcPr>
          <w:p>
            <w:pPr>
              <w:spacing w:after="20" w:before="20"/>
              <w:rPr>
                <w:rFonts w:ascii="Calibri" w:hAnsi="Calibri" w:cs="Calibri"/>
                <w:sz w:val="16"/>
                <w:szCs w:val="16"/>
              </w:rPr>
            </w:pPr>
            <w:r>
              <w:rPr>
                <w:rFonts w:ascii="Arial" w:hAnsi="Arial" w:cs="Arial"/>
                <w:sz w:val="16"/>
                <w:szCs w:val="16"/>
              </w:rPr>
              <w:t xml:space="preserve">FRPM.025; Annex P (NT-03, NT-06); Annex Q (DO-06)</w:t>
            </w:r>
          </w:p>
        </w:tc>
        <w:tc>
          <w:tcPr>
            <w:tcW w:w="2664" w:type="dxa"/>
          </w:tcPr>
          <w:p>
            <w:pPr>
              <w:spacing w:after="20" w:before="20"/>
              <w:rPr>
                <w:rFonts w:ascii="Calibri" w:hAnsi="Calibri" w:cs="Calibri"/>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12</w:t>
            </w:r>
          </w:p>
        </w:tc>
        <w:tc>
          <w:tcPr>
            <w:tcW w:w="2736" w:type="dxa"/>
          </w:tcPr>
          <w:p>
            <w:pPr>
              <w:spacing w:after="20" w:before="20"/>
              <w:rPr>
                <w:rFonts w:ascii="Calibri" w:hAnsi="Calibri" w:cs="Calibri"/>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Calibri" w:hAnsi="Calibri" w:cs="Calibri"/>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Calibri" w:hAnsi="Calibri" w:cs="Calibri"/>
                <w:sz w:val="16"/>
                <w:szCs w:val="16"/>
              </w:rPr>
            </w:pPr>
            <w:r>
              <w:rPr>
                <w:rFonts w:ascii="Arial" w:hAnsi="Arial" w:cs="Arial"/>
                <w:sz w:val="16"/>
                <w:szCs w:val="16"/>
              </w:rPr>
              <w:t xml:space="preserve">Alert days, recipients, automatic drafting</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13</w:t>
            </w:r>
          </w:p>
        </w:tc>
        <w:tc>
          <w:tcPr>
            <w:tcW w:w="2736" w:type="dxa"/>
          </w:tcPr>
          <w:p>
            <w:pPr>
              <w:spacing w:after="20" w:before="20"/>
              <w:rPr>
                <w:rFonts w:ascii="Calibri" w:hAnsi="Calibri" w:cs="Calibri"/>
                <w:sz w:val="16"/>
                <w:szCs w:val="16"/>
              </w:rPr>
            </w:pPr>
            <w:r>
              <w:rPr>
                <w:rFonts w:ascii="Arial" w:hAnsi="Arial" w:cs="Arial"/>
                <w:sz w:val="16"/>
                <w:szCs w:val="16"/>
              </w:rPr>
              <w:t xml:space="preserve">Incentive rules (CPC2)</w:t>
            </w:r>
          </w:p>
        </w:tc>
        <w:tc>
          <w:tcPr>
            <w:tcW w:w="2304" w:type="dxa"/>
          </w:tcPr>
          <w:p>
            <w:pPr>
              <w:spacing w:after="20" w:before="20"/>
              <w:rPr>
                <w:rFonts w:ascii="Calibri" w:hAnsi="Calibri" w:cs="Calibri"/>
                <w:sz w:val="16"/>
                <w:szCs w:val="16"/>
              </w:rPr>
            </w:pPr>
            <w:r>
              <w:rPr>
                <w:rFonts w:ascii="Arial" w:hAnsi="Arial" w:cs="Arial"/>
                <w:sz w:val="16"/>
                <w:szCs w:val="16"/>
              </w:rPr>
              <w:t xml:space="preserve">FRPM.018; Annex O.2.9</w:t>
            </w:r>
          </w:p>
        </w:tc>
        <w:tc>
          <w:tcPr>
            <w:tcW w:w="2664" w:type="dxa"/>
          </w:tcPr>
          <w:p>
            <w:pPr>
              <w:spacing w:after="20" w:before="20"/>
              <w:rPr>
                <w:rFonts w:ascii="Calibri" w:hAnsi="Calibri" w:cs="Calibri"/>
                <w:sz w:val="16"/>
                <w:szCs w:val="16"/>
              </w:rPr>
            </w:pPr>
            <w:r>
              <w:rPr>
                <w:rFonts w:ascii="Arial" w:hAnsi="Arial" w:cs="Arial"/>
                <w:sz w:val="16"/>
                <w:szCs w:val="16"/>
              </w:rPr>
              <w:t xml:space="preserve">Rule content and definition of CPC2</w:t>
            </w:r>
          </w:p>
        </w:tc>
        <w:tc>
          <w:tcPr>
            <w:tcW w:w="1872" w:type="dxa"/>
          </w:tcPr>
          <w:p>
            <w:pPr>
              <w:spacing w:after="20" w:before="20"/>
              <w:rPr>
                <w:rFonts w:ascii="Calibri" w:hAnsi="Calibri" w:cs="Calibri"/>
                <w:sz w:val="16"/>
                <w:szCs w:val="16"/>
              </w:rPr>
            </w:pPr>
            <w:r>
              <w:rPr>
                <w:rFonts w:ascii="Arial" w:hAnsi="Arial" w:cs="Arial"/>
                <w:sz w:val="16"/>
                <w:szCs w:val="16"/>
              </w:rPr>
              <w:t xml:space="preserve">Head, MBS;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14</w:t>
            </w:r>
          </w:p>
        </w:tc>
        <w:tc>
          <w:tcPr>
            <w:tcW w:w="2736" w:type="dxa"/>
          </w:tcPr>
          <w:p>
            <w:pPr>
              <w:spacing w:after="20" w:before="20"/>
              <w:rPr>
                <w:rFonts w:ascii="Calibri" w:hAnsi="Calibri" w:cs="Calibri"/>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Calibri" w:hAnsi="Calibri" w:cs="Calibri"/>
                <w:sz w:val="16"/>
                <w:szCs w:val="16"/>
              </w:rPr>
            </w:pPr>
            <w:r>
              <w:rPr>
                <w:rFonts w:ascii="Arial" w:hAnsi="Arial" w:cs="Arial"/>
                <w:sz w:val="16"/>
                <w:szCs w:val="16"/>
              </w:rPr>
              <w:t xml:space="preserve">FRPM.003.08, FRPM.022, FRPM.023; Annex A</w:t>
            </w:r>
          </w:p>
        </w:tc>
        <w:tc>
          <w:tcPr>
            <w:tcW w:w="2664" w:type="dxa"/>
          </w:tcPr>
          <w:p>
            <w:pPr>
              <w:spacing w:after="20" w:before="20"/>
              <w:rPr>
                <w:rFonts w:ascii="Calibri" w:hAnsi="Calibri" w:cs="Calibri"/>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Calibri" w:hAnsi="Calibri" w:cs="Calibri"/>
                <w:sz w:val="16"/>
                <w:szCs w:val="16"/>
              </w:rPr>
            </w:pPr>
            <w:r>
              <w:rPr>
                <w:rFonts w:ascii="Arial" w:hAnsi="Arial" w:cs="Arial"/>
                <w:sz w:val="16"/>
                <w:szCs w:val="16"/>
              </w:rPr>
              <w:t xml:space="preserve">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15</w:t>
            </w:r>
          </w:p>
        </w:tc>
        <w:tc>
          <w:tcPr>
            <w:tcW w:w="2736" w:type="dxa"/>
          </w:tcPr>
          <w:p>
            <w:pPr>
              <w:spacing w:after="20" w:before="20"/>
              <w:rPr>
                <w:rFonts w:ascii="Calibri" w:hAnsi="Calibri" w:cs="Calibri"/>
                <w:sz w:val="16"/>
                <w:szCs w:val="16"/>
              </w:rPr>
            </w:pPr>
            <w:r>
              <w:rPr>
                <w:rFonts w:ascii="Arial" w:hAnsi="Arial" w:cs="Arial"/>
                <w:sz w:val="16"/>
                <w:szCs w:val="16"/>
              </w:rPr>
              <w:t xml:space="preserve">Non-package quotation requests</w:t>
            </w:r>
          </w:p>
        </w:tc>
        <w:tc>
          <w:tcPr>
            <w:tcW w:w="2304" w:type="dxa"/>
          </w:tcPr>
          <w:p>
            <w:pPr>
              <w:spacing w:after="20" w:before="20"/>
              <w:rPr>
                <w:rFonts w:ascii="Calibri" w:hAnsi="Calibri" w:cs="Calibri"/>
                <w:sz w:val="16"/>
                <w:szCs w:val="16"/>
              </w:rPr>
            </w:pPr>
            <w:r>
              <w:rPr>
                <w:rFonts w:ascii="Arial" w:hAnsi="Arial" w:cs="Arial"/>
                <w:sz w:val="16"/>
                <w:szCs w:val="16"/>
              </w:rPr>
              <w:t xml:space="preserve">FRPM.005 to FRPM.010; Annex M (C01)</w:t>
            </w:r>
          </w:p>
        </w:tc>
        <w:tc>
          <w:tcPr>
            <w:tcW w:w="2664" w:type="dxa"/>
          </w:tcPr>
          <w:p>
            <w:pPr>
              <w:spacing w:after="20" w:before="20"/>
              <w:rPr>
                <w:rFonts w:ascii="Calibri" w:hAnsi="Calibri" w:cs="Calibri"/>
                <w:sz w:val="16"/>
                <w:szCs w:val="16"/>
              </w:rPr>
            </w:pPr>
            <w:r>
              <w:rPr>
                <w:rFonts w:ascii="Arial" w:hAnsi="Arial" w:cs="Arial"/>
                <w:sz w:val="16"/>
                <w:szCs w:val="16"/>
              </w:rPr>
              <w:t xml:space="preserve">Where the non-package process is specified</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BPS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16</w:t>
            </w:r>
          </w:p>
        </w:tc>
        <w:tc>
          <w:tcPr>
            <w:tcW w:w="2736" w:type="dxa"/>
          </w:tcPr>
          <w:p>
            <w:pPr>
              <w:spacing w:after="20" w:before="20"/>
              <w:rPr>
                <w:rFonts w:ascii="Calibri" w:hAnsi="Calibri" w:cs="Calibri"/>
                <w:sz w:val="16"/>
                <w:szCs w:val="16"/>
              </w:rPr>
            </w:pPr>
            <w:r>
              <w:rPr>
                <w:rFonts w:ascii="Arial" w:hAnsi="Arial" w:cs="Arial"/>
                <w:sz w:val="16"/>
                <w:szCs w:val="16"/>
              </w:rPr>
              <w:t xml:space="preserve">Workflow, approvals and service levels</w:t>
            </w:r>
          </w:p>
        </w:tc>
        <w:tc>
          <w:tcPr>
            <w:tcW w:w="2304" w:type="dxa"/>
          </w:tcPr>
          <w:p>
            <w:pPr>
              <w:spacing w:after="20" w:before="20"/>
              <w:rPr>
                <w:rFonts w:ascii="Calibri" w:hAnsi="Calibri" w:cs="Calibri"/>
                <w:sz w:val="16"/>
                <w:szCs w:val="16"/>
              </w:rPr>
            </w:pPr>
            <w:r>
              <w:rPr>
                <w:rFonts w:ascii="Arial" w:hAnsi="Arial" w:cs="Arial"/>
                <w:sz w:val="16"/>
                <w:szCs w:val="16"/>
              </w:rPr>
              <w:t xml:space="preserve">Annex O</w:t>
            </w:r>
          </w:p>
        </w:tc>
        <w:tc>
          <w:tcPr>
            <w:tcW w:w="2664" w:type="dxa"/>
          </w:tcPr>
          <w:p>
            <w:pPr>
              <w:spacing w:after="20" w:before="20"/>
              <w:rPr>
                <w:rFonts w:ascii="Calibri" w:hAnsi="Calibri" w:cs="Calibri"/>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17</w:t>
            </w:r>
          </w:p>
        </w:tc>
        <w:tc>
          <w:tcPr>
            <w:tcW w:w="2736" w:type="dxa"/>
          </w:tcPr>
          <w:p>
            <w:pPr>
              <w:spacing w:after="20" w:before="20"/>
              <w:rPr>
                <w:rFonts w:ascii="Calibri" w:hAnsi="Calibri" w:cs="Calibri"/>
                <w:sz w:val="16"/>
                <w:szCs w:val="16"/>
              </w:rPr>
            </w:pPr>
            <w:r>
              <w:rPr>
                <w:rFonts w:ascii="Arial" w:hAnsi="Arial" w:cs="Arial"/>
                <w:sz w:val="16"/>
                <w:szCs w:val="16"/>
              </w:rPr>
              <w:t xml:space="preserve">E-mail and notification texts</w:t>
            </w:r>
          </w:p>
        </w:tc>
        <w:tc>
          <w:tcPr>
            <w:tcW w:w="2304" w:type="dxa"/>
          </w:tcPr>
          <w:p>
            <w:pPr>
              <w:spacing w:after="20" w:before="20"/>
              <w:rPr>
                <w:rFonts w:ascii="Calibri" w:hAnsi="Calibri" w:cs="Calibri"/>
                <w:sz w:val="16"/>
                <w:szCs w:val="16"/>
              </w:rPr>
            </w:pPr>
            <w:r>
              <w:rPr>
                <w:rFonts w:ascii="Arial" w:hAnsi="Arial" w:cs="Arial"/>
                <w:sz w:val="16"/>
                <w:szCs w:val="16"/>
              </w:rPr>
              <w:t xml:space="preserve">Annex P</w:t>
            </w:r>
          </w:p>
        </w:tc>
        <w:tc>
          <w:tcPr>
            <w:tcW w:w="2664" w:type="dxa"/>
          </w:tcPr>
          <w:p>
            <w:pPr>
              <w:spacing w:after="20" w:before="20"/>
              <w:rPr>
                <w:rFonts w:ascii="Calibri" w:hAnsi="Calibri" w:cs="Calibri"/>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18</w:t>
            </w:r>
          </w:p>
        </w:tc>
        <w:tc>
          <w:tcPr>
            <w:tcW w:w="2736" w:type="dxa"/>
          </w:tcPr>
          <w:p>
            <w:pPr>
              <w:spacing w:after="20" w:before="20"/>
              <w:rPr>
                <w:rFonts w:ascii="Calibri" w:hAnsi="Calibri" w:cs="Calibri"/>
                <w:sz w:val="16"/>
                <w:szCs w:val="16"/>
              </w:rPr>
            </w:pPr>
            <w:r>
              <w:rPr>
                <w:rFonts w:ascii="Arial" w:hAnsi="Arial" w:cs="Arial"/>
                <w:sz w:val="16"/>
                <w:szCs w:val="16"/>
              </w:rPr>
              <w:t xml:space="preserve">Document prints and formats</w:t>
            </w:r>
          </w:p>
        </w:tc>
        <w:tc>
          <w:tcPr>
            <w:tcW w:w="2304" w:type="dxa"/>
          </w:tcPr>
          <w:p>
            <w:pPr>
              <w:spacing w:after="20" w:before="20"/>
              <w:rPr>
                <w:rFonts w:ascii="Calibri" w:hAnsi="Calibri" w:cs="Calibri"/>
                <w:sz w:val="16"/>
                <w:szCs w:val="16"/>
              </w:rPr>
            </w:pPr>
            <w:r>
              <w:rPr>
                <w:rFonts w:ascii="Arial" w:hAnsi="Arial" w:cs="Arial"/>
                <w:sz w:val="16"/>
                <w:szCs w:val="16"/>
              </w:rPr>
              <w:t xml:space="preserve">Annex Q</w:t>
            </w:r>
          </w:p>
        </w:tc>
        <w:tc>
          <w:tcPr>
            <w:tcW w:w="2664" w:type="dxa"/>
          </w:tcPr>
          <w:p>
            <w:pPr>
              <w:spacing w:after="20" w:before="20"/>
              <w:rPr>
                <w:rFonts w:ascii="Calibri" w:hAnsi="Calibri" w:cs="Calibri"/>
                <w:sz w:val="16"/>
                <w:szCs w:val="16"/>
              </w:rPr>
            </w:pPr>
            <w:r>
              <w:rPr>
                <w:rFonts w:ascii="Arial" w:hAnsi="Arial" w:cs="Arial"/>
                <w:sz w:val="16"/>
                <w:szCs w:val="16"/>
              </w:rPr>
              <w:t xml:space="preserve">Layouts given or to be provided; protection</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19</w:t>
            </w:r>
          </w:p>
        </w:tc>
        <w:tc>
          <w:tcPr>
            <w:tcW w:w="2736" w:type="dxa"/>
          </w:tcPr>
          <w:p>
            <w:pPr>
              <w:spacing w:after="20" w:before="20"/>
              <w:rPr>
                <w:rFonts w:ascii="Calibri" w:hAnsi="Calibri" w:cs="Calibri"/>
                <w:sz w:val="16"/>
                <w:szCs w:val="16"/>
              </w:rPr>
            </w:pPr>
            <w:r>
              <w:rPr>
                <w:rFonts w:ascii="Arial" w:hAnsi="Arial" w:cs="Arial"/>
                <w:sz w:val="16"/>
                <w:szCs w:val="16"/>
              </w:rPr>
              <w:t xml:space="preserve">Reports and schedules</w:t>
            </w:r>
          </w:p>
        </w:tc>
        <w:tc>
          <w:tcPr>
            <w:tcW w:w="2304" w:type="dxa"/>
          </w:tcPr>
          <w:p>
            <w:pPr>
              <w:spacing w:after="20" w:before="20"/>
              <w:rPr>
                <w:rFonts w:ascii="Calibri" w:hAnsi="Calibri" w:cs="Calibri"/>
                <w:sz w:val="16"/>
                <w:szCs w:val="16"/>
              </w:rPr>
            </w:pPr>
            <w:r>
              <w:rPr>
                <w:rFonts w:ascii="Arial" w:hAnsi="Arial" w:cs="Arial"/>
                <w:sz w:val="16"/>
                <w:szCs w:val="16"/>
              </w:rPr>
              <w:t xml:space="preserve">Annex R</w:t>
            </w:r>
          </w:p>
        </w:tc>
        <w:tc>
          <w:tcPr>
            <w:tcW w:w="2664" w:type="dxa"/>
          </w:tcPr>
          <w:p>
            <w:pPr>
              <w:spacing w:after="20" w:before="20"/>
              <w:rPr>
                <w:rFonts w:ascii="Calibri" w:hAnsi="Calibri" w:cs="Calibri"/>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20</w:t>
            </w:r>
          </w:p>
        </w:tc>
        <w:tc>
          <w:tcPr>
            <w:tcW w:w="2736" w:type="dxa"/>
          </w:tcPr>
          <w:p>
            <w:pPr>
              <w:spacing w:after="20" w:before="20"/>
              <w:rPr>
                <w:rFonts w:ascii="Calibri" w:hAnsi="Calibri" w:cs="Calibri"/>
                <w:sz w:val="16"/>
                <w:szCs w:val="16"/>
              </w:rPr>
            </w:pPr>
            <w:r>
              <w:rPr>
                <w:rFonts w:ascii="Arial" w:hAnsi="Arial" w:cs="Arial"/>
                <w:sz w:val="16"/>
                <w:szCs w:val="16"/>
              </w:rPr>
              <w:t xml:space="preserve">Integrations</w:t>
            </w:r>
          </w:p>
        </w:tc>
        <w:tc>
          <w:tcPr>
            <w:tcW w:w="2304" w:type="dxa"/>
          </w:tcPr>
          <w:p>
            <w:pPr>
              <w:spacing w:after="20" w:before="20"/>
              <w:rPr>
                <w:rFonts w:ascii="Calibri" w:hAnsi="Calibri" w:cs="Calibri"/>
                <w:sz w:val="16"/>
                <w:szCs w:val="16"/>
              </w:rPr>
            </w:pPr>
            <w:r>
              <w:rPr>
                <w:rFonts w:ascii="Arial" w:hAnsi="Arial" w:cs="Arial"/>
                <w:sz w:val="16"/>
                <w:szCs w:val="16"/>
              </w:rPr>
              <w:t xml:space="preserve">Annex S</w:t>
            </w:r>
          </w:p>
        </w:tc>
        <w:tc>
          <w:tcPr>
            <w:tcW w:w="2664" w:type="dxa"/>
          </w:tcPr>
          <w:p>
            <w:pPr>
              <w:spacing w:after="20" w:before="20"/>
              <w:rPr>
                <w:rFonts w:ascii="Calibri" w:hAnsi="Calibri" w:cs="Calibri"/>
                <w:sz w:val="16"/>
                <w:szCs w:val="16"/>
              </w:rPr>
            </w:pPr>
            <w:r>
              <w:rPr>
                <w:rFonts w:ascii="Arial" w:hAnsi="Arial" w:cs="Arial"/>
                <w:sz w:val="16"/>
                <w:szCs w:val="16"/>
              </w:rPr>
              <w:t xml:space="preserve">Interfaces and the BDOI inputs to provide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21</w:t>
            </w:r>
          </w:p>
        </w:tc>
        <w:tc>
          <w:tcPr>
            <w:tcW w:w="2736" w:type="dxa"/>
          </w:tcPr>
          <w:p>
            <w:pPr>
              <w:spacing w:after="20" w:before="20"/>
              <w:rPr>
                <w:rFonts w:ascii="Calibri" w:hAnsi="Calibri" w:cs="Calibri"/>
                <w:sz w:val="16"/>
                <w:szCs w:val="16"/>
              </w:rPr>
            </w:pPr>
            <w:r>
              <w:rPr>
                <w:rFonts w:ascii="Arial" w:hAnsi="Arial" w:cs="Arial"/>
                <w:sz w:val="16"/>
                <w:szCs w:val="16"/>
              </w:rPr>
              <w:t xml:space="preserve">Non-functional requirements</w:t>
            </w:r>
          </w:p>
        </w:tc>
        <w:tc>
          <w:tcPr>
            <w:tcW w:w="2304" w:type="dxa"/>
          </w:tcPr>
          <w:p>
            <w:pPr>
              <w:spacing w:after="20" w:before="20"/>
              <w:rPr>
                <w:rFonts w:ascii="Calibri" w:hAnsi="Calibri" w:cs="Calibri"/>
                <w:sz w:val="16"/>
                <w:szCs w:val="16"/>
              </w:rPr>
            </w:pPr>
            <w:r>
              <w:rPr>
                <w:rFonts w:ascii="Arial" w:hAnsi="Arial" w:cs="Arial"/>
                <w:sz w:val="16"/>
                <w:szCs w:val="16"/>
              </w:rPr>
              <w:t xml:space="preserve">Annex T</w:t>
            </w:r>
          </w:p>
        </w:tc>
        <w:tc>
          <w:tcPr>
            <w:tcW w:w="2664" w:type="dxa"/>
          </w:tcPr>
          <w:p>
            <w:pPr>
              <w:spacing w:after="20" w:before="20"/>
              <w:rPr>
                <w:rFonts w:ascii="Calibri" w:hAnsi="Calibri" w:cs="Calibri"/>
                <w:sz w:val="16"/>
                <w:szCs w:val="16"/>
              </w:rPr>
            </w:pPr>
            <w:r>
              <w:rPr>
                <w:rFonts w:ascii="Arial" w:hAnsi="Arial" w:cs="Arial"/>
                <w:sz w:val="16"/>
                <w:szCs w:val="16"/>
              </w:rPr>
              <w:t xml:space="preserve">Targets and proposed values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22</w:t>
            </w:r>
          </w:p>
        </w:tc>
        <w:tc>
          <w:tcPr>
            <w:tcW w:w="2736" w:type="dxa"/>
          </w:tcPr>
          <w:p>
            <w:pPr>
              <w:spacing w:after="20" w:before="20"/>
              <w:rPr>
                <w:rFonts w:ascii="Calibri" w:hAnsi="Calibri" w:cs="Calibri"/>
                <w:sz w:val="16"/>
                <w:szCs w:val="16"/>
              </w:rPr>
            </w:pPr>
            <w:r>
              <w:rPr>
                <w:rFonts w:ascii="Arial" w:hAnsi="Arial" w:cs="Arial"/>
                <w:sz w:val="16"/>
                <w:szCs w:val="16"/>
              </w:rPr>
              <w:t xml:space="preserve">Data set-up at go-live</w:t>
            </w:r>
          </w:p>
        </w:tc>
        <w:tc>
          <w:tcPr>
            <w:tcW w:w="2304" w:type="dxa"/>
          </w:tcPr>
          <w:p>
            <w:pPr>
              <w:spacing w:after="20" w:before="20"/>
              <w:rPr>
                <w:rFonts w:ascii="Calibri" w:hAnsi="Calibri" w:cs="Calibri"/>
                <w:sz w:val="16"/>
                <w:szCs w:val="16"/>
              </w:rPr>
            </w:pPr>
            <w:r>
              <w:rPr>
                <w:rFonts w:ascii="Arial" w:hAnsi="Arial" w:cs="Arial"/>
                <w:sz w:val="16"/>
                <w:szCs w:val="16"/>
              </w:rPr>
              <w:t xml:space="preserve">Annex U</w:t>
            </w:r>
          </w:p>
        </w:tc>
        <w:tc>
          <w:tcPr>
            <w:tcW w:w="2664" w:type="dxa"/>
          </w:tcPr>
          <w:p>
            <w:pPr>
              <w:spacing w:after="20" w:before="20"/>
              <w:rPr>
                <w:rFonts w:ascii="Calibri" w:hAnsi="Calibri" w:cs="Calibri"/>
                <w:sz w:val="16"/>
                <w:szCs w:val="16"/>
              </w:rPr>
            </w:pPr>
            <w:r>
              <w:rPr>
                <w:rFonts w:ascii="Arial" w:hAnsi="Arial" w:cs="Arial"/>
                <w:sz w:val="16"/>
                <w:szCs w:val="16"/>
              </w:rPr>
              <w:t xml:space="preserve">Owners and dates of each load</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23</w:t>
            </w:r>
          </w:p>
        </w:tc>
        <w:tc>
          <w:tcPr>
            <w:tcW w:w="2736" w:type="dxa"/>
          </w:tcPr>
          <w:p>
            <w:pPr>
              <w:spacing w:after="20" w:before="20"/>
              <w:rPr>
                <w:rFonts w:ascii="Calibri" w:hAnsi="Calibri" w:cs="Calibri"/>
                <w:sz w:val="16"/>
                <w:szCs w:val="16"/>
              </w:rPr>
            </w:pPr>
            <w:r>
              <w:rPr>
                <w:rFonts w:ascii="Arial" w:hAnsi="Arial" w:cs="Arial"/>
                <w:sz w:val="16"/>
                <w:szCs w:val="16"/>
              </w:rPr>
              <w:t xml:space="preserve">Open questions answered or assigned</w:t>
            </w:r>
          </w:p>
        </w:tc>
        <w:tc>
          <w:tcPr>
            <w:tcW w:w="2304" w:type="dxa"/>
          </w:tcPr>
          <w:p>
            <w:pPr>
              <w:spacing w:after="20" w:before="20"/>
              <w:rPr>
                <w:rFonts w:ascii="Calibri" w:hAnsi="Calibri" w:cs="Calibri"/>
                <w:sz w:val="16"/>
                <w:szCs w:val="16"/>
              </w:rPr>
            </w:pPr>
            <w:r>
              <w:rPr>
                <w:rFonts w:ascii="Arial" w:hAnsi="Arial" w:cs="Arial"/>
                <w:sz w:val="16"/>
                <w:szCs w:val="16"/>
              </w:rPr>
              <w:t xml:space="preserve">Annex V</w:t>
            </w:r>
          </w:p>
        </w:tc>
        <w:tc>
          <w:tcPr>
            <w:tcW w:w="2664" w:type="dxa"/>
          </w:tcPr>
          <w:p>
            <w:pPr>
              <w:spacing w:after="20" w:before="20"/>
              <w:rPr>
                <w:rFonts w:ascii="Calibri" w:hAnsi="Calibri" w:cs="Calibri"/>
                <w:sz w:val="16"/>
                <w:szCs w:val="16"/>
              </w:rPr>
            </w:pPr>
            <w:r>
              <w:rPr>
                <w:rFonts w:ascii="Arial" w:hAnsi="Arial" w:cs="Arial"/>
                <w:sz w:val="16"/>
                <w:szCs w:val="16"/>
              </w:rPr>
              <w:t xml:space="preserve">Each open question has an owner and a date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24</w:t>
            </w:r>
          </w:p>
        </w:tc>
        <w:tc>
          <w:tcPr>
            <w:tcW w:w="2736" w:type="dxa"/>
          </w:tcPr>
          <w:p>
            <w:pPr>
              <w:spacing w:after="20" w:before="20"/>
              <w:rPr>
                <w:rFonts w:ascii="Calibri" w:hAnsi="Calibri" w:cs="Calibri"/>
                <w:sz w:val="16"/>
                <w:szCs w:val="16"/>
              </w:rPr>
            </w:pPr>
            <w:r>
              <w:rPr>
                <w:rFonts w:ascii="Arial" w:hAnsi="Arial" w:cs="Arial"/>
                <w:sz w:val="16"/>
                <w:szCs w:val="16"/>
              </w:rPr>
              <w:t xml:space="preserve">Observations and points for decision</w:t>
            </w:r>
          </w:p>
        </w:tc>
        <w:tc>
          <w:tcPr>
            <w:tcW w:w="2304" w:type="dxa"/>
          </w:tcPr>
          <w:p>
            <w:pPr>
              <w:spacing w:after="20" w:before="20"/>
              <w:rPr>
                <w:rFonts w:ascii="Calibri" w:hAnsi="Calibri" w:cs="Calibri"/>
                <w:sz w:val="16"/>
                <w:szCs w:val="16"/>
              </w:rPr>
            </w:pPr>
            <w:r>
              <w:rPr>
                <w:rFonts w:ascii="Arial" w:hAnsi="Arial" w:cs="Arial"/>
                <w:sz w:val="16"/>
                <w:szCs w:val="16"/>
              </w:rPr>
              <w:t xml:space="preserve">Annex M</w:t>
            </w:r>
          </w:p>
        </w:tc>
        <w:tc>
          <w:tcPr>
            <w:tcW w:w="2664" w:type="dxa"/>
          </w:tcPr>
          <w:p>
            <w:pPr>
              <w:spacing w:after="20" w:before="20"/>
              <w:rPr>
                <w:rFonts w:ascii="Calibri" w:hAnsi="Calibri" w:cs="Calibri"/>
                <w:sz w:val="16"/>
                <w:szCs w:val="16"/>
              </w:rPr>
            </w:pPr>
            <w:r>
              <w:rPr>
                <w:rFonts w:ascii="Arial" w:hAnsi="Arial" w:cs="Arial"/>
                <w:sz w:val="16"/>
                <w:szCs w:val="16"/>
              </w:rPr>
              <w:t xml:space="preserve">Decision recorded on each point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25</w:t>
            </w:r>
          </w:p>
        </w:tc>
        <w:tc>
          <w:tcPr>
            <w:tcW w:w="2736" w:type="dxa"/>
          </w:tcPr>
          <w:p>
            <w:pPr>
              <w:spacing w:after="20" w:before="20"/>
              <w:rPr>
                <w:rFonts w:ascii="Calibri" w:hAnsi="Calibri" w:cs="Calibri"/>
                <w:sz w:val="16"/>
                <w:szCs w:val="16"/>
              </w:rPr>
            </w:pPr>
            <w:r>
              <w:rPr>
                <w:rFonts w:ascii="Arial" w:hAnsi="Arial" w:cs="Arial"/>
                <w:sz w:val="16"/>
                <w:szCs w:val="16"/>
              </w:rPr>
              <w:t xml:space="preserve">Screens and messages</w:t>
            </w:r>
          </w:p>
        </w:tc>
        <w:tc>
          <w:tcPr>
            <w:tcW w:w="2304" w:type="dxa"/>
          </w:tcPr>
          <w:p>
            <w:pPr>
              <w:spacing w:after="20" w:before="20"/>
              <w:rPr>
                <w:rFonts w:ascii="Calibri" w:hAnsi="Calibri" w:cs="Calibri"/>
                <w:sz w:val="16"/>
                <w:szCs w:val="16"/>
              </w:rPr>
            </w:pPr>
            <w:r>
              <w:rPr>
                <w:rFonts w:ascii="Arial" w:hAnsi="Arial" w:cs="Arial"/>
                <w:sz w:val="16"/>
                <w:szCs w:val="16"/>
              </w:rPr>
              <w:t xml:space="preserve">Annex G; Annex H</w:t>
            </w:r>
          </w:p>
        </w:tc>
        <w:tc>
          <w:tcPr>
            <w:tcW w:w="2664" w:type="dxa"/>
          </w:tcPr>
          <w:p>
            <w:pPr>
              <w:spacing w:after="20" w:before="20"/>
              <w:rPr>
                <w:rFonts w:ascii="Calibri" w:hAnsi="Calibri" w:cs="Calibri"/>
                <w:sz w:val="16"/>
                <w:szCs w:val="16"/>
              </w:rPr>
            </w:pPr>
            <w:r>
              <w:rPr>
                <w:rFonts w:ascii="Arial" w:hAnsi="Arial" w:cs="Arial"/>
                <w:sz w:val="16"/>
                <w:szCs w:val="16"/>
              </w:rPr>
              <w:t xml:space="preserve">Screens, fields and messages as expected</w:t>
            </w:r>
          </w:p>
        </w:tc>
        <w:tc>
          <w:tcPr>
            <w:tcW w:w="1872" w:type="dxa"/>
          </w:tcPr>
          <w:p>
            <w:pPr>
              <w:spacing w:after="20" w:before="20"/>
              <w:rPr>
                <w:rFonts w:ascii="Calibri" w:hAnsi="Calibri" w:cs="Calibri"/>
                <w:sz w:val="16"/>
                <w:szCs w:val="16"/>
              </w:rPr>
            </w:pPr>
            <w:r>
              <w:rPr>
                <w:rFonts w:ascii="Arial" w:hAnsi="Arial" w:cs="Arial"/>
                <w:sz w:val="16"/>
                <w:szCs w:val="16"/>
              </w:rPr>
              <w:t xml:space="preserve">Heads of TSU, MBS and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26</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Change control after sign-off</w:t>
            </w:r>
          </w:p>
        </w:tc>
        <w:tc>
          <w:tcPr>
            <w:tcW w:w="2304" w:type="dxa"/>
          </w:tcPr>
          <w:p>
            <w:pPr>
              <w:keepNext/>
              <w:spacing w:after="20" w:before="20"/>
              <w:rPr>
                <w:rFonts w:ascii="Calibri" w:hAnsi="Calibri" w:cs="Calibri"/>
                <w:sz w:val="16"/>
                <w:szCs w:val="16"/>
              </w:rPr>
            </w:pPr>
            <w:r>
              <w:rPr>
                <w:rFonts w:ascii="Arial" w:hAnsi="Arial" w:cs="Arial"/>
                <w:sz w:val="16"/>
                <w:szCs w:val="16"/>
              </w:rPr>
              <w:t xml:space="preserve">Annex W</w:t>
            </w:r>
          </w:p>
        </w:tc>
        <w:tc>
          <w:tcPr>
            <w:tcW w:w="2664" w:type="dxa"/>
          </w:tcPr>
          <w:p>
            <w:pPr>
              <w:keepNext/>
              <w:spacing w:after="20" w:before="20"/>
              <w:rPr>
                <w:rFonts w:ascii="Calibri" w:hAnsi="Calibri" w:cs="Calibri"/>
                <w:sz w:val="16"/>
                <w:szCs w:val="16"/>
              </w:rPr>
            </w:pPr>
            <w:r>
              <w:rPr>
                <w:rFonts w:ascii="Arial" w:hAnsi="Arial" w:cs="Arial"/>
                <w:sz w:val="16"/>
                <w:szCs w:val="16"/>
              </w:rPr>
              <w:t xml:space="preserve">Process and approvers</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 Program Manager BPS</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27</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Walkthrough users and sign-in</w:t>
            </w:r>
          </w:p>
        </w:tc>
        <w:tc>
          <w:tcPr>
            <w:tcW w:w="2304" w:type="dxa"/>
          </w:tcPr>
          <w:p>
            <w:pPr>
              <w:keepNext/>
              <w:spacing w:after="20" w:before="20"/>
              <w:rPr>
                <w:rFonts w:ascii="Calibri" w:hAnsi="Calibri" w:cs="Calibri"/>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Calibri" w:hAnsi="Calibri" w:cs="Calibri"/>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28</w:t>
            </w:r>
          </w:p>
        </w:tc>
        <w:tc>
          <w:tcPr>
            <w:tcW w:w="2736" w:type="dxa"/>
          </w:tcPr>
          <w:p>
            <w:pPr>
              <w:spacing w:after="20" w:before="20"/>
              <w:rPr>
                <w:rFonts w:ascii="Calibri" w:hAnsi="Calibri" w:cs="Calibri"/>
                <w:sz w:val="16"/>
                <w:szCs w:val="16"/>
              </w:rPr>
            </w:pPr>
            <w:r>
              <w:rPr>
                <w:rFonts w:ascii="Arial" w:hAnsi="Arial" w:cs="Arial"/>
                <w:sz w:val="16"/>
                <w:szCs w:val="16"/>
              </w:rPr>
              <w:t xml:space="preserve">Points beyond the BRD and change requests</w:t>
            </w:r>
          </w:p>
        </w:tc>
        <w:tc>
          <w:tcPr>
            <w:tcW w:w="2304" w:type="dxa"/>
          </w:tcPr>
          <w:p>
            <w:pPr>
              <w:spacing w:after="20" w:before="20"/>
              <w:rPr>
                <w:rFonts w:ascii="Calibri" w:hAnsi="Calibri" w:cs="Calibri"/>
                <w:sz w:val="16"/>
                <w:szCs w:val="16"/>
              </w:rPr>
            </w:pPr>
            <w:r>
              <w:rPr>
                <w:rFonts w:ascii="Arial" w:hAnsi="Arial" w:cs="Arial"/>
                <w:sz w:val="16"/>
                <w:szCs w:val="16"/>
              </w:rPr>
              <w:t xml:space="preserve">Section 1.5; Annex Y</w:t>
            </w:r>
          </w:p>
        </w:tc>
        <w:tc>
          <w:tcPr>
            <w:tcW w:w="2664" w:type="dxa"/>
          </w:tcPr>
          <w:p>
            <w:pPr>
              <w:spacing w:after="20" w:before="20"/>
              <w:rPr>
                <w:rFonts w:ascii="Calibri" w:hAnsi="Calibri" w:cs="Calibri"/>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rFonts w:ascii="Arial" w:hAnsi="Arial" w:cs="Arial"/>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rFonts w:ascii="Arial" w:hAnsi="Arial" w:cs="Arial"/>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CR No.</w:t>
            </w:r>
          </w:p>
        </w:tc>
        <w:tc>
          <w:tcPr>
            <w:tcW w:w="203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Change</w:t>
            </w:r>
          </w:p>
        </w:tc>
        <w:tc>
          <w:tcPr>
            <w:tcW w:w="1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1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reference</w:t>
            </w:r>
          </w:p>
        </w:tc>
        <w:tc>
          <w:tcPr>
            <w:tcW w:w="259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OOTB status (Feature List)</w:t>
            </w:r>
          </w:p>
        </w:tc>
        <w:tc>
          <w:tcPr>
            <w:tcW w:w="7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Man-days</w:t>
            </w:r>
          </w:p>
        </w:tc>
        <w:tc>
          <w:tcPr>
            <w:tcW w:w="91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Complexity</w:t>
            </w:r>
          </w:p>
        </w:tc>
        <w:tc>
          <w:tcPr>
            <w:tcW w:w="7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Priority</w:t>
            </w:r>
          </w:p>
        </w:tc>
      </w:tr>
      <w:tr>
        <w:trPr>
          <w:cantSplit/>
        </w:trPr>
        <w:tc>
          <w:tcPr>
            <w:tcW w:w="105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CR-PM-101</w:t>
            </w:r>
          </w:p>
        </w:tc>
        <w:tc>
          <w:tcPr>
            <w:tcW w:w="2033"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Quotation Slip decision notice to the preparer</w:t>
            </w:r>
          </w:p>
        </w:tc>
        <w:tc>
          <w:tcPr>
            <w:tcW w:w="1472"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FRPM.006.01, FRPM.012.01; Annex P NT-16</w:t>
            </w:r>
          </w:p>
        </w:tc>
        <w:tc>
          <w:tcPr>
            <w:tcW w:w="1192"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BRPM.012 (extends)</w:t>
            </w:r>
          </w:p>
        </w:tc>
        <w:tc>
          <w:tcPr>
            <w:tcW w:w="2594"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PRD-019 Partial (no negotiation rounds or slip approval for a programme); WFL-010 Available (in-app notices)</w:t>
            </w:r>
          </w:p>
        </w:tc>
        <w:tc>
          <w:tcPr>
            <w:tcW w:w="77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3.5</w:t>
            </w:r>
          </w:p>
        </w:tc>
        <w:tc>
          <w:tcPr>
            <w:tcW w:w="91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Low</w:t>
            </w:r>
          </w:p>
        </w:tc>
        <w:tc>
          <w:tcPr>
            <w:tcW w:w="77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Medium</w:t>
            </w:r>
          </w:p>
        </w:tc>
      </w:tr>
      <w:tr>
        <w:trPr>
          <w:cantSplit/>
        </w:trPr>
        <w:tc>
          <w:tcPr>
            <w:tcW w:w="105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CR-PM-102</w:t>
            </w:r>
          </w:p>
        </w:tc>
        <w:tc>
          <w:tcPr>
            <w:tcW w:w="2033"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ManCom e-mails in BDOI's wording, with the President's text</w:t>
            </w:r>
          </w:p>
        </w:tc>
        <w:tc>
          <w:tcPr>
            <w:tcW w:w="1472"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FRPM.014.01; Annex P NT-13, NT-14</w:t>
            </w:r>
          </w:p>
        </w:tc>
        <w:tc>
          <w:tcPr>
            <w:tcW w:w="1192"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BRPM.015 (extends)</w:t>
            </w:r>
          </w:p>
        </w:tc>
        <w:tc>
          <w:tcPr>
            <w:tcW w:w="2594"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PRD-021 Not available (no committee step or hand-off)</w:t>
            </w:r>
          </w:p>
        </w:tc>
        <w:tc>
          <w:tcPr>
            <w:tcW w:w="77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2.5</w:t>
            </w:r>
          </w:p>
        </w:tc>
        <w:tc>
          <w:tcPr>
            <w:tcW w:w="91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Low</w:t>
            </w:r>
          </w:p>
        </w:tc>
        <w:tc>
          <w:tcPr>
            <w:tcW w:w="77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Medium</w:t>
            </w:r>
          </w:p>
        </w:tc>
      </w:tr>
      <w:tr>
        <w:trPr>
          <w:cantSplit/>
        </w:trPr>
        <w:tc>
          <w:tcPr>
            <w:tcW w:w="105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CR-PM-103</w:t>
            </w:r>
          </w:p>
        </w:tc>
        <w:tc>
          <w:tcPr>
            <w:tcW w:w="2033"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Accessibility of the Product Maintenance screens (WCAG 2.2 level AA)</w:t>
            </w:r>
          </w:p>
        </w:tc>
        <w:tc>
          <w:tcPr>
            <w:tcW w:w="147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Annex T, T-15</w:t>
            </w:r>
          </w:p>
        </w:tc>
        <w:tc>
          <w:tcPr>
            <w:tcW w:w="119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Not in BRD</w:t>
            </w:r>
          </w:p>
        </w:tc>
        <w:tc>
          <w:tcPr>
            <w:tcW w:w="2594"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NFR-021 Partial (contrast checked to WCAG AA in the theme; no accessibility statement or full WCAG audit)</w:t>
            </w:r>
          </w:p>
        </w:tc>
        <w:tc>
          <w:tcPr>
            <w:tcW w:w="77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11.5</w:t>
            </w:r>
          </w:p>
        </w:tc>
        <w:tc>
          <w:tcPr>
            <w:tcW w:w="91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Medium</w:t>
            </w:r>
          </w:p>
        </w:tc>
        <w:tc>
          <w:tcPr>
            <w:tcW w:w="77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Low</w:t>
            </w:r>
          </w:p>
        </w:tc>
      </w:tr>
      <w:tr>
        <w:trPr>
          <w:cantSplit/>
        </w:trPr>
        <w:tc>
          <w:tcPr>
            <w:tcW w:w="105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CR-PM-104</w:t>
            </w:r>
          </w:p>
        </w:tc>
        <w:tc>
          <w:tcPr>
            <w:tcW w:w="2033"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'Due soon' marker at 80% of the stage service level</w:t>
            </w:r>
          </w:p>
        </w:tc>
        <w:tc>
          <w:tcPr>
            <w:tcW w:w="147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FRPM.001.01</w:t>
            </w:r>
          </w:p>
        </w:tc>
        <w:tc>
          <w:tcPr>
            <w:tcW w:w="119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BRPM.021 (extends)</w:t>
            </w:r>
          </w:p>
        </w:tc>
        <w:tc>
          <w:tcPr>
            <w:tcW w:w="2594"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7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3.5</w:t>
            </w:r>
          </w:p>
        </w:tc>
        <w:tc>
          <w:tcPr>
            <w:tcW w:w="91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Low</w:t>
            </w:r>
          </w:p>
        </w:tc>
        <w:tc>
          <w:tcPr>
            <w:tcW w:w="77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Medium</w:t>
            </w:r>
          </w:p>
        </w:tc>
      </w:tr>
      <w:tr>
        <w:trPr>
          <w:cantSplit/>
        </w:trPr>
        <w:tc>
          <w:tcPr>
            <w:tcW w:w="105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Total</w:t>
            </w:r>
          </w:p>
        </w:tc>
        <w:tc>
          <w:tcPr>
            <w:tcW w:w="2033"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4 change requests</w:t>
            </w:r>
          </w:p>
        </w:tc>
        <w:tc>
          <w:tcPr>
            <w:tcW w:w="1472" w:type="dxa"/>
            <w:shd w:val="clear" w:color="auto" w:fill="FFF59D"/>
          </w:tcPr>
          <w:p>
            <w:pPr>
              <w:spacing w:after="20" w:before="20"/>
              <w:rPr>
                <w:rFonts w:ascii="Calibri" w:hAnsi="Calibri" w:cs="Calibri"/>
                <w:sz w:val="15"/>
                <w:szCs w:val="15"/>
              </w:rPr>
            </w:pPr>
          </w:p>
        </w:tc>
        <w:tc>
          <w:tcPr>
            <w:tcW w:w="1192" w:type="dxa"/>
            <w:shd w:val="clear" w:color="auto" w:fill="FFF59D"/>
          </w:tcPr>
          <w:p>
            <w:pPr>
              <w:spacing w:after="20" w:before="20"/>
              <w:rPr>
                <w:rFonts w:ascii="Calibri" w:hAnsi="Calibri" w:cs="Calibri"/>
                <w:sz w:val="15"/>
                <w:szCs w:val="15"/>
              </w:rPr>
            </w:pPr>
          </w:p>
        </w:tc>
        <w:tc>
          <w:tcPr>
            <w:tcW w:w="2594" w:type="dxa"/>
            <w:shd w:val="clear" w:color="auto" w:fill="FFF59D"/>
          </w:tcPr>
          <w:p>
            <w:pPr>
              <w:spacing w:after="20" w:before="20"/>
              <w:rPr>
                <w:rFonts w:ascii="Calibri" w:hAnsi="Calibri" w:cs="Calibri"/>
                <w:sz w:val="15"/>
                <w:szCs w:val="15"/>
              </w:rPr>
            </w:pPr>
          </w:p>
        </w:tc>
        <w:tc>
          <w:tcPr>
            <w:tcW w:w="77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21</w:t>
            </w:r>
          </w:p>
        </w:tc>
        <w:tc>
          <w:tcPr>
            <w:tcW w:w="911" w:type="dxa"/>
            <w:shd w:val="clear" w:color="auto" w:fill="FFF59D"/>
          </w:tcPr>
          <w:p>
            <w:pPr>
              <w:spacing w:after="20" w:before="20"/>
              <w:rPr>
                <w:rFonts w:ascii="Calibri" w:hAnsi="Calibri" w:cs="Calibri"/>
                <w:sz w:val="15"/>
                <w:szCs w:val="15"/>
              </w:rPr>
            </w:pPr>
          </w:p>
        </w:tc>
        <w:tc>
          <w:tcPr>
            <w:tcW w:w="771" w:type="dxa"/>
            <w:shd w:val="clear" w:color="auto" w:fill="FFF59D"/>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72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G-01</w:t>
            </w:r>
          </w:p>
        </w:tc>
        <w:tc>
          <w:tcPr>
            <w:tcW w:w="3744"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TSU Workbench with the TSU queues by stage (team worklist)</w:t>
            </w:r>
          </w:p>
        </w:tc>
        <w:tc>
          <w:tcPr>
            <w:tcW w:w="144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WFL-005 Available</w:t>
            </w:r>
          </w:p>
        </w:tc>
        <w:tc>
          <w:tcPr>
            <w:tcW w:w="1728"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G-03</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Report exported to PDF, Excel and CSV, every run logged</w:t>
            </w:r>
          </w:p>
        </w:tc>
        <w:tc>
          <w:tcPr>
            <w:tcW w:w="1440"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FRPM.019.01</w:t>
            </w:r>
          </w:p>
        </w:tc>
        <w:tc>
          <w:tcPr>
            <w:tcW w:w="2736"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RPT-011 Available; RPT-003 Partial (PDF, Excel and CSV available; Word and text exports, not asked here, are the missing part)</w:t>
            </w:r>
          </w:p>
        </w:tc>
        <w:tc>
          <w:tcPr>
            <w:tcW w:w="1728"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G-04</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E-mail log with recipient, time, subject and attachment</w:t>
            </w:r>
          </w:p>
        </w:tc>
        <w:tc>
          <w:tcPr>
            <w:tcW w:w="1440"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FRPM.021.01</w:t>
            </w:r>
          </w:p>
        </w:tc>
        <w:tc>
          <w:tcPr>
            <w:tcW w:w="2736"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WFL-011 Available</w:t>
            </w:r>
          </w:p>
        </w:tc>
        <w:tc>
          <w:tcPr>
            <w:tcW w:w="1728" w:type="dxa"/>
            <w:shd w:val="clear" w:color="auto" w:fill="FFF59D"/>
          </w:tcPr>
          <w:p>
            <w:pPr>
              <w:keepNext/>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G-05</w:t>
            </w:r>
          </w:p>
        </w:tc>
        <w:tc>
          <w:tcPr>
            <w:tcW w:w="3744"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Old and new field values of changed master records</w:t>
            </w:r>
          </w:p>
        </w:tc>
        <w:tc>
          <w:tcPr>
            <w:tcW w:w="144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FRPM.021.01; Annex M.5</w:t>
            </w:r>
          </w:p>
        </w:tc>
        <w:tc>
          <w:tcPr>
            <w:tcW w:w="2736"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ADM-012 Available</w:t>
            </w:r>
          </w:p>
        </w:tc>
        <w:tc>
          <w:tcPr>
            <w:tcW w:w="1728"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U-03</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U-04</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U-05</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U-06</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U-07</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U-08</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U-09</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U-12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color w:val="1565C0"/>
          <w:shd w:val="clear" w:color="auto" w:fill="FFF59D"/>
        </w:rPr>
        <w:t xml:space="preserve">Y.6 Best-practice recommendations (blue)</w:t>
      </w:r>
    </w:p>
    <w:p>
      <w:pPr>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