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drawing>
          <wp:inline xmlns:a="http://schemas.openxmlformats.org/drawingml/2006/main" xmlns:pic="http://schemas.openxmlformats.org/drawingml/2006/picture">
            <wp:extent cx="2232000" cy="657775"/>
            <wp:docPr id="1" name="Picture 1"/>
            <wp:cNvGraphicFramePr>
              <a:graphicFrameLocks noChangeAspect="1"/>
            </wp:cNvGraphicFramePr>
            <a:graphic>
              <a:graphicData uri="http://schemas.openxmlformats.org/drawingml/2006/picture">
                <pic:pic>
                  <pic:nvPicPr>
                    <pic:cNvPr id="0" name="iorta-technxt.png"/>
                    <pic:cNvPicPr/>
                  </pic:nvPicPr>
                  <pic:blipFill>
                    <a:blip r:embed="rId11"/>
                    <a:stretch>
                      <a:fillRect/>
                    </a:stretch>
                  </pic:blipFill>
                  <pic:spPr>
                    <a:xfrm>
                      <a:off x="0" y="0"/>
                      <a:ext cx="2232000" cy="657775"/>
                    </a:xfrm>
                    <a:prstGeom prst="rect"/>
                  </pic:spPr>
                </pic:pic>
              </a:graphicData>
            </a:graphic>
          </wp:inline>
        </w:drawing>
      </w:r>
    </w:p>
    <w:p>
      <w:pPr>
        <w:spacing w:before="0" w:after="200"/>
      </w:pPr>
    </w:p>
    <w:p>
      <w:pPr>
        <w:spacing w:before="0" w:after="200"/>
      </w:pPr>
    </w:p>
    <w:p>
      <w:pPr>
        <w:spacing w:before="0" w:after="200"/>
      </w:pPr>
    </w:p>
    <w:p>
      <w:pPr>
        <w:spacing w:before="0" w:after="200"/>
      </w:pPr>
    </w:p>
    <w:p>
      <w:pPr>
        <w:spacing w:before="0" w:after="200"/>
      </w:pPr>
    </w:p>
    <w:p>
      <w:pPr>
        <w:spacing w:before="0" w:after="200"/>
      </w:pPr>
    </w:p>
    <w:p>
      <w:pPr>
        <w:spacing w:before="0" w:after="40" w:line="240" w:lineRule="auto"/>
      </w:pPr>
      <w:r>
        <w:rPr>
          <w:rFonts w:ascii="Arial" w:hAnsi="Arial" w:eastAsia="Arial" w:cs="Arial"/>
          <w:b/>
          <w:color w:val="0B4F9C"/>
          <w:sz w:val="68"/>
        </w:rPr>
        <w:t>iNXT BrokerVerse</w:t>
      </w:r>
    </w:p>
    <w:p>
      <w:pPr>
        <w:spacing w:before="0" w:after="280" w:line="240" w:lineRule="auto"/>
        <w:pBdr>
          <w:bottom w:val="single" w:sz="24" w:space="12" w:color="00A098"/>
        </w:pBdr>
      </w:pPr>
      <w:r>
        <w:rPr>
          <w:rFonts w:ascii="Arial" w:hAnsi="Arial" w:eastAsia="Arial" w:cs="Arial"/>
          <w:color w:val="00A8F0"/>
          <w:sz w:val="44"/>
        </w:rPr>
        <w:t>User Manual</w:t>
      </w:r>
    </w:p>
    <w:p>
      <w:pPr>
        <w:spacing w:before="120" w:after="80"/>
      </w:pPr>
      <w:r>
        <w:rPr>
          <w:rFonts w:ascii="Arial" w:hAnsi="Arial" w:eastAsia="Arial" w:cs="Arial"/>
          <w:color w:val="333333"/>
          <w:sz w:val="24"/>
        </w:rPr>
        <w:t>A guide for business users of the iNXT BrokerVerse insurance broking platform</w:t>
      </w:r>
    </w:p>
    <w:p>
      <w:pPr>
        <w:spacing w:before="0" w:after="200"/>
      </w:pPr>
    </w:p>
    <w:p>
      <w:pPr>
        <w:spacing w:before="0" w:after="200"/>
      </w:pPr>
    </w:p>
    <w:p>
      <w:pPr>
        <w:spacing w:before="0" w:after="200"/>
      </w:pPr>
    </w:p>
    <w:p>
      <w:pPr>
        <w:spacing w:before="0" w:after="200"/>
      </w:pPr>
    </w:p>
    <w:p>
      <w:pPr>
        <w:spacing w:before="0" w:after="200"/>
      </w:pPr>
    </w:p>
    <w:p>
      <w:pPr>
        <w:spacing w:before="0" w:after="200"/>
      </w:pPr>
    </w:p>
    <w:p>
      <w:pPr>
        <w:spacing w:before="0" w:after="200"/>
      </w:pPr>
    </w:p>
    <w:p>
      <w:pPr>
        <w:spacing w:before="0" w:after="200"/>
      </w:pPr>
    </w:p>
    <w:p>
      <w:pPr>
        <w:spacing w:before="0" w:after="200"/>
      </w:pPr>
    </w:p>
    <w:tbl>
      <w:tblPr>
        <w:tblW w:type="dxa" w:w="6009"/>
        <w:jc w:val="left"/>
        <w:tblLook w:firstColumn="1" w:firstRow="1" w:lastColumn="0" w:lastRow="0" w:noHBand="0" w:noVBand="1" w:val="04A0"/>
        <w:tblLayout w:type="fixed"/>
      </w:tblPr>
      <w:tblGrid>
        <w:gridCol w:w="2041"/>
        <w:gridCol w:w="3969"/>
      </w:tblGrid>
      <w:tr>
        <w:tc>
          <w:tcPr>
            <w:tcW w:type="dxa" w:w="2041"/>
            <w:tcBorders>
              <w:top w:val="nil"/>
              <w:left w:val="nil"/>
              <w:bottom w:val="nil"/>
              <w:right w:val="nil"/>
            </w:tcBorders>
            <w:tcMar>
              <w:top w:w="30" w:type="dxa"/>
              <w:bottom w:w="30" w:type="dxa"/>
              <w:left w:w="0" w:type="dxa"/>
              <w:right w:w="80" w:type="dxa"/>
            </w:tcMar>
          </w:tcPr>
          <w:p>
            <w:pPr>
              <w:spacing w:before="0" w:after="0"/>
            </w:pPr>
            <w:r>
              <w:rPr>
                <w:rFonts w:ascii="Arial" w:hAnsi="Arial" w:eastAsia="Arial" w:cs="Arial"/>
                <w:color w:val="6B7280"/>
                <w:sz w:val="20"/>
              </w:rPr>
              <w:t>Version</w:t>
            </w:r>
          </w:p>
        </w:tc>
        <w:tc>
          <w:tcPr>
            <w:tcW w:type="dxa" w:w="3969"/>
            <w:tcBorders>
              <w:top w:val="nil"/>
              <w:left w:val="nil"/>
              <w:bottom w:val="nil"/>
              <w:right w:val="nil"/>
            </w:tcBorders>
            <w:tcMar>
              <w:top w:w="30" w:type="dxa"/>
              <w:bottom w:w="30" w:type="dxa"/>
              <w:left w:w="0" w:type="dxa"/>
              <w:right w:w="80" w:type="dxa"/>
            </w:tcMar>
          </w:tcPr>
          <w:p>
            <w:pPr>
              <w:spacing w:before="0" w:after="0"/>
            </w:pPr>
            <w:r>
              <w:rPr>
                <w:rFonts w:ascii="Arial" w:hAnsi="Arial" w:eastAsia="Arial" w:cs="Arial"/>
                <w:b/>
                <w:color w:val="0B4F9C"/>
                <w:sz w:val="20"/>
              </w:rPr>
              <w:t>2.0</w:t>
            </w:r>
          </w:p>
        </w:tc>
      </w:tr>
      <w:tr>
        <w:tc>
          <w:tcPr>
            <w:tcW w:type="dxa" w:w="2041"/>
            <w:tcBorders>
              <w:top w:val="nil"/>
              <w:left w:val="nil"/>
              <w:bottom w:val="nil"/>
              <w:right w:val="nil"/>
            </w:tcBorders>
            <w:tcMar>
              <w:top w:w="30" w:type="dxa"/>
              <w:bottom w:w="30" w:type="dxa"/>
              <w:left w:w="0" w:type="dxa"/>
              <w:right w:w="80" w:type="dxa"/>
            </w:tcMar>
          </w:tcPr>
          <w:p>
            <w:pPr>
              <w:spacing w:before="0" w:after="0"/>
            </w:pPr>
            <w:r>
              <w:rPr>
                <w:rFonts w:ascii="Arial" w:hAnsi="Arial" w:eastAsia="Arial" w:cs="Arial"/>
                <w:color w:val="6B7280"/>
                <w:sz w:val="20"/>
              </w:rPr>
              <w:t>Date</w:t>
            </w:r>
          </w:p>
        </w:tc>
        <w:tc>
          <w:tcPr>
            <w:tcW w:type="dxa" w:w="3969"/>
            <w:tcBorders>
              <w:top w:val="nil"/>
              <w:left w:val="nil"/>
              <w:bottom w:val="nil"/>
              <w:right w:val="nil"/>
            </w:tcBorders>
            <w:tcMar>
              <w:top w:w="30" w:type="dxa"/>
              <w:bottom w:w="30" w:type="dxa"/>
              <w:left w:w="0" w:type="dxa"/>
              <w:right w:w="80" w:type="dxa"/>
            </w:tcMar>
          </w:tcPr>
          <w:p>
            <w:pPr>
              <w:spacing w:before="0" w:after="0"/>
            </w:pPr>
            <w:r>
              <w:rPr>
                <w:rFonts w:ascii="Arial" w:hAnsi="Arial" w:eastAsia="Arial" w:cs="Arial"/>
                <w:b/>
                <w:color w:val="0B4F9C"/>
                <w:sz w:val="20"/>
              </w:rPr>
              <w:t>27 September 2026</w:t>
            </w:r>
          </w:p>
        </w:tc>
      </w:tr>
      <w:tr>
        <w:tc>
          <w:tcPr>
            <w:tcW w:type="dxa" w:w="2041"/>
            <w:tcBorders>
              <w:top w:val="nil"/>
              <w:left w:val="nil"/>
              <w:bottom w:val="nil"/>
              <w:right w:val="nil"/>
            </w:tcBorders>
            <w:tcMar>
              <w:top w:w="30" w:type="dxa"/>
              <w:bottom w:w="30" w:type="dxa"/>
              <w:left w:w="0" w:type="dxa"/>
              <w:right w:w="80" w:type="dxa"/>
            </w:tcMar>
          </w:tcPr>
          <w:p>
            <w:pPr>
              <w:spacing w:before="0" w:after="0"/>
            </w:pPr>
            <w:r>
              <w:rPr>
                <w:rFonts w:ascii="Arial" w:hAnsi="Arial" w:eastAsia="Arial" w:cs="Arial"/>
                <w:color w:val="6B7280"/>
                <w:sz w:val="20"/>
              </w:rPr>
              <w:t>Prepared by</w:t>
            </w:r>
          </w:p>
        </w:tc>
        <w:tc>
          <w:tcPr>
            <w:tcW w:type="dxa" w:w="3969"/>
            <w:tcBorders>
              <w:top w:val="nil"/>
              <w:left w:val="nil"/>
              <w:bottom w:val="nil"/>
              <w:right w:val="nil"/>
            </w:tcBorders>
            <w:tcMar>
              <w:top w:w="30" w:type="dxa"/>
              <w:bottom w:w="30" w:type="dxa"/>
              <w:left w:w="0" w:type="dxa"/>
              <w:right w:w="80" w:type="dxa"/>
            </w:tcMar>
          </w:tcPr>
          <w:p>
            <w:pPr>
              <w:spacing w:before="0" w:after="0"/>
            </w:pPr>
            <w:r>
              <w:rPr>
                <w:rFonts w:ascii="Arial" w:hAnsi="Arial" w:eastAsia="Arial" w:cs="Arial"/>
                <w:b/>
                <w:color w:val="0B4F9C"/>
                <w:sz w:val="20"/>
              </w:rPr>
              <w:t>iorta TechNXT</w:t>
            </w:r>
          </w:p>
        </w:tc>
      </w:tr>
      <w:tr>
        <w:tc>
          <w:tcPr>
            <w:tcW w:type="dxa" w:w="2041"/>
            <w:tcBorders>
              <w:top w:val="nil"/>
              <w:left w:val="nil"/>
              <w:bottom w:val="nil"/>
              <w:right w:val="nil"/>
            </w:tcBorders>
            <w:tcMar>
              <w:top w:w="30" w:type="dxa"/>
              <w:bottom w:w="30" w:type="dxa"/>
              <w:left w:w="0" w:type="dxa"/>
              <w:right w:w="80" w:type="dxa"/>
            </w:tcMar>
          </w:tcPr>
          <w:p>
            <w:pPr>
              <w:spacing w:before="0" w:after="0"/>
            </w:pPr>
            <w:r>
              <w:rPr>
                <w:rFonts w:ascii="Arial" w:hAnsi="Arial" w:eastAsia="Arial" w:cs="Arial"/>
                <w:color w:val="6B7280"/>
                <w:sz w:val="20"/>
              </w:rPr>
              <w:t>Classification</w:t>
            </w:r>
          </w:p>
        </w:tc>
        <w:tc>
          <w:tcPr>
            <w:tcW w:type="dxa" w:w="3969"/>
            <w:tcBorders>
              <w:top w:val="nil"/>
              <w:left w:val="nil"/>
              <w:bottom w:val="nil"/>
              <w:right w:val="nil"/>
            </w:tcBorders>
            <w:tcMar>
              <w:top w:w="30" w:type="dxa"/>
              <w:bottom w:w="30" w:type="dxa"/>
              <w:left w:w="0" w:type="dxa"/>
              <w:right w:w="80" w:type="dxa"/>
            </w:tcMar>
          </w:tcPr>
          <w:p>
            <w:pPr>
              <w:spacing w:before="0" w:after="0"/>
            </w:pPr>
            <w:r>
              <w:rPr>
                <w:rFonts w:ascii="Arial" w:hAnsi="Arial" w:eastAsia="Arial" w:cs="Arial"/>
                <w:b/>
                <w:color w:val="0B4F9C"/>
                <w:sz w:val="20"/>
              </w:rPr>
              <w:t>Confidential</w:t>
            </w:r>
          </w:p>
        </w:tc>
      </w:tr>
    </w:tbl>
    <w:p>
      <w:pPr>
        <w:spacing w:before="560" w:after="0"/>
      </w:pPr>
      <w:r>
        <w:rPr>
          <w:rFonts w:ascii="Arial" w:hAnsi="Arial" w:eastAsia="Arial" w:cs="Arial"/>
          <w:color w:val="0090D8"/>
          <w:sz w:val="19"/>
        </w:rPr>
        <w:t>www.iortatechnxt.com</w:t>
      </w:r>
    </w:p>
    <w:p>
      <w:r>
        <w:br w:type="page"/>
      </w:r>
    </w:p>
    <w:p>
      <w:pPr>
        <w:spacing w:before="0" w:after="240"/>
        <w:pBdr>
          <w:bottom w:val="single" w:sz="12" w:space="6" w:color="00A098"/>
        </w:pBdr>
      </w:pPr>
      <w:r>
        <w:rPr>
          <w:rFonts w:ascii="Arial" w:hAnsi="Arial" w:eastAsia="Arial" w:cs="Arial"/>
          <w:b/>
          <w:color w:val="0B4F9C"/>
          <w:sz w:val="40"/>
        </w:rPr>
        <w:t>Document control</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247"/>
        <w:gridCol w:w="1701"/>
        <w:gridCol w:w="4195"/>
        <w:gridCol w:w="2268"/>
      </w:tblGrid>
      <w:tr>
        <w:trPr>
          <w:tblHeader w:val="true"/>
          <w:cantSplit/>
        </w:trPr>
        <w:tc>
          <w:tcPr>
            <w:tcW w:type="dxa" w:w="124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Version</w:t>
            </w:r>
          </w:p>
        </w:tc>
        <w:tc>
          <w:tcPr>
            <w:tcW w:type="dxa" w:w="170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Date</w:t>
            </w:r>
          </w:p>
        </w:tc>
        <w:tc>
          <w:tcPr>
            <w:tcW w:type="dxa" w:w="4195"/>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Description</w:t>
            </w:r>
          </w:p>
        </w:tc>
        <w:tc>
          <w:tcPr>
            <w:tcW w:type="dxa" w:w="226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Author</w:t>
            </w:r>
          </w:p>
        </w:tc>
      </w:tr>
      <w:tr>
        <w:trPr>
          <w:cantSplit/>
        </w:trPr>
        <w:tc>
          <w:tcPr>
            <w:tcW w:type="dxa" w:w="1247"/>
            <w:tcMar>
              <w:top w:w="80" w:type="dxa"/>
              <w:bottom w:w="80" w:type="dxa"/>
              <w:left w:w="120" w:type="dxa"/>
              <w:right w:w="120" w:type="dxa"/>
            </w:tcMar>
          </w:tcPr>
          <w:p>
            <w:pPr>
              <w:spacing w:before="0" w:after="0" w:line="276" w:lineRule="auto"/>
            </w:pPr>
            <w:r>
              <w:rPr>
                <w:rFonts w:ascii="Arial" w:hAnsi="Arial" w:eastAsia="Arial" w:cs="Arial"/>
                <w:b/>
                <w:color w:val="0B4F9C"/>
                <w:sz w:val="19"/>
              </w:rPr>
              <w:t>1.0</w:t>
            </w:r>
          </w:p>
        </w:tc>
        <w:tc>
          <w:tcPr>
            <w:tcW w:type="dxa" w:w="1701"/>
            <w:tcMar>
              <w:top w:w="80" w:type="dxa"/>
              <w:bottom w:w="80" w:type="dxa"/>
              <w:left w:w="120" w:type="dxa"/>
              <w:right w:w="120" w:type="dxa"/>
            </w:tcMar>
          </w:tcPr>
          <w:p>
            <w:pPr>
              <w:spacing w:before="0" w:after="0" w:line="276" w:lineRule="auto"/>
            </w:pPr>
            <w:r>
              <w:rPr>
                <w:rFonts w:ascii="Arial" w:hAnsi="Arial" w:eastAsia="Arial" w:cs="Arial"/>
                <w:color w:val="333333"/>
                <w:sz w:val="19"/>
              </w:rPr>
              <w:t>27-Sep-2026</w:t>
            </w:r>
          </w:p>
        </w:tc>
        <w:tc>
          <w:tcPr>
            <w:tcW w:type="dxa" w:w="4195"/>
            <w:tcMar>
              <w:top w:w="80" w:type="dxa"/>
              <w:bottom w:w="80" w:type="dxa"/>
              <w:left w:w="120" w:type="dxa"/>
              <w:right w:w="120" w:type="dxa"/>
            </w:tcMar>
          </w:tcPr>
          <w:p>
            <w:pPr>
              <w:spacing w:before="0" w:after="0" w:line="276" w:lineRule="auto"/>
            </w:pPr>
            <w:r>
              <w:rPr>
                <w:rFonts w:ascii="Arial" w:hAnsi="Arial" w:eastAsia="Arial" w:cs="Arial"/>
                <w:color w:val="333333"/>
                <w:sz w:val="19"/>
              </w:rPr>
              <w:t>First issue</w:t>
            </w:r>
          </w:p>
        </w:tc>
        <w:tc>
          <w:tcPr>
            <w:tcW w:type="dxa" w:w="2268"/>
            <w:tcMar>
              <w:top w:w="80" w:type="dxa"/>
              <w:bottom w:w="80" w:type="dxa"/>
              <w:left w:w="120" w:type="dxa"/>
              <w:right w:w="120" w:type="dxa"/>
            </w:tcMar>
          </w:tcPr>
          <w:p>
            <w:pPr>
              <w:spacing w:before="0" w:after="0" w:line="276" w:lineRule="auto"/>
            </w:pPr>
            <w:r>
              <w:rPr>
                <w:rFonts w:ascii="Arial" w:hAnsi="Arial" w:eastAsia="Arial" w:cs="Arial"/>
                <w:color w:val="333333"/>
                <w:sz w:val="19"/>
              </w:rPr>
              <w:t>iorta TechNXT</w:t>
            </w:r>
          </w:p>
        </w:tc>
      </w:tr>
      <w:tr>
        <w:trPr>
          <w:cantSplit/>
        </w:trPr>
        <w:tc>
          <w:tcPr>
            <w:tcW w:type="dxa" w:w="1247"/>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2.0</w:t>
            </w:r>
          </w:p>
        </w:tc>
        <w:tc>
          <w:tcPr>
            <w:tcW w:type="dxa" w:w="170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27-Sep-2026</w:t>
            </w:r>
          </w:p>
        </w:tc>
        <w:tc>
          <w:tcPr>
            <w:tcW w:type="dxa" w:w="4195"/>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Screen-by-screen edition: every menu screen with its screenshot, fields, validation messages, actions, rules and statuses</w:t>
            </w:r>
          </w:p>
        </w:tc>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iorta TechNXT</w:t>
            </w:r>
          </w:p>
        </w:tc>
      </w:tr>
    </w:tbl>
    <w:p>
      <w:pPr>
        <w:spacing w:before="0" w:after="80" w:line="240" w:lineRule="auto"/>
      </w:pPr>
    </w:p>
    <w:p>
      <w:r>
        <w:rPr>
          <w:rFonts w:ascii="Arial" w:hAnsi="Arial" w:eastAsia="Arial" w:cs="Arial"/>
          <w:b/>
        </w:rPr>
        <w:t>Distribution</w:t>
      </w:r>
      <w:r>
        <w:rPr>
          <w:rFonts w:ascii="Arial" w:hAnsi="Arial" w:eastAsia="Arial" w:cs="Arial"/>
        </w:rPr>
        <w:t>: customer project team and key users.</w:t>
      </w:r>
    </w:p>
    <w:p>
      <w:r>
        <w:rPr>
          <w:rFonts w:ascii="Arial" w:hAnsi="Arial" w:eastAsia="Arial" w:cs="Arial"/>
          <w:b/>
        </w:rPr>
        <w:t>Copyright</w:t>
      </w:r>
      <w:r>
        <w:rPr>
          <w:rFonts w:ascii="Arial" w:hAnsi="Arial" w:eastAsia="Arial" w:cs="Arial"/>
        </w:rPr>
        <w:t>: this document and its contents are the property of iorta TechNXT and are provided to the customer for the use of the iNXT BrokerVerse platform. The screens you see may differ slightly from the descriptions here, depending on your organisation's set-up and your role.</w:t>
      </w:r>
    </w:p>
    <w:p>
      <w:r>
        <w:br w:type="page"/>
      </w:r>
    </w:p>
    <w:p>
      <w:pPr>
        <w:spacing w:before="0" w:after="240"/>
        <w:pBdr>
          <w:bottom w:val="single" w:sz="12" w:space="6" w:color="00A098"/>
        </w:pBdr>
      </w:pPr>
      <w:r>
        <w:rPr>
          <w:rFonts w:ascii="Arial" w:hAnsi="Arial" w:eastAsia="Arial" w:cs="Arial"/>
          <w:b/>
          <w:color w:val="0B4F9C"/>
          <w:sz w:val="40"/>
        </w:rPr>
        <w:t>Contents</w:t>
      </w:r>
    </w:p>
    <w:p>
      <w:pPr>
        <w:pStyle w:val="TOC1"/>
      </w:pPr>
      <w:r>
        <w:fldChar w:fldCharType="begin"/>
      </w:r>
      <w:r>
        <w:instrText xml:space="preserve"> TOC \o "1-2" \h \z \u </w:instrText>
      </w:r>
      <w:r>
        <w:fldChar w:fldCharType="separate"/>
      </w:r>
      <w:r>
        <w:rPr>
          <w:rFonts w:ascii="Arial" w:hAnsi="Arial" w:eastAsia="Arial" w:cs="Arial"/>
        </w:rPr>
        <w:t>1  Introduction</w:t>
      </w:r>
      <w:r>
        <w:rPr>
          <w:rFonts w:ascii="Arial" w:hAnsi="Arial" w:eastAsia="Arial" w:cs="Arial"/>
        </w:rPr>
        <w:tab/>
        <w:t>7</w:t>
      </w:r>
    </w:p>
    <w:p>
      <w:pPr>
        <w:pStyle w:val="TOC2"/>
      </w:pPr>
      <w:r>
        <w:rPr>
          <w:rFonts w:ascii="Arial" w:hAnsi="Arial" w:eastAsia="Arial" w:cs="Arial"/>
        </w:rPr>
        <w:t>1.1  About iNXT BrokerVerse</w:t>
      </w:r>
      <w:r>
        <w:rPr>
          <w:rFonts w:ascii="Arial" w:hAnsi="Arial" w:eastAsia="Arial" w:cs="Arial"/>
        </w:rPr>
        <w:tab/>
        <w:t>7</w:t>
      </w:r>
    </w:p>
    <w:p>
      <w:pPr>
        <w:pStyle w:val="TOC2"/>
      </w:pPr>
      <w:r>
        <w:rPr>
          <w:rFonts w:ascii="Arial" w:hAnsi="Arial" w:eastAsia="Arial" w:cs="Arial"/>
        </w:rPr>
        <w:t>1.2  About this edition</w:t>
      </w:r>
      <w:r>
        <w:rPr>
          <w:rFonts w:ascii="Arial" w:hAnsi="Arial" w:eastAsia="Arial" w:cs="Arial"/>
        </w:rPr>
        <w:tab/>
        <w:t>7</w:t>
      </w:r>
    </w:p>
    <w:p>
      <w:pPr>
        <w:pStyle w:val="TOC2"/>
      </w:pPr>
      <w:r>
        <w:rPr>
          <w:rFonts w:ascii="Arial" w:hAnsi="Arial" w:eastAsia="Arial" w:cs="Arial"/>
        </w:rPr>
        <w:t>1.3  How to read the screen pages</w:t>
      </w:r>
      <w:r>
        <w:rPr>
          <w:rFonts w:ascii="Arial" w:hAnsi="Arial" w:eastAsia="Arial" w:cs="Arial"/>
        </w:rPr>
        <w:tab/>
        <w:t>7</w:t>
      </w:r>
    </w:p>
    <w:p>
      <w:pPr>
        <w:pStyle w:val="TOC1"/>
      </w:pPr>
      <w:r>
        <w:rPr>
          <w:rFonts w:ascii="Arial" w:hAnsi="Arial" w:eastAsia="Arial" w:cs="Arial"/>
        </w:rPr>
        <w:t>2  Getting started</w:t>
      </w:r>
      <w:r>
        <w:rPr>
          <w:rFonts w:ascii="Arial" w:hAnsi="Arial" w:eastAsia="Arial" w:cs="Arial"/>
        </w:rPr>
        <w:tab/>
        <w:t>8</w:t>
      </w:r>
    </w:p>
    <w:p>
      <w:pPr>
        <w:pStyle w:val="TOC2"/>
      </w:pPr>
      <w:r>
        <w:rPr>
          <w:rFonts w:ascii="Arial" w:hAnsi="Arial" w:eastAsia="Arial" w:cs="Arial"/>
        </w:rPr>
        <w:t>2.1  Sign-in page</w:t>
      </w:r>
      <w:r>
        <w:rPr>
          <w:rFonts w:ascii="Arial" w:hAnsi="Arial" w:eastAsia="Arial" w:cs="Arial"/>
        </w:rPr>
        <w:tab/>
        <w:t>8</w:t>
      </w:r>
    </w:p>
    <w:p>
      <w:pPr>
        <w:pStyle w:val="TOC2"/>
      </w:pPr>
      <w:r>
        <w:rPr>
          <w:rFonts w:ascii="Arial" w:hAnsi="Arial" w:eastAsia="Arial" w:cs="Arial"/>
        </w:rPr>
        <w:t>2.2  Your profile and signing out</w:t>
      </w:r>
      <w:r>
        <w:rPr>
          <w:rFonts w:ascii="Arial" w:hAnsi="Arial" w:eastAsia="Arial" w:cs="Arial"/>
        </w:rPr>
        <w:tab/>
        <w:t>9</w:t>
      </w:r>
    </w:p>
    <w:p>
      <w:pPr>
        <w:pStyle w:val="TOC1"/>
      </w:pPr>
      <w:r>
        <w:rPr>
          <w:rFonts w:ascii="Arial" w:hAnsi="Arial" w:eastAsia="Arial" w:cs="Arial"/>
        </w:rPr>
        <w:t>3  Finding your way around</w:t>
      </w:r>
      <w:r>
        <w:rPr>
          <w:rFonts w:ascii="Arial" w:hAnsi="Arial" w:eastAsia="Arial" w:cs="Arial"/>
        </w:rPr>
        <w:tab/>
        <w:t>12</w:t>
      </w:r>
    </w:p>
    <w:p>
      <w:pPr>
        <w:pStyle w:val="TOC2"/>
      </w:pPr>
      <w:r>
        <w:rPr>
          <w:rFonts w:ascii="Arial" w:hAnsi="Arial" w:eastAsia="Arial" w:cs="Arial"/>
        </w:rPr>
        <w:t>3.1  The screen layout</w:t>
      </w:r>
      <w:r>
        <w:rPr>
          <w:rFonts w:ascii="Arial" w:hAnsi="Arial" w:eastAsia="Arial" w:cs="Arial"/>
        </w:rPr>
        <w:tab/>
        <w:t>12</w:t>
      </w:r>
    </w:p>
    <w:p>
      <w:pPr>
        <w:pStyle w:val="TOC2"/>
      </w:pPr>
      <w:r>
        <w:rPr>
          <w:rFonts w:ascii="Arial" w:hAnsi="Arial" w:eastAsia="Arial" w:cs="Arial"/>
        </w:rPr>
        <w:t>3.2  The menu</w:t>
      </w:r>
      <w:r>
        <w:rPr>
          <w:rFonts w:ascii="Arial" w:hAnsi="Arial" w:eastAsia="Arial" w:cs="Arial"/>
        </w:rPr>
        <w:tab/>
        <w:t>12</w:t>
      </w:r>
    </w:p>
    <w:p>
      <w:pPr>
        <w:pStyle w:val="TOC2"/>
      </w:pPr>
      <w:r>
        <w:rPr>
          <w:rFonts w:ascii="Arial" w:hAnsi="Arial" w:eastAsia="Arial" w:cs="Arial"/>
        </w:rPr>
        <w:t>3.3  Working with lists</w:t>
      </w:r>
      <w:r>
        <w:rPr>
          <w:rFonts w:ascii="Arial" w:hAnsi="Arial" w:eastAsia="Arial" w:cs="Arial"/>
        </w:rPr>
        <w:tab/>
        <w:t>13</w:t>
      </w:r>
    </w:p>
    <w:p>
      <w:pPr>
        <w:pStyle w:val="TOC2"/>
      </w:pPr>
      <w:r>
        <w:rPr>
          <w:rFonts w:ascii="Arial" w:hAnsi="Arial" w:eastAsia="Arial" w:cs="Arial"/>
        </w:rPr>
        <w:t>3.4  Forms and messages</w:t>
      </w:r>
      <w:r>
        <w:rPr>
          <w:rFonts w:ascii="Arial" w:hAnsi="Arial" w:eastAsia="Arial" w:cs="Arial"/>
        </w:rPr>
        <w:tab/>
        <w:t>13</w:t>
      </w:r>
    </w:p>
    <w:p>
      <w:pPr>
        <w:pStyle w:val="TOC2"/>
      </w:pPr>
      <w:r>
        <w:rPr>
          <w:rFonts w:ascii="Arial" w:hAnsi="Arial" w:eastAsia="Arial" w:cs="Arial"/>
        </w:rPr>
        <w:t>3.5  Language and notifications</w:t>
      </w:r>
      <w:r>
        <w:rPr>
          <w:rFonts w:ascii="Arial" w:hAnsi="Arial" w:eastAsia="Arial" w:cs="Arial"/>
        </w:rPr>
        <w:tab/>
        <w:t>13</w:t>
      </w:r>
    </w:p>
    <w:p>
      <w:pPr>
        <w:pStyle w:val="TOC1"/>
      </w:pPr>
      <w:r>
        <w:rPr>
          <w:rFonts w:ascii="Arial" w:hAnsi="Arial" w:eastAsia="Arial" w:cs="Arial"/>
        </w:rPr>
        <w:t>4  Dashboards</w:t>
      </w:r>
      <w:r>
        <w:rPr>
          <w:rFonts w:ascii="Arial" w:hAnsi="Arial" w:eastAsia="Arial" w:cs="Arial"/>
        </w:rPr>
        <w:tab/>
        <w:t>14</w:t>
      </w:r>
    </w:p>
    <w:p>
      <w:pPr>
        <w:pStyle w:val="TOC2"/>
      </w:pPr>
      <w:r>
        <w:rPr>
          <w:rFonts w:ascii="Arial" w:hAnsi="Arial" w:eastAsia="Arial" w:cs="Arial"/>
        </w:rPr>
        <w:t>4.1  Executive Dashboard</w:t>
      </w:r>
      <w:r>
        <w:rPr>
          <w:rFonts w:ascii="Arial" w:hAnsi="Arial" w:eastAsia="Arial" w:cs="Arial"/>
        </w:rPr>
        <w:tab/>
        <w:t>14</w:t>
      </w:r>
    </w:p>
    <w:p>
      <w:pPr>
        <w:pStyle w:val="TOC2"/>
      </w:pPr>
      <w:r>
        <w:rPr>
          <w:rFonts w:ascii="Arial" w:hAnsi="Arial" w:eastAsia="Arial" w:cs="Arial"/>
        </w:rPr>
        <w:t>4.2  Claims Dashboard</w:t>
      </w:r>
      <w:r>
        <w:rPr>
          <w:rFonts w:ascii="Arial" w:hAnsi="Arial" w:eastAsia="Arial" w:cs="Arial"/>
        </w:rPr>
        <w:tab/>
        <w:t>15</w:t>
      </w:r>
    </w:p>
    <w:p>
      <w:pPr>
        <w:pStyle w:val="TOC2"/>
      </w:pPr>
      <w:r>
        <w:rPr>
          <w:rFonts w:ascii="Arial" w:hAnsi="Arial" w:eastAsia="Arial" w:cs="Arial"/>
        </w:rPr>
        <w:t>4.3  Underwriting Dashboard</w:t>
      </w:r>
      <w:r>
        <w:rPr>
          <w:rFonts w:ascii="Arial" w:hAnsi="Arial" w:eastAsia="Arial" w:cs="Arial"/>
        </w:rPr>
        <w:tab/>
        <w:t>16</w:t>
      </w:r>
    </w:p>
    <w:p>
      <w:pPr>
        <w:pStyle w:val="TOC2"/>
      </w:pPr>
      <w:r>
        <w:rPr>
          <w:rFonts w:ascii="Arial" w:hAnsi="Arial" w:eastAsia="Arial" w:cs="Arial"/>
        </w:rPr>
        <w:t>4.4  Agent Dashboard</w:t>
      </w:r>
      <w:r>
        <w:rPr>
          <w:rFonts w:ascii="Arial" w:hAnsi="Arial" w:eastAsia="Arial" w:cs="Arial"/>
        </w:rPr>
        <w:tab/>
        <w:t>18</w:t>
      </w:r>
    </w:p>
    <w:p>
      <w:pPr>
        <w:pStyle w:val="TOC1"/>
      </w:pPr>
      <w:r>
        <w:rPr>
          <w:rFonts w:ascii="Arial" w:hAnsi="Arial" w:eastAsia="Arial" w:cs="Arial"/>
        </w:rPr>
        <w:t>5  Operations</w:t>
      </w:r>
      <w:r>
        <w:rPr>
          <w:rFonts w:ascii="Arial" w:hAnsi="Arial" w:eastAsia="Arial" w:cs="Arial"/>
        </w:rPr>
        <w:tab/>
        <w:t>21</w:t>
      </w:r>
    </w:p>
    <w:p>
      <w:pPr>
        <w:pStyle w:val="TOC2"/>
      </w:pPr>
      <w:r>
        <w:rPr>
          <w:rFonts w:ascii="Arial" w:hAnsi="Arial" w:eastAsia="Arial" w:cs="Arial"/>
        </w:rPr>
        <w:t>5.1  Leads/Prospects</w:t>
      </w:r>
      <w:r>
        <w:rPr>
          <w:rFonts w:ascii="Arial" w:hAnsi="Arial" w:eastAsia="Arial" w:cs="Arial"/>
        </w:rPr>
        <w:tab/>
        <w:t>21</w:t>
      </w:r>
    </w:p>
    <w:p>
      <w:pPr>
        <w:pStyle w:val="TOC2"/>
      </w:pPr>
      <w:r>
        <w:rPr>
          <w:rFonts w:ascii="Arial" w:hAnsi="Arial" w:eastAsia="Arial" w:cs="Arial"/>
        </w:rPr>
        <w:t>5.2  Clients</w:t>
      </w:r>
      <w:r>
        <w:rPr>
          <w:rFonts w:ascii="Arial" w:hAnsi="Arial" w:eastAsia="Arial" w:cs="Arial"/>
        </w:rPr>
        <w:tab/>
        <w:t>27</w:t>
      </w:r>
    </w:p>
    <w:p>
      <w:pPr>
        <w:pStyle w:val="TOC2"/>
      </w:pPr>
      <w:r>
        <w:rPr>
          <w:rFonts w:ascii="Arial" w:hAnsi="Arial" w:eastAsia="Arial" w:cs="Arial"/>
        </w:rPr>
        <w:t>5.3  Quotation</w:t>
      </w:r>
      <w:r>
        <w:rPr>
          <w:rFonts w:ascii="Arial" w:hAnsi="Arial" w:eastAsia="Arial" w:cs="Arial"/>
        </w:rPr>
        <w:tab/>
        <w:t>30</w:t>
      </w:r>
    </w:p>
    <w:p>
      <w:pPr>
        <w:pStyle w:val="TOC2"/>
      </w:pPr>
      <w:r>
        <w:rPr>
          <w:rFonts w:ascii="Arial" w:hAnsi="Arial" w:eastAsia="Arial" w:cs="Arial"/>
        </w:rPr>
        <w:t>5.4  Policy</w:t>
      </w:r>
      <w:r>
        <w:rPr>
          <w:rFonts w:ascii="Arial" w:hAnsi="Arial" w:eastAsia="Arial" w:cs="Arial"/>
        </w:rPr>
        <w:tab/>
        <w:t>35</w:t>
      </w:r>
    </w:p>
    <w:p>
      <w:pPr>
        <w:pStyle w:val="TOC2"/>
      </w:pPr>
      <w:r>
        <w:rPr>
          <w:rFonts w:ascii="Arial" w:hAnsi="Arial" w:eastAsia="Arial" w:cs="Arial"/>
        </w:rPr>
        <w:t>5.5  Claims</w:t>
      </w:r>
      <w:r>
        <w:rPr>
          <w:rFonts w:ascii="Arial" w:hAnsi="Arial" w:eastAsia="Arial" w:cs="Arial"/>
        </w:rPr>
        <w:tab/>
        <w:t>38</w:t>
      </w:r>
    </w:p>
    <w:p>
      <w:pPr>
        <w:pStyle w:val="TOC2"/>
      </w:pPr>
      <w:r>
        <w:rPr>
          <w:rFonts w:ascii="Arial" w:hAnsi="Arial" w:eastAsia="Arial" w:cs="Arial"/>
        </w:rPr>
        <w:t>5.6  Renewal Policy</w:t>
      </w:r>
      <w:r>
        <w:rPr>
          <w:rFonts w:ascii="Arial" w:hAnsi="Arial" w:eastAsia="Arial" w:cs="Arial"/>
        </w:rPr>
        <w:tab/>
        <w:t>40</w:t>
      </w:r>
    </w:p>
    <w:p>
      <w:pPr>
        <w:pStyle w:val="TOC2"/>
      </w:pPr>
      <w:r>
        <w:rPr>
          <w:rFonts w:ascii="Arial" w:hAnsi="Arial" w:eastAsia="Arial" w:cs="Arial"/>
        </w:rPr>
        <w:t>5.7  Renewal Batch</w:t>
      </w:r>
      <w:r>
        <w:rPr>
          <w:rFonts w:ascii="Arial" w:hAnsi="Arial" w:eastAsia="Arial" w:cs="Arial"/>
        </w:rPr>
        <w:tab/>
        <w:t>42</w:t>
      </w:r>
    </w:p>
    <w:p>
      <w:pPr>
        <w:pStyle w:val="TOC2"/>
      </w:pPr>
      <w:r>
        <w:rPr>
          <w:rFonts w:ascii="Arial" w:hAnsi="Arial" w:eastAsia="Arial" w:cs="Arial"/>
        </w:rPr>
        <w:t>5.8  Renewal Queue</w:t>
      </w:r>
      <w:r>
        <w:rPr>
          <w:rFonts w:ascii="Arial" w:hAnsi="Arial" w:eastAsia="Arial" w:cs="Arial"/>
        </w:rPr>
        <w:tab/>
        <w:t>45</w:t>
      </w:r>
    </w:p>
    <w:p>
      <w:pPr>
        <w:pStyle w:val="TOC2"/>
      </w:pPr>
      <w:r>
        <w:rPr>
          <w:rFonts w:ascii="Arial" w:hAnsi="Arial" w:eastAsia="Arial" w:cs="Arial"/>
        </w:rPr>
        <w:t>5.9  Retention Analytics</w:t>
      </w:r>
      <w:r>
        <w:rPr>
          <w:rFonts w:ascii="Arial" w:hAnsi="Arial" w:eastAsia="Arial" w:cs="Arial"/>
        </w:rPr>
        <w:tab/>
        <w:t>48</w:t>
      </w:r>
    </w:p>
    <w:p>
      <w:pPr>
        <w:pStyle w:val="TOC2"/>
      </w:pPr>
      <w:r>
        <w:rPr>
          <w:rFonts w:ascii="Arial" w:hAnsi="Arial" w:eastAsia="Arial" w:cs="Arial"/>
        </w:rPr>
        <w:t>5.10  At-Risk Policies</w:t>
      </w:r>
      <w:r>
        <w:rPr>
          <w:rFonts w:ascii="Arial" w:hAnsi="Arial" w:eastAsia="Arial" w:cs="Arial"/>
        </w:rPr>
        <w:tab/>
        <w:t>51</w:t>
      </w:r>
    </w:p>
    <w:p>
      <w:pPr>
        <w:pStyle w:val="TOC2"/>
      </w:pPr>
      <w:r>
        <w:rPr>
          <w:rFonts w:ascii="Arial" w:hAnsi="Arial" w:eastAsia="Arial" w:cs="Arial"/>
        </w:rPr>
        <w:t>5.11  Negotiations</w:t>
      </w:r>
      <w:r>
        <w:rPr>
          <w:rFonts w:ascii="Arial" w:hAnsi="Arial" w:eastAsia="Arial" w:cs="Arial"/>
        </w:rPr>
        <w:tab/>
        <w:t>54</w:t>
      </w:r>
    </w:p>
    <w:p>
      <w:pPr>
        <w:pStyle w:val="TOC2"/>
      </w:pPr>
      <w:r>
        <w:rPr>
          <w:rFonts w:ascii="Arial" w:hAnsi="Arial" w:eastAsia="Arial" w:cs="Arial"/>
        </w:rPr>
        <w:t>5.12  Lapse Management</w:t>
      </w:r>
      <w:r>
        <w:rPr>
          <w:rFonts w:ascii="Arial" w:hAnsi="Arial" w:eastAsia="Arial" w:cs="Arial"/>
        </w:rPr>
        <w:tab/>
        <w:t>58</w:t>
      </w:r>
    </w:p>
    <w:p>
      <w:pPr>
        <w:pStyle w:val="TOC2"/>
      </w:pPr>
      <w:r>
        <w:rPr>
          <w:rFonts w:ascii="Arial" w:hAnsi="Arial" w:eastAsia="Arial" w:cs="Arial"/>
        </w:rPr>
        <w:t>5.13  Performance</w:t>
      </w:r>
      <w:r>
        <w:rPr>
          <w:rFonts w:ascii="Arial" w:hAnsi="Arial" w:eastAsia="Arial" w:cs="Arial"/>
        </w:rPr>
        <w:tab/>
        <w:t>62</w:t>
      </w:r>
    </w:p>
    <w:p>
      <w:pPr>
        <w:pStyle w:val="TOC2"/>
      </w:pPr>
      <w:r>
        <w:rPr>
          <w:rFonts w:ascii="Arial" w:hAnsi="Arial" w:eastAsia="Arial" w:cs="Arial"/>
        </w:rPr>
        <w:t>5.14  Open Items</w:t>
      </w:r>
      <w:r>
        <w:rPr>
          <w:rFonts w:ascii="Arial" w:hAnsi="Arial" w:eastAsia="Arial" w:cs="Arial"/>
        </w:rPr>
        <w:tab/>
        <w:t>65</w:t>
      </w:r>
    </w:p>
    <w:p>
      <w:pPr>
        <w:pStyle w:val="TOC2"/>
      </w:pPr>
      <w:r>
        <w:rPr>
          <w:rFonts w:ascii="Arial" w:hAnsi="Arial" w:eastAsia="Arial" w:cs="Arial"/>
        </w:rPr>
        <w:t>5.15  Payments</w:t>
      </w:r>
      <w:r>
        <w:rPr>
          <w:rFonts w:ascii="Arial" w:hAnsi="Arial" w:eastAsia="Arial" w:cs="Arial"/>
        </w:rPr>
        <w:tab/>
        <w:t>66</w:t>
      </w:r>
    </w:p>
    <w:p>
      <w:pPr>
        <w:pStyle w:val="TOC1"/>
      </w:pPr>
      <w:r>
        <w:rPr>
          <w:rFonts w:ascii="Arial" w:hAnsi="Arial" w:eastAsia="Arial" w:cs="Arial"/>
        </w:rPr>
        <w:t>6  Accounts</w:t>
      </w:r>
      <w:r>
        <w:rPr>
          <w:rFonts w:ascii="Arial" w:hAnsi="Arial" w:eastAsia="Arial" w:cs="Arial"/>
        </w:rPr>
        <w:tab/>
        <w:t>69</w:t>
      </w:r>
    </w:p>
    <w:p>
      <w:pPr>
        <w:pStyle w:val="TOC2"/>
      </w:pPr>
      <w:r>
        <w:rPr>
          <w:rFonts w:ascii="Arial" w:hAnsi="Arial" w:eastAsia="Arial" w:cs="Arial"/>
        </w:rPr>
        <w:t>6.1  Receipts</w:t>
      </w:r>
      <w:r>
        <w:rPr>
          <w:rFonts w:ascii="Arial" w:hAnsi="Arial" w:eastAsia="Arial" w:cs="Arial"/>
        </w:rPr>
        <w:tab/>
        <w:t>69</w:t>
      </w:r>
    </w:p>
    <w:p>
      <w:pPr>
        <w:pStyle w:val="TOC2"/>
      </w:pPr>
      <w:r>
        <w:rPr>
          <w:rFonts w:ascii="Arial" w:hAnsi="Arial" w:eastAsia="Arial" w:cs="Arial"/>
        </w:rPr>
        <w:t>6.2  Collections</w:t>
      </w:r>
      <w:r>
        <w:rPr>
          <w:rFonts w:ascii="Arial" w:hAnsi="Arial" w:eastAsia="Arial" w:cs="Arial"/>
        </w:rPr>
        <w:tab/>
        <w:t>70</w:t>
      </w:r>
    </w:p>
    <w:p>
      <w:pPr>
        <w:pStyle w:val="TOC2"/>
      </w:pPr>
      <w:r>
        <w:rPr>
          <w:rFonts w:ascii="Arial" w:hAnsi="Arial" w:eastAsia="Arial" w:cs="Arial"/>
        </w:rPr>
        <w:t>6.3  Accounting Query</w:t>
      </w:r>
      <w:r>
        <w:rPr>
          <w:rFonts w:ascii="Arial" w:hAnsi="Arial" w:eastAsia="Arial" w:cs="Arial"/>
        </w:rPr>
        <w:tab/>
        <w:t>72</w:t>
      </w:r>
    </w:p>
    <w:p>
      <w:pPr>
        <w:pStyle w:val="TOC2"/>
      </w:pPr>
      <w:r>
        <w:rPr>
          <w:rFonts w:ascii="Arial" w:hAnsi="Arial" w:eastAsia="Arial" w:cs="Arial"/>
        </w:rPr>
        <w:t>6.4  All Clients Accounting</w:t>
      </w:r>
      <w:r>
        <w:rPr>
          <w:rFonts w:ascii="Arial" w:hAnsi="Arial" w:eastAsia="Arial" w:cs="Arial"/>
        </w:rPr>
        <w:tab/>
        <w:t>73</w:t>
      </w:r>
    </w:p>
    <w:p>
      <w:pPr>
        <w:pStyle w:val="TOC2"/>
      </w:pPr>
      <w:r>
        <w:rPr>
          <w:rFonts w:ascii="Arial" w:hAnsi="Arial" w:eastAsia="Arial" w:cs="Arial"/>
        </w:rPr>
        <w:t>6.5  Open Entry Matching</w:t>
      </w:r>
      <w:r>
        <w:rPr>
          <w:rFonts w:ascii="Arial" w:hAnsi="Arial" w:eastAsia="Arial" w:cs="Arial"/>
        </w:rPr>
        <w:tab/>
        <w:t>74</w:t>
      </w:r>
    </w:p>
    <w:p>
      <w:pPr>
        <w:pStyle w:val="TOC2"/>
      </w:pPr>
      <w:r>
        <w:rPr>
          <w:rFonts w:ascii="Arial" w:hAnsi="Arial" w:eastAsia="Arial" w:cs="Arial"/>
        </w:rPr>
        <w:t>6.6  Open Entry Un-Matching</w:t>
      </w:r>
      <w:r>
        <w:rPr>
          <w:rFonts w:ascii="Arial" w:hAnsi="Arial" w:eastAsia="Arial" w:cs="Arial"/>
        </w:rPr>
        <w:tab/>
        <w:t>76</w:t>
      </w:r>
    </w:p>
    <w:p>
      <w:pPr>
        <w:pStyle w:val="TOC2"/>
      </w:pPr>
      <w:r>
        <w:rPr>
          <w:rFonts w:ascii="Arial" w:hAnsi="Arial" w:eastAsia="Arial" w:cs="Arial"/>
        </w:rPr>
        <w:t>6.7  Disbursement</w:t>
      </w:r>
      <w:r>
        <w:rPr>
          <w:rFonts w:ascii="Arial" w:hAnsi="Arial" w:eastAsia="Arial" w:cs="Arial"/>
        </w:rPr>
        <w:tab/>
        <w:t>78</w:t>
      </w:r>
    </w:p>
    <w:p>
      <w:pPr>
        <w:pStyle w:val="TOC2"/>
      </w:pPr>
      <w:r>
        <w:rPr>
          <w:rFonts w:ascii="Arial" w:hAnsi="Arial" w:eastAsia="Arial" w:cs="Arial"/>
        </w:rPr>
        <w:t>6.8  Initiate</w:t>
      </w:r>
      <w:r>
        <w:rPr>
          <w:rFonts w:ascii="Arial" w:hAnsi="Arial" w:eastAsia="Arial" w:cs="Arial"/>
        </w:rPr>
        <w:tab/>
        <w:t>80</w:t>
      </w:r>
    </w:p>
    <w:p>
      <w:pPr>
        <w:pStyle w:val="TOC2"/>
      </w:pPr>
      <w:r>
        <w:rPr>
          <w:rFonts w:ascii="Arial" w:hAnsi="Arial" w:eastAsia="Arial" w:cs="Arial"/>
        </w:rPr>
        <w:t>6.9  Request</w:t>
      </w:r>
      <w:r>
        <w:rPr>
          <w:rFonts w:ascii="Arial" w:hAnsi="Arial" w:eastAsia="Arial" w:cs="Arial"/>
        </w:rPr>
        <w:tab/>
        <w:t>82</w:t>
      </w:r>
    </w:p>
    <w:p>
      <w:pPr>
        <w:pStyle w:val="TOC2"/>
      </w:pPr>
      <w:r>
        <w:rPr>
          <w:rFonts w:ascii="Arial" w:hAnsi="Arial" w:eastAsia="Arial" w:cs="Arial"/>
        </w:rPr>
        <w:t>6.10  Disbursement</w:t>
      </w:r>
      <w:r>
        <w:rPr>
          <w:rFonts w:ascii="Arial" w:hAnsi="Arial" w:eastAsia="Arial" w:cs="Arial"/>
        </w:rPr>
        <w:tab/>
        <w:t>83</w:t>
      </w:r>
    </w:p>
    <w:p>
      <w:pPr>
        <w:pStyle w:val="TOC2"/>
      </w:pPr>
      <w:r>
        <w:rPr>
          <w:rFonts w:ascii="Arial" w:hAnsi="Arial" w:eastAsia="Arial" w:cs="Arial"/>
        </w:rPr>
        <w:t>6.11  Receipts</w:t>
      </w:r>
      <w:r>
        <w:rPr>
          <w:rFonts w:ascii="Arial" w:hAnsi="Arial" w:eastAsia="Arial" w:cs="Arial"/>
        </w:rPr>
        <w:tab/>
        <w:t>85</w:t>
      </w:r>
    </w:p>
    <w:p>
      <w:pPr>
        <w:pStyle w:val="TOC2"/>
      </w:pPr>
      <w:r>
        <w:rPr>
          <w:rFonts w:ascii="Arial" w:hAnsi="Arial" w:eastAsia="Arial" w:cs="Arial"/>
        </w:rPr>
        <w:t>6.12  Replenish</w:t>
      </w:r>
      <w:r>
        <w:rPr>
          <w:rFonts w:ascii="Arial" w:hAnsi="Arial" w:eastAsia="Arial" w:cs="Arial"/>
        </w:rPr>
        <w:tab/>
        <w:t>87</w:t>
      </w:r>
    </w:p>
    <w:p>
      <w:pPr>
        <w:pStyle w:val="TOC2"/>
      </w:pPr>
      <w:r>
        <w:rPr>
          <w:rFonts w:ascii="Arial" w:hAnsi="Arial" w:eastAsia="Arial" w:cs="Arial"/>
        </w:rPr>
        <w:t>6.13  Journal Voucher</w:t>
      </w:r>
      <w:r>
        <w:rPr>
          <w:rFonts w:ascii="Arial" w:hAnsi="Arial" w:eastAsia="Arial" w:cs="Arial"/>
        </w:rPr>
        <w:tab/>
        <w:t>88</w:t>
      </w:r>
    </w:p>
    <w:p>
      <w:pPr>
        <w:pStyle w:val="TOC2"/>
      </w:pPr>
      <w:r>
        <w:rPr>
          <w:rFonts w:ascii="Arial" w:hAnsi="Arial" w:eastAsia="Arial" w:cs="Arial"/>
        </w:rPr>
        <w:t>6.14  Correction JV</w:t>
      </w:r>
      <w:r>
        <w:rPr>
          <w:rFonts w:ascii="Arial" w:hAnsi="Arial" w:eastAsia="Arial" w:cs="Arial"/>
        </w:rPr>
        <w:tab/>
        <w:t>90</w:t>
      </w:r>
    </w:p>
    <w:p>
      <w:pPr>
        <w:pStyle w:val="TOC2"/>
      </w:pPr>
      <w:r>
        <w:rPr>
          <w:rFonts w:ascii="Arial" w:hAnsi="Arial" w:eastAsia="Arial" w:cs="Arial"/>
        </w:rPr>
        <w:t>6.15  Reversal JV</w:t>
      </w:r>
      <w:r>
        <w:rPr>
          <w:rFonts w:ascii="Arial" w:hAnsi="Arial" w:eastAsia="Arial" w:cs="Arial"/>
        </w:rPr>
        <w:tab/>
        <w:t>91</w:t>
      </w:r>
    </w:p>
    <w:p>
      <w:pPr>
        <w:pStyle w:val="TOC2"/>
      </w:pPr>
      <w:r>
        <w:rPr>
          <w:rFonts w:ascii="Arial" w:hAnsi="Arial" w:eastAsia="Arial" w:cs="Arial"/>
        </w:rPr>
        <w:t>6.16  Automated Processing</w:t>
      </w:r>
      <w:r>
        <w:rPr>
          <w:rFonts w:ascii="Arial" w:hAnsi="Arial" w:eastAsia="Arial" w:cs="Arial"/>
        </w:rPr>
        <w:tab/>
        <w:t>93</w:t>
      </w:r>
    </w:p>
    <w:p>
      <w:pPr>
        <w:pStyle w:val="TOC2"/>
      </w:pPr>
      <w:r>
        <w:rPr>
          <w:rFonts w:ascii="Arial" w:hAnsi="Arial" w:eastAsia="Arial" w:cs="Arial"/>
        </w:rPr>
        <w:t>6.17  Tracking</w:t>
      </w:r>
      <w:r>
        <w:rPr>
          <w:rFonts w:ascii="Arial" w:hAnsi="Arial" w:eastAsia="Arial" w:cs="Arial"/>
        </w:rPr>
        <w:tab/>
        <w:t>94</w:t>
      </w:r>
    </w:p>
    <w:p>
      <w:pPr>
        <w:pStyle w:val="TOC2"/>
      </w:pPr>
      <w:r>
        <w:rPr>
          <w:rFonts w:ascii="Arial" w:hAnsi="Arial" w:eastAsia="Arial" w:cs="Arial"/>
        </w:rPr>
        <w:t>6.18  Statements</w:t>
      </w:r>
      <w:r>
        <w:rPr>
          <w:rFonts w:ascii="Arial" w:hAnsi="Arial" w:eastAsia="Arial" w:cs="Arial"/>
        </w:rPr>
        <w:tab/>
        <w:t>98</w:t>
      </w:r>
    </w:p>
    <w:p>
      <w:pPr>
        <w:pStyle w:val="TOC2"/>
      </w:pPr>
      <w:r>
        <w:rPr>
          <w:rFonts w:ascii="Arial" w:hAnsi="Arial" w:eastAsia="Arial" w:cs="Arial"/>
        </w:rPr>
        <w:t>6.19  Settlement</w:t>
      </w:r>
      <w:r>
        <w:rPr>
          <w:rFonts w:ascii="Arial" w:hAnsi="Arial" w:eastAsia="Arial" w:cs="Arial"/>
        </w:rPr>
        <w:tab/>
        <w:t>99</w:t>
      </w:r>
    </w:p>
    <w:p>
      <w:pPr>
        <w:pStyle w:val="TOC2"/>
      </w:pPr>
      <w:r>
        <w:rPr>
          <w:rFonts w:ascii="Arial" w:hAnsi="Arial" w:eastAsia="Arial" w:cs="Arial"/>
        </w:rPr>
        <w:t>6.20  Reconciliation</w:t>
      </w:r>
      <w:r>
        <w:rPr>
          <w:rFonts w:ascii="Arial" w:hAnsi="Arial" w:eastAsia="Arial" w:cs="Arial"/>
        </w:rPr>
        <w:tab/>
        <w:t>103</w:t>
      </w:r>
    </w:p>
    <w:p>
      <w:pPr>
        <w:pStyle w:val="TOC2"/>
      </w:pPr>
      <w:r>
        <w:rPr>
          <w:rFonts w:ascii="Arial" w:hAnsi="Arial" w:eastAsia="Arial" w:cs="Arial"/>
        </w:rPr>
        <w:t>6.21  Bulk Processing</w:t>
      </w:r>
      <w:r>
        <w:rPr>
          <w:rFonts w:ascii="Arial" w:hAnsi="Arial" w:eastAsia="Arial" w:cs="Arial"/>
        </w:rPr>
        <w:tab/>
        <w:t>105</w:t>
      </w:r>
    </w:p>
    <w:p>
      <w:pPr>
        <w:pStyle w:val="TOC2"/>
      </w:pPr>
      <w:r>
        <w:rPr>
          <w:rFonts w:ascii="Arial" w:hAnsi="Arial" w:eastAsia="Arial" w:cs="Arial"/>
        </w:rPr>
        <w:t>6.22  Scheduling</w:t>
      </w:r>
      <w:r>
        <w:rPr>
          <w:rFonts w:ascii="Arial" w:hAnsi="Arial" w:eastAsia="Arial" w:cs="Arial"/>
        </w:rPr>
        <w:tab/>
        <w:t>106</w:t>
      </w:r>
    </w:p>
    <w:p>
      <w:pPr>
        <w:pStyle w:val="TOC2"/>
      </w:pPr>
      <w:r>
        <w:rPr>
          <w:rFonts w:ascii="Arial" w:hAnsi="Arial" w:eastAsia="Arial" w:cs="Arial"/>
        </w:rPr>
        <w:t>6.23  Electronic Transfer</w:t>
      </w:r>
      <w:r>
        <w:rPr>
          <w:rFonts w:ascii="Arial" w:hAnsi="Arial" w:eastAsia="Arial" w:cs="Arial"/>
        </w:rPr>
        <w:tab/>
        <w:t>107</w:t>
      </w:r>
    </w:p>
    <w:p>
      <w:pPr>
        <w:pStyle w:val="TOC2"/>
      </w:pPr>
      <w:r>
        <w:rPr>
          <w:rFonts w:ascii="Arial" w:hAnsi="Arial" w:eastAsia="Arial" w:cs="Arial"/>
        </w:rPr>
        <w:t>6.24  Approval Workflow</w:t>
      </w:r>
      <w:r>
        <w:rPr>
          <w:rFonts w:ascii="Arial" w:hAnsi="Arial" w:eastAsia="Arial" w:cs="Arial"/>
        </w:rPr>
        <w:tab/>
        <w:t>108</w:t>
      </w:r>
    </w:p>
    <w:p>
      <w:pPr>
        <w:pStyle w:val="TOC2"/>
      </w:pPr>
      <w:r>
        <w:rPr>
          <w:rFonts w:ascii="Arial" w:hAnsi="Arial" w:eastAsia="Arial" w:cs="Arial"/>
        </w:rPr>
        <w:t>6.25  Exception Management</w:t>
      </w:r>
      <w:r>
        <w:rPr>
          <w:rFonts w:ascii="Arial" w:hAnsi="Arial" w:eastAsia="Arial" w:cs="Arial"/>
        </w:rPr>
        <w:tab/>
        <w:t>110</w:t>
      </w:r>
    </w:p>
    <w:p>
      <w:pPr>
        <w:pStyle w:val="TOC2"/>
      </w:pPr>
      <w:r>
        <w:rPr>
          <w:rFonts w:ascii="Arial" w:hAnsi="Arial" w:eastAsia="Arial" w:cs="Arial"/>
        </w:rPr>
        <w:t>6.26  Agency Bill Processing</w:t>
      </w:r>
      <w:r>
        <w:rPr>
          <w:rFonts w:ascii="Arial" w:hAnsi="Arial" w:eastAsia="Arial" w:cs="Arial"/>
        </w:rPr>
        <w:tab/>
        <w:t>111</w:t>
      </w:r>
    </w:p>
    <w:p>
      <w:pPr>
        <w:pStyle w:val="TOC2"/>
      </w:pPr>
      <w:r>
        <w:rPr>
          <w:rFonts w:ascii="Arial" w:hAnsi="Arial" w:eastAsia="Arial" w:cs="Arial"/>
        </w:rPr>
        <w:t>6.27  Direct Bill Processing</w:t>
      </w:r>
      <w:r>
        <w:rPr>
          <w:rFonts w:ascii="Arial" w:hAnsi="Arial" w:eastAsia="Arial" w:cs="Arial"/>
        </w:rPr>
        <w:tab/>
        <w:t>115</w:t>
      </w:r>
    </w:p>
    <w:p>
      <w:pPr>
        <w:pStyle w:val="TOC2"/>
      </w:pPr>
      <w:r>
        <w:rPr>
          <w:rFonts w:ascii="Arial" w:hAnsi="Arial" w:eastAsia="Arial" w:cs="Arial"/>
        </w:rPr>
        <w:t>6.28  Adjustments</w:t>
      </w:r>
      <w:r>
        <w:rPr>
          <w:rFonts w:ascii="Arial" w:hAnsi="Arial" w:eastAsia="Arial" w:cs="Arial"/>
        </w:rPr>
        <w:tab/>
        <w:t>119</w:t>
      </w:r>
    </w:p>
    <w:p>
      <w:pPr>
        <w:pStyle w:val="TOC2"/>
      </w:pPr>
      <w:r>
        <w:rPr>
          <w:rFonts w:ascii="Arial" w:hAnsi="Arial" w:eastAsia="Arial" w:cs="Arial"/>
        </w:rPr>
        <w:t>6.29  Notifications</w:t>
      </w:r>
      <w:r>
        <w:rPr>
          <w:rFonts w:ascii="Arial" w:hAnsi="Arial" w:eastAsia="Arial" w:cs="Arial"/>
        </w:rPr>
        <w:tab/>
        <w:t>122</w:t>
      </w:r>
    </w:p>
    <w:p>
      <w:pPr>
        <w:pStyle w:val="TOC2"/>
      </w:pPr>
      <w:r>
        <w:rPr>
          <w:rFonts w:ascii="Arial" w:hAnsi="Arial" w:eastAsia="Arial" w:cs="Arial"/>
        </w:rPr>
        <w:t>6.30  History</w:t>
      </w:r>
      <w:r>
        <w:rPr>
          <w:rFonts w:ascii="Arial" w:hAnsi="Arial" w:eastAsia="Arial" w:cs="Arial"/>
        </w:rPr>
        <w:tab/>
        <w:t>124</w:t>
      </w:r>
    </w:p>
    <w:p>
      <w:pPr>
        <w:pStyle w:val="TOC2"/>
      </w:pPr>
      <w:r>
        <w:rPr>
          <w:rFonts w:ascii="Arial" w:hAnsi="Arial" w:eastAsia="Arial" w:cs="Arial"/>
        </w:rPr>
        <w:t>6.31  Analytics</w:t>
      </w:r>
      <w:r>
        <w:rPr>
          <w:rFonts w:ascii="Arial" w:hAnsi="Arial" w:eastAsia="Arial" w:cs="Arial"/>
        </w:rPr>
        <w:tab/>
        <w:t>127</w:t>
      </w:r>
    </w:p>
    <w:p>
      <w:pPr>
        <w:pStyle w:val="TOC2"/>
      </w:pPr>
      <w:r>
        <w:rPr>
          <w:rFonts w:ascii="Arial" w:hAnsi="Arial" w:eastAsia="Arial" w:cs="Arial"/>
        </w:rPr>
        <w:t>6.32  My Programs</w:t>
      </w:r>
      <w:r>
        <w:rPr>
          <w:rFonts w:ascii="Arial" w:hAnsi="Arial" w:eastAsia="Arial" w:cs="Arial"/>
        </w:rPr>
        <w:tab/>
        <w:t>130</w:t>
      </w:r>
    </w:p>
    <w:p>
      <w:pPr>
        <w:pStyle w:val="TOC2"/>
      </w:pPr>
      <w:r>
        <w:rPr>
          <w:rFonts w:ascii="Arial" w:hAnsi="Arial" w:eastAsia="Arial" w:cs="Arial"/>
        </w:rPr>
        <w:t>6.33  Calculations</w:t>
      </w:r>
      <w:r>
        <w:rPr>
          <w:rFonts w:ascii="Arial" w:hAnsi="Arial" w:eastAsia="Arial" w:cs="Arial"/>
        </w:rPr>
        <w:tab/>
        <w:t>133</w:t>
      </w:r>
    </w:p>
    <w:p>
      <w:pPr>
        <w:pStyle w:val="TOC2"/>
      </w:pPr>
      <w:r>
        <w:rPr>
          <w:rFonts w:ascii="Arial" w:hAnsi="Arial" w:eastAsia="Arial" w:cs="Arial"/>
        </w:rPr>
        <w:t>6.34  Approvals</w:t>
      </w:r>
      <w:r>
        <w:rPr>
          <w:rFonts w:ascii="Arial" w:hAnsi="Arial" w:eastAsia="Arial" w:cs="Arial"/>
        </w:rPr>
        <w:tab/>
        <w:t>137</w:t>
      </w:r>
    </w:p>
    <w:p>
      <w:pPr>
        <w:pStyle w:val="TOC2"/>
      </w:pPr>
      <w:r>
        <w:rPr>
          <w:rFonts w:ascii="Arial" w:hAnsi="Arial" w:eastAsia="Arial" w:cs="Arial"/>
        </w:rPr>
        <w:t>6.35  Statement</w:t>
      </w:r>
      <w:r>
        <w:rPr>
          <w:rFonts w:ascii="Arial" w:hAnsi="Arial" w:eastAsia="Arial" w:cs="Arial"/>
        </w:rPr>
        <w:tab/>
        <w:t>140</w:t>
      </w:r>
    </w:p>
    <w:p>
      <w:pPr>
        <w:pStyle w:val="TOC1"/>
      </w:pPr>
      <w:r>
        <w:rPr>
          <w:rFonts w:ascii="Arial" w:hAnsi="Arial" w:eastAsia="Arial" w:cs="Arial"/>
        </w:rPr>
        <w:t>7  Commission</w:t>
      </w:r>
      <w:r>
        <w:rPr>
          <w:rFonts w:ascii="Arial" w:hAnsi="Arial" w:eastAsia="Arial" w:cs="Arial"/>
        </w:rPr>
        <w:tab/>
        <w:t>141</w:t>
      </w:r>
    </w:p>
    <w:p>
      <w:pPr>
        <w:pStyle w:val="TOC2"/>
      </w:pPr>
      <w:r>
        <w:rPr>
          <w:rFonts w:ascii="Arial" w:hAnsi="Arial" w:eastAsia="Arial" w:cs="Arial"/>
        </w:rPr>
        <w:t>7.1  Commission Dashboard</w:t>
      </w:r>
      <w:r>
        <w:rPr>
          <w:rFonts w:ascii="Arial" w:hAnsi="Arial" w:eastAsia="Arial" w:cs="Arial"/>
        </w:rPr>
        <w:tab/>
        <w:t>141</w:t>
      </w:r>
    </w:p>
    <w:p>
      <w:pPr>
        <w:pStyle w:val="TOC2"/>
      </w:pPr>
      <w:r>
        <w:rPr>
          <w:rFonts w:ascii="Arial" w:hAnsi="Arial" w:eastAsia="Arial" w:cs="Arial"/>
        </w:rPr>
        <w:t>7.2  Agents/Referrer Accounts</w:t>
      </w:r>
      <w:r>
        <w:rPr>
          <w:rFonts w:ascii="Arial" w:hAnsi="Arial" w:eastAsia="Arial" w:cs="Arial"/>
        </w:rPr>
        <w:tab/>
        <w:t>142</w:t>
      </w:r>
    </w:p>
    <w:p>
      <w:pPr>
        <w:pStyle w:val="TOC1"/>
      </w:pPr>
      <w:r>
        <w:rPr>
          <w:rFonts w:ascii="Arial" w:hAnsi="Arial" w:eastAsia="Arial" w:cs="Arial"/>
        </w:rPr>
        <w:t>8  Reinsurance</w:t>
      </w:r>
      <w:r>
        <w:rPr>
          <w:rFonts w:ascii="Arial" w:hAnsi="Arial" w:eastAsia="Arial" w:cs="Arial"/>
        </w:rPr>
        <w:tab/>
        <w:t>144</w:t>
      </w:r>
    </w:p>
    <w:p>
      <w:pPr>
        <w:pStyle w:val="TOC2"/>
      </w:pPr>
      <w:r>
        <w:rPr>
          <w:rFonts w:ascii="Arial" w:hAnsi="Arial" w:eastAsia="Arial" w:cs="Arial"/>
        </w:rPr>
        <w:t>8.1  Treaty Dashboard</w:t>
      </w:r>
      <w:r>
        <w:rPr>
          <w:rFonts w:ascii="Arial" w:hAnsi="Arial" w:eastAsia="Arial" w:cs="Arial"/>
        </w:rPr>
        <w:tab/>
        <w:t>144</w:t>
      </w:r>
    </w:p>
    <w:p>
      <w:pPr>
        <w:pStyle w:val="TOC2"/>
      </w:pPr>
      <w:r>
        <w:rPr>
          <w:rFonts w:ascii="Arial" w:hAnsi="Arial" w:eastAsia="Arial" w:cs="Arial"/>
        </w:rPr>
        <w:t>8.2  Cession Tracking</w:t>
      </w:r>
      <w:r>
        <w:rPr>
          <w:rFonts w:ascii="Arial" w:hAnsi="Arial" w:eastAsia="Arial" w:cs="Arial"/>
        </w:rPr>
        <w:tab/>
        <w:t>147</w:t>
      </w:r>
    </w:p>
    <w:p>
      <w:pPr>
        <w:pStyle w:val="TOC2"/>
      </w:pPr>
      <w:r>
        <w:rPr>
          <w:rFonts w:ascii="Arial" w:hAnsi="Arial" w:eastAsia="Arial" w:cs="Arial"/>
        </w:rPr>
        <w:t>8.3  Claims Recovery</w:t>
      </w:r>
      <w:r>
        <w:rPr>
          <w:rFonts w:ascii="Arial" w:hAnsi="Arial" w:eastAsia="Arial" w:cs="Arial"/>
        </w:rPr>
        <w:tab/>
        <w:t>149</w:t>
      </w:r>
    </w:p>
    <w:p>
      <w:pPr>
        <w:pStyle w:val="TOC2"/>
      </w:pPr>
      <w:r>
        <w:rPr>
          <w:rFonts w:ascii="Arial" w:hAnsi="Arial" w:eastAsia="Arial" w:cs="Arial"/>
        </w:rPr>
        <w:t>8.4  Reconciliation</w:t>
      </w:r>
      <w:r>
        <w:rPr>
          <w:rFonts w:ascii="Arial" w:hAnsi="Arial" w:eastAsia="Arial" w:cs="Arial"/>
        </w:rPr>
        <w:tab/>
        <w:t>150</w:t>
      </w:r>
    </w:p>
    <w:p>
      <w:pPr>
        <w:pStyle w:val="TOC2"/>
      </w:pPr>
      <w:r>
        <w:rPr>
          <w:rFonts w:ascii="Arial" w:hAnsi="Arial" w:eastAsia="Arial" w:cs="Arial"/>
        </w:rPr>
        <w:t>8.5  Analytics</w:t>
      </w:r>
      <w:r>
        <w:rPr>
          <w:rFonts w:ascii="Arial" w:hAnsi="Arial" w:eastAsia="Arial" w:cs="Arial"/>
        </w:rPr>
        <w:tab/>
        <w:t>151</w:t>
      </w:r>
    </w:p>
    <w:p>
      <w:pPr>
        <w:pStyle w:val="TOC1"/>
      </w:pPr>
      <w:r>
        <w:rPr>
          <w:rFonts w:ascii="Arial" w:hAnsi="Arial" w:eastAsia="Arial" w:cs="Arial"/>
        </w:rPr>
        <w:t>9  Reports</w:t>
      </w:r>
      <w:r>
        <w:rPr>
          <w:rFonts w:ascii="Arial" w:hAnsi="Arial" w:eastAsia="Arial" w:cs="Arial"/>
        </w:rPr>
        <w:tab/>
        <w:t>152</w:t>
      </w:r>
    </w:p>
    <w:p>
      <w:pPr>
        <w:pStyle w:val="TOC2"/>
      </w:pPr>
      <w:r>
        <w:rPr>
          <w:rFonts w:ascii="Arial" w:hAnsi="Arial" w:eastAsia="Arial" w:cs="Arial"/>
        </w:rPr>
        <w:t>9.1  The report criteria page</w:t>
      </w:r>
      <w:r>
        <w:rPr>
          <w:rFonts w:ascii="Arial" w:hAnsi="Arial" w:eastAsia="Arial" w:cs="Arial"/>
        </w:rPr>
        <w:tab/>
        <w:t>152</w:t>
      </w:r>
    </w:p>
    <w:p>
      <w:pPr>
        <w:pStyle w:val="TOC2"/>
      </w:pPr>
      <w:r>
        <w:rPr>
          <w:rFonts w:ascii="Arial" w:hAnsi="Arial" w:eastAsia="Arial" w:cs="Arial"/>
        </w:rPr>
        <w:t>9.2  Available reports</w:t>
      </w:r>
      <w:r>
        <w:rPr>
          <w:rFonts w:ascii="Arial" w:hAnsi="Arial" w:eastAsia="Arial" w:cs="Arial"/>
        </w:rPr>
        <w:tab/>
        <w:t>153</w:t>
      </w:r>
    </w:p>
    <w:p>
      <w:pPr>
        <w:pStyle w:val="TOC1"/>
      </w:pPr>
      <w:r>
        <w:rPr>
          <w:rFonts w:ascii="Arial" w:hAnsi="Arial" w:eastAsia="Arial" w:cs="Arial"/>
        </w:rPr>
        <w:t>10  Product Configurator</w:t>
      </w:r>
      <w:r>
        <w:rPr>
          <w:rFonts w:ascii="Arial" w:hAnsi="Arial" w:eastAsia="Arial" w:cs="Arial"/>
        </w:rPr>
        <w:tab/>
        <w:t>154</w:t>
      </w:r>
    </w:p>
    <w:p>
      <w:pPr>
        <w:pStyle w:val="TOC2"/>
      </w:pPr>
      <w:r>
        <w:rPr>
          <w:rFonts w:ascii="Arial" w:hAnsi="Arial" w:eastAsia="Arial" w:cs="Arial"/>
        </w:rPr>
        <w:t>10.1  Dashboard</w:t>
      </w:r>
      <w:r>
        <w:rPr>
          <w:rFonts w:ascii="Arial" w:hAnsi="Arial" w:eastAsia="Arial" w:cs="Arial"/>
        </w:rPr>
        <w:tab/>
        <w:t>154</w:t>
      </w:r>
    </w:p>
    <w:p>
      <w:pPr>
        <w:pStyle w:val="TOC2"/>
      </w:pPr>
      <w:r>
        <w:rPr>
          <w:rFonts w:ascii="Arial" w:hAnsi="Arial" w:eastAsia="Arial" w:cs="Arial"/>
        </w:rPr>
        <w:t>10.2  Product Templates</w:t>
      </w:r>
      <w:r>
        <w:rPr>
          <w:rFonts w:ascii="Arial" w:hAnsi="Arial" w:eastAsia="Arial" w:cs="Arial"/>
        </w:rPr>
        <w:tab/>
        <w:t>157</w:t>
      </w:r>
    </w:p>
    <w:p>
      <w:pPr>
        <w:pStyle w:val="TOC2"/>
      </w:pPr>
      <w:r>
        <w:rPr>
          <w:rFonts w:ascii="Arial" w:hAnsi="Arial" w:eastAsia="Arial" w:cs="Arial"/>
        </w:rPr>
        <w:t>10.3  Coverage Builder</w:t>
      </w:r>
      <w:r>
        <w:rPr>
          <w:rFonts w:ascii="Arial" w:hAnsi="Arial" w:eastAsia="Arial" w:cs="Arial"/>
        </w:rPr>
        <w:tab/>
        <w:t>159</w:t>
      </w:r>
    </w:p>
    <w:p>
      <w:pPr>
        <w:pStyle w:val="TOC2"/>
      </w:pPr>
      <w:r>
        <w:rPr>
          <w:rFonts w:ascii="Arial" w:hAnsi="Arial" w:eastAsia="Arial" w:cs="Arial"/>
        </w:rPr>
        <w:t>10.4  Rating Engine</w:t>
      </w:r>
      <w:r>
        <w:rPr>
          <w:rFonts w:ascii="Arial" w:hAnsi="Arial" w:eastAsia="Arial" w:cs="Arial"/>
        </w:rPr>
        <w:tab/>
        <w:t>161</w:t>
      </w:r>
    </w:p>
    <w:p>
      <w:pPr>
        <w:pStyle w:val="TOC2"/>
      </w:pPr>
      <w:r>
        <w:rPr>
          <w:rFonts w:ascii="Arial" w:hAnsi="Arial" w:eastAsia="Arial" w:cs="Arial"/>
        </w:rPr>
        <w:t>10.5  Underwriting Rules</w:t>
      </w:r>
      <w:r>
        <w:rPr>
          <w:rFonts w:ascii="Arial" w:hAnsi="Arial" w:eastAsia="Arial" w:cs="Arial"/>
        </w:rPr>
        <w:tab/>
        <w:t>162</w:t>
      </w:r>
    </w:p>
    <w:p>
      <w:pPr>
        <w:pStyle w:val="TOC2"/>
      </w:pPr>
      <w:r>
        <w:rPr>
          <w:rFonts w:ascii="Arial" w:hAnsi="Arial" w:eastAsia="Arial" w:cs="Arial"/>
        </w:rPr>
        <w:t>10.6  Document Manager</w:t>
      </w:r>
      <w:r>
        <w:rPr>
          <w:rFonts w:ascii="Arial" w:hAnsi="Arial" w:eastAsia="Arial" w:cs="Arial"/>
        </w:rPr>
        <w:tab/>
        <w:t>164</w:t>
      </w:r>
    </w:p>
    <w:p>
      <w:pPr>
        <w:pStyle w:val="TOC2"/>
      </w:pPr>
      <w:r>
        <w:rPr>
          <w:rFonts w:ascii="Arial" w:hAnsi="Arial" w:eastAsia="Arial" w:cs="Arial"/>
        </w:rPr>
        <w:t>10.7  Approval Workflows</w:t>
      </w:r>
      <w:r>
        <w:rPr>
          <w:rFonts w:ascii="Arial" w:hAnsi="Arial" w:eastAsia="Arial" w:cs="Arial"/>
        </w:rPr>
        <w:tab/>
        <w:t>165</w:t>
      </w:r>
    </w:p>
    <w:p>
      <w:pPr>
        <w:pStyle w:val="TOC2"/>
      </w:pPr>
      <w:r>
        <w:rPr>
          <w:rFonts w:ascii="Arial" w:hAnsi="Arial" w:eastAsia="Arial" w:cs="Arial"/>
        </w:rPr>
        <w:t>10.8  Market Mapping</w:t>
      </w:r>
      <w:r>
        <w:rPr>
          <w:rFonts w:ascii="Arial" w:hAnsi="Arial" w:eastAsia="Arial" w:cs="Arial"/>
        </w:rPr>
        <w:tab/>
        <w:t>166</w:t>
      </w:r>
    </w:p>
    <w:p>
      <w:pPr>
        <w:pStyle w:val="TOC2"/>
      </w:pPr>
      <w:r>
        <w:rPr>
          <w:rFonts w:ascii="Arial" w:hAnsi="Arial" w:eastAsia="Arial" w:cs="Arial"/>
        </w:rPr>
        <w:t>10.9  Risk Mapping</w:t>
      </w:r>
      <w:r>
        <w:rPr>
          <w:rFonts w:ascii="Arial" w:hAnsi="Arial" w:eastAsia="Arial" w:cs="Arial"/>
        </w:rPr>
        <w:tab/>
        <w:t>167</w:t>
      </w:r>
    </w:p>
    <w:p>
      <w:pPr>
        <w:pStyle w:val="TOC2"/>
      </w:pPr>
      <w:r>
        <w:rPr>
          <w:rFonts w:ascii="Arial" w:hAnsi="Arial" w:eastAsia="Arial" w:cs="Arial"/>
        </w:rPr>
        <w:t>10.10  Product Analytics</w:t>
      </w:r>
      <w:r>
        <w:rPr>
          <w:rFonts w:ascii="Arial" w:hAnsi="Arial" w:eastAsia="Arial" w:cs="Arial"/>
        </w:rPr>
        <w:tab/>
        <w:t>168</w:t>
      </w:r>
    </w:p>
    <w:p>
      <w:pPr>
        <w:pStyle w:val="TOC1"/>
      </w:pPr>
      <w:r>
        <w:rPr>
          <w:rFonts w:ascii="Arial" w:hAnsi="Arial" w:eastAsia="Arial" w:cs="Arial"/>
        </w:rPr>
        <w:t>11  Master data and settings</w:t>
      </w:r>
      <w:r>
        <w:rPr>
          <w:rFonts w:ascii="Arial" w:hAnsi="Arial" w:eastAsia="Arial" w:cs="Arial"/>
        </w:rPr>
        <w:tab/>
        <w:t>169</w:t>
      </w:r>
    </w:p>
    <w:p>
      <w:pPr>
        <w:pStyle w:val="TOC2"/>
      </w:pPr>
      <w:r>
        <w:rPr>
          <w:rFonts w:ascii="Arial" w:hAnsi="Arial" w:eastAsia="Arial" w:cs="Arial"/>
        </w:rPr>
        <w:t>11.1  System Settings</w:t>
      </w:r>
      <w:r>
        <w:rPr>
          <w:rFonts w:ascii="Arial" w:hAnsi="Arial" w:eastAsia="Arial" w:cs="Arial"/>
        </w:rPr>
        <w:tab/>
        <w:t>169</w:t>
      </w:r>
    </w:p>
    <w:p>
      <w:pPr>
        <w:pStyle w:val="TOC2"/>
      </w:pPr>
      <w:r>
        <w:rPr>
          <w:rFonts w:ascii="Arial" w:hAnsi="Arial" w:eastAsia="Arial" w:cs="Arial"/>
        </w:rPr>
        <w:t>11.2  Company</w:t>
      </w:r>
      <w:r>
        <w:rPr>
          <w:rFonts w:ascii="Arial" w:hAnsi="Arial" w:eastAsia="Arial" w:cs="Arial"/>
        </w:rPr>
        <w:tab/>
        <w:t>172</w:t>
      </w:r>
    </w:p>
    <w:p>
      <w:pPr>
        <w:pStyle w:val="TOC2"/>
      </w:pPr>
      <w:r>
        <w:rPr>
          <w:rFonts w:ascii="Arial" w:hAnsi="Arial" w:eastAsia="Arial" w:cs="Arial"/>
        </w:rPr>
        <w:t>11.3  Branch</w:t>
      </w:r>
      <w:r>
        <w:rPr>
          <w:rFonts w:ascii="Arial" w:hAnsi="Arial" w:eastAsia="Arial" w:cs="Arial"/>
        </w:rPr>
        <w:tab/>
        <w:t>175</w:t>
      </w:r>
    </w:p>
    <w:p>
      <w:pPr>
        <w:pStyle w:val="TOC2"/>
      </w:pPr>
      <w:r>
        <w:rPr>
          <w:rFonts w:ascii="Arial" w:hAnsi="Arial" w:eastAsia="Arial" w:cs="Arial"/>
        </w:rPr>
        <w:t>11.4  Insurance Company</w:t>
      </w:r>
      <w:r>
        <w:rPr>
          <w:rFonts w:ascii="Arial" w:hAnsi="Arial" w:eastAsia="Arial" w:cs="Arial"/>
        </w:rPr>
        <w:tab/>
        <w:t>178</w:t>
      </w:r>
    </w:p>
    <w:p>
      <w:pPr>
        <w:pStyle w:val="TOC2"/>
      </w:pPr>
      <w:r>
        <w:rPr>
          <w:rFonts w:ascii="Arial" w:hAnsi="Arial" w:eastAsia="Arial" w:cs="Arial"/>
        </w:rPr>
        <w:t>11.5  Line of Business</w:t>
      </w:r>
      <w:r>
        <w:rPr>
          <w:rFonts w:ascii="Arial" w:hAnsi="Arial" w:eastAsia="Arial" w:cs="Arial"/>
        </w:rPr>
        <w:tab/>
        <w:t>180</w:t>
      </w:r>
    </w:p>
    <w:p>
      <w:pPr>
        <w:pStyle w:val="TOC2"/>
      </w:pPr>
      <w:r>
        <w:rPr>
          <w:rFonts w:ascii="Arial" w:hAnsi="Arial" w:eastAsia="Arial" w:cs="Arial"/>
        </w:rPr>
        <w:t>11.6  Product</w:t>
      </w:r>
      <w:r>
        <w:rPr>
          <w:rFonts w:ascii="Arial" w:hAnsi="Arial" w:eastAsia="Arial" w:cs="Arial"/>
        </w:rPr>
        <w:tab/>
        <w:t>182</w:t>
      </w:r>
    </w:p>
    <w:p>
      <w:pPr>
        <w:pStyle w:val="TOC2"/>
      </w:pPr>
      <w:r>
        <w:rPr>
          <w:rFonts w:ascii="Arial" w:hAnsi="Arial" w:eastAsia="Arial" w:cs="Arial"/>
        </w:rPr>
        <w:t>11.7  Cover</w:t>
      </w:r>
      <w:r>
        <w:rPr>
          <w:rFonts w:ascii="Arial" w:hAnsi="Arial" w:eastAsia="Arial" w:cs="Arial"/>
        </w:rPr>
        <w:tab/>
        <w:t>184</w:t>
      </w:r>
    </w:p>
    <w:p>
      <w:pPr>
        <w:pStyle w:val="TOC2"/>
      </w:pPr>
      <w:r>
        <w:rPr>
          <w:rFonts w:ascii="Arial" w:hAnsi="Arial" w:eastAsia="Arial" w:cs="Arial"/>
        </w:rPr>
        <w:t>11.8  Signatories</w:t>
      </w:r>
      <w:r>
        <w:rPr>
          <w:rFonts w:ascii="Arial" w:hAnsi="Arial" w:eastAsia="Arial" w:cs="Arial"/>
        </w:rPr>
        <w:tab/>
        <w:t>186</w:t>
      </w:r>
    </w:p>
    <w:p>
      <w:pPr>
        <w:pStyle w:val="TOC2"/>
      </w:pPr>
      <w:r>
        <w:rPr>
          <w:rFonts w:ascii="Arial" w:hAnsi="Arial" w:eastAsia="Arial" w:cs="Arial"/>
        </w:rPr>
        <w:t>11.9  Vehicle</w:t>
      </w:r>
      <w:r>
        <w:rPr>
          <w:rFonts w:ascii="Arial" w:hAnsi="Arial" w:eastAsia="Arial" w:cs="Arial"/>
        </w:rPr>
        <w:tab/>
        <w:t>188</w:t>
      </w:r>
    </w:p>
    <w:p>
      <w:pPr>
        <w:pStyle w:val="TOC2"/>
      </w:pPr>
      <w:r>
        <w:rPr>
          <w:rFonts w:ascii="Arial" w:hAnsi="Arial" w:eastAsia="Arial" w:cs="Arial"/>
        </w:rPr>
        <w:t>11.10  Country</w:t>
      </w:r>
      <w:r>
        <w:rPr>
          <w:rFonts w:ascii="Arial" w:hAnsi="Arial" w:eastAsia="Arial" w:cs="Arial"/>
        </w:rPr>
        <w:tab/>
        <w:t>190</w:t>
      </w:r>
    </w:p>
    <w:p>
      <w:pPr>
        <w:pStyle w:val="TOC2"/>
      </w:pPr>
      <w:r>
        <w:rPr>
          <w:rFonts w:ascii="Arial" w:hAnsi="Arial" w:eastAsia="Arial" w:cs="Arial"/>
        </w:rPr>
        <w:t>11.11  State</w:t>
      </w:r>
      <w:r>
        <w:rPr>
          <w:rFonts w:ascii="Arial" w:hAnsi="Arial" w:eastAsia="Arial" w:cs="Arial"/>
        </w:rPr>
        <w:tab/>
        <w:t>192</w:t>
      </w:r>
    </w:p>
    <w:p>
      <w:pPr>
        <w:pStyle w:val="TOC2"/>
      </w:pPr>
      <w:r>
        <w:rPr>
          <w:rFonts w:ascii="Arial" w:hAnsi="Arial" w:eastAsia="Arial" w:cs="Arial"/>
        </w:rPr>
        <w:t>11.12  City Master</w:t>
      </w:r>
      <w:r>
        <w:rPr>
          <w:rFonts w:ascii="Arial" w:hAnsi="Arial" w:eastAsia="Arial" w:cs="Arial"/>
        </w:rPr>
        <w:tab/>
        <w:t>195</w:t>
      </w:r>
    </w:p>
    <w:p>
      <w:pPr>
        <w:pStyle w:val="TOC2"/>
      </w:pPr>
      <w:r>
        <w:rPr>
          <w:rFonts w:ascii="Arial" w:hAnsi="Arial" w:eastAsia="Arial" w:cs="Arial"/>
        </w:rPr>
        <w:t>11.13  Hierarchy</w:t>
      </w:r>
      <w:r>
        <w:rPr>
          <w:rFonts w:ascii="Arial" w:hAnsi="Arial" w:eastAsia="Arial" w:cs="Arial"/>
        </w:rPr>
        <w:tab/>
        <w:t>197</w:t>
      </w:r>
    </w:p>
    <w:p>
      <w:pPr>
        <w:pStyle w:val="TOC2"/>
      </w:pPr>
      <w:r>
        <w:rPr>
          <w:rFonts w:ascii="Arial" w:hAnsi="Arial" w:eastAsia="Arial" w:cs="Arial"/>
        </w:rPr>
        <w:t>11.14  Designation</w:t>
      </w:r>
      <w:r>
        <w:rPr>
          <w:rFonts w:ascii="Arial" w:hAnsi="Arial" w:eastAsia="Arial" w:cs="Arial"/>
        </w:rPr>
        <w:tab/>
        <w:t>199</w:t>
      </w:r>
    </w:p>
    <w:p>
      <w:pPr>
        <w:pStyle w:val="TOC2"/>
      </w:pPr>
      <w:r>
        <w:rPr>
          <w:rFonts w:ascii="Arial" w:hAnsi="Arial" w:eastAsia="Arial" w:cs="Arial"/>
        </w:rPr>
        <w:t>11.15  Employee</w:t>
      </w:r>
      <w:r>
        <w:rPr>
          <w:rFonts w:ascii="Arial" w:hAnsi="Arial" w:eastAsia="Arial" w:cs="Arial"/>
        </w:rPr>
        <w:tab/>
        <w:t>201</w:t>
      </w:r>
    </w:p>
    <w:p>
      <w:pPr>
        <w:pStyle w:val="TOC2"/>
      </w:pPr>
      <w:r>
        <w:rPr>
          <w:rFonts w:ascii="Arial" w:hAnsi="Arial" w:eastAsia="Arial" w:cs="Arial"/>
        </w:rPr>
        <w:t>11.16  User</w:t>
      </w:r>
      <w:r>
        <w:rPr>
          <w:rFonts w:ascii="Arial" w:hAnsi="Arial" w:eastAsia="Arial" w:cs="Arial"/>
        </w:rPr>
        <w:tab/>
        <w:t>205</w:t>
      </w:r>
    </w:p>
    <w:p>
      <w:pPr>
        <w:pStyle w:val="TOC2"/>
      </w:pPr>
      <w:r>
        <w:rPr>
          <w:rFonts w:ascii="Arial" w:hAnsi="Arial" w:eastAsia="Arial" w:cs="Arial"/>
        </w:rPr>
        <w:t>11.17  Role</w:t>
      </w:r>
      <w:r>
        <w:rPr>
          <w:rFonts w:ascii="Arial" w:hAnsi="Arial" w:eastAsia="Arial" w:cs="Arial"/>
        </w:rPr>
        <w:tab/>
        <w:t>207</w:t>
      </w:r>
    </w:p>
    <w:p>
      <w:pPr>
        <w:pStyle w:val="TOC2"/>
      </w:pPr>
      <w:r>
        <w:rPr>
          <w:rFonts w:ascii="Arial" w:hAnsi="Arial" w:eastAsia="Arial" w:cs="Arial"/>
        </w:rPr>
        <w:t>11.18  Premium Account Setup</w:t>
      </w:r>
      <w:r>
        <w:rPr>
          <w:rFonts w:ascii="Arial" w:hAnsi="Arial" w:eastAsia="Arial" w:cs="Arial"/>
        </w:rPr>
        <w:tab/>
        <w:t>209</w:t>
      </w:r>
    </w:p>
    <w:p>
      <w:pPr>
        <w:pStyle w:val="TOC2"/>
      </w:pPr>
      <w:r>
        <w:rPr>
          <w:rFonts w:ascii="Arial" w:hAnsi="Arial" w:eastAsia="Arial" w:cs="Arial"/>
        </w:rPr>
        <w:t>11.19  Miscellaneous Account Setup</w:t>
      </w:r>
      <w:r>
        <w:rPr>
          <w:rFonts w:ascii="Arial" w:hAnsi="Arial" w:eastAsia="Arial" w:cs="Arial"/>
        </w:rPr>
        <w:tab/>
        <w:t>212</w:t>
      </w:r>
    </w:p>
    <w:p>
      <w:pPr>
        <w:pStyle w:val="TOC2"/>
      </w:pPr>
      <w:r>
        <w:rPr>
          <w:rFonts w:ascii="Arial" w:hAnsi="Arial" w:eastAsia="Arial" w:cs="Arial"/>
        </w:rPr>
        <w:t>11.20  Customer Account Setup</w:t>
      </w:r>
      <w:r>
        <w:rPr>
          <w:rFonts w:ascii="Arial" w:hAnsi="Arial" w:eastAsia="Arial" w:cs="Arial"/>
        </w:rPr>
        <w:tab/>
        <w:t>215</w:t>
      </w:r>
    </w:p>
    <w:p>
      <w:pPr>
        <w:pStyle w:val="TOC2"/>
      </w:pPr>
      <w:r>
        <w:rPr>
          <w:rFonts w:ascii="Arial" w:hAnsi="Arial" w:eastAsia="Arial" w:cs="Arial"/>
        </w:rPr>
        <w:t>11.21  RI-Claims Account Setup</w:t>
      </w:r>
      <w:r>
        <w:rPr>
          <w:rFonts w:ascii="Arial" w:hAnsi="Arial" w:eastAsia="Arial" w:cs="Arial"/>
        </w:rPr>
        <w:tab/>
        <w:t>218</w:t>
      </w:r>
    </w:p>
    <w:p>
      <w:pPr>
        <w:pStyle w:val="TOC2"/>
      </w:pPr>
      <w:r>
        <w:rPr>
          <w:rFonts w:ascii="Arial" w:hAnsi="Arial" w:eastAsia="Arial" w:cs="Arial"/>
        </w:rPr>
        <w:t>11.22  Transaction code</w:t>
      </w:r>
      <w:r>
        <w:rPr>
          <w:rFonts w:ascii="Arial" w:hAnsi="Arial" w:eastAsia="Arial" w:cs="Arial"/>
        </w:rPr>
        <w:tab/>
        <w:t>221</w:t>
      </w:r>
    </w:p>
    <w:p>
      <w:pPr>
        <w:pStyle w:val="TOC2"/>
      </w:pPr>
      <w:r>
        <w:rPr>
          <w:rFonts w:ascii="Arial" w:hAnsi="Arial" w:eastAsia="Arial" w:cs="Arial"/>
        </w:rPr>
        <w:t>11.23  Currency</w:t>
      </w:r>
      <w:r>
        <w:rPr>
          <w:rFonts w:ascii="Arial" w:hAnsi="Arial" w:eastAsia="Arial" w:cs="Arial"/>
        </w:rPr>
        <w:tab/>
        <w:t>225</w:t>
      </w:r>
    </w:p>
    <w:p>
      <w:pPr>
        <w:pStyle w:val="TOC2"/>
      </w:pPr>
      <w:r>
        <w:rPr>
          <w:rFonts w:ascii="Arial" w:hAnsi="Arial" w:eastAsia="Arial" w:cs="Arial"/>
        </w:rPr>
        <w:t>11.24  Exchange Rate</w:t>
      </w:r>
      <w:r>
        <w:rPr>
          <w:rFonts w:ascii="Arial" w:hAnsi="Arial" w:eastAsia="Arial" w:cs="Arial"/>
        </w:rPr>
        <w:tab/>
        <w:t>227</w:t>
      </w:r>
    </w:p>
    <w:p>
      <w:pPr>
        <w:pStyle w:val="TOC2"/>
      </w:pPr>
      <w:r>
        <w:rPr>
          <w:rFonts w:ascii="Arial" w:hAnsi="Arial" w:eastAsia="Arial" w:cs="Arial"/>
        </w:rPr>
        <w:t>11.25  Bank</w:t>
      </w:r>
      <w:r>
        <w:rPr>
          <w:rFonts w:ascii="Arial" w:hAnsi="Arial" w:eastAsia="Arial" w:cs="Arial"/>
        </w:rPr>
        <w:tab/>
        <w:t>230</w:t>
      </w:r>
    </w:p>
    <w:p>
      <w:pPr>
        <w:pStyle w:val="TOC2"/>
      </w:pPr>
      <w:r>
        <w:rPr>
          <w:rFonts w:ascii="Arial" w:hAnsi="Arial" w:eastAsia="Arial" w:cs="Arial"/>
        </w:rPr>
        <w:t>11.26  Account Category</w:t>
      </w:r>
      <w:r>
        <w:rPr>
          <w:rFonts w:ascii="Arial" w:hAnsi="Arial" w:eastAsia="Arial" w:cs="Arial"/>
        </w:rPr>
        <w:tab/>
        <w:t>232</w:t>
      </w:r>
    </w:p>
    <w:p>
      <w:pPr>
        <w:pStyle w:val="TOC2"/>
      </w:pPr>
      <w:r>
        <w:rPr>
          <w:rFonts w:ascii="Arial" w:hAnsi="Arial" w:eastAsia="Arial" w:cs="Arial"/>
        </w:rPr>
        <w:t>11.27  Main Account</w:t>
      </w:r>
      <w:r>
        <w:rPr>
          <w:rFonts w:ascii="Arial" w:hAnsi="Arial" w:eastAsia="Arial" w:cs="Arial"/>
        </w:rPr>
        <w:tab/>
        <w:t>235</w:t>
      </w:r>
    </w:p>
    <w:p>
      <w:pPr>
        <w:pStyle w:val="TOC2"/>
      </w:pPr>
      <w:r>
        <w:rPr>
          <w:rFonts w:ascii="Arial" w:hAnsi="Arial" w:eastAsia="Arial" w:cs="Arial"/>
        </w:rPr>
        <w:t>11.28  Sub Account</w:t>
      </w:r>
      <w:r>
        <w:rPr>
          <w:rFonts w:ascii="Arial" w:hAnsi="Arial" w:eastAsia="Arial" w:cs="Arial"/>
        </w:rPr>
        <w:tab/>
        <w:t>238</w:t>
      </w:r>
    </w:p>
    <w:p>
      <w:pPr>
        <w:pStyle w:val="TOC2"/>
      </w:pPr>
      <w:r>
        <w:rPr>
          <w:rFonts w:ascii="Arial" w:hAnsi="Arial" w:eastAsia="Arial" w:cs="Arial"/>
        </w:rPr>
        <w:t>11.29  Taxation</w:t>
      </w:r>
      <w:r>
        <w:rPr>
          <w:rFonts w:ascii="Arial" w:hAnsi="Arial" w:eastAsia="Arial" w:cs="Arial"/>
        </w:rPr>
        <w:tab/>
        <w:t>240</w:t>
      </w:r>
    </w:p>
    <w:p>
      <w:pPr>
        <w:pStyle w:val="TOC2"/>
      </w:pPr>
      <w:r>
        <w:rPr>
          <w:rFonts w:ascii="Arial" w:hAnsi="Arial" w:eastAsia="Arial" w:cs="Arial"/>
        </w:rPr>
        <w:t>11.30  Petty cash</w:t>
      </w:r>
      <w:r>
        <w:rPr>
          <w:rFonts w:ascii="Arial" w:hAnsi="Arial" w:eastAsia="Arial" w:cs="Arial"/>
        </w:rPr>
        <w:tab/>
        <w:t>242</w:t>
      </w:r>
    </w:p>
    <w:p>
      <w:pPr>
        <w:pStyle w:val="TOC2"/>
      </w:pPr>
      <w:r>
        <w:rPr>
          <w:rFonts w:ascii="Arial" w:hAnsi="Arial" w:eastAsia="Arial" w:cs="Arial"/>
        </w:rPr>
        <w:t>11.31  Remittance Master</w:t>
      </w:r>
      <w:r>
        <w:rPr>
          <w:rFonts w:ascii="Arial" w:hAnsi="Arial" w:eastAsia="Arial" w:cs="Arial"/>
        </w:rPr>
        <w:tab/>
        <w:t>245</w:t>
      </w:r>
    </w:p>
    <w:p>
      <w:pPr>
        <w:pStyle w:val="TOC2"/>
      </w:pPr>
      <w:r>
        <w:rPr>
          <w:rFonts w:ascii="Arial" w:hAnsi="Arial" w:eastAsia="Arial" w:cs="Arial"/>
        </w:rPr>
        <w:t>11.32  Incentive Programs</w:t>
      </w:r>
      <w:r>
        <w:rPr>
          <w:rFonts w:ascii="Arial" w:hAnsi="Arial" w:eastAsia="Arial" w:cs="Arial"/>
        </w:rPr>
        <w:tab/>
        <w:t>248</w:t>
      </w:r>
    </w:p>
    <w:p>
      <w:pPr>
        <w:pStyle w:val="TOC2"/>
      </w:pPr>
      <w:r>
        <w:rPr>
          <w:rFonts w:ascii="Arial" w:hAnsi="Arial" w:eastAsia="Arial" w:cs="Arial"/>
        </w:rPr>
        <w:t>11.33  Reinsurance Treaty</w:t>
      </w:r>
      <w:r>
        <w:rPr>
          <w:rFonts w:ascii="Arial" w:hAnsi="Arial" w:eastAsia="Arial" w:cs="Arial"/>
        </w:rPr>
        <w:tab/>
        <w:t>252</w:t>
      </w:r>
    </w:p>
    <w:p>
      <w:pPr>
        <w:pStyle w:val="TOC1"/>
      </w:pPr>
      <w:r>
        <w:rPr>
          <w:rFonts w:ascii="Arial" w:hAnsi="Arial" w:eastAsia="Arial" w:cs="Arial"/>
        </w:rPr>
        <w:t>12  Glossary</w:t>
      </w:r>
      <w:r>
        <w:rPr>
          <w:rFonts w:ascii="Arial" w:hAnsi="Arial" w:eastAsia="Arial" w:cs="Arial"/>
        </w:rPr>
        <w:tab/>
        <w:t>255</w:t>
      </w:r>
      <w:r>
        <w:fldChar w:fldCharType="end"/>
      </w:r>
    </w:p>
    <w:p>
      <w:pPr>
        <w:pStyle w:val="Heading1"/>
        <w:pageBreakBefore/>
        <w:pBdr>
          <w:bottom w:val="single" w:sz="12" w:space="6" w:color="00A098"/>
        </w:pBdr>
      </w:pPr>
      <w:r>
        <w:rPr>
          <w:rFonts w:ascii="Arial" w:hAnsi="Arial" w:eastAsia="Arial" w:cs="Arial"/>
        </w:rPr>
        <w:t>1  Introduction</w:t>
      </w:r>
    </w:p>
    <w:p>
      <w:pPr>
        <w:pStyle w:val="Heading2"/>
      </w:pPr>
      <w:r>
        <w:rPr>
          <w:rFonts w:ascii="Arial" w:hAnsi="Arial" w:eastAsia="Arial" w:cs="Arial"/>
        </w:rPr>
        <w:t>1.1  About iNXT BrokerVerse</w:t>
      </w:r>
    </w:p>
    <w:p>
      <w:r>
        <w:rPr>
          <w:rFonts w:ascii="Arial" w:hAnsi="Arial" w:eastAsia="Arial" w:cs="Arial"/>
        </w:rPr>
        <w:t>iNXT BrokerVerse is the insurance broking platform from iorta TechNXT. It covers the work of a broker from the first contact with a prospect to the payment of commission: leads and clients, quotations and policies, claims and renewals, receipts and collections, remittance to insurers, accounting, commission and incentives, reinsurance, product set-up and reports.</w:t>
      </w:r>
    </w:p>
    <w:p>
      <w:pPr>
        <w:pStyle w:val="Heading2"/>
      </w:pPr>
      <w:r>
        <w:rPr>
          <w:rFonts w:ascii="Arial" w:hAnsi="Arial" w:eastAsia="Arial" w:cs="Arial"/>
        </w:rPr>
        <w:t>1.2  About this edition</w:t>
      </w:r>
    </w:p>
    <w:p>
      <w:r>
        <w:rPr>
          <w:rFonts w:ascii="Arial" w:hAnsi="Arial" w:eastAsia="Arial" w:cs="Arial"/>
        </w:rPr>
        <w:t>Edition 2.0 describes the platform screen by screen. For every screen in the menu you will find what it is for, who uses it, where to find it, a picture of it, its fields with the values they accept and the message shown when an entry is missing or wrong, what each button does, the business rules you can see on the screen and the statuses a record goes through.</w:t>
      </w:r>
    </w:p>
    <w:p>
      <w:r>
        <w:rPr>
          <w:rFonts w:ascii="Arial" w:hAnsi="Arial" w:eastAsia="Arial" w:cs="Arial"/>
        </w:rPr>
        <w:t>The pictures were taken on a test site with sample data. Names, amounts and dates in them are examples only. Your screens show your own data and may differ slightly, depending on your organisation's set-up and your role.</w:t>
      </w:r>
    </w:p>
    <w:p>
      <w:pPr>
        <w:pStyle w:val="Heading2"/>
      </w:pPr>
      <w:r>
        <w:rPr>
          <w:rFonts w:ascii="Arial" w:hAnsi="Arial" w:eastAsia="Arial" w:cs="Arial"/>
        </w:rPr>
        <w:t>1.3  How to read the screen pages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Part</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tells you</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Used by</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The people who normally work on the screen. Your administrator decides who can open it.</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Where to find it</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The menu path, starting from the menu on the left of the screen.</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Fields</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 xml:space="preserve">Each field with its type, whether it is required, the values it accepts and the exact message shown if it is left empty or filled in wrongly. </w:t>
            </w:r>
            <w:r>
              <w:rPr>
                <w:rFonts w:ascii="Arial" w:hAnsi="Arial" w:eastAsia="Arial" w:cs="Arial"/>
                <w:b/>
                <w:color w:val="333333"/>
                <w:sz w:val="19"/>
              </w:rPr>
              <w:t>None shown</w:t>
            </w:r>
            <w:r>
              <w:rPr>
                <w:rFonts w:ascii="Arial" w:hAnsi="Arial" w:eastAsia="Arial" w:cs="Arial"/>
                <w:color w:val="333333"/>
                <w:sz w:val="19"/>
              </w:rPr>
              <w:t xml:space="preserve"> means the screen showed no message for that field when the form was sent empty.</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Buttons and actions</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What happens when you press each button.</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Business rules</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The rules the screen applies or explains.</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Status</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The statuses a record shows and the order it moves through them.</w:t>
            </w:r>
          </w:p>
        </w:tc>
      </w:tr>
    </w:tbl>
    <w:p>
      <w:pPr>
        <w:keepNext/>
        <w:spacing w:before="0" w:after="80" w:line="240" w:lineRule="auto"/>
      </w:pPr>
    </w:p>
    <w:tbl>
      <w:tblPr>
        <w:tblW w:type="dxa" w:w="9411"/>
        <w:tblLook w:firstColumn="1" w:firstRow="1" w:lastColumn="0" w:lastRow="0" w:noHBand="0" w:noVBand="1" w:val="04A0"/>
        <w:tblLayout w:type="fixed"/>
      </w:tblPr>
      <w:tblGrid>
        <w:gridCol w:w="9411"/>
      </w:tblGrid>
      <w:tr>
        <w:trPr>
          <w:cantSplit/>
        </w:trPr>
        <w:tc>
          <w:tcPr>
            <w:tcW w:type="dxa" w:w="9411"/>
            <w:shd w:val="clear" w:color="auto" w:fill="E6F5F4"/>
            <w:tcBorders>
              <w:top w:val="nil"/>
              <w:left w:val="single" w:sz="36" w:color="00A098"/>
              <w:bottom w:val="nil"/>
              <w:right w:val="nil"/>
            </w:tcBorders>
            <w:tcMar>
              <w:top w:w="110" w:type="dxa"/>
              <w:bottom w:w="110" w:type="dxa"/>
              <w:left w:w="200" w:type="dxa"/>
              <w:right w:w="160" w:type="dxa"/>
            </w:tcMar>
          </w:tcPr>
          <w:p>
            <w:pPr>
              <w:spacing w:before="0" w:after="0" w:line="288" w:lineRule="auto"/>
            </w:pPr>
            <w:r>
              <w:rPr>
                <w:rFonts w:ascii="Arial" w:hAnsi="Arial" w:eastAsia="Arial" w:cs="Arial"/>
                <w:b/>
                <w:color w:val="00857E"/>
                <w:sz w:val="20"/>
              </w:rPr>
              <w:t xml:space="preserve">Tip  </w:t>
            </w:r>
            <w:r>
              <w:rPr>
                <w:rFonts w:ascii="Arial" w:hAnsi="Arial" w:eastAsia="Arial" w:cs="Arial"/>
                <w:sz w:val="20"/>
              </w:rPr>
              <w:t>A field marked with an asterisk (*) on the screen is required. The form will not move on until it is filled in.</w:t>
            </w:r>
          </w:p>
        </w:tc>
      </w:tr>
    </w:tbl>
    <w:p>
      <w:pPr>
        <w:pStyle w:val="Heading1"/>
        <w:pageBreakBefore/>
        <w:pBdr>
          <w:bottom w:val="single" w:sz="12" w:space="6" w:color="00A098"/>
        </w:pBdr>
      </w:pPr>
      <w:r>
        <w:rPr>
          <w:rFonts w:ascii="Arial" w:hAnsi="Arial" w:eastAsia="Arial" w:cs="Arial"/>
        </w:rPr>
        <w:t>2  Getting started</w:t>
      </w:r>
    </w:p>
    <w:p>
      <w:r>
        <w:rPr>
          <w:rFonts w:ascii="Arial" w:hAnsi="Arial" w:eastAsia="Arial" w:cs="Arial"/>
        </w:rPr>
        <w:t>You need a user ID and password from your administrator, and a current web browser such as Chrome, Edge or Safari. BrokerVerse runs in the browser; there is nothing to install.</w:t>
      </w:r>
    </w:p>
    <w:p>
      <w:pPr>
        <w:pStyle w:val="Heading2"/>
      </w:pPr>
      <w:r>
        <w:rPr>
          <w:rFonts w:ascii="Arial" w:hAnsi="Arial" w:eastAsia="Arial" w:cs="Arial"/>
        </w:rPr>
        <w:t>2.1  Sign-in page</w:t>
      </w:r>
    </w:p>
    <w:p>
      <w:pPr>
        <w:keepNext/>
      </w:pPr>
      <w:r>
        <w:rPr>
          <w:rFonts w:ascii="Arial" w:hAnsi="Arial" w:eastAsia="Arial" w:cs="Arial"/>
        </w:rPr>
        <w:t>The sign-in page is the entry point to BrokerVerse. You enter your user ID and password and choose the language for the session.</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Every user.</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The address of your BrokerVerse site, before you sign in.</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2" name="Picture 2"/>
            <wp:cNvGraphicFramePr>
              <a:graphicFrameLocks noChangeAspect="1"/>
            </wp:cNvGraphicFramePr>
            <a:graphic>
              <a:graphicData uri="http://schemas.openxmlformats.org/drawingml/2006/picture">
                <pic:pic>
                  <pic:nvPicPr>
                    <pic:cNvPr id="0" name="login-full.jpg"/>
                    <pic:cNvPicPr/>
                  </pic:nvPicPr>
                  <pic:blipFill>
                    <a:blip r:embed="rId12"/>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 Sign-in page</w:t>
      </w:r>
    </w:p>
    <w:p>
      <w:pPr>
        <w:keepNext/>
        <w:spacing w:before="80" w:after="40"/>
        <w:jc w:val="center"/>
      </w:pPr>
      <w:r>
        <w:drawing>
          <wp:inline xmlns:a="http://schemas.openxmlformats.org/drawingml/2006/main" xmlns:pic="http://schemas.openxmlformats.org/drawingml/2006/picture">
            <wp:extent cx="5976000" cy="3735000"/>
            <wp:docPr id="3" name="Picture 3"/>
            <wp:cNvGraphicFramePr>
              <a:graphicFrameLocks noChangeAspect="1"/>
            </wp:cNvGraphicFramePr>
            <a:graphic>
              <a:graphicData uri="http://schemas.openxmlformats.org/drawingml/2006/picture">
                <pic:pic>
                  <pic:nvPicPr>
                    <pic:cNvPr id="0" name="login--validation-full.jpg"/>
                    <pic:cNvPicPr/>
                  </pic:nvPicPr>
                  <pic:blipFill>
                    <a:blip r:embed="rId13"/>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2. Sign-in page: messages shown when Login is pressed with the form empty</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Login</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two fields and signs you in. You land on the home dashboard.</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Forgot password?</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Link for users who cannot remember their password. Ask your administrator to reset it if the link does not open a reset page for you.</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Both fields must be filled in before the system tries to sign you in.</w:t>
      </w:r>
    </w:p>
    <w:p>
      <w:pPr>
        <w:pStyle w:val="ListBullet"/>
        <w:spacing w:before="0" w:after="80"/>
        <w:ind w:left="510" w:hanging="283"/>
      </w:pPr>
      <w:r>
        <w:rPr>
          <w:rFonts w:ascii="Arial" w:hAnsi="Arial" w:eastAsia="Arial" w:cs="Arial"/>
        </w:rPr>
        <w:t xml:space="preserve">The password must have at least 6 characters. A shorter password is stopped on the page with the message </w:t>
      </w:r>
      <w:r>
        <w:rPr>
          <w:rFonts w:ascii="Arial" w:hAnsi="Arial" w:eastAsia="Arial" w:cs="Arial"/>
          <w:b/>
        </w:rPr>
        <w:t>Password must be at least 6 characters</w:t>
      </w:r>
      <w:r>
        <w:rPr>
          <w:rFonts w:ascii="Arial" w:hAnsi="Arial" w:eastAsia="Arial" w:cs="Arial"/>
        </w:rPr>
        <w:t>.</w:t>
      </w:r>
    </w:p>
    <w:p>
      <w:pPr>
        <w:pStyle w:val="ListBullet"/>
        <w:spacing w:before="0" w:after="80"/>
        <w:ind w:left="510" w:hanging="283"/>
      </w:pPr>
      <w:r>
        <w:rPr>
          <w:rFonts w:ascii="Arial" w:hAnsi="Arial" w:eastAsia="Arial" w:cs="Arial"/>
        </w:rPr>
        <w:t>Your user ID decides the menus and screens you see after signing in. Your administrator sets this up in Master &gt; Generals &gt; User Management.</w:t>
      </w:r>
    </w:p>
    <w:p>
      <w:pPr>
        <w:pStyle w:val="Heading2"/>
      </w:pPr>
      <w:r>
        <w:rPr>
          <w:rFonts w:ascii="Arial" w:hAnsi="Arial" w:eastAsia="Arial" w:cs="Arial"/>
        </w:rPr>
        <w:t>2.2  Your profile and signing out</w:t>
      </w:r>
    </w:p>
    <w:p>
      <w:r>
        <w:rPr>
          <w:rFonts w:ascii="Arial" w:hAnsi="Arial" w:eastAsia="Arial" w:cs="Arial"/>
        </w:rPr>
        <w:t xml:space="preserve">Select your picture at the top right of any screen. The menu shows your name and e-mail address, with </w:t>
      </w:r>
      <w:r>
        <w:rPr>
          <w:rFonts w:ascii="Arial" w:hAnsi="Arial" w:eastAsia="Arial" w:cs="Arial"/>
          <w:b/>
        </w:rPr>
        <w:t>Profile</w:t>
      </w:r>
      <w:r>
        <w:rPr>
          <w:rFonts w:ascii="Arial" w:hAnsi="Arial" w:eastAsia="Arial" w:cs="Arial"/>
        </w:rPr>
        <w:t xml:space="preserve">, </w:t>
      </w:r>
      <w:r>
        <w:rPr>
          <w:rFonts w:ascii="Arial" w:hAnsi="Arial" w:eastAsia="Arial" w:cs="Arial"/>
          <w:b/>
        </w:rPr>
        <w:t>Help</w:t>
      </w:r>
      <w:r>
        <w:rPr>
          <w:rFonts w:ascii="Arial" w:hAnsi="Arial" w:eastAsia="Arial" w:cs="Arial"/>
        </w:rPr>
        <w:t xml:space="preserve"> and </w:t>
      </w:r>
      <w:r>
        <w:rPr>
          <w:rFonts w:ascii="Arial" w:hAnsi="Arial" w:eastAsia="Arial" w:cs="Arial"/>
          <w:b/>
        </w:rPr>
        <w:t>Logout</w:t>
      </w:r>
      <w:r>
        <w:rPr>
          <w:rFonts w:ascii="Arial" w:hAnsi="Arial" w:eastAsia="Arial" w:cs="Arial"/>
        </w:rPr>
        <w:t>.</w:t>
      </w:r>
    </w:p>
    <w:p>
      <w:pPr>
        <w:keepNext/>
        <w:spacing w:before="80" w:after="40"/>
        <w:jc w:val="center"/>
      </w:pPr>
      <w:r>
        <w:drawing>
          <wp:inline xmlns:a="http://schemas.openxmlformats.org/drawingml/2006/main" xmlns:pic="http://schemas.openxmlformats.org/drawingml/2006/picture">
            <wp:extent cx="5472000" cy="4209231"/>
            <wp:docPr id="4" name="Picture 4"/>
            <wp:cNvGraphicFramePr>
              <a:graphicFrameLocks noChangeAspect="1"/>
            </wp:cNvGraphicFramePr>
            <a:graphic>
              <a:graphicData uri="http://schemas.openxmlformats.org/drawingml/2006/picture">
                <pic:pic>
                  <pic:nvPicPr>
                    <pic:cNvPr id="0" name="header--profile-menu-content.jpg"/>
                    <pic:cNvPicPr/>
                  </pic:nvPicPr>
                  <pic:blipFill>
                    <a:blip r:embed="rId14"/>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3. The profile menu</w:t>
      </w:r>
    </w:p>
    <w:p>
      <w:pPr>
        <w:pStyle w:val="ListBullet"/>
        <w:spacing w:before="0" w:after="80"/>
        <w:ind w:left="510" w:hanging="283"/>
      </w:pPr>
      <w:r>
        <w:rPr>
          <w:rFonts w:ascii="Arial" w:hAnsi="Arial" w:eastAsia="Arial" w:cs="Arial"/>
          <w:b/>
        </w:rPr>
        <w:t>Profile</w:t>
      </w:r>
      <w:r>
        <w:rPr>
          <w:rFonts w:ascii="Arial" w:hAnsi="Arial" w:eastAsia="Arial" w:cs="Arial"/>
        </w:rPr>
        <w:t xml:space="preserve"> opens your profile: name, preferred name, date of birth, gender, contact details and address, with </w:t>
      </w:r>
      <w:r>
        <w:rPr>
          <w:rFonts w:ascii="Arial" w:hAnsi="Arial" w:eastAsia="Arial" w:cs="Arial"/>
          <w:b/>
        </w:rPr>
        <w:t>Edit Profile</w:t>
      </w:r>
      <w:r>
        <w:rPr>
          <w:rFonts w:ascii="Arial" w:hAnsi="Arial" w:eastAsia="Arial" w:cs="Arial"/>
        </w:rPr>
        <w:t xml:space="preserve"> to change them. First Name and Preferred Name are required.</w:t>
      </w:r>
    </w:p>
    <w:p>
      <w:pPr>
        <w:pStyle w:val="ListBullet"/>
        <w:spacing w:before="0" w:after="80"/>
        <w:ind w:left="510" w:hanging="283"/>
      </w:pPr>
      <w:r>
        <w:rPr>
          <w:rFonts w:ascii="Arial" w:hAnsi="Arial" w:eastAsia="Arial" w:cs="Arial"/>
          <w:b/>
        </w:rPr>
        <w:t>Logout</w:t>
      </w:r>
      <w:r>
        <w:rPr>
          <w:rFonts w:ascii="Arial" w:hAnsi="Arial" w:eastAsia="Arial" w:cs="Arial"/>
        </w:rPr>
        <w:t xml:space="preserve"> signs you out and returns you to the sign-in page. Always sign out on a shared computer.</w:t>
      </w:r>
    </w:p>
    <w:p>
      <w:pPr>
        <w:keepNext/>
        <w:spacing w:before="80" w:after="40"/>
        <w:jc w:val="center"/>
      </w:pPr>
      <w:r>
        <w:drawing>
          <wp:inline xmlns:a="http://schemas.openxmlformats.org/drawingml/2006/main" xmlns:pic="http://schemas.openxmlformats.org/drawingml/2006/picture">
            <wp:extent cx="5472000" cy="3965095"/>
            <wp:docPr id="5" name="Picture 5"/>
            <wp:cNvGraphicFramePr>
              <a:graphicFrameLocks noChangeAspect="1"/>
            </wp:cNvGraphicFramePr>
            <a:graphic>
              <a:graphicData uri="http://schemas.openxmlformats.org/drawingml/2006/picture">
                <pic:pic>
                  <pic:nvPicPr>
                    <pic:cNvPr id="0" name="profile--profile-content.jpg"/>
                    <pic:cNvPicPr/>
                  </pic:nvPicPr>
                  <pic:blipFill>
                    <a:blip r:embed="rId15"/>
                    <a:stretch>
                      <a:fillRect/>
                    </a:stretch>
                  </pic:blipFill>
                  <pic:spPr>
                    <a:xfrm>
                      <a:off x="0" y="0"/>
                      <a:ext cx="5472000" cy="3965095"/>
                    </a:xfrm>
                    <a:prstGeom prst="rect"/>
                  </pic:spPr>
                </pic:pic>
              </a:graphicData>
            </a:graphic>
          </wp:inline>
        </w:drawing>
      </w:r>
    </w:p>
    <w:p>
      <w:pPr>
        <w:spacing w:before="0" w:after="200"/>
        <w:jc w:val="center"/>
      </w:pPr>
      <w:r>
        <w:rPr>
          <w:rFonts w:ascii="Arial" w:hAnsi="Arial" w:eastAsia="Arial" w:cs="Arial"/>
          <w:i/>
          <w:color w:val="6B7280"/>
          <w:sz w:val="18"/>
        </w:rPr>
        <w:t>Figure 4. Your profile</w:t>
      </w:r>
    </w:p>
    <w:p>
      <w:pPr>
        <w:pStyle w:val="Heading1"/>
        <w:pageBreakBefore/>
        <w:pBdr>
          <w:bottom w:val="single" w:sz="12" w:space="6" w:color="00A098"/>
        </w:pBdr>
      </w:pPr>
      <w:r>
        <w:rPr>
          <w:rFonts w:ascii="Arial" w:hAnsi="Arial" w:eastAsia="Arial" w:cs="Arial"/>
        </w:rPr>
        <w:t>3  Finding your way around</w:t>
      </w:r>
    </w:p>
    <w:p>
      <w:pPr>
        <w:pStyle w:val="Heading2"/>
      </w:pPr>
      <w:r>
        <w:rPr>
          <w:rFonts w:ascii="Arial" w:hAnsi="Arial" w:eastAsia="Arial" w:cs="Arial"/>
        </w:rPr>
        <w:t>3.1  The screen layout</w:t>
      </w:r>
    </w:p>
    <w:p>
      <w:r>
        <w:rPr>
          <w:rFonts w:ascii="Arial" w:hAnsi="Arial" w:eastAsia="Arial" w:cs="Arial"/>
        </w:rPr>
        <w:t xml:space="preserve">Every screen has the same frame. The </w:t>
      </w:r>
      <w:r>
        <w:rPr>
          <w:rFonts w:ascii="Arial" w:hAnsi="Arial" w:eastAsia="Arial" w:cs="Arial"/>
          <w:b/>
        </w:rPr>
        <w:t>menu</w:t>
      </w:r>
      <w:r>
        <w:rPr>
          <w:rFonts w:ascii="Arial" w:hAnsi="Arial" w:eastAsia="Arial" w:cs="Arial"/>
        </w:rPr>
        <w:t xml:space="preserve"> is on the left. The </w:t>
      </w:r>
      <w:r>
        <w:rPr>
          <w:rFonts w:ascii="Arial" w:hAnsi="Arial" w:eastAsia="Arial" w:cs="Arial"/>
          <w:b/>
        </w:rPr>
        <w:t>top bar</w:t>
      </w:r>
      <w:r>
        <w:rPr>
          <w:rFonts w:ascii="Arial" w:hAnsi="Arial" w:eastAsia="Arial" w:cs="Arial"/>
        </w:rPr>
        <w:t xml:space="preserve"> holds the language list, the notification bell and your picture. The </w:t>
      </w:r>
      <w:r>
        <w:rPr>
          <w:rFonts w:ascii="Arial" w:hAnsi="Arial" w:eastAsia="Arial" w:cs="Arial"/>
          <w:b/>
        </w:rPr>
        <w:t>work area</w:t>
      </w:r>
      <w:r>
        <w:rPr>
          <w:rFonts w:ascii="Arial" w:hAnsi="Arial" w:eastAsia="Arial" w:cs="Arial"/>
        </w:rPr>
        <w:t xml:space="preserve"> shows the screen you opened, with its title and a breadcrumb that shows where you are, for example Master &gt; Currency &gt; Add Currency.</w:t>
      </w:r>
    </w:p>
    <w:p>
      <w:pPr>
        <w:keepNext/>
        <w:spacing w:before="80" w:after="40"/>
        <w:jc w:val="center"/>
      </w:pPr>
      <w:r>
        <w:drawing>
          <wp:inline xmlns:a="http://schemas.openxmlformats.org/drawingml/2006/main" xmlns:pic="http://schemas.openxmlformats.org/drawingml/2006/picture">
            <wp:extent cx="5976000" cy="3735000"/>
            <wp:docPr id="6" name="Picture 6"/>
            <wp:cNvGraphicFramePr>
              <a:graphicFrameLocks noChangeAspect="1"/>
            </wp:cNvGraphicFramePr>
            <a:graphic>
              <a:graphicData uri="http://schemas.openxmlformats.org/drawingml/2006/picture">
                <pic:pic>
                  <pic:nvPicPr>
                    <pic:cNvPr id="0" name="dashboard-executive-dashboard-full.jpg"/>
                    <pic:cNvPicPr/>
                  </pic:nvPicPr>
                  <pic:blipFill>
                    <a:blip r:embed="rId16"/>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5. The screen frame: menu on the left, top bar, work area</w:t>
      </w:r>
    </w:p>
    <w:p>
      <w:pPr>
        <w:pStyle w:val="Heading2"/>
      </w:pPr>
      <w:r>
        <w:rPr>
          <w:rFonts w:ascii="Arial" w:hAnsi="Arial" w:eastAsia="Arial" w:cs="Arial"/>
        </w:rPr>
        <w:t>3.2  The menu</w:t>
      </w:r>
    </w:p>
    <w:p>
      <w:r>
        <w:rPr>
          <w:rFonts w:ascii="Arial" w:hAnsi="Arial" w:eastAsia="Arial" w:cs="Arial"/>
        </w:rPr>
        <w:t xml:space="preserve">The menu has eight groups. Select a group to open it and select an entry to open the screen. Type in </w:t>
      </w:r>
      <w:r>
        <w:rPr>
          <w:rFonts w:ascii="Arial" w:hAnsi="Arial" w:eastAsia="Arial" w:cs="Arial"/>
          <w:b/>
        </w:rPr>
        <w:t>Search menu</w:t>
      </w:r>
      <w:r>
        <w:rPr>
          <w:rFonts w:ascii="Arial" w:hAnsi="Arial" w:eastAsia="Arial" w:cs="Arial"/>
        </w:rPr>
        <w:t xml:space="preserve"> to find a screen by name.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Menu group</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you find there</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Dashboard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Executive, Claims, Underwriting and Agent dashboards</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Product Configurator</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Product dashboard, templates, covers, rating, underwriting rules, documents, approval workflows, market and risk mapping, product analytics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Master</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System settings, and the Generals and Finance reference data</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Operations</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Home, leads, clients, quotations, policies, claims, renewals, open items and payments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Accounts</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Receipts, collections, accounting queries, open entry matching, disbursement, petty cash, journal vouchers, remittance and incentives</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Commission</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Commission dashboard and agent or referrer accounts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Reinsurance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Treaties, cessions, claims recovery, reconciliation and analytics</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Reports</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Operational and financial reports</w:t>
            </w:r>
          </w:p>
        </w:tc>
      </w:tr>
    </w:tbl>
    <w:p>
      <w:pPr>
        <w:spacing w:before="0" w:after="80" w:line="240" w:lineRule="auto"/>
      </w:pPr>
    </w:p>
    <w:p>
      <w:pPr>
        <w:pStyle w:val="Heading2"/>
      </w:pPr>
      <w:r>
        <w:rPr>
          <w:rFonts w:ascii="Arial" w:hAnsi="Arial" w:eastAsia="Arial" w:cs="Arial"/>
        </w:rPr>
        <w:t>3.3  Working with lists</w:t>
      </w:r>
    </w:p>
    <w:p>
      <w:pPr>
        <w:pStyle w:val="ListBullet"/>
        <w:spacing w:before="0" w:after="80"/>
        <w:ind w:left="510" w:hanging="283"/>
      </w:pPr>
      <w:r>
        <w:rPr>
          <w:rFonts w:ascii="Arial" w:hAnsi="Arial" w:eastAsia="Arial" w:cs="Arial"/>
        </w:rPr>
        <w:t xml:space="preserve">Type in the </w:t>
      </w:r>
      <w:r>
        <w:rPr>
          <w:rFonts w:ascii="Arial" w:hAnsi="Arial" w:eastAsia="Arial" w:cs="Arial"/>
          <w:b/>
        </w:rPr>
        <w:t>Search</w:t>
      </w:r>
      <w:r>
        <w:rPr>
          <w:rFonts w:ascii="Arial" w:hAnsi="Arial" w:eastAsia="Arial" w:cs="Arial"/>
        </w:rPr>
        <w:t xml:space="preserve"> box to find a record. Where there is a </w:t>
      </w:r>
      <w:r>
        <w:rPr>
          <w:rFonts w:ascii="Arial" w:hAnsi="Arial" w:eastAsia="Arial" w:cs="Arial"/>
          <w:b/>
        </w:rPr>
        <w:t>Search by</w:t>
      </w:r>
      <w:r>
        <w:rPr>
          <w:rFonts w:ascii="Arial" w:hAnsi="Arial" w:eastAsia="Arial" w:cs="Arial"/>
        </w:rPr>
        <w:t xml:space="preserve"> list next to it, choose which field to search first.</w:t>
      </w:r>
    </w:p>
    <w:p>
      <w:pPr>
        <w:pStyle w:val="ListBullet"/>
        <w:spacing w:before="0" w:after="80"/>
        <w:ind w:left="510" w:hanging="283"/>
      </w:pPr>
      <w:r>
        <w:rPr>
          <w:rFonts w:ascii="Arial" w:hAnsi="Arial" w:eastAsia="Arial" w:cs="Arial"/>
        </w:rPr>
        <w:t xml:space="preserve">Use </w:t>
      </w:r>
      <w:r>
        <w:rPr>
          <w:rFonts w:ascii="Arial" w:hAnsi="Arial" w:eastAsia="Arial" w:cs="Arial"/>
          <w:b/>
        </w:rPr>
        <w:t>Row count</w:t>
      </w:r>
      <w:r>
        <w:rPr>
          <w:rFonts w:ascii="Arial" w:hAnsi="Arial" w:eastAsia="Arial" w:cs="Arial"/>
        </w:rPr>
        <w:t xml:space="preserve"> or </w:t>
      </w:r>
      <w:r>
        <w:rPr>
          <w:rFonts w:ascii="Arial" w:hAnsi="Arial" w:eastAsia="Arial" w:cs="Arial"/>
          <w:b/>
        </w:rPr>
        <w:t>Rows per page</w:t>
      </w:r>
      <w:r>
        <w:rPr>
          <w:rFonts w:ascii="Arial" w:hAnsi="Arial" w:eastAsia="Arial" w:cs="Arial"/>
        </w:rPr>
        <w:t xml:space="preserve"> to show more rows, and the arrows under the list to move between pages. The text next to the arrows shows which rows you are looking at, for example 1 - 5 of 10.</w:t>
      </w:r>
    </w:p>
    <w:p>
      <w:pPr>
        <w:pStyle w:val="ListBullet"/>
        <w:spacing w:before="0" w:after="80"/>
        <w:ind w:left="510" w:hanging="283"/>
      </w:pPr>
      <w:r>
        <w:rPr>
          <w:rFonts w:ascii="Arial" w:hAnsi="Arial" w:eastAsia="Arial" w:cs="Arial"/>
        </w:rPr>
        <w:t>Use the icons at the end of a row: the eye opens the record, the pencil opens it for changes and the arrow opens the full record.</w:t>
      </w:r>
    </w:p>
    <w:p>
      <w:pPr>
        <w:pStyle w:val="ListBullet"/>
        <w:spacing w:before="0" w:after="80"/>
        <w:ind w:left="510" w:hanging="283"/>
      </w:pPr>
      <w:r>
        <w:rPr>
          <w:rFonts w:ascii="Arial" w:hAnsi="Arial" w:eastAsia="Arial" w:cs="Arial"/>
        </w:rPr>
        <w:t xml:space="preserve">On master lists, the </w:t>
      </w:r>
      <w:r>
        <w:rPr>
          <w:rFonts w:ascii="Arial" w:hAnsi="Arial" w:eastAsia="Arial" w:cs="Arial"/>
          <w:b/>
        </w:rPr>
        <w:t>Status</w:t>
      </w:r>
      <w:r>
        <w:rPr>
          <w:rFonts w:ascii="Arial" w:hAnsi="Arial" w:eastAsia="Arial" w:cs="Arial"/>
        </w:rPr>
        <w:t xml:space="preserve"> switch makes a record active or inactive.</w:t>
      </w:r>
    </w:p>
    <w:p>
      <w:pPr>
        <w:pStyle w:val="Heading2"/>
      </w:pPr>
      <w:r>
        <w:rPr>
          <w:rFonts w:ascii="Arial" w:hAnsi="Arial" w:eastAsia="Arial" w:cs="Arial"/>
        </w:rPr>
        <w:t>3.4  Forms and messages</w:t>
      </w:r>
    </w:p>
    <w:p>
      <w:pPr>
        <w:pStyle w:val="ListBullet"/>
        <w:spacing w:before="0" w:after="80"/>
        <w:ind w:left="510" w:hanging="283"/>
      </w:pPr>
      <w:r>
        <w:rPr>
          <w:rFonts w:ascii="Arial" w:hAnsi="Arial" w:eastAsia="Arial" w:cs="Arial"/>
        </w:rPr>
        <w:t>Required fields are marked with an asterisk (*).</w:t>
      </w:r>
    </w:p>
    <w:p>
      <w:pPr>
        <w:pStyle w:val="ListBullet"/>
        <w:spacing w:before="0" w:after="80"/>
        <w:ind w:left="510" w:hanging="283"/>
      </w:pPr>
      <w:r>
        <w:rPr>
          <w:rFonts w:ascii="Arial" w:hAnsi="Arial" w:eastAsia="Arial" w:cs="Arial"/>
        </w:rPr>
        <w:t xml:space="preserve">When you press Save, Next or a similar button, the form checks your entries. A missing or wrong entry is shown in red under the field, for example </w:t>
      </w:r>
      <w:r>
        <w:rPr>
          <w:rFonts w:ascii="Arial" w:hAnsi="Arial" w:eastAsia="Arial" w:cs="Arial"/>
          <w:b/>
        </w:rPr>
        <w:t>This field is required</w:t>
      </w:r>
      <w:r>
        <w:rPr>
          <w:rFonts w:ascii="Arial" w:hAnsi="Arial" w:eastAsia="Arial" w:cs="Arial"/>
        </w:rPr>
        <w:t>. Correct it and press the button again.</w:t>
      </w:r>
    </w:p>
    <w:p>
      <w:pPr>
        <w:pStyle w:val="ListBullet"/>
        <w:spacing w:before="0" w:after="80"/>
        <w:ind w:left="510" w:hanging="283"/>
      </w:pPr>
      <w:r>
        <w:rPr>
          <w:rFonts w:ascii="Arial" w:hAnsi="Arial" w:eastAsia="Arial" w:cs="Arial"/>
        </w:rPr>
        <w:t>A short message in the top right corner confirms that data was loaded or saved.</w:t>
      </w:r>
    </w:p>
    <w:p>
      <w:pPr>
        <w:pStyle w:val="ListBullet"/>
        <w:spacing w:before="0" w:after="80"/>
        <w:ind w:left="510" w:hanging="283"/>
      </w:pPr>
      <w:r>
        <w:rPr>
          <w:rFonts w:ascii="Arial" w:hAnsi="Arial" w:eastAsia="Arial" w:cs="Arial"/>
        </w:rPr>
        <w:t>Close or Cancel on a dialog leaves without saving.</w:t>
      </w:r>
    </w:p>
    <w:p>
      <w:pPr>
        <w:pStyle w:val="Heading2"/>
      </w:pPr>
      <w:r>
        <w:rPr>
          <w:rFonts w:ascii="Arial" w:hAnsi="Arial" w:eastAsia="Arial" w:cs="Arial"/>
        </w:rPr>
        <w:t>3.5  Language and notifications</w:t>
      </w:r>
    </w:p>
    <w:p>
      <w:r>
        <w:rPr>
          <w:rFonts w:ascii="Arial" w:hAnsi="Arial" w:eastAsia="Arial" w:cs="Arial"/>
        </w:rPr>
        <w:t xml:space="preserve">Choose the language in the list at the top of the screen: </w:t>
      </w:r>
      <w:r>
        <w:rPr>
          <w:rFonts w:ascii="Arial" w:hAnsi="Arial" w:eastAsia="Arial" w:cs="Arial"/>
          <w:b/>
        </w:rPr>
        <w:t>English</w:t>
      </w:r>
      <w:r>
        <w:rPr>
          <w:rFonts w:ascii="Arial" w:hAnsi="Arial" w:eastAsia="Arial" w:cs="Arial"/>
        </w:rPr>
        <w:t xml:space="preserve"> or </w:t>
      </w:r>
      <w:r>
        <w:rPr>
          <w:rFonts w:ascii="Arial" w:hAnsi="Arial" w:eastAsia="Arial" w:cs="Arial"/>
          <w:b/>
        </w:rPr>
        <w:t>Thai</w:t>
      </w:r>
      <w:r>
        <w:rPr>
          <w:rFonts w:ascii="Arial" w:hAnsi="Arial" w:eastAsia="Arial" w:cs="Arial"/>
        </w:rPr>
        <w:t>. The bell shows the number of notifications waiting for you.</w:t>
      </w:r>
    </w:p>
    <w:p>
      <w:pPr>
        <w:pStyle w:val="Heading1"/>
        <w:pageBreakBefore/>
        <w:pBdr>
          <w:bottom w:val="single" w:sz="12" w:space="6" w:color="00A098"/>
        </w:pBdr>
      </w:pPr>
      <w:r>
        <w:rPr>
          <w:rFonts w:ascii="Arial" w:hAnsi="Arial" w:eastAsia="Arial" w:cs="Arial"/>
        </w:rPr>
        <w:t>4  Dashboards</w:t>
      </w:r>
    </w:p>
    <w:p>
      <w:r>
        <w:rPr>
          <w:rFonts w:ascii="Arial" w:hAnsi="Arial" w:eastAsia="Arial" w:cs="Arial"/>
        </w:rPr>
        <w:t>The dashboards give each team a one-page view of its work. They open from the Dashboard group of the menu.</w:t>
      </w:r>
    </w:p>
    <w:p>
      <w:pPr>
        <w:pStyle w:val="Heading2"/>
      </w:pPr>
      <w:r>
        <w:rPr>
          <w:rFonts w:ascii="Arial" w:hAnsi="Arial" w:eastAsia="Arial" w:cs="Arial"/>
        </w:rPr>
        <w:t>4.1  Executive Dashboard</w:t>
      </w:r>
    </w:p>
    <w:p>
      <w:pPr>
        <w:keepNext/>
      </w:pPr>
      <w:r>
        <w:rPr>
          <w:rFonts w:ascii="Arial" w:hAnsi="Arial" w:eastAsia="Arial" w:cs="Arial"/>
        </w:rPr>
        <w:t>A one-page view of business performance for management: revenue, active policies, customer satisfaction, claims rate, new business and retention against target, with trends by month, revenue by product line and performance by region, product and agent.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Management, branch heads and team leaders.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Dashboard</w:t>
            </w:r>
            <w:r>
              <w:rPr>
                <w:rFonts w:ascii="Arial" w:hAnsi="Arial" w:eastAsia="Arial" w:cs="Arial"/>
                <w:color w:val="333333"/>
                <w:sz w:val="19"/>
              </w:rPr>
              <w:t xml:space="preserve"> &gt; </w:t>
            </w:r>
            <w:r>
              <w:rPr>
                <w:rFonts w:ascii="Arial" w:hAnsi="Arial" w:eastAsia="Arial" w:cs="Arial"/>
                <w:b/>
                <w:color w:val="333333"/>
                <w:sz w:val="19"/>
              </w:rPr>
              <w:t>Executive Dashboard</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7" name="Picture 7"/>
            <wp:cNvGraphicFramePr>
              <a:graphicFrameLocks noChangeAspect="1"/>
            </wp:cNvGraphicFramePr>
            <a:graphic>
              <a:graphicData uri="http://schemas.openxmlformats.org/drawingml/2006/picture">
                <pic:pic>
                  <pic:nvPicPr>
                    <pic:cNvPr id="0" name="dashboard-executive-dashboard-full.jpg"/>
                    <pic:cNvPicPr/>
                  </pic:nvPicPr>
                  <pic:blipFill>
                    <a:blip r:embed="rId16"/>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6. Executive Dashboard</w:t>
      </w:r>
    </w:p>
    <w:p>
      <w:pPr>
        <w:pStyle w:val="Heading3"/>
      </w:pPr>
      <w:r>
        <w:rPr>
          <w:rFonts w:ascii="Arial" w:hAnsi="Arial" w:eastAsia="Arial" w:cs="Arial"/>
        </w:rPr>
        <w:t>Columns in the list</w:t>
      </w:r>
    </w:p>
    <w:p>
      <w:r>
        <w:rPr>
          <w:rFonts w:ascii="Arial" w:hAnsi="Arial" w:eastAsia="Arial" w:cs="Arial"/>
        </w:rPr>
        <w:t>REGION, PREMIUM, POLICIES, GROWTH, MARKET SHARE, PRODUCT, CLAIM RATIO, PROFIT, AGENT, BRANCH, CONVERSION, RATING.</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Export Report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Downloads the figures on the screen as a report.</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Settings</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Chooses which tiles and charts the dashboard shows.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View Claims</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Quick link to the claims area.</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Underwriting</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Quick link to underwriting.</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New Quote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Quick link to start a quotation.</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Reports</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Quick link to Reports.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Policies</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Quick link to the policy list.</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Analytics</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Quick link to analytics.</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Each tile shows the figure for the chosen period, the change against the previous period and the target, with a bar that fills as the target is reached.</w:t>
      </w:r>
    </w:p>
    <w:p>
      <w:pPr>
        <w:pStyle w:val="ListBullet"/>
        <w:spacing w:before="0" w:after="80"/>
        <w:ind w:left="510" w:hanging="283"/>
      </w:pPr>
      <w:r>
        <w:rPr>
          <w:rFonts w:ascii="Arial" w:hAnsi="Arial" w:eastAsia="Arial" w:cs="Arial"/>
        </w:rPr>
        <w:t>Change the period with the date range or the period list (for example This Month); the whole page refreshes for that period.</w:t>
      </w:r>
    </w:p>
    <w:p>
      <w:pPr>
        <w:pStyle w:val="Heading2"/>
      </w:pPr>
      <w:r>
        <w:rPr>
          <w:rFonts w:ascii="Arial" w:hAnsi="Arial" w:eastAsia="Arial" w:cs="Arial"/>
        </w:rPr>
        <w:t>4.2  Claims Dashboard</w:t>
      </w:r>
    </w:p>
    <w:p>
      <w:pPr>
        <w:keepNext/>
      </w:pPr>
      <w:r>
        <w:rPr>
          <w:rFonts w:ascii="Arial" w:hAnsi="Arial" w:eastAsia="Arial" w:cs="Arial"/>
        </w:rPr>
        <w:t>Tracks open claims: the number open, overdue and reported today, the largest claims and where claims come from, with a list of recent claims.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Claims staff and claims team leaders.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Dashboard</w:t>
            </w:r>
            <w:r>
              <w:rPr>
                <w:rFonts w:ascii="Arial" w:hAnsi="Arial" w:eastAsia="Arial" w:cs="Arial"/>
                <w:color w:val="333333"/>
                <w:sz w:val="19"/>
              </w:rPr>
              <w:t xml:space="preserve"> &gt; </w:t>
            </w:r>
            <w:r>
              <w:rPr>
                <w:rFonts w:ascii="Arial" w:hAnsi="Arial" w:eastAsia="Arial" w:cs="Arial"/>
                <w:b/>
                <w:color w:val="333333"/>
                <w:sz w:val="19"/>
              </w:rPr>
              <w:t>Claims Dashboard</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8" name="Picture 8"/>
            <wp:cNvGraphicFramePr>
              <a:graphicFrameLocks noChangeAspect="1"/>
            </wp:cNvGraphicFramePr>
            <a:graphic>
              <a:graphicData uri="http://schemas.openxmlformats.org/drawingml/2006/picture">
                <pic:pic>
                  <pic:nvPicPr>
                    <pic:cNvPr id="0" name="dashboard-claims-dashboard-full.jpg"/>
                    <pic:cNvPicPr/>
                  </pic:nvPicPr>
                  <pic:blipFill>
                    <a:blip r:embed="rId17"/>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7. Claims Dashboard</w:t>
      </w:r>
    </w:p>
    <w:p>
      <w:pPr>
        <w:pStyle w:val="Heading3"/>
      </w:pPr>
      <w:r>
        <w:rPr>
          <w:rFonts w:ascii="Arial" w:hAnsi="Arial" w:eastAsia="Arial" w:cs="Arial"/>
        </w:rPr>
        <w:t>Columns in the list</w:t>
      </w:r>
    </w:p>
    <w:p>
      <w:r>
        <w:rPr>
          <w:rFonts w:ascii="Arial" w:hAnsi="Arial" w:eastAsia="Arial" w:cs="Arial"/>
        </w:rPr>
        <w:t>CLAIM#, LOB, CUSTOMER, POLICY, LOSS DATE, REPORTED, REPORTER, PRIORITY, STATUS, AMOUNT.</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Export Report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Downloads the figures on the screen as a report.</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The Recent Claims list shows the claim number, line of business, customer, policy, loss and report dates, who reported it, its priority, status and amount.</w:t>
      </w:r>
    </w:p>
    <w:p>
      <w:pPr>
        <w:pStyle w:val="ListBullet"/>
        <w:spacing w:before="0" w:after="80"/>
        <w:ind w:left="510" w:hanging="283"/>
      </w:pPr>
      <w:r>
        <w:rPr>
          <w:rFonts w:ascii="Arial" w:hAnsi="Arial" w:eastAsia="Arial" w:cs="Arial"/>
        </w:rPr>
        <w:t>Use the date range to limit the figures to a period.</w:t>
      </w:r>
    </w:p>
    <w:p>
      <w:pPr>
        <w:pStyle w:val="Heading3"/>
      </w:pPr>
      <w:r>
        <w:rPr>
          <w:rFonts w:ascii="Arial" w:hAnsi="Arial" w:eastAsia="Arial" w:cs="Arial"/>
        </w:rPr>
        <w:t>Status</w:t>
      </w:r>
    </w:p>
    <w:p>
      <w:r>
        <w:rPr>
          <w:rFonts w:ascii="Arial" w:hAnsi="Arial" w:eastAsia="Arial" w:cs="Arial"/>
        </w:rPr>
        <w:t xml:space="preserve">Claims in the list show </w:t>
      </w:r>
      <w:r>
        <w:rPr>
          <w:rFonts w:ascii="Arial" w:hAnsi="Arial" w:eastAsia="Arial" w:cs="Arial"/>
          <w:b/>
        </w:rPr>
        <w:t>Pending</w:t>
      </w:r>
      <w:r>
        <w:rPr>
          <w:rFonts w:ascii="Arial" w:hAnsi="Arial" w:eastAsia="Arial" w:cs="Arial"/>
        </w:rPr>
        <w:t xml:space="preserve">, </w:t>
      </w:r>
      <w:r>
        <w:rPr>
          <w:rFonts w:ascii="Arial" w:hAnsi="Arial" w:eastAsia="Arial" w:cs="Arial"/>
          <w:b/>
        </w:rPr>
        <w:t>Processing</w:t>
      </w:r>
      <w:r>
        <w:rPr>
          <w:rFonts w:ascii="Arial" w:hAnsi="Arial" w:eastAsia="Arial" w:cs="Arial"/>
        </w:rPr>
        <w:t xml:space="preserve"> or </w:t>
      </w:r>
      <w:r>
        <w:rPr>
          <w:rFonts w:ascii="Arial" w:hAnsi="Arial" w:eastAsia="Arial" w:cs="Arial"/>
          <w:b/>
        </w:rPr>
        <w:t>Settled</w:t>
      </w:r>
      <w:r>
        <w:rPr>
          <w:rFonts w:ascii="Arial" w:hAnsi="Arial" w:eastAsia="Arial" w:cs="Arial"/>
        </w:rPr>
        <w:t>.</w:t>
      </w:r>
    </w:p>
    <w:p>
      <w:pPr>
        <w:pStyle w:val="Heading2"/>
      </w:pPr>
      <w:r>
        <w:rPr>
          <w:rFonts w:ascii="Arial" w:hAnsi="Arial" w:eastAsia="Arial" w:cs="Arial"/>
        </w:rPr>
        <w:t>4.3  Underwriting Dashboard</w:t>
      </w:r>
    </w:p>
    <w:p>
      <w:pPr>
        <w:keepNext/>
      </w:pPr>
      <w:r>
        <w:rPr>
          <w:rFonts w:ascii="Arial" w:hAnsi="Arial" w:eastAsia="Arial" w:cs="Arial"/>
        </w:rPr>
        <w:t>The underwriter's workbench: new and older submissions, average cycle time, open alerts (for example a duplicate submission or missing details) and the workload of each assignment group, with the list of submissions.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Underwriters and underwriting team leaders.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Dashboard</w:t>
            </w:r>
            <w:r>
              <w:rPr>
                <w:rFonts w:ascii="Arial" w:hAnsi="Arial" w:eastAsia="Arial" w:cs="Arial"/>
                <w:color w:val="333333"/>
                <w:sz w:val="19"/>
              </w:rPr>
              <w:t xml:space="preserve"> &gt; </w:t>
            </w:r>
            <w:r>
              <w:rPr>
                <w:rFonts w:ascii="Arial" w:hAnsi="Arial" w:eastAsia="Arial" w:cs="Arial"/>
                <w:b/>
                <w:color w:val="333333"/>
                <w:sz w:val="19"/>
              </w:rPr>
              <w:t>Underwriting Dashboard</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9" name="Picture 9"/>
            <wp:cNvGraphicFramePr>
              <a:graphicFrameLocks noChangeAspect="1"/>
            </wp:cNvGraphicFramePr>
            <a:graphic>
              <a:graphicData uri="http://schemas.openxmlformats.org/drawingml/2006/picture">
                <pic:pic>
                  <pic:nvPicPr>
                    <pic:cNvPr id="0" name="dashboard-underwriting-dashboard-full.jpg"/>
                    <pic:cNvPicPr/>
                  </pic:nvPicPr>
                  <pic:blipFill>
                    <a:blip r:embed="rId18"/>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8. Underwriting Dashboard</w:t>
      </w:r>
    </w:p>
    <w:p>
      <w:pPr>
        <w:pStyle w:val="Heading3"/>
      </w:pPr>
      <w:r>
        <w:rPr>
          <w:rFonts w:ascii="Arial" w:hAnsi="Arial" w:eastAsia="Arial" w:cs="Arial"/>
        </w:rPr>
        <w:t>Columns in the list</w:t>
      </w:r>
    </w:p>
    <w:p>
      <w:r>
        <w:rPr>
          <w:rFonts w:ascii="Arial" w:hAnsi="Arial" w:eastAsia="Arial" w:cs="Arial"/>
        </w:rPr>
        <w:t>CASE ID, PROPOSED INSURED, AGENT, FACE AMOUNT, PRODUCT TYPE, RISK SCORE, NEXT REQUIREMENT DUE, PRIORITY, STATUS.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New Submission</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Starts a new underwriting submission.</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Mark as Closed</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Closes the selected submission.</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Alerts point to submissions that need attention before they can move on, such as a duplicate submission or missing dates, line of business, type or broker.</w:t>
      </w:r>
    </w:p>
    <w:p>
      <w:pPr>
        <w:pStyle w:val="ListBullet"/>
        <w:spacing w:before="0" w:after="80"/>
        <w:ind w:left="510" w:hanging="283"/>
      </w:pPr>
      <w:r>
        <w:rPr>
          <w:rFonts w:ascii="Arial" w:hAnsi="Arial" w:eastAsia="Arial" w:cs="Arial"/>
        </w:rPr>
        <w:t>Each submission carries a risk score, the next requirement and its due date, and a priority.</w:t>
      </w:r>
    </w:p>
    <w:p>
      <w:pPr>
        <w:pStyle w:val="Heading3"/>
      </w:pPr>
      <w:r>
        <w:rPr>
          <w:rFonts w:ascii="Arial" w:hAnsi="Arial" w:eastAsia="Arial" w:cs="Arial"/>
        </w:rPr>
        <w:t>Status</w:t>
      </w:r>
    </w:p>
    <w:p>
      <w:r>
        <w:rPr>
          <w:rFonts w:ascii="Arial" w:hAnsi="Arial" w:eastAsia="Arial" w:cs="Arial"/>
        </w:rPr>
        <w:t xml:space="preserve">Submissions show their stage, for example </w:t>
      </w:r>
      <w:r>
        <w:rPr>
          <w:rFonts w:ascii="Arial" w:hAnsi="Arial" w:eastAsia="Arial" w:cs="Arial"/>
          <w:b/>
        </w:rPr>
        <w:t>In Review</w:t>
      </w:r>
      <w:r>
        <w:rPr>
          <w:rFonts w:ascii="Arial" w:hAnsi="Arial" w:eastAsia="Arial" w:cs="Arial"/>
        </w:rPr>
        <w:t>, and can be closed with Mark as Closed.</w:t>
      </w:r>
    </w:p>
    <w:p>
      <w:pPr>
        <w:pStyle w:val="Heading2"/>
      </w:pPr>
      <w:r>
        <w:rPr>
          <w:rFonts w:ascii="Arial" w:hAnsi="Arial" w:eastAsia="Arial" w:cs="Arial"/>
        </w:rPr>
        <w:t>4.4  Agent Dashboard</w:t>
      </w:r>
    </w:p>
    <w:p>
      <w:pPr>
        <w:keepNext/>
      </w:pPr>
      <w:r>
        <w:rPr>
          <w:rFonts w:ascii="Arial" w:hAnsi="Arial" w:eastAsia="Arial" w:cs="Arial"/>
        </w:rPr>
        <w:t>The agent's home page: leads, clients and policies sold, commission for the year, upcoming events from the activity monitor and the agent's earned commission, collected premium, receivables and gross premium.</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Agents and account officers.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Dashboard</w:t>
            </w:r>
            <w:r>
              <w:rPr>
                <w:rFonts w:ascii="Arial" w:hAnsi="Arial" w:eastAsia="Arial" w:cs="Arial"/>
                <w:color w:val="333333"/>
                <w:sz w:val="19"/>
              </w:rPr>
              <w:t xml:space="preserve"> &gt; </w:t>
            </w:r>
            <w:r>
              <w:rPr>
                <w:rFonts w:ascii="Arial" w:hAnsi="Arial" w:eastAsia="Arial" w:cs="Arial"/>
                <w:b/>
                <w:color w:val="333333"/>
                <w:sz w:val="19"/>
              </w:rPr>
              <w:t>Agent Dashboard</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0" name="Picture 10"/>
            <wp:cNvGraphicFramePr>
              <a:graphicFrameLocks noChangeAspect="1"/>
            </wp:cNvGraphicFramePr>
            <a:graphic>
              <a:graphicData uri="http://schemas.openxmlformats.org/drawingml/2006/picture">
                <pic:pic>
                  <pic:nvPicPr>
                    <pic:cNvPr id="0" name="dashboard-agent-dashboard-full.jpg"/>
                    <pic:cNvPicPr/>
                  </pic:nvPicPr>
                  <pic:blipFill>
                    <a:blip r:embed="rId19"/>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9. Agent Dashboard</w:t>
      </w:r>
    </w:p>
    <w:p>
      <w:pPr>
        <w:keepNext/>
        <w:spacing w:before="80" w:after="40"/>
        <w:jc w:val="center"/>
      </w:pPr>
      <w:r>
        <w:drawing>
          <wp:inline xmlns:a="http://schemas.openxmlformats.org/drawingml/2006/main" xmlns:pic="http://schemas.openxmlformats.org/drawingml/2006/picture">
            <wp:extent cx="5472000" cy="4209231"/>
            <wp:docPr id="11" name="Picture 11"/>
            <wp:cNvGraphicFramePr>
              <a:graphicFrameLocks noChangeAspect="1"/>
            </wp:cNvGraphicFramePr>
            <a:graphic>
              <a:graphicData uri="http://schemas.openxmlformats.org/drawingml/2006/picture">
                <pic:pic>
                  <pic:nvPicPr>
                    <pic:cNvPr id="0" name="dashboard-agent-dashboard--create-quote-menu-content.jpg"/>
                    <pic:cNvPicPr/>
                  </pic:nvPicPr>
                  <pic:blipFill>
                    <a:blip r:embed="rId20"/>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10. Agent Dashboard: menu:Create Quote</w:t>
      </w:r>
    </w:p>
    <w:p>
      <w:pPr>
        <w:keepNext/>
        <w:spacing w:before="80" w:after="40"/>
        <w:jc w:val="center"/>
      </w:pPr>
      <w:r>
        <w:drawing>
          <wp:inline xmlns:a="http://schemas.openxmlformats.org/drawingml/2006/main" xmlns:pic="http://schemas.openxmlformats.org/drawingml/2006/picture">
            <wp:extent cx="5472000" cy="4209231"/>
            <wp:docPr id="12" name="Picture 12"/>
            <wp:cNvGraphicFramePr>
              <a:graphicFrameLocks noChangeAspect="1"/>
            </wp:cNvGraphicFramePr>
            <a:graphic>
              <a:graphicData uri="http://schemas.openxmlformats.org/drawingml/2006/picture">
                <pic:pic>
                  <pic:nvPicPr>
                    <pic:cNvPr id="0" name="dashboard-agent-dashboard--create-quote-motor-content.jpg"/>
                    <pic:cNvPicPr/>
                  </pic:nvPicPr>
                  <pic:blipFill>
                    <a:blip r:embed="rId21"/>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11. Agent Dashboard: Create Quote: Motor</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Create Quote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Starts a quotation for the product chosen from the list.</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See More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the full list behind the tile.</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Create Quote lists the products you can quote: Motor, Fire and Allied Perils, Travel, Employee Benefit and Property.</w:t>
      </w:r>
    </w:p>
    <w:p>
      <w:pPr>
        <w:pStyle w:val="ListBullet"/>
        <w:spacing w:before="0" w:after="80"/>
        <w:ind w:left="510" w:hanging="283"/>
      </w:pPr>
      <w:r>
        <w:rPr>
          <w:rFonts w:ascii="Arial" w:hAnsi="Arial" w:eastAsia="Arial" w:cs="Arial"/>
        </w:rPr>
        <w:t xml:space="preserve">After you choose a product, the system asks whether the quote is for a </w:t>
      </w:r>
      <w:r>
        <w:rPr>
          <w:rFonts w:ascii="Arial" w:hAnsi="Arial" w:eastAsia="Arial" w:cs="Arial"/>
          <w:b/>
        </w:rPr>
        <w:t>New Lead</w:t>
      </w:r>
      <w:r>
        <w:rPr>
          <w:rFonts w:ascii="Arial" w:hAnsi="Arial" w:eastAsia="Arial" w:cs="Arial"/>
        </w:rPr>
        <w:t xml:space="preserve"> or an </w:t>
      </w:r>
      <w:r>
        <w:rPr>
          <w:rFonts w:ascii="Arial" w:hAnsi="Arial" w:eastAsia="Arial" w:cs="Arial"/>
          <w:b/>
        </w:rPr>
        <w:t>Existing Client</w:t>
      </w:r>
      <w:r>
        <w:rPr>
          <w:rFonts w:ascii="Arial" w:hAnsi="Arial" w:eastAsia="Arial" w:cs="Arial"/>
        </w:rPr>
        <w:t>.</w:t>
      </w:r>
    </w:p>
    <w:p>
      <w:pPr>
        <w:pStyle w:val="Heading1"/>
        <w:pageBreakBefore/>
        <w:pBdr>
          <w:bottom w:val="single" w:sz="12" w:space="6" w:color="00A098"/>
        </w:pBdr>
      </w:pPr>
      <w:r>
        <w:rPr>
          <w:rFonts w:ascii="Arial" w:hAnsi="Arial" w:eastAsia="Arial" w:cs="Arial"/>
        </w:rPr>
        <w:t>5  Operations</w:t>
      </w:r>
    </w:p>
    <w:p>
      <w:r>
        <w:rPr>
          <w:rFonts w:ascii="Arial" w:hAnsi="Arial" w:eastAsia="Arial" w:cs="Arial"/>
        </w:rPr>
        <w:t>Operations holds the day-to-day broking work: leads and clients, quotations, policies, claims, renewals and payments.</w:t>
      </w:r>
    </w:p>
    <w:p>
      <w:pPr>
        <w:pStyle w:val="Heading2"/>
      </w:pPr>
      <w:r>
        <w:rPr>
          <w:rFonts w:ascii="Arial" w:hAnsi="Arial" w:eastAsia="Arial" w:cs="Arial"/>
        </w:rPr>
        <w:t>5.1  Leads/Prospects</w:t>
      </w:r>
    </w:p>
    <w:p>
      <w:pPr>
        <w:keepNext/>
      </w:pPr>
      <w:r>
        <w:rPr>
          <w:rFonts w:ascii="Arial" w:hAnsi="Arial" w:eastAsia="Arial" w:cs="Arial"/>
        </w:rPr>
        <w:t>Lists the leads (prospective clients) by product, and is where new leads are created.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Agents, account officers and sales staff.</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Operations</w:t>
            </w:r>
            <w:r>
              <w:rPr>
                <w:rFonts w:ascii="Arial" w:hAnsi="Arial" w:eastAsia="Arial" w:cs="Arial"/>
                <w:color w:val="333333"/>
                <w:sz w:val="19"/>
              </w:rPr>
              <w:t xml:space="preserve"> &gt; </w:t>
            </w:r>
            <w:r>
              <w:rPr>
                <w:rFonts w:ascii="Arial" w:hAnsi="Arial" w:eastAsia="Arial" w:cs="Arial"/>
                <w:b/>
                <w:color w:val="333333"/>
                <w:sz w:val="19"/>
              </w:rPr>
              <w:t>Leads/Prospects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3" name="Picture 13"/>
            <wp:cNvGraphicFramePr>
              <a:graphicFrameLocks noChangeAspect="1"/>
            </wp:cNvGraphicFramePr>
            <a:graphic>
              <a:graphicData uri="http://schemas.openxmlformats.org/drawingml/2006/picture">
                <pic:pic>
                  <pic:nvPicPr>
                    <pic:cNvPr id="0" name="operations-leads-prospects-full.jpg"/>
                    <pic:cNvPicPr/>
                  </pic:nvPicPr>
                  <pic:blipFill>
                    <a:blip r:embed="rId22"/>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12. Leads/Prospects</w:t>
      </w:r>
    </w:p>
    <w:p>
      <w:pPr>
        <w:keepNext/>
        <w:spacing w:before="80" w:after="40"/>
        <w:jc w:val="center"/>
      </w:pPr>
      <w:r>
        <w:drawing>
          <wp:inline xmlns:a="http://schemas.openxmlformats.org/drawingml/2006/main" xmlns:pic="http://schemas.openxmlformats.org/drawingml/2006/picture">
            <wp:extent cx="5472000" cy="4209231"/>
            <wp:docPr id="14" name="Picture 14"/>
            <wp:cNvGraphicFramePr>
              <a:graphicFrameLocks noChangeAspect="1"/>
            </wp:cNvGraphicFramePr>
            <a:graphic>
              <a:graphicData uri="http://schemas.openxmlformats.org/drawingml/2006/picture">
                <pic:pic>
                  <pic:nvPicPr>
                    <pic:cNvPr id="0" name="operations-leads-prospects--create-lead-travel--tab-fire-and-allied-perils-content.jpg"/>
                    <pic:cNvPicPr/>
                  </pic:nvPicPr>
                  <pic:blipFill>
                    <a:blip r:embed="rId23"/>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13. Leads/Prospects: Fire and Allied Perils tab</w:t>
      </w:r>
    </w:p>
    <w:p>
      <w:pPr>
        <w:keepNext/>
        <w:spacing w:before="80" w:after="40"/>
        <w:jc w:val="center"/>
      </w:pPr>
      <w:r>
        <w:drawing>
          <wp:inline xmlns:a="http://schemas.openxmlformats.org/drawingml/2006/main" xmlns:pic="http://schemas.openxmlformats.org/drawingml/2006/picture">
            <wp:extent cx="5472000" cy="4209231"/>
            <wp:docPr id="15" name="Picture 15"/>
            <wp:cNvGraphicFramePr>
              <a:graphicFrameLocks noChangeAspect="1"/>
            </wp:cNvGraphicFramePr>
            <a:graphic>
              <a:graphicData uri="http://schemas.openxmlformats.org/drawingml/2006/picture">
                <pic:pic>
                  <pic:nvPicPr>
                    <pic:cNvPr id="0" name="operations-leads-prospects--create-lead-travel--tab-industrial-all-risks-content.jpg"/>
                    <pic:cNvPicPr/>
                  </pic:nvPicPr>
                  <pic:blipFill>
                    <a:blip r:embed="rId24"/>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14. Leads/Prospects: Industrial All Risks tab</w:t>
      </w:r>
    </w:p>
    <w:p>
      <w:pPr>
        <w:keepNext/>
        <w:spacing w:before="80" w:after="40"/>
        <w:jc w:val="center"/>
      </w:pPr>
      <w:r>
        <w:drawing>
          <wp:inline xmlns:a="http://schemas.openxmlformats.org/drawingml/2006/main" xmlns:pic="http://schemas.openxmlformats.org/drawingml/2006/picture">
            <wp:extent cx="5472000" cy="4209231"/>
            <wp:docPr id="16" name="Picture 16"/>
            <wp:cNvGraphicFramePr>
              <a:graphicFrameLocks noChangeAspect="1"/>
            </wp:cNvGraphicFramePr>
            <a:graphic>
              <a:graphicData uri="http://schemas.openxmlformats.org/drawingml/2006/picture">
                <pic:pic>
                  <pic:nvPicPr>
                    <pic:cNvPr id="0" name="operations-leads-prospects--create-lead-menu-content.jpg"/>
                    <pic:cNvPicPr/>
                  </pic:nvPicPr>
                  <pic:blipFill>
                    <a:blip r:embed="rId25"/>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15. Leads/Prospects: menu:Create Lead</w:t>
      </w:r>
    </w:p>
    <w:p>
      <w:pPr>
        <w:keepNext/>
        <w:spacing w:before="80" w:after="40"/>
        <w:jc w:val="center"/>
      </w:pPr>
      <w:r>
        <w:drawing>
          <wp:inline xmlns:a="http://schemas.openxmlformats.org/drawingml/2006/main" xmlns:pic="http://schemas.openxmlformats.org/drawingml/2006/picture">
            <wp:extent cx="5472000" cy="4209231"/>
            <wp:docPr id="17" name="Picture 17"/>
            <wp:cNvGraphicFramePr>
              <a:graphicFrameLocks noChangeAspect="1"/>
            </wp:cNvGraphicFramePr>
            <a:graphic>
              <a:graphicData uri="http://schemas.openxmlformats.org/drawingml/2006/picture">
                <pic:pic>
                  <pic:nvPicPr>
                    <pic:cNvPr id="0" name="operations-leads-prospects--create-lead-motor-content.jpg"/>
                    <pic:cNvPicPr/>
                  </pic:nvPicPr>
                  <pic:blipFill>
                    <a:blip r:embed="rId26"/>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16. Leads/Prospects: Create Lead: Motor</w:t>
      </w:r>
    </w:p>
    <w:p>
      <w:pPr>
        <w:keepNext/>
        <w:spacing w:before="80" w:after="40"/>
        <w:jc w:val="center"/>
      </w:pPr>
      <w:r>
        <w:drawing>
          <wp:inline xmlns:a="http://schemas.openxmlformats.org/drawingml/2006/main" xmlns:pic="http://schemas.openxmlformats.org/drawingml/2006/picture">
            <wp:extent cx="5472000" cy="4209231"/>
            <wp:docPr id="18" name="Picture 18"/>
            <wp:cNvGraphicFramePr>
              <a:graphicFrameLocks noChangeAspect="1"/>
            </wp:cNvGraphicFramePr>
            <a:graphic>
              <a:graphicData uri="http://schemas.openxmlformats.org/drawingml/2006/picture">
                <pic:pic>
                  <pic:nvPicPr>
                    <pic:cNvPr id="0" name="operations-leads-prospects--create-lead-motor--validation-content.jpg"/>
                    <pic:cNvPicPr/>
                  </pic:nvPicPr>
                  <pic:blipFill>
                    <a:blip r:embed="rId27"/>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17. Leads/Prospects: messages shown when Save &amp; Continue is pressed with the form empty</w:t>
      </w:r>
    </w:p>
    <w:p>
      <w:pPr>
        <w:keepNext/>
        <w:spacing w:before="80" w:after="40"/>
        <w:jc w:val="center"/>
      </w:pPr>
      <w:r>
        <w:drawing>
          <wp:inline xmlns:a="http://schemas.openxmlformats.org/drawingml/2006/main" xmlns:pic="http://schemas.openxmlformats.org/drawingml/2006/picture">
            <wp:extent cx="5472000" cy="4209231"/>
            <wp:docPr id="19" name="Picture 19"/>
            <wp:cNvGraphicFramePr>
              <a:graphicFrameLocks noChangeAspect="1"/>
            </wp:cNvGraphicFramePr>
            <a:graphic>
              <a:graphicData uri="http://schemas.openxmlformats.org/drawingml/2006/picture">
                <pic:pic>
                  <pic:nvPicPr>
                    <pic:cNvPr id="0" name="operations-leads-prospects--create-lead-employee-benefit-content.jpg"/>
                    <pic:cNvPicPr/>
                  </pic:nvPicPr>
                  <pic:blipFill>
                    <a:blip r:embed="rId28"/>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18. Leads/Prospects: Create Lead: Employee Benefit</w:t>
      </w:r>
    </w:p>
    <w:p>
      <w:pPr>
        <w:pStyle w:val="Heading3"/>
      </w:pPr>
      <w:r>
        <w:rPr>
          <w:rFonts w:ascii="Arial" w:hAnsi="Arial" w:eastAsia="Arial" w:cs="Arial"/>
        </w:rPr>
        <w:t>Fields: Create Lead: Motor</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Retail / Corporate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Option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one: Retail, Corporate.</w:t>
            </w:r>
          </w:p>
        </w:tc>
        <w:tc>
          <w:tcPr>
            <w:tcW w:type="dxa" w:w="2438"/>
            <w:tcMar>
              <w:top w:w="80" w:type="dxa"/>
              <w:bottom w:w="80" w:type="dxa"/>
              <w:left w:w="120" w:type="dxa"/>
              <w:right w:w="120" w:type="dxa"/>
            </w:tcMar>
          </w:tcPr>
          <w:p>
            <w:pPr>
              <w:spacing w:before="0" w:after="0" w:line="276" w:lineRule="auto"/>
            </w:pP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First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Last 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Preferred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Date of Birth</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Male / Female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one: Male, Female.</w:t>
            </w:r>
          </w:p>
        </w:tc>
        <w:tc>
          <w:tcPr>
            <w:tcW w:type="dxa" w:w="2438"/>
            <w:shd w:val="clear" w:color="auto" w:fill="EEF6FC"/>
            <w:tcMar>
              <w:top w:w="80" w:type="dxa"/>
              <w:bottom w:w="80" w:type="dxa"/>
              <w:left w:w="120" w:type="dxa"/>
              <w:right w:w="120" w:type="dxa"/>
            </w:tcMar>
          </w:tcPr>
          <w:p>
            <w:pPr>
              <w:spacing w:before="0" w:after="0" w:line="276" w:lineRule="auto"/>
            </w:pP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Email ID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An e-mail address.</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Email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Contact Number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Phone number with the country code.</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Phone Number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Country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ZIP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Province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City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Barangay / Subd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House No / Unit No / Street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bl>
    <w:p>
      <w:pPr>
        <w:spacing w:before="0" w:after="80" w:line="240" w:lineRule="auto"/>
      </w:pPr>
    </w:p>
    <w:p>
      <w:pPr>
        <w:pStyle w:val="Heading3"/>
      </w:pPr>
      <w:r>
        <w:rPr>
          <w:rFonts w:ascii="Arial" w:hAnsi="Arial" w:eastAsia="Arial" w:cs="Arial"/>
        </w:rPr>
        <w:t>Fields: Create Lead: Employee Benefit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Individual / Company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Option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one: Individual, Company.</w:t>
            </w:r>
          </w:p>
        </w:tc>
        <w:tc>
          <w:tcPr>
            <w:tcW w:type="dxa" w:w="2438"/>
            <w:tcMar>
              <w:top w:w="80" w:type="dxa"/>
              <w:bottom w:w="80" w:type="dxa"/>
              <w:left w:w="120" w:type="dxa"/>
              <w:right w:w="120" w:type="dxa"/>
            </w:tcMar>
          </w:tcPr>
          <w:p>
            <w:pPr>
              <w:spacing w:before="0" w:after="0" w:line="276" w:lineRule="auto"/>
            </w:pP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First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Last 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Preferred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Date of Birth</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Male / Female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one: Male, Female.</w:t>
            </w:r>
          </w:p>
        </w:tc>
        <w:tc>
          <w:tcPr>
            <w:tcW w:type="dxa" w:w="2438"/>
            <w:shd w:val="clear" w:color="auto" w:fill="EEF6FC"/>
            <w:tcMar>
              <w:top w:w="80" w:type="dxa"/>
              <w:bottom w:w="80" w:type="dxa"/>
              <w:left w:w="120" w:type="dxa"/>
              <w:right w:w="120" w:type="dxa"/>
            </w:tcMar>
          </w:tcPr>
          <w:p>
            <w:pPr>
              <w:spacing w:before="0" w:after="0" w:line="276" w:lineRule="auto"/>
            </w:pP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Email ID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An e-mail address.</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Contact Number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Phone number with the country code.</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House No / Unit No / Street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Barangay / Subd</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Country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Province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City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ZIP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Bulk Upload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several records at once from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Generate Report</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the report dialog. Pick a report category, then Generate &amp; Download.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Create Lead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Lists the products; choosing one opens the lead form for that product.</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Show Filters</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Shows more filters for the lead list.</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View</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the record in read-only view.</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Edit</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the record for changes.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Delete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Removes the record after you confirm.</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Save &amp; Continue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Checks the lead details and moves to the next step.</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Leads are listed on a tab for each product: Motor, Fire and Allied Perils and Industrial All Risks.</w:t>
      </w:r>
    </w:p>
    <w:p>
      <w:pPr>
        <w:pStyle w:val="ListBullet"/>
        <w:spacing w:before="0" w:after="80"/>
        <w:ind w:left="510" w:hanging="283"/>
      </w:pPr>
      <w:r>
        <w:rPr>
          <w:rFonts w:ascii="Arial" w:hAnsi="Arial" w:eastAsia="Arial" w:cs="Arial"/>
        </w:rPr>
        <w:t>Create Lead lists the products; choose one to open the lead form for it.</w:t>
      </w:r>
    </w:p>
    <w:p>
      <w:pPr>
        <w:pStyle w:val="ListBullet"/>
        <w:spacing w:before="0" w:after="80"/>
        <w:ind w:left="510" w:hanging="283"/>
      </w:pPr>
      <w:r>
        <w:rPr>
          <w:rFonts w:ascii="Arial" w:hAnsi="Arial" w:eastAsia="Arial" w:cs="Arial"/>
        </w:rPr>
        <w:t xml:space="preserve">Fire and Allied Perils and Industrial All Risks use the same personal details form as Motor, with </w:t>
      </w:r>
      <w:r>
        <w:rPr>
          <w:rFonts w:ascii="Arial" w:hAnsi="Arial" w:eastAsia="Arial" w:cs="Arial"/>
          <w:b/>
        </w:rPr>
        <w:t>Next</w:t>
      </w:r>
      <w:r>
        <w:rPr>
          <w:rFonts w:ascii="Arial" w:hAnsi="Arial" w:eastAsia="Arial" w:cs="Arial"/>
        </w:rPr>
        <w:t xml:space="preserve"> instead of Save &amp; Continue.</w:t>
      </w:r>
    </w:p>
    <w:p>
      <w:pPr>
        <w:pStyle w:val="ListBullet"/>
        <w:spacing w:before="0" w:after="80"/>
        <w:ind w:left="510" w:hanging="283"/>
      </w:pPr>
      <w:r>
        <w:rPr>
          <w:rFonts w:ascii="Arial" w:hAnsi="Arial" w:eastAsia="Arial" w:cs="Arial"/>
        </w:rPr>
        <w:t xml:space="preserve">The lead form asks whether the lead is </w:t>
      </w:r>
      <w:r>
        <w:rPr>
          <w:rFonts w:ascii="Arial" w:hAnsi="Arial" w:eastAsia="Arial" w:cs="Arial"/>
          <w:b/>
        </w:rPr>
        <w:t>Retail</w:t>
      </w:r>
      <w:r>
        <w:rPr>
          <w:rFonts w:ascii="Arial" w:hAnsi="Arial" w:eastAsia="Arial" w:cs="Arial"/>
        </w:rPr>
        <w:t xml:space="preserve"> or </w:t>
      </w:r>
      <w:r>
        <w:rPr>
          <w:rFonts w:ascii="Arial" w:hAnsi="Arial" w:eastAsia="Arial" w:cs="Arial"/>
          <w:b/>
        </w:rPr>
        <w:t>Corporate</w:t>
      </w:r>
      <w:r>
        <w:rPr>
          <w:rFonts w:ascii="Arial" w:hAnsi="Arial" w:eastAsia="Arial" w:cs="Arial"/>
        </w:rPr>
        <w:t xml:space="preserve"> (for Employee Benefit, </w:t>
      </w:r>
      <w:r>
        <w:rPr>
          <w:rFonts w:ascii="Arial" w:hAnsi="Arial" w:eastAsia="Arial" w:cs="Arial"/>
          <w:b/>
        </w:rPr>
        <w:t>Individual</w:t>
      </w:r>
      <w:r>
        <w:rPr>
          <w:rFonts w:ascii="Arial" w:hAnsi="Arial" w:eastAsia="Arial" w:cs="Arial"/>
        </w:rPr>
        <w:t xml:space="preserve"> or </w:t>
      </w:r>
      <w:r>
        <w:rPr>
          <w:rFonts w:ascii="Arial" w:hAnsi="Arial" w:eastAsia="Arial" w:cs="Arial"/>
          <w:b/>
        </w:rPr>
        <w:t>Company</w:t>
      </w:r>
      <w:r>
        <w:rPr>
          <w:rFonts w:ascii="Arial" w:hAnsi="Arial" w:eastAsia="Arial" w:cs="Arial"/>
        </w:rPr>
        <w:t>) and then the name, date of birth, gender, contact details and address. Fields marked with an asterisk are required.</w:t>
      </w:r>
    </w:p>
    <w:p>
      <w:pPr>
        <w:pStyle w:val="Heading2"/>
      </w:pPr>
      <w:r>
        <w:rPr>
          <w:rFonts w:ascii="Arial" w:hAnsi="Arial" w:eastAsia="Arial" w:cs="Arial"/>
        </w:rPr>
        <w:t>5.2  Clients</w:t>
      </w:r>
    </w:p>
    <w:p>
      <w:pPr>
        <w:keepNext/>
      </w:pPr>
      <w:r>
        <w:rPr>
          <w:rFonts w:ascii="Arial" w:hAnsi="Arial" w:eastAsia="Arial" w:cs="Arial"/>
        </w:rPr>
        <w:t>Lists your clients, retail and corporate, and opens each client's record with their policies, claims, renewals and endorsements.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Agents, account officers and customer service.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Operations</w:t>
            </w:r>
            <w:r>
              <w:rPr>
                <w:rFonts w:ascii="Arial" w:hAnsi="Arial" w:eastAsia="Arial" w:cs="Arial"/>
                <w:color w:val="333333"/>
                <w:sz w:val="19"/>
              </w:rPr>
              <w:t xml:space="preserve"> &gt; </w:t>
            </w:r>
            <w:r>
              <w:rPr>
                <w:rFonts w:ascii="Arial" w:hAnsi="Arial" w:eastAsia="Arial" w:cs="Arial"/>
                <w:b/>
                <w:color w:val="333333"/>
                <w:sz w:val="19"/>
              </w:rPr>
              <w:t>Clients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20" name="Picture 20"/>
            <wp:cNvGraphicFramePr>
              <a:graphicFrameLocks noChangeAspect="1"/>
            </wp:cNvGraphicFramePr>
            <a:graphic>
              <a:graphicData uri="http://schemas.openxmlformats.org/drawingml/2006/picture">
                <pic:pic>
                  <pic:nvPicPr>
                    <pic:cNvPr id="0" name="operations-clients-full.jpg"/>
                    <pic:cNvPicPr/>
                  </pic:nvPicPr>
                  <pic:blipFill>
                    <a:blip r:embed="rId29"/>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19. Clients</w:t>
      </w:r>
    </w:p>
    <w:p>
      <w:pPr>
        <w:keepNext/>
        <w:spacing w:before="80" w:after="40"/>
        <w:jc w:val="center"/>
      </w:pPr>
      <w:r>
        <w:drawing>
          <wp:inline xmlns:a="http://schemas.openxmlformats.org/drawingml/2006/main" xmlns:pic="http://schemas.openxmlformats.org/drawingml/2006/picture">
            <wp:extent cx="5472000" cy="4209231"/>
            <wp:docPr id="21" name="Picture 21"/>
            <wp:cNvGraphicFramePr>
              <a:graphicFrameLocks noChangeAspect="1"/>
            </wp:cNvGraphicFramePr>
            <a:graphic>
              <a:graphicData uri="http://schemas.openxmlformats.org/drawingml/2006/picture">
                <pic:pic>
                  <pic:nvPicPr>
                    <pic:cNvPr id="0" name="operations-clients--create-lead-property--tab-retail-content.jpg"/>
                    <pic:cNvPicPr/>
                  </pic:nvPicPr>
                  <pic:blipFill>
                    <a:blip r:embed="rId30"/>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20. Clients: Retail tab</w:t>
      </w:r>
    </w:p>
    <w:p>
      <w:pPr>
        <w:keepNext/>
        <w:spacing w:before="80" w:after="40"/>
        <w:jc w:val="center"/>
      </w:pPr>
      <w:r>
        <w:drawing>
          <wp:inline xmlns:a="http://schemas.openxmlformats.org/drawingml/2006/main" xmlns:pic="http://schemas.openxmlformats.org/drawingml/2006/picture">
            <wp:extent cx="5472000" cy="2900160"/>
            <wp:docPr id="22" name="Picture 22"/>
            <wp:cNvGraphicFramePr>
              <a:graphicFrameLocks noChangeAspect="1"/>
            </wp:cNvGraphicFramePr>
            <a:graphic>
              <a:graphicData uri="http://schemas.openxmlformats.org/drawingml/2006/picture">
                <pic:pic>
                  <pic:nvPicPr>
                    <pic:cNvPr id="0" name="operations-clients--create-lead-property--tab-corporate-content.jpg"/>
                    <pic:cNvPicPr/>
                  </pic:nvPicPr>
                  <pic:blipFill>
                    <a:blip r:embed="rId31"/>
                    <a:stretch>
                      <a:fillRect/>
                    </a:stretch>
                  </pic:blipFill>
                  <pic:spPr>
                    <a:xfrm>
                      <a:off x="0" y="0"/>
                      <a:ext cx="5472000" cy="2900160"/>
                    </a:xfrm>
                    <a:prstGeom prst="rect"/>
                  </pic:spPr>
                </pic:pic>
              </a:graphicData>
            </a:graphic>
          </wp:inline>
        </w:drawing>
      </w:r>
    </w:p>
    <w:p>
      <w:pPr>
        <w:spacing w:before="0" w:after="200"/>
        <w:jc w:val="center"/>
      </w:pPr>
      <w:r>
        <w:rPr>
          <w:rFonts w:ascii="Arial" w:hAnsi="Arial" w:eastAsia="Arial" w:cs="Arial"/>
          <w:i/>
          <w:color w:val="6B7280"/>
          <w:sz w:val="18"/>
        </w:rPr>
        <w:t>Figure 21. Clients: Corporate tab</w:t>
      </w:r>
    </w:p>
    <w:p>
      <w:pPr>
        <w:keepNext/>
        <w:spacing w:before="80" w:after="40"/>
        <w:jc w:val="center"/>
      </w:pPr>
      <w:r>
        <w:drawing>
          <wp:inline xmlns:a="http://schemas.openxmlformats.org/drawingml/2006/main" xmlns:pic="http://schemas.openxmlformats.org/drawingml/2006/picture">
            <wp:extent cx="5472000" cy="4209231"/>
            <wp:docPr id="23" name="Picture 23"/>
            <wp:cNvGraphicFramePr>
              <a:graphicFrameLocks noChangeAspect="1"/>
            </wp:cNvGraphicFramePr>
            <a:graphic>
              <a:graphicData uri="http://schemas.openxmlformats.org/drawingml/2006/picture">
                <pic:pic>
                  <pic:nvPicPr>
                    <pic:cNvPr id="0" name="operations-clients--create-lead-menu-content.jpg"/>
                    <pic:cNvPicPr/>
                  </pic:nvPicPr>
                  <pic:blipFill>
                    <a:blip r:embed="rId32"/>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22. Clients: menu:Create Lead</w:t>
      </w:r>
    </w:p>
    <w:p>
      <w:pPr>
        <w:keepNext/>
        <w:spacing w:before="80" w:after="40"/>
        <w:jc w:val="center"/>
      </w:pPr>
      <w:r>
        <w:drawing>
          <wp:inline xmlns:a="http://schemas.openxmlformats.org/drawingml/2006/main" xmlns:pic="http://schemas.openxmlformats.org/drawingml/2006/picture">
            <wp:extent cx="5472000" cy="4209231"/>
            <wp:docPr id="24" name="Picture 24"/>
            <wp:cNvGraphicFramePr>
              <a:graphicFrameLocks noChangeAspect="1"/>
            </wp:cNvGraphicFramePr>
            <a:graphic>
              <a:graphicData uri="http://schemas.openxmlformats.org/drawingml/2006/picture">
                <pic:pic>
                  <pic:nvPicPr>
                    <pic:cNvPr id="0" name="operations-clients--record-content.jpg"/>
                    <pic:cNvPicPr/>
                  </pic:nvPicPr>
                  <pic:blipFill>
                    <a:blip r:embed="rId33"/>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23. Clients: record</w:t>
      </w:r>
    </w:p>
    <w:p>
      <w:pPr>
        <w:pStyle w:val="Heading3"/>
      </w:pPr>
      <w:r>
        <w:rPr>
          <w:rFonts w:ascii="Arial" w:hAnsi="Arial" w:eastAsia="Arial" w:cs="Arial"/>
        </w:rPr>
        <w:t>Columns in the list</w:t>
      </w:r>
    </w:p>
    <w:p>
      <w:r>
        <w:rPr>
          <w:rFonts w:ascii="Arial" w:hAnsi="Arial" w:eastAsia="Arial" w:cs="Arial"/>
        </w:rPr>
        <w:t>Assured Name, Category, Date, Insurance, Product Description,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Create Lead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Starts a lead for a new client (see Leads/Prospects).</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Update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Saves the changes made to the record.</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The All, Retail and Corporate tabs filter the list by client type.</w:t>
      </w:r>
    </w:p>
    <w:p>
      <w:pPr>
        <w:pStyle w:val="ListBullet"/>
        <w:spacing w:before="0" w:after="80"/>
        <w:ind w:left="510" w:hanging="283"/>
      </w:pPr>
      <w:r>
        <w:rPr>
          <w:rFonts w:ascii="Arial" w:hAnsi="Arial" w:eastAsia="Arial" w:cs="Arial"/>
        </w:rPr>
        <w:t>Search by name or the other options in the search list.</w:t>
      </w:r>
    </w:p>
    <w:p>
      <w:pPr>
        <w:pStyle w:val="ListBullet"/>
        <w:spacing w:before="0" w:after="80"/>
        <w:ind w:left="510" w:hanging="283"/>
      </w:pPr>
      <w:r>
        <w:rPr>
          <w:rFonts w:ascii="Arial" w:hAnsi="Arial" w:eastAsia="Arial" w:cs="Arial"/>
        </w:rPr>
        <w:t>The client record has four tabs: Policy, Claim, Renewal and Endorsement.</w:t>
      </w:r>
    </w:p>
    <w:p>
      <w:pPr>
        <w:pStyle w:val="Heading3"/>
      </w:pPr>
      <w:r>
        <w:rPr>
          <w:rFonts w:ascii="Arial" w:hAnsi="Arial" w:eastAsia="Arial" w:cs="Arial"/>
        </w:rPr>
        <w:t>Status</w:t>
      </w:r>
    </w:p>
    <w:p>
      <w:r>
        <w:rPr>
          <w:rFonts w:ascii="Arial" w:hAnsi="Arial" w:eastAsia="Arial" w:cs="Arial"/>
        </w:rPr>
        <w:t xml:space="preserve">Clients show </w:t>
      </w:r>
      <w:r>
        <w:rPr>
          <w:rFonts w:ascii="Arial" w:hAnsi="Arial" w:eastAsia="Arial" w:cs="Arial"/>
          <w:b/>
        </w:rPr>
        <w:t>Draft</w:t>
      </w:r>
      <w:r>
        <w:rPr>
          <w:rFonts w:ascii="Arial" w:hAnsi="Arial" w:eastAsia="Arial" w:cs="Arial"/>
        </w:rPr>
        <w:t xml:space="preserve"> until their details are complete, then </w:t>
      </w:r>
      <w:r>
        <w:rPr>
          <w:rFonts w:ascii="Arial" w:hAnsi="Arial" w:eastAsia="Arial" w:cs="Arial"/>
          <w:b/>
        </w:rPr>
        <w:t>Active</w:t>
      </w:r>
      <w:r>
        <w:rPr>
          <w:rFonts w:ascii="Arial" w:hAnsi="Arial" w:eastAsia="Arial" w:cs="Arial"/>
        </w:rPr>
        <w:t>.</w:t>
      </w:r>
    </w:p>
    <w:p>
      <w:pPr>
        <w:pStyle w:val="Heading2"/>
      </w:pPr>
      <w:r>
        <w:rPr>
          <w:rFonts w:ascii="Arial" w:hAnsi="Arial" w:eastAsia="Arial" w:cs="Arial"/>
        </w:rPr>
        <w:t>5.3  Quotation</w:t>
      </w:r>
    </w:p>
    <w:p>
      <w:pPr>
        <w:keepNext/>
      </w:pPr>
      <w:r>
        <w:rPr>
          <w:rFonts w:ascii="Arial" w:hAnsi="Arial" w:eastAsia="Arial" w:cs="Arial"/>
        </w:rPr>
        <w:t>Lists the quotations with their lead, policy type, gross premium, date and status, and opens each quotation with its details and audit trail.</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Agents, account officers and underwriters.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Operations</w:t>
            </w:r>
            <w:r>
              <w:rPr>
                <w:rFonts w:ascii="Arial" w:hAnsi="Arial" w:eastAsia="Arial" w:cs="Arial"/>
                <w:color w:val="333333"/>
                <w:sz w:val="19"/>
              </w:rPr>
              <w:t xml:space="preserve"> &gt; </w:t>
            </w:r>
            <w:r>
              <w:rPr>
                <w:rFonts w:ascii="Arial" w:hAnsi="Arial" w:eastAsia="Arial" w:cs="Arial"/>
                <w:b/>
                <w:color w:val="333333"/>
                <w:sz w:val="19"/>
              </w:rPr>
              <w:t>Quotation</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25" name="Picture 25"/>
            <wp:cNvGraphicFramePr>
              <a:graphicFrameLocks noChangeAspect="1"/>
            </wp:cNvGraphicFramePr>
            <a:graphic>
              <a:graphicData uri="http://schemas.openxmlformats.org/drawingml/2006/picture">
                <pic:pic>
                  <pic:nvPicPr>
                    <pic:cNvPr id="0" name="operations-quotation-full.jpg"/>
                    <pic:cNvPicPr/>
                  </pic:nvPicPr>
                  <pic:blipFill>
                    <a:blip r:embed="rId34"/>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24. Quotation</w:t>
      </w:r>
    </w:p>
    <w:p>
      <w:pPr>
        <w:keepNext/>
        <w:spacing w:before="80" w:after="40"/>
        <w:jc w:val="center"/>
      </w:pPr>
      <w:r>
        <w:drawing>
          <wp:inline xmlns:a="http://schemas.openxmlformats.org/drawingml/2006/main" xmlns:pic="http://schemas.openxmlformats.org/drawingml/2006/picture">
            <wp:extent cx="5472000" cy="4209231"/>
            <wp:docPr id="26" name="Picture 26"/>
            <wp:cNvGraphicFramePr>
              <a:graphicFrameLocks noChangeAspect="1"/>
            </wp:cNvGraphicFramePr>
            <a:graphic>
              <a:graphicData uri="http://schemas.openxmlformats.org/drawingml/2006/picture">
                <pic:pic>
                  <pic:nvPicPr>
                    <pic:cNvPr id="0" name="operations-quotation--create-quote-menu-content.jpg"/>
                    <pic:cNvPicPr/>
                  </pic:nvPicPr>
                  <pic:blipFill>
                    <a:blip r:embed="rId35"/>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25. Quotation: menu:Create Quote</w:t>
      </w:r>
    </w:p>
    <w:p>
      <w:pPr>
        <w:keepNext/>
        <w:spacing w:before="80" w:after="40"/>
        <w:jc w:val="center"/>
      </w:pPr>
      <w:r>
        <w:drawing>
          <wp:inline xmlns:a="http://schemas.openxmlformats.org/drawingml/2006/main" xmlns:pic="http://schemas.openxmlformats.org/drawingml/2006/picture">
            <wp:extent cx="5472000" cy="4209231"/>
            <wp:docPr id="27" name="Picture 27"/>
            <wp:cNvGraphicFramePr>
              <a:graphicFrameLocks noChangeAspect="1"/>
            </wp:cNvGraphicFramePr>
            <a:graphic>
              <a:graphicData uri="http://schemas.openxmlformats.org/drawingml/2006/picture">
                <pic:pic>
                  <pic:nvPicPr>
                    <pic:cNvPr id="0" name="operations-quotation--create-quote-industrial-all-risks-content.jpg"/>
                    <pic:cNvPicPr/>
                  </pic:nvPicPr>
                  <pic:blipFill>
                    <a:blip r:embed="rId36"/>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26. Quotation: Create Quote: Industrial All Risks</w:t>
      </w:r>
    </w:p>
    <w:p>
      <w:pPr>
        <w:keepNext/>
        <w:spacing w:before="80" w:after="40"/>
        <w:jc w:val="center"/>
      </w:pPr>
      <w:r>
        <w:drawing>
          <wp:inline xmlns:a="http://schemas.openxmlformats.org/drawingml/2006/main" xmlns:pic="http://schemas.openxmlformats.org/drawingml/2006/picture">
            <wp:extent cx="5472000" cy="4209231"/>
            <wp:docPr id="28" name="Picture 28"/>
            <wp:cNvGraphicFramePr>
              <a:graphicFrameLocks noChangeAspect="1"/>
            </wp:cNvGraphicFramePr>
            <a:graphic>
              <a:graphicData uri="http://schemas.openxmlformats.org/drawingml/2006/picture">
                <pic:pic>
                  <pic:nvPicPr>
                    <pic:cNvPr id="0" name="operations-quotation--create-quote-industrial-all-risks--validation-content.jpg"/>
                    <pic:cNvPicPr/>
                  </pic:nvPicPr>
                  <pic:blipFill>
                    <a:blip r:embed="rId37"/>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27. Quotation: messages shown when Next is pressed with the form empty</w:t>
      </w:r>
    </w:p>
    <w:p>
      <w:pPr>
        <w:keepNext/>
        <w:spacing w:before="80" w:after="40"/>
        <w:jc w:val="center"/>
      </w:pPr>
      <w:r>
        <w:drawing>
          <wp:inline xmlns:a="http://schemas.openxmlformats.org/drawingml/2006/main" xmlns:pic="http://schemas.openxmlformats.org/drawingml/2006/picture">
            <wp:extent cx="5472000" cy="4209231"/>
            <wp:docPr id="29" name="Picture 29"/>
            <wp:cNvGraphicFramePr>
              <a:graphicFrameLocks noChangeAspect="1"/>
            </wp:cNvGraphicFramePr>
            <a:graphic>
              <a:graphicData uri="http://schemas.openxmlformats.org/drawingml/2006/picture">
                <pic:pic>
                  <pic:nvPicPr>
                    <pic:cNvPr id="0" name="operations-quotation--record-content.jpg"/>
                    <pic:cNvPicPr/>
                  </pic:nvPicPr>
                  <pic:blipFill>
                    <a:blip r:embed="rId38"/>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28. Quotation: record</w:t>
      </w:r>
    </w:p>
    <w:p>
      <w:pPr>
        <w:keepNext/>
        <w:spacing w:before="80" w:after="40"/>
        <w:jc w:val="center"/>
      </w:pPr>
      <w:r>
        <w:drawing>
          <wp:inline xmlns:a="http://schemas.openxmlformats.org/drawingml/2006/main" xmlns:pic="http://schemas.openxmlformats.org/drawingml/2006/picture">
            <wp:extent cx="5472000" cy="4209231"/>
            <wp:docPr id="30" name="Picture 30"/>
            <wp:cNvGraphicFramePr>
              <a:graphicFrameLocks noChangeAspect="1"/>
            </wp:cNvGraphicFramePr>
            <a:graphic>
              <a:graphicData uri="http://schemas.openxmlformats.org/drawingml/2006/picture">
                <pic:pic>
                  <pic:nvPicPr>
                    <pic:cNvPr id="0" name="operations-quotation--record--tab-audit-trail-content.jpg"/>
                    <pic:cNvPicPr/>
                  </pic:nvPicPr>
                  <pic:blipFill>
                    <a:blip r:embed="rId39"/>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29. Quotation: Audit Trail tab</w:t>
      </w:r>
    </w:p>
    <w:p>
      <w:pPr>
        <w:pStyle w:val="Heading3"/>
      </w:pPr>
      <w:r>
        <w:rPr>
          <w:rFonts w:ascii="Arial" w:hAnsi="Arial" w:eastAsia="Arial" w:cs="Arial"/>
        </w:rPr>
        <w:t>Fields: Create Quote: Industrial All Risks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Retail / Corporate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Option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one: Retail, Corporate.</w:t>
            </w:r>
          </w:p>
        </w:tc>
        <w:tc>
          <w:tcPr>
            <w:tcW w:type="dxa" w:w="2438"/>
            <w:tcMar>
              <w:top w:w="80" w:type="dxa"/>
              <w:bottom w:w="80" w:type="dxa"/>
              <w:left w:w="120" w:type="dxa"/>
              <w:right w:w="120" w:type="dxa"/>
            </w:tcMar>
          </w:tcPr>
          <w:p>
            <w:pPr>
              <w:spacing w:before="0" w:after="0" w:line="276" w:lineRule="auto"/>
            </w:pP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First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Last 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Preferred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Date of Birth</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Male / Female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one: Male, Female.</w:t>
            </w:r>
          </w:p>
        </w:tc>
        <w:tc>
          <w:tcPr>
            <w:tcW w:type="dxa" w:w="2438"/>
            <w:shd w:val="clear" w:color="auto" w:fill="EEF6FC"/>
            <w:tcMar>
              <w:top w:w="80" w:type="dxa"/>
              <w:bottom w:w="80" w:type="dxa"/>
              <w:left w:w="120" w:type="dxa"/>
              <w:right w:w="120" w:type="dxa"/>
            </w:tcMar>
          </w:tcPr>
          <w:p>
            <w:pPr>
              <w:spacing w:before="0" w:after="0" w:line="276" w:lineRule="auto"/>
            </w:pP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Email ID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An e-mail address.</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Email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Contact Number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Phone number with the country code.</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Phone Number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Country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ZIP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Province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City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Barangay / Subd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House No / Unit No / Street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bl>
    <w:p>
      <w:pPr>
        <w:spacing w:before="0" w:after="80" w:line="240" w:lineRule="auto"/>
      </w:pPr>
    </w:p>
    <w:p>
      <w:pPr>
        <w:pStyle w:val="Heading3"/>
      </w:pPr>
      <w:r>
        <w:rPr>
          <w:rFonts w:ascii="Arial" w:hAnsi="Arial" w:eastAsia="Arial" w:cs="Arial"/>
        </w:rPr>
        <w:t>Fields: Audit Trail tab</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Sort by 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Quote ID, Lead Name, Policy Type, Gross premium, Date, Status,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Bulk Upload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several records at once from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Create Quote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Lists the products you can quote.</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View Details</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the quotation.</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Edit Quotation</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the quotation for changes.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Next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this step and moves to the next one.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Share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Sends the quotation to the client.</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Create Quote lists the products (Motor, Fire and Allied Perils, Industrial All Risks). For Motor and Fire, you first pick the lead from the lead list; for Industrial All Risks, the lead form opens.</w:t>
      </w:r>
    </w:p>
    <w:p>
      <w:pPr>
        <w:pStyle w:val="ListBullet"/>
        <w:spacing w:before="0" w:after="80"/>
        <w:ind w:left="510" w:hanging="283"/>
      </w:pPr>
      <w:r>
        <w:rPr>
          <w:rFonts w:ascii="Arial" w:hAnsi="Arial" w:eastAsia="Arial" w:cs="Arial"/>
        </w:rPr>
        <w:t>The Audit Trail tab records every change: date and time, action, field, previous and new value, and who made it.</w:t>
      </w:r>
    </w:p>
    <w:p>
      <w:pPr>
        <w:pStyle w:val="Heading3"/>
      </w:pPr>
      <w:r>
        <w:rPr>
          <w:rFonts w:ascii="Arial" w:hAnsi="Arial" w:eastAsia="Arial" w:cs="Arial"/>
        </w:rPr>
        <w:t>Status</w:t>
      </w:r>
    </w:p>
    <w:p>
      <w:r>
        <w:rPr>
          <w:rFonts w:ascii="Arial" w:hAnsi="Arial" w:eastAsia="Arial" w:cs="Arial"/>
        </w:rPr>
        <w:t xml:space="preserve">A quotation moves </w:t>
      </w:r>
      <w:r>
        <w:rPr>
          <w:rFonts w:ascii="Arial" w:hAnsi="Arial" w:eastAsia="Arial" w:cs="Arial"/>
          <w:b/>
        </w:rPr>
        <w:t>Draft</w:t>
      </w:r>
      <w:r>
        <w:rPr>
          <w:rFonts w:ascii="Arial" w:hAnsi="Arial" w:eastAsia="Arial" w:cs="Arial"/>
        </w:rPr>
        <w:t xml:space="preserve"> &gt; </w:t>
      </w:r>
      <w:r>
        <w:rPr>
          <w:rFonts w:ascii="Arial" w:hAnsi="Arial" w:eastAsia="Arial" w:cs="Arial"/>
          <w:b/>
        </w:rPr>
        <w:t>Pending Customer</w:t>
      </w:r>
      <w:r>
        <w:rPr>
          <w:rFonts w:ascii="Arial" w:hAnsi="Arial" w:eastAsia="Arial" w:cs="Arial"/>
        </w:rPr>
        <w:t xml:space="preserve"> &gt; </w:t>
      </w:r>
      <w:r>
        <w:rPr>
          <w:rFonts w:ascii="Arial" w:hAnsi="Arial" w:eastAsia="Arial" w:cs="Arial"/>
          <w:b/>
        </w:rPr>
        <w:t>Customer Accepted</w:t>
      </w:r>
      <w:r>
        <w:rPr>
          <w:rFonts w:ascii="Arial" w:hAnsi="Arial" w:eastAsia="Arial" w:cs="Arial"/>
        </w:rPr>
        <w:t>.</w:t>
      </w:r>
    </w:p>
    <w:p>
      <w:pPr>
        <w:pStyle w:val="Heading2"/>
      </w:pPr>
      <w:r>
        <w:rPr>
          <w:rFonts w:ascii="Arial" w:hAnsi="Arial" w:eastAsia="Arial" w:cs="Arial"/>
        </w:rPr>
        <w:t>5.4  Policy</w:t>
      </w:r>
    </w:p>
    <w:p>
      <w:pPr>
        <w:keepNext/>
      </w:pPr>
      <w:r>
        <w:rPr>
          <w:rFonts w:ascii="Arial" w:hAnsi="Arial" w:eastAsia="Arial" w:cs="Arial"/>
        </w:rPr>
        <w:t>Lists the policies with client, gross premium, issue and expiry dates, product and payment status.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Agents, account officers, processing and customer service.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Operations</w:t>
            </w:r>
            <w:r>
              <w:rPr>
                <w:rFonts w:ascii="Arial" w:hAnsi="Arial" w:eastAsia="Arial" w:cs="Arial"/>
                <w:color w:val="333333"/>
                <w:sz w:val="19"/>
              </w:rPr>
              <w:t xml:space="preserve"> &gt; </w:t>
            </w:r>
            <w:r>
              <w:rPr>
                <w:rFonts w:ascii="Arial" w:hAnsi="Arial" w:eastAsia="Arial" w:cs="Arial"/>
                <w:b/>
                <w:color w:val="333333"/>
                <w:sz w:val="19"/>
              </w:rPr>
              <w:t>Policy</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31" name="Picture 31"/>
            <wp:cNvGraphicFramePr>
              <a:graphicFrameLocks noChangeAspect="1"/>
            </wp:cNvGraphicFramePr>
            <a:graphic>
              <a:graphicData uri="http://schemas.openxmlformats.org/drawingml/2006/picture">
                <pic:pic>
                  <pic:nvPicPr>
                    <pic:cNvPr id="0" name="operations-policy-full.jpg"/>
                    <pic:cNvPicPr/>
                  </pic:nvPicPr>
                  <pic:blipFill>
                    <a:blip r:embed="rId40"/>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30. Policy</w:t>
      </w:r>
    </w:p>
    <w:p>
      <w:pPr>
        <w:keepNext/>
        <w:spacing w:before="80" w:after="40"/>
        <w:jc w:val="center"/>
      </w:pPr>
      <w:r>
        <w:drawing>
          <wp:inline xmlns:a="http://schemas.openxmlformats.org/drawingml/2006/main" xmlns:pic="http://schemas.openxmlformats.org/drawingml/2006/picture">
            <wp:extent cx="5472000" cy="4209231"/>
            <wp:docPr id="32" name="Picture 32"/>
            <wp:cNvGraphicFramePr>
              <a:graphicFrameLocks noChangeAspect="1"/>
            </wp:cNvGraphicFramePr>
            <a:graphic>
              <a:graphicData uri="http://schemas.openxmlformats.org/drawingml/2006/picture">
                <pic:pic>
                  <pic:nvPicPr>
                    <pic:cNvPr id="0" name="operations-policy--create-policy-menu-content.jpg"/>
                    <pic:cNvPicPr/>
                  </pic:nvPicPr>
                  <pic:blipFill>
                    <a:blip r:embed="rId41"/>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31. Policy: menu:Create Policy</w:t>
      </w:r>
    </w:p>
    <w:p>
      <w:pPr>
        <w:keepNext/>
        <w:spacing w:before="80" w:after="40"/>
        <w:jc w:val="center"/>
      </w:pPr>
      <w:r>
        <w:drawing>
          <wp:inline xmlns:a="http://schemas.openxmlformats.org/drawingml/2006/main" xmlns:pic="http://schemas.openxmlformats.org/drawingml/2006/picture">
            <wp:extent cx="5472000" cy="4209231"/>
            <wp:docPr id="33" name="Picture 33"/>
            <wp:cNvGraphicFramePr>
              <a:graphicFrameLocks noChangeAspect="1"/>
            </wp:cNvGraphicFramePr>
            <a:graphic>
              <a:graphicData uri="http://schemas.openxmlformats.org/drawingml/2006/picture">
                <pic:pic>
                  <pic:nvPicPr>
                    <pic:cNvPr id="0" name="operations-policy--record-content.jpg"/>
                    <pic:cNvPicPr/>
                  </pic:nvPicPr>
                  <pic:blipFill>
                    <a:blip r:embed="rId42"/>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32. Policy: record</w:t>
      </w:r>
    </w:p>
    <w:p>
      <w:pPr>
        <w:pStyle w:val="Heading3"/>
      </w:pPr>
      <w:r>
        <w:rPr>
          <w:rFonts w:ascii="Arial" w:hAnsi="Arial" w:eastAsia="Arial" w:cs="Arial"/>
        </w:rPr>
        <w:t>Columns in the list</w:t>
      </w:r>
    </w:p>
    <w:p>
      <w:r>
        <w:rPr>
          <w:rFonts w:ascii="Arial" w:hAnsi="Arial" w:eastAsia="Arial" w:cs="Arial"/>
        </w:rPr>
        <w:t>Policy Number, Client Id, Client Name, GrossPremium, Policy Issued, Policy Expiry, Product Description, Payment,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Bulk Upload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several records at once from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Create Policy</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Lists the products you can create a policy for.</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Show Filters</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Shows more filter fields for the list.</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View Policy</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the policy.</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More Actions</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Shows the other actions for the policy.</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Create Policy lists the products (Motor Policy, Fire and Allied Perils). You then pick the lead the policy is for from the lead list.</w:t>
      </w:r>
    </w:p>
    <w:p>
      <w:pPr>
        <w:pStyle w:val="ListBullet"/>
        <w:spacing w:before="0" w:after="80"/>
        <w:ind w:left="510" w:hanging="283"/>
      </w:pPr>
      <w:r>
        <w:rPr>
          <w:rFonts w:ascii="Arial" w:hAnsi="Arial" w:eastAsia="Arial" w:cs="Arial"/>
        </w:rPr>
        <w:t>More Actions on a policy gives the follow-up actions available for it.</w:t>
      </w:r>
    </w:p>
    <w:p>
      <w:pPr>
        <w:pStyle w:val="Heading2"/>
      </w:pPr>
      <w:r>
        <w:rPr>
          <w:rFonts w:ascii="Arial" w:hAnsi="Arial" w:eastAsia="Arial" w:cs="Arial"/>
        </w:rPr>
        <w:t>5.5  Claims</w:t>
      </w:r>
    </w:p>
    <w:p>
      <w:pPr>
        <w:keepNext/>
      </w:pPr>
      <w:r>
        <w:rPr>
          <w:rFonts w:ascii="Arial" w:hAnsi="Arial" w:eastAsia="Arial" w:cs="Arial"/>
        </w:rPr>
        <w:t>Lists the claims with client, policy, issue date, product and status, and opens each claim.</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Claims staff and account officers.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Operations</w:t>
            </w:r>
            <w:r>
              <w:rPr>
                <w:rFonts w:ascii="Arial" w:hAnsi="Arial" w:eastAsia="Arial" w:cs="Arial"/>
                <w:color w:val="333333"/>
                <w:sz w:val="19"/>
              </w:rPr>
              <w:t xml:space="preserve"> &gt; </w:t>
            </w:r>
            <w:r>
              <w:rPr>
                <w:rFonts w:ascii="Arial" w:hAnsi="Arial" w:eastAsia="Arial" w:cs="Arial"/>
                <w:b/>
                <w:color w:val="333333"/>
                <w:sz w:val="19"/>
              </w:rPr>
              <w:t>Claims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34" name="Picture 34"/>
            <wp:cNvGraphicFramePr>
              <a:graphicFrameLocks noChangeAspect="1"/>
            </wp:cNvGraphicFramePr>
            <a:graphic>
              <a:graphicData uri="http://schemas.openxmlformats.org/drawingml/2006/picture">
                <pic:pic>
                  <pic:nvPicPr>
                    <pic:cNvPr id="0" name="operations-claims-full.jpg"/>
                    <pic:cNvPicPr/>
                  </pic:nvPicPr>
                  <pic:blipFill>
                    <a:blip r:embed="rId43"/>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33. Claims</w:t>
      </w:r>
    </w:p>
    <w:p>
      <w:pPr>
        <w:keepNext/>
        <w:spacing w:before="80" w:after="40"/>
        <w:jc w:val="center"/>
      </w:pPr>
      <w:r>
        <w:drawing>
          <wp:inline xmlns:a="http://schemas.openxmlformats.org/drawingml/2006/main" xmlns:pic="http://schemas.openxmlformats.org/drawingml/2006/picture">
            <wp:extent cx="5472000" cy="4209231"/>
            <wp:docPr id="35" name="Picture 35"/>
            <wp:cNvGraphicFramePr>
              <a:graphicFrameLocks noChangeAspect="1"/>
            </wp:cNvGraphicFramePr>
            <a:graphic>
              <a:graphicData uri="http://schemas.openxmlformats.org/drawingml/2006/picture">
                <pic:pic>
                  <pic:nvPicPr>
                    <pic:cNvPr id="0" name="operations-claims--record-content.jpg"/>
                    <pic:cNvPicPr/>
                  </pic:nvPicPr>
                  <pic:blipFill>
                    <a:blip r:embed="rId44"/>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34. Claims: record</w:t>
      </w:r>
    </w:p>
    <w:p>
      <w:pPr>
        <w:pStyle w:val="Heading3"/>
      </w:pPr>
      <w:r>
        <w:rPr>
          <w:rFonts w:ascii="Arial" w:hAnsi="Arial" w:eastAsia="Arial" w:cs="Arial"/>
        </w:rPr>
        <w:t>Columns in the list</w:t>
      </w:r>
    </w:p>
    <w:p>
      <w:r>
        <w:rPr>
          <w:rFonts w:ascii="Arial" w:hAnsi="Arial" w:eastAsia="Arial" w:cs="Arial"/>
        </w:rPr>
        <w:t>Claim Number, Client Name, Policy Number, Policy Issued, Product Description, Status,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Back</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Returns to the previous screen.</w:t>
            </w:r>
          </w:p>
        </w:tc>
      </w:tr>
    </w:tbl>
    <w:p>
      <w:pPr>
        <w:spacing w:before="0" w:after="80" w:line="240" w:lineRule="auto"/>
      </w:pPr>
    </w:p>
    <w:p>
      <w:pPr>
        <w:pStyle w:val="Heading3"/>
      </w:pPr>
      <w:r>
        <w:rPr>
          <w:rFonts w:ascii="Arial" w:hAnsi="Arial" w:eastAsia="Arial" w:cs="Arial"/>
        </w:rPr>
        <w:t>Status</w:t>
      </w:r>
    </w:p>
    <w:p>
      <w:r>
        <w:rPr>
          <w:rFonts w:ascii="Arial" w:hAnsi="Arial" w:eastAsia="Arial" w:cs="Arial"/>
        </w:rPr>
        <w:t xml:space="preserve">Claims show </w:t>
      </w:r>
      <w:r>
        <w:rPr>
          <w:rFonts w:ascii="Arial" w:hAnsi="Arial" w:eastAsia="Arial" w:cs="Arial"/>
          <w:b/>
        </w:rPr>
        <w:t>Pending</w:t>
      </w:r>
      <w:r>
        <w:rPr>
          <w:rFonts w:ascii="Arial" w:hAnsi="Arial" w:eastAsia="Arial" w:cs="Arial"/>
        </w:rPr>
        <w:t xml:space="preserve">, </w:t>
      </w:r>
      <w:r>
        <w:rPr>
          <w:rFonts w:ascii="Arial" w:hAnsi="Arial" w:eastAsia="Arial" w:cs="Arial"/>
          <w:b/>
        </w:rPr>
        <w:t>Processing</w:t>
      </w:r>
      <w:r>
        <w:rPr>
          <w:rFonts w:ascii="Arial" w:hAnsi="Arial" w:eastAsia="Arial" w:cs="Arial"/>
        </w:rPr>
        <w:t xml:space="preserve"> or </w:t>
      </w:r>
      <w:r>
        <w:rPr>
          <w:rFonts w:ascii="Arial" w:hAnsi="Arial" w:eastAsia="Arial" w:cs="Arial"/>
          <w:b/>
        </w:rPr>
        <w:t>Settled</w:t>
      </w:r>
      <w:r>
        <w:rPr>
          <w:rFonts w:ascii="Arial" w:hAnsi="Arial" w:eastAsia="Arial" w:cs="Arial"/>
        </w:rPr>
        <w:t>.</w:t>
      </w:r>
    </w:p>
    <w:p>
      <w:pPr>
        <w:pStyle w:val="Heading2"/>
      </w:pPr>
      <w:r>
        <w:rPr>
          <w:rFonts w:ascii="Arial" w:hAnsi="Arial" w:eastAsia="Arial" w:cs="Arial"/>
        </w:rPr>
        <w:t>5.6  Renewal Policy</w:t>
      </w:r>
    </w:p>
    <w:p>
      <w:pPr>
        <w:keepNext/>
      </w:pPr>
      <w:r>
        <w:rPr>
          <w:rFonts w:ascii="Arial" w:hAnsi="Arial" w:eastAsia="Arial" w:cs="Arial"/>
        </w:rPr>
        <w:t>Lists the policies that have expired or are due for renewal.</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Agents, account officers and the renewal team.</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Operations</w:t>
            </w:r>
            <w:r>
              <w:rPr>
                <w:rFonts w:ascii="Arial" w:hAnsi="Arial" w:eastAsia="Arial" w:cs="Arial"/>
                <w:color w:val="333333"/>
                <w:sz w:val="19"/>
              </w:rPr>
              <w:t xml:space="preserve"> &gt; </w:t>
            </w:r>
            <w:r>
              <w:rPr>
                <w:rFonts w:ascii="Arial" w:hAnsi="Arial" w:eastAsia="Arial" w:cs="Arial"/>
                <w:b/>
                <w:color w:val="333333"/>
                <w:sz w:val="19"/>
              </w:rPr>
              <w:t>Renewals</w:t>
            </w:r>
            <w:r>
              <w:rPr>
                <w:rFonts w:ascii="Arial" w:hAnsi="Arial" w:eastAsia="Arial" w:cs="Arial"/>
                <w:color w:val="333333"/>
                <w:sz w:val="19"/>
              </w:rPr>
              <w:t xml:space="preserve"> &gt; </w:t>
            </w:r>
            <w:r>
              <w:rPr>
                <w:rFonts w:ascii="Arial" w:hAnsi="Arial" w:eastAsia="Arial" w:cs="Arial"/>
                <w:b/>
                <w:color w:val="333333"/>
                <w:sz w:val="19"/>
              </w:rPr>
              <w:t>Renewal Policy</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36" name="Picture 36"/>
            <wp:cNvGraphicFramePr>
              <a:graphicFrameLocks noChangeAspect="1"/>
            </wp:cNvGraphicFramePr>
            <a:graphic>
              <a:graphicData uri="http://schemas.openxmlformats.org/drawingml/2006/picture">
                <pic:pic>
                  <pic:nvPicPr>
                    <pic:cNvPr id="0" name="operations-renewals-renewal-policy-full.jpg"/>
                    <pic:cNvPicPr/>
                  </pic:nvPicPr>
                  <pic:blipFill>
                    <a:blip r:embed="rId45"/>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35. Renewal Policy</w:t>
      </w:r>
    </w:p>
    <w:p>
      <w:pPr>
        <w:keepNext/>
        <w:spacing w:before="80" w:after="40"/>
        <w:jc w:val="center"/>
      </w:pPr>
      <w:r>
        <w:drawing>
          <wp:inline xmlns:a="http://schemas.openxmlformats.org/drawingml/2006/main" xmlns:pic="http://schemas.openxmlformats.org/drawingml/2006/picture">
            <wp:extent cx="5472000" cy="4209231"/>
            <wp:docPr id="37" name="Picture 37"/>
            <wp:cNvGraphicFramePr>
              <a:graphicFrameLocks noChangeAspect="1"/>
            </wp:cNvGraphicFramePr>
            <a:graphic>
              <a:graphicData uri="http://schemas.openxmlformats.org/drawingml/2006/picture">
                <pic:pic>
                  <pic:nvPicPr>
                    <pic:cNvPr id="0" name="operations-renewals-renewal-policy--record-content.jpg"/>
                    <pic:cNvPicPr/>
                  </pic:nvPicPr>
                  <pic:blipFill>
                    <a:blip r:embed="rId46"/>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36. Renewal Policy: record</w:t>
      </w:r>
    </w:p>
    <w:p>
      <w:pPr>
        <w:pStyle w:val="Heading3"/>
      </w:pPr>
      <w:r>
        <w:rPr>
          <w:rFonts w:ascii="Arial" w:hAnsi="Arial" w:eastAsia="Arial" w:cs="Arial"/>
        </w:rPr>
        <w:t>Columns in the list</w:t>
      </w:r>
    </w:p>
    <w:p>
      <w:r>
        <w:rPr>
          <w:rFonts w:ascii="Arial" w:hAnsi="Arial" w:eastAsia="Arial" w:cs="Arial"/>
        </w:rPr>
        <w:t>Policy Number, Client Id, Client Name, GrossPremium, Policy Issued, Policy Expiry, Product Description,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Show Filters</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Shows more filter fields for the list.</w:t>
            </w:r>
          </w:p>
        </w:tc>
      </w:tr>
    </w:tbl>
    <w:p>
      <w:pPr>
        <w:spacing w:before="0" w:after="80" w:line="240" w:lineRule="auto"/>
      </w:pPr>
    </w:p>
    <w:p>
      <w:pPr>
        <w:pStyle w:val="Heading3"/>
      </w:pPr>
      <w:r>
        <w:rPr>
          <w:rFonts w:ascii="Arial" w:hAnsi="Arial" w:eastAsia="Arial" w:cs="Arial"/>
        </w:rPr>
        <w:t>Status</w:t>
      </w:r>
    </w:p>
    <w:p>
      <w:r>
        <w:rPr>
          <w:rFonts w:ascii="Arial" w:hAnsi="Arial" w:eastAsia="Arial" w:cs="Arial"/>
        </w:rPr>
        <w:t xml:space="preserve">Policies here show </w:t>
      </w:r>
      <w:r>
        <w:rPr>
          <w:rFonts w:ascii="Arial" w:hAnsi="Arial" w:eastAsia="Arial" w:cs="Arial"/>
          <w:b/>
        </w:rPr>
        <w:t>Expired</w:t>
      </w:r>
      <w:r>
        <w:rPr>
          <w:rFonts w:ascii="Arial" w:hAnsi="Arial" w:eastAsia="Arial" w:cs="Arial"/>
        </w:rPr>
        <w:t>.</w:t>
      </w:r>
    </w:p>
    <w:p>
      <w:pPr>
        <w:pStyle w:val="Heading2"/>
      </w:pPr>
      <w:r>
        <w:rPr>
          <w:rFonts w:ascii="Arial" w:hAnsi="Arial" w:eastAsia="Arial" w:cs="Arial"/>
        </w:rPr>
        <w:t>5.7  Renewal Batch</w:t>
      </w:r>
    </w:p>
    <w:p>
      <w:pPr>
        <w:keepNext/>
      </w:pPr>
      <w:r>
        <w:rPr>
          <w:rFonts w:ascii="Arial" w:hAnsi="Arial" w:eastAsia="Arial" w:cs="Arial"/>
        </w:rPr>
        <w:t>Groups expiring policies into a renewal batch and sends the renewal notices for the batch.</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Renewal team.</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Operations</w:t>
            </w:r>
            <w:r>
              <w:rPr>
                <w:rFonts w:ascii="Arial" w:hAnsi="Arial" w:eastAsia="Arial" w:cs="Arial"/>
                <w:color w:val="333333"/>
                <w:sz w:val="19"/>
              </w:rPr>
              <w:t xml:space="preserve"> &gt; </w:t>
            </w:r>
            <w:r>
              <w:rPr>
                <w:rFonts w:ascii="Arial" w:hAnsi="Arial" w:eastAsia="Arial" w:cs="Arial"/>
                <w:b/>
                <w:color w:val="333333"/>
                <w:sz w:val="19"/>
              </w:rPr>
              <w:t>Renewals</w:t>
            </w:r>
            <w:r>
              <w:rPr>
                <w:rFonts w:ascii="Arial" w:hAnsi="Arial" w:eastAsia="Arial" w:cs="Arial"/>
                <w:color w:val="333333"/>
                <w:sz w:val="19"/>
              </w:rPr>
              <w:t xml:space="preserve"> &gt; </w:t>
            </w:r>
            <w:r>
              <w:rPr>
                <w:rFonts w:ascii="Arial" w:hAnsi="Arial" w:eastAsia="Arial" w:cs="Arial"/>
                <w:b/>
                <w:color w:val="333333"/>
                <w:sz w:val="19"/>
              </w:rPr>
              <w:t>Renewal Batch</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38" name="Picture 38"/>
            <wp:cNvGraphicFramePr>
              <a:graphicFrameLocks noChangeAspect="1"/>
            </wp:cNvGraphicFramePr>
            <a:graphic>
              <a:graphicData uri="http://schemas.openxmlformats.org/drawingml/2006/picture">
                <pic:pic>
                  <pic:nvPicPr>
                    <pic:cNvPr id="0" name="operations-renewals-renewal-batch-full.jpg"/>
                    <pic:cNvPicPr/>
                  </pic:nvPicPr>
                  <pic:blipFill>
                    <a:blip r:embed="rId47"/>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37. Renewal Batch</w:t>
      </w:r>
    </w:p>
    <w:p>
      <w:pPr>
        <w:keepNext/>
        <w:spacing w:before="80" w:after="40"/>
        <w:jc w:val="center"/>
      </w:pPr>
      <w:r>
        <w:drawing>
          <wp:inline xmlns:a="http://schemas.openxmlformats.org/drawingml/2006/main" xmlns:pic="http://schemas.openxmlformats.org/drawingml/2006/picture">
            <wp:extent cx="5472000" cy="4209231"/>
            <wp:docPr id="39" name="Picture 39"/>
            <wp:cNvGraphicFramePr>
              <a:graphicFrameLocks noChangeAspect="1"/>
            </wp:cNvGraphicFramePr>
            <a:graphic>
              <a:graphicData uri="http://schemas.openxmlformats.org/drawingml/2006/picture">
                <pic:pic>
                  <pic:nvPicPr>
                    <pic:cNvPr id="0" name="operations-renewals-renewal-batch--create-batch-content.jpg"/>
                    <pic:cNvPicPr/>
                  </pic:nvPicPr>
                  <pic:blipFill>
                    <a:blip r:embed="rId48"/>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38. Renewal Batch: Create Batch</w:t>
      </w:r>
    </w:p>
    <w:p>
      <w:pPr>
        <w:keepNext/>
        <w:spacing w:before="80" w:after="40"/>
        <w:jc w:val="center"/>
      </w:pPr>
      <w:r>
        <w:drawing>
          <wp:inline xmlns:a="http://schemas.openxmlformats.org/drawingml/2006/main" xmlns:pic="http://schemas.openxmlformats.org/drawingml/2006/picture">
            <wp:extent cx="5472000" cy="4209231"/>
            <wp:docPr id="40" name="Picture 40"/>
            <wp:cNvGraphicFramePr>
              <a:graphicFrameLocks noChangeAspect="1"/>
            </wp:cNvGraphicFramePr>
            <a:graphic>
              <a:graphicData uri="http://schemas.openxmlformats.org/drawingml/2006/picture">
                <pic:pic>
                  <pic:nvPicPr>
                    <pic:cNvPr id="0" name="operations-renewals-renewal-batch--record-content.jpg"/>
                    <pic:cNvPicPr/>
                  </pic:nvPicPr>
                  <pic:blipFill>
                    <a:blip r:embed="rId49"/>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39. Renewal Batch: record</w:t>
      </w:r>
    </w:p>
    <w:p>
      <w:pPr>
        <w:pStyle w:val="Heading3"/>
      </w:pPr>
      <w:r>
        <w:rPr>
          <w:rFonts w:ascii="Arial" w:hAnsi="Arial" w:eastAsia="Arial" w:cs="Arial"/>
        </w:rPr>
        <w:t>Fields: Create Batch</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Expiry Date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Expiry Date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Insurance Company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Product Type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Min Premium (₱)</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Numbers only.</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Max Premium (₱)</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Number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Numbers only.</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Client 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Payment Status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Batch ID, Status, Total Policies, Processed, Created Date,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Refresh</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Reloads the list.</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Create Batch</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the Create Batch dialog.</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Clear</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Clears the search criteria.</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Generate Policy List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Lists the policies that match the filters.</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Generate Report</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the report dialog. Pick a report category, then Generate &amp; Download.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Retry Failed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Sends the failed notices again.</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Send Renewal Notices</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Sends the notices for the ticked policies.</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Create Batch filters the policies by expiry date range, insurer, product type, premium range, client and payment status; Generate Policy List shows the matching policies to tick.</w:t>
      </w:r>
    </w:p>
    <w:p>
      <w:pPr>
        <w:pStyle w:val="ListBullet"/>
        <w:spacing w:before="0" w:after="80"/>
        <w:ind w:left="510" w:hanging="283"/>
      </w:pPr>
      <w:r>
        <w:rPr>
          <w:rFonts w:ascii="Arial" w:hAnsi="Arial" w:eastAsia="Arial" w:cs="Arial"/>
        </w:rPr>
        <w:t>Open a batch to see each policy's notice status, send the renewal notices and retry any that failed.</w:t>
      </w:r>
    </w:p>
    <w:p>
      <w:pPr>
        <w:pStyle w:val="Heading3"/>
      </w:pPr>
      <w:r>
        <w:rPr>
          <w:rFonts w:ascii="Arial" w:hAnsi="Arial" w:eastAsia="Arial" w:cs="Arial"/>
        </w:rPr>
        <w:t>Status</w:t>
      </w:r>
    </w:p>
    <w:p>
      <w:r>
        <w:rPr>
          <w:rFonts w:ascii="Arial" w:hAnsi="Arial" w:eastAsia="Arial" w:cs="Arial"/>
        </w:rPr>
        <w:t xml:space="preserve">Notices move </w:t>
      </w:r>
      <w:r>
        <w:rPr>
          <w:rFonts w:ascii="Arial" w:hAnsi="Arial" w:eastAsia="Arial" w:cs="Arial"/>
          <w:b/>
        </w:rPr>
        <w:t>Not Sent</w:t>
      </w:r>
      <w:r>
        <w:rPr>
          <w:rFonts w:ascii="Arial" w:hAnsi="Arial" w:eastAsia="Arial" w:cs="Arial"/>
        </w:rPr>
        <w:t xml:space="preserve"> &gt; </w:t>
      </w:r>
      <w:r>
        <w:rPr>
          <w:rFonts w:ascii="Arial" w:hAnsi="Arial" w:eastAsia="Arial" w:cs="Arial"/>
          <w:b/>
        </w:rPr>
        <w:t>Queued</w:t>
      </w:r>
      <w:r>
        <w:rPr>
          <w:rFonts w:ascii="Arial" w:hAnsi="Arial" w:eastAsia="Arial" w:cs="Arial"/>
        </w:rPr>
        <w:t xml:space="preserve"> &gt; </w:t>
      </w:r>
      <w:r>
        <w:rPr>
          <w:rFonts w:ascii="Arial" w:hAnsi="Arial" w:eastAsia="Arial" w:cs="Arial"/>
          <w:b/>
        </w:rPr>
        <w:t>Sent</w:t>
      </w:r>
      <w:r>
        <w:rPr>
          <w:rFonts w:ascii="Arial" w:hAnsi="Arial" w:eastAsia="Arial" w:cs="Arial"/>
        </w:rPr>
        <w:t xml:space="preserve">; a notice that cannot be delivered shows </w:t>
      </w:r>
      <w:r>
        <w:rPr>
          <w:rFonts w:ascii="Arial" w:hAnsi="Arial" w:eastAsia="Arial" w:cs="Arial"/>
          <w:b/>
        </w:rPr>
        <w:t>Failed</w:t>
      </w:r>
      <w:r>
        <w:rPr>
          <w:rFonts w:ascii="Arial" w:hAnsi="Arial" w:eastAsia="Arial" w:cs="Arial"/>
        </w:rPr>
        <w:t>.</w:t>
      </w:r>
    </w:p>
    <w:p>
      <w:pPr>
        <w:pStyle w:val="Heading2"/>
      </w:pPr>
      <w:r>
        <w:rPr>
          <w:rFonts w:ascii="Arial" w:hAnsi="Arial" w:eastAsia="Arial" w:cs="Arial"/>
        </w:rPr>
        <w:t>5.8  Renewal Queue</w:t>
      </w:r>
    </w:p>
    <w:p>
      <w:pPr>
        <w:keepNext/>
      </w:pPr>
      <w:r>
        <w:rPr>
          <w:rFonts w:ascii="Arial" w:hAnsi="Arial" w:eastAsia="Arial" w:cs="Arial"/>
        </w:rPr>
        <w:t>The renewal team's work queue: every policy due for renewal with days to expiry, premium, status, risk, agent and the number of contact attempts.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Renewal team and agents.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Operations</w:t>
            </w:r>
            <w:r>
              <w:rPr>
                <w:rFonts w:ascii="Arial" w:hAnsi="Arial" w:eastAsia="Arial" w:cs="Arial"/>
                <w:color w:val="333333"/>
                <w:sz w:val="19"/>
              </w:rPr>
              <w:t xml:space="preserve"> &gt; </w:t>
            </w:r>
            <w:r>
              <w:rPr>
                <w:rFonts w:ascii="Arial" w:hAnsi="Arial" w:eastAsia="Arial" w:cs="Arial"/>
                <w:b/>
                <w:color w:val="333333"/>
                <w:sz w:val="19"/>
              </w:rPr>
              <w:t>Renewals</w:t>
            </w:r>
            <w:r>
              <w:rPr>
                <w:rFonts w:ascii="Arial" w:hAnsi="Arial" w:eastAsia="Arial" w:cs="Arial"/>
                <w:color w:val="333333"/>
                <w:sz w:val="19"/>
              </w:rPr>
              <w:t xml:space="preserve"> &gt; </w:t>
            </w:r>
            <w:r>
              <w:rPr>
                <w:rFonts w:ascii="Arial" w:hAnsi="Arial" w:eastAsia="Arial" w:cs="Arial"/>
                <w:b/>
                <w:color w:val="333333"/>
                <w:sz w:val="19"/>
              </w:rPr>
              <w:t>Renewal Queue</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41" name="Picture 41"/>
            <wp:cNvGraphicFramePr>
              <a:graphicFrameLocks noChangeAspect="1"/>
            </wp:cNvGraphicFramePr>
            <a:graphic>
              <a:graphicData uri="http://schemas.openxmlformats.org/drawingml/2006/picture">
                <pic:pic>
                  <pic:nvPicPr>
                    <pic:cNvPr id="0" name="operations-renewals-renewal-queue-full.jpg"/>
                    <pic:cNvPicPr/>
                  </pic:nvPicPr>
                  <pic:blipFill>
                    <a:blip r:embed="rId50"/>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40. Renewal Queue</w:t>
      </w:r>
    </w:p>
    <w:p>
      <w:pPr>
        <w:keepNext/>
        <w:spacing w:before="80" w:after="40"/>
        <w:jc w:val="center"/>
      </w:pPr>
      <w:r>
        <w:drawing>
          <wp:inline xmlns:a="http://schemas.openxmlformats.org/drawingml/2006/main" xmlns:pic="http://schemas.openxmlformats.org/drawingml/2006/picture">
            <wp:extent cx="5472000" cy="4209231"/>
            <wp:docPr id="42" name="Picture 42"/>
            <wp:cNvGraphicFramePr>
              <a:graphicFrameLocks noChangeAspect="1"/>
            </wp:cNvGraphicFramePr>
            <a:graphic>
              <a:graphicData uri="http://schemas.openxmlformats.org/drawingml/2006/picture">
                <pic:pic>
                  <pic:nvPicPr>
                    <pic:cNvPr id="0" name="operations-renewals-renewal-queue--record-content.jpg"/>
                    <pic:cNvPicPr/>
                  </pic:nvPicPr>
                  <pic:blipFill>
                    <a:blip r:embed="rId51"/>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41. Renewal Queue: record</w:t>
      </w:r>
    </w:p>
    <w:p>
      <w:pPr>
        <w:keepNext/>
        <w:spacing w:before="80" w:after="40"/>
        <w:jc w:val="center"/>
      </w:pPr>
      <w:r>
        <w:drawing>
          <wp:inline xmlns:a="http://schemas.openxmlformats.org/drawingml/2006/main" xmlns:pic="http://schemas.openxmlformats.org/drawingml/2006/picture">
            <wp:extent cx="5472000" cy="4209231"/>
            <wp:docPr id="43" name="Picture 43"/>
            <wp:cNvGraphicFramePr>
              <a:graphicFrameLocks noChangeAspect="1"/>
            </wp:cNvGraphicFramePr>
            <a:graphic>
              <a:graphicData uri="http://schemas.openxmlformats.org/drawingml/2006/picture">
                <pic:pic>
                  <pic:nvPicPr>
                    <pic:cNvPr id="0" name="operations-renewals-renewal-queue--record--tab-contact-information-content.jpg"/>
                    <pic:cNvPicPr/>
                  </pic:nvPicPr>
                  <pic:blipFill>
                    <a:blip r:embed="rId52"/>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42. Renewal Queue: Contact Information tab</w:t>
      </w:r>
    </w:p>
    <w:p>
      <w:pPr>
        <w:keepNext/>
        <w:spacing w:before="80" w:after="40"/>
        <w:jc w:val="center"/>
      </w:pPr>
      <w:r>
        <w:drawing>
          <wp:inline xmlns:a="http://schemas.openxmlformats.org/drawingml/2006/main" xmlns:pic="http://schemas.openxmlformats.org/drawingml/2006/picture">
            <wp:extent cx="5472000" cy="4209231"/>
            <wp:docPr id="44" name="Picture 44"/>
            <wp:cNvGraphicFramePr>
              <a:graphicFrameLocks noChangeAspect="1"/>
            </wp:cNvGraphicFramePr>
            <a:graphic>
              <a:graphicData uri="http://schemas.openxmlformats.org/drawingml/2006/picture">
                <pic:pic>
                  <pic:nvPicPr>
                    <pic:cNvPr id="0" name="operations-renewals-renewal-queue--record--tab-claims-history-content.jpg"/>
                    <pic:cNvPicPr/>
                  </pic:nvPicPr>
                  <pic:blipFill>
                    <a:blip r:embed="rId53"/>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43. Renewal Queue: Claims History tab</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Policy/Insured 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Status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Risk Level</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Agent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Expiry Date Range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Policy Number, Insured Name, Product, Insurer, Days to Expiry, Premium, Status, Risk, Agent, Attempts,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Search</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Runs the search with the criteria entered.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Clear</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Clears the search criteria.</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Filter by policy or insured name, status, risk level, agent and expiry date range.</w:t>
      </w:r>
    </w:p>
    <w:p>
      <w:pPr>
        <w:pStyle w:val="ListBullet"/>
        <w:spacing w:before="0" w:after="80"/>
        <w:ind w:left="510" w:hanging="283"/>
      </w:pPr>
      <w:r>
        <w:rPr>
          <w:rFonts w:ascii="Arial" w:hAnsi="Arial" w:eastAsia="Arial" w:cs="Arial"/>
        </w:rPr>
        <w:t>Open a policy to see its policy information, contact information and claims history.</w:t>
      </w:r>
    </w:p>
    <w:p>
      <w:pPr>
        <w:pStyle w:val="Heading2"/>
      </w:pPr>
      <w:r>
        <w:rPr>
          <w:rFonts w:ascii="Arial" w:hAnsi="Arial" w:eastAsia="Arial" w:cs="Arial"/>
        </w:rPr>
        <w:t>5.9  Retention Analytics</w:t>
      </w:r>
    </w:p>
    <w:p>
      <w:pPr>
        <w:keepNext/>
      </w:pPr>
      <w:r>
        <w:rPr>
          <w:rFonts w:ascii="Arial" w:hAnsi="Arial" w:eastAsia="Arial" w:cs="Arial"/>
        </w:rPr>
        <w:t>Shows how well policies are being kept: trends, and performance by product, by agent and by risk.</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Renewal managers and management.</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Operations</w:t>
            </w:r>
            <w:r>
              <w:rPr>
                <w:rFonts w:ascii="Arial" w:hAnsi="Arial" w:eastAsia="Arial" w:cs="Arial"/>
                <w:color w:val="333333"/>
                <w:sz w:val="19"/>
              </w:rPr>
              <w:t xml:space="preserve"> &gt; </w:t>
            </w:r>
            <w:r>
              <w:rPr>
                <w:rFonts w:ascii="Arial" w:hAnsi="Arial" w:eastAsia="Arial" w:cs="Arial"/>
                <w:b/>
                <w:color w:val="333333"/>
                <w:sz w:val="19"/>
              </w:rPr>
              <w:t>Renewals</w:t>
            </w:r>
            <w:r>
              <w:rPr>
                <w:rFonts w:ascii="Arial" w:hAnsi="Arial" w:eastAsia="Arial" w:cs="Arial"/>
                <w:color w:val="333333"/>
                <w:sz w:val="19"/>
              </w:rPr>
              <w:t xml:space="preserve"> &gt; </w:t>
            </w:r>
            <w:r>
              <w:rPr>
                <w:rFonts w:ascii="Arial" w:hAnsi="Arial" w:eastAsia="Arial" w:cs="Arial"/>
                <w:b/>
                <w:color w:val="333333"/>
                <w:sz w:val="19"/>
              </w:rPr>
              <w:t>Retention Analytics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45" name="Picture 45"/>
            <wp:cNvGraphicFramePr>
              <a:graphicFrameLocks noChangeAspect="1"/>
            </wp:cNvGraphicFramePr>
            <a:graphic>
              <a:graphicData uri="http://schemas.openxmlformats.org/drawingml/2006/picture">
                <pic:pic>
                  <pic:nvPicPr>
                    <pic:cNvPr id="0" name="operations-renewals-retention-analytics-full.jpg"/>
                    <pic:cNvPicPr/>
                  </pic:nvPicPr>
                  <pic:blipFill>
                    <a:blip r:embed="rId54"/>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44. Retention Analytics</w:t>
      </w:r>
    </w:p>
    <w:p>
      <w:pPr>
        <w:keepNext/>
        <w:spacing w:before="80" w:after="40"/>
        <w:jc w:val="center"/>
      </w:pPr>
      <w:r>
        <w:drawing>
          <wp:inline xmlns:a="http://schemas.openxmlformats.org/drawingml/2006/main" xmlns:pic="http://schemas.openxmlformats.org/drawingml/2006/picture">
            <wp:extent cx="5472000" cy="4209231"/>
            <wp:docPr id="46" name="Picture 46"/>
            <wp:cNvGraphicFramePr>
              <a:graphicFrameLocks noChangeAspect="1"/>
            </wp:cNvGraphicFramePr>
            <a:graphic>
              <a:graphicData uri="http://schemas.openxmlformats.org/drawingml/2006/picture">
                <pic:pic>
                  <pic:nvPicPr>
                    <pic:cNvPr id="0" name="operations-renewals-retention-analytics--tab-product-performance-content.jpg"/>
                    <pic:cNvPicPr/>
                  </pic:nvPicPr>
                  <pic:blipFill>
                    <a:blip r:embed="rId55"/>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45. Retention Analytics: Product Performance tab</w:t>
      </w:r>
    </w:p>
    <w:p>
      <w:pPr>
        <w:keepNext/>
        <w:spacing w:before="80" w:after="40"/>
        <w:jc w:val="center"/>
      </w:pPr>
      <w:r>
        <w:drawing>
          <wp:inline xmlns:a="http://schemas.openxmlformats.org/drawingml/2006/main" xmlns:pic="http://schemas.openxmlformats.org/drawingml/2006/picture">
            <wp:extent cx="5472000" cy="4209231"/>
            <wp:docPr id="47" name="Picture 47"/>
            <wp:cNvGraphicFramePr>
              <a:graphicFrameLocks noChangeAspect="1"/>
            </wp:cNvGraphicFramePr>
            <a:graphic>
              <a:graphicData uri="http://schemas.openxmlformats.org/drawingml/2006/picture">
                <pic:pic>
                  <pic:nvPicPr>
                    <pic:cNvPr id="0" name="operations-renewals-retention-analytics--tab-agent-performance-content.jpg"/>
                    <pic:cNvPicPr/>
                  </pic:nvPicPr>
                  <pic:blipFill>
                    <a:blip r:embed="rId56"/>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46. Retention Analytics: Agent Performance tab</w:t>
      </w:r>
    </w:p>
    <w:p>
      <w:pPr>
        <w:keepNext/>
        <w:spacing w:before="80" w:after="40"/>
        <w:jc w:val="center"/>
      </w:pPr>
      <w:r>
        <w:drawing>
          <wp:inline xmlns:a="http://schemas.openxmlformats.org/drawingml/2006/main" xmlns:pic="http://schemas.openxmlformats.org/drawingml/2006/picture">
            <wp:extent cx="5472000" cy="4209231"/>
            <wp:docPr id="48" name="Picture 48"/>
            <wp:cNvGraphicFramePr>
              <a:graphicFrameLocks noChangeAspect="1"/>
            </wp:cNvGraphicFramePr>
            <a:graphic>
              <a:graphicData uri="http://schemas.openxmlformats.org/drawingml/2006/picture">
                <pic:pic>
                  <pic:nvPicPr>
                    <pic:cNvPr id="0" name="operations-renewals-retention-analytics--tab-risk-analysis-content.jpg"/>
                    <pic:cNvPicPr/>
                  </pic:nvPicPr>
                  <pic:blipFill>
                    <a:blip r:embed="rId57"/>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47. Retention Analytics: Risk Analysis tab</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Time Period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Product Line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Agent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Apply Filters</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Refreshes the figures for the filters chosen.</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Export Report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Downloads the figures on the screen as a report.</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Take Action</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the follow-up actions for the figures shown.</w:t>
            </w:r>
          </w:p>
        </w:tc>
      </w:tr>
    </w:tbl>
    <w:p>
      <w:pPr>
        <w:spacing w:before="0" w:after="80" w:line="240" w:lineRule="auto"/>
      </w:pPr>
    </w:p>
    <w:p>
      <w:pPr>
        <w:pStyle w:val="Heading2"/>
      </w:pPr>
      <w:r>
        <w:rPr>
          <w:rFonts w:ascii="Arial" w:hAnsi="Arial" w:eastAsia="Arial" w:cs="Arial"/>
        </w:rPr>
        <w:t>5.10  At-Risk Policies</w:t>
      </w:r>
    </w:p>
    <w:p>
      <w:pPr>
        <w:keepNext/>
      </w:pPr>
      <w:r>
        <w:rPr>
          <w:rFonts w:ascii="Arial" w:hAnsi="Arial" w:eastAsia="Arial" w:cs="Arial"/>
        </w:rPr>
        <w:t>Lists the policies at risk of not renewing, with a risk score and level, and opens each to show the risk factors, recommended actions and communication history.</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Renewal team and agents.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Operations</w:t>
            </w:r>
            <w:r>
              <w:rPr>
                <w:rFonts w:ascii="Arial" w:hAnsi="Arial" w:eastAsia="Arial" w:cs="Arial"/>
                <w:color w:val="333333"/>
                <w:sz w:val="19"/>
              </w:rPr>
              <w:t xml:space="preserve"> &gt; </w:t>
            </w:r>
            <w:r>
              <w:rPr>
                <w:rFonts w:ascii="Arial" w:hAnsi="Arial" w:eastAsia="Arial" w:cs="Arial"/>
                <w:b/>
                <w:color w:val="333333"/>
                <w:sz w:val="19"/>
              </w:rPr>
              <w:t>Renewals</w:t>
            </w:r>
            <w:r>
              <w:rPr>
                <w:rFonts w:ascii="Arial" w:hAnsi="Arial" w:eastAsia="Arial" w:cs="Arial"/>
                <w:color w:val="333333"/>
                <w:sz w:val="19"/>
              </w:rPr>
              <w:t xml:space="preserve"> &gt; </w:t>
            </w:r>
            <w:r>
              <w:rPr>
                <w:rFonts w:ascii="Arial" w:hAnsi="Arial" w:eastAsia="Arial" w:cs="Arial"/>
                <w:b/>
                <w:color w:val="333333"/>
                <w:sz w:val="19"/>
              </w:rPr>
              <w:t>At-Risk Policies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49" name="Picture 49"/>
            <wp:cNvGraphicFramePr>
              <a:graphicFrameLocks noChangeAspect="1"/>
            </wp:cNvGraphicFramePr>
            <a:graphic>
              <a:graphicData uri="http://schemas.openxmlformats.org/drawingml/2006/picture">
                <pic:pic>
                  <pic:nvPicPr>
                    <pic:cNvPr id="0" name="operations-renewals-at-risk-policies-full.jpg"/>
                    <pic:cNvPicPr/>
                  </pic:nvPicPr>
                  <pic:blipFill>
                    <a:blip r:embed="rId58"/>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48. At-Risk Policies</w:t>
      </w:r>
    </w:p>
    <w:p>
      <w:pPr>
        <w:keepNext/>
        <w:spacing w:before="80" w:after="40"/>
        <w:jc w:val="center"/>
      </w:pPr>
      <w:r>
        <w:drawing>
          <wp:inline xmlns:a="http://schemas.openxmlformats.org/drawingml/2006/main" xmlns:pic="http://schemas.openxmlformats.org/drawingml/2006/picture">
            <wp:extent cx="5472000" cy="4209231"/>
            <wp:docPr id="50" name="Picture 50"/>
            <wp:cNvGraphicFramePr>
              <a:graphicFrameLocks noChangeAspect="1"/>
            </wp:cNvGraphicFramePr>
            <a:graphic>
              <a:graphicData uri="http://schemas.openxmlformats.org/drawingml/2006/picture">
                <pic:pic>
                  <pic:nvPicPr>
                    <pic:cNvPr id="0" name="operations-renewals-at-risk-policies--record-content.jpg"/>
                    <pic:cNvPicPr/>
                  </pic:nvPicPr>
                  <pic:blipFill>
                    <a:blip r:embed="rId59"/>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49. At-Risk Policies: record</w:t>
      </w:r>
    </w:p>
    <w:p>
      <w:pPr>
        <w:keepNext/>
        <w:spacing w:before="80" w:after="40"/>
        <w:jc w:val="center"/>
      </w:pPr>
      <w:r>
        <w:drawing>
          <wp:inline xmlns:a="http://schemas.openxmlformats.org/drawingml/2006/main" xmlns:pic="http://schemas.openxmlformats.org/drawingml/2006/picture">
            <wp:extent cx="5472000" cy="4209231"/>
            <wp:docPr id="51" name="Picture 51"/>
            <wp:cNvGraphicFramePr>
              <a:graphicFrameLocks noChangeAspect="1"/>
            </wp:cNvGraphicFramePr>
            <a:graphic>
              <a:graphicData uri="http://schemas.openxmlformats.org/drawingml/2006/picture">
                <pic:pic>
                  <pic:nvPicPr>
                    <pic:cNvPr id="0" name="operations-renewals-at-risk-policies--record--tab-recommended-actions-content.jpg"/>
                    <pic:cNvPicPr/>
                  </pic:nvPicPr>
                  <pic:blipFill>
                    <a:blip r:embed="rId60"/>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50. At-Risk Policies: Recommended Actions tab</w:t>
      </w:r>
    </w:p>
    <w:p>
      <w:pPr>
        <w:keepNext/>
        <w:spacing w:before="80" w:after="40"/>
        <w:jc w:val="center"/>
      </w:pPr>
      <w:r>
        <w:drawing>
          <wp:inline xmlns:a="http://schemas.openxmlformats.org/drawingml/2006/main" xmlns:pic="http://schemas.openxmlformats.org/drawingml/2006/picture">
            <wp:extent cx="5472000" cy="4209231"/>
            <wp:docPr id="52" name="Picture 52"/>
            <wp:cNvGraphicFramePr>
              <a:graphicFrameLocks noChangeAspect="1"/>
            </wp:cNvGraphicFramePr>
            <a:graphic>
              <a:graphicData uri="http://schemas.openxmlformats.org/drawingml/2006/picture">
                <pic:pic>
                  <pic:nvPicPr>
                    <pic:cNvPr id="0" name="operations-renewals-at-risk-policies--record--tab-communication-history-content.jpg"/>
                    <pic:cNvPicPr/>
                  </pic:nvPicPr>
                  <pic:blipFill>
                    <a:blip r:embed="rId61"/>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51. At-Risk Policies: Communication History tab</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Policy/Insured 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Risk Level</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Agent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Policy Number, Insured Name, Product, Risk Score, Risk Level, Days to Expiry, Premium, Agent, Status,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Search</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Runs the search with the criteria entered.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Clear</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Clears the search criteria.</w:t>
            </w:r>
          </w:p>
        </w:tc>
      </w:tr>
    </w:tbl>
    <w:p>
      <w:pPr>
        <w:spacing w:before="0" w:after="80" w:line="240" w:lineRule="auto"/>
      </w:pPr>
    </w:p>
    <w:p>
      <w:pPr>
        <w:pStyle w:val="Heading2"/>
      </w:pPr>
      <w:r>
        <w:rPr>
          <w:rFonts w:ascii="Arial" w:hAnsi="Arial" w:eastAsia="Arial" w:cs="Arial"/>
        </w:rPr>
        <w:t>5.11  Negotiations</w:t>
      </w:r>
    </w:p>
    <w:p>
      <w:pPr>
        <w:keepNext/>
      </w:pPr>
      <w:r>
        <w:rPr>
          <w:rFonts w:ascii="Arial" w:hAnsi="Arial" w:eastAsia="Arial" w:cs="Arial"/>
        </w:rPr>
        <w:t>The workspace for renewal negotiations: the timeline, details and communications for each negotiation.</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Renewal team and agents.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Operations</w:t>
            </w:r>
            <w:r>
              <w:rPr>
                <w:rFonts w:ascii="Arial" w:hAnsi="Arial" w:eastAsia="Arial" w:cs="Arial"/>
                <w:color w:val="333333"/>
                <w:sz w:val="19"/>
              </w:rPr>
              <w:t xml:space="preserve"> &gt; </w:t>
            </w:r>
            <w:r>
              <w:rPr>
                <w:rFonts w:ascii="Arial" w:hAnsi="Arial" w:eastAsia="Arial" w:cs="Arial"/>
                <w:b/>
                <w:color w:val="333333"/>
                <w:sz w:val="19"/>
              </w:rPr>
              <w:t>Renewals</w:t>
            </w:r>
            <w:r>
              <w:rPr>
                <w:rFonts w:ascii="Arial" w:hAnsi="Arial" w:eastAsia="Arial" w:cs="Arial"/>
                <w:color w:val="333333"/>
                <w:sz w:val="19"/>
              </w:rPr>
              <w:t xml:space="preserve"> &gt; </w:t>
            </w:r>
            <w:r>
              <w:rPr>
                <w:rFonts w:ascii="Arial" w:hAnsi="Arial" w:eastAsia="Arial" w:cs="Arial"/>
                <w:b/>
                <w:color w:val="333333"/>
                <w:sz w:val="19"/>
              </w:rPr>
              <w:t>Negotiations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53" name="Picture 53"/>
            <wp:cNvGraphicFramePr>
              <a:graphicFrameLocks noChangeAspect="1"/>
            </wp:cNvGraphicFramePr>
            <a:graphic>
              <a:graphicData uri="http://schemas.openxmlformats.org/drawingml/2006/picture">
                <pic:pic>
                  <pic:nvPicPr>
                    <pic:cNvPr id="0" name="operations-renewals-negotiations-full.jpg"/>
                    <pic:cNvPicPr/>
                  </pic:nvPicPr>
                  <pic:blipFill>
                    <a:blip r:embed="rId62"/>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52. Negotiations</w:t>
      </w:r>
    </w:p>
    <w:p>
      <w:pPr>
        <w:keepNext/>
        <w:spacing w:before="80" w:after="40"/>
        <w:jc w:val="center"/>
      </w:pPr>
      <w:r>
        <w:drawing>
          <wp:inline xmlns:a="http://schemas.openxmlformats.org/drawingml/2006/main" xmlns:pic="http://schemas.openxmlformats.org/drawingml/2006/picture">
            <wp:extent cx="5472000" cy="4209231"/>
            <wp:docPr id="54" name="Picture 54"/>
            <wp:cNvGraphicFramePr>
              <a:graphicFrameLocks noChangeAspect="1"/>
            </wp:cNvGraphicFramePr>
            <a:graphic>
              <a:graphicData uri="http://schemas.openxmlformats.org/drawingml/2006/picture">
                <pic:pic>
                  <pic:nvPicPr>
                    <pic:cNvPr id="0" name="operations-renewals-negotiations--tab-details-content.jpg"/>
                    <pic:cNvPicPr/>
                  </pic:nvPicPr>
                  <pic:blipFill>
                    <a:blip r:embed="rId63"/>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53. Negotiations: Details tab</w:t>
      </w:r>
    </w:p>
    <w:p>
      <w:pPr>
        <w:keepNext/>
        <w:spacing w:before="80" w:after="40"/>
        <w:jc w:val="center"/>
      </w:pPr>
      <w:r>
        <w:drawing>
          <wp:inline xmlns:a="http://schemas.openxmlformats.org/drawingml/2006/main" xmlns:pic="http://schemas.openxmlformats.org/drawingml/2006/picture">
            <wp:extent cx="5472000" cy="4209231"/>
            <wp:docPr id="55" name="Picture 55"/>
            <wp:cNvGraphicFramePr>
              <a:graphicFrameLocks noChangeAspect="1"/>
            </wp:cNvGraphicFramePr>
            <a:graphic>
              <a:graphicData uri="http://schemas.openxmlformats.org/drawingml/2006/picture">
                <pic:pic>
                  <pic:nvPicPr>
                    <pic:cNvPr id="0" name="operations-renewals-negotiations--tab-communications-content.jpg"/>
                    <pic:cNvPicPr/>
                  </pic:nvPicPr>
                  <pic:blipFill>
                    <a:blip r:embed="rId64"/>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54. Negotiations: Communications tab</w:t>
      </w:r>
    </w:p>
    <w:p>
      <w:pPr>
        <w:keepNext/>
        <w:spacing w:before="80" w:after="40"/>
        <w:jc w:val="center"/>
      </w:pPr>
      <w:r>
        <w:drawing>
          <wp:inline xmlns:a="http://schemas.openxmlformats.org/drawingml/2006/main" xmlns:pic="http://schemas.openxmlformats.org/drawingml/2006/picture">
            <wp:extent cx="5472000" cy="4209231"/>
            <wp:docPr id="56" name="Picture 56"/>
            <wp:cNvGraphicFramePr>
              <a:graphicFrameLocks noChangeAspect="1"/>
            </wp:cNvGraphicFramePr>
            <a:graphic>
              <a:graphicData uri="http://schemas.openxmlformats.org/drawingml/2006/picture">
                <pic:pic>
                  <pic:nvPicPr>
                    <pic:cNvPr id="0" name="operations-renewals-negotiations--add-update-content.jpg"/>
                    <pic:cNvPicPr/>
                  </pic:nvPicPr>
                  <pic:blipFill>
                    <a:blip r:embed="rId65"/>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55. Negotiations: Add Update</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Policy/Client/Negotiation ID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Status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Agent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Fields: Add Update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Update Type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Update, Meeting, Counter Offer, Competitor Quote, Revised Offer, Approval Request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Communication Method</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 (several lines)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Outcome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Next Action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Follow-up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Policy Number, Client, Status.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Search</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Runs the search with the criteria entered.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Clear</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Clears the search criteria.</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 Update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the dialog to record a negotiation update.</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Request Approval</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Asks for approval of the negotiated terms.</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Send Communication</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Sends a message to the client.</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Cancel</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form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Save Update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Adds the update to the timeline.</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Add Update records a step in the negotiation: the update type, how you communicated, a description, the outcome, the next action and a follow-up date.</w:t>
      </w:r>
    </w:p>
    <w:p>
      <w:pPr>
        <w:pStyle w:val="Heading2"/>
      </w:pPr>
      <w:r>
        <w:rPr>
          <w:rFonts w:ascii="Arial" w:hAnsi="Arial" w:eastAsia="Arial" w:cs="Arial"/>
        </w:rPr>
        <w:t>5.12  Lapse Management</w:t>
      </w:r>
    </w:p>
    <w:p>
      <w:pPr>
        <w:keepNext/>
      </w:pPr>
      <w:r>
        <w:rPr>
          <w:rFonts w:ascii="Arial" w:hAnsi="Arial" w:eastAsia="Arial" w:cs="Arial"/>
        </w:rPr>
        <w:t>Lists lapsed policies with the days lapsed, premium lost and reason, and runs win-back campaigns to bring clients back.</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Renewal team and management.</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Operations</w:t>
            </w:r>
            <w:r>
              <w:rPr>
                <w:rFonts w:ascii="Arial" w:hAnsi="Arial" w:eastAsia="Arial" w:cs="Arial"/>
                <w:color w:val="333333"/>
                <w:sz w:val="19"/>
              </w:rPr>
              <w:t xml:space="preserve"> &gt; </w:t>
            </w:r>
            <w:r>
              <w:rPr>
                <w:rFonts w:ascii="Arial" w:hAnsi="Arial" w:eastAsia="Arial" w:cs="Arial"/>
                <w:b/>
                <w:color w:val="333333"/>
                <w:sz w:val="19"/>
              </w:rPr>
              <w:t>Renewals</w:t>
            </w:r>
            <w:r>
              <w:rPr>
                <w:rFonts w:ascii="Arial" w:hAnsi="Arial" w:eastAsia="Arial" w:cs="Arial"/>
                <w:color w:val="333333"/>
                <w:sz w:val="19"/>
              </w:rPr>
              <w:t xml:space="preserve"> &gt; </w:t>
            </w:r>
            <w:r>
              <w:rPr>
                <w:rFonts w:ascii="Arial" w:hAnsi="Arial" w:eastAsia="Arial" w:cs="Arial"/>
                <w:b/>
                <w:color w:val="333333"/>
                <w:sz w:val="19"/>
              </w:rPr>
              <w:t>Lapse Management</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630420"/>
            <wp:docPr id="57" name="Picture 57"/>
            <wp:cNvGraphicFramePr>
              <a:graphicFrameLocks noChangeAspect="1"/>
            </wp:cNvGraphicFramePr>
            <a:graphic>
              <a:graphicData uri="http://schemas.openxmlformats.org/drawingml/2006/picture">
                <pic:pic>
                  <pic:nvPicPr>
                    <pic:cNvPr id="0" name="operations-renewals-lapse-management-full.jpg"/>
                    <pic:cNvPicPr/>
                  </pic:nvPicPr>
                  <pic:blipFill>
                    <a:blip r:embed="rId66"/>
                    <a:stretch>
                      <a:fillRect/>
                    </a:stretch>
                  </pic:blipFill>
                  <pic:spPr>
                    <a:xfrm>
                      <a:off x="0" y="0"/>
                      <a:ext cx="5976000" cy="3630420"/>
                    </a:xfrm>
                    <a:prstGeom prst="rect"/>
                  </pic:spPr>
                </pic:pic>
              </a:graphicData>
            </a:graphic>
          </wp:inline>
        </w:drawing>
      </w:r>
    </w:p>
    <w:p>
      <w:pPr>
        <w:spacing w:before="0" w:after="200"/>
        <w:jc w:val="center"/>
      </w:pPr>
      <w:r>
        <w:rPr>
          <w:rFonts w:ascii="Arial" w:hAnsi="Arial" w:eastAsia="Arial" w:cs="Arial"/>
          <w:i/>
          <w:color w:val="6B7280"/>
          <w:sz w:val="18"/>
        </w:rPr>
        <w:t>Figure 56. Lapse Management</w:t>
      </w:r>
    </w:p>
    <w:p>
      <w:pPr>
        <w:keepNext/>
        <w:spacing w:before="80" w:after="40"/>
        <w:jc w:val="center"/>
      </w:pPr>
      <w:r>
        <w:drawing>
          <wp:inline xmlns:a="http://schemas.openxmlformats.org/drawingml/2006/main" xmlns:pic="http://schemas.openxmlformats.org/drawingml/2006/picture">
            <wp:extent cx="5472000" cy="4091372"/>
            <wp:docPr id="58" name="Picture 58"/>
            <wp:cNvGraphicFramePr>
              <a:graphicFrameLocks noChangeAspect="1"/>
            </wp:cNvGraphicFramePr>
            <a:graphic>
              <a:graphicData uri="http://schemas.openxmlformats.org/drawingml/2006/picture">
                <pic:pic>
                  <pic:nvPicPr>
                    <pic:cNvPr id="0" name="operations-renewals-lapse-management--create-campaign-content.jpg"/>
                    <pic:cNvPicPr/>
                  </pic:nvPicPr>
                  <pic:blipFill>
                    <a:blip r:embed="rId67"/>
                    <a:stretch>
                      <a:fillRect/>
                    </a:stretch>
                  </pic:blipFill>
                  <pic:spPr>
                    <a:xfrm>
                      <a:off x="0" y="0"/>
                      <a:ext cx="5472000" cy="4091372"/>
                    </a:xfrm>
                    <a:prstGeom prst="rect"/>
                  </pic:spPr>
                </pic:pic>
              </a:graphicData>
            </a:graphic>
          </wp:inline>
        </w:drawing>
      </w:r>
    </w:p>
    <w:p>
      <w:pPr>
        <w:spacing w:before="0" w:after="200"/>
        <w:jc w:val="center"/>
      </w:pPr>
      <w:r>
        <w:rPr>
          <w:rFonts w:ascii="Arial" w:hAnsi="Arial" w:eastAsia="Arial" w:cs="Arial"/>
          <w:i/>
          <w:color w:val="6B7280"/>
          <w:sz w:val="18"/>
        </w:rPr>
        <w:t>Figure 57. Lapse Management: Create Campaign</w:t>
      </w:r>
    </w:p>
    <w:p>
      <w:pPr>
        <w:keepNext/>
        <w:spacing w:before="80" w:after="40"/>
        <w:jc w:val="center"/>
      </w:pPr>
      <w:r>
        <w:drawing>
          <wp:inline xmlns:a="http://schemas.openxmlformats.org/drawingml/2006/main" xmlns:pic="http://schemas.openxmlformats.org/drawingml/2006/picture">
            <wp:extent cx="5472000" cy="4091372"/>
            <wp:docPr id="59" name="Picture 59"/>
            <wp:cNvGraphicFramePr>
              <a:graphicFrameLocks noChangeAspect="1"/>
            </wp:cNvGraphicFramePr>
            <a:graphic>
              <a:graphicData uri="http://schemas.openxmlformats.org/drawingml/2006/picture">
                <pic:pic>
                  <pic:nvPicPr>
                    <pic:cNvPr id="0" name="operations-renewals-lapse-management--record-content.jpg"/>
                    <pic:cNvPicPr/>
                  </pic:nvPicPr>
                  <pic:blipFill>
                    <a:blip r:embed="rId68"/>
                    <a:stretch>
                      <a:fillRect/>
                    </a:stretch>
                  </pic:blipFill>
                  <pic:spPr>
                    <a:xfrm>
                      <a:off x="0" y="0"/>
                      <a:ext cx="5472000" cy="4091372"/>
                    </a:xfrm>
                    <a:prstGeom prst="rect"/>
                  </pic:spPr>
                </pic:pic>
              </a:graphicData>
            </a:graphic>
          </wp:inline>
        </w:drawing>
      </w:r>
    </w:p>
    <w:p>
      <w:pPr>
        <w:spacing w:before="0" w:after="200"/>
        <w:jc w:val="center"/>
      </w:pPr>
      <w:r>
        <w:rPr>
          <w:rFonts w:ascii="Arial" w:hAnsi="Arial" w:eastAsia="Arial" w:cs="Arial"/>
          <w:i/>
          <w:color w:val="6B7280"/>
          <w:sz w:val="18"/>
        </w:rPr>
        <w:t>Figure 58. Lapse Management: record</w:t>
      </w:r>
    </w:p>
    <w:p>
      <w:pPr>
        <w:keepNext/>
        <w:spacing w:before="80" w:after="40"/>
        <w:jc w:val="center"/>
      </w:pPr>
      <w:r>
        <w:drawing>
          <wp:inline xmlns:a="http://schemas.openxmlformats.org/drawingml/2006/main" xmlns:pic="http://schemas.openxmlformats.org/drawingml/2006/picture">
            <wp:extent cx="5472000" cy="4032443"/>
            <wp:docPr id="60" name="Picture 60"/>
            <wp:cNvGraphicFramePr>
              <a:graphicFrameLocks noChangeAspect="1"/>
            </wp:cNvGraphicFramePr>
            <a:graphic>
              <a:graphicData uri="http://schemas.openxmlformats.org/drawingml/2006/picture">
                <pic:pic>
                  <pic:nvPicPr>
                    <pic:cNvPr id="0" name="operations-renewals-lapse-management--record--tab-win-back-history-content.jpg"/>
                    <pic:cNvPicPr/>
                  </pic:nvPicPr>
                  <pic:blipFill>
                    <a:blip r:embed="rId69"/>
                    <a:stretch>
                      <a:fillRect/>
                    </a:stretch>
                  </pic:blipFill>
                  <pic:spPr>
                    <a:xfrm>
                      <a:off x="0" y="0"/>
                      <a:ext cx="5472000" cy="4032443"/>
                    </a:xfrm>
                    <a:prstGeom prst="rect"/>
                  </pic:spPr>
                </pic:pic>
              </a:graphicData>
            </a:graphic>
          </wp:inline>
        </w:drawing>
      </w:r>
    </w:p>
    <w:p>
      <w:pPr>
        <w:spacing w:before="0" w:after="200"/>
        <w:jc w:val="center"/>
      </w:pPr>
      <w:r>
        <w:rPr>
          <w:rFonts w:ascii="Arial" w:hAnsi="Arial" w:eastAsia="Arial" w:cs="Arial"/>
          <w:i/>
          <w:color w:val="6B7280"/>
          <w:sz w:val="18"/>
        </w:rPr>
        <w:t>Figure 59. Lapse Management: Win-back History tab</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Policy/Insured 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Status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Lapse Reason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Fields: Create Campaign</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Campaign 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Target Segment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All Lapsed, High Value (&gt;100K), Recent Lapse (&lt;30 days), Long-term Clients (&gt;3 years), Price Sensitive</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Start 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End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Discount (%)</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Numbers only.</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Budget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Number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Numbers only.</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Waived reinstatement fee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Free add-on coverage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Extended payment terms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Loyalty rewards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Premium freeze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Free policy review</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24/7 support priority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Cashback offer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Policy Number, Insured Name, Product, Status, Days Lapsed, Premium Lost, Reason, Win-back, Attempts,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Search</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Runs the search with the criteria entered.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Clear</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Clears the search criteria.</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Create Campaign</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the dialog to create a win-back campaign.</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Cancel</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form without saving.</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A campaign has a name, target segment, dates, discount, budget and the offers included, such as a waived reinstatement fee, free add-on cover, extended payment terms or a premium freeze.</w:t>
      </w:r>
    </w:p>
    <w:p>
      <w:pPr>
        <w:pStyle w:val="Heading2"/>
      </w:pPr>
      <w:r>
        <w:rPr>
          <w:rFonts w:ascii="Arial" w:hAnsi="Arial" w:eastAsia="Arial" w:cs="Arial"/>
        </w:rPr>
        <w:t>5.13  Performance</w:t>
      </w:r>
    </w:p>
    <w:p>
      <w:pPr>
        <w:keepNext/>
      </w:pPr>
      <w:r>
        <w:rPr>
          <w:rFonts w:ascii="Arial" w:hAnsi="Arial" w:eastAsia="Arial" w:cs="Arial"/>
        </w:rPr>
        <w:t>Shows renewal performance: trends, performance by agent and by product, and a KPI scorecard of target against achieved.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Renewal managers and management.</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Operations</w:t>
            </w:r>
            <w:r>
              <w:rPr>
                <w:rFonts w:ascii="Arial" w:hAnsi="Arial" w:eastAsia="Arial" w:cs="Arial"/>
                <w:color w:val="333333"/>
                <w:sz w:val="19"/>
              </w:rPr>
              <w:t xml:space="preserve"> &gt; </w:t>
            </w:r>
            <w:r>
              <w:rPr>
                <w:rFonts w:ascii="Arial" w:hAnsi="Arial" w:eastAsia="Arial" w:cs="Arial"/>
                <w:b/>
                <w:color w:val="333333"/>
                <w:sz w:val="19"/>
              </w:rPr>
              <w:t>Renewals</w:t>
            </w:r>
            <w:r>
              <w:rPr>
                <w:rFonts w:ascii="Arial" w:hAnsi="Arial" w:eastAsia="Arial" w:cs="Arial"/>
                <w:color w:val="333333"/>
                <w:sz w:val="19"/>
              </w:rPr>
              <w:t xml:space="preserve"> &gt; </w:t>
            </w:r>
            <w:r>
              <w:rPr>
                <w:rFonts w:ascii="Arial" w:hAnsi="Arial" w:eastAsia="Arial" w:cs="Arial"/>
                <w:b/>
                <w:color w:val="333333"/>
                <w:sz w:val="19"/>
              </w:rPr>
              <w:t>Performance</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61" name="Picture 61"/>
            <wp:cNvGraphicFramePr>
              <a:graphicFrameLocks noChangeAspect="1"/>
            </wp:cNvGraphicFramePr>
            <a:graphic>
              <a:graphicData uri="http://schemas.openxmlformats.org/drawingml/2006/picture">
                <pic:pic>
                  <pic:nvPicPr>
                    <pic:cNvPr id="0" name="operations-renewals-performance-full.jpg"/>
                    <pic:cNvPicPr/>
                  </pic:nvPicPr>
                  <pic:blipFill>
                    <a:blip r:embed="rId70"/>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60. Performance</w:t>
      </w:r>
    </w:p>
    <w:p>
      <w:pPr>
        <w:keepNext/>
        <w:spacing w:before="80" w:after="40"/>
        <w:jc w:val="center"/>
      </w:pPr>
      <w:r>
        <w:drawing>
          <wp:inline xmlns:a="http://schemas.openxmlformats.org/drawingml/2006/main" xmlns:pic="http://schemas.openxmlformats.org/drawingml/2006/picture">
            <wp:extent cx="5472000" cy="4209231"/>
            <wp:docPr id="62" name="Picture 62"/>
            <wp:cNvGraphicFramePr>
              <a:graphicFrameLocks noChangeAspect="1"/>
            </wp:cNvGraphicFramePr>
            <a:graphic>
              <a:graphicData uri="http://schemas.openxmlformats.org/drawingml/2006/picture">
                <pic:pic>
                  <pic:nvPicPr>
                    <pic:cNvPr id="0" name="operations-renewals-performance--tab-agent-performance-content.jpg"/>
                    <pic:cNvPicPr/>
                  </pic:nvPicPr>
                  <pic:blipFill>
                    <a:blip r:embed="rId71"/>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61. Performance: Agent Performance tab</w:t>
      </w:r>
    </w:p>
    <w:p>
      <w:pPr>
        <w:keepNext/>
        <w:spacing w:before="80" w:after="40"/>
        <w:jc w:val="center"/>
      </w:pPr>
      <w:r>
        <w:drawing>
          <wp:inline xmlns:a="http://schemas.openxmlformats.org/drawingml/2006/main" xmlns:pic="http://schemas.openxmlformats.org/drawingml/2006/picture">
            <wp:extent cx="5472000" cy="4209231"/>
            <wp:docPr id="63" name="Picture 63"/>
            <wp:cNvGraphicFramePr>
              <a:graphicFrameLocks noChangeAspect="1"/>
            </wp:cNvGraphicFramePr>
            <a:graphic>
              <a:graphicData uri="http://schemas.openxmlformats.org/drawingml/2006/picture">
                <pic:pic>
                  <pic:nvPicPr>
                    <pic:cNvPr id="0" name="operations-renewals-performance--tab-product-performance-content.jpg"/>
                    <pic:cNvPicPr/>
                  </pic:nvPicPr>
                  <pic:blipFill>
                    <a:blip r:embed="rId72"/>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62. Performance: Product Performance tab</w:t>
      </w:r>
    </w:p>
    <w:p>
      <w:pPr>
        <w:keepNext/>
        <w:spacing w:before="80" w:after="40"/>
        <w:jc w:val="center"/>
      </w:pPr>
      <w:r>
        <w:drawing>
          <wp:inline xmlns:a="http://schemas.openxmlformats.org/drawingml/2006/main" xmlns:pic="http://schemas.openxmlformats.org/drawingml/2006/picture">
            <wp:extent cx="5472000" cy="4209231"/>
            <wp:docPr id="64" name="Picture 64"/>
            <wp:cNvGraphicFramePr>
              <a:graphicFrameLocks noChangeAspect="1"/>
            </wp:cNvGraphicFramePr>
            <a:graphic>
              <a:graphicData uri="http://schemas.openxmlformats.org/drawingml/2006/picture">
                <pic:pic>
                  <pic:nvPicPr>
                    <pic:cNvPr id="0" name="operations-renewals-performance--tab-kpi-scorecard-content.jpg"/>
                    <pic:cNvPicPr/>
                  </pic:nvPicPr>
                  <pic:blipFill>
                    <a:blip r:embed="rId73"/>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63. Performance: KPI Scorecard tab</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Time Period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Team</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Product Line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Apply Filters</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Refreshes the figures for the filters chosen.</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Export Report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Downloads the figures on the screen as a report.</w:t>
            </w:r>
          </w:p>
        </w:tc>
      </w:tr>
    </w:tbl>
    <w:p>
      <w:pPr>
        <w:spacing w:before="0" w:after="80" w:line="240" w:lineRule="auto"/>
      </w:pPr>
    </w:p>
    <w:p>
      <w:pPr>
        <w:pStyle w:val="Heading2"/>
      </w:pPr>
      <w:r>
        <w:rPr>
          <w:rFonts w:ascii="Arial" w:hAnsi="Arial" w:eastAsia="Arial" w:cs="Arial"/>
        </w:rPr>
        <w:t>5.14  Open Items</w:t>
      </w:r>
    </w:p>
    <w:p>
      <w:pPr>
        <w:keepNext/>
      </w:pPr>
      <w:r>
        <w:rPr>
          <w:rFonts w:ascii="Arial" w:hAnsi="Arial" w:eastAsia="Arial" w:cs="Arial"/>
        </w:rPr>
        <w:t>Lists the items waiting for you: quotes pending, expiring policies, renewal requests and upcoming events.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Agents and account officers.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Operations</w:t>
            </w:r>
            <w:r>
              <w:rPr>
                <w:rFonts w:ascii="Arial" w:hAnsi="Arial" w:eastAsia="Arial" w:cs="Arial"/>
                <w:color w:val="333333"/>
                <w:sz w:val="19"/>
              </w:rPr>
              <w:t xml:space="preserve"> &gt; </w:t>
            </w:r>
            <w:r>
              <w:rPr>
                <w:rFonts w:ascii="Arial" w:hAnsi="Arial" w:eastAsia="Arial" w:cs="Arial"/>
                <w:b/>
                <w:color w:val="333333"/>
                <w:sz w:val="19"/>
              </w:rPr>
              <w:t>Open Items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65" name="Picture 65"/>
            <wp:cNvGraphicFramePr>
              <a:graphicFrameLocks noChangeAspect="1"/>
            </wp:cNvGraphicFramePr>
            <a:graphic>
              <a:graphicData uri="http://schemas.openxmlformats.org/drawingml/2006/picture">
                <pic:pic>
                  <pic:nvPicPr>
                    <pic:cNvPr id="0" name="operations-open-items-full.jpg"/>
                    <pic:cNvPicPr/>
                  </pic:nvPicPr>
                  <pic:blipFill>
                    <a:blip r:embed="rId74"/>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64. Open Items</w:t>
      </w:r>
    </w:p>
    <w:p>
      <w:pPr>
        <w:pStyle w:val="Heading2"/>
      </w:pPr>
      <w:r>
        <w:rPr>
          <w:rFonts w:ascii="Arial" w:hAnsi="Arial" w:eastAsia="Arial" w:cs="Arial"/>
        </w:rPr>
        <w:t>5.15  Payments</w:t>
      </w:r>
    </w:p>
    <w:p>
      <w:pPr>
        <w:keepNext/>
      </w:pPr>
      <w:r>
        <w:rPr>
          <w:rFonts w:ascii="Arial" w:hAnsi="Arial" w:eastAsia="Arial" w:cs="Arial"/>
        </w:rPr>
        <w:t>Lists premium payments by status, with the client, policy, gross premium and policy dates.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Agents, account officers and 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Operations</w:t>
            </w:r>
            <w:r>
              <w:rPr>
                <w:rFonts w:ascii="Arial" w:hAnsi="Arial" w:eastAsia="Arial" w:cs="Arial"/>
                <w:color w:val="333333"/>
                <w:sz w:val="19"/>
              </w:rPr>
              <w:t xml:space="preserve"> &gt; </w:t>
            </w:r>
            <w:r>
              <w:rPr>
                <w:rFonts w:ascii="Arial" w:hAnsi="Arial" w:eastAsia="Arial" w:cs="Arial"/>
                <w:b/>
                <w:color w:val="333333"/>
                <w:sz w:val="19"/>
              </w:rPr>
              <w:t>Payments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66" name="Picture 66"/>
            <wp:cNvGraphicFramePr>
              <a:graphicFrameLocks noChangeAspect="1"/>
            </wp:cNvGraphicFramePr>
            <a:graphic>
              <a:graphicData uri="http://schemas.openxmlformats.org/drawingml/2006/picture">
                <pic:pic>
                  <pic:nvPicPr>
                    <pic:cNvPr id="0" name="operations-payments-full.jpg"/>
                    <pic:cNvPicPr/>
                  </pic:nvPicPr>
                  <pic:blipFill>
                    <a:blip r:embed="rId75"/>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65. Payments</w:t>
      </w:r>
    </w:p>
    <w:p>
      <w:pPr>
        <w:keepNext/>
        <w:spacing w:before="80" w:after="40"/>
        <w:jc w:val="center"/>
      </w:pPr>
      <w:r>
        <w:drawing>
          <wp:inline xmlns:a="http://schemas.openxmlformats.org/drawingml/2006/main" xmlns:pic="http://schemas.openxmlformats.org/drawingml/2006/picture">
            <wp:extent cx="5472000" cy="4209231"/>
            <wp:docPr id="67" name="Picture 67"/>
            <wp:cNvGraphicFramePr>
              <a:graphicFrameLocks noChangeAspect="1"/>
            </wp:cNvGraphicFramePr>
            <a:graphic>
              <a:graphicData uri="http://schemas.openxmlformats.org/drawingml/2006/picture">
                <pic:pic>
                  <pic:nvPicPr>
                    <pic:cNvPr id="0" name="operations-payments--tab-pending-content.jpg"/>
                    <pic:cNvPicPr/>
                  </pic:nvPicPr>
                  <pic:blipFill>
                    <a:blip r:embed="rId76"/>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66. Payments: Pending tab</w:t>
      </w:r>
    </w:p>
    <w:p>
      <w:pPr>
        <w:keepNext/>
        <w:spacing w:before="80" w:after="40"/>
        <w:jc w:val="center"/>
      </w:pPr>
      <w:r>
        <w:drawing>
          <wp:inline xmlns:a="http://schemas.openxmlformats.org/drawingml/2006/main" xmlns:pic="http://schemas.openxmlformats.org/drawingml/2006/picture">
            <wp:extent cx="5472000" cy="4209231"/>
            <wp:docPr id="68" name="Picture 68"/>
            <wp:cNvGraphicFramePr>
              <a:graphicFrameLocks noChangeAspect="1"/>
            </wp:cNvGraphicFramePr>
            <a:graphic>
              <a:graphicData uri="http://schemas.openxmlformats.org/drawingml/2006/picture">
                <pic:pic>
                  <pic:nvPicPr>
                    <pic:cNvPr id="0" name="operations-payments--tab-reviewing-content.jpg"/>
                    <pic:cNvPicPr/>
                  </pic:nvPicPr>
                  <pic:blipFill>
                    <a:blip r:embed="rId77"/>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67. Payments: Reviewing tab</w:t>
      </w:r>
    </w:p>
    <w:p>
      <w:pPr>
        <w:pStyle w:val="Heading3"/>
      </w:pPr>
      <w:r>
        <w:rPr>
          <w:rFonts w:ascii="Arial" w:hAnsi="Arial" w:eastAsia="Arial" w:cs="Arial"/>
        </w:rPr>
        <w:t>Columns in the list</w:t>
      </w:r>
    </w:p>
    <w:p>
      <w:r>
        <w:rPr>
          <w:rFonts w:ascii="Arial" w:hAnsi="Arial" w:eastAsia="Arial" w:cs="Arial"/>
        </w:rPr>
        <w:t>Type, Assured Name, Client ID, Policy Number, Gross Premium, Policy Issued, Policy Expiry, Status, Actions.</w:t>
      </w: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The Paid, Pending and Reviewing tabs filter the list by payment status.</w:t>
      </w:r>
    </w:p>
    <w:p>
      <w:pPr>
        <w:pStyle w:val="Heading1"/>
        <w:pageBreakBefore/>
        <w:pBdr>
          <w:bottom w:val="single" w:sz="12" w:space="6" w:color="00A098"/>
        </w:pBdr>
      </w:pPr>
      <w:r>
        <w:rPr>
          <w:rFonts w:ascii="Arial" w:hAnsi="Arial" w:eastAsia="Arial" w:cs="Arial"/>
        </w:rPr>
        <w:t>6  Accounts</w:t>
      </w:r>
    </w:p>
    <w:p>
      <w:r>
        <w:rPr>
          <w:rFonts w:ascii="Arial" w:hAnsi="Arial" w:eastAsia="Arial" w:cs="Arial"/>
        </w:rPr>
        <w:t>Accounts holds the finance work: receipts, collections, accounting queries, matching, disbursement, petty cash, journal vouchers, remittance to insurers and incentives.</w:t>
      </w:r>
    </w:p>
    <w:p>
      <w:pPr>
        <w:pStyle w:val="Heading2"/>
      </w:pPr>
      <w:r>
        <w:rPr>
          <w:rFonts w:ascii="Arial" w:hAnsi="Arial" w:eastAsia="Arial" w:cs="Arial"/>
        </w:rPr>
        <w:t>6.1  Receipts</w:t>
      </w:r>
    </w:p>
    <w:p>
      <w:pPr>
        <w:keepNext/>
      </w:pPr>
      <w:r>
        <w:rPr>
          <w:rFonts w:ascii="Arial" w:hAnsi="Arial" w:eastAsia="Arial" w:cs="Arial"/>
        </w:rPr>
        <w:t>Lists the receipts with transaction code and number, policy, customer, date, amount, paid and unpaid amounts and status. Opening a receipt shows the policies it covers with the premium, taxes and amounts.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Cashiers and 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Receipts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309210"/>
            <wp:docPr id="69" name="Picture 69"/>
            <wp:cNvGraphicFramePr>
              <a:graphicFrameLocks noChangeAspect="1"/>
            </wp:cNvGraphicFramePr>
            <a:graphic>
              <a:graphicData uri="http://schemas.openxmlformats.org/drawingml/2006/picture">
                <pic:pic>
                  <pic:nvPicPr>
                    <pic:cNvPr id="0" name="accounts-receipts-full.jpg"/>
                    <pic:cNvPicPr/>
                  </pic:nvPicPr>
                  <pic:blipFill>
                    <a:blip r:embed="rId78"/>
                    <a:stretch>
                      <a:fillRect/>
                    </a:stretch>
                  </pic:blipFill>
                  <pic:spPr>
                    <a:xfrm>
                      <a:off x="0" y="0"/>
                      <a:ext cx="5976000" cy="3309210"/>
                    </a:xfrm>
                    <a:prstGeom prst="rect"/>
                  </pic:spPr>
                </pic:pic>
              </a:graphicData>
            </a:graphic>
          </wp:inline>
        </w:drawing>
      </w:r>
    </w:p>
    <w:p>
      <w:pPr>
        <w:spacing w:before="0" w:after="200"/>
        <w:jc w:val="center"/>
      </w:pPr>
      <w:r>
        <w:rPr>
          <w:rFonts w:ascii="Arial" w:hAnsi="Arial" w:eastAsia="Arial" w:cs="Arial"/>
          <w:i/>
          <w:color w:val="6B7280"/>
          <w:sz w:val="18"/>
        </w:rPr>
        <w:t>Figure 68. Receipts</w:t>
      </w:r>
    </w:p>
    <w:p>
      <w:pPr>
        <w:keepNext/>
        <w:spacing w:before="80" w:after="40"/>
        <w:jc w:val="center"/>
      </w:pPr>
      <w:r>
        <w:drawing>
          <wp:inline xmlns:a="http://schemas.openxmlformats.org/drawingml/2006/main" xmlns:pic="http://schemas.openxmlformats.org/drawingml/2006/picture">
            <wp:extent cx="5472000" cy="1809969"/>
            <wp:docPr id="70" name="Picture 70"/>
            <wp:cNvGraphicFramePr>
              <a:graphicFrameLocks noChangeAspect="1"/>
            </wp:cNvGraphicFramePr>
            <a:graphic>
              <a:graphicData uri="http://schemas.openxmlformats.org/drawingml/2006/picture">
                <pic:pic>
                  <pic:nvPicPr>
                    <pic:cNvPr id="0" name="accounts-receipts--record-content.jpg"/>
                    <pic:cNvPicPr/>
                  </pic:nvPicPr>
                  <pic:blipFill>
                    <a:blip r:embed="rId79"/>
                    <a:stretch>
                      <a:fillRect/>
                    </a:stretch>
                  </pic:blipFill>
                  <pic:spPr>
                    <a:xfrm>
                      <a:off x="0" y="0"/>
                      <a:ext cx="5472000" cy="1809969"/>
                    </a:xfrm>
                    <a:prstGeom prst="rect"/>
                  </pic:spPr>
                </pic:pic>
              </a:graphicData>
            </a:graphic>
          </wp:inline>
        </w:drawing>
      </w:r>
    </w:p>
    <w:p>
      <w:pPr>
        <w:spacing w:before="0" w:after="200"/>
        <w:jc w:val="center"/>
      </w:pPr>
      <w:r>
        <w:rPr>
          <w:rFonts w:ascii="Arial" w:hAnsi="Arial" w:eastAsia="Arial" w:cs="Arial"/>
          <w:i/>
          <w:color w:val="6B7280"/>
          <w:sz w:val="18"/>
        </w:rPr>
        <w:t>Figure 69. Receipts: record</w:t>
      </w:r>
    </w:p>
    <w:p>
      <w:pPr>
        <w:pStyle w:val="Heading3"/>
      </w:pPr>
      <w:r>
        <w:rPr>
          <w:rFonts w:ascii="Arial" w:hAnsi="Arial" w:eastAsia="Arial" w:cs="Arial"/>
        </w:rPr>
        <w:t>Columns in the list</w:t>
      </w:r>
    </w:p>
    <w:p>
      <w:r>
        <w:rPr>
          <w:rFonts w:ascii="Arial" w:hAnsi="Arial" w:eastAsia="Arial" w:cs="Arial"/>
        </w:rPr>
        <w:t>Receipt Number, Transaction Code, Transaction Number, Policy Number, Name, Customer Code, Date, Amount, Paid, UnPaid, Status, Payments,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Print All</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Prints every line in the list.</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Print Selected</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Prints the lines you have ticked.</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The receipt detail shows, per policy, net premium, paid, unpaid, discounts, DST, LGT, VAT, expanded withholding tax (EWT), and the foreign and local currency amounts.</w:t>
      </w:r>
    </w:p>
    <w:p>
      <w:pPr>
        <w:pStyle w:val="Heading2"/>
      </w:pPr>
      <w:r>
        <w:rPr>
          <w:rFonts w:ascii="Arial" w:hAnsi="Arial" w:eastAsia="Arial" w:cs="Arial"/>
        </w:rPr>
        <w:t>6.2  Collections</w:t>
      </w:r>
    </w:p>
    <w:p>
      <w:pPr>
        <w:keepNext/>
      </w:pPr>
      <w:r>
        <w:rPr>
          <w:rFonts w:ascii="Arial" w:hAnsi="Arial" w:eastAsia="Arial" w:cs="Arial"/>
        </w:rPr>
        <w:t>Lists outstanding premiums by client and policy, aged into Current, 1-30, 31-60, 61-90 and over 90 days, with the due date, status and days overdue.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Collections staff and account officers.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Collections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71" name="Picture 71"/>
            <wp:cNvGraphicFramePr>
              <a:graphicFrameLocks noChangeAspect="1"/>
            </wp:cNvGraphicFramePr>
            <a:graphic>
              <a:graphicData uri="http://schemas.openxmlformats.org/drawingml/2006/picture">
                <pic:pic>
                  <pic:nvPicPr>
                    <pic:cNvPr id="0" name="accounts-collections-full.jpg"/>
                    <pic:cNvPicPr/>
                  </pic:nvPicPr>
                  <pic:blipFill>
                    <a:blip r:embed="rId80"/>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70. Collections</w:t>
      </w:r>
    </w:p>
    <w:p>
      <w:pPr>
        <w:keepNext/>
        <w:spacing w:before="80" w:after="40"/>
        <w:jc w:val="center"/>
      </w:pPr>
      <w:r>
        <w:drawing>
          <wp:inline xmlns:a="http://schemas.openxmlformats.org/drawingml/2006/main" xmlns:pic="http://schemas.openxmlformats.org/drawingml/2006/picture">
            <wp:extent cx="5472000" cy="4209231"/>
            <wp:docPr id="72" name="Picture 72"/>
            <wp:cNvGraphicFramePr>
              <a:graphicFrameLocks noChangeAspect="1"/>
            </wp:cNvGraphicFramePr>
            <a:graphic>
              <a:graphicData uri="http://schemas.openxmlformats.org/drawingml/2006/picture">
                <pic:pic>
                  <pic:nvPicPr>
                    <pic:cNvPr id="0" name="accounts-collections--record-content.jpg"/>
                    <pic:cNvPicPr/>
                  </pic:nvPicPr>
                  <pic:blipFill>
                    <a:blip r:embed="rId81"/>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71. Collections: record</w:t>
      </w:r>
    </w:p>
    <w:p>
      <w:pPr>
        <w:pStyle w:val="Heading3"/>
      </w:pPr>
      <w:r>
        <w:rPr>
          <w:rFonts w:ascii="Arial" w:hAnsi="Arial" w:eastAsia="Arial" w:cs="Arial"/>
        </w:rPr>
        <w:t>Columns in the list</w:t>
      </w:r>
    </w:p>
    <w:p>
      <w:r>
        <w:rPr>
          <w:rFonts w:ascii="Arial" w:hAnsi="Arial" w:eastAsia="Arial" w:cs="Arial"/>
        </w:rPr>
        <w:t>Client Name, Policy No., Outstanding, Current, 1-30 Days, 31-60 Days, 61-90 Days, Over 90 Days, Due Date, Status, Days Overdue,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Manual Trigger Renewal Reminder Now</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Sends the reminders now instead of waiting for the scheduled run.</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View</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the record in read-only view.</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Back to Collections</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Returns to the list.</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Send Email</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Sends a collection e-mail to the client.</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Add Note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Records a follow-up note.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Set Commitment Date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Records the date the client promised to pay.</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Open a client to see the insurers and shares on the policy, the payments received and the follow-up history.</w:t>
      </w:r>
    </w:p>
    <w:p>
      <w:pPr>
        <w:pStyle w:val="ListBullet"/>
        <w:spacing w:before="0" w:after="80"/>
        <w:ind w:left="510" w:hanging="283"/>
      </w:pPr>
      <w:r>
        <w:rPr>
          <w:rFonts w:ascii="Arial" w:hAnsi="Arial" w:eastAsia="Arial" w:cs="Arial"/>
        </w:rPr>
        <w:t>From the record you can send an e-mail, add a note or set a commitment date.</w:t>
      </w:r>
    </w:p>
    <w:p>
      <w:pPr>
        <w:pStyle w:val="Heading3"/>
      </w:pPr>
      <w:r>
        <w:rPr>
          <w:rFonts w:ascii="Arial" w:hAnsi="Arial" w:eastAsia="Arial" w:cs="Arial"/>
        </w:rPr>
        <w:t>Status</w:t>
      </w:r>
    </w:p>
    <w:p>
      <w:r>
        <w:rPr>
          <w:rFonts w:ascii="Arial" w:hAnsi="Arial" w:eastAsia="Arial" w:cs="Arial"/>
        </w:rPr>
        <w:t xml:space="preserve">Overdue items show </w:t>
      </w:r>
      <w:r>
        <w:rPr>
          <w:rFonts w:ascii="Arial" w:hAnsi="Arial" w:eastAsia="Arial" w:cs="Arial"/>
          <w:b/>
        </w:rPr>
        <w:t>Overdue</w:t>
      </w:r>
      <w:r>
        <w:rPr>
          <w:rFonts w:ascii="Arial" w:hAnsi="Arial" w:eastAsia="Arial" w:cs="Arial"/>
        </w:rPr>
        <w:t xml:space="preserve"> with their overdue level.</w:t>
      </w:r>
    </w:p>
    <w:p>
      <w:pPr>
        <w:pStyle w:val="Heading2"/>
      </w:pPr>
      <w:r>
        <w:rPr>
          <w:rFonts w:ascii="Arial" w:hAnsi="Arial" w:eastAsia="Arial" w:cs="Arial"/>
        </w:rPr>
        <w:t>6.3  Accounting Query</w:t>
      </w:r>
    </w:p>
    <w:p>
      <w:pPr>
        <w:keepNext/>
      </w:pPr>
      <w:r>
        <w:rPr>
          <w:rFonts w:ascii="Arial" w:hAnsi="Arial" w:eastAsia="Arial" w:cs="Arial"/>
        </w:rPr>
        <w:t>Finds accounting entries by policy, client, entry type, reference type, status, date range and general ledger code.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Accounting Query</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339090"/>
            <wp:docPr id="73" name="Picture 73"/>
            <wp:cNvGraphicFramePr>
              <a:graphicFrameLocks noChangeAspect="1"/>
            </wp:cNvGraphicFramePr>
            <a:graphic>
              <a:graphicData uri="http://schemas.openxmlformats.org/drawingml/2006/picture">
                <pic:pic>
                  <pic:nvPicPr>
                    <pic:cNvPr id="0" name="accounts-accounting-query-full.jpg"/>
                    <pic:cNvPicPr/>
                  </pic:nvPicPr>
                  <pic:blipFill>
                    <a:blip r:embed="rId82"/>
                    <a:stretch>
                      <a:fillRect/>
                    </a:stretch>
                  </pic:blipFill>
                  <pic:spPr>
                    <a:xfrm>
                      <a:off x="0" y="0"/>
                      <a:ext cx="5976000" cy="3339090"/>
                    </a:xfrm>
                    <a:prstGeom prst="rect"/>
                  </pic:spPr>
                </pic:pic>
              </a:graphicData>
            </a:graphic>
          </wp:inline>
        </w:drawing>
      </w:r>
    </w:p>
    <w:p>
      <w:pPr>
        <w:spacing w:before="0" w:after="200"/>
        <w:jc w:val="center"/>
      </w:pPr>
      <w:r>
        <w:rPr>
          <w:rFonts w:ascii="Arial" w:hAnsi="Arial" w:eastAsia="Arial" w:cs="Arial"/>
          <w:i/>
          <w:color w:val="6B7280"/>
          <w:sz w:val="18"/>
        </w:rPr>
        <w:t>Figure 72. Accounting Query</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Policy ID / Number (Optional)</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Client ID</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Client 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Entry Type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All Types, Normal Booking, Endorsement Positive, Endorsement Negative, Cancellation, Renewal, Direct Billed, Commission Increase and 5 more</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Reference Type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All Types, Policy, Endorsement, Renewal, Receipt, Remittance, Refund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Status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All Statuses, Pending, Posted, Reversed, Cancelled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Start 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End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GL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Search</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Runs the search with the criteria entered.</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Export</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Downloads the list as a file.</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Reset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Clears the entries and returns the screen to its starting values.</w:t>
            </w:r>
          </w:p>
        </w:tc>
      </w:tr>
    </w:tbl>
    <w:p>
      <w:pPr>
        <w:spacing w:before="0" w:after="80" w:line="240" w:lineRule="auto"/>
      </w:pPr>
    </w:p>
    <w:p>
      <w:pPr>
        <w:pStyle w:val="Heading2"/>
      </w:pPr>
      <w:r>
        <w:rPr>
          <w:rFonts w:ascii="Arial" w:hAnsi="Arial" w:eastAsia="Arial" w:cs="Arial"/>
        </w:rPr>
        <w:t>6.4  All Clients Accounting</w:t>
      </w:r>
    </w:p>
    <w:p>
      <w:pPr>
        <w:keepNext/>
      </w:pPr>
      <w:r>
        <w:rPr>
          <w:rFonts w:ascii="Arial" w:hAnsi="Arial" w:eastAsia="Arial" w:cs="Arial"/>
        </w:rPr>
        <w:t>Shows the accounting entries of all clients with the totals, filtered by client, entry type and dates.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All Clients Accounting</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74" name="Picture 74"/>
            <wp:cNvGraphicFramePr>
              <a:graphicFrameLocks noChangeAspect="1"/>
            </wp:cNvGraphicFramePr>
            <a:graphic>
              <a:graphicData uri="http://schemas.openxmlformats.org/drawingml/2006/picture">
                <pic:pic>
                  <pic:nvPicPr>
                    <pic:cNvPr id="0" name="accounts-all-clients-accounting-full.jpg"/>
                    <pic:cNvPicPr/>
                  </pic:nvPicPr>
                  <pic:blipFill>
                    <a:blip r:embed="rId83"/>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73. All Clients Accounting</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Entry Type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All Types, Normal Booking, Endorsement Positive, Endorsement Negative, Cancellation, Renewal, Direct Billed, Commission Increase and 5 more</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Start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End 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Export CSV</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Downloads the list as a CSV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Reset</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Clears the entries and returns the screen to its starting values.</w:t>
            </w:r>
          </w:p>
        </w:tc>
      </w:tr>
    </w:tbl>
    <w:p>
      <w:pPr>
        <w:spacing w:before="0" w:after="80" w:line="240" w:lineRule="auto"/>
      </w:pPr>
    </w:p>
    <w:p>
      <w:pPr>
        <w:pStyle w:val="Heading2"/>
      </w:pPr>
      <w:r>
        <w:rPr>
          <w:rFonts w:ascii="Arial" w:hAnsi="Arial" w:eastAsia="Arial" w:cs="Arial"/>
        </w:rPr>
        <w:t>6.5  Open Entry Matching</w:t>
      </w:r>
    </w:p>
    <w:p>
      <w:pPr>
        <w:keepNext/>
      </w:pPr>
      <w:r>
        <w:rPr>
          <w:rFonts w:ascii="Arial" w:hAnsi="Arial" w:eastAsia="Arial" w:cs="Arial"/>
        </w:rPr>
        <w:t>Matches open items on an account, for example a receipt against the invoices it pays.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Open Entry Matching</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75" name="Picture 75"/>
            <wp:cNvGraphicFramePr>
              <a:graphicFrameLocks noChangeAspect="1"/>
            </wp:cNvGraphicFramePr>
            <a:graphic>
              <a:graphicData uri="http://schemas.openxmlformats.org/drawingml/2006/picture">
                <pic:pic>
                  <pic:nvPicPr>
                    <pic:cNvPr id="0" name="accounts-open-entry-matching-full.jpg"/>
                    <pic:cNvPicPr/>
                  </pic:nvPicPr>
                  <pic:blipFill>
                    <a:blip r:embed="rId84"/>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74. Open Entry Matching</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Division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Anly Code 1</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Anly Code 2</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Currency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Debit / Credit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Option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one: Debit, Credit.</w:t>
            </w:r>
          </w:p>
        </w:tc>
        <w:tc>
          <w:tcPr>
            <w:tcW w:type="dxa" w:w="2438"/>
            <w:tcMar>
              <w:top w:w="80" w:type="dxa"/>
              <w:bottom w:w="80" w:type="dxa"/>
              <w:left w:w="120" w:type="dxa"/>
              <w:right w:w="120" w:type="dxa"/>
            </w:tcMar>
          </w:tcPr>
          <w:p>
            <w:pPr>
              <w:spacing w:before="0" w:after="0" w:line="276" w:lineRule="auto"/>
            </w:pP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Select All ?</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Ctrl Acnt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Divn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Dept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Doc Ref</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Narration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Acty Code 1</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Write off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Write off Amount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Net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Document No, Doc Dt, Due Dt, FC Amount, LC Amount, Balance FC Amt, Balance LC Amt, Adjustment Amt, Cr, Ok.</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Pull</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the open items for the account.</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Match</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Matches the ticked items.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Cash Discount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Takes the difference as a cash discount.</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Choose the sub-account and whether you match debits or credits, then Pull to load the open items.</w:t>
      </w:r>
    </w:p>
    <w:p>
      <w:pPr>
        <w:pStyle w:val="ListBullet"/>
        <w:spacing w:before="0" w:after="80"/>
        <w:ind w:left="510" w:hanging="283"/>
      </w:pPr>
      <w:r>
        <w:rPr>
          <w:rFonts w:ascii="Arial" w:hAnsi="Arial" w:eastAsia="Arial" w:cs="Arial"/>
        </w:rPr>
        <w:t>Tick the items to match (Ok), enter any adjustment, and Match.</w:t>
      </w:r>
    </w:p>
    <w:p>
      <w:pPr>
        <w:pStyle w:val="ListBullet"/>
        <w:spacing w:before="0" w:after="80"/>
        <w:ind w:left="510" w:hanging="283"/>
      </w:pPr>
      <w:r>
        <w:rPr>
          <w:rFonts w:ascii="Arial" w:hAnsi="Arial" w:eastAsia="Arial" w:cs="Arial"/>
        </w:rPr>
        <w:t>A difference can be written off with a write-off code and amount, or taken as a cash discount.</w:t>
      </w:r>
    </w:p>
    <w:p>
      <w:pPr>
        <w:pStyle w:val="ListBullet"/>
        <w:spacing w:before="0" w:after="80"/>
        <w:ind w:left="510" w:hanging="283"/>
      </w:pPr>
      <w:r>
        <w:rPr>
          <w:rFonts w:ascii="Arial" w:hAnsi="Arial" w:eastAsia="Arial" w:cs="Arial"/>
        </w:rPr>
        <w:t>The short labels on this screen stand for: Anly = analysis, Acty = activity, Ctrl Acnt = control account, Divn = division, Dept = department, Doc = document, Dt = date, FC = foreign currency, LC = local currency, Cr = credit.</w:t>
      </w:r>
    </w:p>
    <w:p>
      <w:pPr>
        <w:pStyle w:val="Heading2"/>
      </w:pPr>
      <w:r>
        <w:rPr>
          <w:rFonts w:ascii="Arial" w:hAnsi="Arial" w:eastAsia="Arial" w:cs="Arial"/>
        </w:rPr>
        <w:t>6.6  Open Entry Un-Matching</w:t>
      </w:r>
    </w:p>
    <w:p>
      <w:pPr>
        <w:keepNext/>
      </w:pPr>
      <w:r>
        <w:rPr>
          <w:rFonts w:ascii="Arial" w:hAnsi="Arial" w:eastAsia="Arial" w:cs="Arial"/>
        </w:rPr>
        <w:t>Reverses a match made in Open Entry Matching, so the items are open again.</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Open Entry Un-Matching</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76" name="Picture 76"/>
            <wp:cNvGraphicFramePr>
              <a:graphicFrameLocks noChangeAspect="1"/>
            </wp:cNvGraphicFramePr>
            <a:graphic>
              <a:graphicData uri="http://schemas.openxmlformats.org/drawingml/2006/picture">
                <pic:pic>
                  <pic:nvPicPr>
                    <pic:cNvPr id="0" name="accounts-open-entry-un-matching-full.jpg"/>
                    <pic:cNvPicPr/>
                  </pic:nvPicPr>
                  <pic:blipFill>
                    <a:blip r:embed="rId85"/>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75. Open Entry Un-Matching</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Division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Anly Code 1</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Anly Code 2</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Currency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Debit / Credit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Option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one: Debit, Credit.</w:t>
            </w:r>
          </w:p>
        </w:tc>
        <w:tc>
          <w:tcPr>
            <w:tcW w:type="dxa" w:w="2438"/>
            <w:tcMar>
              <w:top w:w="80" w:type="dxa"/>
              <w:bottom w:w="80" w:type="dxa"/>
              <w:left w:w="120" w:type="dxa"/>
              <w:right w:w="120" w:type="dxa"/>
            </w:tcMar>
          </w:tcPr>
          <w:p>
            <w:pPr>
              <w:spacing w:before="0" w:after="0" w:line="276" w:lineRule="auto"/>
            </w:pP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Select All ?</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Ctrl Acnt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Divn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Dept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Doc Ref</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Narration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Acty Code 1</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Write off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Write off Amount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Net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Document No, Doc Dt, Due Dt, FC Amount, LC Amount, Balance FC Amt, Balance LC Amt, Adjustment Amt, Cr, Ok.</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Pull</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the matched items for the account.</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Unmatch</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Reverses the ticked matches.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Cash Discount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Shows the cash discount taken on the match.</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The screen works like Open Entry Matching and uses the same short labels.</w:t>
      </w:r>
    </w:p>
    <w:p>
      <w:pPr>
        <w:pStyle w:val="Heading2"/>
      </w:pPr>
      <w:r>
        <w:rPr>
          <w:rFonts w:ascii="Arial" w:hAnsi="Arial" w:eastAsia="Arial" w:cs="Arial"/>
        </w:rPr>
        <w:t>6.7  Disbursement</w:t>
      </w:r>
    </w:p>
    <w:p>
      <w:pPr>
        <w:keepNext/>
      </w:pPr>
      <w:r>
        <w:rPr>
          <w:rFonts w:ascii="Arial" w:hAnsi="Arial" w:eastAsia="Arial" w:cs="Arial"/>
        </w:rPr>
        <w:t>Lists the disbursements (payments out) and opens each with its payee, payment details and instruments.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Disbursement</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305475"/>
            <wp:docPr id="77" name="Picture 77"/>
            <wp:cNvGraphicFramePr>
              <a:graphicFrameLocks noChangeAspect="1"/>
            </wp:cNvGraphicFramePr>
            <a:graphic>
              <a:graphicData uri="http://schemas.openxmlformats.org/drawingml/2006/picture">
                <pic:pic>
                  <pic:nvPicPr>
                    <pic:cNvPr id="0" name="accounts-disbursement-full.jpg"/>
                    <pic:cNvPicPr/>
                  </pic:nvPicPr>
                  <pic:blipFill>
                    <a:blip r:embed="rId86"/>
                    <a:stretch>
                      <a:fillRect/>
                    </a:stretch>
                  </pic:blipFill>
                  <pic:spPr>
                    <a:xfrm>
                      <a:off x="0" y="0"/>
                      <a:ext cx="5976000" cy="3305475"/>
                    </a:xfrm>
                    <a:prstGeom prst="rect"/>
                  </pic:spPr>
                </pic:pic>
              </a:graphicData>
            </a:graphic>
          </wp:inline>
        </w:drawing>
      </w:r>
    </w:p>
    <w:p>
      <w:pPr>
        <w:spacing w:before="0" w:after="200"/>
        <w:jc w:val="center"/>
      </w:pPr>
      <w:r>
        <w:rPr>
          <w:rFonts w:ascii="Arial" w:hAnsi="Arial" w:eastAsia="Arial" w:cs="Arial"/>
          <w:i/>
          <w:color w:val="6B7280"/>
          <w:sz w:val="18"/>
        </w:rPr>
        <w:t>Figure 76. Disbursement</w:t>
      </w:r>
    </w:p>
    <w:p>
      <w:pPr>
        <w:keepNext/>
        <w:spacing w:before="80" w:after="40"/>
        <w:jc w:val="center"/>
      </w:pPr>
      <w:r>
        <w:drawing>
          <wp:inline xmlns:a="http://schemas.openxmlformats.org/drawingml/2006/main" xmlns:pic="http://schemas.openxmlformats.org/drawingml/2006/picture">
            <wp:extent cx="5472000" cy="3771471"/>
            <wp:docPr id="78" name="Picture 78"/>
            <wp:cNvGraphicFramePr>
              <a:graphicFrameLocks noChangeAspect="1"/>
            </wp:cNvGraphicFramePr>
            <a:graphic>
              <a:graphicData uri="http://schemas.openxmlformats.org/drawingml/2006/picture">
                <pic:pic>
                  <pic:nvPicPr>
                    <pic:cNvPr id="0" name="accounts-disbursement--record-content.jpg"/>
                    <pic:cNvPicPr/>
                  </pic:nvPicPr>
                  <pic:blipFill>
                    <a:blip r:embed="rId87"/>
                    <a:stretch>
                      <a:fillRect/>
                    </a:stretch>
                  </pic:blipFill>
                  <pic:spPr>
                    <a:xfrm>
                      <a:off x="0" y="0"/>
                      <a:ext cx="5472000" cy="3771471"/>
                    </a:xfrm>
                    <a:prstGeom prst="rect"/>
                  </pic:spPr>
                </pic:pic>
              </a:graphicData>
            </a:graphic>
          </wp:inline>
        </w:drawing>
      </w:r>
    </w:p>
    <w:p>
      <w:pPr>
        <w:spacing w:before="0" w:after="200"/>
        <w:jc w:val="center"/>
      </w:pPr>
      <w:r>
        <w:rPr>
          <w:rFonts w:ascii="Arial" w:hAnsi="Arial" w:eastAsia="Arial" w:cs="Arial"/>
          <w:i/>
          <w:color w:val="6B7280"/>
          <w:sz w:val="18"/>
        </w:rPr>
        <w:t>Figure 77. Disbursement: record</w:t>
      </w:r>
    </w:p>
    <w:p>
      <w:pPr>
        <w:pStyle w:val="Heading3"/>
      </w:pPr>
      <w:r>
        <w:rPr>
          <w:rFonts w:ascii="Arial" w:hAnsi="Arial" w:eastAsia="Arial" w:cs="Arial"/>
        </w:rPr>
        <w:t>Fields: record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Branch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Payee Type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Criteria</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Customer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Policy Number (Optional)</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Type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Payment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Payment Currency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Payment Notes (Optional)</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Disbursement Number, Transaction Number, Customer Code, Disbursement Date, Amount, Action.</w:t>
      </w:r>
    </w:p>
    <w:p>
      <w:pPr>
        <w:pStyle w:val="Heading2"/>
      </w:pPr>
      <w:r>
        <w:rPr>
          <w:rFonts w:ascii="Arial" w:hAnsi="Arial" w:eastAsia="Arial" w:cs="Arial"/>
        </w:rPr>
        <w:t>6.8  Initiate</w:t>
      </w:r>
    </w:p>
    <w:p>
      <w:pPr>
        <w:keepNext/>
      </w:pPr>
      <w:r>
        <w:rPr>
          <w:rFonts w:ascii="Arial" w:hAnsi="Arial" w:eastAsia="Arial" w:cs="Arial"/>
        </w:rPr>
        <w:t>Opens (initiates) a petty cash fund for a branch and department.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Petty Cash</w:t>
            </w:r>
            <w:r>
              <w:rPr>
                <w:rFonts w:ascii="Arial" w:hAnsi="Arial" w:eastAsia="Arial" w:cs="Arial"/>
                <w:color w:val="333333"/>
                <w:sz w:val="19"/>
              </w:rPr>
              <w:t xml:space="preserve"> &gt; </w:t>
            </w:r>
            <w:r>
              <w:rPr>
                <w:rFonts w:ascii="Arial" w:hAnsi="Arial" w:eastAsia="Arial" w:cs="Arial"/>
                <w:b/>
                <w:color w:val="333333"/>
                <w:sz w:val="19"/>
              </w:rPr>
              <w:t>Initiate</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857275"/>
            <wp:docPr id="79" name="Picture 79"/>
            <wp:cNvGraphicFramePr>
              <a:graphicFrameLocks noChangeAspect="1"/>
            </wp:cNvGraphicFramePr>
            <a:graphic>
              <a:graphicData uri="http://schemas.openxmlformats.org/drawingml/2006/picture">
                <pic:pic>
                  <pic:nvPicPr>
                    <pic:cNvPr id="0" name="accounts-petty-cash-initiate-full.jpg"/>
                    <pic:cNvPicPr/>
                  </pic:nvPicPr>
                  <pic:blipFill>
                    <a:blip r:embed="rId88"/>
                    <a:stretch>
                      <a:fillRect/>
                    </a:stretch>
                  </pic:blipFill>
                  <pic:spPr>
                    <a:xfrm>
                      <a:off x="0" y="0"/>
                      <a:ext cx="5976000" cy="2857275"/>
                    </a:xfrm>
                    <a:prstGeom prst="rect"/>
                  </pic:spPr>
                </pic:pic>
              </a:graphicData>
            </a:graphic>
          </wp:inline>
        </w:drawing>
      </w:r>
    </w:p>
    <w:p>
      <w:pPr>
        <w:spacing w:before="0" w:after="200"/>
        <w:jc w:val="center"/>
      </w:pPr>
      <w:r>
        <w:rPr>
          <w:rFonts w:ascii="Arial" w:hAnsi="Arial" w:eastAsia="Arial" w:cs="Arial"/>
          <w:i/>
          <w:color w:val="6B7280"/>
          <w:sz w:val="18"/>
        </w:rPr>
        <w:t>Figure 78. Initiate</w:t>
      </w:r>
    </w:p>
    <w:p>
      <w:pPr>
        <w:keepNext/>
        <w:spacing w:before="80" w:after="40"/>
        <w:jc w:val="center"/>
      </w:pPr>
      <w:r>
        <w:drawing>
          <wp:inline xmlns:a="http://schemas.openxmlformats.org/drawingml/2006/main" xmlns:pic="http://schemas.openxmlformats.org/drawingml/2006/picture">
            <wp:extent cx="5472000" cy="4209231"/>
            <wp:docPr id="80" name="Picture 80"/>
            <wp:cNvGraphicFramePr>
              <a:graphicFrameLocks noChangeAspect="1"/>
            </wp:cNvGraphicFramePr>
            <a:graphic>
              <a:graphicData uri="http://schemas.openxmlformats.org/drawingml/2006/picture">
                <pic:pic>
                  <pic:nvPicPr>
                    <pic:cNvPr id="0" name="accounts-petty-cash-initiate--record-content.jpg"/>
                    <pic:cNvPicPr/>
                  </pic:nvPicPr>
                  <pic:blipFill>
                    <a:blip r:embed="rId89"/>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79. Initiate: record</w:t>
      </w:r>
    </w:p>
    <w:p>
      <w:pPr>
        <w:pStyle w:val="Heading3"/>
      </w:pPr>
      <w:r>
        <w:rPr>
          <w:rFonts w:ascii="Arial" w:hAnsi="Arial" w:eastAsia="Arial" w:cs="Arial"/>
        </w:rPr>
        <w:t>Fields: record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Petty Cash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Petty Cash 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Petty Cash Size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Bank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Bank Account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Main Account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Currency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Currency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Branch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Branch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Available Cash</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Max Limit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Minimum Cash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Petty cash code, Petty cash size, Transaction Number, Max Limit, Branch code, Department code, Date, View.</w:t>
      </w:r>
    </w:p>
    <w:p>
      <w:pPr>
        <w:pStyle w:val="Heading2"/>
      </w:pPr>
      <w:r>
        <w:rPr>
          <w:rFonts w:ascii="Arial" w:hAnsi="Arial" w:eastAsia="Arial" w:cs="Arial"/>
        </w:rPr>
        <w:t>6.9  Request</w:t>
      </w:r>
    </w:p>
    <w:p>
      <w:pPr>
        <w:keepNext/>
      </w:pPr>
      <w:r>
        <w:rPr>
          <w:rFonts w:ascii="Arial" w:hAnsi="Arial" w:eastAsia="Arial" w:cs="Arial"/>
        </w:rPr>
        <w:t>Records requests for petty cash, with the requester and the amounts by narration.</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Staff requesting petty cash and 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Petty Cash</w:t>
            </w:r>
            <w:r>
              <w:rPr>
                <w:rFonts w:ascii="Arial" w:hAnsi="Arial" w:eastAsia="Arial" w:cs="Arial"/>
                <w:color w:val="333333"/>
                <w:sz w:val="19"/>
              </w:rPr>
              <w:t xml:space="preserve"> &gt; </w:t>
            </w:r>
            <w:r>
              <w:rPr>
                <w:rFonts w:ascii="Arial" w:hAnsi="Arial" w:eastAsia="Arial" w:cs="Arial"/>
                <w:b/>
                <w:color w:val="333333"/>
                <w:sz w:val="19"/>
              </w:rPr>
              <w:t>Request</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819925"/>
            <wp:docPr id="81" name="Picture 81"/>
            <wp:cNvGraphicFramePr>
              <a:graphicFrameLocks noChangeAspect="1"/>
            </wp:cNvGraphicFramePr>
            <a:graphic>
              <a:graphicData uri="http://schemas.openxmlformats.org/drawingml/2006/picture">
                <pic:pic>
                  <pic:nvPicPr>
                    <pic:cNvPr id="0" name="accounts-petty-cash-request-full.jpg"/>
                    <pic:cNvPicPr/>
                  </pic:nvPicPr>
                  <pic:blipFill>
                    <a:blip r:embed="rId90"/>
                    <a:stretch>
                      <a:fillRect/>
                    </a:stretch>
                  </pic:blipFill>
                  <pic:spPr>
                    <a:xfrm>
                      <a:off x="0" y="0"/>
                      <a:ext cx="5976000" cy="2819925"/>
                    </a:xfrm>
                    <a:prstGeom prst="rect"/>
                  </pic:spPr>
                </pic:pic>
              </a:graphicData>
            </a:graphic>
          </wp:inline>
        </w:drawing>
      </w:r>
    </w:p>
    <w:p>
      <w:pPr>
        <w:spacing w:before="0" w:after="200"/>
        <w:jc w:val="center"/>
      </w:pPr>
      <w:r>
        <w:rPr>
          <w:rFonts w:ascii="Arial" w:hAnsi="Arial" w:eastAsia="Arial" w:cs="Arial"/>
          <w:i/>
          <w:color w:val="6B7280"/>
          <w:sz w:val="18"/>
        </w:rPr>
        <w:t>Figure 80. Request</w:t>
      </w:r>
    </w:p>
    <w:p>
      <w:pPr>
        <w:keepNext/>
        <w:spacing w:before="80" w:after="40"/>
        <w:jc w:val="center"/>
      </w:pPr>
      <w:r>
        <w:drawing>
          <wp:inline xmlns:a="http://schemas.openxmlformats.org/drawingml/2006/main" xmlns:pic="http://schemas.openxmlformats.org/drawingml/2006/picture">
            <wp:extent cx="5472000" cy="3569428"/>
            <wp:docPr id="82" name="Picture 82"/>
            <wp:cNvGraphicFramePr>
              <a:graphicFrameLocks noChangeAspect="1"/>
            </wp:cNvGraphicFramePr>
            <a:graphic>
              <a:graphicData uri="http://schemas.openxmlformats.org/drawingml/2006/picture">
                <pic:pic>
                  <pic:nvPicPr>
                    <pic:cNvPr id="0" name="accounts-petty-cash-request--record-content.jpg"/>
                    <pic:cNvPicPr/>
                  </pic:nvPicPr>
                  <pic:blipFill>
                    <a:blip r:embed="rId91"/>
                    <a:stretch>
                      <a:fillRect/>
                    </a:stretch>
                  </pic:blipFill>
                  <pic:spPr>
                    <a:xfrm>
                      <a:off x="0" y="0"/>
                      <a:ext cx="5472000" cy="3569428"/>
                    </a:xfrm>
                    <a:prstGeom prst="rect"/>
                  </pic:spPr>
                </pic:pic>
              </a:graphicData>
            </a:graphic>
          </wp:inline>
        </w:drawing>
      </w:r>
    </w:p>
    <w:p>
      <w:pPr>
        <w:spacing w:before="0" w:after="200"/>
        <w:jc w:val="center"/>
      </w:pPr>
      <w:r>
        <w:rPr>
          <w:rFonts w:ascii="Arial" w:hAnsi="Arial" w:eastAsia="Arial" w:cs="Arial"/>
          <w:i/>
          <w:color w:val="6B7280"/>
          <w:sz w:val="18"/>
        </w:rPr>
        <w:t>Figure 81. Request: record</w:t>
      </w:r>
    </w:p>
    <w:p>
      <w:pPr>
        <w:pStyle w:val="Heading3"/>
      </w:pPr>
      <w:r>
        <w:rPr>
          <w:rFonts w:ascii="Arial" w:hAnsi="Arial" w:eastAsia="Arial" w:cs="Arial"/>
        </w:rPr>
        <w:t>Fields: record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Request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Requester 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Cash in advance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Total Amount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Requester Name, Requester Date, Transaction Number, Date, Total Amount, Action.</w:t>
      </w: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Tick Cash in advance when the money is given before the expense is incurred.</w:t>
      </w:r>
    </w:p>
    <w:p>
      <w:pPr>
        <w:pStyle w:val="Heading2"/>
      </w:pPr>
      <w:r>
        <w:rPr>
          <w:rFonts w:ascii="Arial" w:hAnsi="Arial" w:eastAsia="Arial" w:cs="Arial"/>
        </w:rPr>
        <w:t>6.10  Disbursement</w:t>
      </w:r>
    </w:p>
    <w:p>
      <w:pPr>
        <w:keepNext/>
      </w:pPr>
      <w:r>
        <w:rPr>
          <w:rFonts w:ascii="Arial" w:hAnsi="Arial" w:eastAsia="Arial" w:cs="Arial"/>
        </w:rPr>
        <w:t>Pays out petty cash against requests, with VAT and withholding tax accounts.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Petty cash custodians and 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Petty Cash</w:t>
            </w:r>
            <w:r>
              <w:rPr>
                <w:rFonts w:ascii="Arial" w:hAnsi="Arial" w:eastAsia="Arial" w:cs="Arial"/>
                <w:color w:val="333333"/>
                <w:sz w:val="19"/>
              </w:rPr>
              <w:t xml:space="preserve"> &gt; </w:t>
            </w:r>
            <w:r>
              <w:rPr>
                <w:rFonts w:ascii="Arial" w:hAnsi="Arial" w:eastAsia="Arial" w:cs="Arial"/>
                <w:b/>
                <w:color w:val="333333"/>
                <w:sz w:val="19"/>
              </w:rPr>
              <w:t>Disbursement</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241000"/>
            <wp:docPr id="83" name="Picture 83"/>
            <wp:cNvGraphicFramePr>
              <a:graphicFrameLocks noChangeAspect="1"/>
            </wp:cNvGraphicFramePr>
            <a:graphic>
              <a:graphicData uri="http://schemas.openxmlformats.org/drawingml/2006/picture">
                <pic:pic>
                  <pic:nvPicPr>
                    <pic:cNvPr id="0" name="accounts-petty-cash-disbursement-full.jpg"/>
                    <pic:cNvPicPr/>
                  </pic:nvPicPr>
                  <pic:blipFill>
                    <a:blip r:embed="rId92"/>
                    <a:stretch>
                      <a:fillRect/>
                    </a:stretch>
                  </pic:blipFill>
                  <pic:spPr>
                    <a:xfrm>
                      <a:off x="0" y="0"/>
                      <a:ext cx="5976000" cy="2241000"/>
                    </a:xfrm>
                    <a:prstGeom prst="rect"/>
                  </pic:spPr>
                </pic:pic>
              </a:graphicData>
            </a:graphic>
          </wp:inline>
        </w:drawing>
      </w:r>
    </w:p>
    <w:p>
      <w:pPr>
        <w:spacing w:before="0" w:after="200"/>
        <w:jc w:val="center"/>
      </w:pPr>
      <w:r>
        <w:rPr>
          <w:rFonts w:ascii="Arial" w:hAnsi="Arial" w:eastAsia="Arial" w:cs="Arial"/>
          <w:i/>
          <w:color w:val="6B7280"/>
          <w:sz w:val="18"/>
        </w:rPr>
        <w:t>Figure 82. Disbursement</w:t>
      </w:r>
    </w:p>
    <w:p>
      <w:pPr>
        <w:keepNext/>
        <w:spacing w:before="80" w:after="40"/>
        <w:jc w:val="center"/>
      </w:pPr>
      <w:r>
        <w:drawing>
          <wp:inline xmlns:a="http://schemas.openxmlformats.org/drawingml/2006/main" xmlns:pic="http://schemas.openxmlformats.org/drawingml/2006/picture">
            <wp:extent cx="5472000" cy="3725169"/>
            <wp:docPr id="84" name="Picture 84"/>
            <wp:cNvGraphicFramePr>
              <a:graphicFrameLocks noChangeAspect="1"/>
            </wp:cNvGraphicFramePr>
            <a:graphic>
              <a:graphicData uri="http://schemas.openxmlformats.org/drawingml/2006/picture">
                <pic:pic>
                  <pic:nvPicPr>
                    <pic:cNvPr id="0" name="accounts-petty-cash-disbursement--disbursement-content.jpg"/>
                    <pic:cNvPicPr/>
                  </pic:nvPicPr>
                  <pic:blipFill>
                    <a:blip r:embed="rId93"/>
                    <a:stretch>
                      <a:fillRect/>
                    </a:stretch>
                  </pic:blipFill>
                  <pic:spPr>
                    <a:xfrm>
                      <a:off x="0" y="0"/>
                      <a:ext cx="5472000" cy="3725169"/>
                    </a:xfrm>
                    <a:prstGeom prst="rect"/>
                  </pic:spPr>
                </pic:pic>
              </a:graphicData>
            </a:graphic>
          </wp:inline>
        </w:drawing>
      </w:r>
    </w:p>
    <w:p>
      <w:pPr>
        <w:spacing w:before="0" w:after="200"/>
        <w:jc w:val="center"/>
      </w:pPr>
      <w:r>
        <w:rPr>
          <w:rFonts w:ascii="Arial" w:hAnsi="Arial" w:eastAsia="Arial" w:cs="Arial"/>
          <w:i/>
          <w:color w:val="6B7280"/>
          <w:sz w:val="18"/>
        </w:rPr>
        <w:t>Figure 83. Disbursement: Disbursement</w:t>
      </w:r>
    </w:p>
    <w:p>
      <w:pPr>
        <w:pStyle w:val="Heading3"/>
      </w:pPr>
      <w:r>
        <w:rPr>
          <w:rFonts w:ascii="Arial" w:hAnsi="Arial" w:eastAsia="Arial" w:cs="Arial"/>
        </w:rPr>
        <w:t>Fields: record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Number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Petty Cash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Criteria</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VAT Main Account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VAT Sub Account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WHT Main Account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WHT Sub Account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Remarks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Petty cash Code, Transaction code, Transaction Number, Date, View.</w:t>
      </w: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Petty Cash Code and Criteria are required.</w:t>
      </w:r>
    </w:p>
    <w:p>
      <w:pPr>
        <w:pStyle w:val="Heading2"/>
      </w:pPr>
      <w:r>
        <w:rPr>
          <w:rFonts w:ascii="Arial" w:hAnsi="Arial" w:eastAsia="Arial" w:cs="Arial"/>
        </w:rPr>
        <w:t>6.11  Receipts</w:t>
      </w:r>
    </w:p>
    <w:p>
      <w:pPr>
        <w:keepNext/>
      </w:pPr>
      <w:r>
        <w:rPr>
          <w:rFonts w:ascii="Arial" w:hAnsi="Arial" w:eastAsia="Arial" w:cs="Arial"/>
        </w:rPr>
        <w:t>Records money received into petty cash.</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Petty cash custodians and 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Petty Cash</w:t>
            </w:r>
            <w:r>
              <w:rPr>
                <w:rFonts w:ascii="Arial" w:hAnsi="Arial" w:eastAsia="Arial" w:cs="Arial"/>
                <w:color w:val="333333"/>
                <w:sz w:val="19"/>
              </w:rPr>
              <w:t xml:space="preserve"> &gt; </w:t>
            </w:r>
            <w:r>
              <w:rPr>
                <w:rFonts w:ascii="Arial" w:hAnsi="Arial" w:eastAsia="Arial" w:cs="Arial"/>
                <w:b/>
                <w:color w:val="333333"/>
                <w:sz w:val="19"/>
              </w:rPr>
              <w:t>Receipts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219570"/>
            <wp:docPr id="85" name="Picture 85"/>
            <wp:cNvGraphicFramePr>
              <a:graphicFrameLocks noChangeAspect="1"/>
            </wp:cNvGraphicFramePr>
            <a:graphic>
              <a:graphicData uri="http://schemas.openxmlformats.org/drawingml/2006/picture">
                <pic:pic>
                  <pic:nvPicPr>
                    <pic:cNvPr id="0" name="accounts-petty-cash-receipts-full.jpg"/>
                    <pic:cNvPicPr/>
                  </pic:nvPicPr>
                  <pic:blipFill>
                    <a:blip r:embed="rId94"/>
                    <a:stretch>
                      <a:fillRect/>
                    </a:stretch>
                  </pic:blipFill>
                  <pic:spPr>
                    <a:xfrm>
                      <a:off x="0" y="0"/>
                      <a:ext cx="5976000" cy="3219570"/>
                    </a:xfrm>
                    <a:prstGeom prst="rect"/>
                  </pic:spPr>
                </pic:pic>
              </a:graphicData>
            </a:graphic>
          </wp:inline>
        </w:drawing>
      </w:r>
    </w:p>
    <w:p>
      <w:pPr>
        <w:spacing w:before="0" w:after="200"/>
        <w:jc w:val="center"/>
      </w:pPr>
      <w:r>
        <w:rPr>
          <w:rFonts w:ascii="Arial" w:hAnsi="Arial" w:eastAsia="Arial" w:cs="Arial"/>
          <w:i/>
          <w:color w:val="6B7280"/>
          <w:sz w:val="18"/>
        </w:rPr>
        <w:t>Figure 84. Receipts</w:t>
      </w:r>
    </w:p>
    <w:p>
      <w:pPr>
        <w:keepNext/>
        <w:spacing w:before="80" w:after="40"/>
        <w:jc w:val="center"/>
      </w:pPr>
      <w:r>
        <w:drawing>
          <wp:inline xmlns:a="http://schemas.openxmlformats.org/drawingml/2006/main" xmlns:pic="http://schemas.openxmlformats.org/drawingml/2006/picture">
            <wp:extent cx="5472000" cy="4209231"/>
            <wp:docPr id="86" name="Picture 86"/>
            <wp:cNvGraphicFramePr>
              <a:graphicFrameLocks noChangeAspect="1"/>
            </wp:cNvGraphicFramePr>
            <a:graphic>
              <a:graphicData uri="http://schemas.openxmlformats.org/drawingml/2006/picture">
                <pic:pic>
                  <pic:nvPicPr>
                    <pic:cNvPr id="0" name="accounts-petty-cash-receipts--record-content.jpg"/>
                    <pic:cNvPicPr/>
                  </pic:nvPicPr>
                  <pic:blipFill>
                    <a:blip r:embed="rId95"/>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85. Receipts: record</w:t>
      </w:r>
    </w:p>
    <w:p>
      <w:pPr>
        <w:pStyle w:val="Heading3"/>
      </w:pPr>
      <w:r>
        <w:rPr>
          <w:rFonts w:ascii="Arial" w:hAnsi="Arial" w:eastAsia="Arial" w:cs="Arial"/>
        </w:rPr>
        <w:t>Fields: record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Receipt 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Requester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Bank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Bank Account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Branch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Branch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Receipt No, Requester Name, Branch code, Transaction code, Bank Code, Sub Account, Transaction Number, Date, View.</w:t>
      </w:r>
    </w:p>
    <w:p>
      <w:pPr>
        <w:pStyle w:val="Heading2"/>
      </w:pPr>
      <w:r>
        <w:rPr>
          <w:rFonts w:ascii="Arial" w:hAnsi="Arial" w:eastAsia="Arial" w:cs="Arial"/>
        </w:rPr>
        <w:t>6.12  Replenish</w:t>
      </w:r>
    </w:p>
    <w:p>
      <w:pPr>
        <w:keepNext/>
      </w:pPr>
      <w:r>
        <w:rPr>
          <w:rFonts w:ascii="Arial" w:hAnsi="Arial" w:eastAsia="Arial" w:cs="Arial"/>
        </w:rPr>
        <w:t>Tops the petty cash fund back up from the bank for the disbursements made in a period.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Petty Cash</w:t>
            </w:r>
            <w:r>
              <w:rPr>
                <w:rFonts w:ascii="Arial" w:hAnsi="Arial" w:eastAsia="Arial" w:cs="Arial"/>
                <w:color w:val="333333"/>
                <w:sz w:val="19"/>
              </w:rPr>
              <w:t xml:space="preserve"> &gt; </w:t>
            </w:r>
            <w:r>
              <w:rPr>
                <w:rFonts w:ascii="Arial" w:hAnsi="Arial" w:eastAsia="Arial" w:cs="Arial"/>
                <w:b/>
                <w:color w:val="333333"/>
                <w:sz w:val="19"/>
              </w:rPr>
              <w:t>Replenish</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212100"/>
            <wp:docPr id="87" name="Picture 87"/>
            <wp:cNvGraphicFramePr>
              <a:graphicFrameLocks noChangeAspect="1"/>
            </wp:cNvGraphicFramePr>
            <a:graphic>
              <a:graphicData uri="http://schemas.openxmlformats.org/drawingml/2006/picture">
                <pic:pic>
                  <pic:nvPicPr>
                    <pic:cNvPr id="0" name="accounts-petty-cash-replenish-full.jpg"/>
                    <pic:cNvPicPr/>
                  </pic:nvPicPr>
                  <pic:blipFill>
                    <a:blip r:embed="rId96"/>
                    <a:stretch>
                      <a:fillRect/>
                    </a:stretch>
                  </pic:blipFill>
                  <pic:spPr>
                    <a:xfrm>
                      <a:off x="0" y="0"/>
                      <a:ext cx="5976000" cy="3212100"/>
                    </a:xfrm>
                    <a:prstGeom prst="rect"/>
                  </pic:spPr>
                </pic:pic>
              </a:graphicData>
            </a:graphic>
          </wp:inline>
        </w:drawing>
      </w:r>
    </w:p>
    <w:p>
      <w:pPr>
        <w:spacing w:before="0" w:after="200"/>
        <w:jc w:val="center"/>
      </w:pPr>
      <w:r>
        <w:rPr>
          <w:rFonts w:ascii="Arial" w:hAnsi="Arial" w:eastAsia="Arial" w:cs="Arial"/>
          <w:i/>
          <w:color w:val="6B7280"/>
          <w:sz w:val="18"/>
        </w:rPr>
        <w:t>Figure 86. Replenish</w:t>
      </w:r>
    </w:p>
    <w:p>
      <w:pPr>
        <w:pStyle w:val="Heading3"/>
      </w:pPr>
      <w:r>
        <w:rPr>
          <w:rFonts w:ascii="Arial" w:hAnsi="Arial" w:eastAsia="Arial" w:cs="Arial"/>
        </w:rPr>
        <w:t>Fields: record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Petty cash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Petty cash 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Bank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Bank Account 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 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Petty cash code, Transaction code, Bank Code, Sub Account, Transaction Number, Date, View.</w:t>
      </w:r>
    </w:p>
    <w:p>
      <w:pPr>
        <w:pStyle w:val="Heading2"/>
      </w:pPr>
      <w:r>
        <w:rPr>
          <w:rFonts w:ascii="Arial" w:hAnsi="Arial" w:eastAsia="Arial" w:cs="Arial"/>
        </w:rPr>
        <w:t>6.13  Journal Voucher</w:t>
      </w:r>
    </w:p>
    <w:p>
      <w:pPr>
        <w:keepNext/>
      </w:pPr>
      <w:r>
        <w:rPr>
          <w:rFonts w:ascii="Arial" w:hAnsi="Arial" w:eastAsia="Arial" w:cs="Arial"/>
        </w:rPr>
        <w:t>Lists the journal vouchers and opens each with its accounting lines.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Journal Voucher</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707875"/>
            <wp:docPr id="88" name="Picture 88"/>
            <wp:cNvGraphicFramePr>
              <a:graphicFrameLocks noChangeAspect="1"/>
            </wp:cNvGraphicFramePr>
            <a:graphic>
              <a:graphicData uri="http://schemas.openxmlformats.org/drawingml/2006/picture">
                <pic:pic>
                  <pic:nvPicPr>
                    <pic:cNvPr id="0" name="accounts-journal-voucher-full.jpg"/>
                    <pic:cNvPicPr/>
                  </pic:nvPicPr>
                  <pic:blipFill>
                    <a:blip r:embed="rId97"/>
                    <a:stretch>
                      <a:fillRect/>
                    </a:stretch>
                  </pic:blipFill>
                  <pic:spPr>
                    <a:xfrm>
                      <a:off x="0" y="0"/>
                      <a:ext cx="5976000" cy="2707875"/>
                    </a:xfrm>
                    <a:prstGeom prst="rect"/>
                  </pic:spPr>
                </pic:pic>
              </a:graphicData>
            </a:graphic>
          </wp:inline>
        </w:drawing>
      </w:r>
    </w:p>
    <w:p>
      <w:pPr>
        <w:spacing w:before="0" w:after="200"/>
        <w:jc w:val="center"/>
      </w:pPr>
      <w:r>
        <w:rPr>
          <w:rFonts w:ascii="Arial" w:hAnsi="Arial" w:eastAsia="Arial" w:cs="Arial"/>
          <w:i/>
          <w:color w:val="6B7280"/>
          <w:sz w:val="18"/>
        </w:rPr>
        <w:t>Figure 87. Journal Voucher</w:t>
      </w:r>
    </w:p>
    <w:p>
      <w:pPr>
        <w:keepNext/>
        <w:spacing w:before="80" w:after="40"/>
        <w:jc w:val="center"/>
      </w:pPr>
      <w:r>
        <w:drawing>
          <wp:inline xmlns:a="http://schemas.openxmlformats.org/drawingml/2006/main" xmlns:pic="http://schemas.openxmlformats.org/drawingml/2006/picture">
            <wp:extent cx="5472000" cy="3291618"/>
            <wp:docPr id="89" name="Picture 89"/>
            <wp:cNvGraphicFramePr>
              <a:graphicFrameLocks noChangeAspect="1"/>
            </wp:cNvGraphicFramePr>
            <a:graphic>
              <a:graphicData uri="http://schemas.openxmlformats.org/drawingml/2006/picture">
                <pic:pic>
                  <pic:nvPicPr>
                    <pic:cNvPr id="0" name="accounts-journal-voucher--record-content.jpg"/>
                    <pic:cNvPicPr/>
                  </pic:nvPicPr>
                  <pic:blipFill>
                    <a:blip r:embed="rId98"/>
                    <a:stretch>
                      <a:fillRect/>
                    </a:stretch>
                  </pic:blipFill>
                  <pic:spPr>
                    <a:xfrm>
                      <a:off x="0" y="0"/>
                      <a:ext cx="5472000" cy="3291618"/>
                    </a:xfrm>
                    <a:prstGeom prst="rect"/>
                  </pic:spPr>
                </pic:pic>
              </a:graphicData>
            </a:graphic>
          </wp:inline>
        </w:drawing>
      </w:r>
    </w:p>
    <w:p>
      <w:pPr>
        <w:spacing w:before="0" w:after="200"/>
        <w:jc w:val="center"/>
      </w:pPr>
      <w:r>
        <w:rPr>
          <w:rFonts w:ascii="Arial" w:hAnsi="Arial" w:eastAsia="Arial" w:cs="Arial"/>
          <w:i/>
          <w:color w:val="6B7280"/>
          <w:sz w:val="18"/>
        </w:rPr>
        <w:t>Figure 88. Journal Voucher: record</w:t>
      </w:r>
    </w:p>
    <w:p>
      <w:pPr>
        <w:pStyle w:val="Heading3"/>
      </w:pPr>
      <w:r>
        <w:rPr>
          <w:rFonts w:ascii="Arial" w:hAnsi="Arial" w:eastAsia="Arial" w:cs="Arial"/>
        </w:rPr>
        <w:t>Fields: record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Total credit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Total Debit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Net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Transaction Code, Transaction Number, Date, View.</w:t>
      </w: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Total debit and total credit must balance; Net shows any difference.</w:t>
      </w:r>
    </w:p>
    <w:p>
      <w:pPr>
        <w:pStyle w:val="Heading2"/>
      </w:pPr>
      <w:r>
        <w:rPr>
          <w:rFonts w:ascii="Arial" w:hAnsi="Arial" w:eastAsia="Arial" w:cs="Arial"/>
        </w:rPr>
        <w:t>6.14  Correction JV</w:t>
      </w:r>
    </w:p>
    <w:p>
      <w:pPr>
        <w:keepNext/>
      </w:pPr>
      <w:r>
        <w:rPr>
          <w:rFonts w:ascii="Arial" w:hAnsi="Arial" w:eastAsia="Arial" w:cs="Arial"/>
        </w:rPr>
        <w:t>Corrects a posted journal voucher: pick the voucher, the correction transaction code and a description, then Next to make the corrections.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Correction JV</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1923525"/>
            <wp:docPr id="90" name="Picture 90"/>
            <wp:cNvGraphicFramePr>
              <a:graphicFrameLocks noChangeAspect="1"/>
            </wp:cNvGraphicFramePr>
            <a:graphic>
              <a:graphicData uri="http://schemas.openxmlformats.org/drawingml/2006/picture">
                <pic:pic>
                  <pic:nvPicPr>
                    <pic:cNvPr id="0" name="accounts-correction-jv-full.jpg"/>
                    <pic:cNvPicPr/>
                  </pic:nvPicPr>
                  <pic:blipFill>
                    <a:blip r:embed="rId99"/>
                    <a:stretch>
                      <a:fillRect/>
                    </a:stretch>
                  </pic:blipFill>
                  <pic:spPr>
                    <a:xfrm>
                      <a:off x="0" y="0"/>
                      <a:ext cx="5976000" cy="1923525"/>
                    </a:xfrm>
                    <a:prstGeom prst="rect"/>
                  </pic:spPr>
                </pic:pic>
              </a:graphicData>
            </a:graphic>
          </wp:inline>
        </w:drawing>
      </w:r>
    </w:p>
    <w:p>
      <w:pPr>
        <w:spacing w:before="0" w:after="200"/>
        <w:jc w:val="center"/>
      </w:pPr>
      <w:r>
        <w:rPr>
          <w:rFonts w:ascii="Arial" w:hAnsi="Arial" w:eastAsia="Arial" w:cs="Arial"/>
          <w:i/>
          <w:color w:val="6B7280"/>
          <w:sz w:val="18"/>
        </w:rPr>
        <w:t>Figure 89. Correction JV</w:t>
      </w:r>
    </w:p>
    <w:p>
      <w:pPr>
        <w:keepNext/>
        <w:spacing w:before="80" w:after="40"/>
        <w:jc w:val="center"/>
      </w:pPr>
      <w:r>
        <w:drawing>
          <wp:inline xmlns:a="http://schemas.openxmlformats.org/drawingml/2006/main" xmlns:pic="http://schemas.openxmlformats.org/drawingml/2006/picture">
            <wp:extent cx="5472000" cy="2277194"/>
            <wp:docPr id="91" name="Picture 91"/>
            <wp:cNvGraphicFramePr>
              <a:graphicFrameLocks noChangeAspect="1"/>
            </wp:cNvGraphicFramePr>
            <a:graphic>
              <a:graphicData uri="http://schemas.openxmlformats.org/drawingml/2006/picture">
                <pic:pic>
                  <pic:nvPicPr>
                    <pic:cNvPr id="0" name="accounts-correction-jv--validation-content.jpg"/>
                    <pic:cNvPicPr/>
                  </pic:nvPicPr>
                  <pic:blipFill>
                    <a:blip r:embed="rId100"/>
                    <a:stretch>
                      <a:fillRect/>
                    </a:stretch>
                  </pic:blipFill>
                  <pic:spPr>
                    <a:xfrm>
                      <a:off x="0" y="0"/>
                      <a:ext cx="5472000" cy="2277194"/>
                    </a:xfrm>
                    <a:prstGeom prst="rect"/>
                  </pic:spPr>
                </pic:pic>
              </a:graphicData>
            </a:graphic>
          </wp:inline>
        </w:drawing>
      </w:r>
    </w:p>
    <w:p>
      <w:pPr>
        <w:spacing w:before="0" w:after="200"/>
        <w:jc w:val="center"/>
      </w:pPr>
      <w:r>
        <w:rPr>
          <w:rFonts w:ascii="Arial" w:hAnsi="Arial" w:eastAsia="Arial" w:cs="Arial"/>
          <w:i/>
          <w:color w:val="6B7280"/>
          <w:sz w:val="18"/>
        </w:rPr>
        <w:t>Figure 90. Correction JV: messages shown when Next is pressed with the form empty</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Corrections JV Transaction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Correction 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Next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this step and moves to the next one.</w:t>
            </w:r>
          </w:p>
        </w:tc>
      </w:tr>
    </w:tbl>
    <w:p>
      <w:pPr>
        <w:spacing w:before="0" w:after="80" w:line="240" w:lineRule="auto"/>
      </w:pPr>
    </w:p>
    <w:p>
      <w:pPr>
        <w:pStyle w:val="Heading2"/>
      </w:pPr>
      <w:r>
        <w:rPr>
          <w:rFonts w:ascii="Arial" w:hAnsi="Arial" w:eastAsia="Arial" w:cs="Arial"/>
        </w:rPr>
        <w:t>6.15  Reversal JV</w:t>
      </w:r>
    </w:p>
    <w:p>
      <w:pPr>
        <w:keepNext/>
      </w:pPr>
      <w:r>
        <w:rPr>
          <w:rFonts w:ascii="Arial" w:hAnsi="Arial" w:eastAsia="Arial" w:cs="Arial"/>
        </w:rPr>
        <w:t>Reverses a posted journal voucher in full: pick the voucher, the reversal transaction code and a description, then Next.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Reversal JV</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1923525"/>
            <wp:docPr id="92" name="Picture 92"/>
            <wp:cNvGraphicFramePr>
              <a:graphicFrameLocks noChangeAspect="1"/>
            </wp:cNvGraphicFramePr>
            <a:graphic>
              <a:graphicData uri="http://schemas.openxmlformats.org/drawingml/2006/picture">
                <pic:pic>
                  <pic:nvPicPr>
                    <pic:cNvPr id="0" name="accounts-reversal-jv-full.jpg"/>
                    <pic:cNvPicPr/>
                  </pic:nvPicPr>
                  <pic:blipFill>
                    <a:blip r:embed="rId101"/>
                    <a:stretch>
                      <a:fillRect/>
                    </a:stretch>
                  </pic:blipFill>
                  <pic:spPr>
                    <a:xfrm>
                      <a:off x="0" y="0"/>
                      <a:ext cx="5976000" cy="1923525"/>
                    </a:xfrm>
                    <a:prstGeom prst="rect"/>
                  </pic:spPr>
                </pic:pic>
              </a:graphicData>
            </a:graphic>
          </wp:inline>
        </w:drawing>
      </w:r>
    </w:p>
    <w:p>
      <w:pPr>
        <w:spacing w:before="0" w:after="200"/>
        <w:jc w:val="center"/>
      </w:pPr>
      <w:r>
        <w:rPr>
          <w:rFonts w:ascii="Arial" w:hAnsi="Arial" w:eastAsia="Arial" w:cs="Arial"/>
          <w:i/>
          <w:color w:val="6B7280"/>
          <w:sz w:val="18"/>
        </w:rPr>
        <w:t>Figure 91. Reversal JV</w:t>
      </w:r>
    </w:p>
    <w:p>
      <w:pPr>
        <w:keepNext/>
        <w:spacing w:before="80" w:after="40"/>
        <w:jc w:val="center"/>
      </w:pPr>
      <w:r>
        <w:drawing>
          <wp:inline xmlns:a="http://schemas.openxmlformats.org/drawingml/2006/main" xmlns:pic="http://schemas.openxmlformats.org/drawingml/2006/picture">
            <wp:extent cx="5472000" cy="2277194"/>
            <wp:docPr id="93" name="Picture 93"/>
            <wp:cNvGraphicFramePr>
              <a:graphicFrameLocks noChangeAspect="1"/>
            </wp:cNvGraphicFramePr>
            <a:graphic>
              <a:graphicData uri="http://schemas.openxmlformats.org/drawingml/2006/picture">
                <pic:pic>
                  <pic:nvPicPr>
                    <pic:cNvPr id="0" name="accounts-reversal-jv--validation-content.jpg"/>
                    <pic:cNvPicPr/>
                  </pic:nvPicPr>
                  <pic:blipFill>
                    <a:blip r:embed="rId102"/>
                    <a:stretch>
                      <a:fillRect/>
                    </a:stretch>
                  </pic:blipFill>
                  <pic:spPr>
                    <a:xfrm>
                      <a:off x="0" y="0"/>
                      <a:ext cx="5472000" cy="2277194"/>
                    </a:xfrm>
                    <a:prstGeom prst="rect"/>
                  </pic:spPr>
                </pic:pic>
              </a:graphicData>
            </a:graphic>
          </wp:inline>
        </w:drawing>
      </w:r>
    </w:p>
    <w:p>
      <w:pPr>
        <w:spacing w:before="0" w:after="200"/>
        <w:jc w:val="center"/>
      </w:pPr>
      <w:r>
        <w:rPr>
          <w:rFonts w:ascii="Arial" w:hAnsi="Arial" w:eastAsia="Arial" w:cs="Arial"/>
          <w:i/>
          <w:color w:val="6B7280"/>
          <w:sz w:val="18"/>
        </w:rPr>
        <w:t>Figure 92. Reversal JV: messages shown when Next is pressed with the form empty</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Code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Reversal JV Transaction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Reversal 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Next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this step and moves to the next one.</w:t>
            </w:r>
          </w:p>
        </w:tc>
      </w:tr>
    </w:tbl>
    <w:p>
      <w:pPr>
        <w:spacing w:before="0" w:after="80" w:line="240" w:lineRule="auto"/>
      </w:pPr>
    </w:p>
    <w:p>
      <w:pPr>
        <w:pStyle w:val="Heading2"/>
      </w:pPr>
      <w:r>
        <w:rPr>
          <w:rFonts w:ascii="Arial" w:hAnsi="Arial" w:eastAsia="Arial" w:cs="Arial"/>
        </w:rPr>
        <w:t>6.16  Automated Processing</w:t>
      </w:r>
    </w:p>
    <w:p>
      <w:pPr>
        <w:keepNext/>
      </w:pPr>
      <w:r>
        <w:rPr>
          <w:rFonts w:ascii="Arial" w:hAnsi="Arial" w:eastAsia="Arial" w:cs="Arial"/>
        </w:rPr>
        <w:t>Runs the scheduled remittances to insurers: shows what is due, validates it and processes the ticked schedules, or moves them to later.</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Remittance</w:t>
            </w:r>
            <w:r>
              <w:rPr>
                <w:rFonts w:ascii="Arial" w:hAnsi="Arial" w:eastAsia="Arial" w:cs="Arial"/>
                <w:color w:val="333333"/>
                <w:sz w:val="19"/>
              </w:rPr>
              <w:t xml:space="preserve"> &gt; </w:t>
            </w:r>
            <w:r>
              <w:rPr>
                <w:rFonts w:ascii="Arial" w:hAnsi="Arial" w:eastAsia="Arial" w:cs="Arial"/>
                <w:b/>
                <w:color w:val="333333"/>
                <w:sz w:val="19"/>
              </w:rPr>
              <w:t>Automated Processing</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593070"/>
            <wp:docPr id="94" name="Picture 94"/>
            <wp:cNvGraphicFramePr>
              <a:graphicFrameLocks noChangeAspect="1"/>
            </wp:cNvGraphicFramePr>
            <a:graphic>
              <a:graphicData uri="http://schemas.openxmlformats.org/drawingml/2006/picture">
                <pic:pic>
                  <pic:nvPicPr>
                    <pic:cNvPr id="0" name="accounts-remittance-automated-processing-full.jpg"/>
                    <pic:cNvPicPr/>
                  </pic:nvPicPr>
                  <pic:blipFill>
                    <a:blip r:embed="rId103"/>
                    <a:stretch>
                      <a:fillRect/>
                    </a:stretch>
                  </pic:blipFill>
                  <pic:spPr>
                    <a:xfrm>
                      <a:off x="0" y="0"/>
                      <a:ext cx="5976000" cy="3593070"/>
                    </a:xfrm>
                    <a:prstGeom prst="rect"/>
                  </pic:spPr>
                </pic:pic>
              </a:graphicData>
            </a:graphic>
          </wp:inline>
        </w:drawing>
      </w:r>
    </w:p>
    <w:p>
      <w:pPr>
        <w:spacing w:before="0" w:after="200"/>
        <w:jc w:val="center"/>
      </w:pPr>
      <w:r>
        <w:rPr>
          <w:rFonts w:ascii="Arial" w:hAnsi="Arial" w:eastAsia="Arial" w:cs="Arial"/>
          <w:i/>
          <w:color w:val="6B7280"/>
          <w:sz w:val="18"/>
        </w:rPr>
        <w:t>Figure 93. Automated Processing</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Processing 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Override Cut-off</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Send Notifications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Schedule Code, Insurer, Scheduled For, Policies, Est. Amount, Status.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Validate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selected items before they are processed.</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Process Selected</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Processes the ticked remittances.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Schedule for Later</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Moves the ticked remittances to a later date.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View History</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Shows earlier runs.</w:t>
            </w:r>
          </w:p>
        </w:tc>
      </w:tr>
    </w:tbl>
    <w:p>
      <w:pPr>
        <w:spacing w:before="0" w:after="80" w:line="240" w:lineRule="auto"/>
      </w:pPr>
    </w:p>
    <w:p>
      <w:pPr>
        <w:pStyle w:val="Heading2"/>
      </w:pPr>
      <w:r>
        <w:rPr>
          <w:rFonts w:ascii="Arial" w:hAnsi="Arial" w:eastAsia="Arial" w:cs="Arial"/>
        </w:rPr>
        <w:t>6.17  Tracking</w:t>
      </w:r>
    </w:p>
    <w:p>
      <w:pPr>
        <w:keepNext/>
      </w:pPr>
      <w:r>
        <w:rPr>
          <w:rFonts w:ascii="Arial" w:hAnsi="Arial" w:eastAsia="Arial" w:cs="Arial"/>
        </w:rPr>
        <w:t>Tracks each remittance to insurers: date, insurer, policies, gross amount, commission, net amount and status, with the insurer details, the policies and an activity log.</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Remittance</w:t>
            </w:r>
            <w:r>
              <w:rPr>
                <w:rFonts w:ascii="Arial" w:hAnsi="Arial" w:eastAsia="Arial" w:cs="Arial"/>
                <w:color w:val="333333"/>
                <w:sz w:val="19"/>
              </w:rPr>
              <w:t xml:space="preserve"> &gt; </w:t>
            </w:r>
            <w:r>
              <w:rPr>
                <w:rFonts w:ascii="Arial" w:hAnsi="Arial" w:eastAsia="Arial" w:cs="Arial"/>
                <w:b/>
                <w:color w:val="333333"/>
                <w:sz w:val="19"/>
              </w:rPr>
              <w:t>Tracking</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95" name="Picture 95"/>
            <wp:cNvGraphicFramePr>
              <a:graphicFrameLocks noChangeAspect="1"/>
            </wp:cNvGraphicFramePr>
            <a:graphic>
              <a:graphicData uri="http://schemas.openxmlformats.org/drawingml/2006/picture">
                <pic:pic>
                  <pic:nvPicPr>
                    <pic:cNvPr id="0" name="accounts-remittance-tracking-full.jpg"/>
                    <pic:cNvPicPr/>
                  </pic:nvPicPr>
                  <pic:blipFill>
                    <a:blip r:embed="rId104"/>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94. Tracking</w:t>
      </w:r>
    </w:p>
    <w:p>
      <w:pPr>
        <w:keepNext/>
        <w:spacing w:before="80" w:after="40"/>
        <w:jc w:val="center"/>
      </w:pPr>
      <w:r>
        <w:drawing>
          <wp:inline xmlns:a="http://schemas.openxmlformats.org/drawingml/2006/main" xmlns:pic="http://schemas.openxmlformats.org/drawingml/2006/picture">
            <wp:extent cx="5472000" cy="4209231"/>
            <wp:docPr id="96" name="Picture 96"/>
            <wp:cNvGraphicFramePr>
              <a:graphicFrameLocks noChangeAspect="1"/>
            </wp:cNvGraphicFramePr>
            <a:graphic>
              <a:graphicData uri="http://schemas.openxmlformats.org/drawingml/2006/picture">
                <pic:pic>
                  <pic:nvPicPr>
                    <pic:cNvPr id="0" name="accounts-remittance-tracking--validation-content.jpg"/>
                    <pic:cNvPicPr/>
                  </pic:nvPicPr>
                  <pic:blipFill>
                    <a:blip r:embed="rId105"/>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95. Tracking: messages shown when Search is pressed with the form empty</w:t>
      </w:r>
    </w:p>
    <w:p>
      <w:pPr>
        <w:keepNext/>
        <w:spacing w:before="80" w:after="40"/>
        <w:jc w:val="center"/>
      </w:pPr>
      <w:r>
        <w:drawing>
          <wp:inline xmlns:a="http://schemas.openxmlformats.org/drawingml/2006/main" xmlns:pic="http://schemas.openxmlformats.org/drawingml/2006/picture">
            <wp:extent cx="5472000" cy="4209231"/>
            <wp:docPr id="97" name="Picture 97"/>
            <wp:cNvGraphicFramePr>
              <a:graphicFrameLocks noChangeAspect="1"/>
            </wp:cNvGraphicFramePr>
            <a:graphic>
              <a:graphicData uri="http://schemas.openxmlformats.org/drawingml/2006/picture">
                <pic:pic>
                  <pic:nvPicPr>
                    <pic:cNvPr id="0" name="accounts-remittance-tracking--record-content.jpg"/>
                    <pic:cNvPicPr/>
                  </pic:nvPicPr>
                  <pic:blipFill>
                    <a:blip r:embed="rId106"/>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96. Tracking: record</w:t>
      </w:r>
    </w:p>
    <w:p>
      <w:pPr>
        <w:keepNext/>
        <w:spacing w:before="80" w:after="40"/>
        <w:jc w:val="center"/>
      </w:pPr>
      <w:r>
        <w:drawing>
          <wp:inline xmlns:a="http://schemas.openxmlformats.org/drawingml/2006/main" xmlns:pic="http://schemas.openxmlformats.org/drawingml/2006/picture">
            <wp:extent cx="5472000" cy="4209231"/>
            <wp:docPr id="98" name="Picture 98"/>
            <wp:cNvGraphicFramePr>
              <a:graphicFrameLocks noChangeAspect="1"/>
            </wp:cNvGraphicFramePr>
            <a:graphic>
              <a:graphicData uri="http://schemas.openxmlformats.org/drawingml/2006/picture">
                <pic:pic>
                  <pic:nvPicPr>
                    <pic:cNvPr id="0" name="accounts-remittance-tracking--record--tab-insurer-details-content.jpg"/>
                    <pic:cNvPicPr/>
                  </pic:nvPicPr>
                  <pic:blipFill>
                    <a:blip r:embed="rId107"/>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97. Tracking: Insurer Details tab</w:t>
      </w:r>
    </w:p>
    <w:p>
      <w:pPr>
        <w:keepNext/>
        <w:spacing w:before="80" w:after="40"/>
        <w:jc w:val="center"/>
      </w:pPr>
      <w:r>
        <w:drawing>
          <wp:inline xmlns:a="http://schemas.openxmlformats.org/drawingml/2006/main" xmlns:pic="http://schemas.openxmlformats.org/drawingml/2006/picture">
            <wp:extent cx="5472000" cy="4209231"/>
            <wp:docPr id="99" name="Picture 99"/>
            <wp:cNvGraphicFramePr>
              <a:graphicFrameLocks noChangeAspect="1"/>
            </wp:cNvGraphicFramePr>
            <a:graphic>
              <a:graphicData uri="http://schemas.openxmlformats.org/drawingml/2006/picture">
                <pic:pic>
                  <pic:nvPicPr>
                    <pic:cNvPr id="0" name="accounts-remittance-tracking--record--tab-policies-3-content.jpg"/>
                    <pic:cNvPicPr/>
                  </pic:nvPicPr>
                  <pic:blipFill>
                    <a:blip r:embed="rId108"/>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98. Tracking: Policies (3) tab</w:t>
      </w:r>
    </w:p>
    <w:p>
      <w:pPr>
        <w:keepNext/>
        <w:spacing w:before="80" w:after="40"/>
        <w:jc w:val="center"/>
      </w:pPr>
      <w:r>
        <w:drawing>
          <wp:inline xmlns:a="http://schemas.openxmlformats.org/drawingml/2006/main" xmlns:pic="http://schemas.openxmlformats.org/drawingml/2006/picture">
            <wp:extent cx="5472000" cy="4209231"/>
            <wp:docPr id="100" name="Picture 100"/>
            <wp:cNvGraphicFramePr>
              <a:graphicFrameLocks noChangeAspect="1"/>
            </wp:cNvGraphicFramePr>
            <a:graphic>
              <a:graphicData uri="http://schemas.openxmlformats.org/drawingml/2006/picture">
                <pic:pic>
                  <pic:nvPicPr>
                    <pic:cNvPr id="0" name="accounts-remittance-tracking--record--tab-activity-log-content.jpg"/>
                    <pic:cNvPicPr/>
                  </pic:nvPicPr>
                  <pic:blipFill>
                    <a:blip r:embed="rId109"/>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99. Tracking: Activity Log tab</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Remittance No</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Insurer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Date Range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Status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All, Draft, Pending, Processing, Completed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Remittance No, Date, Insurer Code, Insurer Name, Policies, Gross Amount, Commission, Net Amount, Status,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Search</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Runs the search with the criteria entered.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Clear</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Clears the search criteria.</w:t>
            </w:r>
          </w:p>
        </w:tc>
      </w:tr>
    </w:tbl>
    <w:p>
      <w:pPr>
        <w:spacing w:before="0" w:after="80" w:line="240" w:lineRule="auto"/>
      </w:pPr>
    </w:p>
    <w:p>
      <w:pPr>
        <w:pStyle w:val="Heading2"/>
      </w:pPr>
      <w:r>
        <w:rPr>
          <w:rFonts w:ascii="Arial" w:hAnsi="Arial" w:eastAsia="Arial" w:cs="Arial"/>
        </w:rPr>
        <w:t>6.18  Statements</w:t>
      </w:r>
    </w:p>
    <w:p>
      <w:pPr>
        <w:keepNext/>
      </w:pPr>
      <w:r>
        <w:rPr>
          <w:rFonts w:ascii="Arial" w:hAnsi="Arial" w:eastAsia="Arial" w:cs="Arial"/>
        </w:rPr>
        <w:t>Produces remittance statements in three steps: selection, preview and generate.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Remittance</w:t>
            </w:r>
            <w:r>
              <w:rPr>
                <w:rFonts w:ascii="Arial" w:hAnsi="Arial" w:eastAsia="Arial" w:cs="Arial"/>
                <w:color w:val="333333"/>
                <w:sz w:val="19"/>
              </w:rPr>
              <w:t xml:space="preserve"> &gt; </w:t>
            </w:r>
            <w:r>
              <w:rPr>
                <w:rFonts w:ascii="Arial" w:hAnsi="Arial" w:eastAsia="Arial" w:cs="Arial"/>
                <w:b/>
                <w:color w:val="333333"/>
                <w:sz w:val="19"/>
              </w:rPr>
              <w:t>Statements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275595"/>
            <wp:docPr id="101" name="Picture 101"/>
            <wp:cNvGraphicFramePr>
              <a:graphicFrameLocks noChangeAspect="1"/>
            </wp:cNvGraphicFramePr>
            <a:graphic>
              <a:graphicData uri="http://schemas.openxmlformats.org/drawingml/2006/picture">
                <pic:pic>
                  <pic:nvPicPr>
                    <pic:cNvPr id="0" name="accounts-remittance-statements-full.jpg"/>
                    <pic:cNvPicPr/>
                  </pic:nvPicPr>
                  <pic:blipFill>
                    <a:blip r:embed="rId110"/>
                    <a:stretch>
                      <a:fillRect/>
                    </a:stretch>
                  </pic:blipFill>
                  <pic:spPr>
                    <a:xfrm>
                      <a:off x="0" y="0"/>
                      <a:ext cx="5976000" cy="3275595"/>
                    </a:xfrm>
                    <a:prstGeom prst="rect"/>
                  </pic:spPr>
                </pic:pic>
              </a:graphicData>
            </a:graphic>
          </wp:inline>
        </w:drawing>
      </w:r>
    </w:p>
    <w:p>
      <w:pPr>
        <w:spacing w:before="0" w:after="200"/>
        <w:jc w:val="center"/>
      </w:pPr>
      <w:r>
        <w:rPr>
          <w:rFonts w:ascii="Arial" w:hAnsi="Arial" w:eastAsia="Arial" w:cs="Arial"/>
          <w:i/>
          <w:color w:val="6B7280"/>
          <w:sz w:val="18"/>
        </w:rPr>
        <w:t>Figure 100. Statements</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Statement Type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Period</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Select Insurers / Insurer Group</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Option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one: Select Insurers, Insurer Group.</w:t>
            </w:r>
          </w:p>
        </w:tc>
        <w:tc>
          <w:tcPr>
            <w:tcW w:type="dxa" w:w="2438"/>
            <w:tcMar>
              <w:top w:w="80" w:type="dxa"/>
              <w:bottom w:w="80" w:type="dxa"/>
              <w:left w:w="120" w:type="dxa"/>
              <w:right w:w="120" w:type="dxa"/>
            </w:tcMar>
          </w:tcPr>
          <w:p>
            <w:pPr>
              <w:spacing w:before="0" w:after="0" w:line="276" w:lineRule="auto"/>
            </w:pPr>
          </w:p>
        </w:tc>
      </w:tr>
    </w:tbl>
    <w:p>
      <w:pPr>
        <w:spacing w:before="0" w:after="80" w:line="240" w:lineRule="auto"/>
      </w:pP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Previous</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Returns to the previous step.</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Next</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Checks this step and moves to the next one.</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Cancel</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form without saving.</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Choose the statement type, the period and all insurers, selected insurers or an insurer group.</w:t>
      </w:r>
    </w:p>
    <w:p>
      <w:pPr>
        <w:pStyle w:val="Heading2"/>
      </w:pPr>
      <w:r>
        <w:rPr>
          <w:rFonts w:ascii="Arial" w:hAnsi="Arial" w:eastAsia="Arial" w:cs="Arial"/>
        </w:rPr>
        <w:t>6.19  Settlement</w:t>
      </w:r>
    </w:p>
    <w:p>
      <w:pPr>
        <w:keepNext/>
      </w:pPr>
      <w:r>
        <w:rPr>
          <w:rFonts w:ascii="Arial" w:hAnsi="Arial" w:eastAsia="Arial" w:cs="Arial"/>
        </w:rPr>
        <w:t>Prepares the settlement of premium to an insurer: choose the insurer, add the policies, calculate the commission, tax and net amount, then save a draft or submit for approval.</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Remittance</w:t>
            </w:r>
            <w:r>
              <w:rPr>
                <w:rFonts w:ascii="Arial" w:hAnsi="Arial" w:eastAsia="Arial" w:cs="Arial"/>
                <w:color w:val="333333"/>
                <w:sz w:val="19"/>
              </w:rPr>
              <w:t xml:space="preserve"> &gt; </w:t>
            </w:r>
            <w:r>
              <w:rPr>
                <w:rFonts w:ascii="Arial" w:hAnsi="Arial" w:eastAsia="Arial" w:cs="Arial"/>
                <w:b/>
                <w:color w:val="333333"/>
                <w:sz w:val="19"/>
              </w:rPr>
              <w:t>Settlement</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02" name="Picture 102"/>
            <wp:cNvGraphicFramePr>
              <a:graphicFrameLocks noChangeAspect="1"/>
            </wp:cNvGraphicFramePr>
            <a:graphic>
              <a:graphicData uri="http://schemas.openxmlformats.org/drawingml/2006/picture">
                <pic:pic>
                  <pic:nvPicPr>
                    <pic:cNvPr id="0" name="accounts-remittance-settlement-full.jpg"/>
                    <pic:cNvPicPr/>
                  </pic:nvPicPr>
                  <pic:blipFill>
                    <a:blip r:embed="rId111"/>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101. Settlement</w:t>
      </w:r>
    </w:p>
    <w:p>
      <w:pPr>
        <w:keepNext/>
        <w:spacing w:before="80" w:after="40"/>
        <w:jc w:val="center"/>
      </w:pPr>
      <w:r>
        <w:drawing>
          <wp:inline xmlns:a="http://schemas.openxmlformats.org/drawingml/2006/main" xmlns:pic="http://schemas.openxmlformats.org/drawingml/2006/picture">
            <wp:extent cx="5472000" cy="4209231"/>
            <wp:docPr id="103" name="Picture 103"/>
            <wp:cNvGraphicFramePr>
              <a:graphicFrameLocks noChangeAspect="1"/>
            </wp:cNvGraphicFramePr>
            <a:graphic>
              <a:graphicData uri="http://schemas.openxmlformats.org/drawingml/2006/picture">
                <pic:pic>
                  <pic:nvPicPr>
                    <pic:cNvPr id="0" name="accounts-remittance-settlement--tab-adjustments-content.jpg"/>
                    <pic:cNvPicPr/>
                  </pic:nvPicPr>
                  <pic:blipFill>
                    <a:blip r:embed="rId112"/>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102. Settlement: Adjustments tab</w:t>
      </w:r>
    </w:p>
    <w:p>
      <w:pPr>
        <w:keepNext/>
        <w:spacing w:before="80" w:after="40"/>
        <w:jc w:val="center"/>
      </w:pPr>
      <w:r>
        <w:drawing>
          <wp:inline xmlns:a="http://schemas.openxmlformats.org/drawingml/2006/main" xmlns:pic="http://schemas.openxmlformats.org/drawingml/2006/picture">
            <wp:extent cx="5472000" cy="4209231"/>
            <wp:docPr id="104" name="Picture 104"/>
            <wp:cNvGraphicFramePr>
              <a:graphicFrameLocks noChangeAspect="1"/>
            </wp:cNvGraphicFramePr>
            <a:graphic>
              <a:graphicData uri="http://schemas.openxmlformats.org/drawingml/2006/picture">
                <pic:pic>
                  <pic:nvPicPr>
                    <pic:cNvPr id="0" name="accounts-remittance-settlement--tab-payment-content.jpg"/>
                    <pic:cNvPicPr/>
                  </pic:nvPicPr>
                  <pic:blipFill>
                    <a:blip r:embed="rId113"/>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103. Settlement: Payment tab</w:t>
      </w:r>
    </w:p>
    <w:p>
      <w:pPr>
        <w:keepNext/>
        <w:spacing w:before="80" w:after="40"/>
        <w:jc w:val="center"/>
      </w:pPr>
      <w:r>
        <w:drawing>
          <wp:inline xmlns:a="http://schemas.openxmlformats.org/drawingml/2006/main" xmlns:pic="http://schemas.openxmlformats.org/drawingml/2006/picture">
            <wp:extent cx="5472000" cy="4209231"/>
            <wp:docPr id="105" name="Picture 105"/>
            <wp:cNvGraphicFramePr>
              <a:graphicFrameLocks noChangeAspect="1"/>
            </wp:cNvGraphicFramePr>
            <a:graphic>
              <a:graphicData uri="http://schemas.openxmlformats.org/drawingml/2006/picture">
                <pic:pic>
                  <pic:nvPicPr>
                    <pic:cNvPr id="0" name="accounts-remittance-settlement--tab-workflow-content.jpg"/>
                    <pic:cNvPicPr/>
                  </pic:nvPicPr>
                  <pic:blipFill>
                    <a:blip r:embed="rId114"/>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104. Settlement: Workflow tab</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Type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Regular, Provisional, Final, Adjustment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Insurer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Insurer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Period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Fields: Adjustments tab</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Type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Previous Balance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Numbers only.</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Credit Notes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Number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Numbers only.</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Debit Notes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Numbers only.</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Other Adjustments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Number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Numbers only.</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Adjustment Remarks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 (several lines)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Fields: Payment tab</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Type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Payment Method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Bank Account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Reference No</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Payment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Policy No, Insured Name, Product, Premium, Commission Rate, Commission, Tax, Net Amount.</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Import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lines from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Save Draft</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Keeps the work so far without submitting it.</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Cancel</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form without saving.</w:t>
            </w:r>
          </w:p>
        </w:tc>
      </w:tr>
    </w:tbl>
    <w:p>
      <w:pPr>
        <w:spacing w:before="0" w:after="80" w:line="240" w:lineRule="auto"/>
      </w:pPr>
    </w:p>
    <w:p>
      <w:pPr>
        <w:pStyle w:val="Heading2"/>
      </w:pPr>
      <w:r>
        <w:rPr>
          <w:rFonts w:ascii="Arial" w:hAnsi="Arial" w:eastAsia="Arial" w:cs="Arial"/>
        </w:rPr>
        <w:t>6.20  Reconciliation</w:t>
      </w:r>
    </w:p>
    <w:p>
      <w:pPr>
        <w:keepNext/>
      </w:pPr>
      <w:r>
        <w:rPr>
          <w:rFonts w:ascii="Arial" w:hAnsi="Arial" w:eastAsia="Arial" w:cs="Arial"/>
        </w:rPr>
        <w:t>Reconciles bank transactions with remittance records, automatically or by hand, and lists the exceptions and earlier reconciliations.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Remittance</w:t>
            </w:r>
            <w:r>
              <w:rPr>
                <w:rFonts w:ascii="Arial" w:hAnsi="Arial" w:eastAsia="Arial" w:cs="Arial"/>
                <w:color w:val="333333"/>
                <w:sz w:val="19"/>
              </w:rPr>
              <w:t xml:space="preserve"> &gt; </w:t>
            </w:r>
            <w:r>
              <w:rPr>
                <w:rFonts w:ascii="Arial" w:hAnsi="Arial" w:eastAsia="Arial" w:cs="Arial"/>
                <w:b/>
                <w:color w:val="333333"/>
                <w:sz w:val="19"/>
              </w:rPr>
              <w:t>Reconciliation</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06" name="Picture 106"/>
            <wp:cNvGraphicFramePr>
              <a:graphicFrameLocks noChangeAspect="1"/>
            </wp:cNvGraphicFramePr>
            <a:graphic>
              <a:graphicData uri="http://schemas.openxmlformats.org/drawingml/2006/picture">
                <pic:pic>
                  <pic:nvPicPr>
                    <pic:cNvPr id="0" name="accounts-remittance-reconciliation-full.jpg"/>
                    <pic:cNvPicPr/>
                  </pic:nvPicPr>
                  <pic:blipFill>
                    <a:blip r:embed="rId115"/>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105. Reconciliation</w:t>
      </w:r>
    </w:p>
    <w:p>
      <w:pPr>
        <w:keepNext/>
        <w:spacing w:before="80" w:after="40"/>
        <w:jc w:val="center"/>
      </w:pPr>
      <w:r>
        <w:drawing>
          <wp:inline xmlns:a="http://schemas.openxmlformats.org/drawingml/2006/main" xmlns:pic="http://schemas.openxmlformats.org/drawingml/2006/picture">
            <wp:extent cx="5472000" cy="3649403"/>
            <wp:docPr id="107" name="Picture 107"/>
            <wp:cNvGraphicFramePr>
              <a:graphicFrameLocks noChangeAspect="1"/>
            </wp:cNvGraphicFramePr>
            <a:graphic>
              <a:graphicData uri="http://schemas.openxmlformats.org/drawingml/2006/picture">
                <pic:pic>
                  <pic:nvPicPr>
                    <pic:cNvPr id="0" name="accounts-remittance-reconciliation--tab-exceptions-content.jpg"/>
                    <pic:cNvPicPr/>
                  </pic:nvPicPr>
                  <pic:blipFill>
                    <a:blip r:embed="rId116"/>
                    <a:stretch>
                      <a:fillRect/>
                    </a:stretch>
                  </pic:blipFill>
                  <pic:spPr>
                    <a:xfrm>
                      <a:off x="0" y="0"/>
                      <a:ext cx="5472000" cy="3649403"/>
                    </a:xfrm>
                    <a:prstGeom prst="rect"/>
                  </pic:spPr>
                </pic:pic>
              </a:graphicData>
            </a:graphic>
          </wp:inline>
        </w:drawing>
      </w:r>
    </w:p>
    <w:p>
      <w:pPr>
        <w:spacing w:before="0" w:after="200"/>
        <w:jc w:val="center"/>
      </w:pPr>
      <w:r>
        <w:rPr>
          <w:rFonts w:ascii="Arial" w:hAnsi="Arial" w:eastAsia="Arial" w:cs="Arial"/>
          <w:i/>
          <w:color w:val="6B7280"/>
          <w:sz w:val="18"/>
        </w:rPr>
        <w:t>Figure 106. Reconciliation: Exceptions tab</w:t>
      </w:r>
    </w:p>
    <w:p>
      <w:pPr>
        <w:keepNext/>
        <w:spacing w:before="80" w:after="40"/>
        <w:jc w:val="center"/>
      </w:pPr>
      <w:r>
        <w:drawing>
          <wp:inline xmlns:a="http://schemas.openxmlformats.org/drawingml/2006/main" xmlns:pic="http://schemas.openxmlformats.org/drawingml/2006/picture">
            <wp:extent cx="5472000" cy="3009600"/>
            <wp:docPr id="108" name="Picture 108"/>
            <wp:cNvGraphicFramePr>
              <a:graphicFrameLocks noChangeAspect="1"/>
            </wp:cNvGraphicFramePr>
            <a:graphic>
              <a:graphicData uri="http://schemas.openxmlformats.org/drawingml/2006/picture">
                <pic:pic>
                  <pic:nvPicPr>
                    <pic:cNvPr id="0" name="accounts-remittance-reconciliation--tab-history-content.jpg"/>
                    <pic:cNvPicPr/>
                  </pic:nvPicPr>
                  <pic:blipFill>
                    <a:blip r:embed="rId117"/>
                    <a:stretch>
                      <a:fillRect/>
                    </a:stretch>
                  </pic:blipFill>
                  <pic:spPr>
                    <a:xfrm>
                      <a:off x="0" y="0"/>
                      <a:ext cx="5472000" cy="3009600"/>
                    </a:xfrm>
                    <a:prstGeom prst="rect"/>
                  </pic:spPr>
                </pic:pic>
              </a:graphicData>
            </a:graphic>
          </wp:inline>
        </w:drawing>
      </w:r>
    </w:p>
    <w:p>
      <w:pPr>
        <w:spacing w:before="0" w:after="200"/>
        <w:jc w:val="center"/>
      </w:pPr>
      <w:r>
        <w:rPr>
          <w:rFonts w:ascii="Arial" w:hAnsi="Arial" w:eastAsia="Arial" w:cs="Arial"/>
          <w:i/>
          <w:color w:val="6B7280"/>
          <w:sz w:val="18"/>
        </w:rPr>
        <w:t>Figure 107. Reconciliation: History tab</w:t>
      </w:r>
    </w:p>
    <w:p>
      <w:pPr>
        <w:pStyle w:val="Heading3"/>
      </w:pPr>
      <w:r>
        <w:rPr>
          <w:rFonts w:ascii="Arial" w:hAnsi="Arial" w:eastAsia="Arial" w:cs="Arial"/>
        </w:rPr>
        <w:t>Columns in the list</w:t>
      </w:r>
    </w:p>
    <w:p>
      <w:r>
        <w:rPr>
          <w:rFonts w:ascii="Arial" w:hAnsi="Arial" w:eastAsia="Arial" w:cs="Arial"/>
        </w:rPr>
        <w:t>Date, Reference, Amount, Policy, Premium.</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Import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lines from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Auto Match</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Matches the lines that agree automatically.</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Match Selected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Matches the ticked lines.</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Force Match</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Matches the ticked lines even though they differ.</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Load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the lines for the criteria entered.</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Generate Report</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the report dialog. Pick a report category, then Generate &amp; Download.</w:t>
            </w:r>
          </w:p>
        </w:tc>
      </w:tr>
    </w:tbl>
    <w:p>
      <w:pPr>
        <w:spacing w:before="0" w:after="80" w:line="240" w:lineRule="auto"/>
      </w:pPr>
    </w:p>
    <w:p>
      <w:pPr>
        <w:pStyle w:val="Heading2"/>
      </w:pPr>
      <w:r>
        <w:rPr>
          <w:rFonts w:ascii="Arial" w:hAnsi="Arial" w:eastAsia="Arial" w:cs="Arial"/>
        </w:rPr>
        <w:t>6.21  Bulk Processing</w:t>
      </w:r>
    </w:p>
    <w:p>
      <w:pPr>
        <w:keepNext/>
      </w:pPr>
      <w:r>
        <w:rPr>
          <w:rFonts w:ascii="Arial" w:hAnsi="Arial" w:eastAsia="Arial" w:cs="Arial"/>
        </w:rPr>
        <w:t>Processes many remittances from one file in four steps: upload, validate, process and complete.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Remittance</w:t>
            </w:r>
            <w:r>
              <w:rPr>
                <w:rFonts w:ascii="Arial" w:hAnsi="Arial" w:eastAsia="Arial" w:cs="Arial"/>
                <w:color w:val="333333"/>
                <w:sz w:val="19"/>
              </w:rPr>
              <w:t xml:space="preserve"> &gt; </w:t>
            </w:r>
            <w:r>
              <w:rPr>
                <w:rFonts w:ascii="Arial" w:hAnsi="Arial" w:eastAsia="Arial" w:cs="Arial"/>
                <w:b/>
                <w:color w:val="333333"/>
                <w:sz w:val="19"/>
              </w:rPr>
              <w:t>Bulk Processing</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603295"/>
            <wp:docPr id="109" name="Picture 109"/>
            <wp:cNvGraphicFramePr>
              <a:graphicFrameLocks noChangeAspect="1"/>
            </wp:cNvGraphicFramePr>
            <a:graphic>
              <a:graphicData uri="http://schemas.openxmlformats.org/drawingml/2006/picture">
                <pic:pic>
                  <pic:nvPicPr>
                    <pic:cNvPr id="0" name="accounts-remittance-bulk-processing-full.jpg"/>
                    <pic:cNvPicPr/>
                  </pic:nvPicPr>
                  <pic:blipFill>
                    <a:blip r:embed="rId118"/>
                    <a:stretch>
                      <a:fillRect/>
                    </a:stretch>
                  </pic:blipFill>
                  <pic:spPr>
                    <a:xfrm>
                      <a:off x="0" y="0"/>
                      <a:ext cx="5976000" cy="2603295"/>
                    </a:xfrm>
                    <a:prstGeom prst="rect"/>
                  </pic:spPr>
                </pic:pic>
              </a:graphicData>
            </a:graphic>
          </wp:inline>
        </w:drawing>
      </w:r>
    </w:p>
    <w:p>
      <w:pPr>
        <w:spacing w:before="0" w:after="200"/>
        <w:jc w:val="center"/>
      </w:pPr>
      <w:r>
        <w:rPr>
          <w:rFonts w:ascii="Arial" w:hAnsi="Arial" w:eastAsia="Arial" w:cs="Arial"/>
          <w:i/>
          <w:color w:val="6B7280"/>
          <w:sz w:val="18"/>
        </w:rPr>
        <w:t>Figure 108. Bulk Processing</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Upload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several records at once from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Cancel</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Closes the form without saving.</w:t>
            </w:r>
          </w:p>
        </w:tc>
      </w:tr>
    </w:tbl>
    <w:p>
      <w:pPr>
        <w:spacing w:before="0" w:after="80" w:line="240" w:lineRule="auto"/>
      </w:pPr>
    </w:p>
    <w:p>
      <w:pPr>
        <w:pStyle w:val="Heading2"/>
      </w:pPr>
      <w:r>
        <w:rPr>
          <w:rFonts w:ascii="Arial" w:hAnsi="Arial" w:eastAsia="Arial" w:cs="Arial"/>
        </w:rPr>
        <w:t>6.22  Scheduling</w:t>
      </w:r>
    </w:p>
    <w:p>
      <w:pPr>
        <w:keepNext/>
      </w:pPr>
      <w:r>
        <w:rPr>
          <w:rFonts w:ascii="Arial" w:hAnsi="Arial" w:eastAsia="Arial" w:cs="Arial"/>
        </w:rPr>
        <w:t>Shows the remittance schedule on a calendar and lets you add a schedule or run one now.</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Remittance</w:t>
            </w:r>
            <w:r>
              <w:rPr>
                <w:rFonts w:ascii="Arial" w:hAnsi="Arial" w:eastAsia="Arial" w:cs="Arial"/>
                <w:color w:val="333333"/>
                <w:sz w:val="19"/>
              </w:rPr>
              <w:t xml:space="preserve"> &gt; </w:t>
            </w:r>
            <w:r>
              <w:rPr>
                <w:rFonts w:ascii="Arial" w:hAnsi="Arial" w:eastAsia="Arial" w:cs="Arial"/>
                <w:b/>
                <w:color w:val="333333"/>
                <w:sz w:val="19"/>
              </w:rPr>
              <w:t>Scheduling</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10" name="Picture 110"/>
            <wp:cNvGraphicFramePr>
              <a:graphicFrameLocks noChangeAspect="1"/>
            </wp:cNvGraphicFramePr>
            <a:graphic>
              <a:graphicData uri="http://schemas.openxmlformats.org/drawingml/2006/picture">
                <pic:pic>
                  <pic:nvPicPr>
                    <pic:cNvPr id="0" name="accounts-remittance-scheduling-full.jpg"/>
                    <pic:cNvPicPr/>
                  </pic:nvPicPr>
                  <pic:blipFill>
                    <a:blip r:embed="rId119"/>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109. Scheduling</w:t>
      </w:r>
    </w:p>
    <w:p>
      <w:pPr>
        <w:pStyle w:val="Heading3"/>
      </w:pPr>
      <w:r>
        <w:rPr>
          <w:rFonts w:ascii="Arial" w:hAnsi="Arial" w:eastAsia="Arial" w:cs="Arial"/>
        </w:rPr>
        <w:t>Columns in the list</w:t>
      </w:r>
    </w:p>
    <w:p>
      <w:r>
        <w:rPr>
          <w:rFonts w:ascii="Arial" w:hAnsi="Arial" w:eastAsia="Arial" w:cs="Arial"/>
        </w:rPr>
        <w:t>Wk, Su, Mo, Tu, We, Th, Fr, Sa, Schedule Name, Next Run, Frequency, Status, Actions.</w:t>
      </w:r>
    </w:p>
    <w:p>
      <w:pPr>
        <w:pStyle w:val="Heading2"/>
      </w:pPr>
      <w:r>
        <w:rPr>
          <w:rFonts w:ascii="Arial" w:hAnsi="Arial" w:eastAsia="Arial" w:cs="Arial"/>
        </w:rPr>
        <w:t>6.23  Electronic Transfer</w:t>
      </w:r>
    </w:p>
    <w:p>
      <w:pPr>
        <w:keepNext/>
      </w:pPr>
      <w:r>
        <w:rPr>
          <w:rFonts w:ascii="Arial" w:hAnsi="Arial" w:eastAsia="Arial" w:cs="Arial"/>
        </w:rPr>
        <w:t>Manages the electronic transfers that pay insurers.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Remittance</w:t>
            </w:r>
            <w:r>
              <w:rPr>
                <w:rFonts w:ascii="Arial" w:hAnsi="Arial" w:eastAsia="Arial" w:cs="Arial"/>
                <w:color w:val="333333"/>
                <w:sz w:val="19"/>
              </w:rPr>
              <w:t xml:space="preserve"> &gt; </w:t>
            </w:r>
            <w:r>
              <w:rPr>
                <w:rFonts w:ascii="Arial" w:hAnsi="Arial" w:eastAsia="Arial" w:cs="Arial"/>
                <w:b/>
                <w:color w:val="333333"/>
                <w:sz w:val="19"/>
              </w:rPr>
              <w:t>Electronic Transfer</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11" name="Picture 111"/>
            <wp:cNvGraphicFramePr>
              <a:graphicFrameLocks noChangeAspect="1"/>
            </wp:cNvGraphicFramePr>
            <a:graphic>
              <a:graphicData uri="http://schemas.openxmlformats.org/drawingml/2006/picture">
                <pic:pic>
                  <pic:nvPicPr>
                    <pic:cNvPr id="0" name="accounts-remittance-electronic-transfer-full.jpg"/>
                    <pic:cNvPicPr/>
                  </pic:nvPicPr>
                  <pic:blipFill>
                    <a:blip r:embed="rId120"/>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110. Electronic Transfer</w:t>
      </w:r>
    </w:p>
    <w:p>
      <w:pPr>
        <w:pStyle w:val="Heading3"/>
      </w:pPr>
      <w:r>
        <w:rPr>
          <w:rFonts w:ascii="Arial" w:hAnsi="Arial" w:eastAsia="Arial" w:cs="Arial"/>
        </w:rPr>
        <w:t>Columns in the list</w:t>
      </w:r>
    </w:p>
    <w:p>
      <w:r>
        <w:rPr>
          <w:rFonts w:ascii="Arial" w:hAnsi="Arial" w:eastAsia="Arial" w:cs="Arial"/>
        </w:rPr>
        <w:t>Beneficiary, Amount, Method, Date, Status, Actions, Reference.</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Export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Downloads the list as a file.</w:t>
            </w:r>
          </w:p>
        </w:tc>
      </w:tr>
    </w:tbl>
    <w:p>
      <w:pPr>
        <w:spacing w:before="0" w:after="80" w:line="240" w:lineRule="auto"/>
      </w:pPr>
    </w:p>
    <w:p>
      <w:pPr>
        <w:pStyle w:val="Heading2"/>
      </w:pPr>
      <w:r>
        <w:rPr>
          <w:rFonts w:ascii="Arial" w:hAnsi="Arial" w:eastAsia="Arial" w:cs="Arial"/>
        </w:rPr>
        <w:t>6.24  Approval Workflow</w:t>
      </w:r>
    </w:p>
    <w:p>
      <w:pPr>
        <w:keepNext/>
      </w:pPr>
      <w:r>
        <w:rPr>
          <w:rFonts w:ascii="Arial" w:hAnsi="Arial" w:eastAsia="Arial" w:cs="Arial"/>
        </w:rPr>
        <w:t>Lists the remittance items waiting for approval, with approval history and delegation.</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approvers.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Remittance</w:t>
            </w:r>
            <w:r>
              <w:rPr>
                <w:rFonts w:ascii="Arial" w:hAnsi="Arial" w:eastAsia="Arial" w:cs="Arial"/>
                <w:color w:val="333333"/>
                <w:sz w:val="19"/>
              </w:rPr>
              <w:t xml:space="preserve"> &gt; </w:t>
            </w:r>
            <w:r>
              <w:rPr>
                <w:rFonts w:ascii="Arial" w:hAnsi="Arial" w:eastAsia="Arial" w:cs="Arial"/>
                <w:b/>
                <w:color w:val="333333"/>
                <w:sz w:val="19"/>
              </w:rPr>
              <w:t>Approval Workflow</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12" name="Picture 112"/>
            <wp:cNvGraphicFramePr>
              <a:graphicFrameLocks noChangeAspect="1"/>
            </wp:cNvGraphicFramePr>
            <a:graphic>
              <a:graphicData uri="http://schemas.openxmlformats.org/drawingml/2006/picture">
                <pic:pic>
                  <pic:nvPicPr>
                    <pic:cNvPr id="0" name="accounts-remittance-approval-workflow-full.jpg"/>
                    <pic:cNvPicPr/>
                  </pic:nvPicPr>
                  <pic:blipFill>
                    <a:blip r:embed="rId121"/>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111. Approval Workflow</w:t>
      </w:r>
    </w:p>
    <w:p>
      <w:pPr>
        <w:keepNext/>
        <w:spacing w:before="80" w:after="40"/>
        <w:jc w:val="center"/>
      </w:pPr>
      <w:r>
        <w:drawing>
          <wp:inline xmlns:a="http://schemas.openxmlformats.org/drawingml/2006/main" xmlns:pic="http://schemas.openxmlformats.org/drawingml/2006/picture">
            <wp:extent cx="5472000" cy="4209231"/>
            <wp:docPr id="113" name="Picture 113"/>
            <wp:cNvGraphicFramePr>
              <a:graphicFrameLocks noChangeAspect="1"/>
            </wp:cNvGraphicFramePr>
            <a:graphic>
              <a:graphicData uri="http://schemas.openxmlformats.org/drawingml/2006/picture">
                <pic:pic>
                  <pic:nvPicPr>
                    <pic:cNvPr id="0" name="accounts-remittance-approval-workflow--record-content.jpg"/>
                    <pic:cNvPicPr/>
                  </pic:nvPicPr>
                  <pic:blipFill>
                    <a:blip r:embed="rId122"/>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112. Approval Workflow: record</w:t>
      </w:r>
    </w:p>
    <w:p>
      <w:pPr>
        <w:pStyle w:val="Heading3"/>
      </w:pPr>
      <w:r>
        <w:rPr>
          <w:rFonts w:ascii="Arial" w:hAnsi="Arial" w:eastAsia="Arial" w:cs="Arial"/>
        </w:rPr>
        <w:t>Fields: record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Approve / Reject / Hold For Review</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Option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one: Approve, Reject, Hold For Review.</w:t>
            </w:r>
          </w:p>
        </w:tc>
        <w:tc>
          <w:tcPr>
            <w:tcW w:type="dxa" w:w="2438"/>
            <w:tcMar>
              <w:top w:w="80" w:type="dxa"/>
              <w:bottom w:w="80" w:type="dxa"/>
              <w:left w:w="120" w:type="dxa"/>
              <w:right w:w="120" w:type="dxa"/>
            </w:tcMar>
          </w:tcPr>
          <w:p>
            <w:pPr>
              <w:spacing w:before="0" w:after="0" w:line="276" w:lineRule="auto"/>
            </w:pP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Reference No, Type, Initiated By, Submitted, Amount, Description, SLA, Level,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Clear</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Clears the search criteria.</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Cancel</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form without saving.</w:t>
            </w:r>
          </w:p>
        </w:tc>
      </w:tr>
    </w:tbl>
    <w:p>
      <w:pPr>
        <w:spacing w:before="0" w:after="80" w:line="240" w:lineRule="auto"/>
      </w:pPr>
    </w:p>
    <w:p>
      <w:pPr>
        <w:pStyle w:val="Heading2"/>
      </w:pPr>
      <w:r>
        <w:rPr>
          <w:rFonts w:ascii="Arial" w:hAnsi="Arial" w:eastAsia="Arial" w:cs="Arial"/>
        </w:rPr>
        <w:t>6.25  Exception Management</w:t>
      </w:r>
    </w:p>
    <w:p>
      <w:pPr>
        <w:keepNext/>
      </w:pPr>
      <w:r>
        <w:rPr>
          <w:rFonts w:ascii="Arial" w:hAnsi="Arial" w:eastAsia="Arial" w:cs="Arial"/>
        </w:rPr>
        <w:t>Lists the remittance exceptions to be resolved, by type, severity and status.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Remittance</w:t>
            </w:r>
            <w:r>
              <w:rPr>
                <w:rFonts w:ascii="Arial" w:hAnsi="Arial" w:eastAsia="Arial" w:cs="Arial"/>
                <w:color w:val="333333"/>
                <w:sz w:val="19"/>
              </w:rPr>
              <w:t xml:space="preserve"> &gt; </w:t>
            </w:r>
            <w:r>
              <w:rPr>
                <w:rFonts w:ascii="Arial" w:hAnsi="Arial" w:eastAsia="Arial" w:cs="Arial"/>
                <w:b/>
                <w:color w:val="333333"/>
                <w:sz w:val="19"/>
              </w:rPr>
              <w:t>Exception Management</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14" name="Picture 114"/>
            <wp:cNvGraphicFramePr>
              <a:graphicFrameLocks noChangeAspect="1"/>
            </wp:cNvGraphicFramePr>
            <a:graphic>
              <a:graphicData uri="http://schemas.openxmlformats.org/drawingml/2006/picture">
                <pic:pic>
                  <pic:nvPicPr>
                    <pic:cNvPr id="0" name="accounts-remittance-exception-management-full.jpg"/>
                    <pic:cNvPicPr/>
                  </pic:nvPicPr>
                  <pic:blipFill>
                    <a:blip r:embed="rId123"/>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113. Exception Management</w:t>
      </w:r>
    </w:p>
    <w:p>
      <w:pPr>
        <w:pStyle w:val="Heading3"/>
      </w:pPr>
      <w:r>
        <w:rPr>
          <w:rFonts w:ascii="Arial" w:hAnsi="Arial" w:eastAsia="Arial" w:cs="Arial"/>
        </w:rPr>
        <w:t>Columns in the list</w:t>
      </w:r>
    </w:p>
    <w:p>
      <w:r>
        <w:rPr>
          <w:rFonts w:ascii="Arial" w:hAnsi="Arial" w:eastAsia="Arial" w:cs="Arial"/>
        </w:rPr>
        <w:t>ID, Type, Reference No, Amount, Age, Delegated To, Status.</w:t>
      </w:r>
    </w:p>
    <w:p>
      <w:pPr>
        <w:pStyle w:val="Heading2"/>
      </w:pPr>
      <w:r>
        <w:rPr>
          <w:rFonts w:ascii="Arial" w:hAnsi="Arial" w:eastAsia="Arial" w:cs="Arial"/>
        </w:rPr>
        <w:t>6.26  Agency Bill Processing</w:t>
      </w:r>
    </w:p>
    <w:p>
      <w:pPr>
        <w:keepNext/>
      </w:pPr>
      <w:r>
        <w:rPr>
          <w:rFonts w:ascii="Arial" w:hAnsi="Arial" w:eastAsia="Arial" w:cs="Arial"/>
        </w:rPr>
        <w:t>Processes agency bills in steps: choose the agencies, check the bill details, make adjustments and finalise.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Remittance</w:t>
            </w:r>
            <w:r>
              <w:rPr>
                <w:rFonts w:ascii="Arial" w:hAnsi="Arial" w:eastAsia="Arial" w:cs="Arial"/>
                <w:color w:val="333333"/>
                <w:sz w:val="19"/>
              </w:rPr>
              <w:t xml:space="preserve"> &gt; </w:t>
            </w:r>
            <w:r>
              <w:rPr>
                <w:rFonts w:ascii="Arial" w:hAnsi="Arial" w:eastAsia="Arial" w:cs="Arial"/>
                <w:b/>
                <w:color w:val="333333"/>
                <w:sz w:val="19"/>
              </w:rPr>
              <w:t>Agency Bill Processing</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15" name="Picture 115"/>
            <wp:cNvGraphicFramePr>
              <a:graphicFrameLocks noChangeAspect="1"/>
            </wp:cNvGraphicFramePr>
            <a:graphic>
              <a:graphicData uri="http://schemas.openxmlformats.org/drawingml/2006/picture">
                <pic:pic>
                  <pic:nvPicPr>
                    <pic:cNvPr id="0" name="accounts-remittance-agency-bill-processing-full.jpg"/>
                    <pic:cNvPicPr/>
                  </pic:nvPicPr>
                  <pic:blipFill>
                    <a:blip r:embed="rId124"/>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114. Agency Bill Processing</w:t>
      </w:r>
    </w:p>
    <w:p>
      <w:pPr>
        <w:keepNext/>
        <w:spacing w:before="80" w:after="40"/>
        <w:jc w:val="center"/>
      </w:pPr>
      <w:r>
        <w:drawing>
          <wp:inline xmlns:a="http://schemas.openxmlformats.org/drawingml/2006/main" xmlns:pic="http://schemas.openxmlformats.org/drawingml/2006/picture">
            <wp:extent cx="5472000" cy="4209231"/>
            <wp:docPr id="116" name="Picture 116"/>
            <wp:cNvGraphicFramePr>
              <a:graphicFrameLocks noChangeAspect="1"/>
            </wp:cNvGraphicFramePr>
            <a:graphic>
              <a:graphicData uri="http://schemas.openxmlformats.org/drawingml/2006/picture">
                <pic:pic>
                  <pic:nvPicPr>
                    <pic:cNvPr id="0" name="accounts-remittance-agency-bill-processing--tab-remittance-billdetails-content.jpg"/>
                    <pic:cNvPicPr/>
                  </pic:nvPicPr>
                  <pic:blipFill>
                    <a:blip r:embed="rId125"/>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115. Agency Bill Processing: Bill Details tab</w:t>
      </w:r>
    </w:p>
    <w:p>
      <w:pPr>
        <w:keepNext/>
        <w:spacing w:before="80" w:after="40"/>
        <w:jc w:val="center"/>
      </w:pPr>
      <w:r>
        <w:drawing>
          <wp:inline xmlns:a="http://schemas.openxmlformats.org/drawingml/2006/main" xmlns:pic="http://schemas.openxmlformats.org/drawingml/2006/picture">
            <wp:extent cx="5472000" cy="4209231"/>
            <wp:docPr id="117" name="Picture 117"/>
            <wp:cNvGraphicFramePr>
              <a:graphicFrameLocks noChangeAspect="1"/>
            </wp:cNvGraphicFramePr>
            <a:graphic>
              <a:graphicData uri="http://schemas.openxmlformats.org/drawingml/2006/picture">
                <pic:pic>
                  <pic:nvPicPr>
                    <pic:cNvPr id="0" name="accounts-remittance-agency-bill-processing--tab-remittance-remittanceadjustments-content.jpg"/>
                    <pic:cNvPicPr/>
                  </pic:nvPicPr>
                  <pic:blipFill>
                    <a:blip r:embed="rId126"/>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116. Agency Bill Processing: Remittance Adjustments tab</w:t>
      </w:r>
    </w:p>
    <w:p>
      <w:pPr>
        <w:keepNext/>
        <w:spacing w:before="80" w:after="40"/>
        <w:jc w:val="center"/>
      </w:pPr>
      <w:r>
        <w:drawing>
          <wp:inline xmlns:a="http://schemas.openxmlformats.org/drawingml/2006/main" xmlns:pic="http://schemas.openxmlformats.org/drawingml/2006/picture">
            <wp:extent cx="5472000" cy="4209231"/>
            <wp:docPr id="118" name="Picture 118"/>
            <wp:cNvGraphicFramePr>
              <a:graphicFrameLocks noChangeAspect="1"/>
            </wp:cNvGraphicFramePr>
            <a:graphic>
              <a:graphicData uri="http://schemas.openxmlformats.org/drawingml/2006/picture">
                <pic:pic>
                  <pic:nvPicPr>
                    <pic:cNvPr id="0" name="accounts-remittance-agency-bill-processing--tab-remittance-finalize-content.jpg"/>
                    <pic:cNvPicPr/>
                  </pic:nvPicPr>
                  <pic:blipFill>
                    <a:blip r:embed="rId127"/>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117. Agency Bill Processing: Finalize tab</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Bill Period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Bill Run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Bill Type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Regular, Supplementary, Adjustment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Fields: Remittance Adjustments tab</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Bill Period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Bill Run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Bill Type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Regular, Supplementary, Adjustment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Agency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Adjustment Type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Credit Note, Debit Note, Refund, Additional Charge</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Amount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Number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Numbers only.</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Reason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 (several lines)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Fields: Finalize tab</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Bill Period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Bill Run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Bill Type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Regular, Supplementary, Adjustment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Generate Bills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Send To Agencies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Create GLEntries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Post To Accounts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Agency Code, Agency Name, Type, Policies, Gross Premium, Commission, Previous Balance, Total Due.</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 Draft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Keeps the work so far without submitting it.</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Validate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Checks the selected items before they are processed.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Cancel</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form without saving.</w:t>
            </w:r>
          </w:p>
        </w:tc>
      </w:tr>
    </w:tbl>
    <w:p>
      <w:pPr>
        <w:spacing w:before="0" w:after="80" w:line="240" w:lineRule="auto"/>
      </w:pPr>
    </w:p>
    <w:p>
      <w:pPr>
        <w:pStyle w:val="Heading2"/>
      </w:pPr>
      <w:r>
        <w:rPr>
          <w:rFonts w:ascii="Arial" w:hAnsi="Arial" w:eastAsia="Arial" w:cs="Arial"/>
        </w:rPr>
        <w:t>6.27  Direct Bill Processing</w:t>
      </w:r>
    </w:p>
    <w:p>
      <w:pPr>
        <w:keepNext/>
      </w:pPr>
      <w:r>
        <w:rPr>
          <w:rFonts w:ascii="Arial" w:hAnsi="Arial" w:eastAsia="Arial" w:cs="Arial"/>
        </w:rPr>
        <w:t>Produces direct bills to insureds in four steps: select the policies, check the bill details, apply late charges and generate the bills.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Remittance</w:t>
            </w:r>
            <w:r>
              <w:rPr>
                <w:rFonts w:ascii="Arial" w:hAnsi="Arial" w:eastAsia="Arial" w:cs="Arial"/>
                <w:color w:val="333333"/>
                <w:sz w:val="19"/>
              </w:rPr>
              <w:t xml:space="preserve"> &gt; </w:t>
            </w:r>
            <w:r>
              <w:rPr>
                <w:rFonts w:ascii="Arial" w:hAnsi="Arial" w:eastAsia="Arial" w:cs="Arial"/>
                <w:b/>
                <w:color w:val="333333"/>
                <w:sz w:val="19"/>
              </w:rPr>
              <w:t>Direct Bill Processing</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469815"/>
            <wp:docPr id="119" name="Picture 119"/>
            <wp:cNvGraphicFramePr>
              <a:graphicFrameLocks noChangeAspect="1"/>
            </wp:cNvGraphicFramePr>
            <a:graphic>
              <a:graphicData uri="http://schemas.openxmlformats.org/drawingml/2006/picture">
                <pic:pic>
                  <pic:nvPicPr>
                    <pic:cNvPr id="0" name="accounts-remittance-direct-bill-processing-full.jpg"/>
                    <pic:cNvPicPr/>
                  </pic:nvPicPr>
                  <pic:blipFill>
                    <a:blip r:embed="rId128"/>
                    <a:stretch>
                      <a:fillRect/>
                    </a:stretch>
                  </pic:blipFill>
                  <pic:spPr>
                    <a:xfrm>
                      <a:off x="0" y="0"/>
                      <a:ext cx="5976000" cy="3469815"/>
                    </a:xfrm>
                    <a:prstGeom prst="rect"/>
                  </pic:spPr>
                </pic:pic>
              </a:graphicData>
            </a:graphic>
          </wp:inline>
        </w:drawing>
      </w:r>
    </w:p>
    <w:p>
      <w:pPr>
        <w:spacing w:before="0" w:after="200"/>
        <w:jc w:val="center"/>
      </w:pPr>
      <w:r>
        <w:rPr>
          <w:rFonts w:ascii="Arial" w:hAnsi="Arial" w:eastAsia="Arial" w:cs="Arial"/>
          <w:i/>
          <w:color w:val="6B7280"/>
          <w:sz w:val="18"/>
        </w:rPr>
        <w:t>Figure 118. Direct Bill Processing</w:t>
      </w:r>
    </w:p>
    <w:p>
      <w:pPr>
        <w:keepNext/>
        <w:spacing w:before="80" w:after="40"/>
        <w:jc w:val="center"/>
      </w:pPr>
      <w:r>
        <w:drawing>
          <wp:inline xmlns:a="http://schemas.openxmlformats.org/drawingml/2006/main" xmlns:pic="http://schemas.openxmlformats.org/drawingml/2006/picture">
            <wp:extent cx="5472000" cy="4209231"/>
            <wp:docPr id="120" name="Picture 120"/>
            <wp:cNvGraphicFramePr>
              <a:graphicFrameLocks noChangeAspect="1"/>
            </wp:cNvGraphicFramePr>
            <a:graphic>
              <a:graphicData uri="http://schemas.openxmlformats.org/drawingml/2006/picture">
                <pic:pic>
                  <pic:nvPicPr>
                    <pic:cNvPr id="0" name="accounts-remittance-direct-bill-processing--tab-2-bill-details-content.jpg"/>
                    <pic:cNvPicPr/>
                  </pic:nvPicPr>
                  <pic:blipFill>
                    <a:blip r:embed="rId129"/>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119. Direct Bill Processing: 2. Bill Details tab</w:t>
      </w:r>
    </w:p>
    <w:p>
      <w:pPr>
        <w:keepNext/>
        <w:spacing w:before="80" w:after="40"/>
        <w:jc w:val="center"/>
      </w:pPr>
      <w:r>
        <w:drawing>
          <wp:inline xmlns:a="http://schemas.openxmlformats.org/drawingml/2006/main" xmlns:pic="http://schemas.openxmlformats.org/drawingml/2006/picture">
            <wp:extent cx="5472000" cy="3443151"/>
            <wp:docPr id="121" name="Picture 121"/>
            <wp:cNvGraphicFramePr>
              <a:graphicFrameLocks noChangeAspect="1"/>
            </wp:cNvGraphicFramePr>
            <a:graphic>
              <a:graphicData uri="http://schemas.openxmlformats.org/drawingml/2006/picture">
                <pic:pic>
                  <pic:nvPicPr>
                    <pic:cNvPr id="0" name="accounts-remittance-direct-bill-processing--tab-3-late-charges-content.jpg"/>
                    <pic:cNvPicPr/>
                  </pic:nvPicPr>
                  <pic:blipFill>
                    <a:blip r:embed="rId130"/>
                    <a:stretch>
                      <a:fillRect/>
                    </a:stretch>
                  </pic:blipFill>
                  <pic:spPr>
                    <a:xfrm>
                      <a:off x="0" y="0"/>
                      <a:ext cx="5472000" cy="3443151"/>
                    </a:xfrm>
                    <a:prstGeom prst="rect"/>
                  </pic:spPr>
                </pic:pic>
              </a:graphicData>
            </a:graphic>
          </wp:inline>
        </w:drawing>
      </w:r>
    </w:p>
    <w:p>
      <w:pPr>
        <w:spacing w:before="0" w:after="200"/>
        <w:jc w:val="center"/>
      </w:pPr>
      <w:r>
        <w:rPr>
          <w:rFonts w:ascii="Arial" w:hAnsi="Arial" w:eastAsia="Arial" w:cs="Arial"/>
          <w:i/>
          <w:color w:val="6B7280"/>
          <w:sz w:val="18"/>
        </w:rPr>
        <w:t>Figure 120. Direct Bill Processing: 3. Late Charges tab</w:t>
      </w:r>
    </w:p>
    <w:p>
      <w:pPr>
        <w:keepNext/>
        <w:spacing w:before="80" w:after="40"/>
        <w:jc w:val="center"/>
      </w:pPr>
      <w:r>
        <w:drawing>
          <wp:inline xmlns:a="http://schemas.openxmlformats.org/drawingml/2006/main" xmlns:pic="http://schemas.openxmlformats.org/drawingml/2006/picture">
            <wp:extent cx="5472000" cy="4209231"/>
            <wp:docPr id="122" name="Picture 122"/>
            <wp:cNvGraphicFramePr>
              <a:graphicFrameLocks noChangeAspect="1"/>
            </wp:cNvGraphicFramePr>
            <a:graphic>
              <a:graphicData uri="http://schemas.openxmlformats.org/drawingml/2006/picture">
                <pic:pic>
                  <pic:nvPicPr>
                    <pic:cNvPr id="0" name="accounts-remittance-direct-bill-processing--tab-4-generate-bills-content.jpg"/>
                    <pic:cNvPicPr/>
                  </pic:nvPicPr>
                  <pic:blipFill>
                    <a:blip r:embed="rId131"/>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121. Direct Bill Processing: 4. Generate Bills tab</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Bill Period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Bill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Due 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Insurer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Product Line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 (several)</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Motor, Health, Life, Property</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Policy Status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Active, Grace Period, All</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Fields: 3. Late Charges tab</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Bill Period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Bill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Due 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Apply Late Charges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Fields: 4. Generate Bills tab</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Bill Period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Bill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Due 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Bill Format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Standard, Detailed, Summary</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Email</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Print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Customer Portal</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Include Statement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Create GL Entries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Policy No, Insured Name, Product, Effective Date, Premium, Outstanding, Last Payment, Bill Amount.</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Next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this step and moves to the next one.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Save Draft</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Keeps the work so far without submitting it.</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Cancel</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form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Previous</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Returns to the previous step.</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Insurer is required on the first step.</w:t>
      </w:r>
    </w:p>
    <w:p>
      <w:pPr>
        <w:pStyle w:val="ListBullet"/>
        <w:spacing w:before="0" w:after="80"/>
        <w:ind w:left="510" w:hanging="283"/>
      </w:pPr>
      <w:r>
        <w:rPr>
          <w:rFonts w:ascii="Arial" w:hAnsi="Arial" w:eastAsia="Arial" w:cs="Arial"/>
        </w:rPr>
        <w:t>On the last step choose the bill format and how bills go out: e-mail, print or the customer portal; you can include a statement and create the general ledger entries.</w:t>
      </w:r>
    </w:p>
    <w:p>
      <w:pPr>
        <w:pStyle w:val="Heading2"/>
      </w:pPr>
      <w:r>
        <w:rPr>
          <w:rFonts w:ascii="Arial" w:hAnsi="Arial" w:eastAsia="Arial" w:cs="Arial"/>
        </w:rPr>
        <w:t>6.28  Adjustments</w:t>
      </w:r>
    </w:p>
    <w:p>
      <w:pPr>
        <w:keepNext/>
      </w:pPr>
      <w:r>
        <w:rPr>
          <w:rFonts w:ascii="Arial" w:hAnsi="Arial" w:eastAsia="Arial" w:cs="Arial"/>
        </w:rPr>
        <w:t>Records adjustments to remittance amounts, such as a premium change, and tracks them to approval.</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Remittance</w:t>
            </w:r>
            <w:r>
              <w:rPr>
                <w:rFonts w:ascii="Arial" w:hAnsi="Arial" w:eastAsia="Arial" w:cs="Arial"/>
                <w:color w:val="333333"/>
                <w:sz w:val="19"/>
              </w:rPr>
              <w:t xml:space="preserve"> &gt; </w:t>
            </w:r>
            <w:r>
              <w:rPr>
                <w:rFonts w:ascii="Arial" w:hAnsi="Arial" w:eastAsia="Arial" w:cs="Arial"/>
                <w:b/>
                <w:color w:val="333333"/>
                <w:sz w:val="19"/>
              </w:rPr>
              <w:t>Adjustments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529575"/>
            <wp:docPr id="123" name="Picture 123"/>
            <wp:cNvGraphicFramePr>
              <a:graphicFrameLocks noChangeAspect="1"/>
            </wp:cNvGraphicFramePr>
            <a:graphic>
              <a:graphicData uri="http://schemas.openxmlformats.org/drawingml/2006/picture">
                <pic:pic>
                  <pic:nvPicPr>
                    <pic:cNvPr id="0" name="accounts-remittance-adjustments-full.jpg"/>
                    <pic:cNvPicPr/>
                  </pic:nvPicPr>
                  <pic:blipFill>
                    <a:blip r:embed="rId132"/>
                    <a:stretch>
                      <a:fillRect/>
                    </a:stretch>
                  </pic:blipFill>
                  <pic:spPr>
                    <a:xfrm>
                      <a:off x="0" y="0"/>
                      <a:ext cx="5976000" cy="3529575"/>
                    </a:xfrm>
                    <a:prstGeom prst="rect"/>
                  </pic:spPr>
                </pic:pic>
              </a:graphicData>
            </a:graphic>
          </wp:inline>
        </w:drawing>
      </w:r>
    </w:p>
    <w:p>
      <w:pPr>
        <w:spacing w:before="0" w:after="200"/>
        <w:jc w:val="center"/>
      </w:pPr>
      <w:r>
        <w:rPr>
          <w:rFonts w:ascii="Arial" w:hAnsi="Arial" w:eastAsia="Arial" w:cs="Arial"/>
          <w:i/>
          <w:color w:val="6B7280"/>
          <w:sz w:val="18"/>
        </w:rPr>
        <w:t>Figure 122. Adjustments</w:t>
      </w:r>
    </w:p>
    <w:p>
      <w:pPr>
        <w:keepNext/>
        <w:spacing w:before="80" w:after="40"/>
        <w:jc w:val="center"/>
      </w:pPr>
      <w:r>
        <w:drawing>
          <wp:inline xmlns:a="http://schemas.openxmlformats.org/drawingml/2006/main" xmlns:pic="http://schemas.openxmlformats.org/drawingml/2006/picture">
            <wp:extent cx="5472000" cy="3977723"/>
            <wp:docPr id="124" name="Picture 124"/>
            <wp:cNvGraphicFramePr>
              <a:graphicFrameLocks noChangeAspect="1"/>
            </wp:cNvGraphicFramePr>
            <a:graphic>
              <a:graphicData uri="http://schemas.openxmlformats.org/drawingml/2006/picture">
                <pic:pic>
                  <pic:nvPicPr>
                    <pic:cNvPr id="0" name="accounts-remittance-adjustments--new-adjustment-content.jpg"/>
                    <pic:cNvPicPr/>
                  </pic:nvPicPr>
                  <pic:blipFill>
                    <a:blip r:embed="rId133"/>
                    <a:stretch>
                      <a:fillRect/>
                    </a:stretch>
                  </pic:blipFill>
                  <pic:spPr>
                    <a:xfrm>
                      <a:off x="0" y="0"/>
                      <a:ext cx="5472000" cy="3977723"/>
                    </a:xfrm>
                    <a:prstGeom prst="rect"/>
                  </pic:spPr>
                </pic:pic>
              </a:graphicData>
            </a:graphic>
          </wp:inline>
        </w:drawing>
      </w:r>
    </w:p>
    <w:p>
      <w:pPr>
        <w:spacing w:before="0" w:after="200"/>
        <w:jc w:val="center"/>
      </w:pPr>
      <w:r>
        <w:rPr>
          <w:rFonts w:ascii="Arial" w:hAnsi="Arial" w:eastAsia="Arial" w:cs="Arial"/>
          <w:i/>
          <w:color w:val="6B7280"/>
          <w:sz w:val="18"/>
        </w:rPr>
        <w:t>Figure 123. Adjustments: New Adjustment</w:t>
      </w:r>
    </w:p>
    <w:p>
      <w:pPr>
        <w:keepNext/>
        <w:spacing w:before="80" w:after="40"/>
        <w:jc w:val="center"/>
      </w:pPr>
      <w:r>
        <w:drawing>
          <wp:inline xmlns:a="http://schemas.openxmlformats.org/drawingml/2006/main" xmlns:pic="http://schemas.openxmlformats.org/drawingml/2006/picture">
            <wp:extent cx="5472000" cy="3977723"/>
            <wp:docPr id="125" name="Picture 125"/>
            <wp:cNvGraphicFramePr>
              <a:graphicFrameLocks noChangeAspect="1"/>
            </wp:cNvGraphicFramePr>
            <a:graphic>
              <a:graphicData uri="http://schemas.openxmlformats.org/drawingml/2006/picture">
                <pic:pic>
                  <pic:nvPicPr>
                    <pic:cNvPr id="0" name="accounts-remittance-adjustments--record-content.jpg"/>
                    <pic:cNvPicPr/>
                  </pic:nvPicPr>
                  <pic:blipFill>
                    <a:blip r:embed="rId134"/>
                    <a:stretch>
                      <a:fillRect/>
                    </a:stretch>
                  </pic:blipFill>
                  <pic:spPr>
                    <a:xfrm>
                      <a:off x="0" y="0"/>
                      <a:ext cx="5472000" cy="3977723"/>
                    </a:xfrm>
                    <a:prstGeom prst="rect"/>
                  </pic:spPr>
                </pic:pic>
              </a:graphicData>
            </a:graphic>
          </wp:inline>
        </w:drawing>
      </w:r>
    </w:p>
    <w:p>
      <w:pPr>
        <w:spacing w:before="0" w:after="200"/>
        <w:jc w:val="center"/>
      </w:pPr>
      <w:r>
        <w:rPr>
          <w:rFonts w:ascii="Arial" w:hAnsi="Arial" w:eastAsia="Arial" w:cs="Arial"/>
          <w:i/>
          <w:color w:val="6B7280"/>
          <w:sz w:val="18"/>
        </w:rPr>
        <w:t>Figure 124. Adjustments: record</w:t>
      </w:r>
    </w:p>
    <w:p>
      <w:pPr>
        <w:pStyle w:val="Heading3"/>
      </w:pPr>
      <w:r>
        <w:rPr>
          <w:rFonts w:ascii="Arial" w:hAnsi="Arial" w:eastAsia="Arial" w:cs="Arial"/>
        </w:rPr>
        <w:t>Fields: New Adjustment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Reference No</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Adjustment Type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Premium Adjustment, Commission Adjustment, Tax Adjustment, Fee Waiver, Penalty Adjustment, Refund Processing</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Adjustment Amount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Numbers only.</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Effective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Reason for Adjustment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 (several lines)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Reference No, Type, Policy No, Client, Original Amount, Adjustment, New Amount, Status, Due Date,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New Adjustment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the dialog to record an adjustment.</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Cancel</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form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Create Adjustment</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Adds the adjustment.</w:t>
            </w:r>
          </w:p>
        </w:tc>
      </w:tr>
    </w:tbl>
    <w:p>
      <w:pPr>
        <w:spacing w:before="0" w:after="80" w:line="240" w:lineRule="auto"/>
      </w:pPr>
    </w:p>
    <w:p>
      <w:pPr>
        <w:pStyle w:val="Heading2"/>
      </w:pPr>
      <w:r>
        <w:rPr>
          <w:rFonts w:ascii="Arial" w:hAnsi="Arial" w:eastAsia="Arial" w:cs="Arial"/>
        </w:rPr>
        <w:t>6.29  Notifications</w:t>
      </w:r>
    </w:p>
    <w:p>
      <w:pPr>
        <w:keepNext/>
      </w:pPr>
      <w:r>
        <w:rPr>
          <w:rFonts w:ascii="Arial" w:hAnsi="Arial" w:eastAsia="Arial" w:cs="Arial"/>
        </w:rPr>
        <w:t>The inbox of remittance notifications, with sent messages, templates and analytics.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Remittance</w:t>
            </w:r>
            <w:r>
              <w:rPr>
                <w:rFonts w:ascii="Arial" w:hAnsi="Arial" w:eastAsia="Arial" w:cs="Arial"/>
                <w:color w:val="333333"/>
                <w:sz w:val="19"/>
              </w:rPr>
              <w:t xml:space="preserve"> &gt; </w:t>
            </w:r>
            <w:r>
              <w:rPr>
                <w:rFonts w:ascii="Arial" w:hAnsi="Arial" w:eastAsia="Arial" w:cs="Arial"/>
                <w:b/>
                <w:color w:val="333333"/>
                <w:sz w:val="19"/>
              </w:rPr>
              <w:t>Notifications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26" name="Picture 126"/>
            <wp:cNvGraphicFramePr>
              <a:graphicFrameLocks noChangeAspect="1"/>
            </wp:cNvGraphicFramePr>
            <a:graphic>
              <a:graphicData uri="http://schemas.openxmlformats.org/drawingml/2006/picture">
                <pic:pic>
                  <pic:nvPicPr>
                    <pic:cNvPr id="0" name="accounts-remittance-notifications-full.jpg"/>
                    <pic:cNvPicPr/>
                  </pic:nvPicPr>
                  <pic:blipFill>
                    <a:blip r:embed="rId135"/>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125. Notifications</w:t>
      </w:r>
    </w:p>
    <w:p>
      <w:pPr>
        <w:keepNext/>
        <w:spacing w:before="80" w:after="40"/>
        <w:jc w:val="center"/>
      </w:pPr>
      <w:r>
        <w:drawing>
          <wp:inline xmlns:a="http://schemas.openxmlformats.org/drawingml/2006/main" xmlns:pic="http://schemas.openxmlformats.org/drawingml/2006/picture">
            <wp:extent cx="5472000" cy="4209231"/>
            <wp:docPr id="127" name="Picture 127"/>
            <wp:cNvGraphicFramePr>
              <a:graphicFrameLocks noChangeAspect="1"/>
            </wp:cNvGraphicFramePr>
            <a:graphic>
              <a:graphicData uri="http://schemas.openxmlformats.org/drawingml/2006/picture">
                <pic:pic>
                  <pic:nvPicPr>
                    <pic:cNvPr id="0" name="accounts-remittance-notifications--record-content.jpg"/>
                    <pic:cNvPicPr/>
                  </pic:nvPicPr>
                  <pic:blipFill>
                    <a:blip r:embed="rId136"/>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126. Notifications: record</w:t>
      </w:r>
    </w:p>
    <w:p>
      <w:pPr>
        <w:pStyle w:val="Heading3"/>
      </w:pPr>
      <w:r>
        <w:rPr>
          <w:rFonts w:ascii="Arial" w:hAnsi="Arial" w:eastAsia="Arial" w:cs="Arial"/>
        </w:rPr>
        <w:t>Columns in the list</w:t>
      </w:r>
    </w:p>
    <w:p>
      <w:r>
        <w:rPr>
          <w:rFonts w:ascii="Arial" w:hAnsi="Arial" w:eastAsia="Arial" w:cs="Arial"/>
        </w:rPr>
        <w:t>Subject, From, Type, Channel, Priority, Status, Date,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Back to Master</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Returns to the remittance main page.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Compose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Writes a new notification.</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Refresh</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Reloads the list.</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bl>
    <w:p>
      <w:pPr>
        <w:spacing w:before="0" w:after="80" w:line="240" w:lineRule="auto"/>
      </w:pPr>
    </w:p>
    <w:p>
      <w:pPr>
        <w:pStyle w:val="Heading2"/>
      </w:pPr>
      <w:r>
        <w:rPr>
          <w:rFonts w:ascii="Arial" w:hAnsi="Arial" w:eastAsia="Arial" w:cs="Arial"/>
        </w:rPr>
        <w:t>6.30  History</w:t>
      </w:r>
    </w:p>
    <w:p>
      <w:pPr>
        <w:keepNext/>
      </w:pPr>
      <w:r>
        <w:rPr>
          <w:rFonts w:ascii="Arial" w:hAnsi="Arial" w:eastAsia="Arial" w:cs="Arial"/>
        </w:rPr>
        <w:t>The history and audit trail of remittance records: who changed what and when, with each version.</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and audit.</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Remittance</w:t>
            </w:r>
            <w:r>
              <w:rPr>
                <w:rFonts w:ascii="Arial" w:hAnsi="Arial" w:eastAsia="Arial" w:cs="Arial"/>
                <w:color w:val="333333"/>
                <w:sz w:val="19"/>
              </w:rPr>
              <w:t xml:space="preserve"> &gt; </w:t>
            </w:r>
            <w:r>
              <w:rPr>
                <w:rFonts w:ascii="Arial" w:hAnsi="Arial" w:eastAsia="Arial" w:cs="Arial"/>
                <w:b/>
                <w:color w:val="333333"/>
                <w:sz w:val="19"/>
              </w:rPr>
              <w:t>History</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604275"/>
            <wp:docPr id="128" name="Picture 128"/>
            <wp:cNvGraphicFramePr>
              <a:graphicFrameLocks noChangeAspect="1"/>
            </wp:cNvGraphicFramePr>
            <a:graphic>
              <a:graphicData uri="http://schemas.openxmlformats.org/drawingml/2006/picture">
                <pic:pic>
                  <pic:nvPicPr>
                    <pic:cNvPr id="0" name="accounts-remittance-history-full.jpg"/>
                    <pic:cNvPicPr/>
                  </pic:nvPicPr>
                  <pic:blipFill>
                    <a:blip r:embed="rId137"/>
                    <a:stretch>
                      <a:fillRect/>
                    </a:stretch>
                  </pic:blipFill>
                  <pic:spPr>
                    <a:xfrm>
                      <a:off x="0" y="0"/>
                      <a:ext cx="5976000" cy="3604275"/>
                    </a:xfrm>
                    <a:prstGeom prst="rect"/>
                  </pic:spPr>
                </pic:pic>
              </a:graphicData>
            </a:graphic>
          </wp:inline>
        </w:drawing>
      </w:r>
    </w:p>
    <w:p>
      <w:pPr>
        <w:spacing w:before="0" w:after="200"/>
        <w:jc w:val="center"/>
      </w:pPr>
      <w:r>
        <w:rPr>
          <w:rFonts w:ascii="Arial" w:hAnsi="Arial" w:eastAsia="Arial" w:cs="Arial"/>
          <w:i/>
          <w:color w:val="6B7280"/>
          <w:sz w:val="18"/>
        </w:rPr>
        <w:t>Figure 127. History</w:t>
      </w:r>
    </w:p>
    <w:p>
      <w:pPr>
        <w:keepNext/>
        <w:spacing w:before="80" w:after="40"/>
        <w:jc w:val="center"/>
      </w:pPr>
      <w:r>
        <w:drawing>
          <wp:inline xmlns:a="http://schemas.openxmlformats.org/drawingml/2006/main" xmlns:pic="http://schemas.openxmlformats.org/drawingml/2006/picture">
            <wp:extent cx="5472000" cy="4061908"/>
            <wp:docPr id="129" name="Picture 129"/>
            <wp:cNvGraphicFramePr>
              <a:graphicFrameLocks noChangeAspect="1"/>
            </wp:cNvGraphicFramePr>
            <a:graphic>
              <a:graphicData uri="http://schemas.openxmlformats.org/drawingml/2006/picture">
                <pic:pic>
                  <pic:nvPicPr>
                    <pic:cNvPr id="0" name="accounts-remittance-history--record-content.jpg"/>
                    <pic:cNvPicPr/>
                  </pic:nvPicPr>
                  <pic:blipFill>
                    <a:blip r:embed="rId138"/>
                    <a:stretch>
                      <a:fillRect/>
                    </a:stretch>
                  </pic:blipFill>
                  <pic:spPr>
                    <a:xfrm>
                      <a:off x="0" y="0"/>
                      <a:ext cx="5472000" cy="4061908"/>
                    </a:xfrm>
                    <a:prstGeom prst="rect"/>
                  </pic:spPr>
                </pic:pic>
              </a:graphicData>
            </a:graphic>
          </wp:inline>
        </w:drawing>
      </w:r>
    </w:p>
    <w:p>
      <w:pPr>
        <w:spacing w:before="0" w:after="200"/>
        <w:jc w:val="center"/>
      </w:pPr>
      <w:r>
        <w:rPr>
          <w:rFonts w:ascii="Arial" w:hAnsi="Arial" w:eastAsia="Arial" w:cs="Arial"/>
          <w:i/>
          <w:color w:val="6B7280"/>
          <w:sz w:val="18"/>
        </w:rPr>
        <w:t>Figure 128. History: record</w:t>
      </w:r>
    </w:p>
    <w:p>
      <w:pPr>
        <w:keepNext/>
        <w:spacing w:before="80" w:after="40"/>
        <w:jc w:val="center"/>
      </w:pPr>
      <w:r>
        <w:drawing>
          <wp:inline xmlns:a="http://schemas.openxmlformats.org/drawingml/2006/main" xmlns:pic="http://schemas.openxmlformats.org/drawingml/2006/picture">
            <wp:extent cx="5472000" cy="4061908"/>
            <wp:docPr id="130" name="Picture 130"/>
            <wp:cNvGraphicFramePr>
              <a:graphicFrameLocks noChangeAspect="1"/>
            </wp:cNvGraphicFramePr>
            <a:graphic>
              <a:graphicData uri="http://schemas.openxmlformats.org/drawingml/2006/picture">
                <pic:pic>
                  <pic:nvPicPr>
                    <pic:cNvPr id="0" name="accounts-remittance-history--record--tab-change-history-content.jpg"/>
                    <pic:cNvPicPr/>
                  </pic:nvPicPr>
                  <pic:blipFill>
                    <a:blip r:embed="rId139"/>
                    <a:stretch>
                      <a:fillRect/>
                    </a:stretch>
                  </pic:blipFill>
                  <pic:spPr>
                    <a:xfrm>
                      <a:off x="0" y="0"/>
                      <a:ext cx="5472000" cy="4061908"/>
                    </a:xfrm>
                    <a:prstGeom prst="rect"/>
                  </pic:spPr>
                </pic:pic>
              </a:graphicData>
            </a:graphic>
          </wp:inline>
        </w:drawing>
      </w:r>
    </w:p>
    <w:p>
      <w:pPr>
        <w:spacing w:before="0" w:after="200"/>
        <w:jc w:val="center"/>
      </w:pPr>
      <w:r>
        <w:rPr>
          <w:rFonts w:ascii="Arial" w:hAnsi="Arial" w:eastAsia="Arial" w:cs="Arial"/>
          <w:i/>
          <w:color w:val="6B7280"/>
          <w:sz w:val="18"/>
        </w:rPr>
        <w:t>Figure 129. History: Change History tab</w:t>
      </w:r>
    </w:p>
    <w:p>
      <w:pPr>
        <w:keepNext/>
        <w:spacing w:before="80" w:after="40"/>
        <w:jc w:val="center"/>
      </w:pPr>
      <w:r>
        <w:drawing>
          <wp:inline xmlns:a="http://schemas.openxmlformats.org/drawingml/2006/main" xmlns:pic="http://schemas.openxmlformats.org/drawingml/2006/picture">
            <wp:extent cx="5472000" cy="4061908"/>
            <wp:docPr id="131" name="Picture 131"/>
            <wp:cNvGraphicFramePr>
              <a:graphicFrameLocks noChangeAspect="1"/>
            </wp:cNvGraphicFramePr>
            <a:graphic>
              <a:graphicData uri="http://schemas.openxmlformats.org/drawingml/2006/picture">
                <pic:pic>
                  <pic:nvPicPr>
                    <pic:cNvPr id="0" name="accounts-remittance-history--record--tab-version-comparison-content.jpg"/>
                    <pic:cNvPicPr/>
                  </pic:nvPicPr>
                  <pic:blipFill>
                    <a:blip r:embed="rId140"/>
                    <a:stretch>
                      <a:fillRect/>
                    </a:stretch>
                  </pic:blipFill>
                  <pic:spPr>
                    <a:xfrm>
                      <a:off x="0" y="0"/>
                      <a:ext cx="5472000" cy="4061908"/>
                    </a:xfrm>
                    <a:prstGeom prst="rect"/>
                  </pic:spPr>
                </pic:pic>
              </a:graphicData>
            </a:graphic>
          </wp:inline>
        </w:drawing>
      </w:r>
    </w:p>
    <w:p>
      <w:pPr>
        <w:spacing w:before="0" w:after="200"/>
        <w:jc w:val="center"/>
      </w:pPr>
      <w:r>
        <w:rPr>
          <w:rFonts w:ascii="Arial" w:hAnsi="Arial" w:eastAsia="Arial" w:cs="Arial"/>
          <w:i/>
          <w:color w:val="6B7280"/>
          <w:sz w:val="18"/>
        </w:rPr>
        <w:t>Figure 130. History: Version Comparison tab</w:t>
      </w:r>
    </w:p>
    <w:p>
      <w:pPr>
        <w:pStyle w:val="Heading3"/>
      </w:pPr>
      <w:r>
        <w:rPr>
          <w:rFonts w:ascii="Arial" w:hAnsi="Arial" w:eastAsia="Arial" w:cs="Arial"/>
        </w:rPr>
        <w:t>Columns in the list</w:t>
      </w:r>
    </w:p>
    <w:p>
      <w:r>
        <w:rPr>
          <w:rFonts w:ascii="Arial" w:hAnsi="Arial" w:eastAsia="Arial" w:cs="Arial"/>
        </w:rPr>
        <w:t>Reference No, Type, Policy No, Client, Amount, Status, Created By, Created, Version, Audit,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Back to Master</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Returns to the remittance main page.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Export History</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Downloads the history.</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Refresh</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Reloads the list.</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Export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Downloads the list as a file.</w:t>
            </w:r>
          </w:p>
        </w:tc>
      </w:tr>
    </w:tbl>
    <w:p>
      <w:pPr>
        <w:spacing w:before="0" w:after="80" w:line="240" w:lineRule="auto"/>
      </w:pPr>
    </w:p>
    <w:p>
      <w:pPr>
        <w:pStyle w:val="Heading2"/>
      </w:pPr>
      <w:r>
        <w:rPr>
          <w:rFonts w:ascii="Arial" w:hAnsi="Arial" w:eastAsia="Arial" w:cs="Arial"/>
        </w:rPr>
        <w:t>6.31  Analytics</w:t>
      </w:r>
    </w:p>
    <w:p>
      <w:pPr>
        <w:keepNext/>
      </w:pPr>
      <w:r>
        <w:rPr>
          <w:rFonts w:ascii="Arial" w:hAnsi="Arial" w:eastAsia="Arial" w:cs="Arial"/>
        </w:rPr>
        <w:t>Remittance analytics: volumes and values, top performers, trends and forecasts, and alerts.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and management.</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Remittance</w:t>
            </w:r>
            <w:r>
              <w:rPr>
                <w:rFonts w:ascii="Arial" w:hAnsi="Arial" w:eastAsia="Arial" w:cs="Arial"/>
                <w:color w:val="333333"/>
                <w:sz w:val="19"/>
              </w:rPr>
              <w:t xml:space="preserve"> &gt; </w:t>
            </w:r>
            <w:r>
              <w:rPr>
                <w:rFonts w:ascii="Arial" w:hAnsi="Arial" w:eastAsia="Arial" w:cs="Arial"/>
                <w:b/>
                <w:color w:val="333333"/>
                <w:sz w:val="19"/>
              </w:rPr>
              <w:t>Analytics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32" name="Picture 132"/>
            <wp:cNvGraphicFramePr>
              <a:graphicFrameLocks noChangeAspect="1"/>
            </wp:cNvGraphicFramePr>
            <a:graphic>
              <a:graphicData uri="http://schemas.openxmlformats.org/drawingml/2006/picture">
                <pic:pic>
                  <pic:nvPicPr>
                    <pic:cNvPr id="0" name="accounts-remittance-analytics-full.jpg"/>
                    <pic:cNvPicPr/>
                  </pic:nvPicPr>
                  <pic:blipFill>
                    <a:blip r:embed="rId141"/>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131. Analytics</w:t>
      </w:r>
    </w:p>
    <w:p>
      <w:pPr>
        <w:keepNext/>
        <w:spacing w:before="80" w:after="40"/>
        <w:jc w:val="center"/>
      </w:pPr>
      <w:r>
        <w:drawing>
          <wp:inline xmlns:a="http://schemas.openxmlformats.org/drawingml/2006/main" xmlns:pic="http://schemas.openxmlformats.org/drawingml/2006/picture">
            <wp:extent cx="5472000" cy="4209231"/>
            <wp:docPr id="133" name="Picture 133"/>
            <wp:cNvGraphicFramePr>
              <a:graphicFrameLocks noChangeAspect="1"/>
            </wp:cNvGraphicFramePr>
            <a:graphic>
              <a:graphicData uri="http://schemas.openxmlformats.org/drawingml/2006/picture">
                <pic:pic>
                  <pic:nvPicPr>
                    <pic:cNvPr id="0" name="accounts-remittance-analytics--tab-top-performers-content.jpg"/>
                    <pic:cNvPicPr/>
                  </pic:nvPicPr>
                  <pic:blipFill>
                    <a:blip r:embed="rId142"/>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132. Analytics: Top Performers tab</w:t>
      </w:r>
    </w:p>
    <w:p>
      <w:pPr>
        <w:keepNext/>
        <w:spacing w:before="80" w:after="40"/>
        <w:jc w:val="center"/>
      </w:pPr>
      <w:r>
        <w:drawing>
          <wp:inline xmlns:a="http://schemas.openxmlformats.org/drawingml/2006/main" xmlns:pic="http://schemas.openxmlformats.org/drawingml/2006/picture">
            <wp:extent cx="5472000" cy="4209231"/>
            <wp:docPr id="134" name="Picture 134"/>
            <wp:cNvGraphicFramePr>
              <a:graphicFrameLocks noChangeAspect="1"/>
            </wp:cNvGraphicFramePr>
            <a:graphic>
              <a:graphicData uri="http://schemas.openxmlformats.org/drawingml/2006/picture">
                <pic:pic>
                  <pic:nvPicPr>
                    <pic:cNvPr id="0" name="accounts-remittance-analytics--tab-trends-forecasts-content.jpg"/>
                    <pic:cNvPicPr/>
                  </pic:nvPicPr>
                  <pic:blipFill>
                    <a:blip r:embed="rId143"/>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133. Analytics: Trends &amp; Forecasts tab</w:t>
      </w:r>
    </w:p>
    <w:p>
      <w:pPr>
        <w:keepNext/>
        <w:spacing w:before="80" w:after="40"/>
        <w:jc w:val="center"/>
      </w:pPr>
      <w:r>
        <w:drawing>
          <wp:inline xmlns:a="http://schemas.openxmlformats.org/drawingml/2006/main" xmlns:pic="http://schemas.openxmlformats.org/drawingml/2006/picture">
            <wp:extent cx="5472000" cy="4209231"/>
            <wp:docPr id="135" name="Picture 135"/>
            <wp:cNvGraphicFramePr>
              <a:graphicFrameLocks noChangeAspect="1"/>
            </wp:cNvGraphicFramePr>
            <a:graphic>
              <a:graphicData uri="http://schemas.openxmlformats.org/drawingml/2006/picture">
                <pic:pic>
                  <pic:nvPicPr>
                    <pic:cNvPr id="0" name="accounts-remittance-analytics--tab-alerts-insights-content.jpg"/>
                    <pic:cNvPicPr/>
                  </pic:nvPicPr>
                  <pic:blipFill>
                    <a:blip r:embed="rId144"/>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134. Analytics: Alerts &amp; Insights tab</w:t>
      </w:r>
    </w:p>
    <w:p>
      <w:pPr>
        <w:pStyle w:val="Heading3"/>
      </w:pPr>
      <w:r>
        <w:rPr>
          <w:rFonts w:ascii="Arial" w:hAnsi="Arial" w:eastAsia="Arial" w:cs="Arial"/>
        </w:rPr>
        <w:t>Fields: Top Performers tab</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Time Period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Metrics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 (several)</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Volume, Value, Success Rate, Processing Time, Exception Rate</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Export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Downloads the list as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Refresh</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Reloads the list.</w:t>
            </w:r>
          </w:p>
        </w:tc>
      </w:tr>
    </w:tbl>
    <w:p>
      <w:pPr>
        <w:spacing w:before="0" w:after="80" w:line="240" w:lineRule="auto"/>
      </w:pPr>
    </w:p>
    <w:p>
      <w:pPr>
        <w:pStyle w:val="Heading2"/>
      </w:pPr>
      <w:r>
        <w:rPr>
          <w:rFonts w:ascii="Arial" w:hAnsi="Arial" w:eastAsia="Arial" w:cs="Arial"/>
        </w:rPr>
        <w:t>6.32  My Programs</w:t>
      </w:r>
    </w:p>
    <w:p>
      <w:pPr>
        <w:keepNext/>
      </w:pPr>
      <w:r>
        <w:rPr>
          <w:rFonts w:ascii="Arial" w:hAnsi="Arial" w:eastAsia="Arial" w:cs="Arial"/>
        </w:rPr>
        <w:t>Shows the agent's incentive programmes with target, achievement and potential earning.</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Agents.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Incentive</w:t>
            </w:r>
            <w:r>
              <w:rPr>
                <w:rFonts w:ascii="Arial" w:hAnsi="Arial" w:eastAsia="Arial" w:cs="Arial"/>
                <w:color w:val="333333"/>
                <w:sz w:val="19"/>
              </w:rPr>
              <w:t xml:space="preserve"> &gt; </w:t>
            </w:r>
            <w:r>
              <w:rPr>
                <w:rFonts w:ascii="Arial" w:hAnsi="Arial" w:eastAsia="Arial" w:cs="Arial"/>
                <w:b/>
                <w:color w:val="333333"/>
                <w:sz w:val="19"/>
              </w:rPr>
              <w:t>My Programs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36" name="Picture 136"/>
            <wp:cNvGraphicFramePr>
              <a:graphicFrameLocks noChangeAspect="1"/>
            </wp:cNvGraphicFramePr>
            <a:graphic>
              <a:graphicData uri="http://schemas.openxmlformats.org/drawingml/2006/picture">
                <pic:pic>
                  <pic:nvPicPr>
                    <pic:cNvPr id="0" name="accounts-incentive-my-programs-full.jpg"/>
                    <pic:cNvPicPr/>
                  </pic:nvPicPr>
                  <pic:blipFill>
                    <a:blip r:embed="rId145"/>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135. My Programs</w:t>
      </w:r>
    </w:p>
    <w:p>
      <w:pPr>
        <w:keepNext/>
        <w:spacing w:before="80" w:after="40"/>
        <w:jc w:val="center"/>
      </w:pPr>
      <w:r>
        <w:drawing>
          <wp:inline xmlns:a="http://schemas.openxmlformats.org/drawingml/2006/main" xmlns:pic="http://schemas.openxmlformats.org/drawingml/2006/picture">
            <wp:extent cx="5472000" cy="4209231"/>
            <wp:docPr id="137" name="Picture 137"/>
            <wp:cNvGraphicFramePr>
              <a:graphicFrameLocks noChangeAspect="1"/>
            </wp:cNvGraphicFramePr>
            <a:graphic>
              <a:graphicData uri="http://schemas.openxmlformats.org/drawingml/2006/picture">
                <pic:pic>
                  <pic:nvPicPr>
                    <pic:cNvPr id="0" name="accounts-incentive-my-programs--record-content.jpg"/>
                    <pic:cNvPicPr/>
                  </pic:nvPicPr>
                  <pic:blipFill>
                    <a:blip r:embed="rId146"/>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136. My Programs: record</w:t>
      </w:r>
    </w:p>
    <w:p>
      <w:pPr>
        <w:keepNext/>
        <w:spacing w:before="80" w:after="40"/>
        <w:jc w:val="center"/>
      </w:pPr>
      <w:r>
        <w:drawing>
          <wp:inline xmlns:a="http://schemas.openxmlformats.org/drawingml/2006/main" xmlns:pic="http://schemas.openxmlformats.org/drawingml/2006/picture">
            <wp:extent cx="5472000" cy="4209231"/>
            <wp:docPr id="138" name="Picture 138"/>
            <wp:cNvGraphicFramePr>
              <a:graphicFrameLocks noChangeAspect="1"/>
            </wp:cNvGraphicFramePr>
            <a:graphic>
              <a:graphicData uri="http://schemas.openxmlformats.org/drawingml/2006/picture">
                <pic:pic>
                  <pic:nvPicPr>
                    <pic:cNvPr id="0" name="accounts-incentive-my-programs--record--tab-progress-content.jpg"/>
                    <pic:cNvPicPr/>
                  </pic:nvPicPr>
                  <pic:blipFill>
                    <a:blip r:embed="rId147"/>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137. My Programs: Progress tab</w:t>
      </w:r>
    </w:p>
    <w:p>
      <w:pPr>
        <w:keepNext/>
        <w:spacing w:before="80" w:after="40"/>
        <w:jc w:val="center"/>
      </w:pPr>
      <w:r>
        <w:drawing>
          <wp:inline xmlns:a="http://schemas.openxmlformats.org/drawingml/2006/main" xmlns:pic="http://schemas.openxmlformats.org/drawingml/2006/picture">
            <wp:extent cx="5472000" cy="4209231"/>
            <wp:docPr id="139" name="Picture 139"/>
            <wp:cNvGraphicFramePr>
              <a:graphicFrameLocks noChangeAspect="1"/>
            </wp:cNvGraphicFramePr>
            <a:graphic>
              <a:graphicData uri="http://schemas.openxmlformats.org/drawingml/2006/picture">
                <pic:pic>
                  <pic:nvPicPr>
                    <pic:cNvPr id="0" name="accounts-incentive-my-programs--record--tab-earning-potential-content.jpg"/>
                    <pic:cNvPicPr/>
                  </pic:nvPicPr>
                  <pic:blipFill>
                    <a:blip r:embed="rId148"/>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138. My Programs: Earning Potential tab</w:t>
      </w:r>
    </w:p>
    <w:p>
      <w:pPr>
        <w:pStyle w:val="Heading3"/>
      </w:pPr>
      <w:r>
        <w:rPr>
          <w:rFonts w:ascii="Arial" w:hAnsi="Arial" w:eastAsia="Arial" w:cs="Arial"/>
        </w:rPr>
        <w:t>Columns in the list</w:t>
      </w:r>
    </w:p>
    <w:p>
      <w:r>
        <w:rPr>
          <w:rFonts w:ascii="Arial" w:hAnsi="Arial" w:eastAsia="Arial" w:cs="Arial"/>
        </w:rPr>
        <w:t>Program Name, Target, Achieved, Achievement, Potential Earning, Days Left,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bl>
    <w:p>
      <w:pPr>
        <w:spacing w:before="0" w:after="80" w:line="240" w:lineRule="auto"/>
      </w:pPr>
    </w:p>
    <w:p>
      <w:pPr>
        <w:pStyle w:val="Heading2"/>
      </w:pPr>
      <w:r>
        <w:rPr>
          <w:rFonts w:ascii="Arial" w:hAnsi="Arial" w:eastAsia="Arial" w:cs="Arial"/>
        </w:rPr>
        <w:t>6.33  Calculations</w:t>
      </w:r>
    </w:p>
    <w:p>
      <w:pPr>
        <w:keepNext/>
      </w:pPr>
      <w:r>
        <w:rPr>
          <w:rFonts w:ascii="Arial" w:hAnsi="Arial" w:eastAsia="Arial" w:cs="Arial"/>
        </w:rPr>
        <w:t>Runs the incentive calculation for a period and lists the calculation batches.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Sales management and 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Incentive</w:t>
            </w:r>
            <w:r>
              <w:rPr>
                <w:rFonts w:ascii="Arial" w:hAnsi="Arial" w:eastAsia="Arial" w:cs="Arial"/>
                <w:color w:val="333333"/>
                <w:sz w:val="19"/>
              </w:rPr>
              <w:t xml:space="preserve"> &gt; </w:t>
            </w:r>
            <w:r>
              <w:rPr>
                <w:rFonts w:ascii="Arial" w:hAnsi="Arial" w:eastAsia="Arial" w:cs="Arial"/>
                <w:b/>
                <w:color w:val="333333"/>
                <w:sz w:val="19"/>
              </w:rPr>
              <w:t>Calculations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637890"/>
            <wp:docPr id="140" name="Picture 140"/>
            <wp:cNvGraphicFramePr>
              <a:graphicFrameLocks noChangeAspect="1"/>
            </wp:cNvGraphicFramePr>
            <a:graphic>
              <a:graphicData uri="http://schemas.openxmlformats.org/drawingml/2006/picture">
                <pic:pic>
                  <pic:nvPicPr>
                    <pic:cNvPr id="0" name="accounts-incentive-calculations-full.jpg"/>
                    <pic:cNvPicPr/>
                  </pic:nvPicPr>
                  <pic:blipFill>
                    <a:blip r:embed="rId149"/>
                    <a:stretch>
                      <a:fillRect/>
                    </a:stretch>
                  </pic:blipFill>
                  <pic:spPr>
                    <a:xfrm>
                      <a:off x="0" y="0"/>
                      <a:ext cx="5976000" cy="3637890"/>
                    </a:xfrm>
                    <a:prstGeom prst="rect"/>
                  </pic:spPr>
                </pic:pic>
              </a:graphicData>
            </a:graphic>
          </wp:inline>
        </w:drawing>
      </w:r>
    </w:p>
    <w:p>
      <w:pPr>
        <w:spacing w:before="0" w:after="200"/>
        <w:jc w:val="center"/>
      </w:pPr>
      <w:r>
        <w:rPr>
          <w:rFonts w:ascii="Arial" w:hAnsi="Arial" w:eastAsia="Arial" w:cs="Arial"/>
          <w:i/>
          <w:color w:val="6B7280"/>
          <w:sz w:val="18"/>
        </w:rPr>
        <w:t>Figure 139. Calculations</w:t>
      </w:r>
    </w:p>
    <w:p>
      <w:pPr>
        <w:keepNext/>
        <w:spacing w:before="80" w:after="40"/>
        <w:jc w:val="center"/>
      </w:pPr>
      <w:r>
        <w:drawing>
          <wp:inline xmlns:a="http://schemas.openxmlformats.org/drawingml/2006/main" xmlns:pic="http://schemas.openxmlformats.org/drawingml/2006/picture">
            <wp:extent cx="5472000" cy="4099791"/>
            <wp:docPr id="141" name="Picture 141"/>
            <wp:cNvGraphicFramePr>
              <a:graphicFrameLocks noChangeAspect="1"/>
            </wp:cNvGraphicFramePr>
            <a:graphic>
              <a:graphicData uri="http://schemas.openxmlformats.org/drawingml/2006/picture">
                <pic:pic>
                  <pic:nvPicPr>
                    <pic:cNvPr id="0" name="accounts-incentive-calculations--new-calculation-content.jpg"/>
                    <pic:cNvPicPr/>
                  </pic:nvPicPr>
                  <pic:blipFill>
                    <a:blip r:embed="rId150"/>
                    <a:stretch>
                      <a:fillRect/>
                    </a:stretch>
                  </pic:blipFill>
                  <pic:spPr>
                    <a:xfrm>
                      <a:off x="0" y="0"/>
                      <a:ext cx="5472000" cy="4099791"/>
                    </a:xfrm>
                    <a:prstGeom prst="rect"/>
                  </pic:spPr>
                </pic:pic>
              </a:graphicData>
            </a:graphic>
          </wp:inline>
        </w:drawing>
      </w:r>
    </w:p>
    <w:p>
      <w:pPr>
        <w:spacing w:before="0" w:after="200"/>
        <w:jc w:val="center"/>
      </w:pPr>
      <w:r>
        <w:rPr>
          <w:rFonts w:ascii="Arial" w:hAnsi="Arial" w:eastAsia="Arial" w:cs="Arial"/>
          <w:i/>
          <w:color w:val="6B7280"/>
          <w:sz w:val="18"/>
        </w:rPr>
        <w:t>Figure 140. Calculations: New Calculation</w:t>
      </w:r>
    </w:p>
    <w:p>
      <w:pPr>
        <w:keepNext/>
        <w:spacing w:before="80" w:after="40"/>
        <w:jc w:val="center"/>
      </w:pPr>
      <w:r>
        <w:drawing>
          <wp:inline xmlns:a="http://schemas.openxmlformats.org/drawingml/2006/main" xmlns:pic="http://schemas.openxmlformats.org/drawingml/2006/picture">
            <wp:extent cx="5472000" cy="4099791"/>
            <wp:docPr id="142" name="Picture 142"/>
            <wp:cNvGraphicFramePr>
              <a:graphicFrameLocks noChangeAspect="1"/>
            </wp:cNvGraphicFramePr>
            <a:graphic>
              <a:graphicData uri="http://schemas.openxmlformats.org/drawingml/2006/picture">
                <pic:pic>
                  <pic:nvPicPr>
                    <pic:cNvPr id="0" name="accounts-incentive-calculations--record-content.jpg"/>
                    <pic:cNvPicPr/>
                  </pic:nvPicPr>
                  <pic:blipFill>
                    <a:blip r:embed="rId151"/>
                    <a:stretch>
                      <a:fillRect/>
                    </a:stretch>
                  </pic:blipFill>
                  <pic:spPr>
                    <a:xfrm>
                      <a:off x="0" y="0"/>
                      <a:ext cx="5472000" cy="4099791"/>
                    </a:xfrm>
                    <a:prstGeom prst="rect"/>
                  </pic:spPr>
                </pic:pic>
              </a:graphicData>
            </a:graphic>
          </wp:inline>
        </w:drawing>
      </w:r>
    </w:p>
    <w:p>
      <w:pPr>
        <w:spacing w:before="0" w:after="200"/>
        <w:jc w:val="center"/>
      </w:pPr>
      <w:r>
        <w:rPr>
          <w:rFonts w:ascii="Arial" w:hAnsi="Arial" w:eastAsia="Arial" w:cs="Arial"/>
          <w:i/>
          <w:color w:val="6B7280"/>
          <w:sz w:val="18"/>
        </w:rPr>
        <w:t>Figure 141. Calculations: record</w:t>
      </w:r>
    </w:p>
    <w:p>
      <w:pPr>
        <w:keepNext/>
        <w:spacing w:before="80" w:after="40"/>
        <w:jc w:val="center"/>
      </w:pPr>
      <w:r>
        <w:drawing>
          <wp:inline xmlns:a="http://schemas.openxmlformats.org/drawingml/2006/main" xmlns:pic="http://schemas.openxmlformats.org/drawingml/2006/picture">
            <wp:extent cx="5472000" cy="4099791"/>
            <wp:docPr id="143" name="Picture 143"/>
            <wp:cNvGraphicFramePr>
              <a:graphicFrameLocks noChangeAspect="1"/>
            </wp:cNvGraphicFramePr>
            <a:graphic>
              <a:graphicData uri="http://schemas.openxmlformats.org/drawingml/2006/picture">
                <pic:pic>
                  <pic:nvPicPr>
                    <pic:cNvPr id="0" name="accounts-incentive-calculations--record--tab-agent-details-3-content.jpg"/>
                    <pic:cNvPicPr/>
                  </pic:nvPicPr>
                  <pic:blipFill>
                    <a:blip r:embed="rId152"/>
                    <a:stretch>
                      <a:fillRect/>
                    </a:stretch>
                  </pic:blipFill>
                  <pic:spPr>
                    <a:xfrm>
                      <a:off x="0" y="0"/>
                      <a:ext cx="5472000" cy="4099791"/>
                    </a:xfrm>
                    <a:prstGeom prst="rect"/>
                  </pic:spPr>
                </pic:pic>
              </a:graphicData>
            </a:graphic>
          </wp:inline>
        </w:drawing>
      </w:r>
    </w:p>
    <w:p>
      <w:pPr>
        <w:spacing w:before="0" w:after="200"/>
        <w:jc w:val="center"/>
      </w:pPr>
      <w:r>
        <w:rPr>
          <w:rFonts w:ascii="Arial" w:hAnsi="Arial" w:eastAsia="Arial" w:cs="Arial"/>
          <w:i/>
          <w:color w:val="6B7280"/>
          <w:sz w:val="18"/>
        </w:rPr>
        <w:t>Figure 142. Calculations: Agent Details (3) tab</w:t>
      </w:r>
    </w:p>
    <w:p>
      <w:pPr>
        <w:keepNext/>
        <w:spacing w:before="80" w:after="40"/>
        <w:jc w:val="center"/>
      </w:pPr>
      <w:r>
        <w:drawing>
          <wp:inline xmlns:a="http://schemas.openxmlformats.org/drawingml/2006/main" xmlns:pic="http://schemas.openxmlformats.org/drawingml/2006/picture">
            <wp:extent cx="5472000" cy="4099791"/>
            <wp:docPr id="144" name="Picture 144"/>
            <wp:cNvGraphicFramePr>
              <a:graphicFrameLocks noChangeAspect="1"/>
            </wp:cNvGraphicFramePr>
            <a:graphic>
              <a:graphicData uri="http://schemas.openxmlformats.org/drawingml/2006/picture">
                <pic:pic>
                  <pic:nvPicPr>
                    <pic:cNvPr id="0" name="accounts-incentive-calculations--record--tab-execution-log-content.jpg"/>
                    <pic:cNvPicPr/>
                  </pic:nvPicPr>
                  <pic:blipFill>
                    <a:blip r:embed="rId153"/>
                    <a:stretch>
                      <a:fillRect/>
                    </a:stretch>
                  </pic:blipFill>
                  <pic:spPr>
                    <a:xfrm>
                      <a:off x="0" y="0"/>
                      <a:ext cx="5472000" cy="4099791"/>
                    </a:xfrm>
                    <a:prstGeom prst="rect"/>
                  </pic:spPr>
                </pic:pic>
              </a:graphicData>
            </a:graphic>
          </wp:inline>
        </w:drawing>
      </w:r>
    </w:p>
    <w:p>
      <w:pPr>
        <w:spacing w:before="0" w:after="200"/>
        <w:jc w:val="center"/>
      </w:pPr>
      <w:r>
        <w:rPr>
          <w:rFonts w:ascii="Arial" w:hAnsi="Arial" w:eastAsia="Arial" w:cs="Arial"/>
          <w:i/>
          <w:color w:val="6B7280"/>
          <w:sz w:val="18"/>
        </w:rPr>
        <w:t>Figure 143. Calculations: Execution Log tab</w:t>
      </w:r>
    </w:p>
    <w:p>
      <w:pPr>
        <w:pStyle w:val="Heading3"/>
      </w:pPr>
      <w:r>
        <w:rPr>
          <w:rFonts w:ascii="Arial" w:hAnsi="Arial" w:eastAsia="Arial" w:cs="Arial"/>
        </w:rPr>
        <w:t>Fields: New Calculation</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Fields: Agent Details (3) tab</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Status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Period</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Batch ID, Period, Calculation Date, Programs, Total Amount, Agents, Submitted By, Status,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New Calculation</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the dialog to run a calculation for a period.</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Cancel</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form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Next</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Checks this step and moves to the next one.</w:t>
            </w:r>
          </w:p>
        </w:tc>
      </w:tr>
    </w:tbl>
    <w:p>
      <w:pPr>
        <w:spacing w:before="0" w:after="80" w:line="240" w:lineRule="auto"/>
      </w:pPr>
    </w:p>
    <w:p>
      <w:pPr>
        <w:pStyle w:val="Heading2"/>
      </w:pPr>
      <w:r>
        <w:rPr>
          <w:rFonts w:ascii="Arial" w:hAnsi="Arial" w:eastAsia="Arial" w:cs="Arial"/>
        </w:rPr>
        <w:t>6.34  Approvals</w:t>
      </w:r>
    </w:p>
    <w:p>
      <w:pPr>
        <w:keepNext/>
      </w:pPr>
      <w:r>
        <w:rPr>
          <w:rFonts w:ascii="Arial" w:hAnsi="Arial" w:eastAsia="Arial" w:cs="Arial"/>
        </w:rPr>
        <w:t>Lists the incentive batches waiting for approval, with the amount per agent, and approves or rejects them with a comment.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Approvers.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Incentive</w:t>
            </w:r>
            <w:r>
              <w:rPr>
                <w:rFonts w:ascii="Arial" w:hAnsi="Arial" w:eastAsia="Arial" w:cs="Arial"/>
                <w:color w:val="333333"/>
                <w:sz w:val="19"/>
              </w:rPr>
              <w:t xml:space="preserve"> &gt; </w:t>
            </w:r>
            <w:r>
              <w:rPr>
                <w:rFonts w:ascii="Arial" w:hAnsi="Arial" w:eastAsia="Arial" w:cs="Arial"/>
                <w:b/>
                <w:color w:val="333333"/>
                <w:sz w:val="19"/>
              </w:rPr>
              <w:t>Approvals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421260"/>
            <wp:docPr id="145" name="Picture 145"/>
            <wp:cNvGraphicFramePr>
              <a:graphicFrameLocks noChangeAspect="1"/>
            </wp:cNvGraphicFramePr>
            <a:graphic>
              <a:graphicData uri="http://schemas.openxmlformats.org/drawingml/2006/picture">
                <pic:pic>
                  <pic:nvPicPr>
                    <pic:cNvPr id="0" name="accounts-incentive-approvals-full.jpg"/>
                    <pic:cNvPicPr/>
                  </pic:nvPicPr>
                  <pic:blipFill>
                    <a:blip r:embed="rId154"/>
                    <a:stretch>
                      <a:fillRect/>
                    </a:stretch>
                  </pic:blipFill>
                  <pic:spPr>
                    <a:xfrm>
                      <a:off x="0" y="0"/>
                      <a:ext cx="5976000" cy="3421260"/>
                    </a:xfrm>
                    <a:prstGeom prst="rect"/>
                  </pic:spPr>
                </pic:pic>
              </a:graphicData>
            </a:graphic>
          </wp:inline>
        </w:drawing>
      </w:r>
    </w:p>
    <w:p>
      <w:pPr>
        <w:spacing w:before="0" w:after="200"/>
        <w:jc w:val="center"/>
      </w:pPr>
      <w:r>
        <w:rPr>
          <w:rFonts w:ascii="Arial" w:hAnsi="Arial" w:eastAsia="Arial" w:cs="Arial"/>
          <w:i/>
          <w:color w:val="6B7280"/>
          <w:sz w:val="18"/>
        </w:rPr>
        <w:t>Figure 144. Approvals</w:t>
      </w:r>
    </w:p>
    <w:p>
      <w:pPr>
        <w:keepNext/>
        <w:spacing w:before="80" w:after="40"/>
        <w:jc w:val="center"/>
      </w:pPr>
      <w:r>
        <w:drawing>
          <wp:inline xmlns:a="http://schemas.openxmlformats.org/drawingml/2006/main" xmlns:pic="http://schemas.openxmlformats.org/drawingml/2006/picture">
            <wp:extent cx="5472000" cy="3855655"/>
            <wp:docPr id="146" name="Picture 146"/>
            <wp:cNvGraphicFramePr>
              <a:graphicFrameLocks noChangeAspect="1"/>
            </wp:cNvGraphicFramePr>
            <a:graphic>
              <a:graphicData uri="http://schemas.openxmlformats.org/drawingml/2006/picture">
                <pic:pic>
                  <pic:nvPicPr>
                    <pic:cNvPr id="0" name="accounts-incentive-approvals--record-content.jpg"/>
                    <pic:cNvPicPr/>
                  </pic:nvPicPr>
                  <pic:blipFill>
                    <a:blip r:embed="rId155"/>
                    <a:stretch>
                      <a:fillRect/>
                    </a:stretch>
                  </pic:blipFill>
                  <pic:spPr>
                    <a:xfrm>
                      <a:off x="0" y="0"/>
                      <a:ext cx="5472000" cy="3855655"/>
                    </a:xfrm>
                    <a:prstGeom prst="rect"/>
                  </pic:spPr>
                </pic:pic>
              </a:graphicData>
            </a:graphic>
          </wp:inline>
        </w:drawing>
      </w:r>
    </w:p>
    <w:p>
      <w:pPr>
        <w:spacing w:before="0" w:after="200"/>
        <w:jc w:val="center"/>
      </w:pPr>
      <w:r>
        <w:rPr>
          <w:rFonts w:ascii="Arial" w:hAnsi="Arial" w:eastAsia="Arial" w:cs="Arial"/>
          <w:i/>
          <w:color w:val="6B7280"/>
          <w:sz w:val="18"/>
        </w:rPr>
        <w:t>Figure 145. Approvals: record</w:t>
      </w:r>
    </w:p>
    <w:p>
      <w:pPr>
        <w:keepNext/>
        <w:spacing w:before="80" w:after="40"/>
        <w:jc w:val="center"/>
      </w:pPr>
      <w:r>
        <w:drawing>
          <wp:inline xmlns:a="http://schemas.openxmlformats.org/drawingml/2006/main" xmlns:pic="http://schemas.openxmlformats.org/drawingml/2006/picture">
            <wp:extent cx="5472000" cy="3855655"/>
            <wp:docPr id="147" name="Picture 147"/>
            <wp:cNvGraphicFramePr>
              <a:graphicFrameLocks noChangeAspect="1"/>
            </wp:cNvGraphicFramePr>
            <a:graphic>
              <a:graphicData uri="http://schemas.openxmlformats.org/drawingml/2006/picture">
                <pic:pic>
                  <pic:nvPicPr>
                    <pic:cNvPr id="0" name="accounts-incentive-approvals--record--tab-agent-details-3-content.jpg"/>
                    <pic:cNvPicPr/>
                  </pic:nvPicPr>
                  <pic:blipFill>
                    <a:blip r:embed="rId156"/>
                    <a:stretch>
                      <a:fillRect/>
                    </a:stretch>
                  </pic:blipFill>
                  <pic:spPr>
                    <a:xfrm>
                      <a:off x="0" y="0"/>
                      <a:ext cx="5472000" cy="3855655"/>
                    </a:xfrm>
                    <a:prstGeom prst="rect"/>
                  </pic:spPr>
                </pic:pic>
              </a:graphicData>
            </a:graphic>
          </wp:inline>
        </w:drawing>
      </w:r>
    </w:p>
    <w:p>
      <w:pPr>
        <w:spacing w:before="0" w:after="200"/>
        <w:jc w:val="center"/>
      </w:pPr>
      <w:r>
        <w:rPr>
          <w:rFonts w:ascii="Arial" w:hAnsi="Arial" w:eastAsia="Arial" w:cs="Arial"/>
          <w:i/>
          <w:color w:val="6B7280"/>
          <w:sz w:val="18"/>
        </w:rPr>
        <w:t>Figure 146. Approvals: Agent Details (3) tab</w:t>
      </w:r>
    </w:p>
    <w:p>
      <w:pPr>
        <w:keepNext/>
        <w:spacing w:before="80" w:after="40"/>
        <w:jc w:val="center"/>
      </w:pPr>
      <w:r>
        <w:drawing>
          <wp:inline xmlns:a="http://schemas.openxmlformats.org/drawingml/2006/main" xmlns:pic="http://schemas.openxmlformats.org/drawingml/2006/picture">
            <wp:extent cx="5472000" cy="3855655"/>
            <wp:docPr id="148" name="Picture 148"/>
            <wp:cNvGraphicFramePr>
              <a:graphicFrameLocks noChangeAspect="1"/>
            </wp:cNvGraphicFramePr>
            <a:graphic>
              <a:graphicData uri="http://schemas.openxmlformats.org/drawingml/2006/picture">
                <pic:pic>
                  <pic:nvPicPr>
                    <pic:cNvPr id="0" name="accounts-incentive-approvals--record--tab-comments-content.jpg"/>
                    <pic:cNvPicPr/>
                  </pic:nvPicPr>
                  <pic:blipFill>
                    <a:blip r:embed="rId157"/>
                    <a:stretch>
                      <a:fillRect/>
                    </a:stretch>
                  </pic:blipFill>
                  <pic:spPr>
                    <a:xfrm>
                      <a:off x="0" y="0"/>
                      <a:ext cx="5472000" cy="3855655"/>
                    </a:xfrm>
                    <a:prstGeom prst="rect"/>
                  </pic:spPr>
                </pic:pic>
              </a:graphicData>
            </a:graphic>
          </wp:inline>
        </w:drawing>
      </w:r>
    </w:p>
    <w:p>
      <w:pPr>
        <w:spacing w:before="0" w:after="200"/>
        <w:jc w:val="center"/>
      </w:pPr>
      <w:r>
        <w:rPr>
          <w:rFonts w:ascii="Arial" w:hAnsi="Arial" w:eastAsia="Arial" w:cs="Arial"/>
          <w:i/>
          <w:color w:val="6B7280"/>
          <w:sz w:val="18"/>
        </w:rPr>
        <w:t>Figure 147. Approvals: Comments tab</w:t>
      </w:r>
    </w:p>
    <w:p>
      <w:pPr>
        <w:pStyle w:val="Heading3"/>
      </w:pPr>
      <w:r>
        <w:rPr>
          <w:rFonts w:ascii="Arial" w:hAnsi="Arial" w:eastAsia="Arial" w:cs="Arial"/>
        </w:rPr>
        <w:t>Fields: Agent Details (3) tab</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Status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Pending Approval, Approved, Rejected, All</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Period</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Fields: Comments tab</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Status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Pending Approval, Approved, Rejected, All</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Period</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Approval/Rejection Comment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 (several lines)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Batch ID, Period, Submitted Date, Submitted By, Total Amount, Agents, Priority, Waiting, Status,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Bulk Approve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Approves the ticked batches.</w:t>
            </w:r>
          </w:p>
        </w:tc>
      </w:tr>
    </w:tbl>
    <w:p>
      <w:pPr>
        <w:spacing w:before="0" w:after="80" w:line="240" w:lineRule="auto"/>
      </w:pPr>
    </w:p>
    <w:p>
      <w:pPr>
        <w:pStyle w:val="Heading2"/>
      </w:pPr>
      <w:r>
        <w:rPr>
          <w:rFonts w:ascii="Arial" w:hAnsi="Arial" w:eastAsia="Arial" w:cs="Arial"/>
        </w:rPr>
        <w:t>6.35  Statement</w:t>
      </w:r>
    </w:p>
    <w:p>
      <w:pPr>
        <w:keepNext/>
      </w:pPr>
      <w:r>
        <w:rPr>
          <w:rFonts w:ascii="Arial" w:hAnsi="Arial" w:eastAsia="Arial" w:cs="Arial"/>
        </w:rPr>
        <w:t>Shows the incentive statement for a month: programme, target, achievement, rate and amount earned.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Agents and 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Accounts</w:t>
            </w:r>
            <w:r>
              <w:rPr>
                <w:rFonts w:ascii="Arial" w:hAnsi="Arial" w:eastAsia="Arial" w:cs="Arial"/>
                <w:color w:val="333333"/>
                <w:sz w:val="19"/>
              </w:rPr>
              <w:t xml:space="preserve"> &gt; </w:t>
            </w:r>
            <w:r>
              <w:rPr>
                <w:rFonts w:ascii="Arial" w:hAnsi="Arial" w:eastAsia="Arial" w:cs="Arial"/>
                <w:b/>
                <w:color w:val="333333"/>
                <w:sz w:val="19"/>
              </w:rPr>
              <w:t>Incentive</w:t>
            </w:r>
            <w:r>
              <w:rPr>
                <w:rFonts w:ascii="Arial" w:hAnsi="Arial" w:eastAsia="Arial" w:cs="Arial"/>
                <w:color w:val="333333"/>
                <w:sz w:val="19"/>
              </w:rPr>
              <w:t xml:space="preserve"> &gt; </w:t>
            </w:r>
            <w:r>
              <w:rPr>
                <w:rFonts w:ascii="Arial" w:hAnsi="Arial" w:eastAsia="Arial" w:cs="Arial"/>
                <w:b/>
                <w:color w:val="333333"/>
                <w:sz w:val="19"/>
              </w:rPr>
              <w:t>Statement</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49" name="Picture 149"/>
            <wp:cNvGraphicFramePr>
              <a:graphicFrameLocks noChangeAspect="1"/>
            </wp:cNvGraphicFramePr>
            <a:graphic>
              <a:graphicData uri="http://schemas.openxmlformats.org/drawingml/2006/picture">
                <pic:pic>
                  <pic:nvPicPr>
                    <pic:cNvPr id="0" name="accounts-incentive-statement-full.jpg"/>
                    <pic:cNvPicPr/>
                  </pic:nvPicPr>
                  <pic:blipFill>
                    <a:blip r:embed="rId158"/>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148. Statement</w:t>
      </w:r>
    </w:p>
    <w:p>
      <w:pPr>
        <w:pStyle w:val="Heading3"/>
      </w:pPr>
      <w:r>
        <w:rPr>
          <w:rFonts w:ascii="Arial" w:hAnsi="Arial" w:eastAsia="Arial" w:cs="Arial"/>
        </w:rPr>
        <w:t>Columns in the list</w:t>
      </w:r>
    </w:p>
    <w:p>
      <w:r>
        <w:rPr>
          <w:rFonts w:ascii="Arial" w:hAnsi="Arial" w:eastAsia="Arial" w:cs="Arial"/>
        </w:rPr>
        <w:t>Program, Target, Achievement, Rate, Earned Amount.</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bl>
    <w:p>
      <w:pPr>
        <w:pStyle w:val="Heading1"/>
        <w:pageBreakBefore/>
        <w:pBdr>
          <w:bottom w:val="single" w:sz="12" w:space="6" w:color="00A098"/>
        </w:pBdr>
      </w:pPr>
      <w:r>
        <w:rPr>
          <w:rFonts w:ascii="Arial" w:hAnsi="Arial" w:eastAsia="Arial" w:cs="Arial"/>
        </w:rPr>
        <w:t>7  Commission</w:t>
      </w:r>
    </w:p>
    <w:p>
      <w:r>
        <w:rPr>
          <w:rFonts w:ascii="Arial" w:hAnsi="Arial" w:eastAsia="Arial" w:cs="Arial"/>
        </w:rPr>
        <w:t>Commission shows what agents and referrers earn and runs their payouts. The same two screens are also listed under Master &gt; Generals &gt; Commission.</w:t>
      </w:r>
    </w:p>
    <w:p>
      <w:pPr>
        <w:pStyle w:val="Heading2"/>
      </w:pPr>
      <w:r>
        <w:rPr>
          <w:rFonts w:ascii="Arial" w:hAnsi="Arial" w:eastAsia="Arial" w:cs="Arial"/>
        </w:rPr>
        <w:t>7.1  Commission Dashboard</w:t>
      </w:r>
    </w:p>
    <w:p>
      <w:pPr>
        <w:keepNext/>
      </w:pPr>
      <w:r>
        <w:rPr>
          <w:rFonts w:ascii="Arial" w:hAnsi="Arial" w:eastAsia="Arial" w:cs="Arial"/>
        </w:rPr>
        <w:t>Live figures from the commission ledger: brokerage income, commission paid to referrers (comsub), net margin, outstanding payable and withholding tax, by referrer and by status.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and management.</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Commission</w:t>
            </w:r>
            <w:r>
              <w:rPr>
                <w:rFonts w:ascii="Arial" w:hAnsi="Arial" w:eastAsia="Arial" w:cs="Arial"/>
                <w:color w:val="333333"/>
                <w:sz w:val="19"/>
              </w:rPr>
              <w:t xml:space="preserve"> &gt; </w:t>
            </w:r>
            <w:r>
              <w:rPr>
                <w:rFonts w:ascii="Arial" w:hAnsi="Arial" w:eastAsia="Arial" w:cs="Arial"/>
                <w:b/>
                <w:color w:val="333333"/>
                <w:sz w:val="19"/>
              </w:rPr>
              <w:t>Commission Dashboard</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50" name="Picture 150"/>
            <wp:cNvGraphicFramePr>
              <a:graphicFrameLocks noChangeAspect="1"/>
            </wp:cNvGraphicFramePr>
            <a:graphic>
              <a:graphicData uri="http://schemas.openxmlformats.org/drawingml/2006/picture">
                <pic:pic>
                  <pic:nvPicPr>
                    <pic:cNvPr id="0" name="master-generals-commission-commission-dashboard-full.jpg"/>
                    <pic:cNvPicPr/>
                  </pic:nvPicPr>
                  <pic:blipFill>
                    <a:blip r:embed="rId159"/>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149. Commission Dashboard</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Accounting</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Shows the accounting view.</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Management</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Shows the management view.</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Insurer</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Groups the figures by insurer.</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Product</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Groups the figures by product.</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The figures update as commission lines are approved and payouts are run.</w:t>
      </w:r>
    </w:p>
    <w:p>
      <w:pPr>
        <w:pStyle w:val="ListBullet"/>
        <w:spacing w:before="0" w:after="80"/>
        <w:ind w:left="510" w:hanging="283"/>
      </w:pPr>
      <w:r>
        <w:rPr>
          <w:rFonts w:ascii="Arial" w:hAnsi="Arial" w:eastAsia="Arial" w:cs="Arial"/>
        </w:rPr>
        <w:t>Switch between the Accounting and Management views, and group by Insurer or Product.</w:t>
      </w:r>
    </w:p>
    <w:p>
      <w:pPr>
        <w:pStyle w:val="Heading3"/>
      </w:pPr>
      <w:r>
        <w:rPr>
          <w:rFonts w:ascii="Arial" w:hAnsi="Arial" w:eastAsia="Arial" w:cs="Arial"/>
        </w:rPr>
        <w:t>Status</w:t>
      </w:r>
    </w:p>
    <w:p>
      <w:r>
        <w:rPr>
          <w:rFonts w:ascii="Arial" w:hAnsi="Arial" w:eastAsia="Arial" w:cs="Arial"/>
        </w:rPr>
        <w:t xml:space="preserve">Commission lines move </w:t>
      </w:r>
      <w:r>
        <w:rPr>
          <w:rFonts w:ascii="Arial" w:hAnsi="Arial" w:eastAsia="Arial" w:cs="Arial"/>
          <w:b/>
        </w:rPr>
        <w:t>Accrued</w:t>
      </w:r>
      <w:r>
        <w:rPr>
          <w:rFonts w:ascii="Arial" w:hAnsi="Arial" w:eastAsia="Arial" w:cs="Arial"/>
        </w:rPr>
        <w:t xml:space="preserve"> &gt; </w:t>
      </w:r>
      <w:r>
        <w:rPr>
          <w:rFonts w:ascii="Arial" w:hAnsi="Arial" w:eastAsia="Arial" w:cs="Arial"/>
          <w:b/>
        </w:rPr>
        <w:t>Eligible</w:t>
      </w:r>
      <w:r>
        <w:rPr>
          <w:rFonts w:ascii="Arial" w:hAnsi="Arial" w:eastAsia="Arial" w:cs="Arial"/>
        </w:rPr>
        <w:t xml:space="preserve"> &gt; </w:t>
      </w:r>
      <w:r>
        <w:rPr>
          <w:rFonts w:ascii="Arial" w:hAnsi="Arial" w:eastAsia="Arial" w:cs="Arial"/>
          <w:b/>
        </w:rPr>
        <w:t>Approved</w:t>
      </w:r>
      <w:r>
        <w:rPr>
          <w:rFonts w:ascii="Arial" w:hAnsi="Arial" w:eastAsia="Arial" w:cs="Arial"/>
        </w:rPr>
        <w:t xml:space="preserve"> &gt; </w:t>
      </w:r>
      <w:r>
        <w:rPr>
          <w:rFonts w:ascii="Arial" w:hAnsi="Arial" w:eastAsia="Arial" w:cs="Arial"/>
          <w:b/>
        </w:rPr>
        <w:t>Paid</w:t>
      </w:r>
      <w:r>
        <w:rPr>
          <w:rFonts w:ascii="Arial" w:hAnsi="Arial" w:eastAsia="Arial" w:cs="Arial"/>
        </w:rPr>
        <w:t xml:space="preserve">; a line can also be </w:t>
      </w:r>
      <w:r>
        <w:rPr>
          <w:rFonts w:ascii="Arial" w:hAnsi="Arial" w:eastAsia="Arial" w:cs="Arial"/>
          <w:b/>
        </w:rPr>
        <w:t>Reversed</w:t>
      </w:r>
      <w:r>
        <w:rPr>
          <w:rFonts w:ascii="Arial" w:hAnsi="Arial" w:eastAsia="Arial" w:cs="Arial"/>
        </w:rPr>
        <w:t>.</w:t>
      </w:r>
    </w:p>
    <w:p>
      <w:pPr>
        <w:pStyle w:val="Heading2"/>
      </w:pPr>
      <w:r>
        <w:rPr>
          <w:rFonts w:ascii="Arial" w:hAnsi="Arial" w:eastAsia="Arial" w:cs="Arial"/>
        </w:rPr>
        <w:t>7.2  Agents/Referrer Accounts</w:t>
      </w:r>
    </w:p>
    <w:p>
      <w:pPr>
        <w:keepNext/>
      </w:pPr>
      <w:r>
        <w:rPr>
          <w:rFonts w:ascii="Arial" w:hAnsi="Arial" w:eastAsia="Arial" w:cs="Arial"/>
        </w:rPr>
        <w:t>Lists the agents and referrers who earn commission, with their level, number of policies, open net payable, withholding tax type and bank account. Opening a referrer shows their policies split by payment cycle (current, future and past).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Commission</w:t>
            </w:r>
            <w:r>
              <w:rPr>
                <w:rFonts w:ascii="Arial" w:hAnsi="Arial" w:eastAsia="Arial" w:cs="Arial"/>
                <w:color w:val="333333"/>
                <w:sz w:val="19"/>
              </w:rPr>
              <w:t xml:space="preserve"> &gt; </w:t>
            </w:r>
            <w:r>
              <w:rPr>
                <w:rFonts w:ascii="Arial" w:hAnsi="Arial" w:eastAsia="Arial" w:cs="Arial"/>
                <w:b/>
                <w:color w:val="333333"/>
                <w:sz w:val="19"/>
              </w:rPr>
              <w:t>Agents/Referrer Accounts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51" name="Picture 151"/>
            <wp:cNvGraphicFramePr>
              <a:graphicFrameLocks noChangeAspect="1"/>
            </wp:cNvGraphicFramePr>
            <a:graphic>
              <a:graphicData uri="http://schemas.openxmlformats.org/drawingml/2006/picture">
                <pic:pic>
                  <pic:nvPicPr>
                    <pic:cNvPr id="0" name="master-generals-commission-agents-referrer-accounts-full.jpg"/>
                    <pic:cNvPicPr/>
                  </pic:nvPicPr>
                  <pic:blipFill>
                    <a:blip r:embed="rId160"/>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150. Agents/Referrer Accounts</w:t>
      </w:r>
    </w:p>
    <w:p>
      <w:pPr>
        <w:keepNext/>
        <w:spacing w:before="80" w:after="40"/>
        <w:jc w:val="center"/>
      </w:pPr>
      <w:r>
        <w:drawing>
          <wp:inline xmlns:a="http://schemas.openxmlformats.org/drawingml/2006/main" xmlns:pic="http://schemas.openxmlformats.org/drawingml/2006/picture">
            <wp:extent cx="5472000" cy="4209231"/>
            <wp:docPr id="152" name="Picture 152"/>
            <wp:cNvGraphicFramePr>
              <a:graphicFrameLocks noChangeAspect="1"/>
            </wp:cNvGraphicFramePr>
            <a:graphic>
              <a:graphicData uri="http://schemas.openxmlformats.org/drawingml/2006/picture">
                <pic:pic>
                  <pic:nvPicPr>
                    <pic:cNvPr id="0" name="master-generals-commission-agents-referrer-accounts--record-content.jpg"/>
                    <pic:cNvPicPr/>
                  </pic:nvPicPr>
                  <pic:blipFill>
                    <a:blip r:embed="rId161"/>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151. Agents/Referrer Accounts: record</w:t>
      </w:r>
    </w:p>
    <w:p>
      <w:pPr>
        <w:pStyle w:val="Heading3"/>
      </w:pPr>
      <w:r>
        <w:rPr>
          <w:rFonts w:ascii="Arial" w:hAnsi="Arial" w:eastAsia="Arial" w:cs="Arial"/>
        </w:rPr>
        <w:t>Columns in the list</w:t>
      </w:r>
    </w:p>
    <w:p>
      <w:r>
        <w:rPr>
          <w:rFonts w:ascii="Arial" w:hAnsi="Arial" w:eastAsia="Arial" w:cs="Arial"/>
        </w:rPr>
        <w:t>REFERRER, TYPE, LEVEL, POLICIES, NET PAYABLE (OPEN), WHT TYPE, BANK ACCOUNT, STATUS.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 Referrers</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Returns to the referrer list.</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Approve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Approves the eligible lines. The button shows how many lines it will approve.</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Generate payout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Creates the payout for the approved lines.</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Mark eligible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Marks accrued lines as eligible for payment.</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The referrer record holds identity only; the rate lives on each policy line and can be overridden per policy from inside the account.</w:t>
      </w:r>
    </w:p>
    <w:p>
      <w:pPr>
        <w:pStyle w:val="ListBullet"/>
        <w:spacing w:before="0" w:after="80"/>
        <w:ind w:left="510" w:hanging="283"/>
      </w:pPr>
      <w:r>
        <w:rPr>
          <w:rFonts w:ascii="Arial" w:hAnsi="Arial" w:eastAsia="Arial" w:cs="Arial"/>
        </w:rPr>
        <w:t>Apply WHT (3% in the example) is ticked by default. Untick it when withholding tax does not apply to the referrer.</w:t>
      </w:r>
    </w:p>
    <w:p>
      <w:pPr>
        <w:pStyle w:val="ListBullet"/>
        <w:spacing w:before="0" w:after="80"/>
        <w:ind w:left="510" w:hanging="283"/>
      </w:pPr>
      <w:r>
        <w:rPr>
          <w:rFonts w:ascii="Arial" w:hAnsi="Arial" w:eastAsia="Arial" w:cs="Arial"/>
        </w:rPr>
        <w:t>Run the lifecycle from the account: mark lines eligible, approve them, then generate the payout.</w:t>
      </w:r>
    </w:p>
    <w:p>
      <w:pPr>
        <w:pStyle w:val="Heading3"/>
      </w:pPr>
      <w:r>
        <w:rPr>
          <w:rFonts w:ascii="Arial" w:hAnsi="Arial" w:eastAsia="Arial" w:cs="Arial"/>
        </w:rPr>
        <w:t>Status</w:t>
      </w:r>
    </w:p>
    <w:p>
      <w:r>
        <w:rPr>
          <w:rFonts w:ascii="Arial" w:hAnsi="Arial" w:eastAsia="Arial" w:cs="Arial"/>
        </w:rPr>
        <w:t xml:space="preserve">Policy lines move </w:t>
      </w:r>
      <w:r>
        <w:rPr>
          <w:rFonts w:ascii="Arial" w:hAnsi="Arial" w:eastAsia="Arial" w:cs="Arial"/>
          <w:b/>
        </w:rPr>
        <w:t>Accrued</w:t>
      </w:r>
      <w:r>
        <w:rPr>
          <w:rFonts w:ascii="Arial" w:hAnsi="Arial" w:eastAsia="Arial" w:cs="Arial"/>
        </w:rPr>
        <w:t xml:space="preserve"> &gt; </w:t>
      </w:r>
      <w:r>
        <w:rPr>
          <w:rFonts w:ascii="Arial" w:hAnsi="Arial" w:eastAsia="Arial" w:cs="Arial"/>
          <w:b/>
        </w:rPr>
        <w:t>Eligible</w:t>
      </w:r>
      <w:r>
        <w:rPr>
          <w:rFonts w:ascii="Arial" w:hAnsi="Arial" w:eastAsia="Arial" w:cs="Arial"/>
        </w:rPr>
        <w:t xml:space="preserve"> &gt; </w:t>
      </w:r>
      <w:r>
        <w:rPr>
          <w:rFonts w:ascii="Arial" w:hAnsi="Arial" w:eastAsia="Arial" w:cs="Arial"/>
          <w:b/>
        </w:rPr>
        <w:t>Approved</w:t>
      </w:r>
      <w:r>
        <w:rPr>
          <w:rFonts w:ascii="Arial" w:hAnsi="Arial" w:eastAsia="Arial" w:cs="Arial"/>
        </w:rPr>
        <w:t xml:space="preserve"> &gt; </w:t>
      </w:r>
      <w:r>
        <w:rPr>
          <w:rFonts w:ascii="Arial" w:hAnsi="Arial" w:eastAsia="Arial" w:cs="Arial"/>
          <w:b/>
        </w:rPr>
        <w:t>Paid</w:t>
      </w:r>
      <w:r>
        <w:rPr>
          <w:rFonts w:ascii="Arial" w:hAnsi="Arial" w:eastAsia="Arial" w:cs="Arial"/>
        </w:rPr>
        <w:t>.</w:t>
      </w:r>
    </w:p>
    <w:p>
      <w:pPr>
        <w:pStyle w:val="Heading1"/>
        <w:pageBreakBefore/>
        <w:pBdr>
          <w:bottom w:val="single" w:sz="12" w:space="6" w:color="00A098"/>
        </w:pBdr>
      </w:pPr>
      <w:r>
        <w:rPr>
          <w:rFonts w:ascii="Arial" w:hAnsi="Arial" w:eastAsia="Arial" w:cs="Arial"/>
        </w:rPr>
        <w:t>8  Reinsurance</w:t>
      </w:r>
    </w:p>
    <w:p>
      <w:r>
        <w:rPr>
          <w:rFonts w:ascii="Arial" w:hAnsi="Arial" w:eastAsia="Arial" w:cs="Arial"/>
        </w:rPr>
        <w:t>Reinsurance follows the treaties, the risks ceded under them and what is recovered on claims.</w:t>
      </w:r>
    </w:p>
    <w:p>
      <w:pPr>
        <w:pStyle w:val="Heading2"/>
      </w:pPr>
      <w:r>
        <w:rPr>
          <w:rFonts w:ascii="Arial" w:hAnsi="Arial" w:eastAsia="Arial" w:cs="Arial"/>
        </w:rPr>
        <w:t>8.1  Treaty Dashboard</w:t>
      </w:r>
    </w:p>
    <w:p>
      <w:pPr>
        <w:keepNext/>
      </w:pPr>
      <w:r>
        <w:rPr>
          <w:rFonts w:ascii="Arial" w:hAnsi="Arial" w:eastAsia="Arial" w:cs="Arial"/>
        </w:rPr>
        <w:t>Shows each treaty with its utilisation, premium ceded and claims recovered, with charts of utilisation, the renewal timeline and capacity.</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Reinsurance staff and management.</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Reinsurance</w:t>
            </w:r>
            <w:r>
              <w:rPr>
                <w:rFonts w:ascii="Arial" w:hAnsi="Arial" w:eastAsia="Arial" w:cs="Arial"/>
                <w:color w:val="333333"/>
                <w:sz w:val="19"/>
              </w:rPr>
              <w:t xml:space="preserve"> &gt; </w:t>
            </w:r>
            <w:r>
              <w:rPr>
                <w:rFonts w:ascii="Arial" w:hAnsi="Arial" w:eastAsia="Arial" w:cs="Arial"/>
                <w:b/>
                <w:color w:val="333333"/>
                <w:sz w:val="19"/>
              </w:rPr>
              <w:t>Treaty Dashboard</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53" name="Picture 153"/>
            <wp:cNvGraphicFramePr>
              <a:graphicFrameLocks noChangeAspect="1"/>
            </wp:cNvGraphicFramePr>
            <a:graphic>
              <a:graphicData uri="http://schemas.openxmlformats.org/drawingml/2006/picture">
                <pic:pic>
                  <pic:nvPicPr>
                    <pic:cNvPr id="0" name="reinsurance-treaty-dashboard-full.jpg"/>
                    <pic:cNvPicPr/>
                  </pic:nvPicPr>
                  <pic:blipFill>
                    <a:blip r:embed="rId162"/>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152. Treaty Dashboard</w:t>
      </w:r>
    </w:p>
    <w:p>
      <w:pPr>
        <w:keepNext/>
        <w:spacing w:before="80" w:after="40"/>
        <w:jc w:val="center"/>
      </w:pPr>
      <w:r>
        <w:drawing>
          <wp:inline xmlns:a="http://schemas.openxmlformats.org/drawingml/2006/main" xmlns:pic="http://schemas.openxmlformats.org/drawingml/2006/picture">
            <wp:extent cx="5472000" cy="4209231"/>
            <wp:docPr id="154" name="Picture 154"/>
            <wp:cNvGraphicFramePr>
              <a:graphicFrameLocks noChangeAspect="1"/>
            </wp:cNvGraphicFramePr>
            <a:graphic>
              <a:graphicData uri="http://schemas.openxmlformats.org/drawingml/2006/picture">
                <pic:pic>
                  <pic:nvPicPr>
                    <pic:cNvPr id="0" name="reinsurance-treaty-dashboard--tab-utilization-analysis-content.jpg"/>
                    <pic:cNvPicPr/>
                  </pic:nvPicPr>
                  <pic:blipFill>
                    <a:blip r:embed="rId163"/>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153. Treaty Dashboard: Utilization Analysis tab</w:t>
      </w:r>
    </w:p>
    <w:p>
      <w:pPr>
        <w:keepNext/>
        <w:spacing w:before="80" w:after="40"/>
        <w:jc w:val="center"/>
      </w:pPr>
      <w:r>
        <w:drawing>
          <wp:inline xmlns:a="http://schemas.openxmlformats.org/drawingml/2006/main" xmlns:pic="http://schemas.openxmlformats.org/drawingml/2006/picture">
            <wp:extent cx="5472000" cy="4209231"/>
            <wp:docPr id="155" name="Picture 155"/>
            <wp:cNvGraphicFramePr>
              <a:graphicFrameLocks noChangeAspect="1"/>
            </wp:cNvGraphicFramePr>
            <a:graphic>
              <a:graphicData uri="http://schemas.openxmlformats.org/drawingml/2006/picture">
                <pic:pic>
                  <pic:nvPicPr>
                    <pic:cNvPr id="0" name="reinsurance-treaty-dashboard--tab-renewal-timeline-content.jpg"/>
                    <pic:cNvPicPr/>
                  </pic:nvPicPr>
                  <pic:blipFill>
                    <a:blip r:embed="rId164"/>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154. Treaty Dashboard: Renewal Timeline tab</w:t>
      </w:r>
    </w:p>
    <w:p>
      <w:pPr>
        <w:keepNext/>
        <w:spacing w:before="80" w:after="40"/>
        <w:jc w:val="center"/>
      </w:pPr>
      <w:r>
        <w:drawing>
          <wp:inline xmlns:a="http://schemas.openxmlformats.org/drawingml/2006/main" xmlns:pic="http://schemas.openxmlformats.org/drawingml/2006/picture">
            <wp:extent cx="5472000" cy="4209231"/>
            <wp:docPr id="156" name="Picture 156"/>
            <wp:cNvGraphicFramePr>
              <a:graphicFrameLocks noChangeAspect="1"/>
            </wp:cNvGraphicFramePr>
            <a:graphic>
              <a:graphicData uri="http://schemas.openxmlformats.org/drawingml/2006/picture">
                <pic:pic>
                  <pic:nvPicPr>
                    <pic:cNvPr id="0" name="reinsurance-treaty-dashboard--tab-capacity-management-content.jpg"/>
                    <pic:cNvPicPr/>
                  </pic:nvPicPr>
                  <pic:blipFill>
                    <a:blip r:embed="rId165"/>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155. Treaty Dashboard: Capacity Management tab</w:t>
      </w:r>
    </w:p>
    <w:p>
      <w:pPr>
        <w:pStyle w:val="Heading3"/>
      </w:pPr>
      <w:r>
        <w:rPr>
          <w:rFonts w:ascii="Arial" w:hAnsi="Arial" w:eastAsia="Arial" w:cs="Arial"/>
        </w:rPr>
        <w:t>Columns in the list</w:t>
      </w:r>
    </w:p>
    <w:p>
      <w:r>
        <w:rPr>
          <w:rFonts w:ascii="Arial" w:hAnsi="Arial" w:eastAsia="Arial" w:cs="Arial"/>
        </w:rPr>
        <w:t>Treaty Number, Treaty Name, Type, Line of Business, Utilization, Premium Ceded, Claims Recovered, Status,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Add Treaty</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the treaty master to add a treaty.</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Open a treaty to see its cessions, claims and documents.</w:t>
      </w:r>
    </w:p>
    <w:p>
      <w:pPr>
        <w:pStyle w:val="Heading2"/>
      </w:pPr>
      <w:r>
        <w:rPr>
          <w:rFonts w:ascii="Arial" w:hAnsi="Arial" w:eastAsia="Arial" w:cs="Arial"/>
        </w:rPr>
        <w:t>8.2  Cession Tracking</w:t>
      </w:r>
    </w:p>
    <w:p>
      <w:pPr>
        <w:keepNext/>
      </w:pPr>
      <w:r>
        <w:rPr>
          <w:rFonts w:ascii="Arial" w:hAnsi="Arial" w:eastAsia="Arial" w:cs="Arial"/>
        </w:rPr>
        <w:t>Tracks the cessions of each policy to treaties: cession percentage, ceded premium, commission and status.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Reinsurance staff.</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Reinsurance</w:t>
            </w:r>
            <w:r>
              <w:rPr>
                <w:rFonts w:ascii="Arial" w:hAnsi="Arial" w:eastAsia="Arial" w:cs="Arial"/>
                <w:color w:val="333333"/>
                <w:sz w:val="19"/>
              </w:rPr>
              <w:t xml:space="preserve"> &gt; </w:t>
            </w:r>
            <w:r>
              <w:rPr>
                <w:rFonts w:ascii="Arial" w:hAnsi="Arial" w:eastAsia="Arial" w:cs="Arial"/>
                <w:b/>
                <w:color w:val="333333"/>
                <w:sz w:val="19"/>
              </w:rPr>
              <w:t>Cession Tracking</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57" name="Picture 157"/>
            <wp:cNvGraphicFramePr>
              <a:graphicFrameLocks noChangeAspect="1"/>
            </wp:cNvGraphicFramePr>
            <a:graphic>
              <a:graphicData uri="http://schemas.openxmlformats.org/drawingml/2006/picture">
                <pic:pic>
                  <pic:nvPicPr>
                    <pic:cNvPr id="0" name="reinsurance-cession-tracking-full.jpg"/>
                    <pic:cNvPicPr/>
                  </pic:nvPicPr>
                  <pic:blipFill>
                    <a:blip r:embed="rId166"/>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156. Cession Tracking</w:t>
      </w:r>
    </w:p>
    <w:p>
      <w:pPr>
        <w:keepNext/>
        <w:spacing w:before="80" w:after="40"/>
        <w:jc w:val="center"/>
      </w:pPr>
      <w:r>
        <w:drawing>
          <wp:inline xmlns:a="http://schemas.openxmlformats.org/drawingml/2006/main" xmlns:pic="http://schemas.openxmlformats.org/drawingml/2006/picture">
            <wp:extent cx="5472000" cy="4209231"/>
            <wp:docPr id="158" name="Picture 158"/>
            <wp:cNvGraphicFramePr>
              <a:graphicFrameLocks noChangeAspect="1"/>
            </wp:cNvGraphicFramePr>
            <a:graphic>
              <a:graphicData uri="http://schemas.openxmlformats.org/drawingml/2006/picture">
                <pic:pic>
                  <pic:nvPicPr>
                    <pic:cNvPr id="0" name="reinsurance-cession-tracking--record-content.jpg"/>
                    <pic:cNvPicPr/>
                  </pic:nvPicPr>
                  <pic:blipFill>
                    <a:blip r:embed="rId167"/>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157. Cession Tracking: record</w:t>
      </w:r>
    </w:p>
    <w:p>
      <w:pPr>
        <w:pStyle w:val="Heading3"/>
      </w:pPr>
      <w:r>
        <w:rPr>
          <w:rFonts w:ascii="Arial" w:hAnsi="Arial" w:eastAsia="Arial" w:cs="Arial"/>
        </w:rPr>
        <w:t>Columns in the list</w:t>
      </w:r>
    </w:p>
    <w:p>
      <w:r>
        <w:rPr>
          <w:rFonts w:ascii="Arial" w:hAnsi="Arial" w:eastAsia="Arial" w:cs="Arial"/>
        </w:rPr>
        <w:t>Policy Number, Insured, Line of Business, Treaty, Cession %, Ceded Premium, Commission, Status, Cession Date,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Process Cession</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Processes the pending cessions.</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Generate Bordereau</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Produces the bordereau (the list of ceded risks) for the reinsurer.</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Generate Report</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the report dialog. Pick a report category, then Generate &amp; Download.</w:t>
            </w:r>
          </w:p>
        </w:tc>
      </w:tr>
    </w:tbl>
    <w:p>
      <w:pPr>
        <w:spacing w:before="0" w:after="80" w:line="240" w:lineRule="auto"/>
      </w:pPr>
    </w:p>
    <w:p>
      <w:pPr>
        <w:pStyle w:val="Heading2"/>
      </w:pPr>
      <w:r>
        <w:rPr>
          <w:rFonts w:ascii="Arial" w:hAnsi="Arial" w:eastAsia="Arial" w:cs="Arial"/>
        </w:rPr>
        <w:t>8.3  Claims Recovery</w:t>
      </w:r>
    </w:p>
    <w:p>
      <w:pPr>
        <w:keepNext/>
      </w:pPr>
      <w:r>
        <w:rPr>
          <w:rFonts w:ascii="Arial" w:hAnsi="Arial" w:eastAsia="Arial" w:cs="Arial"/>
        </w:rPr>
        <w:t>Tracks what can be recovered from reinsurers on claims, and what has been recovered.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Reinsurance and claims staff.</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Reinsurance</w:t>
            </w:r>
            <w:r>
              <w:rPr>
                <w:rFonts w:ascii="Arial" w:hAnsi="Arial" w:eastAsia="Arial" w:cs="Arial"/>
                <w:color w:val="333333"/>
                <w:sz w:val="19"/>
              </w:rPr>
              <w:t xml:space="preserve"> &gt; </w:t>
            </w:r>
            <w:r>
              <w:rPr>
                <w:rFonts w:ascii="Arial" w:hAnsi="Arial" w:eastAsia="Arial" w:cs="Arial"/>
                <w:b/>
                <w:color w:val="333333"/>
                <w:sz w:val="19"/>
              </w:rPr>
              <w:t>Claims Recovery</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372705"/>
            <wp:docPr id="159" name="Picture 159"/>
            <wp:cNvGraphicFramePr>
              <a:graphicFrameLocks noChangeAspect="1"/>
            </wp:cNvGraphicFramePr>
            <a:graphic>
              <a:graphicData uri="http://schemas.openxmlformats.org/drawingml/2006/picture">
                <pic:pic>
                  <pic:nvPicPr>
                    <pic:cNvPr id="0" name="reinsurance-claims-recovery-full.jpg"/>
                    <pic:cNvPicPr/>
                  </pic:nvPicPr>
                  <pic:blipFill>
                    <a:blip r:embed="rId168"/>
                    <a:stretch>
                      <a:fillRect/>
                    </a:stretch>
                  </pic:blipFill>
                  <pic:spPr>
                    <a:xfrm>
                      <a:off x="0" y="0"/>
                      <a:ext cx="5976000" cy="3372705"/>
                    </a:xfrm>
                    <a:prstGeom prst="rect"/>
                  </pic:spPr>
                </pic:pic>
              </a:graphicData>
            </a:graphic>
          </wp:inline>
        </w:drawing>
      </w:r>
    </w:p>
    <w:p>
      <w:pPr>
        <w:spacing w:before="0" w:after="200"/>
        <w:jc w:val="center"/>
      </w:pPr>
      <w:r>
        <w:rPr>
          <w:rFonts w:ascii="Arial" w:hAnsi="Arial" w:eastAsia="Arial" w:cs="Arial"/>
          <w:i/>
          <w:color w:val="6B7280"/>
          <w:sz w:val="18"/>
        </w:rPr>
        <w:t>Figure 158. Claims Recovery</w:t>
      </w:r>
    </w:p>
    <w:p>
      <w:pPr>
        <w:keepNext/>
        <w:spacing w:before="80" w:after="40"/>
        <w:jc w:val="center"/>
      </w:pPr>
      <w:r>
        <w:drawing>
          <wp:inline xmlns:a="http://schemas.openxmlformats.org/drawingml/2006/main" xmlns:pic="http://schemas.openxmlformats.org/drawingml/2006/picture">
            <wp:extent cx="5472000" cy="3295828"/>
            <wp:docPr id="160" name="Picture 160"/>
            <wp:cNvGraphicFramePr>
              <a:graphicFrameLocks noChangeAspect="1"/>
            </wp:cNvGraphicFramePr>
            <a:graphic>
              <a:graphicData uri="http://schemas.openxmlformats.org/drawingml/2006/picture">
                <pic:pic>
                  <pic:nvPicPr>
                    <pic:cNvPr id="0" name="reinsurance-claims-recovery--tab-recovered-claims-content.jpg"/>
                    <pic:cNvPicPr/>
                  </pic:nvPicPr>
                  <pic:blipFill>
                    <a:blip r:embed="rId169"/>
                    <a:stretch>
                      <a:fillRect/>
                    </a:stretch>
                  </pic:blipFill>
                  <pic:spPr>
                    <a:xfrm>
                      <a:off x="0" y="0"/>
                      <a:ext cx="5472000" cy="3295828"/>
                    </a:xfrm>
                    <a:prstGeom prst="rect"/>
                  </pic:spPr>
                </pic:pic>
              </a:graphicData>
            </a:graphic>
          </wp:inline>
        </w:drawing>
      </w:r>
    </w:p>
    <w:p>
      <w:pPr>
        <w:spacing w:before="0" w:after="200"/>
        <w:jc w:val="center"/>
      </w:pPr>
      <w:r>
        <w:rPr>
          <w:rFonts w:ascii="Arial" w:hAnsi="Arial" w:eastAsia="Arial" w:cs="Arial"/>
          <w:i/>
          <w:color w:val="6B7280"/>
          <w:sz w:val="18"/>
        </w:rPr>
        <w:t>Figure 159. Claims Recovery: Recovered Claims tab</w:t>
      </w:r>
    </w:p>
    <w:p>
      <w:pPr>
        <w:pStyle w:val="Heading3"/>
      </w:pPr>
      <w:r>
        <w:rPr>
          <w:rFonts w:ascii="Arial" w:hAnsi="Arial" w:eastAsia="Arial" w:cs="Arial"/>
        </w:rPr>
        <w:t>Columns in the list</w:t>
      </w:r>
    </w:p>
    <w:p>
      <w:r>
        <w:rPr>
          <w:rFonts w:ascii="Arial" w:hAnsi="Arial" w:eastAsia="Arial" w:cs="Arial"/>
        </w:rPr>
        <w:t>Claim Number, Policy Number, Insured, Date of Loss, Cause, Gross Claim, Recoverable, Status.</w:t>
      </w:r>
    </w:p>
    <w:p>
      <w:pPr>
        <w:pStyle w:val="Heading2"/>
      </w:pPr>
      <w:r>
        <w:rPr>
          <w:rFonts w:ascii="Arial" w:hAnsi="Arial" w:eastAsia="Arial" w:cs="Arial"/>
        </w:rPr>
        <w:t>8.4  Reconciliation</w:t>
      </w:r>
    </w:p>
    <w:p>
      <w:pPr>
        <w:keepNext/>
      </w:pPr>
      <w:r>
        <w:rPr>
          <w:rFonts w:ascii="Arial" w:hAnsi="Arial" w:eastAsia="Arial" w:cs="Arial"/>
        </w:rPr>
        <w:t>Reconciles reinsurance balances with each reinsurer: our amount, their amount and the variance.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Reinsurance staff and 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Reinsurance</w:t>
            </w:r>
            <w:r>
              <w:rPr>
                <w:rFonts w:ascii="Arial" w:hAnsi="Arial" w:eastAsia="Arial" w:cs="Arial"/>
                <w:color w:val="333333"/>
                <w:sz w:val="19"/>
              </w:rPr>
              <w:t xml:space="preserve"> &gt; </w:t>
            </w:r>
            <w:r>
              <w:rPr>
                <w:rFonts w:ascii="Arial" w:hAnsi="Arial" w:eastAsia="Arial" w:cs="Arial"/>
                <w:b/>
                <w:color w:val="333333"/>
                <w:sz w:val="19"/>
              </w:rPr>
              <w:t>Reconciliation</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424015"/>
            <wp:docPr id="161" name="Picture 161"/>
            <wp:cNvGraphicFramePr>
              <a:graphicFrameLocks noChangeAspect="1"/>
            </wp:cNvGraphicFramePr>
            <a:graphic>
              <a:graphicData uri="http://schemas.openxmlformats.org/drawingml/2006/picture">
                <pic:pic>
                  <pic:nvPicPr>
                    <pic:cNvPr id="0" name="reinsurance-reconciliation-full.jpg"/>
                    <pic:cNvPicPr/>
                  </pic:nvPicPr>
                  <pic:blipFill>
                    <a:blip r:embed="rId170"/>
                    <a:stretch>
                      <a:fillRect/>
                    </a:stretch>
                  </pic:blipFill>
                  <pic:spPr>
                    <a:xfrm>
                      <a:off x="0" y="0"/>
                      <a:ext cx="5976000" cy="2424015"/>
                    </a:xfrm>
                    <a:prstGeom prst="rect"/>
                  </pic:spPr>
                </pic:pic>
              </a:graphicData>
            </a:graphic>
          </wp:inline>
        </w:drawing>
      </w:r>
    </w:p>
    <w:p>
      <w:pPr>
        <w:spacing w:before="0" w:after="200"/>
        <w:jc w:val="center"/>
      </w:pPr>
      <w:r>
        <w:rPr>
          <w:rFonts w:ascii="Arial" w:hAnsi="Arial" w:eastAsia="Arial" w:cs="Arial"/>
          <w:i/>
          <w:color w:val="6B7280"/>
          <w:sz w:val="18"/>
        </w:rPr>
        <w:t>Figure 160. Reconciliation</w:t>
      </w:r>
    </w:p>
    <w:p>
      <w:pPr>
        <w:keepNext/>
        <w:spacing w:before="80" w:after="40"/>
        <w:jc w:val="center"/>
      </w:pPr>
      <w:r>
        <w:drawing>
          <wp:inline xmlns:a="http://schemas.openxmlformats.org/drawingml/2006/main" xmlns:pic="http://schemas.openxmlformats.org/drawingml/2006/picture">
            <wp:extent cx="5472000" cy="2289822"/>
            <wp:docPr id="162" name="Picture 162"/>
            <wp:cNvGraphicFramePr>
              <a:graphicFrameLocks noChangeAspect="1"/>
            </wp:cNvGraphicFramePr>
            <a:graphic>
              <a:graphicData uri="http://schemas.openxmlformats.org/drawingml/2006/picture">
                <pic:pic>
                  <pic:nvPicPr>
                    <pic:cNvPr id="0" name="reinsurance-reconciliation--tab-exceptions-content.jpg"/>
                    <pic:cNvPicPr/>
                  </pic:nvPicPr>
                  <pic:blipFill>
                    <a:blip r:embed="rId171"/>
                    <a:stretch>
                      <a:fillRect/>
                    </a:stretch>
                  </pic:blipFill>
                  <pic:spPr>
                    <a:xfrm>
                      <a:off x="0" y="0"/>
                      <a:ext cx="5472000" cy="2289822"/>
                    </a:xfrm>
                    <a:prstGeom prst="rect"/>
                  </pic:spPr>
                </pic:pic>
              </a:graphicData>
            </a:graphic>
          </wp:inline>
        </w:drawing>
      </w:r>
    </w:p>
    <w:p>
      <w:pPr>
        <w:spacing w:before="0" w:after="200"/>
        <w:jc w:val="center"/>
      </w:pPr>
      <w:r>
        <w:rPr>
          <w:rFonts w:ascii="Arial" w:hAnsi="Arial" w:eastAsia="Arial" w:cs="Arial"/>
          <w:i/>
          <w:color w:val="6B7280"/>
          <w:sz w:val="18"/>
        </w:rPr>
        <w:t>Figure 161. Reconciliation: Exceptions tab</w:t>
      </w:r>
    </w:p>
    <w:p>
      <w:pPr>
        <w:pStyle w:val="Heading3"/>
      </w:pPr>
      <w:r>
        <w:rPr>
          <w:rFonts w:ascii="Arial" w:hAnsi="Arial" w:eastAsia="Arial" w:cs="Arial"/>
        </w:rPr>
        <w:t>Columns in the list</w:t>
      </w:r>
    </w:p>
    <w:p>
      <w:r>
        <w:rPr>
          <w:rFonts w:ascii="Arial" w:hAnsi="Arial" w:eastAsia="Arial" w:cs="Arial"/>
        </w:rPr>
        <w:t>Type, Reinsurer, Period, Our Amount, Their Amount, Variance, Status.</w:t>
      </w:r>
    </w:p>
    <w:p>
      <w:pPr>
        <w:pStyle w:val="Heading2"/>
      </w:pPr>
      <w:r>
        <w:rPr>
          <w:rFonts w:ascii="Arial" w:hAnsi="Arial" w:eastAsia="Arial" w:cs="Arial"/>
        </w:rPr>
        <w:t>8.5  Analytics</w:t>
      </w:r>
    </w:p>
    <w:p>
      <w:pPr>
        <w:keepNext/>
      </w:pPr>
      <w:r>
        <w:rPr>
          <w:rFonts w:ascii="Arial" w:hAnsi="Arial" w:eastAsia="Arial" w:cs="Arial"/>
        </w:rPr>
        <w:t>Reinsurance analytics for management.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Reinsurance staff and management.</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Reinsurance</w:t>
            </w:r>
            <w:r>
              <w:rPr>
                <w:rFonts w:ascii="Arial" w:hAnsi="Arial" w:eastAsia="Arial" w:cs="Arial"/>
                <w:color w:val="333333"/>
                <w:sz w:val="19"/>
              </w:rPr>
              <w:t xml:space="preserve"> &gt; </w:t>
            </w:r>
            <w:r>
              <w:rPr>
                <w:rFonts w:ascii="Arial" w:hAnsi="Arial" w:eastAsia="Arial" w:cs="Arial"/>
                <w:b/>
                <w:color w:val="333333"/>
                <w:sz w:val="19"/>
              </w:rPr>
              <w:t>Analytics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413790"/>
            <wp:docPr id="163" name="Picture 163"/>
            <wp:cNvGraphicFramePr>
              <a:graphicFrameLocks noChangeAspect="1"/>
            </wp:cNvGraphicFramePr>
            <a:graphic>
              <a:graphicData uri="http://schemas.openxmlformats.org/drawingml/2006/picture">
                <pic:pic>
                  <pic:nvPicPr>
                    <pic:cNvPr id="0" name="reinsurance-analytics-full.jpg"/>
                    <pic:cNvPicPr/>
                  </pic:nvPicPr>
                  <pic:blipFill>
                    <a:blip r:embed="rId172"/>
                    <a:stretch>
                      <a:fillRect/>
                    </a:stretch>
                  </pic:blipFill>
                  <pic:spPr>
                    <a:xfrm>
                      <a:off x="0" y="0"/>
                      <a:ext cx="5976000" cy="3413790"/>
                    </a:xfrm>
                    <a:prstGeom prst="rect"/>
                  </pic:spPr>
                </pic:pic>
              </a:graphicData>
            </a:graphic>
          </wp:inline>
        </w:drawing>
      </w:r>
    </w:p>
    <w:p>
      <w:pPr>
        <w:spacing w:before="0" w:after="200"/>
        <w:jc w:val="center"/>
      </w:pPr>
      <w:r>
        <w:rPr>
          <w:rFonts w:ascii="Arial" w:hAnsi="Arial" w:eastAsia="Arial" w:cs="Arial"/>
          <w:i/>
          <w:color w:val="6B7280"/>
          <w:sz w:val="18"/>
        </w:rPr>
        <w:t>Figure 162. Analytics</w:t>
      </w:r>
    </w:p>
    <w:p>
      <w:pPr>
        <w:pStyle w:val="Heading1"/>
        <w:pageBreakBefore/>
        <w:pBdr>
          <w:bottom w:val="single" w:sz="12" w:space="6" w:color="00A098"/>
        </w:pBdr>
      </w:pPr>
      <w:r>
        <w:rPr>
          <w:rFonts w:ascii="Arial" w:hAnsi="Arial" w:eastAsia="Arial" w:cs="Arial"/>
        </w:rPr>
        <w:t>9  Reports</w:t>
      </w:r>
    </w:p>
    <w:p>
      <w:r>
        <w:rPr>
          <w:rFonts w:ascii="Arial" w:hAnsi="Arial" w:eastAsia="Arial" w:cs="Arial"/>
        </w:rPr>
        <w:t>Reports are grouped as Operational Reports and Financial Reports. Every report uses the same criteria page: choose the report criteria and the period, narrow it down if needed, and press Generate.</w:t>
      </w:r>
    </w:p>
    <w:p>
      <w:pPr>
        <w:pStyle w:val="Heading2"/>
      </w:pPr>
      <w:r>
        <w:rPr>
          <w:rFonts w:ascii="Arial" w:hAnsi="Arial" w:eastAsia="Arial" w:cs="Arial"/>
        </w:rPr>
        <w:t>9.1  The report criteria page</w:t>
      </w:r>
    </w:p>
    <w:p>
      <w:pPr>
        <w:keepNext/>
      </w:pP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Users with access to this menu.</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Reports</w:t>
            </w:r>
            <w:r>
              <w:rPr>
                <w:rFonts w:ascii="Arial" w:hAnsi="Arial" w:eastAsia="Arial" w:cs="Arial"/>
                <w:color w:val="333333"/>
                <w:sz w:val="19"/>
              </w:rPr>
              <w:t xml:space="preserve"> &gt; </w:t>
            </w:r>
            <w:r>
              <w:rPr>
                <w:rFonts w:ascii="Arial" w:hAnsi="Arial" w:eastAsia="Arial" w:cs="Arial"/>
                <w:b/>
                <w:color w:val="333333"/>
                <w:sz w:val="19"/>
              </w:rPr>
              <w:t>Operational Reports</w:t>
            </w:r>
            <w:r>
              <w:rPr>
                <w:rFonts w:ascii="Arial" w:hAnsi="Arial" w:eastAsia="Arial" w:cs="Arial"/>
                <w:color w:val="333333"/>
                <w:sz w:val="19"/>
              </w:rPr>
              <w:t xml:space="preserve"> &gt; </w:t>
            </w:r>
            <w:r>
              <w:rPr>
                <w:rFonts w:ascii="Arial" w:hAnsi="Arial" w:eastAsia="Arial" w:cs="Arial"/>
                <w:b/>
                <w:color w:val="333333"/>
                <w:sz w:val="19"/>
              </w:rPr>
              <w:t>Production</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1987020"/>
            <wp:docPr id="164" name="Picture 164"/>
            <wp:cNvGraphicFramePr>
              <a:graphicFrameLocks noChangeAspect="1"/>
            </wp:cNvGraphicFramePr>
            <a:graphic>
              <a:graphicData uri="http://schemas.openxmlformats.org/drawingml/2006/picture">
                <pic:pic>
                  <pic:nvPicPr>
                    <pic:cNvPr id="0" name="reports-operational-reports-production-full.jpg"/>
                    <pic:cNvPicPr/>
                  </pic:nvPicPr>
                  <pic:blipFill>
                    <a:blip r:embed="rId173"/>
                    <a:stretch>
                      <a:fillRect/>
                    </a:stretch>
                  </pic:blipFill>
                  <pic:spPr>
                    <a:xfrm>
                      <a:off x="0" y="0"/>
                      <a:ext cx="5976000" cy="1987020"/>
                    </a:xfrm>
                    <a:prstGeom prst="rect"/>
                  </pic:spPr>
                </pic:pic>
              </a:graphicData>
            </a:graphic>
          </wp:inline>
        </w:drawing>
      </w:r>
    </w:p>
    <w:p>
      <w:pPr>
        <w:spacing w:before="0" w:after="200"/>
        <w:jc w:val="center"/>
      </w:pPr>
      <w:r>
        <w:rPr>
          <w:rFonts w:ascii="Arial" w:hAnsi="Arial" w:eastAsia="Arial" w:cs="Arial"/>
          <w:i/>
          <w:color w:val="6B7280"/>
          <w:sz w:val="18"/>
        </w:rPr>
        <w:t>Figure 163. Production</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Report Criteria</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Overall, Agent, Principle Insurance, Branch</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From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To 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Agent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Company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Branch</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Client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Generate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Produces the report for the criteria entered.</w:t>
            </w:r>
          </w:p>
        </w:tc>
      </w:tr>
    </w:tbl>
    <w:p>
      <w:pPr>
        <w:spacing w:before="0" w:after="80" w:line="240" w:lineRule="auto"/>
      </w:pPr>
    </w:p>
    <w:p>
      <w:pPr>
        <w:pStyle w:val="Heading2"/>
      </w:pPr>
      <w:r>
        <w:rPr>
          <w:rFonts w:ascii="Arial" w:hAnsi="Arial" w:eastAsia="Arial" w:cs="Arial"/>
        </w:rPr>
        <w:t>9.2  Available reports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3175"/>
        <w:gridCol w:w="6236"/>
      </w:tblGrid>
      <w:tr>
        <w:trPr>
          <w:tblHeader w:val="true"/>
          <w:cantSplit/>
        </w:trPr>
        <w:tc>
          <w:tcPr>
            <w:tcW w:type="dxa" w:w="3175"/>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Menu path</w:t>
            </w:r>
          </w:p>
        </w:tc>
        <w:tc>
          <w:tcPr>
            <w:tcW w:type="dxa" w:w="6236"/>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the report shows</w:t>
            </w:r>
          </w:p>
        </w:tc>
      </w:tr>
      <w:tr>
        <w:trPr>
          <w:cantSplit/>
        </w:trPr>
        <w:tc>
          <w:tcPr>
            <w:tcW w:type="dxa" w:w="3175"/>
            <w:tcMar>
              <w:top w:w="80" w:type="dxa"/>
              <w:bottom w:w="80" w:type="dxa"/>
              <w:left w:w="120" w:type="dxa"/>
              <w:right w:w="120" w:type="dxa"/>
            </w:tcMar>
          </w:tcPr>
          <w:p>
            <w:pPr>
              <w:spacing w:before="0" w:after="0" w:line="276" w:lineRule="auto"/>
            </w:pPr>
            <w:r>
              <w:rPr>
                <w:rFonts w:ascii="Arial" w:hAnsi="Arial" w:eastAsia="Arial" w:cs="Arial"/>
                <w:b/>
                <w:color w:val="0B4F9C"/>
                <w:sz w:val="19"/>
              </w:rPr>
              <w:t>Operational Reports &gt; Production</w:t>
            </w:r>
          </w:p>
        </w:tc>
        <w:tc>
          <w:tcPr>
            <w:tcW w:type="dxa" w:w="6236"/>
            <w:tcMar>
              <w:top w:w="80" w:type="dxa"/>
              <w:bottom w:w="80" w:type="dxa"/>
              <w:left w:w="120" w:type="dxa"/>
              <w:right w:w="120" w:type="dxa"/>
            </w:tcMar>
          </w:tcPr>
          <w:p>
            <w:pPr>
              <w:spacing w:before="0" w:after="0" w:line="276" w:lineRule="auto"/>
            </w:pPr>
            <w:r>
              <w:rPr>
                <w:rFonts w:ascii="Arial" w:hAnsi="Arial" w:eastAsia="Arial" w:cs="Arial"/>
                <w:color w:val="333333"/>
                <w:sz w:val="19"/>
              </w:rPr>
              <w:t>Production: the business written in the period.</w:t>
            </w:r>
          </w:p>
        </w:tc>
      </w:tr>
      <w:tr>
        <w:trPr>
          <w:cantSplit/>
        </w:trPr>
        <w:tc>
          <w:tcPr>
            <w:tcW w:type="dxa" w:w="3175"/>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Operational Reports &gt; Claims</w:t>
            </w:r>
          </w:p>
        </w:tc>
        <w:tc>
          <w:tcPr>
            <w:tcW w:type="dxa" w:w="6236"/>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Claims: the claims reported and their progress.</w:t>
            </w:r>
          </w:p>
        </w:tc>
      </w:tr>
      <w:tr>
        <w:trPr>
          <w:cantSplit/>
        </w:trPr>
        <w:tc>
          <w:tcPr>
            <w:tcW w:type="dxa" w:w="3175"/>
            <w:tcMar>
              <w:top w:w="80" w:type="dxa"/>
              <w:bottom w:w="80" w:type="dxa"/>
              <w:left w:w="120" w:type="dxa"/>
              <w:right w:w="120" w:type="dxa"/>
            </w:tcMar>
          </w:tcPr>
          <w:p>
            <w:pPr>
              <w:spacing w:before="0" w:after="0" w:line="276" w:lineRule="auto"/>
            </w:pPr>
            <w:r>
              <w:rPr>
                <w:rFonts w:ascii="Arial" w:hAnsi="Arial" w:eastAsia="Arial" w:cs="Arial"/>
                <w:b/>
                <w:color w:val="0B4F9C"/>
                <w:sz w:val="19"/>
              </w:rPr>
              <w:t>Operational Reports &gt; Renewal</w:t>
            </w:r>
          </w:p>
        </w:tc>
        <w:tc>
          <w:tcPr>
            <w:tcW w:type="dxa" w:w="6236"/>
            <w:tcMar>
              <w:top w:w="80" w:type="dxa"/>
              <w:bottom w:w="80" w:type="dxa"/>
              <w:left w:w="120" w:type="dxa"/>
              <w:right w:w="120" w:type="dxa"/>
            </w:tcMar>
          </w:tcPr>
          <w:p>
            <w:pPr>
              <w:spacing w:before="0" w:after="0" w:line="276" w:lineRule="auto"/>
            </w:pPr>
            <w:r>
              <w:rPr>
                <w:rFonts w:ascii="Arial" w:hAnsi="Arial" w:eastAsia="Arial" w:cs="Arial"/>
                <w:color w:val="333333"/>
                <w:sz w:val="19"/>
              </w:rPr>
              <w:t>Renewal: policies due for renewal and their outcome.</w:t>
            </w:r>
          </w:p>
        </w:tc>
      </w:tr>
      <w:tr>
        <w:trPr>
          <w:cantSplit/>
        </w:trPr>
        <w:tc>
          <w:tcPr>
            <w:tcW w:type="dxa" w:w="3175"/>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Operational Reports &gt; Remittance</w:t>
            </w:r>
          </w:p>
        </w:tc>
        <w:tc>
          <w:tcPr>
            <w:tcW w:type="dxa" w:w="6236"/>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Remittance: premium remitted to insurers.</w:t>
            </w:r>
          </w:p>
        </w:tc>
      </w:tr>
      <w:tr>
        <w:trPr>
          <w:cantSplit/>
        </w:trPr>
        <w:tc>
          <w:tcPr>
            <w:tcW w:type="dxa" w:w="3175"/>
            <w:tcMar>
              <w:top w:w="80" w:type="dxa"/>
              <w:bottom w:w="80" w:type="dxa"/>
              <w:left w:w="120" w:type="dxa"/>
              <w:right w:w="120" w:type="dxa"/>
            </w:tcMar>
          </w:tcPr>
          <w:p>
            <w:pPr>
              <w:spacing w:before="0" w:after="0" w:line="276" w:lineRule="auto"/>
            </w:pPr>
            <w:r>
              <w:rPr>
                <w:rFonts w:ascii="Arial" w:hAnsi="Arial" w:eastAsia="Arial" w:cs="Arial"/>
                <w:b/>
                <w:color w:val="0B4F9C"/>
                <w:sz w:val="19"/>
              </w:rPr>
              <w:t>Operational Reports &gt; Broker Commission</w:t>
            </w:r>
          </w:p>
        </w:tc>
        <w:tc>
          <w:tcPr>
            <w:tcW w:type="dxa" w:w="6236"/>
            <w:tcMar>
              <w:top w:w="80" w:type="dxa"/>
              <w:bottom w:w="80" w:type="dxa"/>
              <w:left w:w="120" w:type="dxa"/>
              <w:right w:w="120" w:type="dxa"/>
            </w:tcMar>
          </w:tcPr>
          <w:p>
            <w:pPr>
              <w:spacing w:before="0" w:after="0" w:line="276" w:lineRule="auto"/>
            </w:pPr>
            <w:r>
              <w:rPr>
                <w:rFonts w:ascii="Arial" w:hAnsi="Arial" w:eastAsia="Arial" w:cs="Arial"/>
                <w:color w:val="333333"/>
                <w:sz w:val="19"/>
              </w:rPr>
              <w:t>Broker Commission: commission earned.</w:t>
            </w:r>
          </w:p>
        </w:tc>
      </w:tr>
      <w:tr>
        <w:trPr>
          <w:cantSplit/>
        </w:trPr>
        <w:tc>
          <w:tcPr>
            <w:tcW w:type="dxa" w:w="3175"/>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Financial Reports &gt; SOA/Premium Receivable</w:t>
            </w:r>
          </w:p>
        </w:tc>
        <w:tc>
          <w:tcPr>
            <w:tcW w:type="dxa" w:w="6236"/>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SOA/Premium Receivable: the statement of account and premium still to be collected.</w:t>
            </w:r>
          </w:p>
        </w:tc>
      </w:tr>
      <w:tr>
        <w:trPr>
          <w:cantSplit/>
        </w:trPr>
        <w:tc>
          <w:tcPr>
            <w:tcW w:type="dxa" w:w="3175"/>
            <w:tcMar>
              <w:top w:w="80" w:type="dxa"/>
              <w:bottom w:w="80" w:type="dxa"/>
              <w:left w:w="120" w:type="dxa"/>
              <w:right w:w="120" w:type="dxa"/>
            </w:tcMar>
          </w:tcPr>
          <w:p>
            <w:pPr>
              <w:spacing w:before="0" w:after="0" w:line="276" w:lineRule="auto"/>
            </w:pPr>
            <w:r>
              <w:rPr>
                <w:rFonts w:ascii="Arial" w:hAnsi="Arial" w:eastAsia="Arial" w:cs="Arial"/>
                <w:b/>
                <w:color w:val="0B4F9C"/>
                <w:sz w:val="19"/>
              </w:rPr>
              <w:t>Financial Reports &gt; Collection Report</w:t>
            </w:r>
          </w:p>
        </w:tc>
        <w:tc>
          <w:tcPr>
            <w:tcW w:type="dxa" w:w="6236"/>
            <w:tcMar>
              <w:top w:w="80" w:type="dxa"/>
              <w:bottom w:w="80" w:type="dxa"/>
              <w:left w:w="120" w:type="dxa"/>
              <w:right w:w="120" w:type="dxa"/>
            </w:tcMar>
          </w:tcPr>
          <w:p>
            <w:pPr>
              <w:spacing w:before="0" w:after="0" w:line="276" w:lineRule="auto"/>
            </w:pPr>
            <w:r>
              <w:rPr>
                <w:rFonts w:ascii="Arial" w:hAnsi="Arial" w:eastAsia="Arial" w:cs="Arial"/>
                <w:color w:val="333333"/>
                <w:sz w:val="19"/>
              </w:rPr>
              <w:t>Collection Report: premium collected in the period.</w:t>
            </w:r>
          </w:p>
        </w:tc>
      </w:tr>
      <w:tr>
        <w:trPr>
          <w:cantSplit/>
        </w:trPr>
        <w:tc>
          <w:tcPr>
            <w:tcW w:type="dxa" w:w="3175"/>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Financial Reports &gt; Payables</w:t>
            </w:r>
          </w:p>
        </w:tc>
        <w:tc>
          <w:tcPr>
            <w:tcW w:type="dxa" w:w="6236"/>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Payables: amounts owed, for example to insurers.</w:t>
            </w:r>
          </w:p>
        </w:tc>
      </w:tr>
      <w:tr>
        <w:trPr>
          <w:cantSplit/>
        </w:trPr>
        <w:tc>
          <w:tcPr>
            <w:tcW w:type="dxa" w:w="3175"/>
            <w:tcMar>
              <w:top w:w="80" w:type="dxa"/>
              <w:bottom w:w="80" w:type="dxa"/>
              <w:left w:w="120" w:type="dxa"/>
              <w:right w:w="120" w:type="dxa"/>
            </w:tcMar>
          </w:tcPr>
          <w:p>
            <w:pPr>
              <w:spacing w:before="0" w:after="0" w:line="276" w:lineRule="auto"/>
            </w:pPr>
            <w:r>
              <w:rPr>
                <w:rFonts w:ascii="Arial" w:hAnsi="Arial" w:eastAsia="Arial" w:cs="Arial"/>
                <w:b/>
                <w:color w:val="0B4F9C"/>
                <w:sz w:val="19"/>
              </w:rPr>
              <w:t>Financial Reports &gt; Journal</w:t>
            </w:r>
          </w:p>
        </w:tc>
        <w:tc>
          <w:tcPr>
            <w:tcW w:type="dxa" w:w="6236"/>
            <w:tcMar>
              <w:top w:w="80" w:type="dxa"/>
              <w:bottom w:w="80" w:type="dxa"/>
              <w:left w:w="120" w:type="dxa"/>
              <w:right w:w="120" w:type="dxa"/>
            </w:tcMar>
          </w:tcPr>
          <w:p>
            <w:pPr>
              <w:spacing w:before="0" w:after="0" w:line="276" w:lineRule="auto"/>
            </w:pPr>
            <w:r>
              <w:rPr>
                <w:rFonts w:ascii="Arial" w:hAnsi="Arial" w:eastAsia="Arial" w:cs="Arial"/>
                <w:color w:val="333333"/>
                <w:sz w:val="19"/>
              </w:rPr>
              <w:t>Journal: the journal entries posted.</w:t>
            </w:r>
          </w:p>
        </w:tc>
      </w:tr>
      <w:tr>
        <w:trPr>
          <w:cantSplit/>
        </w:trPr>
        <w:tc>
          <w:tcPr>
            <w:tcW w:type="dxa" w:w="3175"/>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Financial Reports &gt; Trail Balance</w:t>
            </w:r>
          </w:p>
        </w:tc>
        <w:tc>
          <w:tcPr>
            <w:tcW w:type="dxa" w:w="6236"/>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Trial balance (shown in the menu as Trail Balance): the balance of every account.</w:t>
            </w:r>
          </w:p>
        </w:tc>
      </w:tr>
    </w:tbl>
    <w:p>
      <w:pPr>
        <w:pStyle w:val="Heading1"/>
        <w:pageBreakBefore/>
        <w:pBdr>
          <w:bottom w:val="single" w:sz="12" w:space="6" w:color="00A098"/>
        </w:pBdr>
      </w:pPr>
      <w:r>
        <w:rPr>
          <w:rFonts w:ascii="Arial" w:hAnsi="Arial" w:eastAsia="Arial" w:cs="Arial"/>
        </w:rPr>
        <w:t>10  Product Configurator</w:t>
      </w:r>
    </w:p>
    <w:p>
      <w:r>
        <w:rPr>
          <w:rFonts w:ascii="Arial" w:hAnsi="Arial" w:eastAsia="Arial" w:cs="Arial"/>
        </w:rPr>
        <w:t>The Product Configurator is where products are designed: templates, covers, rating, underwriting rules, documents, approvals and the mapping of products to insurers.</w:t>
      </w:r>
    </w:p>
    <w:p>
      <w:pPr>
        <w:pStyle w:val="Heading2"/>
      </w:pPr>
      <w:r>
        <w:rPr>
          <w:rFonts w:ascii="Arial" w:hAnsi="Arial" w:eastAsia="Arial" w:cs="Arial"/>
        </w:rPr>
        <w:t>10.1  Dashboard</w:t>
      </w:r>
    </w:p>
    <w:p>
      <w:pPr>
        <w:keepNext/>
      </w:pPr>
      <w:r>
        <w:rPr>
          <w:rFonts w:ascii="Arial" w:hAnsi="Arial" w:eastAsia="Arial" w:cs="Arial"/>
        </w:rPr>
        <w:t>The starting point for product set-up: active products, total premium, average loss ratio and average commission, with the product list, performance analytics and quick links to each configuration area.</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Product managers and business analysts.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Product Configurator</w:t>
            </w:r>
            <w:r>
              <w:rPr>
                <w:rFonts w:ascii="Arial" w:hAnsi="Arial" w:eastAsia="Arial" w:cs="Arial"/>
                <w:color w:val="333333"/>
                <w:sz w:val="19"/>
              </w:rPr>
              <w:t xml:space="preserve"> &gt; </w:t>
            </w:r>
            <w:r>
              <w:rPr>
                <w:rFonts w:ascii="Arial" w:hAnsi="Arial" w:eastAsia="Arial" w:cs="Arial"/>
                <w:b/>
                <w:color w:val="333333"/>
                <w:sz w:val="19"/>
              </w:rPr>
              <w:t>Dashboard</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65" name="Picture 165"/>
            <wp:cNvGraphicFramePr>
              <a:graphicFrameLocks noChangeAspect="1"/>
            </wp:cNvGraphicFramePr>
            <a:graphic>
              <a:graphicData uri="http://schemas.openxmlformats.org/drawingml/2006/picture">
                <pic:pic>
                  <pic:nvPicPr>
                    <pic:cNvPr id="0" name="product-configurator-dashboard-full.jpg"/>
                    <pic:cNvPicPr/>
                  </pic:nvPicPr>
                  <pic:blipFill>
                    <a:blip r:embed="rId174"/>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164. Dashboard</w:t>
      </w:r>
    </w:p>
    <w:p>
      <w:pPr>
        <w:keepNext/>
        <w:spacing w:before="80" w:after="40"/>
        <w:jc w:val="center"/>
      </w:pPr>
      <w:r>
        <w:drawing>
          <wp:inline xmlns:a="http://schemas.openxmlformats.org/drawingml/2006/main" xmlns:pic="http://schemas.openxmlformats.org/drawingml/2006/picture">
            <wp:extent cx="5472000" cy="4209231"/>
            <wp:docPr id="166" name="Picture 166"/>
            <wp:cNvGraphicFramePr>
              <a:graphicFrameLocks noChangeAspect="1"/>
            </wp:cNvGraphicFramePr>
            <a:graphic>
              <a:graphicData uri="http://schemas.openxmlformats.org/drawingml/2006/picture">
                <pic:pic>
                  <pic:nvPicPr>
                    <pic:cNvPr id="0" name="product-configurator-dashboard--tab-performance-analytics-content.jpg"/>
                    <pic:cNvPicPr/>
                  </pic:nvPicPr>
                  <pic:blipFill>
                    <a:blip r:embed="rId175"/>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165. Dashboard: Performance Analytics tab</w:t>
      </w:r>
    </w:p>
    <w:p>
      <w:pPr>
        <w:keepNext/>
        <w:spacing w:before="80" w:after="40"/>
        <w:jc w:val="center"/>
      </w:pPr>
      <w:r>
        <w:drawing>
          <wp:inline xmlns:a="http://schemas.openxmlformats.org/drawingml/2006/main" xmlns:pic="http://schemas.openxmlformats.org/drawingml/2006/picture">
            <wp:extent cx="5472000" cy="3051692"/>
            <wp:docPr id="167" name="Picture 167"/>
            <wp:cNvGraphicFramePr>
              <a:graphicFrameLocks noChangeAspect="1"/>
            </wp:cNvGraphicFramePr>
            <a:graphic>
              <a:graphicData uri="http://schemas.openxmlformats.org/drawingml/2006/picture">
                <pic:pic>
                  <pic:nvPicPr>
                    <pic:cNvPr id="0" name="product-configurator-dashboard--tab-quick-actions-content.jpg"/>
                    <pic:cNvPicPr/>
                  </pic:nvPicPr>
                  <pic:blipFill>
                    <a:blip r:embed="rId176"/>
                    <a:stretch>
                      <a:fillRect/>
                    </a:stretch>
                  </pic:blipFill>
                  <pic:spPr>
                    <a:xfrm>
                      <a:off x="0" y="0"/>
                      <a:ext cx="5472000" cy="3051692"/>
                    </a:xfrm>
                    <a:prstGeom prst="rect"/>
                  </pic:spPr>
                </pic:pic>
              </a:graphicData>
            </a:graphic>
          </wp:inline>
        </w:drawing>
      </w:r>
    </w:p>
    <w:p>
      <w:pPr>
        <w:spacing w:before="0" w:after="200"/>
        <w:jc w:val="center"/>
      </w:pPr>
      <w:r>
        <w:rPr>
          <w:rFonts w:ascii="Arial" w:hAnsi="Arial" w:eastAsia="Arial" w:cs="Arial"/>
          <w:i/>
          <w:color w:val="6B7280"/>
          <w:sz w:val="18"/>
        </w:rPr>
        <w:t>Figure 166. Dashboard: Quick Actions tab</w:t>
      </w:r>
    </w:p>
    <w:p>
      <w:pPr>
        <w:keepNext/>
        <w:spacing w:before="80" w:after="40"/>
        <w:jc w:val="center"/>
      </w:pPr>
      <w:r>
        <w:drawing>
          <wp:inline xmlns:a="http://schemas.openxmlformats.org/drawingml/2006/main" xmlns:pic="http://schemas.openxmlformats.org/drawingml/2006/picture">
            <wp:extent cx="5472000" cy="3156923"/>
            <wp:docPr id="168" name="Picture 168"/>
            <wp:cNvGraphicFramePr>
              <a:graphicFrameLocks noChangeAspect="1"/>
            </wp:cNvGraphicFramePr>
            <a:graphic>
              <a:graphicData uri="http://schemas.openxmlformats.org/drawingml/2006/picture">
                <pic:pic>
                  <pic:nvPicPr>
                    <pic:cNvPr id="0" name="product-configurator-dashboard--create-new-product-content.jpg"/>
                    <pic:cNvPicPr/>
                  </pic:nvPicPr>
                  <pic:blipFill>
                    <a:blip r:embed="rId177"/>
                    <a:stretch>
                      <a:fillRect/>
                    </a:stretch>
                  </pic:blipFill>
                  <pic:spPr>
                    <a:xfrm>
                      <a:off x="0" y="0"/>
                      <a:ext cx="5472000" cy="3156923"/>
                    </a:xfrm>
                    <a:prstGeom prst="rect"/>
                  </pic:spPr>
                </pic:pic>
              </a:graphicData>
            </a:graphic>
          </wp:inline>
        </w:drawing>
      </w:r>
    </w:p>
    <w:p>
      <w:pPr>
        <w:spacing w:before="0" w:after="200"/>
        <w:jc w:val="center"/>
      </w:pPr>
      <w:r>
        <w:rPr>
          <w:rFonts w:ascii="Arial" w:hAnsi="Arial" w:eastAsia="Arial" w:cs="Arial"/>
          <w:i/>
          <w:color w:val="6B7280"/>
          <w:sz w:val="18"/>
        </w:rPr>
        <w:t>Figure 167. Dashboard: Create New Product</w:t>
      </w:r>
    </w:p>
    <w:p>
      <w:pPr>
        <w:pStyle w:val="Heading3"/>
      </w:pPr>
      <w:r>
        <w:rPr>
          <w:rFonts w:ascii="Arial" w:hAnsi="Arial" w:eastAsia="Arial" w:cs="Arial"/>
        </w:rPr>
        <w:t>Columns in the list</w:t>
      </w:r>
    </w:p>
    <w:p>
      <w:r>
        <w:rPr>
          <w:rFonts w:ascii="Arial" w:hAnsi="Arial" w:eastAsia="Arial" w:cs="Arial"/>
        </w:rPr>
        <w:t>Product Code, Product Name, Category, Line of Business, Version, Status, Base Rate %, Commission %,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Create New Product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Product Templates to create the product from a template.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Filter by Category</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Limits the list to one category.</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Each product shows its code, name, category, line of business, version, status, base rate and commission.</w:t>
      </w:r>
    </w:p>
    <w:p>
      <w:pPr>
        <w:pStyle w:val="ListBullet"/>
        <w:spacing w:before="0" w:after="80"/>
        <w:ind w:left="510" w:hanging="283"/>
      </w:pPr>
      <w:r>
        <w:rPr>
          <w:rFonts w:ascii="Arial" w:hAnsi="Arial" w:eastAsia="Arial" w:cs="Arial"/>
        </w:rPr>
        <w:t>Filter the list by category or search by product.</w:t>
      </w:r>
    </w:p>
    <w:p>
      <w:pPr>
        <w:pStyle w:val="Heading2"/>
      </w:pPr>
      <w:r>
        <w:rPr>
          <w:rFonts w:ascii="Arial" w:hAnsi="Arial" w:eastAsia="Arial" w:cs="Arial"/>
        </w:rPr>
        <w:t>10.2  Product Templates</w:t>
      </w:r>
    </w:p>
    <w:p>
      <w:pPr>
        <w:keepNext/>
      </w:pPr>
      <w:r>
        <w:rPr>
          <w:rFonts w:ascii="Arial" w:hAnsi="Arial" w:eastAsia="Arial" w:cs="Arial"/>
        </w:rPr>
        <w:t>Keeps the product templates that quotations are built from. A template holds the risk information, premium rates, compulsory third party liability (CTPL) premiums, statutory taxes and fees, and rating factors for a product.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Product managers and business analysts.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Product Configurator</w:t>
            </w:r>
            <w:r>
              <w:rPr>
                <w:rFonts w:ascii="Arial" w:hAnsi="Arial" w:eastAsia="Arial" w:cs="Arial"/>
                <w:color w:val="333333"/>
                <w:sz w:val="19"/>
              </w:rPr>
              <w:t xml:space="preserve"> &gt; </w:t>
            </w:r>
            <w:r>
              <w:rPr>
                <w:rFonts w:ascii="Arial" w:hAnsi="Arial" w:eastAsia="Arial" w:cs="Arial"/>
                <w:b/>
                <w:color w:val="333333"/>
                <w:sz w:val="19"/>
              </w:rPr>
              <w:t>Product Templates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801250"/>
            <wp:docPr id="169" name="Picture 169"/>
            <wp:cNvGraphicFramePr>
              <a:graphicFrameLocks noChangeAspect="1"/>
            </wp:cNvGraphicFramePr>
            <a:graphic>
              <a:graphicData uri="http://schemas.openxmlformats.org/drawingml/2006/picture">
                <pic:pic>
                  <pic:nvPicPr>
                    <pic:cNvPr id="0" name="product-configurator-product-templates-full.jpg"/>
                    <pic:cNvPicPr/>
                  </pic:nvPicPr>
                  <pic:blipFill>
                    <a:blip r:embed="rId178"/>
                    <a:stretch>
                      <a:fillRect/>
                    </a:stretch>
                  </pic:blipFill>
                  <pic:spPr>
                    <a:xfrm>
                      <a:off x="0" y="0"/>
                      <a:ext cx="5976000" cy="2801250"/>
                    </a:xfrm>
                    <a:prstGeom prst="rect"/>
                  </pic:spPr>
                </pic:pic>
              </a:graphicData>
            </a:graphic>
          </wp:inline>
        </w:drawing>
      </w:r>
    </w:p>
    <w:p>
      <w:pPr>
        <w:spacing w:before="0" w:after="200"/>
        <w:jc w:val="center"/>
      </w:pPr>
      <w:r>
        <w:rPr>
          <w:rFonts w:ascii="Arial" w:hAnsi="Arial" w:eastAsia="Arial" w:cs="Arial"/>
          <w:i/>
          <w:color w:val="6B7280"/>
          <w:sz w:val="18"/>
        </w:rPr>
        <w:t>Figure 168. Product Templates</w:t>
      </w:r>
    </w:p>
    <w:p>
      <w:pPr>
        <w:keepNext/>
        <w:spacing w:before="80" w:after="40"/>
        <w:jc w:val="center"/>
      </w:pPr>
      <w:r>
        <w:drawing>
          <wp:inline xmlns:a="http://schemas.openxmlformats.org/drawingml/2006/main" xmlns:pic="http://schemas.openxmlformats.org/drawingml/2006/picture">
            <wp:extent cx="5472000" cy="3430523"/>
            <wp:docPr id="170" name="Picture 170"/>
            <wp:cNvGraphicFramePr>
              <a:graphicFrameLocks noChangeAspect="1"/>
            </wp:cNvGraphicFramePr>
            <a:graphic>
              <a:graphicData uri="http://schemas.openxmlformats.org/drawingml/2006/picture">
                <pic:pic>
                  <pic:nvPicPr>
                    <pic:cNvPr id="0" name="product-configurator-product-templates--create-template-content.jpg"/>
                    <pic:cNvPicPr/>
                  </pic:nvPicPr>
                  <pic:blipFill>
                    <a:blip r:embed="rId179"/>
                    <a:stretch>
                      <a:fillRect/>
                    </a:stretch>
                  </pic:blipFill>
                  <pic:spPr>
                    <a:xfrm>
                      <a:off x="0" y="0"/>
                      <a:ext cx="5472000" cy="3430523"/>
                    </a:xfrm>
                    <a:prstGeom prst="rect"/>
                  </pic:spPr>
                </pic:pic>
              </a:graphicData>
            </a:graphic>
          </wp:inline>
        </w:drawing>
      </w:r>
    </w:p>
    <w:p>
      <w:pPr>
        <w:spacing w:before="0" w:after="200"/>
        <w:jc w:val="center"/>
      </w:pPr>
      <w:r>
        <w:rPr>
          <w:rFonts w:ascii="Arial" w:hAnsi="Arial" w:eastAsia="Arial" w:cs="Arial"/>
          <w:i/>
          <w:color w:val="6B7280"/>
          <w:sz w:val="18"/>
        </w:rPr>
        <w:t>Figure 169. Product Templates: Create Template</w:t>
      </w:r>
    </w:p>
    <w:p>
      <w:pPr>
        <w:pStyle w:val="Heading3"/>
      </w:pPr>
      <w:r>
        <w:rPr>
          <w:rFonts w:ascii="Arial" w:hAnsi="Arial" w:eastAsia="Arial" w:cs="Arial"/>
        </w:rPr>
        <w:t>Fields: Create Template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Template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Product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 (several lines)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Category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Motor, Fire and Allied Perils, Health, Property, Travel, Marine, Employee Benefits</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Line of Business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Effective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Status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Template Code, Product Name, Category, Version, Status.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Create Template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the Create Product Template dialog.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Create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Creates the template from the dialog.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Save Template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Saves the changes on all tabs of the template.</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Add Label</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Adds a label to the template.</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A template has a code, product name, category, version and status.</w:t>
      </w:r>
    </w:p>
    <w:p>
      <w:pPr>
        <w:pStyle w:val="ListBullet"/>
        <w:spacing w:before="0" w:after="80"/>
        <w:ind w:left="510" w:hanging="283"/>
      </w:pPr>
      <w:r>
        <w:rPr>
          <w:rFonts w:ascii="Arial" w:hAnsi="Arial" w:eastAsia="Arial" w:cs="Arial"/>
        </w:rPr>
        <w:t>Open a template to maintain it tab by tab: Risk Information, Premium Rates, CTPL setting, Taxes and fees, and Rating Factors. Save Template keeps the changes.</w:t>
      </w:r>
    </w:p>
    <w:p>
      <w:pPr>
        <w:pStyle w:val="ListBullet"/>
        <w:spacing w:before="0" w:after="80"/>
        <w:ind w:left="510" w:hanging="283"/>
      </w:pPr>
      <w:r>
        <w:rPr>
          <w:rFonts w:ascii="Arial" w:hAnsi="Arial" w:eastAsia="Arial" w:cs="Arial"/>
        </w:rPr>
        <w:t>Premium Rates hold the own damage rate as a percentage of vehicle value for each vehicle type, and the rates of add-on covers such as Acts of Nature, Roadside Assistance and Personal Accident.</w:t>
      </w:r>
    </w:p>
    <w:p>
      <w:pPr>
        <w:pStyle w:val="ListBullet"/>
        <w:spacing w:before="0" w:after="80"/>
        <w:ind w:left="510" w:hanging="283"/>
      </w:pPr>
      <w:r>
        <w:rPr>
          <w:rFonts w:ascii="Arial" w:hAnsi="Arial" w:eastAsia="Arial" w:cs="Arial"/>
        </w:rPr>
        <w:t>Taxes and fees hold the Documentary Stamp Tax (DST), Value Added Tax (VAT) and Local Government Tax (LGT) percentages.</w:t>
      </w:r>
    </w:p>
    <w:p>
      <w:pPr>
        <w:pStyle w:val="ListBullet"/>
        <w:spacing w:before="0" w:after="80"/>
        <w:ind w:left="510" w:hanging="283"/>
      </w:pPr>
      <w:r>
        <w:rPr>
          <w:rFonts w:ascii="Arial" w:hAnsi="Arial" w:eastAsia="Arial" w:cs="Arial"/>
        </w:rPr>
        <w:t>Rating Factors hold the driver age multipliers and the vehicle depreciation rate and maximum years.</w:t>
      </w:r>
    </w:p>
    <w:p>
      <w:pPr>
        <w:pStyle w:val="Heading3"/>
      </w:pPr>
      <w:r>
        <w:rPr>
          <w:rFonts w:ascii="Arial" w:hAnsi="Arial" w:eastAsia="Arial" w:cs="Arial"/>
        </w:rPr>
        <w:t>Status</w:t>
      </w:r>
    </w:p>
    <w:p>
      <w:r>
        <w:rPr>
          <w:rFonts w:ascii="Arial" w:hAnsi="Arial" w:eastAsia="Arial" w:cs="Arial"/>
        </w:rPr>
        <w:t xml:space="preserve">Templates are </w:t>
      </w:r>
      <w:r>
        <w:rPr>
          <w:rFonts w:ascii="Arial" w:hAnsi="Arial" w:eastAsia="Arial" w:cs="Arial"/>
          <w:b/>
        </w:rPr>
        <w:t>Active</w:t>
      </w:r>
      <w:r>
        <w:rPr>
          <w:rFonts w:ascii="Arial" w:hAnsi="Arial" w:eastAsia="Arial" w:cs="Arial"/>
        </w:rPr>
        <w:t xml:space="preserve"> or </w:t>
      </w:r>
      <w:r>
        <w:rPr>
          <w:rFonts w:ascii="Arial" w:hAnsi="Arial" w:eastAsia="Arial" w:cs="Arial"/>
          <w:b/>
        </w:rPr>
        <w:t>Inactive</w:t>
      </w:r>
      <w:r>
        <w:rPr>
          <w:rFonts w:ascii="Arial" w:hAnsi="Arial" w:eastAsia="Arial" w:cs="Arial"/>
        </w:rPr>
        <w:t>.</w:t>
      </w:r>
    </w:p>
    <w:p>
      <w:pPr>
        <w:pStyle w:val="Heading2"/>
      </w:pPr>
      <w:r>
        <w:rPr>
          <w:rFonts w:ascii="Arial" w:hAnsi="Arial" w:eastAsia="Arial" w:cs="Arial"/>
        </w:rPr>
        <w:t>10.3  Coverage Builder</w:t>
      </w:r>
    </w:p>
    <w:p>
      <w:pPr>
        <w:keepNext/>
      </w:pPr>
      <w:r>
        <w:rPr>
          <w:rFonts w:ascii="Arial" w:hAnsi="Arial" w:eastAsia="Arial" w:cs="Arial"/>
        </w:rPr>
        <w:t>Keeps the covers that products can include, with their type, deductible, waiting period and effect on the premium.</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Product managers.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Product Configurator</w:t>
            </w:r>
            <w:r>
              <w:rPr>
                <w:rFonts w:ascii="Arial" w:hAnsi="Arial" w:eastAsia="Arial" w:cs="Arial"/>
                <w:color w:val="333333"/>
                <w:sz w:val="19"/>
              </w:rPr>
              <w:t xml:space="preserve"> &gt; </w:t>
            </w:r>
            <w:r>
              <w:rPr>
                <w:rFonts w:ascii="Arial" w:hAnsi="Arial" w:eastAsia="Arial" w:cs="Arial"/>
                <w:b/>
                <w:color w:val="333333"/>
                <w:sz w:val="19"/>
              </w:rPr>
              <w:t>Coverage Builder</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875950"/>
            <wp:docPr id="171" name="Picture 171"/>
            <wp:cNvGraphicFramePr>
              <a:graphicFrameLocks noChangeAspect="1"/>
            </wp:cNvGraphicFramePr>
            <a:graphic>
              <a:graphicData uri="http://schemas.openxmlformats.org/drawingml/2006/picture">
                <pic:pic>
                  <pic:nvPicPr>
                    <pic:cNvPr id="0" name="product-configurator-coverage-builder-full.jpg"/>
                    <pic:cNvPicPr/>
                  </pic:nvPicPr>
                  <pic:blipFill>
                    <a:blip r:embed="rId180"/>
                    <a:stretch>
                      <a:fillRect/>
                    </a:stretch>
                  </pic:blipFill>
                  <pic:spPr>
                    <a:xfrm>
                      <a:off x="0" y="0"/>
                      <a:ext cx="5976000" cy="2875950"/>
                    </a:xfrm>
                    <a:prstGeom prst="rect"/>
                  </pic:spPr>
                </pic:pic>
              </a:graphicData>
            </a:graphic>
          </wp:inline>
        </w:drawing>
      </w:r>
    </w:p>
    <w:p>
      <w:pPr>
        <w:spacing w:before="0" w:after="200"/>
        <w:jc w:val="center"/>
      </w:pPr>
      <w:r>
        <w:rPr>
          <w:rFonts w:ascii="Arial" w:hAnsi="Arial" w:eastAsia="Arial" w:cs="Arial"/>
          <w:i/>
          <w:color w:val="6B7280"/>
          <w:sz w:val="18"/>
        </w:rPr>
        <w:t>Figure 170. Coverage Builder</w:t>
      </w:r>
    </w:p>
    <w:p>
      <w:pPr>
        <w:keepNext/>
        <w:spacing w:before="80" w:after="40"/>
        <w:jc w:val="center"/>
      </w:pPr>
      <w:r>
        <w:drawing>
          <wp:inline xmlns:a="http://schemas.openxmlformats.org/drawingml/2006/main" xmlns:pic="http://schemas.openxmlformats.org/drawingml/2006/picture">
            <wp:extent cx="5472000" cy="3434732"/>
            <wp:docPr id="172" name="Picture 172"/>
            <wp:cNvGraphicFramePr>
              <a:graphicFrameLocks noChangeAspect="1"/>
            </wp:cNvGraphicFramePr>
            <a:graphic>
              <a:graphicData uri="http://schemas.openxmlformats.org/drawingml/2006/picture">
                <pic:pic>
                  <pic:nvPicPr>
                    <pic:cNvPr id="0" name="product-configurator-coverage-builder--add-coverage-content.jpg"/>
                    <pic:cNvPicPr/>
                  </pic:nvPicPr>
                  <pic:blipFill>
                    <a:blip r:embed="rId181"/>
                    <a:stretch>
                      <a:fillRect/>
                    </a:stretch>
                  </pic:blipFill>
                  <pic:spPr>
                    <a:xfrm>
                      <a:off x="0" y="0"/>
                      <a:ext cx="5472000" cy="3434732"/>
                    </a:xfrm>
                    <a:prstGeom prst="rect"/>
                  </pic:spPr>
                </pic:pic>
              </a:graphicData>
            </a:graphic>
          </wp:inline>
        </w:drawing>
      </w:r>
    </w:p>
    <w:p>
      <w:pPr>
        <w:spacing w:before="0" w:after="200"/>
        <w:jc w:val="center"/>
      </w:pPr>
      <w:r>
        <w:rPr>
          <w:rFonts w:ascii="Arial" w:hAnsi="Arial" w:eastAsia="Arial" w:cs="Arial"/>
          <w:i/>
          <w:color w:val="6B7280"/>
          <w:sz w:val="18"/>
        </w:rPr>
        <w:t>Figure 171. Coverage Builder: Add Coverage</w:t>
      </w:r>
    </w:p>
    <w:p>
      <w:pPr>
        <w:pStyle w:val="Heading3"/>
      </w:pPr>
      <w:r>
        <w:rPr>
          <w:rFonts w:ascii="Arial" w:hAnsi="Arial" w:eastAsia="Arial" w:cs="Arial"/>
        </w:rPr>
        <w:t>Fields: Add Coverage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Coverage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Coverage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Type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Mandatory, Optional</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Deductible Amount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Number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Numbers only.</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Waiting Period (days)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Numbers only.</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Premium Impact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 (several lines)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Code, Coverage Name, Type, Deductible, Premium Impact,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Add Coverage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the Configure Coverage dialog.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 Coverage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Adds the cover to the list.</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 xml:space="preserve">A cover is </w:t>
      </w:r>
      <w:r>
        <w:rPr>
          <w:rFonts w:ascii="Arial" w:hAnsi="Arial" w:eastAsia="Arial" w:cs="Arial"/>
          <w:b/>
        </w:rPr>
        <w:t>Mandatory</w:t>
      </w:r>
      <w:r>
        <w:rPr>
          <w:rFonts w:ascii="Arial" w:hAnsi="Arial" w:eastAsia="Arial" w:cs="Arial"/>
        </w:rPr>
        <w:t xml:space="preserve"> (always included) or </w:t>
      </w:r>
      <w:r>
        <w:rPr>
          <w:rFonts w:ascii="Arial" w:hAnsi="Arial" w:eastAsia="Arial" w:cs="Arial"/>
          <w:b/>
        </w:rPr>
        <w:t>Optional</w:t>
      </w:r>
      <w:r>
        <w:rPr>
          <w:rFonts w:ascii="Arial" w:hAnsi="Arial" w:eastAsia="Arial" w:cs="Arial"/>
        </w:rPr>
        <w:t xml:space="preserve"> (the client may add it).</w:t>
      </w:r>
    </w:p>
    <w:p>
      <w:pPr>
        <w:pStyle w:val="ListBullet"/>
        <w:spacing w:before="0" w:after="80"/>
        <w:ind w:left="510" w:hanging="283"/>
      </w:pPr>
      <w:r>
        <w:rPr>
          <w:rFonts w:ascii="Arial" w:hAnsi="Arial" w:eastAsia="Arial" w:cs="Arial"/>
        </w:rPr>
        <w:t>Premium Impact shows how the cover changes the premium, for example Base or +0.5%.</w:t>
      </w:r>
    </w:p>
    <w:p>
      <w:pPr>
        <w:pStyle w:val="Heading2"/>
      </w:pPr>
      <w:r>
        <w:rPr>
          <w:rFonts w:ascii="Arial" w:hAnsi="Arial" w:eastAsia="Arial" w:cs="Arial"/>
        </w:rPr>
        <w:t>10.4  Rating Engine</w:t>
      </w:r>
    </w:p>
    <w:p>
      <w:pPr>
        <w:keepNext/>
      </w:pPr>
      <w:r>
        <w:rPr>
          <w:rFonts w:ascii="Arial" w:hAnsi="Arial" w:eastAsia="Arial" w:cs="Arial"/>
        </w:rPr>
        <w:t>Keeps the rating factors used to price a product, such as vehicle age, driver age, no claim bonus and construction type, with the rules behind each factor.</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Product managers and pricing staff.</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Product Configurator</w:t>
            </w:r>
            <w:r>
              <w:rPr>
                <w:rFonts w:ascii="Arial" w:hAnsi="Arial" w:eastAsia="Arial" w:cs="Arial"/>
                <w:color w:val="333333"/>
                <w:sz w:val="19"/>
              </w:rPr>
              <w:t xml:space="preserve"> &gt; </w:t>
            </w:r>
            <w:r>
              <w:rPr>
                <w:rFonts w:ascii="Arial" w:hAnsi="Arial" w:eastAsia="Arial" w:cs="Arial"/>
                <w:b/>
                <w:color w:val="333333"/>
                <w:sz w:val="19"/>
              </w:rPr>
              <w:t>Rating Engine</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215835"/>
            <wp:docPr id="173" name="Picture 173"/>
            <wp:cNvGraphicFramePr>
              <a:graphicFrameLocks noChangeAspect="1"/>
            </wp:cNvGraphicFramePr>
            <a:graphic>
              <a:graphicData uri="http://schemas.openxmlformats.org/drawingml/2006/picture">
                <pic:pic>
                  <pic:nvPicPr>
                    <pic:cNvPr id="0" name="product-configurator-rating-engine-full.jpg"/>
                    <pic:cNvPicPr/>
                  </pic:nvPicPr>
                  <pic:blipFill>
                    <a:blip r:embed="rId182"/>
                    <a:stretch>
                      <a:fillRect/>
                    </a:stretch>
                  </pic:blipFill>
                  <pic:spPr>
                    <a:xfrm>
                      <a:off x="0" y="0"/>
                      <a:ext cx="5976000" cy="3215835"/>
                    </a:xfrm>
                    <a:prstGeom prst="rect"/>
                  </pic:spPr>
                </pic:pic>
              </a:graphicData>
            </a:graphic>
          </wp:inline>
        </w:drawing>
      </w:r>
    </w:p>
    <w:p>
      <w:pPr>
        <w:spacing w:before="0" w:after="200"/>
        <w:jc w:val="center"/>
      </w:pPr>
      <w:r>
        <w:rPr>
          <w:rFonts w:ascii="Arial" w:hAnsi="Arial" w:eastAsia="Arial" w:cs="Arial"/>
          <w:i/>
          <w:color w:val="6B7280"/>
          <w:sz w:val="18"/>
        </w:rPr>
        <w:t>Figure 172. Rating Engine</w:t>
      </w:r>
    </w:p>
    <w:p>
      <w:pPr>
        <w:keepNext/>
        <w:spacing w:before="80" w:after="40"/>
        <w:jc w:val="center"/>
      </w:pPr>
      <w:r>
        <w:drawing>
          <wp:inline xmlns:a="http://schemas.openxmlformats.org/drawingml/2006/main" xmlns:pic="http://schemas.openxmlformats.org/drawingml/2006/picture">
            <wp:extent cx="5472000" cy="3624148"/>
            <wp:docPr id="174" name="Picture 174"/>
            <wp:cNvGraphicFramePr>
              <a:graphicFrameLocks noChangeAspect="1"/>
            </wp:cNvGraphicFramePr>
            <a:graphic>
              <a:graphicData uri="http://schemas.openxmlformats.org/drawingml/2006/picture">
                <pic:pic>
                  <pic:nvPicPr>
                    <pic:cNvPr id="0" name="product-configurator-rating-engine--add-factor-content.jpg"/>
                    <pic:cNvPicPr/>
                  </pic:nvPicPr>
                  <pic:blipFill>
                    <a:blip r:embed="rId183"/>
                    <a:stretch>
                      <a:fillRect/>
                    </a:stretch>
                  </pic:blipFill>
                  <pic:spPr>
                    <a:xfrm>
                      <a:off x="0" y="0"/>
                      <a:ext cx="5472000" cy="3624148"/>
                    </a:xfrm>
                    <a:prstGeom prst="rect"/>
                  </pic:spPr>
                </pic:pic>
              </a:graphicData>
            </a:graphic>
          </wp:inline>
        </w:drawing>
      </w:r>
    </w:p>
    <w:p>
      <w:pPr>
        <w:spacing w:before="0" w:after="200"/>
        <w:jc w:val="center"/>
      </w:pPr>
      <w:r>
        <w:rPr>
          <w:rFonts w:ascii="Arial" w:hAnsi="Arial" w:eastAsia="Arial" w:cs="Arial"/>
          <w:i/>
          <w:color w:val="6B7280"/>
          <w:sz w:val="18"/>
        </w:rPr>
        <w:t>Figure 173. Rating Engine: Add Factor</w:t>
      </w:r>
    </w:p>
    <w:p>
      <w:pPr>
        <w:pStyle w:val="Heading3"/>
      </w:pPr>
      <w:r>
        <w:rPr>
          <w:rFonts w:ascii="Arial" w:hAnsi="Arial" w:eastAsia="Arial" w:cs="Arial"/>
        </w:rPr>
        <w:t>Fields: Add Factor</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Factor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Factor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Type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Multiplicative, Additive, Discount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Factor Code, Factor Name, Type, Status, Rules Count,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Test Calculator</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a calculator to test the rating with sample values.</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 Factor</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the Configure Rating Factor dialog.</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Save Factor</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Adds the factor to the list.</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A factor is Multiplicative (it multiplies the premium) or a Discount.</w:t>
      </w:r>
    </w:p>
    <w:p>
      <w:pPr>
        <w:pStyle w:val="ListBullet"/>
        <w:spacing w:before="0" w:after="80"/>
        <w:ind w:left="510" w:hanging="283"/>
      </w:pPr>
      <w:r>
        <w:rPr>
          <w:rFonts w:ascii="Arial" w:hAnsi="Arial" w:eastAsia="Arial" w:cs="Arial"/>
        </w:rPr>
        <w:t>Expand a factor to see its rules. Test Calculator lets you try a premium with sample values.</w:t>
      </w:r>
    </w:p>
    <w:p>
      <w:pPr>
        <w:pStyle w:val="Heading2"/>
      </w:pPr>
      <w:r>
        <w:rPr>
          <w:rFonts w:ascii="Arial" w:hAnsi="Arial" w:eastAsia="Arial" w:cs="Arial"/>
        </w:rPr>
        <w:t>10.5  Underwriting Rules</w:t>
      </w:r>
    </w:p>
    <w:p>
      <w:pPr>
        <w:keepNext/>
      </w:pPr>
      <w:r>
        <w:rPr>
          <w:rFonts w:ascii="Arial" w:hAnsi="Arial" w:eastAsia="Arial" w:cs="Arial"/>
        </w:rPr>
        <w:t>Keeps the automatic underwriting rules, grouped as acceptance, validation and loading rules.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Underwriting managers and product managers.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Product Configurator</w:t>
            </w:r>
            <w:r>
              <w:rPr>
                <w:rFonts w:ascii="Arial" w:hAnsi="Arial" w:eastAsia="Arial" w:cs="Arial"/>
                <w:color w:val="333333"/>
                <w:sz w:val="19"/>
              </w:rPr>
              <w:t xml:space="preserve"> &gt; </w:t>
            </w:r>
            <w:r>
              <w:rPr>
                <w:rFonts w:ascii="Arial" w:hAnsi="Arial" w:eastAsia="Arial" w:cs="Arial"/>
                <w:b/>
                <w:color w:val="333333"/>
                <w:sz w:val="19"/>
              </w:rPr>
              <w:t>Underwriting Rules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1792800"/>
            <wp:docPr id="175" name="Picture 175"/>
            <wp:cNvGraphicFramePr>
              <a:graphicFrameLocks noChangeAspect="1"/>
            </wp:cNvGraphicFramePr>
            <a:graphic>
              <a:graphicData uri="http://schemas.openxmlformats.org/drawingml/2006/picture">
                <pic:pic>
                  <pic:nvPicPr>
                    <pic:cNvPr id="0" name="product-configurator-underwriting-rules-full.jpg"/>
                    <pic:cNvPicPr/>
                  </pic:nvPicPr>
                  <pic:blipFill>
                    <a:blip r:embed="rId184"/>
                    <a:stretch>
                      <a:fillRect/>
                    </a:stretch>
                  </pic:blipFill>
                  <pic:spPr>
                    <a:xfrm>
                      <a:off x="0" y="0"/>
                      <a:ext cx="5976000" cy="1792800"/>
                    </a:xfrm>
                    <a:prstGeom prst="rect"/>
                  </pic:spPr>
                </pic:pic>
              </a:graphicData>
            </a:graphic>
          </wp:inline>
        </w:drawing>
      </w:r>
    </w:p>
    <w:p>
      <w:pPr>
        <w:spacing w:before="0" w:after="200"/>
        <w:jc w:val="center"/>
      </w:pPr>
      <w:r>
        <w:rPr>
          <w:rFonts w:ascii="Arial" w:hAnsi="Arial" w:eastAsia="Arial" w:cs="Arial"/>
          <w:i/>
          <w:color w:val="6B7280"/>
          <w:sz w:val="18"/>
        </w:rPr>
        <w:t>Figure 174. Underwriting Rules</w:t>
      </w:r>
    </w:p>
    <w:p>
      <w:pPr>
        <w:keepNext/>
        <w:spacing w:before="80" w:after="40"/>
        <w:jc w:val="center"/>
      </w:pPr>
      <w:r>
        <w:drawing>
          <wp:inline xmlns:a="http://schemas.openxmlformats.org/drawingml/2006/main" xmlns:pic="http://schemas.openxmlformats.org/drawingml/2006/picture">
            <wp:extent cx="5472000" cy="3422105"/>
            <wp:docPr id="176" name="Picture 176"/>
            <wp:cNvGraphicFramePr>
              <a:graphicFrameLocks noChangeAspect="1"/>
            </wp:cNvGraphicFramePr>
            <a:graphic>
              <a:graphicData uri="http://schemas.openxmlformats.org/drawingml/2006/picture">
                <pic:pic>
                  <pic:nvPicPr>
                    <pic:cNvPr id="0" name="product-configurator-underwriting-rules--add-rule-content.jpg"/>
                    <pic:cNvPicPr/>
                  </pic:nvPicPr>
                  <pic:blipFill>
                    <a:blip r:embed="rId185"/>
                    <a:stretch>
                      <a:fillRect/>
                    </a:stretch>
                  </pic:blipFill>
                  <pic:spPr>
                    <a:xfrm>
                      <a:off x="0" y="0"/>
                      <a:ext cx="5472000" cy="3422105"/>
                    </a:xfrm>
                    <a:prstGeom prst="rect"/>
                  </pic:spPr>
                </pic:pic>
              </a:graphicData>
            </a:graphic>
          </wp:inline>
        </w:drawing>
      </w:r>
    </w:p>
    <w:p>
      <w:pPr>
        <w:spacing w:before="0" w:after="200"/>
        <w:jc w:val="center"/>
      </w:pPr>
      <w:r>
        <w:rPr>
          <w:rFonts w:ascii="Arial" w:hAnsi="Arial" w:eastAsia="Arial" w:cs="Arial"/>
          <w:i/>
          <w:color w:val="6B7280"/>
          <w:sz w:val="18"/>
        </w:rPr>
        <w:t>Figure 175. Underwriting Rules: Add Rule</w:t>
      </w:r>
    </w:p>
    <w:p>
      <w:pPr>
        <w:pStyle w:val="Heading3"/>
      </w:pPr>
      <w:r>
        <w:rPr>
          <w:rFonts w:ascii="Arial" w:hAnsi="Arial" w:eastAsia="Arial" w:cs="Arial"/>
        </w:rPr>
        <w:t>Fields: Add Rule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Rule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Rule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Type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Acceptance, Validation, Loading</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Condition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 (several lines)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Action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Add Rule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the Configure Underwriting Rule dialog.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Acceptance Rules</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Shows the acceptance rules. The number on the button is how many there are.</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Validation Rules</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Shows the validation rules.</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Loading Rules</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Shows the loading rules.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Save Rule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Adds the rule.</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Each rule has a code, name, type, a condition and the action taken when the condition is met.</w:t>
      </w:r>
    </w:p>
    <w:p>
      <w:pPr>
        <w:pStyle w:val="Heading2"/>
      </w:pPr>
      <w:r>
        <w:rPr>
          <w:rFonts w:ascii="Arial" w:hAnsi="Arial" w:eastAsia="Arial" w:cs="Arial"/>
        </w:rPr>
        <w:t>10.6  Document Manager</w:t>
      </w:r>
    </w:p>
    <w:p>
      <w:pPr>
        <w:keepNext/>
      </w:pPr>
      <w:r>
        <w:rPr>
          <w:rFonts w:ascii="Arial" w:hAnsi="Arial" w:eastAsia="Arial" w:cs="Arial"/>
        </w:rPr>
        <w:t>Keeps the document templates used for each product, such as the policy schedule, the CTPL certificate and the member enrolment form, and the stage at which each one is produced.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Product managers.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Product Configurator</w:t>
            </w:r>
            <w:r>
              <w:rPr>
                <w:rFonts w:ascii="Arial" w:hAnsi="Arial" w:eastAsia="Arial" w:cs="Arial"/>
                <w:color w:val="333333"/>
                <w:sz w:val="19"/>
              </w:rPr>
              <w:t xml:space="preserve"> &gt; </w:t>
            </w:r>
            <w:r>
              <w:rPr>
                <w:rFonts w:ascii="Arial" w:hAnsi="Arial" w:eastAsia="Arial" w:cs="Arial"/>
                <w:b/>
                <w:color w:val="333333"/>
                <w:sz w:val="19"/>
              </w:rPr>
              <w:t>Document Manager</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801250"/>
            <wp:docPr id="177" name="Picture 177"/>
            <wp:cNvGraphicFramePr>
              <a:graphicFrameLocks noChangeAspect="1"/>
            </wp:cNvGraphicFramePr>
            <a:graphic>
              <a:graphicData uri="http://schemas.openxmlformats.org/drawingml/2006/picture">
                <pic:pic>
                  <pic:nvPicPr>
                    <pic:cNvPr id="0" name="product-configurator-document-manager-full.jpg"/>
                    <pic:cNvPicPr/>
                  </pic:nvPicPr>
                  <pic:blipFill>
                    <a:blip r:embed="rId186"/>
                    <a:stretch>
                      <a:fillRect/>
                    </a:stretch>
                  </pic:blipFill>
                  <pic:spPr>
                    <a:xfrm>
                      <a:off x="0" y="0"/>
                      <a:ext cx="5976000" cy="2801250"/>
                    </a:xfrm>
                    <a:prstGeom prst="rect"/>
                  </pic:spPr>
                </pic:pic>
              </a:graphicData>
            </a:graphic>
          </wp:inline>
        </w:drawing>
      </w:r>
    </w:p>
    <w:p>
      <w:pPr>
        <w:spacing w:before="0" w:after="200"/>
        <w:jc w:val="center"/>
      </w:pPr>
      <w:r>
        <w:rPr>
          <w:rFonts w:ascii="Arial" w:hAnsi="Arial" w:eastAsia="Arial" w:cs="Arial"/>
          <w:i/>
          <w:color w:val="6B7280"/>
          <w:sz w:val="18"/>
        </w:rPr>
        <w:t>Figure 176. Document Manager</w:t>
      </w:r>
    </w:p>
    <w:p>
      <w:pPr>
        <w:pStyle w:val="Heading3"/>
      </w:pPr>
      <w:r>
        <w:rPr>
          <w:rFonts w:ascii="Arial" w:hAnsi="Arial" w:eastAsia="Arial" w:cs="Arial"/>
        </w:rPr>
        <w:t>Columns in the list</w:t>
      </w:r>
    </w:p>
    <w:p>
      <w:r>
        <w:rPr>
          <w:rFonts w:ascii="Arial" w:hAnsi="Arial" w:eastAsia="Arial" w:cs="Arial"/>
        </w:rPr>
        <w:t>Format, Document Code, Document Name, Type, Stage, Required,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Upload Template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Uploads a new document template.</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Each template shows its format, code, name, type, the stage it belongs to (for example Policy Issuance or Quotation) and whether it is required.</w:t>
      </w:r>
    </w:p>
    <w:p>
      <w:pPr>
        <w:pStyle w:val="Heading2"/>
      </w:pPr>
      <w:r>
        <w:rPr>
          <w:rFonts w:ascii="Arial" w:hAnsi="Arial" w:eastAsia="Arial" w:cs="Arial"/>
        </w:rPr>
        <w:t>10.7  Approval Workflows</w:t>
      </w:r>
    </w:p>
    <w:p>
      <w:pPr>
        <w:keepNext/>
      </w:pPr>
      <w:r>
        <w:rPr>
          <w:rFonts w:ascii="Arial" w:hAnsi="Arial" w:eastAsia="Arial" w:cs="Arial"/>
        </w:rPr>
        <w:t>Shows the approval workflows for product changes: who approves, in what order and within what time (SLA), and what triggers the workflow.</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Product managers and compliance.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Product Configurator</w:t>
            </w:r>
            <w:r>
              <w:rPr>
                <w:rFonts w:ascii="Arial" w:hAnsi="Arial" w:eastAsia="Arial" w:cs="Arial"/>
                <w:color w:val="333333"/>
                <w:sz w:val="19"/>
              </w:rPr>
              <w:t xml:space="preserve"> &gt; </w:t>
            </w:r>
            <w:r>
              <w:rPr>
                <w:rFonts w:ascii="Arial" w:hAnsi="Arial" w:eastAsia="Arial" w:cs="Arial"/>
                <w:b/>
                <w:color w:val="333333"/>
                <w:sz w:val="19"/>
              </w:rPr>
              <w:t>Approval Workflows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78" name="Picture 178"/>
            <wp:cNvGraphicFramePr>
              <a:graphicFrameLocks noChangeAspect="1"/>
            </wp:cNvGraphicFramePr>
            <a:graphic>
              <a:graphicData uri="http://schemas.openxmlformats.org/drawingml/2006/picture">
                <pic:pic>
                  <pic:nvPicPr>
                    <pic:cNvPr id="0" name="product-configurator-approval-workflows-full.jpg"/>
                    <pic:cNvPicPr/>
                  </pic:nvPicPr>
                  <pic:blipFill>
                    <a:blip r:embed="rId187"/>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177. Approval Workflows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Create Workflow</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Starts a new approval workflow.</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New Product Approval</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Shows the new product workflow.</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Rate Change Approval</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Shows the rate change workflow.</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New Product Approval runs in sequence: Product Manager (2 days), Compliance Officer (1 day), Chief Product Officer (1 day). It is triggered by a new product or a major version change.</w:t>
      </w:r>
    </w:p>
    <w:p>
      <w:pPr>
        <w:pStyle w:val="ListBullet"/>
        <w:spacing w:before="0" w:after="80"/>
        <w:ind w:left="510" w:hanging="283"/>
      </w:pPr>
      <w:r>
        <w:rPr>
          <w:rFonts w:ascii="Arial" w:hAnsi="Arial" w:eastAsia="Arial" w:cs="Arial"/>
        </w:rPr>
        <w:t>Rate Change Approval runs in parallel: Actuarial Team (3 days) and Sales Head (2 days). It is triggered by a rate change of more than 10%.</w:t>
      </w:r>
    </w:p>
    <w:p>
      <w:pPr>
        <w:pStyle w:val="Heading2"/>
      </w:pPr>
      <w:r>
        <w:rPr>
          <w:rFonts w:ascii="Arial" w:hAnsi="Arial" w:eastAsia="Arial" w:cs="Arial"/>
        </w:rPr>
        <w:t>10.8  Market Mapping</w:t>
      </w:r>
    </w:p>
    <w:p>
      <w:pPr>
        <w:keepNext/>
      </w:pPr>
      <w:r>
        <w:rPr>
          <w:rFonts w:ascii="Arial" w:hAnsi="Arial" w:eastAsia="Arial" w:cs="Arial"/>
        </w:rPr>
        <w:t>Maps products to the insurers that carry them, with the commission and override agreed with each insurer, the production target and the year-to-date performance.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Product managers and the placement team.</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Product Configurator</w:t>
            </w:r>
            <w:r>
              <w:rPr>
                <w:rFonts w:ascii="Arial" w:hAnsi="Arial" w:eastAsia="Arial" w:cs="Arial"/>
                <w:color w:val="333333"/>
                <w:sz w:val="19"/>
              </w:rPr>
              <w:t xml:space="preserve"> &gt; </w:t>
            </w:r>
            <w:r>
              <w:rPr>
                <w:rFonts w:ascii="Arial" w:hAnsi="Arial" w:eastAsia="Arial" w:cs="Arial"/>
                <w:b/>
                <w:color w:val="333333"/>
                <w:sz w:val="19"/>
              </w:rPr>
              <w:t>Market Mapping</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565945"/>
            <wp:docPr id="179" name="Picture 179"/>
            <wp:cNvGraphicFramePr>
              <a:graphicFrameLocks noChangeAspect="1"/>
            </wp:cNvGraphicFramePr>
            <a:graphic>
              <a:graphicData uri="http://schemas.openxmlformats.org/drawingml/2006/picture">
                <pic:pic>
                  <pic:nvPicPr>
                    <pic:cNvPr id="0" name="product-configurator-market-mapping-full.jpg"/>
                    <pic:cNvPicPr/>
                  </pic:nvPicPr>
                  <pic:blipFill>
                    <a:blip r:embed="rId188"/>
                    <a:stretch>
                      <a:fillRect/>
                    </a:stretch>
                  </pic:blipFill>
                  <pic:spPr>
                    <a:xfrm>
                      <a:off x="0" y="0"/>
                      <a:ext cx="5976000" cy="2565945"/>
                    </a:xfrm>
                    <a:prstGeom prst="rect"/>
                  </pic:spPr>
                </pic:pic>
              </a:graphicData>
            </a:graphic>
          </wp:inline>
        </w:drawing>
      </w:r>
    </w:p>
    <w:p>
      <w:pPr>
        <w:spacing w:before="0" w:after="200"/>
        <w:jc w:val="center"/>
      </w:pPr>
      <w:r>
        <w:rPr>
          <w:rFonts w:ascii="Arial" w:hAnsi="Arial" w:eastAsia="Arial" w:cs="Arial"/>
          <w:i/>
          <w:color w:val="6B7280"/>
          <w:sz w:val="18"/>
        </w:rPr>
        <w:t>Figure 178. Market Mapping</w:t>
      </w:r>
    </w:p>
    <w:p>
      <w:pPr>
        <w:pStyle w:val="Heading3"/>
      </w:pPr>
      <w:r>
        <w:rPr>
          <w:rFonts w:ascii="Arial" w:hAnsi="Arial" w:eastAsia="Arial" w:cs="Arial"/>
        </w:rPr>
        <w:t>Columns in the list</w:t>
      </w:r>
    </w:p>
    <w:p>
      <w:r>
        <w:rPr>
          <w:rFonts w:ascii="Arial" w:hAnsi="Arial" w:eastAsia="Arial" w:cs="Arial"/>
        </w:rPr>
        <w:t>Product, Insurer, Insurer Code, Commission %, Override %, Target, YTD Performance, Status.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Map Product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the dialog to map a product to an insurer.</w:t>
            </w:r>
          </w:p>
        </w:tc>
      </w:tr>
    </w:tbl>
    <w:p>
      <w:pPr>
        <w:spacing w:before="0" w:after="80" w:line="240" w:lineRule="auto"/>
      </w:pPr>
    </w:p>
    <w:p>
      <w:pPr>
        <w:pStyle w:val="Heading2"/>
      </w:pPr>
      <w:r>
        <w:rPr>
          <w:rFonts w:ascii="Arial" w:hAnsi="Arial" w:eastAsia="Arial" w:cs="Arial"/>
        </w:rPr>
        <w:t>10.9  Risk Mapping</w:t>
      </w:r>
    </w:p>
    <w:p>
      <w:pPr>
        <w:keepNext/>
      </w:pPr>
      <w:r>
        <w:rPr>
          <w:rFonts w:ascii="Arial" w:hAnsi="Arial" w:eastAsia="Arial" w:cs="Arial"/>
        </w:rPr>
        <w:t>Lists each product definition and how its risk is described: by liability cover fields, property risk fields, health or life cover fields, or by risk sections.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Product managers and business analysts.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Product Configurator</w:t>
            </w:r>
            <w:r>
              <w:rPr>
                <w:rFonts w:ascii="Arial" w:hAnsi="Arial" w:eastAsia="Arial" w:cs="Arial"/>
                <w:color w:val="333333"/>
                <w:sz w:val="19"/>
              </w:rPr>
              <w:t xml:space="preserve"> &gt; </w:t>
            </w:r>
            <w:r>
              <w:rPr>
                <w:rFonts w:ascii="Arial" w:hAnsi="Arial" w:eastAsia="Arial" w:cs="Arial"/>
                <w:b/>
                <w:color w:val="333333"/>
                <w:sz w:val="19"/>
              </w:rPr>
              <w:t>Risk Mapping</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80" name="Picture 180"/>
            <wp:cNvGraphicFramePr>
              <a:graphicFrameLocks noChangeAspect="1"/>
            </wp:cNvGraphicFramePr>
            <a:graphic>
              <a:graphicData uri="http://schemas.openxmlformats.org/drawingml/2006/picture">
                <pic:pic>
                  <pic:nvPicPr>
                    <pic:cNvPr id="0" name="product-configurator-risk-mapping-full.jpg"/>
                    <pic:cNvPicPr/>
                  </pic:nvPicPr>
                  <pic:blipFill>
                    <a:blip r:embed="rId189"/>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179. Risk Mapping</w:t>
      </w:r>
    </w:p>
    <w:p>
      <w:pPr>
        <w:pStyle w:val="Heading3"/>
      </w:pPr>
      <w:r>
        <w:rPr>
          <w:rFonts w:ascii="Arial" w:hAnsi="Arial" w:eastAsia="Arial" w:cs="Arial"/>
        </w:rPr>
        <w:t>Columns in the list</w:t>
      </w:r>
    </w:p>
    <w:p>
      <w:r>
        <w:rPr>
          <w:rFonts w:ascii="Arial" w:hAnsi="Arial" w:eastAsia="Arial" w:cs="Arial"/>
        </w:rPr>
        <w:t>Product Code, Product, Line of Business, Definition, Risk Sections, Status.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Search</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Searches by product code, name or line of business.</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Industrial All Risks (IAR) is defined by risk sections instead of vehicle details: one policy, many independent sections.</w:t>
      </w:r>
    </w:p>
    <w:p>
      <w:pPr>
        <w:pStyle w:val="Heading2"/>
      </w:pPr>
      <w:r>
        <w:rPr>
          <w:rFonts w:ascii="Arial" w:hAnsi="Arial" w:eastAsia="Arial" w:cs="Arial"/>
        </w:rPr>
        <w:t>10.10  Product Analytics</w:t>
      </w:r>
    </w:p>
    <w:p>
      <w:pPr>
        <w:keepNext/>
      </w:pPr>
      <w:r>
        <w:rPr>
          <w:rFonts w:ascii="Arial" w:hAnsi="Arial" w:eastAsia="Arial" w:cs="Arial"/>
        </w:rPr>
        <w:t>Shows how each product performs: premium trend, category distribution and, for the top products, policies, premium, average premium, loss ratio and profit margin.</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Product managers and management.</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Product Configurator</w:t>
            </w:r>
            <w:r>
              <w:rPr>
                <w:rFonts w:ascii="Arial" w:hAnsi="Arial" w:eastAsia="Arial" w:cs="Arial"/>
                <w:color w:val="333333"/>
                <w:sz w:val="19"/>
              </w:rPr>
              <w:t xml:space="preserve"> &gt; </w:t>
            </w:r>
            <w:r>
              <w:rPr>
                <w:rFonts w:ascii="Arial" w:hAnsi="Arial" w:eastAsia="Arial" w:cs="Arial"/>
                <w:b/>
                <w:color w:val="333333"/>
                <w:sz w:val="19"/>
              </w:rPr>
              <w:t>Product Analytics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181" name="Picture 181"/>
            <wp:cNvGraphicFramePr>
              <a:graphicFrameLocks noChangeAspect="1"/>
            </wp:cNvGraphicFramePr>
            <a:graphic>
              <a:graphicData uri="http://schemas.openxmlformats.org/drawingml/2006/picture">
                <pic:pic>
                  <pic:nvPicPr>
                    <pic:cNvPr id="0" name="product-configurator-product-analytics-full.jpg"/>
                    <pic:cNvPicPr/>
                  </pic:nvPicPr>
                  <pic:blipFill>
                    <a:blip r:embed="rId190"/>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180. Product Analytics</w:t>
      </w:r>
    </w:p>
    <w:p>
      <w:pPr>
        <w:pStyle w:val="Heading3"/>
      </w:pPr>
      <w:r>
        <w:rPr>
          <w:rFonts w:ascii="Arial" w:hAnsi="Arial" w:eastAsia="Arial" w:cs="Arial"/>
        </w:rPr>
        <w:t>Columns in the list</w:t>
      </w:r>
    </w:p>
    <w:p>
      <w:r>
        <w:rPr>
          <w:rFonts w:ascii="Arial" w:hAnsi="Arial" w:eastAsia="Arial" w:cs="Arial"/>
        </w:rPr>
        <w:t>Product, Policies, Premium, Avg Premium, Loss Ratio, Profit Margin.</w:t>
      </w:r>
    </w:p>
    <w:p>
      <w:pPr>
        <w:pStyle w:val="Heading1"/>
        <w:pageBreakBefore/>
        <w:pBdr>
          <w:bottom w:val="single" w:sz="12" w:space="6" w:color="00A098"/>
        </w:pBdr>
      </w:pPr>
      <w:r>
        <w:rPr>
          <w:rFonts w:ascii="Arial" w:hAnsi="Arial" w:eastAsia="Arial" w:cs="Arial"/>
        </w:rPr>
        <w:t>11  Master data and settings</w:t>
      </w:r>
    </w:p>
    <w:p>
      <w:r>
        <w:rPr>
          <w:rFonts w:ascii="Arial" w:hAnsi="Arial" w:eastAsia="Arial" w:cs="Arial"/>
        </w:rPr>
        <w:t xml:space="preserve">Master holds the reference data the rest of the platform uses. Set it up before you start, and keep it current. Most master screens work the same way: a list with a search box, </w:t>
      </w:r>
      <w:r>
        <w:rPr>
          <w:rFonts w:ascii="Arial" w:hAnsi="Arial" w:eastAsia="Arial" w:cs="Arial"/>
          <w:b/>
        </w:rPr>
        <w:t>Add</w:t>
      </w:r>
      <w:r>
        <w:rPr>
          <w:rFonts w:ascii="Arial" w:hAnsi="Arial" w:eastAsia="Arial" w:cs="Arial"/>
        </w:rPr>
        <w:t xml:space="preserve"> to create a record, the eye to view it and the pencil to change it.</w:t>
      </w:r>
    </w:p>
    <w:p>
      <w:pPr>
        <w:pStyle w:val="Heading2"/>
      </w:pPr>
      <w:r>
        <w:rPr>
          <w:rFonts w:ascii="Arial" w:hAnsi="Arial" w:eastAsia="Arial" w:cs="Arial"/>
        </w:rPr>
        <w:t>11.1  System Settings</w:t>
      </w:r>
    </w:p>
    <w:p>
      <w:pPr>
        <w:keepNext/>
      </w:pPr>
      <w:r>
        <w:rPr>
          <w:rFonts w:ascii="Arial" w:hAnsi="Arial" w:eastAsia="Arial" w:cs="Arial"/>
        </w:rPr>
        <w:t>Sets the look and the regional settings of the platform: application title, logo and favicon, display currency, default language, and the primary and secondary colours.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System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System Settings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619215"/>
            <wp:docPr id="182" name="Picture 182"/>
            <wp:cNvGraphicFramePr>
              <a:graphicFrameLocks noChangeAspect="1"/>
            </wp:cNvGraphicFramePr>
            <a:graphic>
              <a:graphicData uri="http://schemas.openxmlformats.org/drawingml/2006/picture">
                <pic:pic>
                  <pic:nvPicPr>
                    <pic:cNvPr id="0" name="master-system-settings-full.jpg"/>
                    <pic:cNvPicPr/>
                  </pic:nvPicPr>
                  <pic:blipFill>
                    <a:blip r:embed="rId191"/>
                    <a:stretch>
                      <a:fillRect/>
                    </a:stretch>
                  </pic:blipFill>
                  <pic:spPr>
                    <a:xfrm>
                      <a:off x="0" y="0"/>
                      <a:ext cx="5976000" cy="3619215"/>
                    </a:xfrm>
                    <a:prstGeom prst="rect"/>
                  </pic:spPr>
                </pic:pic>
              </a:graphicData>
            </a:graphic>
          </wp:inline>
        </w:drawing>
      </w:r>
    </w:p>
    <w:p>
      <w:pPr>
        <w:spacing w:before="0" w:after="200"/>
        <w:jc w:val="center"/>
      </w:pPr>
      <w:r>
        <w:rPr>
          <w:rFonts w:ascii="Arial" w:hAnsi="Arial" w:eastAsia="Arial" w:cs="Arial"/>
          <w:i/>
          <w:color w:val="6B7280"/>
          <w:sz w:val="18"/>
        </w:rPr>
        <w:t>Figure 181. System Settings</w:t>
      </w:r>
    </w:p>
    <w:p>
      <w:pPr>
        <w:keepNext/>
        <w:spacing w:before="80" w:after="40"/>
        <w:jc w:val="center"/>
      </w:pPr>
      <w:r>
        <w:drawing>
          <wp:inline xmlns:a="http://schemas.openxmlformats.org/drawingml/2006/main" xmlns:pic="http://schemas.openxmlformats.org/drawingml/2006/picture">
            <wp:extent cx="5472000" cy="4078745"/>
            <wp:docPr id="183" name="Picture 183"/>
            <wp:cNvGraphicFramePr>
              <a:graphicFrameLocks noChangeAspect="1"/>
            </wp:cNvGraphicFramePr>
            <a:graphic>
              <a:graphicData uri="http://schemas.openxmlformats.org/drawingml/2006/picture">
                <pic:pic>
                  <pic:nvPicPr>
                    <pic:cNvPr id="0" name="master-system-settings--add-company-logo-content.jpg"/>
                    <pic:cNvPicPr/>
                  </pic:nvPicPr>
                  <pic:blipFill>
                    <a:blip r:embed="rId192"/>
                    <a:stretch>
                      <a:fillRect/>
                    </a:stretch>
                  </pic:blipFill>
                  <pic:spPr>
                    <a:xfrm>
                      <a:off x="0" y="0"/>
                      <a:ext cx="5472000" cy="4078745"/>
                    </a:xfrm>
                    <a:prstGeom prst="rect"/>
                  </pic:spPr>
                </pic:pic>
              </a:graphicData>
            </a:graphic>
          </wp:inline>
        </w:drawing>
      </w:r>
    </w:p>
    <w:p>
      <w:pPr>
        <w:spacing w:before="0" w:after="200"/>
        <w:jc w:val="center"/>
      </w:pPr>
      <w:r>
        <w:rPr>
          <w:rFonts w:ascii="Arial" w:hAnsi="Arial" w:eastAsia="Arial" w:cs="Arial"/>
          <w:i/>
          <w:color w:val="6B7280"/>
          <w:sz w:val="18"/>
        </w:rPr>
        <w:t>Figure 182. System Settings: Add Company Logo</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App Title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Logo Preset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Display Currency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PHP — Philippine Peso, THB — Thai Baht, JPY — Japanese Yen, CNY — Chinese Yuan, INR — Indian Rupee, KRW — South Korean Won, SGD — Singapore Dollar, MYR — Malaysian Ringgit and 22 more</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Default Language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English, Thai</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Primary Color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Indigo — #6366f1, Deep Indigo — #4f46e5, Teal — #0d9488, Emerald — #059669, Sky — #0284c7, Slate — #334155, Rose — #e11d48, Amber — #d97706 and 1 more</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Secondary Color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Indigo — #6366f1, Deep Indigo — #4f46e5, Teal — #0d9488, Emerald — #059669, Sky — #0284c7, Slate — #334155, Rose — #e11d48, Amber — #d97706 and 1 more</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Fields: Add Company Logo</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Company / Client 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Logo URL (optional)</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Saves the settings for all users.</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 Company Logo</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the Add Company Logo dialog.</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Cancel</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Closes the form without saving.</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Upload Logo</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Uploads the logo image.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Upload Favicon</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Uploads the browser-tab icon.</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The colour can be picked from the preset list or entered as a hex code (for example #0056b3); the picker and the preset list stay in step.</w:t>
      </w:r>
    </w:p>
    <w:p>
      <w:pPr>
        <w:pStyle w:val="ListBullet"/>
        <w:spacing w:before="0" w:after="80"/>
        <w:ind w:left="510" w:hanging="283"/>
      </w:pPr>
      <w:r>
        <w:rPr>
          <w:rFonts w:ascii="Arial" w:hAnsi="Arial" w:eastAsia="Arial" w:cs="Arial"/>
        </w:rPr>
        <w:t>The theme preview shows the colours before you save.</w:t>
      </w:r>
    </w:p>
    <w:p>
      <w:pPr>
        <w:pStyle w:val="ListBullet"/>
        <w:spacing w:before="0" w:after="80"/>
        <w:ind w:left="510" w:hanging="283"/>
      </w:pPr>
      <w:r>
        <w:rPr>
          <w:rFonts w:ascii="Arial" w:hAnsi="Arial" w:eastAsia="Arial" w:cs="Arial"/>
        </w:rPr>
        <w:t>Add Company Logo adds a new logo preset: enter the company or client name and either a logo address or a logo file.</w:t>
      </w:r>
    </w:p>
    <w:p>
      <w:pPr>
        <w:pStyle w:val="Heading2"/>
      </w:pPr>
      <w:r>
        <w:rPr>
          <w:rFonts w:ascii="Arial" w:hAnsi="Arial" w:eastAsia="Arial" w:cs="Arial"/>
        </w:rPr>
        <w:t>11.2  Company</w:t>
      </w:r>
    </w:p>
    <w:p>
      <w:pPr>
        <w:keepNext/>
      </w:pPr>
      <w:r>
        <w:rPr>
          <w:rFonts w:ascii="Arial" w:hAnsi="Arial" w:eastAsia="Arial" w:cs="Arial"/>
        </w:rPr>
        <w:t>Keeps the companies of the organisation, with their licence number, contact details and address.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System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Organization</w:t>
            </w:r>
            <w:r>
              <w:rPr>
                <w:rFonts w:ascii="Arial" w:hAnsi="Arial" w:eastAsia="Arial" w:cs="Arial"/>
                <w:color w:val="333333"/>
                <w:sz w:val="19"/>
              </w:rPr>
              <w:t xml:space="preserve"> &gt; </w:t>
            </w:r>
            <w:r>
              <w:rPr>
                <w:rFonts w:ascii="Arial" w:hAnsi="Arial" w:eastAsia="Arial" w:cs="Arial"/>
                <w:b/>
                <w:color w:val="333333"/>
                <w:sz w:val="19"/>
              </w:rPr>
              <w:t>Company</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111255"/>
            <wp:docPr id="184" name="Picture 184"/>
            <wp:cNvGraphicFramePr>
              <a:graphicFrameLocks noChangeAspect="1"/>
            </wp:cNvGraphicFramePr>
            <a:graphic>
              <a:graphicData uri="http://schemas.openxmlformats.org/drawingml/2006/picture">
                <pic:pic>
                  <pic:nvPicPr>
                    <pic:cNvPr id="0" name="master-generals-organization-company-full.jpg"/>
                    <pic:cNvPicPr/>
                  </pic:nvPicPr>
                  <pic:blipFill>
                    <a:blip r:embed="rId193"/>
                    <a:stretch>
                      <a:fillRect/>
                    </a:stretch>
                  </pic:blipFill>
                  <pic:spPr>
                    <a:xfrm>
                      <a:off x="0" y="0"/>
                      <a:ext cx="5976000" cy="3111255"/>
                    </a:xfrm>
                    <a:prstGeom prst="rect"/>
                  </pic:spPr>
                </pic:pic>
              </a:graphicData>
            </a:graphic>
          </wp:inline>
        </w:drawing>
      </w:r>
    </w:p>
    <w:p>
      <w:pPr>
        <w:spacing w:before="0" w:after="200"/>
        <w:jc w:val="center"/>
      </w:pPr>
      <w:r>
        <w:rPr>
          <w:rFonts w:ascii="Arial" w:hAnsi="Arial" w:eastAsia="Arial" w:cs="Arial"/>
          <w:i/>
          <w:color w:val="6B7280"/>
          <w:sz w:val="18"/>
        </w:rPr>
        <w:t>Figure 183. Company</w:t>
      </w:r>
    </w:p>
    <w:p>
      <w:pPr>
        <w:keepNext/>
        <w:spacing w:before="80" w:after="40"/>
        <w:jc w:val="center"/>
      </w:pPr>
      <w:r>
        <w:drawing>
          <wp:inline xmlns:a="http://schemas.openxmlformats.org/drawingml/2006/main" xmlns:pic="http://schemas.openxmlformats.org/drawingml/2006/picture">
            <wp:extent cx="5472000" cy="3384222"/>
            <wp:docPr id="185" name="Picture 185"/>
            <wp:cNvGraphicFramePr>
              <a:graphicFrameLocks noChangeAspect="1"/>
            </wp:cNvGraphicFramePr>
            <a:graphic>
              <a:graphicData uri="http://schemas.openxmlformats.org/drawingml/2006/picture">
                <pic:pic>
                  <pic:nvPicPr>
                    <pic:cNvPr id="0" name="master-generals-organization-company--add-content.jpg"/>
                    <pic:cNvPicPr/>
                  </pic:nvPicPr>
                  <pic:blipFill>
                    <a:blip r:embed="rId194"/>
                    <a:stretch>
                      <a:fillRect/>
                    </a:stretch>
                  </pic:blipFill>
                  <pic:spPr>
                    <a:xfrm>
                      <a:off x="0" y="0"/>
                      <a:ext cx="5472000" cy="3384222"/>
                    </a:xfrm>
                    <a:prstGeom prst="rect"/>
                  </pic:spPr>
                </pic:pic>
              </a:graphicData>
            </a:graphic>
          </wp:inline>
        </w:drawing>
      </w:r>
    </w:p>
    <w:p>
      <w:pPr>
        <w:spacing w:before="0" w:after="200"/>
        <w:jc w:val="center"/>
      </w:pPr>
      <w:r>
        <w:rPr>
          <w:rFonts w:ascii="Arial" w:hAnsi="Arial" w:eastAsia="Arial" w:cs="Arial"/>
          <w:i/>
          <w:color w:val="6B7280"/>
          <w:sz w:val="18"/>
        </w:rPr>
        <w:t>Figure 184. Company: Add</w:t>
      </w:r>
    </w:p>
    <w:p>
      <w:pPr>
        <w:keepNext/>
        <w:spacing w:before="80" w:after="40"/>
        <w:jc w:val="center"/>
      </w:pPr>
      <w:r>
        <w:drawing>
          <wp:inline xmlns:a="http://schemas.openxmlformats.org/drawingml/2006/main" xmlns:pic="http://schemas.openxmlformats.org/drawingml/2006/picture">
            <wp:extent cx="5472000" cy="3699914"/>
            <wp:docPr id="186" name="Picture 186"/>
            <wp:cNvGraphicFramePr>
              <a:graphicFrameLocks noChangeAspect="1"/>
            </wp:cNvGraphicFramePr>
            <a:graphic>
              <a:graphicData uri="http://schemas.openxmlformats.org/drawingml/2006/picture">
                <pic:pic>
                  <pic:nvPicPr>
                    <pic:cNvPr id="0" name="master-generals-organization-company--add--validation-content.jpg"/>
                    <pic:cNvPicPr/>
                  </pic:nvPicPr>
                  <pic:blipFill>
                    <a:blip r:embed="rId195"/>
                    <a:stretch>
                      <a:fillRect/>
                    </a:stretch>
                  </pic:blipFill>
                  <pic:spPr>
                    <a:xfrm>
                      <a:off x="0" y="0"/>
                      <a:ext cx="5472000" cy="3699914"/>
                    </a:xfrm>
                    <a:prstGeom prst="rect"/>
                  </pic:spPr>
                </pic:pic>
              </a:graphicData>
            </a:graphic>
          </wp:inline>
        </w:drawing>
      </w:r>
    </w:p>
    <w:p>
      <w:pPr>
        <w:spacing w:before="0" w:after="200"/>
        <w:jc w:val="center"/>
      </w:pPr>
      <w:r>
        <w:rPr>
          <w:rFonts w:ascii="Arial" w:hAnsi="Arial" w:eastAsia="Arial" w:cs="Arial"/>
          <w:i/>
          <w:color w:val="6B7280"/>
          <w:sz w:val="18"/>
        </w:rPr>
        <w:t>Figure 185. Company: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3152714"/>
            <wp:docPr id="187" name="Picture 187"/>
            <wp:cNvGraphicFramePr>
              <a:graphicFrameLocks noChangeAspect="1"/>
            </wp:cNvGraphicFramePr>
            <a:graphic>
              <a:graphicData uri="http://schemas.openxmlformats.org/drawingml/2006/picture">
                <pic:pic>
                  <pic:nvPicPr>
                    <pic:cNvPr id="0" name="master-generals-organization-company--record-content.jpg"/>
                    <pic:cNvPicPr/>
                  </pic:nvPicPr>
                  <pic:blipFill>
                    <a:blip r:embed="rId196"/>
                    <a:stretch>
                      <a:fillRect/>
                    </a:stretch>
                  </pic:blipFill>
                  <pic:spPr>
                    <a:xfrm>
                      <a:off x="0" y="0"/>
                      <a:ext cx="5472000" cy="3152714"/>
                    </a:xfrm>
                    <a:prstGeom prst="rect"/>
                  </pic:spPr>
                </pic:pic>
              </a:graphicData>
            </a:graphic>
          </wp:inline>
        </w:drawing>
      </w:r>
    </w:p>
    <w:p>
      <w:pPr>
        <w:spacing w:before="0" w:after="200"/>
        <w:jc w:val="center"/>
      </w:pPr>
      <w:r>
        <w:rPr>
          <w:rFonts w:ascii="Arial" w:hAnsi="Arial" w:eastAsia="Arial" w:cs="Arial"/>
          <w:i/>
          <w:color w:val="6B7280"/>
          <w:sz w:val="18"/>
        </w:rPr>
        <w:t>Figure 186. Company: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Company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Code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Company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License 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Email ID</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An e-mail address.</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Email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Logo</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Website link</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Address Line 1</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Address Line 2</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Address Line 3</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Pin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City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State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Country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Phone 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Phone number with the country code.</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Phone Number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Fax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Phone number with the country code.</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Company Code, Company Name, License Number, Country, Email ID, Status, View.</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The Status switch in the list makes a company active or inactive.</w:t>
      </w:r>
    </w:p>
    <w:p>
      <w:pPr>
        <w:pStyle w:val="ListBullet"/>
        <w:spacing w:before="0" w:after="80"/>
        <w:ind w:left="510" w:hanging="283"/>
      </w:pPr>
      <w:r>
        <w:rPr>
          <w:rFonts w:ascii="Arial" w:hAnsi="Arial" w:eastAsia="Arial" w:cs="Arial"/>
        </w:rPr>
        <w:t>Use the eye icon to view a company and the pencil to edit it.</w:t>
      </w:r>
    </w:p>
    <w:p>
      <w:pPr>
        <w:pStyle w:val="Heading3"/>
      </w:pPr>
      <w:r>
        <w:rPr>
          <w:rFonts w:ascii="Arial" w:hAnsi="Arial" w:eastAsia="Arial" w:cs="Arial"/>
        </w:rPr>
        <w:t>Status</w:t>
      </w:r>
    </w:p>
    <w:p>
      <w:r>
        <w:rPr>
          <w:rFonts w:ascii="Arial" w:hAnsi="Arial" w:eastAsia="Arial" w:cs="Arial"/>
        </w:rPr>
        <w:t xml:space="preserve">Companies are </w:t>
      </w:r>
      <w:r>
        <w:rPr>
          <w:rFonts w:ascii="Arial" w:hAnsi="Arial" w:eastAsia="Arial" w:cs="Arial"/>
          <w:b/>
        </w:rPr>
        <w:t>Active</w:t>
      </w:r>
      <w:r>
        <w:rPr>
          <w:rFonts w:ascii="Arial" w:hAnsi="Arial" w:eastAsia="Arial" w:cs="Arial"/>
        </w:rPr>
        <w:t xml:space="preserve"> or </w:t>
      </w:r>
      <w:r>
        <w:rPr>
          <w:rFonts w:ascii="Arial" w:hAnsi="Arial" w:eastAsia="Arial" w:cs="Arial"/>
          <w:b/>
        </w:rPr>
        <w:t>Inactive</w:t>
      </w:r>
      <w:r>
        <w:rPr>
          <w:rFonts w:ascii="Arial" w:hAnsi="Arial" w:eastAsia="Arial" w:cs="Arial"/>
        </w:rPr>
        <w:t>.</w:t>
      </w:r>
    </w:p>
    <w:p>
      <w:pPr>
        <w:pStyle w:val="Heading2"/>
      </w:pPr>
      <w:r>
        <w:rPr>
          <w:rFonts w:ascii="Arial" w:hAnsi="Arial" w:eastAsia="Arial" w:cs="Arial"/>
        </w:rPr>
        <w:t>11.3  Branch</w:t>
      </w:r>
    </w:p>
    <w:p>
      <w:pPr>
        <w:keepNext/>
      </w:pPr>
      <w:r>
        <w:rPr>
          <w:rFonts w:ascii="Arial" w:hAnsi="Arial" w:eastAsia="Arial" w:cs="Arial"/>
        </w:rPr>
        <w:t>Keeps the branches of each company and the departments within each branch.</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System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Organization</w:t>
            </w:r>
            <w:r>
              <w:rPr>
                <w:rFonts w:ascii="Arial" w:hAnsi="Arial" w:eastAsia="Arial" w:cs="Arial"/>
                <w:color w:val="333333"/>
                <w:sz w:val="19"/>
              </w:rPr>
              <w:t xml:space="preserve"> &gt; </w:t>
            </w:r>
            <w:r>
              <w:rPr>
                <w:rFonts w:ascii="Arial" w:hAnsi="Arial" w:eastAsia="Arial" w:cs="Arial"/>
                <w:b/>
                <w:color w:val="333333"/>
                <w:sz w:val="19"/>
              </w:rPr>
              <w:t>Branch</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360520"/>
            <wp:docPr id="188" name="Picture 188"/>
            <wp:cNvGraphicFramePr>
              <a:graphicFrameLocks noChangeAspect="1"/>
            </wp:cNvGraphicFramePr>
            <a:graphic>
              <a:graphicData uri="http://schemas.openxmlformats.org/drawingml/2006/picture">
                <pic:pic>
                  <pic:nvPicPr>
                    <pic:cNvPr id="0" name="master-generals-organization-branch-full.jpg"/>
                    <pic:cNvPicPr/>
                  </pic:nvPicPr>
                  <pic:blipFill>
                    <a:blip r:embed="rId197"/>
                    <a:stretch>
                      <a:fillRect/>
                    </a:stretch>
                  </pic:blipFill>
                  <pic:spPr>
                    <a:xfrm>
                      <a:off x="0" y="0"/>
                      <a:ext cx="5976000" cy="2360520"/>
                    </a:xfrm>
                    <a:prstGeom prst="rect"/>
                  </pic:spPr>
                </pic:pic>
              </a:graphicData>
            </a:graphic>
          </wp:inline>
        </w:drawing>
      </w:r>
    </w:p>
    <w:p>
      <w:pPr>
        <w:spacing w:before="0" w:after="200"/>
        <w:jc w:val="center"/>
      </w:pPr>
      <w:r>
        <w:rPr>
          <w:rFonts w:ascii="Arial" w:hAnsi="Arial" w:eastAsia="Arial" w:cs="Arial"/>
          <w:i/>
          <w:color w:val="6B7280"/>
          <w:sz w:val="18"/>
        </w:rPr>
        <w:t>Figure 187. Branch</w:t>
      </w:r>
    </w:p>
    <w:p>
      <w:pPr>
        <w:keepNext/>
        <w:spacing w:before="80" w:after="40"/>
        <w:jc w:val="center"/>
      </w:pPr>
      <w:r>
        <w:drawing>
          <wp:inline xmlns:a="http://schemas.openxmlformats.org/drawingml/2006/main" xmlns:pic="http://schemas.openxmlformats.org/drawingml/2006/picture">
            <wp:extent cx="5472000" cy="2870695"/>
            <wp:docPr id="189" name="Picture 189"/>
            <wp:cNvGraphicFramePr>
              <a:graphicFrameLocks noChangeAspect="1"/>
            </wp:cNvGraphicFramePr>
            <a:graphic>
              <a:graphicData uri="http://schemas.openxmlformats.org/drawingml/2006/picture">
                <pic:pic>
                  <pic:nvPicPr>
                    <pic:cNvPr id="0" name="master-generals-organization-branch--add-content.jpg"/>
                    <pic:cNvPicPr/>
                  </pic:nvPicPr>
                  <pic:blipFill>
                    <a:blip r:embed="rId198"/>
                    <a:stretch>
                      <a:fillRect/>
                    </a:stretch>
                  </pic:blipFill>
                  <pic:spPr>
                    <a:xfrm>
                      <a:off x="0" y="0"/>
                      <a:ext cx="5472000" cy="2870695"/>
                    </a:xfrm>
                    <a:prstGeom prst="rect"/>
                  </pic:spPr>
                </pic:pic>
              </a:graphicData>
            </a:graphic>
          </wp:inline>
        </w:drawing>
      </w:r>
    </w:p>
    <w:p>
      <w:pPr>
        <w:spacing w:before="0" w:after="200"/>
        <w:jc w:val="center"/>
      </w:pPr>
      <w:r>
        <w:rPr>
          <w:rFonts w:ascii="Arial" w:hAnsi="Arial" w:eastAsia="Arial" w:cs="Arial"/>
          <w:i/>
          <w:color w:val="6B7280"/>
          <w:sz w:val="18"/>
        </w:rPr>
        <w:t>Figure 188. Branch: Add</w:t>
      </w:r>
    </w:p>
    <w:p>
      <w:pPr>
        <w:keepNext/>
        <w:spacing w:before="80" w:after="40"/>
        <w:jc w:val="center"/>
      </w:pPr>
      <w:r>
        <w:drawing>
          <wp:inline xmlns:a="http://schemas.openxmlformats.org/drawingml/2006/main" xmlns:pic="http://schemas.openxmlformats.org/drawingml/2006/picture">
            <wp:extent cx="5472000" cy="3060111"/>
            <wp:docPr id="190" name="Picture 190"/>
            <wp:cNvGraphicFramePr>
              <a:graphicFrameLocks noChangeAspect="1"/>
            </wp:cNvGraphicFramePr>
            <a:graphic>
              <a:graphicData uri="http://schemas.openxmlformats.org/drawingml/2006/picture">
                <pic:pic>
                  <pic:nvPicPr>
                    <pic:cNvPr id="0" name="master-generals-organization-branch--add--validation-content.jpg"/>
                    <pic:cNvPicPr/>
                  </pic:nvPicPr>
                  <pic:blipFill>
                    <a:blip r:embed="rId199"/>
                    <a:stretch>
                      <a:fillRect/>
                    </a:stretch>
                  </pic:blipFill>
                  <pic:spPr>
                    <a:xfrm>
                      <a:off x="0" y="0"/>
                      <a:ext cx="5472000" cy="3060111"/>
                    </a:xfrm>
                    <a:prstGeom prst="rect"/>
                  </pic:spPr>
                </pic:pic>
              </a:graphicData>
            </a:graphic>
          </wp:inline>
        </w:drawing>
      </w:r>
    </w:p>
    <w:p>
      <w:pPr>
        <w:spacing w:before="0" w:after="200"/>
        <w:jc w:val="center"/>
      </w:pPr>
      <w:r>
        <w:rPr>
          <w:rFonts w:ascii="Arial" w:hAnsi="Arial" w:eastAsia="Arial" w:cs="Arial"/>
          <w:i/>
          <w:color w:val="6B7280"/>
          <w:sz w:val="18"/>
        </w:rPr>
        <w:t>Figure 189. Branch: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3918794"/>
            <wp:docPr id="191" name="Picture 191"/>
            <wp:cNvGraphicFramePr>
              <a:graphicFrameLocks noChangeAspect="1"/>
            </wp:cNvGraphicFramePr>
            <a:graphic>
              <a:graphicData uri="http://schemas.openxmlformats.org/drawingml/2006/picture">
                <pic:pic>
                  <pic:nvPicPr>
                    <pic:cNvPr id="0" name="master-generals-organization-branch--record-content.jpg"/>
                    <pic:cNvPicPr/>
                  </pic:nvPicPr>
                  <pic:blipFill>
                    <a:blip r:embed="rId200"/>
                    <a:stretch>
                      <a:fillRect/>
                    </a:stretch>
                  </pic:blipFill>
                  <pic:spPr>
                    <a:xfrm>
                      <a:off x="0" y="0"/>
                      <a:ext cx="5472000" cy="3918794"/>
                    </a:xfrm>
                    <a:prstGeom prst="rect"/>
                  </pic:spPr>
                </pic:pic>
              </a:graphicData>
            </a:graphic>
          </wp:inline>
        </w:drawing>
      </w:r>
    </w:p>
    <w:p>
      <w:pPr>
        <w:spacing w:before="0" w:after="200"/>
        <w:jc w:val="center"/>
      </w:pPr>
      <w:r>
        <w:rPr>
          <w:rFonts w:ascii="Arial" w:hAnsi="Arial" w:eastAsia="Arial" w:cs="Arial"/>
          <w:i/>
          <w:color w:val="6B7280"/>
          <w:sz w:val="18"/>
        </w:rPr>
        <w:t>Figure 190. Branch: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Branch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Code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Branch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Company 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Email ID (Branch Email ID)</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An e-mail address.</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Email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Address Line 1</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Address Line 2</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Address Line 3</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City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State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Country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Phone Number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Phone number with the country code.</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Fax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Phone number with the country code.</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Branch Code, Branch Name, Country, Email ID, Status,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A branch belongs to one company.</w:t>
      </w:r>
    </w:p>
    <w:p>
      <w:pPr>
        <w:pStyle w:val="ListBullet"/>
        <w:spacing w:before="0" w:after="80"/>
        <w:ind w:left="510" w:hanging="283"/>
      </w:pPr>
      <w:r>
        <w:rPr>
          <w:rFonts w:ascii="Arial" w:hAnsi="Arial" w:eastAsia="Arial" w:cs="Arial"/>
        </w:rPr>
        <w:t>Departments are added on the branch record, in the Department List.</w:t>
      </w:r>
    </w:p>
    <w:p>
      <w:pPr>
        <w:pStyle w:val="Heading3"/>
      </w:pPr>
      <w:r>
        <w:rPr>
          <w:rFonts w:ascii="Arial" w:hAnsi="Arial" w:eastAsia="Arial" w:cs="Arial"/>
        </w:rPr>
        <w:t>Status</w:t>
      </w:r>
    </w:p>
    <w:p>
      <w:r>
        <w:rPr>
          <w:rFonts w:ascii="Arial" w:hAnsi="Arial" w:eastAsia="Arial" w:cs="Arial"/>
        </w:rPr>
        <w:t xml:space="preserve">Branches and departments are </w:t>
      </w:r>
      <w:r>
        <w:rPr>
          <w:rFonts w:ascii="Arial" w:hAnsi="Arial" w:eastAsia="Arial" w:cs="Arial"/>
          <w:b/>
        </w:rPr>
        <w:t>Active</w:t>
      </w:r>
      <w:r>
        <w:rPr>
          <w:rFonts w:ascii="Arial" w:hAnsi="Arial" w:eastAsia="Arial" w:cs="Arial"/>
        </w:rPr>
        <w:t xml:space="preserve"> or </w:t>
      </w:r>
      <w:r>
        <w:rPr>
          <w:rFonts w:ascii="Arial" w:hAnsi="Arial" w:eastAsia="Arial" w:cs="Arial"/>
          <w:b/>
        </w:rPr>
        <w:t>Inactive</w:t>
      </w:r>
      <w:r>
        <w:rPr>
          <w:rFonts w:ascii="Arial" w:hAnsi="Arial" w:eastAsia="Arial" w:cs="Arial"/>
        </w:rPr>
        <w:t>.</w:t>
      </w:r>
    </w:p>
    <w:p>
      <w:pPr>
        <w:pStyle w:val="Heading2"/>
      </w:pPr>
      <w:r>
        <w:rPr>
          <w:rFonts w:ascii="Arial" w:hAnsi="Arial" w:eastAsia="Arial" w:cs="Arial"/>
        </w:rPr>
        <w:t>11.4  Insurance Company</w:t>
      </w:r>
    </w:p>
    <w:p>
      <w:pPr>
        <w:keepNext/>
      </w:pPr>
      <w:r>
        <w:rPr>
          <w:rFonts w:ascii="Arial" w:hAnsi="Arial" w:eastAsia="Arial" w:cs="Arial"/>
        </w:rPr>
        <w:t>Keeps the insurance companies you place business with, with their contact details and address.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System administrators and the placement team.</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Insurance Management</w:t>
            </w:r>
            <w:r>
              <w:rPr>
                <w:rFonts w:ascii="Arial" w:hAnsi="Arial" w:eastAsia="Arial" w:cs="Arial"/>
                <w:color w:val="333333"/>
                <w:sz w:val="19"/>
              </w:rPr>
              <w:t xml:space="preserve"> &gt; </w:t>
            </w:r>
            <w:r>
              <w:rPr>
                <w:rFonts w:ascii="Arial" w:hAnsi="Arial" w:eastAsia="Arial" w:cs="Arial"/>
                <w:b/>
                <w:color w:val="333333"/>
                <w:sz w:val="19"/>
              </w:rPr>
              <w:t>Insurance Company</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163545"/>
            <wp:docPr id="192" name="Picture 192"/>
            <wp:cNvGraphicFramePr>
              <a:graphicFrameLocks noChangeAspect="1"/>
            </wp:cNvGraphicFramePr>
            <a:graphic>
              <a:graphicData uri="http://schemas.openxmlformats.org/drawingml/2006/picture">
                <pic:pic>
                  <pic:nvPicPr>
                    <pic:cNvPr id="0" name="master-generals-insurance-management-insurance-company-full.jpg"/>
                    <pic:cNvPicPr/>
                  </pic:nvPicPr>
                  <pic:blipFill>
                    <a:blip r:embed="rId201"/>
                    <a:stretch>
                      <a:fillRect/>
                    </a:stretch>
                  </pic:blipFill>
                  <pic:spPr>
                    <a:xfrm>
                      <a:off x="0" y="0"/>
                      <a:ext cx="5976000" cy="3163545"/>
                    </a:xfrm>
                    <a:prstGeom prst="rect"/>
                  </pic:spPr>
                </pic:pic>
              </a:graphicData>
            </a:graphic>
          </wp:inline>
        </w:drawing>
      </w:r>
    </w:p>
    <w:p>
      <w:pPr>
        <w:spacing w:before="0" w:after="200"/>
        <w:jc w:val="center"/>
      </w:pPr>
      <w:r>
        <w:rPr>
          <w:rFonts w:ascii="Arial" w:hAnsi="Arial" w:eastAsia="Arial" w:cs="Arial"/>
          <w:i/>
          <w:color w:val="6B7280"/>
          <w:sz w:val="18"/>
        </w:rPr>
        <w:t>Figure 191. Insurance Company</w:t>
      </w:r>
    </w:p>
    <w:p>
      <w:pPr>
        <w:keepNext/>
        <w:spacing w:before="80" w:after="40"/>
        <w:jc w:val="center"/>
      </w:pPr>
      <w:r>
        <w:drawing>
          <wp:inline xmlns:a="http://schemas.openxmlformats.org/drawingml/2006/main" xmlns:pic="http://schemas.openxmlformats.org/drawingml/2006/picture">
            <wp:extent cx="5472000" cy="2942252"/>
            <wp:docPr id="193" name="Picture 193"/>
            <wp:cNvGraphicFramePr>
              <a:graphicFrameLocks noChangeAspect="1"/>
            </wp:cNvGraphicFramePr>
            <a:graphic>
              <a:graphicData uri="http://schemas.openxmlformats.org/drawingml/2006/picture">
                <pic:pic>
                  <pic:nvPicPr>
                    <pic:cNvPr id="0" name="master-generals-insurance-management-insurance-company--add-content.jpg"/>
                    <pic:cNvPicPr/>
                  </pic:nvPicPr>
                  <pic:blipFill>
                    <a:blip r:embed="rId202"/>
                    <a:stretch>
                      <a:fillRect/>
                    </a:stretch>
                  </pic:blipFill>
                  <pic:spPr>
                    <a:xfrm>
                      <a:off x="0" y="0"/>
                      <a:ext cx="5472000" cy="2942252"/>
                    </a:xfrm>
                    <a:prstGeom prst="rect"/>
                  </pic:spPr>
                </pic:pic>
              </a:graphicData>
            </a:graphic>
          </wp:inline>
        </w:drawing>
      </w:r>
    </w:p>
    <w:p>
      <w:pPr>
        <w:spacing w:before="0" w:after="200"/>
        <w:jc w:val="center"/>
      </w:pPr>
      <w:r>
        <w:rPr>
          <w:rFonts w:ascii="Arial" w:hAnsi="Arial" w:eastAsia="Arial" w:cs="Arial"/>
          <w:i/>
          <w:color w:val="6B7280"/>
          <w:sz w:val="18"/>
        </w:rPr>
        <w:t>Figure 192. Insurance Company: Add</w:t>
      </w:r>
    </w:p>
    <w:p>
      <w:pPr>
        <w:keepNext/>
        <w:spacing w:before="80" w:after="40"/>
        <w:jc w:val="center"/>
      </w:pPr>
      <w:r>
        <w:drawing>
          <wp:inline xmlns:a="http://schemas.openxmlformats.org/drawingml/2006/main" xmlns:pic="http://schemas.openxmlformats.org/drawingml/2006/picture">
            <wp:extent cx="5472000" cy="3106412"/>
            <wp:docPr id="194" name="Picture 194"/>
            <wp:cNvGraphicFramePr>
              <a:graphicFrameLocks noChangeAspect="1"/>
            </wp:cNvGraphicFramePr>
            <a:graphic>
              <a:graphicData uri="http://schemas.openxmlformats.org/drawingml/2006/picture">
                <pic:pic>
                  <pic:nvPicPr>
                    <pic:cNvPr id="0" name="master-generals-insurance-management-insurance-company--add--validation-content.jpg"/>
                    <pic:cNvPicPr/>
                  </pic:nvPicPr>
                  <pic:blipFill>
                    <a:blip r:embed="rId203"/>
                    <a:stretch>
                      <a:fillRect/>
                    </a:stretch>
                  </pic:blipFill>
                  <pic:spPr>
                    <a:xfrm>
                      <a:off x="0" y="0"/>
                      <a:ext cx="5472000" cy="3106412"/>
                    </a:xfrm>
                    <a:prstGeom prst="rect"/>
                  </pic:spPr>
                </pic:pic>
              </a:graphicData>
            </a:graphic>
          </wp:inline>
        </w:drawing>
      </w:r>
    </w:p>
    <w:p>
      <w:pPr>
        <w:spacing w:before="0" w:after="200"/>
        <w:jc w:val="center"/>
      </w:pPr>
      <w:r>
        <w:rPr>
          <w:rFonts w:ascii="Arial" w:hAnsi="Arial" w:eastAsia="Arial" w:cs="Arial"/>
          <w:i/>
          <w:color w:val="6B7280"/>
          <w:sz w:val="18"/>
        </w:rPr>
        <w:t>Figure 193. Insurance Company: messages shown when Save is pressed with the form empty</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Insurance Company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Insurance Company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Insurance Company 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Address Line 1</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Address Line 2</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Address Line 3</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City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State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Country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Phone Number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Phone number with the country code.</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Phone Number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Email ID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An e-mail address.</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Email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Modified By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Modified 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Company Code, Company Name, E-mail, Phone Number, Modified By, Modified On, Status,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Upload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several records at once from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a blank form to add a new record.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3"/>
      </w:pPr>
      <w:r>
        <w:rPr>
          <w:rFonts w:ascii="Arial" w:hAnsi="Arial" w:eastAsia="Arial" w:cs="Arial"/>
        </w:rPr>
        <w:t>Status</w:t>
      </w:r>
    </w:p>
    <w:p>
      <w:r>
        <w:rPr>
          <w:rFonts w:ascii="Arial" w:hAnsi="Arial" w:eastAsia="Arial" w:cs="Arial"/>
        </w:rPr>
        <w:t xml:space="preserve">Insurance companies are </w:t>
      </w:r>
      <w:r>
        <w:rPr>
          <w:rFonts w:ascii="Arial" w:hAnsi="Arial" w:eastAsia="Arial" w:cs="Arial"/>
          <w:b/>
        </w:rPr>
        <w:t>Active</w:t>
      </w:r>
      <w:r>
        <w:rPr>
          <w:rFonts w:ascii="Arial" w:hAnsi="Arial" w:eastAsia="Arial" w:cs="Arial"/>
        </w:rPr>
        <w:t xml:space="preserve"> or </w:t>
      </w:r>
      <w:r>
        <w:rPr>
          <w:rFonts w:ascii="Arial" w:hAnsi="Arial" w:eastAsia="Arial" w:cs="Arial"/>
          <w:b/>
        </w:rPr>
        <w:t>Inactive</w:t>
      </w:r>
      <w:r>
        <w:rPr>
          <w:rFonts w:ascii="Arial" w:hAnsi="Arial" w:eastAsia="Arial" w:cs="Arial"/>
        </w:rPr>
        <w:t>.</w:t>
      </w:r>
    </w:p>
    <w:p>
      <w:pPr>
        <w:pStyle w:val="Heading2"/>
      </w:pPr>
      <w:r>
        <w:rPr>
          <w:rFonts w:ascii="Arial" w:hAnsi="Arial" w:eastAsia="Arial" w:cs="Arial"/>
        </w:rPr>
        <w:t>11.5  Line of Business</w:t>
      </w:r>
    </w:p>
    <w:p>
      <w:pPr>
        <w:keepNext/>
      </w:pPr>
      <w:r>
        <w:rPr>
          <w:rFonts w:ascii="Arial" w:hAnsi="Arial" w:eastAsia="Arial" w:cs="Arial"/>
        </w:rPr>
        <w:t>Keeps the lines of business, such as Motor, Fire and Allied Perils, Marine, Personal Accident and Engineering.</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System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Insurance Management</w:t>
            </w:r>
            <w:r>
              <w:rPr>
                <w:rFonts w:ascii="Arial" w:hAnsi="Arial" w:eastAsia="Arial" w:cs="Arial"/>
                <w:color w:val="333333"/>
                <w:sz w:val="19"/>
              </w:rPr>
              <w:t xml:space="preserve"> &gt; </w:t>
            </w:r>
            <w:r>
              <w:rPr>
                <w:rFonts w:ascii="Arial" w:hAnsi="Arial" w:eastAsia="Arial" w:cs="Arial"/>
                <w:b/>
                <w:color w:val="333333"/>
                <w:sz w:val="19"/>
              </w:rPr>
              <w:t>Line of Business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939445"/>
            <wp:docPr id="195" name="Picture 195"/>
            <wp:cNvGraphicFramePr>
              <a:graphicFrameLocks noChangeAspect="1"/>
            </wp:cNvGraphicFramePr>
            <a:graphic>
              <a:graphicData uri="http://schemas.openxmlformats.org/drawingml/2006/picture">
                <pic:pic>
                  <pic:nvPicPr>
                    <pic:cNvPr id="0" name="master-generals-insurance-management-line-of-business-full.jpg"/>
                    <pic:cNvPicPr/>
                  </pic:nvPicPr>
                  <pic:blipFill>
                    <a:blip r:embed="rId204"/>
                    <a:stretch>
                      <a:fillRect/>
                    </a:stretch>
                  </pic:blipFill>
                  <pic:spPr>
                    <a:xfrm>
                      <a:off x="0" y="0"/>
                      <a:ext cx="5976000" cy="2939445"/>
                    </a:xfrm>
                    <a:prstGeom prst="rect"/>
                  </pic:spPr>
                </pic:pic>
              </a:graphicData>
            </a:graphic>
          </wp:inline>
        </w:drawing>
      </w:r>
    </w:p>
    <w:p>
      <w:pPr>
        <w:spacing w:before="0" w:after="200"/>
        <w:jc w:val="center"/>
      </w:pPr>
      <w:r>
        <w:rPr>
          <w:rFonts w:ascii="Arial" w:hAnsi="Arial" w:eastAsia="Arial" w:cs="Arial"/>
          <w:i/>
          <w:color w:val="6B7280"/>
          <w:sz w:val="18"/>
        </w:rPr>
        <w:t>Figure 194. Line of Business</w:t>
      </w:r>
    </w:p>
    <w:p>
      <w:pPr>
        <w:keepNext/>
        <w:spacing w:before="80" w:after="40"/>
        <w:jc w:val="center"/>
      </w:pPr>
      <w:r>
        <w:drawing>
          <wp:inline xmlns:a="http://schemas.openxmlformats.org/drawingml/2006/main" xmlns:pic="http://schemas.openxmlformats.org/drawingml/2006/picture">
            <wp:extent cx="5472000" cy="2083569"/>
            <wp:docPr id="196" name="Picture 196"/>
            <wp:cNvGraphicFramePr>
              <a:graphicFrameLocks noChangeAspect="1"/>
            </wp:cNvGraphicFramePr>
            <a:graphic>
              <a:graphicData uri="http://schemas.openxmlformats.org/drawingml/2006/picture">
                <pic:pic>
                  <pic:nvPicPr>
                    <pic:cNvPr id="0" name="master-generals-insurance-management-line-of-business--add-content.jpg"/>
                    <pic:cNvPicPr/>
                  </pic:nvPicPr>
                  <pic:blipFill>
                    <a:blip r:embed="rId205"/>
                    <a:stretch>
                      <a:fillRect/>
                    </a:stretch>
                  </pic:blipFill>
                  <pic:spPr>
                    <a:xfrm>
                      <a:off x="0" y="0"/>
                      <a:ext cx="5472000" cy="2083569"/>
                    </a:xfrm>
                    <a:prstGeom prst="rect"/>
                  </pic:spPr>
                </pic:pic>
              </a:graphicData>
            </a:graphic>
          </wp:inline>
        </w:drawing>
      </w:r>
    </w:p>
    <w:p>
      <w:pPr>
        <w:spacing w:before="0" w:after="200"/>
        <w:jc w:val="center"/>
      </w:pPr>
      <w:r>
        <w:rPr>
          <w:rFonts w:ascii="Arial" w:hAnsi="Arial" w:eastAsia="Arial" w:cs="Arial"/>
          <w:i/>
          <w:color w:val="6B7280"/>
          <w:sz w:val="18"/>
        </w:rPr>
        <w:t>Figure 195. Line of Business: Add</w:t>
      </w:r>
    </w:p>
    <w:p>
      <w:pPr>
        <w:keepNext/>
        <w:spacing w:before="80" w:after="40"/>
        <w:jc w:val="center"/>
      </w:pPr>
      <w:r>
        <w:drawing>
          <wp:inline xmlns:a="http://schemas.openxmlformats.org/drawingml/2006/main" xmlns:pic="http://schemas.openxmlformats.org/drawingml/2006/picture">
            <wp:extent cx="5472000" cy="2146708"/>
            <wp:docPr id="197" name="Picture 197"/>
            <wp:cNvGraphicFramePr>
              <a:graphicFrameLocks noChangeAspect="1"/>
            </wp:cNvGraphicFramePr>
            <a:graphic>
              <a:graphicData uri="http://schemas.openxmlformats.org/drawingml/2006/picture">
                <pic:pic>
                  <pic:nvPicPr>
                    <pic:cNvPr id="0" name="master-generals-insurance-management-line-of-business--add--validation-content.jpg"/>
                    <pic:cNvPicPr/>
                  </pic:nvPicPr>
                  <pic:blipFill>
                    <a:blip r:embed="rId206"/>
                    <a:stretch>
                      <a:fillRect/>
                    </a:stretch>
                  </pic:blipFill>
                  <pic:spPr>
                    <a:xfrm>
                      <a:off x="0" y="0"/>
                      <a:ext cx="5472000" cy="2146708"/>
                    </a:xfrm>
                    <a:prstGeom prst="rect"/>
                  </pic:spPr>
                </pic:pic>
              </a:graphicData>
            </a:graphic>
          </wp:inline>
        </w:drawing>
      </w:r>
    </w:p>
    <w:p>
      <w:pPr>
        <w:spacing w:before="0" w:after="200"/>
        <w:jc w:val="center"/>
      </w:pPr>
      <w:r>
        <w:rPr>
          <w:rFonts w:ascii="Arial" w:hAnsi="Arial" w:eastAsia="Arial" w:cs="Arial"/>
          <w:i/>
          <w:color w:val="6B7280"/>
          <w:sz w:val="18"/>
        </w:rPr>
        <w:t>Figure 196. Line of Business: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1940455"/>
            <wp:docPr id="198" name="Picture 198"/>
            <wp:cNvGraphicFramePr>
              <a:graphicFrameLocks noChangeAspect="1"/>
            </wp:cNvGraphicFramePr>
            <a:graphic>
              <a:graphicData uri="http://schemas.openxmlformats.org/drawingml/2006/picture">
                <pic:pic>
                  <pic:nvPicPr>
                    <pic:cNvPr id="0" name="master-generals-insurance-management-line-of-business--record-content.jpg"/>
                    <pic:cNvPicPr/>
                  </pic:nvPicPr>
                  <pic:blipFill>
                    <a:blip r:embed="rId207"/>
                    <a:stretch>
                      <a:fillRect/>
                    </a:stretch>
                  </pic:blipFill>
                  <pic:spPr>
                    <a:xfrm>
                      <a:off x="0" y="0"/>
                      <a:ext cx="5472000" cy="1940455"/>
                    </a:xfrm>
                    <a:prstGeom prst="rect"/>
                  </pic:spPr>
                </pic:pic>
              </a:graphicData>
            </a:graphic>
          </wp:inline>
        </w:drawing>
      </w:r>
    </w:p>
    <w:p>
      <w:pPr>
        <w:spacing w:before="0" w:after="200"/>
        <w:jc w:val="center"/>
      </w:pPr>
      <w:r>
        <w:rPr>
          <w:rFonts w:ascii="Arial" w:hAnsi="Arial" w:eastAsia="Arial" w:cs="Arial"/>
          <w:i/>
          <w:color w:val="6B7280"/>
          <w:sz w:val="18"/>
        </w:rPr>
        <w:t>Figure 197. Line of Business: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Line of Business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LOB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LOB 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Modified By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Modified 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Line of Business Code, LOB Name, Modified by, Modified On, status,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Add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a blank form to add a new record.</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2"/>
      </w:pPr>
      <w:r>
        <w:rPr>
          <w:rFonts w:ascii="Arial" w:hAnsi="Arial" w:eastAsia="Arial" w:cs="Arial"/>
        </w:rPr>
        <w:t>11.6  Product</w:t>
      </w:r>
    </w:p>
    <w:p>
      <w:pPr>
        <w:keepNext/>
      </w:pPr>
      <w:r>
        <w:rPr>
          <w:rFonts w:ascii="Arial" w:hAnsi="Arial" w:eastAsia="Arial" w:cs="Arial"/>
        </w:rPr>
        <w:t>Keeps the insurance products and the line of business and commission code of each.</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System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Insurance Management</w:t>
            </w:r>
            <w:r>
              <w:rPr>
                <w:rFonts w:ascii="Arial" w:hAnsi="Arial" w:eastAsia="Arial" w:cs="Arial"/>
                <w:color w:val="333333"/>
                <w:sz w:val="19"/>
              </w:rPr>
              <w:t xml:space="preserve"> &gt; </w:t>
            </w:r>
            <w:r>
              <w:rPr>
                <w:rFonts w:ascii="Arial" w:hAnsi="Arial" w:eastAsia="Arial" w:cs="Arial"/>
                <w:b/>
                <w:color w:val="333333"/>
                <w:sz w:val="19"/>
              </w:rPr>
              <w:t>Product</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163545"/>
            <wp:docPr id="199" name="Picture 199"/>
            <wp:cNvGraphicFramePr>
              <a:graphicFrameLocks noChangeAspect="1"/>
            </wp:cNvGraphicFramePr>
            <a:graphic>
              <a:graphicData uri="http://schemas.openxmlformats.org/drawingml/2006/picture">
                <pic:pic>
                  <pic:nvPicPr>
                    <pic:cNvPr id="0" name="master-generals-insurance-management-product-full.jpg"/>
                    <pic:cNvPicPr/>
                  </pic:nvPicPr>
                  <pic:blipFill>
                    <a:blip r:embed="rId208"/>
                    <a:stretch>
                      <a:fillRect/>
                    </a:stretch>
                  </pic:blipFill>
                  <pic:spPr>
                    <a:xfrm>
                      <a:off x="0" y="0"/>
                      <a:ext cx="5976000" cy="3163545"/>
                    </a:xfrm>
                    <a:prstGeom prst="rect"/>
                  </pic:spPr>
                </pic:pic>
              </a:graphicData>
            </a:graphic>
          </wp:inline>
        </w:drawing>
      </w:r>
    </w:p>
    <w:p>
      <w:pPr>
        <w:spacing w:before="0" w:after="200"/>
        <w:jc w:val="center"/>
      </w:pPr>
      <w:r>
        <w:rPr>
          <w:rFonts w:ascii="Arial" w:hAnsi="Arial" w:eastAsia="Arial" w:cs="Arial"/>
          <w:i/>
          <w:color w:val="6B7280"/>
          <w:sz w:val="18"/>
        </w:rPr>
        <w:t>Figure 198. Product</w:t>
      </w:r>
    </w:p>
    <w:p>
      <w:pPr>
        <w:keepNext/>
        <w:spacing w:before="80" w:after="40"/>
        <w:jc w:val="center"/>
      </w:pPr>
      <w:r>
        <w:drawing>
          <wp:inline xmlns:a="http://schemas.openxmlformats.org/drawingml/2006/main" xmlns:pic="http://schemas.openxmlformats.org/drawingml/2006/picture">
            <wp:extent cx="5472000" cy="2083569"/>
            <wp:docPr id="200" name="Picture 200"/>
            <wp:cNvGraphicFramePr>
              <a:graphicFrameLocks noChangeAspect="1"/>
            </wp:cNvGraphicFramePr>
            <a:graphic>
              <a:graphicData uri="http://schemas.openxmlformats.org/drawingml/2006/picture">
                <pic:pic>
                  <pic:nvPicPr>
                    <pic:cNvPr id="0" name="master-generals-insurance-management-product--add-content.jpg"/>
                    <pic:cNvPicPr/>
                  </pic:nvPicPr>
                  <pic:blipFill>
                    <a:blip r:embed="rId209"/>
                    <a:stretch>
                      <a:fillRect/>
                    </a:stretch>
                  </pic:blipFill>
                  <pic:spPr>
                    <a:xfrm>
                      <a:off x="0" y="0"/>
                      <a:ext cx="5472000" cy="2083569"/>
                    </a:xfrm>
                    <a:prstGeom prst="rect"/>
                  </pic:spPr>
                </pic:pic>
              </a:graphicData>
            </a:graphic>
          </wp:inline>
        </w:drawing>
      </w:r>
    </w:p>
    <w:p>
      <w:pPr>
        <w:spacing w:before="0" w:after="200"/>
        <w:jc w:val="center"/>
      </w:pPr>
      <w:r>
        <w:rPr>
          <w:rFonts w:ascii="Arial" w:hAnsi="Arial" w:eastAsia="Arial" w:cs="Arial"/>
          <w:i/>
          <w:color w:val="6B7280"/>
          <w:sz w:val="18"/>
        </w:rPr>
        <w:t>Figure 199. Product: Add</w:t>
      </w:r>
    </w:p>
    <w:p>
      <w:pPr>
        <w:keepNext/>
        <w:spacing w:before="80" w:after="40"/>
        <w:jc w:val="center"/>
      </w:pPr>
      <w:r>
        <w:drawing>
          <wp:inline xmlns:a="http://schemas.openxmlformats.org/drawingml/2006/main" xmlns:pic="http://schemas.openxmlformats.org/drawingml/2006/picture">
            <wp:extent cx="5472000" cy="2209846"/>
            <wp:docPr id="201" name="Picture 201"/>
            <wp:cNvGraphicFramePr>
              <a:graphicFrameLocks noChangeAspect="1"/>
            </wp:cNvGraphicFramePr>
            <a:graphic>
              <a:graphicData uri="http://schemas.openxmlformats.org/drawingml/2006/picture">
                <pic:pic>
                  <pic:nvPicPr>
                    <pic:cNvPr id="0" name="master-generals-insurance-management-product--add--validation-content.jpg"/>
                    <pic:cNvPicPr/>
                  </pic:nvPicPr>
                  <pic:blipFill>
                    <a:blip r:embed="rId210"/>
                    <a:stretch>
                      <a:fillRect/>
                    </a:stretch>
                  </pic:blipFill>
                  <pic:spPr>
                    <a:xfrm>
                      <a:off x="0" y="0"/>
                      <a:ext cx="5472000" cy="2209846"/>
                    </a:xfrm>
                    <a:prstGeom prst="rect"/>
                  </pic:spPr>
                </pic:pic>
              </a:graphicData>
            </a:graphic>
          </wp:inline>
        </w:drawing>
      </w:r>
    </w:p>
    <w:p>
      <w:pPr>
        <w:spacing w:before="0" w:after="200"/>
        <w:jc w:val="center"/>
      </w:pPr>
      <w:r>
        <w:rPr>
          <w:rFonts w:ascii="Arial" w:hAnsi="Arial" w:eastAsia="Arial" w:cs="Arial"/>
          <w:i/>
          <w:color w:val="6B7280"/>
          <w:sz w:val="18"/>
        </w:rPr>
        <w:t>Figure 200. Product: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1940455"/>
            <wp:docPr id="202" name="Picture 202"/>
            <wp:cNvGraphicFramePr>
              <a:graphicFrameLocks noChangeAspect="1"/>
            </wp:cNvGraphicFramePr>
            <a:graphic>
              <a:graphicData uri="http://schemas.openxmlformats.org/drawingml/2006/picture">
                <pic:pic>
                  <pic:nvPicPr>
                    <pic:cNvPr id="0" name="master-generals-insurance-management-product--record-content.jpg"/>
                    <pic:cNvPicPr/>
                  </pic:nvPicPr>
                  <pic:blipFill>
                    <a:blip r:embed="rId211"/>
                    <a:stretch>
                      <a:fillRect/>
                    </a:stretch>
                  </pic:blipFill>
                  <pic:spPr>
                    <a:xfrm>
                      <a:off x="0" y="0"/>
                      <a:ext cx="5472000" cy="1940455"/>
                    </a:xfrm>
                    <a:prstGeom prst="rect"/>
                  </pic:spPr>
                </pic:pic>
              </a:graphicData>
            </a:graphic>
          </wp:inline>
        </w:drawing>
      </w:r>
    </w:p>
    <w:p>
      <w:pPr>
        <w:spacing w:before="0" w:after="200"/>
        <w:jc w:val="center"/>
      </w:pPr>
      <w:r>
        <w:rPr>
          <w:rFonts w:ascii="Arial" w:hAnsi="Arial" w:eastAsia="Arial" w:cs="Arial"/>
          <w:i/>
          <w:color w:val="6B7280"/>
          <w:sz w:val="18"/>
        </w:rPr>
        <w:t>Figure 201. Product: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Product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Product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Product 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Line of Business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Modified By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Modified 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Product Code, Product Name, Line of Business, Commission Code, Modified by, Modified On, status,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Add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a blank form to add a new record.</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2"/>
      </w:pPr>
      <w:r>
        <w:rPr>
          <w:rFonts w:ascii="Arial" w:hAnsi="Arial" w:eastAsia="Arial" w:cs="Arial"/>
        </w:rPr>
        <w:t>11.7  Cover</w:t>
      </w:r>
    </w:p>
    <w:p>
      <w:pPr>
        <w:keepNext/>
      </w:pPr>
      <w:r>
        <w:rPr>
          <w:rFonts w:ascii="Arial" w:hAnsi="Arial" w:eastAsia="Arial" w:cs="Arial"/>
        </w:rPr>
        <w:t>Keeps the covers, such as compulsory third party liability, own damage, acts of nature, voluntary third party liability and personal accident.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System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Insurance Management</w:t>
            </w:r>
            <w:r>
              <w:rPr>
                <w:rFonts w:ascii="Arial" w:hAnsi="Arial" w:eastAsia="Arial" w:cs="Arial"/>
                <w:color w:val="333333"/>
                <w:sz w:val="19"/>
              </w:rPr>
              <w:t xml:space="preserve"> &gt; </w:t>
            </w:r>
            <w:r>
              <w:rPr>
                <w:rFonts w:ascii="Arial" w:hAnsi="Arial" w:eastAsia="Arial" w:cs="Arial"/>
                <w:b/>
                <w:color w:val="333333"/>
                <w:sz w:val="19"/>
              </w:rPr>
              <w:t>Cover</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958120"/>
            <wp:docPr id="203" name="Picture 203"/>
            <wp:cNvGraphicFramePr>
              <a:graphicFrameLocks noChangeAspect="1"/>
            </wp:cNvGraphicFramePr>
            <a:graphic>
              <a:graphicData uri="http://schemas.openxmlformats.org/drawingml/2006/picture">
                <pic:pic>
                  <pic:nvPicPr>
                    <pic:cNvPr id="0" name="master-generals-insurance-management-cover-full.jpg"/>
                    <pic:cNvPicPr/>
                  </pic:nvPicPr>
                  <pic:blipFill>
                    <a:blip r:embed="rId212"/>
                    <a:stretch>
                      <a:fillRect/>
                    </a:stretch>
                  </pic:blipFill>
                  <pic:spPr>
                    <a:xfrm>
                      <a:off x="0" y="0"/>
                      <a:ext cx="5976000" cy="2958120"/>
                    </a:xfrm>
                    <a:prstGeom prst="rect"/>
                  </pic:spPr>
                </pic:pic>
              </a:graphicData>
            </a:graphic>
          </wp:inline>
        </w:drawing>
      </w:r>
    </w:p>
    <w:p>
      <w:pPr>
        <w:spacing w:before="0" w:after="200"/>
        <w:jc w:val="center"/>
      </w:pPr>
      <w:r>
        <w:rPr>
          <w:rFonts w:ascii="Arial" w:hAnsi="Arial" w:eastAsia="Arial" w:cs="Arial"/>
          <w:i/>
          <w:color w:val="6B7280"/>
          <w:sz w:val="18"/>
        </w:rPr>
        <w:t>Figure 202. Cover</w:t>
      </w:r>
    </w:p>
    <w:p>
      <w:pPr>
        <w:keepNext/>
        <w:spacing w:before="80" w:after="40"/>
        <w:jc w:val="center"/>
      </w:pPr>
      <w:r>
        <w:drawing>
          <wp:inline xmlns:a="http://schemas.openxmlformats.org/drawingml/2006/main" xmlns:pic="http://schemas.openxmlformats.org/drawingml/2006/picture">
            <wp:extent cx="5472000" cy="2083569"/>
            <wp:docPr id="204" name="Picture 204"/>
            <wp:cNvGraphicFramePr>
              <a:graphicFrameLocks noChangeAspect="1"/>
            </wp:cNvGraphicFramePr>
            <a:graphic>
              <a:graphicData uri="http://schemas.openxmlformats.org/drawingml/2006/picture">
                <pic:pic>
                  <pic:nvPicPr>
                    <pic:cNvPr id="0" name="master-generals-insurance-management-cover--add-content.jpg"/>
                    <pic:cNvPicPr/>
                  </pic:nvPicPr>
                  <pic:blipFill>
                    <a:blip r:embed="rId213"/>
                    <a:stretch>
                      <a:fillRect/>
                    </a:stretch>
                  </pic:blipFill>
                  <pic:spPr>
                    <a:xfrm>
                      <a:off x="0" y="0"/>
                      <a:ext cx="5472000" cy="2083569"/>
                    </a:xfrm>
                    <a:prstGeom prst="rect"/>
                  </pic:spPr>
                </pic:pic>
              </a:graphicData>
            </a:graphic>
          </wp:inline>
        </w:drawing>
      </w:r>
    </w:p>
    <w:p>
      <w:pPr>
        <w:spacing w:before="0" w:after="200"/>
        <w:jc w:val="center"/>
      </w:pPr>
      <w:r>
        <w:rPr>
          <w:rFonts w:ascii="Arial" w:hAnsi="Arial" w:eastAsia="Arial" w:cs="Arial"/>
          <w:i/>
          <w:color w:val="6B7280"/>
          <w:sz w:val="18"/>
        </w:rPr>
        <w:t>Figure 203. Cover: Add</w:t>
      </w:r>
    </w:p>
    <w:p>
      <w:pPr>
        <w:keepNext/>
        <w:spacing w:before="80" w:after="40"/>
        <w:jc w:val="center"/>
      </w:pPr>
      <w:r>
        <w:drawing>
          <wp:inline xmlns:a="http://schemas.openxmlformats.org/drawingml/2006/main" xmlns:pic="http://schemas.openxmlformats.org/drawingml/2006/picture">
            <wp:extent cx="5472000" cy="2146708"/>
            <wp:docPr id="205" name="Picture 205"/>
            <wp:cNvGraphicFramePr>
              <a:graphicFrameLocks noChangeAspect="1"/>
            </wp:cNvGraphicFramePr>
            <a:graphic>
              <a:graphicData uri="http://schemas.openxmlformats.org/drawingml/2006/picture">
                <pic:pic>
                  <pic:nvPicPr>
                    <pic:cNvPr id="0" name="master-generals-insurance-management-cover--add--validation-content.jpg"/>
                    <pic:cNvPicPr/>
                  </pic:nvPicPr>
                  <pic:blipFill>
                    <a:blip r:embed="rId214"/>
                    <a:stretch>
                      <a:fillRect/>
                    </a:stretch>
                  </pic:blipFill>
                  <pic:spPr>
                    <a:xfrm>
                      <a:off x="0" y="0"/>
                      <a:ext cx="5472000" cy="2146708"/>
                    </a:xfrm>
                    <a:prstGeom prst="rect"/>
                  </pic:spPr>
                </pic:pic>
              </a:graphicData>
            </a:graphic>
          </wp:inline>
        </w:drawing>
      </w:r>
    </w:p>
    <w:p>
      <w:pPr>
        <w:spacing w:before="0" w:after="200"/>
        <w:jc w:val="center"/>
      </w:pPr>
      <w:r>
        <w:rPr>
          <w:rFonts w:ascii="Arial" w:hAnsi="Arial" w:eastAsia="Arial" w:cs="Arial"/>
          <w:i/>
          <w:color w:val="6B7280"/>
          <w:sz w:val="18"/>
        </w:rPr>
        <w:t>Figure 204. Cover: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1940455"/>
            <wp:docPr id="206" name="Picture 206"/>
            <wp:cNvGraphicFramePr>
              <a:graphicFrameLocks noChangeAspect="1"/>
            </wp:cNvGraphicFramePr>
            <a:graphic>
              <a:graphicData uri="http://schemas.openxmlformats.org/drawingml/2006/picture">
                <pic:pic>
                  <pic:nvPicPr>
                    <pic:cNvPr id="0" name="master-generals-insurance-management-cover--record-content.jpg"/>
                    <pic:cNvPicPr/>
                  </pic:nvPicPr>
                  <pic:blipFill>
                    <a:blip r:embed="rId215"/>
                    <a:stretch>
                      <a:fillRect/>
                    </a:stretch>
                  </pic:blipFill>
                  <pic:spPr>
                    <a:xfrm>
                      <a:off x="0" y="0"/>
                      <a:ext cx="5472000" cy="1940455"/>
                    </a:xfrm>
                    <a:prstGeom prst="rect"/>
                  </pic:spPr>
                </pic:pic>
              </a:graphicData>
            </a:graphic>
          </wp:inline>
        </w:drawing>
      </w:r>
    </w:p>
    <w:p>
      <w:pPr>
        <w:spacing w:before="0" w:after="200"/>
        <w:jc w:val="center"/>
      </w:pPr>
      <w:r>
        <w:rPr>
          <w:rFonts w:ascii="Arial" w:hAnsi="Arial" w:eastAsia="Arial" w:cs="Arial"/>
          <w:i/>
          <w:color w:val="6B7280"/>
          <w:sz w:val="18"/>
        </w:rPr>
        <w:t>Figure 205. Cover: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Cover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Cover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Cover 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Modified By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Modified 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Cover Code, Cover Name, Modified by, Modified On, status,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Add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a blank form to add a new record.</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2"/>
      </w:pPr>
      <w:r>
        <w:rPr>
          <w:rFonts w:ascii="Arial" w:hAnsi="Arial" w:eastAsia="Arial" w:cs="Arial"/>
        </w:rPr>
        <w:t>11.8  Signatories</w:t>
      </w:r>
    </w:p>
    <w:p>
      <w:pPr>
        <w:keepNext/>
      </w:pPr>
      <w:r>
        <w:rPr>
          <w:rFonts w:ascii="Arial" w:hAnsi="Arial" w:eastAsia="Arial" w:cs="Arial"/>
        </w:rPr>
        <w:t>Keeps the people who sign policy and other documents.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System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Insurance Management</w:t>
            </w:r>
            <w:r>
              <w:rPr>
                <w:rFonts w:ascii="Arial" w:hAnsi="Arial" w:eastAsia="Arial" w:cs="Arial"/>
                <w:color w:val="333333"/>
                <w:sz w:val="19"/>
              </w:rPr>
              <w:t xml:space="preserve"> &gt; </w:t>
            </w:r>
            <w:r>
              <w:rPr>
                <w:rFonts w:ascii="Arial" w:hAnsi="Arial" w:eastAsia="Arial" w:cs="Arial"/>
                <w:b/>
                <w:color w:val="333333"/>
                <w:sz w:val="19"/>
              </w:rPr>
              <w:t>Signatories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741490"/>
            <wp:docPr id="207" name="Picture 207"/>
            <wp:cNvGraphicFramePr>
              <a:graphicFrameLocks noChangeAspect="1"/>
            </wp:cNvGraphicFramePr>
            <a:graphic>
              <a:graphicData uri="http://schemas.openxmlformats.org/drawingml/2006/picture">
                <pic:pic>
                  <pic:nvPicPr>
                    <pic:cNvPr id="0" name="master-generals-insurance-management-signatories-full.jpg"/>
                    <pic:cNvPicPr/>
                  </pic:nvPicPr>
                  <pic:blipFill>
                    <a:blip r:embed="rId216"/>
                    <a:stretch>
                      <a:fillRect/>
                    </a:stretch>
                  </pic:blipFill>
                  <pic:spPr>
                    <a:xfrm>
                      <a:off x="0" y="0"/>
                      <a:ext cx="5976000" cy="2741490"/>
                    </a:xfrm>
                    <a:prstGeom prst="rect"/>
                  </pic:spPr>
                </pic:pic>
              </a:graphicData>
            </a:graphic>
          </wp:inline>
        </w:drawing>
      </w:r>
    </w:p>
    <w:p>
      <w:pPr>
        <w:spacing w:before="0" w:after="200"/>
        <w:jc w:val="center"/>
      </w:pPr>
      <w:r>
        <w:rPr>
          <w:rFonts w:ascii="Arial" w:hAnsi="Arial" w:eastAsia="Arial" w:cs="Arial"/>
          <w:i/>
          <w:color w:val="6B7280"/>
          <w:sz w:val="18"/>
        </w:rPr>
        <w:t>Figure 206. Signatories</w:t>
      </w:r>
    </w:p>
    <w:p>
      <w:pPr>
        <w:keepNext/>
        <w:spacing w:before="80" w:after="40"/>
        <w:jc w:val="center"/>
      </w:pPr>
      <w:r>
        <w:drawing>
          <wp:inline xmlns:a="http://schemas.openxmlformats.org/drawingml/2006/main" xmlns:pic="http://schemas.openxmlformats.org/drawingml/2006/picture">
            <wp:extent cx="5472000" cy="2083569"/>
            <wp:docPr id="208" name="Picture 208"/>
            <wp:cNvGraphicFramePr>
              <a:graphicFrameLocks noChangeAspect="1"/>
            </wp:cNvGraphicFramePr>
            <a:graphic>
              <a:graphicData uri="http://schemas.openxmlformats.org/drawingml/2006/picture">
                <pic:pic>
                  <pic:nvPicPr>
                    <pic:cNvPr id="0" name="master-generals-insurance-management-signatories--add-content.jpg"/>
                    <pic:cNvPicPr/>
                  </pic:nvPicPr>
                  <pic:blipFill>
                    <a:blip r:embed="rId217"/>
                    <a:stretch>
                      <a:fillRect/>
                    </a:stretch>
                  </pic:blipFill>
                  <pic:spPr>
                    <a:xfrm>
                      <a:off x="0" y="0"/>
                      <a:ext cx="5472000" cy="2083569"/>
                    </a:xfrm>
                    <a:prstGeom prst="rect"/>
                  </pic:spPr>
                </pic:pic>
              </a:graphicData>
            </a:graphic>
          </wp:inline>
        </w:drawing>
      </w:r>
    </w:p>
    <w:p>
      <w:pPr>
        <w:spacing w:before="0" w:after="200"/>
        <w:jc w:val="center"/>
      </w:pPr>
      <w:r>
        <w:rPr>
          <w:rFonts w:ascii="Arial" w:hAnsi="Arial" w:eastAsia="Arial" w:cs="Arial"/>
          <w:i/>
          <w:color w:val="6B7280"/>
          <w:sz w:val="18"/>
        </w:rPr>
        <w:t>Figure 207. Signatories: Add</w:t>
      </w:r>
    </w:p>
    <w:p>
      <w:pPr>
        <w:keepNext/>
        <w:spacing w:before="80" w:after="40"/>
        <w:jc w:val="center"/>
      </w:pPr>
      <w:r>
        <w:drawing>
          <wp:inline xmlns:a="http://schemas.openxmlformats.org/drawingml/2006/main" xmlns:pic="http://schemas.openxmlformats.org/drawingml/2006/picture">
            <wp:extent cx="5472000" cy="2146708"/>
            <wp:docPr id="209" name="Picture 209"/>
            <wp:cNvGraphicFramePr>
              <a:graphicFrameLocks noChangeAspect="1"/>
            </wp:cNvGraphicFramePr>
            <a:graphic>
              <a:graphicData uri="http://schemas.openxmlformats.org/drawingml/2006/picture">
                <pic:pic>
                  <pic:nvPicPr>
                    <pic:cNvPr id="0" name="master-generals-insurance-management-signatories--add--validation-content.jpg"/>
                    <pic:cNvPicPr/>
                  </pic:nvPicPr>
                  <pic:blipFill>
                    <a:blip r:embed="rId218"/>
                    <a:stretch>
                      <a:fillRect/>
                    </a:stretch>
                  </pic:blipFill>
                  <pic:spPr>
                    <a:xfrm>
                      <a:off x="0" y="0"/>
                      <a:ext cx="5472000" cy="2146708"/>
                    </a:xfrm>
                    <a:prstGeom prst="rect"/>
                  </pic:spPr>
                </pic:pic>
              </a:graphicData>
            </a:graphic>
          </wp:inline>
        </w:drawing>
      </w:r>
    </w:p>
    <w:p>
      <w:pPr>
        <w:spacing w:before="0" w:after="200"/>
        <w:jc w:val="center"/>
      </w:pPr>
      <w:r>
        <w:rPr>
          <w:rFonts w:ascii="Arial" w:hAnsi="Arial" w:eastAsia="Arial" w:cs="Arial"/>
          <w:i/>
          <w:color w:val="6B7280"/>
          <w:sz w:val="18"/>
        </w:rPr>
        <w:t>Figure 208. Signatories: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1940455"/>
            <wp:docPr id="210" name="Picture 210"/>
            <wp:cNvGraphicFramePr>
              <a:graphicFrameLocks noChangeAspect="1"/>
            </wp:cNvGraphicFramePr>
            <a:graphic>
              <a:graphicData uri="http://schemas.openxmlformats.org/drawingml/2006/picture">
                <pic:pic>
                  <pic:nvPicPr>
                    <pic:cNvPr id="0" name="master-generals-insurance-management-signatories--record-content.jpg"/>
                    <pic:cNvPicPr/>
                  </pic:nvPicPr>
                  <pic:blipFill>
                    <a:blip r:embed="rId219"/>
                    <a:stretch>
                      <a:fillRect/>
                    </a:stretch>
                  </pic:blipFill>
                  <pic:spPr>
                    <a:xfrm>
                      <a:off x="0" y="0"/>
                      <a:ext cx="5472000" cy="1940455"/>
                    </a:xfrm>
                    <a:prstGeom prst="rect"/>
                  </pic:spPr>
                </pic:pic>
              </a:graphicData>
            </a:graphic>
          </wp:inline>
        </w:drawing>
      </w:r>
    </w:p>
    <w:p>
      <w:pPr>
        <w:spacing w:before="0" w:after="200"/>
        <w:jc w:val="center"/>
      </w:pPr>
      <w:r>
        <w:rPr>
          <w:rFonts w:ascii="Arial" w:hAnsi="Arial" w:eastAsia="Arial" w:cs="Arial"/>
          <w:i/>
          <w:color w:val="6B7280"/>
          <w:sz w:val="18"/>
        </w:rPr>
        <w:t>Figure 209. Signatories: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Signatory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Signatory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Signatory 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Modified By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Modified 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Signatories Code, Signatory Name, Modified by, Modified On, status,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Add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a blank form to add a new record.</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2"/>
      </w:pPr>
      <w:r>
        <w:rPr>
          <w:rFonts w:ascii="Arial" w:hAnsi="Arial" w:eastAsia="Arial" w:cs="Arial"/>
        </w:rPr>
        <w:t>11.9  Vehicle</w:t>
      </w:r>
    </w:p>
    <w:p>
      <w:pPr>
        <w:keepNext/>
      </w:pPr>
      <w:r>
        <w:rPr>
          <w:rFonts w:ascii="Arial" w:hAnsi="Arial" w:eastAsia="Arial" w:cs="Arial"/>
        </w:rPr>
        <w:t>Keeps the vehicle list used in motor quotations: name, variant, model, brand and seating capacity.</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System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Insurance Management</w:t>
            </w:r>
            <w:r>
              <w:rPr>
                <w:rFonts w:ascii="Arial" w:hAnsi="Arial" w:eastAsia="Arial" w:cs="Arial"/>
                <w:color w:val="333333"/>
                <w:sz w:val="19"/>
              </w:rPr>
              <w:t xml:space="preserve"> &gt; </w:t>
            </w:r>
            <w:r>
              <w:rPr>
                <w:rFonts w:ascii="Arial" w:hAnsi="Arial" w:eastAsia="Arial" w:cs="Arial"/>
                <w:b/>
                <w:color w:val="333333"/>
                <w:sz w:val="19"/>
              </w:rPr>
              <w:t>Vehicle</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958120"/>
            <wp:docPr id="211" name="Picture 211"/>
            <wp:cNvGraphicFramePr>
              <a:graphicFrameLocks noChangeAspect="1"/>
            </wp:cNvGraphicFramePr>
            <a:graphic>
              <a:graphicData uri="http://schemas.openxmlformats.org/drawingml/2006/picture">
                <pic:pic>
                  <pic:nvPicPr>
                    <pic:cNvPr id="0" name="master-generals-insurance-management-vehicle-full.jpg"/>
                    <pic:cNvPicPr/>
                  </pic:nvPicPr>
                  <pic:blipFill>
                    <a:blip r:embed="rId220"/>
                    <a:stretch>
                      <a:fillRect/>
                    </a:stretch>
                  </pic:blipFill>
                  <pic:spPr>
                    <a:xfrm>
                      <a:off x="0" y="0"/>
                      <a:ext cx="5976000" cy="2958120"/>
                    </a:xfrm>
                    <a:prstGeom prst="rect"/>
                  </pic:spPr>
                </pic:pic>
              </a:graphicData>
            </a:graphic>
          </wp:inline>
        </w:drawing>
      </w:r>
    </w:p>
    <w:p>
      <w:pPr>
        <w:spacing w:before="0" w:after="200"/>
        <w:jc w:val="center"/>
      </w:pPr>
      <w:r>
        <w:rPr>
          <w:rFonts w:ascii="Arial" w:hAnsi="Arial" w:eastAsia="Arial" w:cs="Arial"/>
          <w:i/>
          <w:color w:val="6B7280"/>
          <w:sz w:val="18"/>
        </w:rPr>
        <w:t>Figure 210. Vehicle</w:t>
      </w:r>
    </w:p>
    <w:p>
      <w:pPr>
        <w:keepNext/>
        <w:spacing w:before="80" w:after="40"/>
        <w:jc w:val="center"/>
      </w:pPr>
      <w:r>
        <w:drawing>
          <wp:inline xmlns:a="http://schemas.openxmlformats.org/drawingml/2006/main" xmlns:pic="http://schemas.openxmlformats.org/drawingml/2006/picture">
            <wp:extent cx="5472000" cy="2083569"/>
            <wp:docPr id="212" name="Picture 212"/>
            <wp:cNvGraphicFramePr>
              <a:graphicFrameLocks noChangeAspect="1"/>
            </wp:cNvGraphicFramePr>
            <a:graphic>
              <a:graphicData uri="http://schemas.openxmlformats.org/drawingml/2006/picture">
                <pic:pic>
                  <pic:nvPicPr>
                    <pic:cNvPr id="0" name="master-generals-insurance-management-vehicle--add-content.jpg"/>
                    <pic:cNvPicPr/>
                  </pic:nvPicPr>
                  <pic:blipFill>
                    <a:blip r:embed="rId221"/>
                    <a:stretch>
                      <a:fillRect/>
                    </a:stretch>
                  </pic:blipFill>
                  <pic:spPr>
                    <a:xfrm>
                      <a:off x="0" y="0"/>
                      <a:ext cx="5472000" cy="2083569"/>
                    </a:xfrm>
                    <a:prstGeom prst="rect"/>
                  </pic:spPr>
                </pic:pic>
              </a:graphicData>
            </a:graphic>
          </wp:inline>
        </w:drawing>
      </w:r>
    </w:p>
    <w:p>
      <w:pPr>
        <w:spacing w:before="0" w:after="200"/>
        <w:jc w:val="center"/>
      </w:pPr>
      <w:r>
        <w:rPr>
          <w:rFonts w:ascii="Arial" w:hAnsi="Arial" w:eastAsia="Arial" w:cs="Arial"/>
          <w:i/>
          <w:color w:val="6B7280"/>
          <w:sz w:val="18"/>
        </w:rPr>
        <w:t>Figure 211. Vehicle: Add</w:t>
      </w:r>
    </w:p>
    <w:p>
      <w:pPr>
        <w:keepNext/>
        <w:spacing w:before="80" w:after="40"/>
        <w:jc w:val="center"/>
      </w:pPr>
      <w:r>
        <w:drawing>
          <wp:inline xmlns:a="http://schemas.openxmlformats.org/drawingml/2006/main" xmlns:pic="http://schemas.openxmlformats.org/drawingml/2006/picture">
            <wp:extent cx="5472000" cy="2209846"/>
            <wp:docPr id="213" name="Picture 213"/>
            <wp:cNvGraphicFramePr>
              <a:graphicFrameLocks noChangeAspect="1"/>
            </wp:cNvGraphicFramePr>
            <a:graphic>
              <a:graphicData uri="http://schemas.openxmlformats.org/drawingml/2006/picture">
                <pic:pic>
                  <pic:nvPicPr>
                    <pic:cNvPr id="0" name="master-generals-insurance-management-vehicle--add--validation-content.jpg"/>
                    <pic:cNvPicPr/>
                  </pic:nvPicPr>
                  <pic:blipFill>
                    <a:blip r:embed="rId222"/>
                    <a:stretch>
                      <a:fillRect/>
                    </a:stretch>
                  </pic:blipFill>
                  <pic:spPr>
                    <a:xfrm>
                      <a:off x="0" y="0"/>
                      <a:ext cx="5472000" cy="2209846"/>
                    </a:xfrm>
                    <a:prstGeom prst="rect"/>
                  </pic:spPr>
                </pic:pic>
              </a:graphicData>
            </a:graphic>
          </wp:inline>
        </w:drawing>
      </w:r>
    </w:p>
    <w:p>
      <w:pPr>
        <w:spacing w:before="0" w:after="200"/>
        <w:jc w:val="center"/>
      </w:pPr>
      <w:r>
        <w:rPr>
          <w:rFonts w:ascii="Arial" w:hAnsi="Arial" w:eastAsia="Arial" w:cs="Arial"/>
          <w:i/>
          <w:color w:val="6B7280"/>
          <w:sz w:val="18"/>
        </w:rPr>
        <w:t>Figure 212. Vehicle: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1940455"/>
            <wp:docPr id="214" name="Picture 214"/>
            <wp:cNvGraphicFramePr>
              <a:graphicFrameLocks noChangeAspect="1"/>
            </wp:cNvGraphicFramePr>
            <a:graphic>
              <a:graphicData uri="http://schemas.openxmlformats.org/drawingml/2006/picture">
                <pic:pic>
                  <pic:nvPicPr>
                    <pic:cNvPr id="0" name="master-generals-insurance-management-vehicle--record-content.jpg"/>
                    <pic:cNvPicPr/>
                  </pic:nvPicPr>
                  <pic:blipFill>
                    <a:blip r:embed="rId223"/>
                    <a:stretch>
                      <a:fillRect/>
                    </a:stretch>
                  </pic:blipFill>
                  <pic:spPr>
                    <a:xfrm>
                      <a:off x="0" y="0"/>
                      <a:ext cx="5472000" cy="1940455"/>
                    </a:xfrm>
                    <a:prstGeom prst="rect"/>
                  </pic:spPr>
                </pic:pic>
              </a:graphicData>
            </a:graphic>
          </wp:inline>
        </w:drawing>
      </w:r>
    </w:p>
    <w:p>
      <w:pPr>
        <w:spacing w:before="0" w:after="200"/>
        <w:jc w:val="center"/>
      </w:pPr>
      <w:r>
        <w:rPr>
          <w:rFonts w:ascii="Arial" w:hAnsi="Arial" w:eastAsia="Arial" w:cs="Arial"/>
          <w:i/>
          <w:color w:val="6B7280"/>
          <w:sz w:val="18"/>
        </w:rPr>
        <w:t>Figure 213. Vehicle: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Vehicle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Vehicle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Vehicle Variant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Vehicle Model</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Vehicle Brand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Seating Capacity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Vehicle Code, Vehicle Name, Vehicle Variant, Vehicle Model, Vehicle Brand, status,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Upload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several records at once from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a blank form to add a new record.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2"/>
      </w:pPr>
      <w:r>
        <w:rPr>
          <w:rFonts w:ascii="Arial" w:hAnsi="Arial" w:eastAsia="Arial" w:cs="Arial"/>
        </w:rPr>
        <w:t>11.10  Country</w:t>
      </w:r>
    </w:p>
    <w:p>
      <w:pPr>
        <w:keepNext/>
      </w:pPr>
      <w:r>
        <w:rPr>
          <w:rFonts w:ascii="Arial" w:hAnsi="Arial" w:eastAsia="Arial" w:cs="Arial"/>
        </w:rPr>
        <w:t>Keeps the countries with their ISO code and phone code.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System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Location</w:t>
            </w:r>
            <w:r>
              <w:rPr>
                <w:rFonts w:ascii="Arial" w:hAnsi="Arial" w:eastAsia="Arial" w:cs="Arial"/>
                <w:color w:val="333333"/>
                <w:sz w:val="19"/>
              </w:rPr>
              <w:t xml:space="preserve"> &gt; </w:t>
            </w:r>
            <w:r>
              <w:rPr>
                <w:rFonts w:ascii="Arial" w:hAnsi="Arial" w:eastAsia="Arial" w:cs="Arial"/>
                <w:b/>
                <w:color w:val="333333"/>
                <w:sz w:val="19"/>
              </w:rPr>
              <w:t>Country</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222325"/>
            <wp:docPr id="215" name="Picture 215"/>
            <wp:cNvGraphicFramePr>
              <a:graphicFrameLocks noChangeAspect="1"/>
            </wp:cNvGraphicFramePr>
            <a:graphic>
              <a:graphicData uri="http://schemas.openxmlformats.org/drawingml/2006/picture">
                <pic:pic>
                  <pic:nvPicPr>
                    <pic:cNvPr id="0" name="master-generals-location-country-full.jpg"/>
                    <pic:cNvPicPr/>
                  </pic:nvPicPr>
                  <pic:blipFill>
                    <a:blip r:embed="rId224"/>
                    <a:stretch>
                      <a:fillRect/>
                    </a:stretch>
                  </pic:blipFill>
                  <pic:spPr>
                    <a:xfrm>
                      <a:off x="0" y="0"/>
                      <a:ext cx="5976000" cy="2222325"/>
                    </a:xfrm>
                    <a:prstGeom prst="rect"/>
                  </pic:spPr>
                </pic:pic>
              </a:graphicData>
            </a:graphic>
          </wp:inline>
        </w:drawing>
      </w:r>
    </w:p>
    <w:p>
      <w:pPr>
        <w:spacing w:before="0" w:after="200"/>
        <w:jc w:val="center"/>
      </w:pPr>
      <w:r>
        <w:rPr>
          <w:rFonts w:ascii="Arial" w:hAnsi="Arial" w:eastAsia="Arial" w:cs="Arial"/>
          <w:i/>
          <w:color w:val="6B7280"/>
          <w:sz w:val="18"/>
        </w:rPr>
        <w:t>Figure 214. Country</w:t>
      </w:r>
    </w:p>
    <w:p>
      <w:pPr>
        <w:keepNext/>
        <w:spacing w:before="80" w:after="40"/>
        <w:jc w:val="center"/>
      </w:pPr>
      <w:r>
        <w:drawing>
          <wp:inline xmlns:a="http://schemas.openxmlformats.org/drawingml/2006/main" xmlns:pic="http://schemas.openxmlformats.org/drawingml/2006/picture">
            <wp:extent cx="5472000" cy="2205637"/>
            <wp:docPr id="216" name="Picture 216"/>
            <wp:cNvGraphicFramePr>
              <a:graphicFrameLocks noChangeAspect="1"/>
            </wp:cNvGraphicFramePr>
            <a:graphic>
              <a:graphicData uri="http://schemas.openxmlformats.org/drawingml/2006/picture">
                <pic:pic>
                  <pic:nvPicPr>
                    <pic:cNvPr id="0" name="master-generals-location-country--add-content.jpg"/>
                    <pic:cNvPicPr/>
                  </pic:nvPicPr>
                  <pic:blipFill>
                    <a:blip r:embed="rId225"/>
                    <a:stretch>
                      <a:fillRect/>
                    </a:stretch>
                  </pic:blipFill>
                  <pic:spPr>
                    <a:xfrm>
                      <a:off x="0" y="0"/>
                      <a:ext cx="5472000" cy="2205637"/>
                    </a:xfrm>
                    <a:prstGeom prst="rect"/>
                  </pic:spPr>
                </pic:pic>
              </a:graphicData>
            </a:graphic>
          </wp:inline>
        </w:drawing>
      </w:r>
    </w:p>
    <w:p>
      <w:pPr>
        <w:spacing w:before="0" w:after="200"/>
        <w:jc w:val="center"/>
      </w:pPr>
      <w:r>
        <w:rPr>
          <w:rFonts w:ascii="Arial" w:hAnsi="Arial" w:eastAsia="Arial" w:cs="Arial"/>
          <w:i/>
          <w:color w:val="6B7280"/>
          <w:sz w:val="18"/>
        </w:rPr>
        <w:t>Figure 215. Country: Add</w:t>
      </w:r>
    </w:p>
    <w:p>
      <w:pPr>
        <w:keepNext/>
        <w:spacing w:before="80" w:after="40"/>
        <w:jc w:val="center"/>
      </w:pPr>
      <w:r>
        <w:drawing>
          <wp:inline xmlns:a="http://schemas.openxmlformats.org/drawingml/2006/main" xmlns:pic="http://schemas.openxmlformats.org/drawingml/2006/picture">
            <wp:extent cx="5472000" cy="2331914"/>
            <wp:docPr id="217" name="Picture 217"/>
            <wp:cNvGraphicFramePr>
              <a:graphicFrameLocks noChangeAspect="1"/>
            </wp:cNvGraphicFramePr>
            <a:graphic>
              <a:graphicData uri="http://schemas.openxmlformats.org/drawingml/2006/picture">
                <pic:pic>
                  <pic:nvPicPr>
                    <pic:cNvPr id="0" name="master-generals-location-country--add--validation-content.jpg"/>
                    <pic:cNvPicPr/>
                  </pic:nvPicPr>
                  <pic:blipFill>
                    <a:blip r:embed="rId226"/>
                    <a:stretch>
                      <a:fillRect/>
                    </a:stretch>
                  </pic:blipFill>
                  <pic:spPr>
                    <a:xfrm>
                      <a:off x="0" y="0"/>
                      <a:ext cx="5472000" cy="2331914"/>
                    </a:xfrm>
                    <a:prstGeom prst="rect"/>
                  </pic:spPr>
                </pic:pic>
              </a:graphicData>
            </a:graphic>
          </wp:inline>
        </w:drawing>
      </w:r>
    </w:p>
    <w:p>
      <w:pPr>
        <w:spacing w:before="0" w:after="200"/>
        <w:jc w:val="center"/>
      </w:pPr>
      <w:r>
        <w:rPr>
          <w:rFonts w:ascii="Arial" w:hAnsi="Arial" w:eastAsia="Arial" w:cs="Arial"/>
          <w:i/>
          <w:color w:val="6B7280"/>
          <w:sz w:val="18"/>
        </w:rPr>
        <w:t>Figure 216. Country: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1974129"/>
            <wp:docPr id="218" name="Picture 218"/>
            <wp:cNvGraphicFramePr>
              <a:graphicFrameLocks noChangeAspect="1"/>
            </wp:cNvGraphicFramePr>
            <a:graphic>
              <a:graphicData uri="http://schemas.openxmlformats.org/drawingml/2006/picture">
                <pic:pic>
                  <pic:nvPicPr>
                    <pic:cNvPr id="0" name="master-generals-location-country--record-content.jpg"/>
                    <pic:cNvPicPr/>
                  </pic:nvPicPr>
                  <pic:blipFill>
                    <a:blip r:embed="rId227"/>
                    <a:stretch>
                      <a:fillRect/>
                    </a:stretch>
                  </pic:blipFill>
                  <pic:spPr>
                    <a:xfrm>
                      <a:off x="0" y="0"/>
                      <a:ext cx="5472000" cy="1974129"/>
                    </a:xfrm>
                    <a:prstGeom prst="rect"/>
                  </pic:spPr>
                </pic:pic>
              </a:graphicData>
            </a:graphic>
          </wp:inline>
        </w:drawing>
      </w:r>
    </w:p>
    <w:p>
      <w:pPr>
        <w:spacing w:before="0" w:after="200"/>
        <w:jc w:val="center"/>
      </w:pPr>
      <w:r>
        <w:rPr>
          <w:rFonts w:ascii="Arial" w:hAnsi="Arial" w:eastAsia="Arial" w:cs="Arial"/>
          <w:i/>
          <w:color w:val="6B7280"/>
          <w:sz w:val="18"/>
        </w:rPr>
        <w:t>Figure 217. Country: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Country 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Code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ISO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Phone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Phone number with the country code.</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Modified By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Modified 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Country Name, ISO Code, Phone Code, Modified By, Modified On, Status,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Upload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several records at once from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a blank form to add a new record.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2"/>
      </w:pPr>
      <w:r>
        <w:rPr>
          <w:rFonts w:ascii="Arial" w:hAnsi="Arial" w:eastAsia="Arial" w:cs="Arial"/>
        </w:rPr>
        <w:t>11.11  State</w:t>
      </w:r>
    </w:p>
    <w:p>
      <w:pPr>
        <w:keepNext/>
      </w:pPr>
      <w:r>
        <w:rPr>
          <w:rFonts w:ascii="Arial" w:hAnsi="Arial" w:eastAsia="Arial" w:cs="Arial"/>
        </w:rPr>
        <w:t>Keeps the states or provinces of each country.</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System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Location</w:t>
            </w:r>
            <w:r>
              <w:rPr>
                <w:rFonts w:ascii="Arial" w:hAnsi="Arial" w:eastAsia="Arial" w:cs="Arial"/>
                <w:color w:val="333333"/>
                <w:sz w:val="19"/>
              </w:rPr>
              <w:t xml:space="preserve"> &gt; </w:t>
            </w:r>
            <w:r>
              <w:rPr>
                <w:rFonts w:ascii="Arial" w:hAnsi="Arial" w:eastAsia="Arial" w:cs="Arial"/>
                <w:b/>
                <w:color w:val="333333"/>
                <w:sz w:val="19"/>
              </w:rPr>
              <w:t>State</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988000"/>
            <wp:docPr id="219" name="Picture 219"/>
            <wp:cNvGraphicFramePr>
              <a:graphicFrameLocks noChangeAspect="1"/>
            </wp:cNvGraphicFramePr>
            <a:graphic>
              <a:graphicData uri="http://schemas.openxmlformats.org/drawingml/2006/picture">
                <pic:pic>
                  <pic:nvPicPr>
                    <pic:cNvPr id="0" name="master-generals-location-state-full.jpg"/>
                    <pic:cNvPicPr/>
                  </pic:nvPicPr>
                  <pic:blipFill>
                    <a:blip r:embed="rId228"/>
                    <a:stretch>
                      <a:fillRect/>
                    </a:stretch>
                  </pic:blipFill>
                  <pic:spPr>
                    <a:xfrm>
                      <a:off x="0" y="0"/>
                      <a:ext cx="5976000" cy="2988000"/>
                    </a:xfrm>
                    <a:prstGeom prst="rect"/>
                  </pic:spPr>
                </pic:pic>
              </a:graphicData>
            </a:graphic>
          </wp:inline>
        </w:drawing>
      </w:r>
    </w:p>
    <w:p>
      <w:pPr>
        <w:spacing w:before="0" w:after="200"/>
        <w:jc w:val="center"/>
      </w:pPr>
      <w:r>
        <w:rPr>
          <w:rFonts w:ascii="Arial" w:hAnsi="Arial" w:eastAsia="Arial" w:cs="Arial"/>
          <w:i/>
          <w:color w:val="6B7280"/>
          <w:sz w:val="18"/>
        </w:rPr>
        <w:t>Figure 218. State</w:t>
      </w:r>
    </w:p>
    <w:p>
      <w:pPr>
        <w:keepNext/>
        <w:spacing w:before="80" w:after="40"/>
        <w:jc w:val="center"/>
      </w:pPr>
      <w:r>
        <w:drawing>
          <wp:inline xmlns:a="http://schemas.openxmlformats.org/drawingml/2006/main" xmlns:pic="http://schemas.openxmlformats.org/drawingml/2006/picture">
            <wp:extent cx="5472000" cy="2205637"/>
            <wp:docPr id="220" name="Picture 220"/>
            <wp:cNvGraphicFramePr>
              <a:graphicFrameLocks noChangeAspect="1"/>
            </wp:cNvGraphicFramePr>
            <a:graphic>
              <a:graphicData uri="http://schemas.openxmlformats.org/drawingml/2006/picture">
                <pic:pic>
                  <pic:nvPicPr>
                    <pic:cNvPr id="0" name="master-generals-location-state--add-content.jpg"/>
                    <pic:cNvPicPr/>
                  </pic:nvPicPr>
                  <pic:blipFill>
                    <a:blip r:embed="rId229"/>
                    <a:stretch>
                      <a:fillRect/>
                    </a:stretch>
                  </pic:blipFill>
                  <pic:spPr>
                    <a:xfrm>
                      <a:off x="0" y="0"/>
                      <a:ext cx="5472000" cy="2205637"/>
                    </a:xfrm>
                    <a:prstGeom prst="rect"/>
                  </pic:spPr>
                </pic:pic>
              </a:graphicData>
            </a:graphic>
          </wp:inline>
        </w:drawing>
      </w:r>
    </w:p>
    <w:p>
      <w:pPr>
        <w:spacing w:before="0" w:after="200"/>
        <w:jc w:val="center"/>
      </w:pPr>
      <w:r>
        <w:rPr>
          <w:rFonts w:ascii="Arial" w:hAnsi="Arial" w:eastAsia="Arial" w:cs="Arial"/>
          <w:i/>
          <w:color w:val="6B7280"/>
          <w:sz w:val="18"/>
        </w:rPr>
        <w:t>Figure 219. State: Add</w:t>
      </w:r>
    </w:p>
    <w:p>
      <w:pPr>
        <w:keepNext/>
        <w:spacing w:before="80" w:after="40"/>
        <w:jc w:val="center"/>
      </w:pPr>
      <w:r>
        <w:drawing>
          <wp:inline xmlns:a="http://schemas.openxmlformats.org/drawingml/2006/main" xmlns:pic="http://schemas.openxmlformats.org/drawingml/2006/picture">
            <wp:extent cx="5472000" cy="2331914"/>
            <wp:docPr id="221" name="Picture 221"/>
            <wp:cNvGraphicFramePr>
              <a:graphicFrameLocks noChangeAspect="1"/>
            </wp:cNvGraphicFramePr>
            <a:graphic>
              <a:graphicData uri="http://schemas.openxmlformats.org/drawingml/2006/picture">
                <pic:pic>
                  <pic:nvPicPr>
                    <pic:cNvPr id="0" name="master-generals-location-state--add--validation-content.jpg"/>
                    <pic:cNvPicPr/>
                  </pic:nvPicPr>
                  <pic:blipFill>
                    <a:blip r:embed="rId230"/>
                    <a:stretch>
                      <a:fillRect/>
                    </a:stretch>
                  </pic:blipFill>
                  <pic:spPr>
                    <a:xfrm>
                      <a:off x="0" y="0"/>
                      <a:ext cx="5472000" cy="2331914"/>
                    </a:xfrm>
                    <a:prstGeom prst="rect"/>
                  </pic:spPr>
                </pic:pic>
              </a:graphicData>
            </a:graphic>
          </wp:inline>
        </w:drawing>
      </w:r>
    </w:p>
    <w:p>
      <w:pPr>
        <w:spacing w:before="0" w:after="200"/>
        <w:jc w:val="center"/>
      </w:pPr>
      <w:r>
        <w:rPr>
          <w:rFonts w:ascii="Arial" w:hAnsi="Arial" w:eastAsia="Arial" w:cs="Arial"/>
          <w:i/>
          <w:color w:val="6B7280"/>
          <w:sz w:val="18"/>
        </w:rPr>
        <w:t>Figure 220. State: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1974129"/>
            <wp:docPr id="222" name="Picture 222"/>
            <wp:cNvGraphicFramePr>
              <a:graphicFrameLocks noChangeAspect="1"/>
            </wp:cNvGraphicFramePr>
            <a:graphic>
              <a:graphicData uri="http://schemas.openxmlformats.org/drawingml/2006/picture">
                <pic:pic>
                  <pic:nvPicPr>
                    <pic:cNvPr id="0" name="master-generals-location-state--record-content.jpg"/>
                    <pic:cNvPicPr/>
                  </pic:nvPicPr>
                  <pic:blipFill>
                    <a:blip r:embed="rId231"/>
                    <a:stretch>
                      <a:fillRect/>
                    </a:stretch>
                  </pic:blipFill>
                  <pic:spPr>
                    <a:xfrm>
                      <a:off x="0" y="0"/>
                      <a:ext cx="5472000" cy="1974129"/>
                    </a:xfrm>
                    <a:prstGeom prst="rect"/>
                  </pic:spPr>
                </pic:pic>
              </a:graphicData>
            </a:graphic>
          </wp:inline>
        </w:drawing>
      </w:r>
    </w:p>
    <w:p>
      <w:pPr>
        <w:spacing w:before="0" w:after="200"/>
        <w:jc w:val="center"/>
      </w:pPr>
      <w:r>
        <w:rPr>
          <w:rFonts w:ascii="Arial" w:hAnsi="Arial" w:eastAsia="Arial" w:cs="Arial"/>
          <w:i/>
          <w:color w:val="6B7280"/>
          <w:sz w:val="18"/>
        </w:rPr>
        <w:t>Figure 221. State: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State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Code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State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Country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Modified By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Modified 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State Code, State Name, Country, Modified By, Modified On, Status,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Upload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several records at once from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a blank form to add a new record.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A state belongs to one country, chosen from the Country list.</w:t>
      </w:r>
    </w:p>
    <w:p>
      <w:pPr>
        <w:pStyle w:val="Heading2"/>
      </w:pPr>
      <w:r>
        <w:rPr>
          <w:rFonts w:ascii="Arial" w:hAnsi="Arial" w:eastAsia="Arial" w:cs="Arial"/>
        </w:rPr>
        <w:t>11.12  City Master</w:t>
      </w:r>
    </w:p>
    <w:p>
      <w:pPr>
        <w:keepNext/>
      </w:pPr>
      <w:r>
        <w:rPr>
          <w:rFonts w:ascii="Arial" w:hAnsi="Arial" w:eastAsia="Arial" w:cs="Arial"/>
        </w:rPr>
        <w:t>Keeps the cities of each state or province.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System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Location</w:t>
            </w:r>
            <w:r>
              <w:rPr>
                <w:rFonts w:ascii="Arial" w:hAnsi="Arial" w:eastAsia="Arial" w:cs="Arial"/>
                <w:color w:val="333333"/>
                <w:sz w:val="19"/>
              </w:rPr>
              <w:t xml:space="preserve"> &gt; </w:t>
            </w:r>
            <w:r>
              <w:rPr>
                <w:rFonts w:ascii="Arial" w:hAnsi="Arial" w:eastAsia="Arial" w:cs="Arial"/>
                <w:b/>
                <w:color w:val="333333"/>
                <w:sz w:val="19"/>
              </w:rPr>
              <w:t>City Master</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988000"/>
            <wp:docPr id="223" name="Picture 223"/>
            <wp:cNvGraphicFramePr>
              <a:graphicFrameLocks noChangeAspect="1"/>
            </wp:cNvGraphicFramePr>
            <a:graphic>
              <a:graphicData uri="http://schemas.openxmlformats.org/drawingml/2006/picture">
                <pic:pic>
                  <pic:nvPicPr>
                    <pic:cNvPr id="0" name="master-generals-location-city-master-full.jpg"/>
                    <pic:cNvPicPr/>
                  </pic:nvPicPr>
                  <pic:blipFill>
                    <a:blip r:embed="rId232"/>
                    <a:stretch>
                      <a:fillRect/>
                    </a:stretch>
                  </pic:blipFill>
                  <pic:spPr>
                    <a:xfrm>
                      <a:off x="0" y="0"/>
                      <a:ext cx="5976000" cy="2988000"/>
                    </a:xfrm>
                    <a:prstGeom prst="rect"/>
                  </pic:spPr>
                </pic:pic>
              </a:graphicData>
            </a:graphic>
          </wp:inline>
        </w:drawing>
      </w:r>
    </w:p>
    <w:p>
      <w:pPr>
        <w:spacing w:before="0" w:after="200"/>
        <w:jc w:val="center"/>
      </w:pPr>
      <w:r>
        <w:rPr>
          <w:rFonts w:ascii="Arial" w:hAnsi="Arial" w:eastAsia="Arial" w:cs="Arial"/>
          <w:i/>
          <w:color w:val="6B7280"/>
          <w:sz w:val="18"/>
        </w:rPr>
        <w:t>Figure 222. City Master</w:t>
      </w:r>
    </w:p>
    <w:p>
      <w:pPr>
        <w:keepNext/>
        <w:spacing w:before="80" w:after="40"/>
        <w:jc w:val="center"/>
      </w:pPr>
      <w:r>
        <w:drawing>
          <wp:inline xmlns:a="http://schemas.openxmlformats.org/drawingml/2006/main" xmlns:pic="http://schemas.openxmlformats.org/drawingml/2006/picture">
            <wp:extent cx="5472000" cy="2205637"/>
            <wp:docPr id="224" name="Picture 224"/>
            <wp:cNvGraphicFramePr>
              <a:graphicFrameLocks noChangeAspect="1"/>
            </wp:cNvGraphicFramePr>
            <a:graphic>
              <a:graphicData uri="http://schemas.openxmlformats.org/drawingml/2006/picture">
                <pic:pic>
                  <pic:nvPicPr>
                    <pic:cNvPr id="0" name="master-generals-location-city-master--add-content.jpg"/>
                    <pic:cNvPicPr/>
                  </pic:nvPicPr>
                  <pic:blipFill>
                    <a:blip r:embed="rId233"/>
                    <a:stretch>
                      <a:fillRect/>
                    </a:stretch>
                  </pic:blipFill>
                  <pic:spPr>
                    <a:xfrm>
                      <a:off x="0" y="0"/>
                      <a:ext cx="5472000" cy="2205637"/>
                    </a:xfrm>
                    <a:prstGeom prst="rect"/>
                  </pic:spPr>
                </pic:pic>
              </a:graphicData>
            </a:graphic>
          </wp:inline>
        </w:drawing>
      </w:r>
    </w:p>
    <w:p>
      <w:pPr>
        <w:spacing w:before="0" w:after="200"/>
        <w:jc w:val="center"/>
      </w:pPr>
      <w:r>
        <w:rPr>
          <w:rFonts w:ascii="Arial" w:hAnsi="Arial" w:eastAsia="Arial" w:cs="Arial"/>
          <w:i/>
          <w:color w:val="6B7280"/>
          <w:sz w:val="18"/>
        </w:rPr>
        <w:t>Figure 223. City Master: Add</w:t>
      </w:r>
    </w:p>
    <w:p>
      <w:pPr>
        <w:keepNext/>
        <w:spacing w:before="80" w:after="40"/>
        <w:jc w:val="center"/>
      </w:pPr>
      <w:r>
        <w:drawing>
          <wp:inline xmlns:a="http://schemas.openxmlformats.org/drawingml/2006/main" xmlns:pic="http://schemas.openxmlformats.org/drawingml/2006/picture">
            <wp:extent cx="5472000" cy="2331914"/>
            <wp:docPr id="225" name="Picture 225"/>
            <wp:cNvGraphicFramePr>
              <a:graphicFrameLocks noChangeAspect="1"/>
            </wp:cNvGraphicFramePr>
            <a:graphic>
              <a:graphicData uri="http://schemas.openxmlformats.org/drawingml/2006/picture">
                <pic:pic>
                  <pic:nvPicPr>
                    <pic:cNvPr id="0" name="master-generals-location-city-master--add--validation-content.jpg"/>
                    <pic:cNvPicPr/>
                  </pic:nvPicPr>
                  <pic:blipFill>
                    <a:blip r:embed="rId234"/>
                    <a:stretch>
                      <a:fillRect/>
                    </a:stretch>
                  </pic:blipFill>
                  <pic:spPr>
                    <a:xfrm>
                      <a:off x="0" y="0"/>
                      <a:ext cx="5472000" cy="2331914"/>
                    </a:xfrm>
                    <a:prstGeom prst="rect"/>
                  </pic:spPr>
                </pic:pic>
              </a:graphicData>
            </a:graphic>
          </wp:inline>
        </w:drawing>
      </w:r>
    </w:p>
    <w:p>
      <w:pPr>
        <w:spacing w:before="0" w:after="200"/>
        <w:jc w:val="center"/>
      </w:pPr>
      <w:r>
        <w:rPr>
          <w:rFonts w:ascii="Arial" w:hAnsi="Arial" w:eastAsia="Arial" w:cs="Arial"/>
          <w:i/>
          <w:color w:val="6B7280"/>
          <w:sz w:val="18"/>
        </w:rPr>
        <w:t>Figure 224. City Master: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1974129"/>
            <wp:docPr id="226" name="Picture 226"/>
            <wp:cNvGraphicFramePr>
              <a:graphicFrameLocks noChangeAspect="1"/>
            </wp:cNvGraphicFramePr>
            <a:graphic>
              <a:graphicData uri="http://schemas.openxmlformats.org/drawingml/2006/picture">
                <pic:pic>
                  <pic:nvPicPr>
                    <pic:cNvPr id="0" name="master-generals-location-city-master--record-content.jpg"/>
                    <pic:cNvPicPr/>
                  </pic:nvPicPr>
                  <pic:blipFill>
                    <a:blip r:embed="rId235"/>
                    <a:stretch>
                      <a:fillRect/>
                    </a:stretch>
                  </pic:blipFill>
                  <pic:spPr>
                    <a:xfrm>
                      <a:off x="0" y="0"/>
                      <a:ext cx="5472000" cy="1974129"/>
                    </a:xfrm>
                    <a:prstGeom prst="rect"/>
                  </pic:spPr>
                </pic:pic>
              </a:graphicData>
            </a:graphic>
          </wp:inline>
        </w:drawing>
      </w:r>
    </w:p>
    <w:p>
      <w:pPr>
        <w:spacing w:before="0" w:after="200"/>
        <w:jc w:val="center"/>
      </w:pPr>
      <w:r>
        <w:rPr>
          <w:rFonts w:ascii="Arial" w:hAnsi="Arial" w:eastAsia="Arial" w:cs="Arial"/>
          <w:i/>
          <w:color w:val="6B7280"/>
          <w:sz w:val="18"/>
        </w:rPr>
        <w:t>Figure 225. City Master: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City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Code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City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State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Modified By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Modified 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City Code, City Name, State, Modified By, Modified On, Status,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Upload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several records at once from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a blank form to add a new record.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A city belongs to one state, chosen from the State list.</w:t>
      </w:r>
    </w:p>
    <w:p>
      <w:pPr>
        <w:pStyle w:val="Heading2"/>
      </w:pPr>
      <w:r>
        <w:rPr>
          <w:rFonts w:ascii="Arial" w:hAnsi="Arial" w:eastAsia="Arial" w:cs="Arial"/>
        </w:rPr>
        <w:t>11.13  Hierarchy</w:t>
      </w:r>
    </w:p>
    <w:p>
      <w:pPr>
        <w:keepNext/>
      </w:pPr>
      <w:r>
        <w:rPr>
          <w:rFonts w:ascii="Arial" w:hAnsi="Arial" w:eastAsia="Arial" w:cs="Arial"/>
        </w:rPr>
        <w:t>Keeps the ranks of the sales and staff hierarchy and the level of each rank.</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System administrators and HR.</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Employee Management</w:t>
            </w:r>
            <w:r>
              <w:rPr>
                <w:rFonts w:ascii="Arial" w:hAnsi="Arial" w:eastAsia="Arial" w:cs="Arial"/>
                <w:color w:val="333333"/>
                <w:sz w:val="19"/>
              </w:rPr>
              <w:t xml:space="preserve"> &gt; </w:t>
            </w:r>
            <w:r>
              <w:rPr>
                <w:rFonts w:ascii="Arial" w:hAnsi="Arial" w:eastAsia="Arial" w:cs="Arial"/>
                <w:b/>
                <w:color w:val="333333"/>
                <w:sz w:val="19"/>
              </w:rPr>
              <w:t>Hierarchy</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208365"/>
            <wp:docPr id="227" name="Picture 227"/>
            <wp:cNvGraphicFramePr>
              <a:graphicFrameLocks noChangeAspect="1"/>
            </wp:cNvGraphicFramePr>
            <a:graphic>
              <a:graphicData uri="http://schemas.openxmlformats.org/drawingml/2006/picture">
                <pic:pic>
                  <pic:nvPicPr>
                    <pic:cNvPr id="0" name="master-generals-employee-management-hierarchy-full.jpg"/>
                    <pic:cNvPicPr/>
                  </pic:nvPicPr>
                  <pic:blipFill>
                    <a:blip r:embed="rId236"/>
                    <a:stretch>
                      <a:fillRect/>
                    </a:stretch>
                  </pic:blipFill>
                  <pic:spPr>
                    <a:xfrm>
                      <a:off x="0" y="0"/>
                      <a:ext cx="5976000" cy="3208365"/>
                    </a:xfrm>
                    <a:prstGeom prst="rect"/>
                  </pic:spPr>
                </pic:pic>
              </a:graphicData>
            </a:graphic>
          </wp:inline>
        </w:drawing>
      </w:r>
    </w:p>
    <w:p>
      <w:pPr>
        <w:spacing w:before="0" w:after="200"/>
        <w:jc w:val="center"/>
      </w:pPr>
      <w:r>
        <w:rPr>
          <w:rFonts w:ascii="Arial" w:hAnsi="Arial" w:eastAsia="Arial" w:cs="Arial"/>
          <w:i/>
          <w:color w:val="6B7280"/>
          <w:sz w:val="18"/>
        </w:rPr>
        <w:t>Figure 226. Hierarchy</w:t>
      </w:r>
    </w:p>
    <w:p>
      <w:pPr>
        <w:keepNext/>
        <w:spacing w:before="80" w:after="40"/>
        <w:jc w:val="center"/>
      </w:pPr>
      <w:r>
        <w:drawing>
          <wp:inline xmlns:a="http://schemas.openxmlformats.org/drawingml/2006/main" xmlns:pic="http://schemas.openxmlformats.org/drawingml/2006/picture">
            <wp:extent cx="5472000" cy="2197218"/>
            <wp:docPr id="228" name="Picture 228"/>
            <wp:cNvGraphicFramePr>
              <a:graphicFrameLocks noChangeAspect="1"/>
            </wp:cNvGraphicFramePr>
            <a:graphic>
              <a:graphicData uri="http://schemas.openxmlformats.org/drawingml/2006/picture">
                <pic:pic>
                  <pic:nvPicPr>
                    <pic:cNvPr id="0" name="master-generals-employee-management-hierarchy--add-content.jpg"/>
                    <pic:cNvPicPr/>
                  </pic:nvPicPr>
                  <pic:blipFill>
                    <a:blip r:embed="rId237"/>
                    <a:stretch>
                      <a:fillRect/>
                    </a:stretch>
                  </pic:blipFill>
                  <pic:spPr>
                    <a:xfrm>
                      <a:off x="0" y="0"/>
                      <a:ext cx="5472000" cy="2197218"/>
                    </a:xfrm>
                    <a:prstGeom prst="rect"/>
                  </pic:spPr>
                </pic:pic>
              </a:graphicData>
            </a:graphic>
          </wp:inline>
        </w:drawing>
      </w:r>
    </w:p>
    <w:p>
      <w:pPr>
        <w:spacing w:before="0" w:after="200"/>
        <w:jc w:val="center"/>
      </w:pPr>
      <w:r>
        <w:rPr>
          <w:rFonts w:ascii="Arial" w:hAnsi="Arial" w:eastAsia="Arial" w:cs="Arial"/>
          <w:i/>
          <w:color w:val="6B7280"/>
          <w:sz w:val="18"/>
        </w:rPr>
        <w:t>Figure 227. Hierarchy: Add</w:t>
      </w:r>
    </w:p>
    <w:p>
      <w:pPr>
        <w:keepNext/>
        <w:spacing w:before="80" w:after="40"/>
        <w:jc w:val="center"/>
      </w:pPr>
      <w:r>
        <w:drawing>
          <wp:inline xmlns:a="http://schemas.openxmlformats.org/drawingml/2006/main" xmlns:pic="http://schemas.openxmlformats.org/drawingml/2006/picture">
            <wp:extent cx="5472000" cy="2340332"/>
            <wp:docPr id="229" name="Picture 229"/>
            <wp:cNvGraphicFramePr>
              <a:graphicFrameLocks noChangeAspect="1"/>
            </wp:cNvGraphicFramePr>
            <a:graphic>
              <a:graphicData uri="http://schemas.openxmlformats.org/drawingml/2006/picture">
                <pic:pic>
                  <pic:nvPicPr>
                    <pic:cNvPr id="0" name="master-generals-employee-management-hierarchy--add--validation-content.jpg"/>
                    <pic:cNvPicPr/>
                  </pic:nvPicPr>
                  <pic:blipFill>
                    <a:blip r:embed="rId238"/>
                    <a:stretch>
                      <a:fillRect/>
                    </a:stretch>
                  </pic:blipFill>
                  <pic:spPr>
                    <a:xfrm>
                      <a:off x="0" y="0"/>
                      <a:ext cx="5472000" cy="2340332"/>
                    </a:xfrm>
                    <a:prstGeom prst="rect"/>
                  </pic:spPr>
                </pic:pic>
              </a:graphicData>
            </a:graphic>
          </wp:inline>
        </w:drawing>
      </w:r>
    </w:p>
    <w:p>
      <w:pPr>
        <w:spacing w:before="0" w:after="200"/>
        <w:jc w:val="center"/>
      </w:pPr>
      <w:r>
        <w:rPr>
          <w:rFonts w:ascii="Arial" w:hAnsi="Arial" w:eastAsia="Arial" w:cs="Arial"/>
          <w:i/>
          <w:color w:val="6B7280"/>
          <w:sz w:val="18"/>
        </w:rPr>
        <w:t>Figure 228. Hierarchy: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1969920"/>
            <wp:docPr id="230" name="Picture 230"/>
            <wp:cNvGraphicFramePr>
              <a:graphicFrameLocks noChangeAspect="1"/>
            </wp:cNvGraphicFramePr>
            <a:graphic>
              <a:graphicData uri="http://schemas.openxmlformats.org/drawingml/2006/picture">
                <pic:pic>
                  <pic:nvPicPr>
                    <pic:cNvPr id="0" name="master-generals-employee-management-hierarchy--record-content.jpg"/>
                    <pic:cNvPicPr/>
                  </pic:nvPicPr>
                  <pic:blipFill>
                    <a:blip r:embed="rId239"/>
                    <a:stretch>
                      <a:fillRect/>
                    </a:stretch>
                  </pic:blipFill>
                  <pic:spPr>
                    <a:xfrm>
                      <a:off x="0" y="0"/>
                      <a:ext cx="5472000" cy="1969920"/>
                    </a:xfrm>
                    <a:prstGeom prst="rect"/>
                  </pic:spPr>
                </pic:pic>
              </a:graphicData>
            </a:graphic>
          </wp:inline>
        </w:drawing>
      </w:r>
    </w:p>
    <w:p>
      <w:pPr>
        <w:spacing w:before="0" w:after="200"/>
        <w:jc w:val="center"/>
      </w:pPr>
      <w:r>
        <w:rPr>
          <w:rFonts w:ascii="Arial" w:hAnsi="Arial" w:eastAsia="Arial" w:cs="Arial"/>
          <w:i/>
          <w:color w:val="6B7280"/>
          <w:sz w:val="18"/>
        </w:rPr>
        <w:t>Figure 229. Hierarchy: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Rank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Rank Code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Rank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Rank Name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Level Number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Level number is required</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Rank Code, Rank Name, Level Number, Modified By, Modified On, Status,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2"/>
      </w:pPr>
      <w:r>
        <w:rPr>
          <w:rFonts w:ascii="Arial" w:hAnsi="Arial" w:eastAsia="Arial" w:cs="Arial"/>
        </w:rPr>
        <w:t>11.14  Designation</w:t>
      </w:r>
    </w:p>
    <w:p>
      <w:pPr>
        <w:keepNext/>
      </w:pPr>
      <w:r>
        <w:rPr>
          <w:rFonts w:ascii="Arial" w:hAnsi="Arial" w:eastAsia="Arial" w:cs="Arial"/>
        </w:rPr>
        <w:t>Keeps the designations (job titles), the department each belongs to, its level and the level it reports to.</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System administrators and HR.</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Employee Management</w:t>
            </w:r>
            <w:r>
              <w:rPr>
                <w:rFonts w:ascii="Arial" w:hAnsi="Arial" w:eastAsia="Arial" w:cs="Arial"/>
                <w:color w:val="333333"/>
                <w:sz w:val="19"/>
              </w:rPr>
              <w:t xml:space="preserve"> &gt; </w:t>
            </w:r>
            <w:r>
              <w:rPr>
                <w:rFonts w:ascii="Arial" w:hAnsi="Arial" w:eastAsia="Arial" w:cs="Arial"/>
                <w:b/>
                <w:color w:val="333333"/>
                <w:sz w:val="19"/>
              </w:rPr>
              <w:t>Designation</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976795"/>
            <wp:docPr id="231" name="Picture 231"/>
            <wp:cNvGraphicFramePr>
              <a:graphicFrameLocks noChangeAspect="1"/>
            </wp:cNvGraphicFramePr>
            <a:graphic>
              <a:graphicData uri="http://schemas.openxmlformats.org/drawingml/2006/picture">
                <pic:pic>
                  <pic:nvPicPr>
                    <pic:cNvPr id="0" name="master-generals-employee-management-designation-full.jpg"/>
                    <pic:cNvPicPr/>
                  </pic:nvPicPr>
                  <pic:blipFill>
                    <a:blip r:embed="rId240"/>
                    <a:stretch>
                      <a:fillRect/>
                    </a:stretch>
                  </pic:blipFill>
                  <pic:spPr>
                    <a:xfrm>
                      <a:off x="0" y="0"/>
                      <a:ext cx="5976000" cy="2976795"/>
                    </a:xfrm>
                    <a:prstGeom prst="rect"/>
                  </pic:spPr>
                </pic:pic>
              </a:graphicData>
            </a:graphic>
          </wp:inline>
        </w:drawing>
      </w:r>
    </w:p>
    <w:p>
      <w:pPr>
        <w:spacing w:before="0" w:after="200"/>
        <w:jc w:val="center"/>
      </w:pPr>
      <w:r>
        <w:rPr>
          <w:rFonts w:ascii="Arial" w:hAnsi="Arial" w:eastAsia="Arial" w:cs="Arial"/>
          <w:i/>
          <w:color w:val="6B7280"/>
          <w:sz w:val="18"/>
        </w:rPr>
        <w:t>Figure 230. Designation</w:t>
      </w:r>
    </w:p>
    <w:p>
      <w:pPr>
        <w:keepNext/>
        <w:spacing w:before="80" w:after="40"/>
        <w:jc w:val="center"/>
      </w:pPr>
      <w:r>
        <w:drawing>
          <wp:inline xmlns:a="http://schemas.openxmlformats.org/drawingml/2006/main" xmlns:pic="http://schemas.openxmlformats.org/drawingml/2006/picture">
            <wp:extent cx="5472000" cy="2525538"/>
            <wp:docPr id="232" name="Picture 232"/>
            <wp:cNvGraphicFramePr>
              <a:graphicFrameLocks noChangeAspect="1"/>
            </wp:cNvGraphicFramePr>
            <a:graphic>
              <a:graphicData uri="http://schemas.openxmlformats.org/drawingml/2006/picture">
                <pic:pic>
                  <pic:nvPicPr>
                    <pic:cNvPr id="0" name="master-generals-employee-management-designation--add-content.jpg"/>
                    <pic:cNvPicPr/>
                  </pic:nvPicPr>
                  <pic:blipFill>
                    <a:blip r:embed="rId241"/>
                    <a:stretch>
                      <a:fillRect/>
                    </a:stretch>
                  </pic:blipFill>
                  <pic:spPr>
                    <a:xfrm>
                      <a:off x="0" y="0"/>
                      <a:ext cx="5472000" cy="2525538"/>
                    </a:xfrm>
                    <a:prstGeom prst="rect"/>
                  </pic:spPr>
                </pic:pic>
              </a:graphicData>
            </a:graphic>
          </wp:inline>
        </w:drawing>
      </w:r>
    </w:p>
    <w:p>
      <w:pPr>
        <w:spacing w:before="0" w:after="200"/>
        <w:jc w:val="center"/>
      </w:pPr>
      <w:r>
        <w:rPr>
          <w:rFonts w:ascii="Arial" w:hAnsi="Arial" w:eastAsia="Arial" w:cs="Arial"/>
          <w:i/>
          <w:color w:val="6B7280"/>
          <w:sz w:val="18"/>
        </w:rPr>
        <w:t>Figure 231. Designation: Add</w:t>
      </w:r>
    </w:p>
    <w:p>
      <w:pPr>
        <w:keepNext/>
        <w:spacing w:before="80" w:after="40"/>
        <w:jc w:val="center"/>
      </w:pPr>
      <w:r>
        <w:drawing>
          <wp:inline xmlns:a="http://schemas.openxmlformats.org/drawingml/2006/main" xmlns:pic="http://schemas.openxmlformats.org/drawingml/2006/picture">
            <wp:extent cx="5472000" cy="2298240"/>
            <wp:docPr id="233" name="Picture 233"/>
            <wp:cNvGraphicFramePr>
              <a:graphicFrameLocks noChangeAspect="1"/>
            </wp:cNvGraphicFramePr>
            <a:graphic>
              <a:graphicData uri="http://schemas.openxmlformats.org/drawingml/2006/picture">
                <pic:pic>
                  <pic:nvPicPr>
                    <pic:cNvPr id="0" name="master-generals-employee-management-designation--record-content.jpg"/>
                    <pic:cNvPicPr/>
                  </pic:nvPicPr>
                  <pic:blipFill>
                    <a:blip r:embed="rId242"/>
                    <a:stretch>
                      <a:fillRect/>
                    </a:stretch>
                  </pic:blipFill>
                  <pic:spPr>
                    <a:xfrm>
                      <a:off x="0" y="0"/>
                      <a:ext cx="5472000" cy="2298240"/>
                    </a:xfrm>
                    <a:prstGeom prst="rect"/>
                  </pic:spPr>
                </pic:pic>
              </a:graphicData>
            </a:graphic>
          </wp:inline>
        </w:drawing>
      </w:r>
    </w:p>
    <w:p>
      <w:pPr>
        <w:spacing w:before="0" w:after="200"/>
        <w:jc w:val="center"/>
      </w:pPr>
      <w:r>
        <w:rPr>
          <w:rFonts w:ascii="Arial" w:hAnsi="Arial" w:eastAsia="Arial" w:cs="Arial"/>
          <w:i/>
          <w:color w:val="6B7280"/>
          <w:sz w:val="18"/>
        </w:rPr>
        <w:t>Figure 232. Designation: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Designation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Designation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Designation 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Level</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Reporting to Level</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Modified By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Modified 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Designation Code, Designation Name, Department Code, Modified By, Modified On, Status,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2"/>
      </w:pPr>
      <w:r>
        <w:rPr>
          <w:rFonts w:ascii="Arial" w:hAnsi="Arial" w:eastAsia="Arial" w:cs="Arial"/>
        </w:rPr>
        <w:t>11.15  Employee</w:t>
      </w:r>
    </w:p>
    <w:p>
      <w:pPr>
        <w:keepNext/>
      </w:pPr>
      <w:r>
        <w:rPr>
          <w:rFonts w:ascii="Arial" w:hAnsi="Arial" w:eastAsia="Arial" w:cs="Arial"/>
        </w:rPr>
        <w:t>Keeps the employees and agents: name, type, designation, who they report to, branch and department, identity document and address.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System administrators and HR.</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Employee Management</w:t>
            </w:r>
            <w:r>
              <w:rPr>
                <w:rFonts w:ascii="Arial" w:hAnsi="Arial" w:eastAsia="Arial" w:cs="Arial"/>
                <w:color w:val="333333"/>
                <w:sz w:val="19"/>
              </w:rPr>
              <w:t xml:space="preserve"> &gt; </w:t>
            </w:r>
            <w:r>
              <w:rPr>
                <w:rFonts w:ascii="Arial" w:hAnsi="Arial" w:eastAsia="Arial" w:cs="Arial"/>
                <w:b/>
                <w:color w:val="333333"/>
                <w:sz w:val="19"/>
              </w:rPr>
              <w:t>Employee</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976795"/>
            <wp:docPr id="234" name="Picture 234"/>
            <wp:cNvGraphicFramePr>
              <a:graphicFrameLocks noChangeAspect="1"/>
            </wp:cNvGraphicFramePr>
            <a:graphic>
              <a:graphicData uri="http://schemas.openxmlformats.org/drawingml/2006/picture">
                <pic:pic>
                  <pic:nvPicPr>
                    <pic:cNvPr id="0" name="master-generals-employee-management-employee-full.jpg"/>
                    <pic:cNvPicPr/>
                  </pic:nvPicPr>
                  <pic:blipFill>
                    <a:blip r:embed="rId243"/>
                    <a:stretch>
                      <a:fillRect/>
                    </a:stretch>
                  </pic:blipFill>
                  <pic:spPr>
                    <a:xfrm>
                      <a:off x="0" y="0"/>
                      <a:ext cx="5976000" cy="2976795"/>
                    </a:xfrm>
                    <a:prstGeom prst="rect"/>
                  </pic:spPr>
                </pic:pic>
              </a:graphicData>
            </a:graphic>
          </wp:inline>
        </w:drawing>
      </w:r>
    </w:p>
    <w:p>
      <w:pPr>
        <w:spacing w:before="0" w:after="200"/>
        <w:jc w:val="center"/>
      </w:pPr>
      <w:r>
        <w:rPr>
          <w:rFonts w:ascii="Arial" w:hAnsi="Arial" w:eastAsia="Arial" w:cs="Arial"/>
          <w:i/>
          <w:color w:val="6B7280"/>
          <w:sz w:val="18"/>
        </w:rPr>
        <w:t>Figure 233. Employee</w:t>
      </w:r>
    </w:p>
    <w:p>
      <w:pPr>
        <w:keepNext/>
        <w:spacing w:before="80" w:after="40"/>
        <w:jc w:val="center"/>
      </w:pPr>
      <w:r>
        <w:drawing>
          <wp:inline xmlns:a="http://schemas.openxmlformats.org/drawingml/2006/main" xmlns:pic="http://schemas.openxmlformats.org/drawingml/2006/picture">
            <wp:extent cx="5472000" cy="3199015"/>
            <wp:docPr id="235" name="Picture 235"/>
            <wp:cNvGraphicFramePr>
              <a:graphicFrameLocks noChangeAspect="1"/>
            </wp:cNvGraphicFramePr>
            <a:graphic>
              <a:graphicData uri="http://schemas.openxmlformats.org/drawingml/2006/picture">
                <pic:pic>
                  <pic:nvPicPr>
                    <pic:cNvPr id="0" name="master-generals-employee-management-employee--add-content.jpg"/>
                    <pic:cNvPicPr/>
                  </pic:nvPicPr>
                  <pic:blipFill>
                    <a:blip r:embed="rId244"/>
                    <a:stretch>
                      <a:fillRect/>
                    </a:stretch>
                  </pic:blipFill>
                  <pic:spPr>
                    <a:xfrm>
                      <a:off x="0" y="0"/>
                      <a:ext cx="5472000" cy="3199015"/>
                    </a:xfrm>
                    <a:prstGeom prst="rect"/>
                  </pic:spPr>
                </pic:pic>
              </a:graphicData>
            </a:graphic>
          </wp:inline>
        </w:drawing>
      </w:r>
    </w:p>
    <w:p>
      <w:pPr>
        <w:spacing w:before="0" w:after="200"/>
        <w:jc w:val="center"/>
      </w:pPr>
      <w:r>
        <w:rPr>
          <w:rFonts w:ascii="Arial" w:hAnsi="Arial" w:eastAsia="Arial" w:cs="Arial"/>
          <w:i/>
          <w:color w:val="6B7280"/>
          <w:sz w:val="18"/>
        </w:rPr>
        <w:t>Figure 234. Employee: Add</w:t>
      </w:r>
    </w:p>
    <w:p>
      <w:pPr>
        <w:keepNext/>
        <w:spacing w:before="80" w:after="40"/>
        <w:jc w:val="center"/>
      </w:pPr>
      <w:r>
        <w:drawing>
          <wp:inline xmlns:a="http://schemas.openxmlformats.org/drawingml/2006/main" xmlns:pic="http://schemas.openxmlformats.org/drawingml/2006/picture">
            <wp:extent cx="5472000" cy="3481034"/>
            <wp:docPr id="236" name="Picture 236"/>
            <wp:cNvGraphicFramePr>
              <a:graphicFrameLocks noChangeAspect="1"/>
            </wp:cNvGraphicFramePr>
            <a:graphic>
              <a:graphicData uri="http://schemas.openxmlformats.org/drawingml/2006/picture">
                <pic:pic>
                  <pic:nvPicPr>
                    <pic:cNvPr id="0" name="master-generals-employee-management-employee--add--validation-content.jpg"/>
                    <pic:cNvPicPr/>
                  </pic:nvPicPr>
                  <pic:blipFill>
                    <a:blip r:embed="rId245"/>
                    <a:stretch>
                      <a:fillRect/>
                    </a:stretch>
                  </pic:blipFill>
                  <pic:spPr>
                    <a:xfrm>
                      <a:off x="0" y="0"/>
                      <a:ext cx="5472000" cy="3481034"/>
                    </a:xfrm>
                    <a:prstGeom prst="rect"/>
                  </pic:spPr>
                </pic:pic>
              </a:graphicData>
            </a:graphic>
          </wp:inline>
        </w:drawing>
      </w:r>
    </w:p>
    <w:p>
      <w:pPr>
        <w:spacing w:before="0" w:after="200"/>
        <w:jc w:val="center"/>
      </w:pPr>
      <w:r>
        <w:rPr>
          <w:rFonts w:ascii="Arial" w:hAnsi="Arial" w:eastAsia="Arial" w:cs="Arial"/>
          <w:i/>
          <w:color w:val="6B7280"/>
          <w:sz w:val="18"/>
        </w:rPr>
        <w:t>Figure 235. Employee: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2971717"/>
            <wp:docPr id="237" name="Picture 237"/>
            <wp:cNvGraphicFramePr>
              <a:graphicFrameLocks noChangeAspect="1"/>
            </wp:cNvGraphicFramePr>
            <a:graphic>
              <a:graphicData uri="http://schemas.openxmlformats.org/drawingml/2006/picture">
                <pic:pic>
                  <pic:nvPicPr>
                    <pic:cNvPr id="0" name="master-generals-employee-management-employee--record-content.jpg"/>
                    <pic:cNvPicPr/>
                  </pic:nvPicPr>
                  <pic:blipFill>
                    <a:blip r:embed="rId246"/>
                    <a:stretch>
                      <a:fillRect/>
                    </a:stretch>
                  </pic:blipFill>
                  <pic:spPr>
                    <a:xfrm>
                      <a:off x="0" y="0"/>
                      <a:ext cx="5472000" cy="2971717"/>
                    </a:xfrm>
                    <a:prstGeom prst="rect"/>
                  </pic:spPr>
                </pic:pic>
              </a:graphicData>
            </a:graphic>
          </wp:inline>
        </w:drawing>
      </w:r>
    </w:p>
    <w:p>
      <w:pPr>
        <w:spacing w:before="0" w:after="200"/>
        <w:jc w:val="center"/>
      </w:pPr>
      <w:r>
        <w:rPr>
          <w:rFonts w:ascii="Arial" w:hAnsi="Arial" w:eastAsia="Arial" w:cs="Arial"/>
          <w:i/>
          <w:color w:val="6B7280"/>
          <w:sz w:val="18"/>
        </w:rPr>
        <w:t>Figure 236. Employee: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Employee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Employee Code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First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First name Code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Middle 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Middle name Name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Last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Last name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Employee Type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Employee type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Designation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Designation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Reporting to</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Reporting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Branch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Branch code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Department code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ID Proof Type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Id proof type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ID 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Id number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Address Line 1</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Address Line 2</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Address Line 3</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City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City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State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State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Country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Country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Modified By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Modified 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Employee Code, Employee Type, Name, Designation, Modified By, Modified On, Status,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2"/>
      </w:pPr>
      <w:r>
        <w:rPr>
          <w:rFonts w:ascii="Arial" w:hAnsi="Arial" w:eastAsia="Arial" w:cs="Arial"/>
        </w:rPr>
        <w:t>11.16  User</w:t>
      </w:r>
    </w:p>
    <w:p>
      <w:pPr>
        <w:keepNext/>
      </w:pPr>
      <w:r>
        <w:rPr>
          <w:rFonts w:ascii="Arial" w:hAnsi="Arial" w:eastAsia="Arial" w:cs="Arial"/>
        </w:rPr>
        <w:t>Keeps the user accounts that can sign in: user name, e-mail, display name, roles, the branches the user may work in and any additional roles.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System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User Management</w:t>
            </w:r>
            <w:r>
              <w:rPr>
                <w:rFonts w:ascii="Arial" w:hAnsi="Arial" w:eastAsia="Arial" w:cs="Arial"/>
                <w:color w:val="333333"/>
                <w:sz w:val="19"/>
              </w:rPr>
              <w:t xml:space="preserve"> &gt; </w:t>
            </w:r>
            <w:r>
              <w:rPr>
                <w:rFonts w:ascii="Arial" w:hAnsi="Arial" w:eastAsia="Arial" w:cs="Arial"/>
                <w:b/>
                <w:color w:val="333333"/>
                <w:sz w:val="19"/>
              </w:rPr>
              <w:t>User</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439935"/>
            <wp:docPr id="238" name="Picture 238"/>
            <wp:cNvGraphicFramePr>
              <a:graphicFrameLocks noChangeAspect="1"/>
            </wp:cNvGraphicFramePr>
            <a:graphic>
              <a:graphicData uri="http://schemas.openxmlformats.org/drawingml/2006/picture">
                <pic:pic>
                  <pic:nvPicPr>
                    <pic:cNvPr id="0" name="master-generals-user-management-user-full.jpg"/>
                    <pic:cNvPicPr/>
                  </pic:nvPicPr>
                  <pic:blipFill>
                    <a:blip r:embed="rId247"/>
                    <a:stretch>
                      <a:fillRect/>
                    </a:stretch>
                  </pic:blipFill>
                  <pic:spPr>
                    <a:xfrm>
                      <a:off x="0" y="0"/>
                      <a:ext cx="5976000" cy="3439935"/>
                    </a:xfrm>
                    <a:prstGeom prst="rect"/>
                  </pic:spPr>
                </pic:pic>
              </a:graphicData>
            </a:graphic>
          </wp:inline>
        </w:drawing>
      </w:r>
    </w:p>
    <w:p>
      <w:pPr>
        <w:spacing w:before="0" w:after="200"/>
        <w:jc w:val="center"/>
      </w:pPr>
      <w:r>
        <w:rPr>
          <w:rFonts w:ascii="Arial" w:hAnsi="Arial" w:eastAsia="Arial" w:cs="Arial"/>
          <w:i/>
          <w:color w:val="6B7280"/>
          <w:sz w:val="18"/>
        </w:rPr>
        <w:t>Figure 237. User</w:t>
      </w:r>
    </w:p>
    <w:p>
      <w:pPr>
        <w:keepNext/>
        <w:spacing w:before="80" w:after="40"/>
        <w:jc w:val="center"/>
      </w:pPr>
      <w:r>
        <w:drawing>
          <wp:inline xmlns:a="http://schemas.openxmlformats.org/drawingml/2006/main" xmlns:pic="http://schemas.openxmlformats.org/drawingml/2006/picture">
            <wp:extent cx="5472000" cy="2041477"/>
            <wp:docPr id="239" name="Picture 239"/>
            <wp:cNvGraphicFramePr>
              <a:graphicFrameLocks noChangeAspect="1"/>
            </wp:cNvGraphicFramePr>
            <a:graphic>
              <a:graphicData uri="http://schemas.openxmlformats.org/drawingml/2006/picture">
                <pic:pic>
                  <pic:nvPicPr>
                    <pic:cNvPr id="0" name="master-generals-user-management-user--add-content.jpg"/>
                    <pic:cNvPicPr/>
                  </pic:nvPicPr>
                  <pic:blipFill>
                    <a:blip r:embed="rId248"/>
                    <a:stretch>
                      <a:fillRect/>
                    </a:stretch>
                  </pic:blipFill>
                  <pic:spPr>
                    <a:xfrm>
                      <a:off x="0" y="0"/>
                      <a:ext cx="5472000" cy="2041477"/>
                    </a:xfrm>
                    <a:prstGeom prst="rect"/>
                  </pic:spPr>
                </pic:pic>
              </a:graphicData>
            </a:graphic>
          </wp:inline>
        </w:drawing>
      </w:r>
    </w:p>
    <w:p>
      <w:pPr>
        <w:spacing w:before="0" w:after="200"/>
        <w:jc w:val="center"/>
      </w:pPr>
      <w:r>
        <w:rPr>
          <w:rFonts w:ascii="Arial" w:hAnsi="Arial" w:eastAsia="Arial" w:cs="Arial"/>
          <w:i/>
          <w:color w:val="6B7280"/>
          <w:sz w:val="18"/>
        </w:rPr>
        <w:t>Figure 238. User: Add</w:t>
      </w:r>
    </w:p>
    <w:p>
      <w:pPr>
        <w:keepNext/>
        <w:spacing w:before="80" w:after="40"/>
        <w:jc w:val="center"/>
      </w:pPr>
      <w:r>
        <w:drawing>
          <wp:inline xmlns:a="http://schemas.openxmlformats.org/drawingml/2006/main" xmlns:pic="http://schemas.openxmlformats.org/drawingml/2006/picture">
            <wp:extent cx="5472000" cy="1814178"/>
            <wp:docPr id="240" name="Picture 240"/>
            <wp:cNvGraphicFramePr>
              <a:graphicFrameLocks noChangeAspect="1"/>
            </wp:cNvGraphicFramePr>
            <a:graphic>
              <a:graphicData uri="http://schemas.openxmlformats.org/drawingml/2006/picture">
                <pic:pic>
                  <pic:nvPicPr>
                    <pic:cNvPr id="0" name="master-generals-user-management-user--record-content.jpg"/>
                    <pic:cNvPicPr/>
                  </pic:nvPicPr>
                  <pic:blipFill>
                    <a:blip r:embed="rId249"/>
                    <a:stretch>
                      <a:fillRect/>
                    </a:stretch>
                  </pic:blipFill>
                  <pic:spPr>
                    <a:xfrm>
                      <a:off x="0" y="0"/>
                      <a:ext cx="5472000" cy="1814178"/>
                    </a:xfrm>
                    <a:prstGeom prst="rect"/>
                  </pic:spPr>
                </pic:pic>
              </a:graphicData>
            </a:graphic>
          </wp:inline>
        </w:drawing>
      </w:r>
    </w:p>
    <w:p>
      <w:pPr>
        <w:spacing w:before="0" w:after="200"/>
        <w:jc w:val="center"/>
      </w:pPr>
      <w:r>
        <w:rPr>
          <w:rFonts w:ascii="Arial" w:hAnsi="Arial" w:eastAsia="Arial" w:cs="Arial"/>
          <w:i/>
          <w:color w:val="6B7280"/>
          <w:sz w:val="18"/>
        </w:rPr>
        <w:t>Figure 239. User: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Username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E-mail</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An e-mail address.</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Display 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Password</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Password</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Sales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Underwriting</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Customer Services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Claims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Finance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IT Admin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BA</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User Name, Assigned Role, E-mail, Display Name, Status,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At least one role must be ticked: Sales, Underwriting, Customer Services, Claims, Finance, IT Admin or BA.</w:t>
      </w:r>
    </w:p>
    <w:p>
      <w:pPr>
        <w:pStyle w:val="ListBullet"/>
        <w:spacing w:before="0" w:after="80"/>
        <w:ind w:left="510" w:hanging="283"/>
      </w:pPr>
      <w:r>
        <w:rPr>
          <w:rFonts w:ascii="Arial" w:hAnsi="Arial" w:eastAsia="Arial" w:cs="Arial"/>
        </w:rPr>
        <w:t>Multi Branch Access lists the branches and departments the user may work in, with the transaction number range for each.</w:t>
      </w:r>
    </w:p>
    <w:p>
      <w:pPr>
        <w:pStyle w:val="ListBullet"/>
        <w:spacing w:before="0" w:after="80"/>
        <w:ind w:left="510" w:hanging="283"/>
      </w:pPr>
      <w:r>
        <w:rPr>
          <w:rFonts w:ascii="Arial" w:hAnsi="Arial" w:eastAsia="Arial" w:cs="Arial"/>
        </w:rPr>
        <w:t>Additional Role gives the user more roles for set active hours.</w:t>
      </w:r>
    </w:p>
    <w:p>
      <w:pPr>
        <w:pStyle w:val="Heading2"/>
      </w:pPr>
      <w:r>
        <w:rPr>
          <w:rFonts w:ascii="Arial" w:hAnsi="Arial" w:eastAsia="Arial" w:cs="Arial"/>
        </w:rPr>
        <w:t>11.17  Role</w:t>
      </w:r>
    </w:p>
    <w:p>
      <w:pPr>
        <w:keepNext/>
      </w:pPr>
      <w:r>
        <w:rPr>
          <w:rFonts w:ascii="Arial" w:hAnsi="Arial" w:eastAsia="Arial" w:cs="Arial"/>
        </w:rPr>
        <w:t>Keeps the roles and what each role can reach: menu access, sub-menu access and permissions.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System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Generals</w:t>
            </w:r>
            <w:r>
              <w:rPr>
                <w:rFonts w:ascii="Arial" w:hAnsi="Arial" w:eastAsia="Arial" w:cs="Arial"/>
                <w:color w:val="333333"/>
                <w:sz w:val="19"/>
              </w:rPr>
              <w:t xml:space="preserve"> &gt; </w:t>
            </w:r>
            <w:r>
              <w:rPr>
                <w:rFonts w:ascii="Arial" w:hAnsi="Arial" w:eastAsia="Arial" w:cs="Arial"/>
                <w:b/>
                <w:color w:val="333333"/>
                <w:sz w:val="19"/>
              </w:rPr>
              <w:t>User Management</w:t>
            </w:r>
            <w:r>
              <w:rPr>
                <w:rFonts w:ascii="Arial" w:hAnsi="Arial" w:eastAsia="Arial" w:cs="Arial"/>
                <w:color w:val="333333"/>
                <w:sz w:val="19"/>
              </w:rPr>
              <w:t xml:space="preserve"> &gt; </w:t>
            </w:r>
            <w:r>
              <w:rPr>
                <w:rFonts w:ascii="Arial" w:hAnsi="Arial" w:eastAsia="Arial" w:cs="Arial"/>
                <w:b/>
                <w:color w:val="333333"/>
                <w:sz w:val="19"/>
              </w:rPr>
              <w:t>Role</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476305"/>
            <wp:docPr id="241" name="Picture 241"/>
            <wp:cNvGraphicFramePr>
              <a:graphicFrameLocks noChangeAspect="1"/>
            </wp:cNvGraphicFramePr>
            <a:graphic>
              <a:graphicData uri="http://schemas.openxmlformats.org/drawingml/2006/picture">
                <pic:pic>
                  <pic:nvPicPr>
                    <pic:cNvPr id="0" name="master-generals-user-management-role-full.jpg"/>
                    <pic:cNvPicPr/>
                  </pic:nvPicPr>
                  <pic:blipFill>
                    <a:blip r:embed="rId250"/>
                    <a:stretch>
                      <a:fillRect/>
                    </a:stretch>
                  </pic:blipFill>
                  <pic:spPr>
                    <a:xfrm>
                      <a:off x="0" y="0"/>
                      <a:ext cx="5976000" cy="2476305"/>
                    </a:xfrm>
                    <a:prstGeom prst="rect"/>
                  </pic:spPr>
                </pic:pic>
              </a:graphicData>
            </a:graphic>
          </wp:inline>
        </w:drawing>
      </w:r>
    </w:p>
    <w:p>
      <w:pPr>
        <w:spacing w:before="0" w:after="200"/>
        <w:jc w:val="center"/>
      </w:pPr>
      <w:r>
        <w:rPr>
          <w:rFonts w:ascii="Arial" w:hAnsi="Arial" w:eastAsia="Arial" w:cs="Arial"/>
          <w:i/>
          <w:color w:val="6B7280"/>
          <w:sz w:val="18"/>
        </w:rPr>
        <w:t>Figure 240. Role</w:t>
      </w:r>
    </w:p>
    <w:p>
      <w:pPr>
        <w:keepNext/>
        <w:spacing w:before="80" w:after="40"/>
        <w:jc w:val="center"/>
      </w:pPr>
      <w:r>
        <w:drawing>
          <wp:inline xmlns:a="http://schemas.openxmlformats.org/drawingml/2006/main" xmlns:pic="http://schemas.openxmlformats.org/drawingml/2006/picture">
            <wp:extent cx="5472000" cy="2180382"/>
            <wp:docPr id="242" name="Picture 242"/>
            <wp:cNvGraphicFramePr>
              <a:graphicFrameLocks noChangeAspect="1"/>
            </wp:cNvGraphicFramePr>
            <a:graphic>
              <a:graphicData uri="http://schemas.openxmlformats.org/drawingml/2006/picture">
                <pic:pic>
                  <pic:nvPicPr>
                    <pic:cNvPr id="0" name="master-generals-user-management-role--add-content.jpg"/>
                    <pic:cNvPicPr/>
                  </pic:nvPicPr>
                  <pic:blipFill>
                    <a:blip r:embed="rId251"/>
                    <a:stretch>
                      <a:fillRect/>
                    </a:stretch>
                  </pic:blipFill>
                  <pic:spPr>
                    <a:xfrm>
                      <a:off x="0" y="0"/>
                      <a:ext cx="5472000" cy="2180382"/>
                    </a:xfrm>
                    <a:prstGeom prst="rect"/>
                  </pic:spPr>
                </pic:pic>
              </a:graphicData>
            </a:graphic>
          </wp:inline>
        </w:drawing>
      </w:r>
    </w:p>
    <w:p>
      <w:pPr>
        <w:spacing w:before="0" w:after="200"/>
        <w:jc w:val="center"/>
      </w:pPr>
      <w:r>
        <w:rPr>
          <w:rFonts w:ascii="Arial" w:hAnsi="Arial" w:eastAsia="Arial" w:cs="Arial"/>
          <w:i/>
          <w:color w:val="6B7280"/>
          <w:sz w:val="18"/>
        </w:rPr>
        <w:t>Figure 241. Role: Add</w:t>
      </w:r>
    </w:p>
    <w:p>
      <w:pPr>
        <w:keepNext/>
        <w:spacing w:before="80" w:after="40"/>
        <w:jc w:val="center"/>
      </w:pPr>
      <w:r>
        <w:drawing>
          <wp:inline xmlns:a="http://schemas.openxmlformats.org/drawingml/2006/main" xmlns:pic="http://schemas.openxmlformats.org/drawingml/2006/picture">
            <wp:extent cx="5472000" cy="2445563"/>
            <wp:docPr id="243" name="Picture 243"/>
            <wp:cNvGraphicFramePr>
              <a:graphicFrameLocks noChangeAspect="1"/>
            </wp:cNvGraphicFramePr>
            <a:graphic>
              <a:graphicData uri="http://schemas.openxmlformats.org/drawingml/2006/picture">
                <pic:pic>
                  <pic:nvPicPr>
                    <pic:cNvPr id="0" name="master-generals-user-management-role--record-content.jpg"/>
                    <pic:cNvPicPr/>
                  </pic:nvPicPr>
                  <pic:blipFill>
                    <a:blip r:embed="rId252"/>
                    <a:stretch>
                      <a:fillRect/>
                    </a:stretch>
                  </pic:blipFill>
                  <pic:spPr>
                    <a:xfrm>
                      <a:off x="0" y="0"/>
                      <a:ext cx="5472000" cy="2445563"/>
                    </a:xfrm>
                    <a:prstGeom prst="rect"/>
                  </pic:spPr>
                </pic:pic>
              </a:graphicData>
            </a:graphic>
          </wp:inline>
        </w:drawing>
      </w:r>
    </w:p>
    <w:p>
      <w:pPr>
        <w:spacing w:before="0" w:after="200"/>
        <w:jc w:val="center"/>
      </w:pPr>
      <w:r>
        <w:rPr>
          <w:rFonts w:ascii="Arial" w:hAnsi="Arial" w:eastAsia="Arial" w:cs="Arial"/>
          <w:i/>
          <w:color w:val="6B7280"/>
          <w:sz w:val="18"/>
        </w:rPr>
        <w:t>Figure 242. Role: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Role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Role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Role 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Menu Access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Sub Menu Access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Permissions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Fields: record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Role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Role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Role 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Menu Access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Sub Menu Access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Permissions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Modified By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Modified 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Role Code, Role Name, Modified By, Modified On, Status,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2"/>
      </w:pPr>
      <w:r>
        <w:rPr>
          <w:rFonts w:ascii="Arial" w:hAnsi="Arial" w:eastAsia="Arial" w:cs="Arial"/>
        </w:rPr>
        <w:t>11.18  Premium Account Setup</w:t>
      </w:r>
    </w:p>
    <w:p>
      <w:pPr>
        <w:keepNext/>
      </w:pPr>
      <w:r>
        <w:rPr>
          <w:rFonts w:ascii="Arial" w:hAnsi="Arial" w:eastAsia="Arial" w:cs="Arial"/>
        </w:rPr>
        <w:t>Sets which general ledger accounts premium transactions post to, for a range of companies, offices, departments, business types and sources, products, sections, covers and documents.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Finance</w:t>
            </w:r>
            <w:r>
              <w:rPr>
                <w:rFonts w:ascii="Arial" w:hAnsi="Arial" w:eastAsia="Arial" w:cs="Arial"/>
                <w:color w:val="333333"/>
                <w:sz w:val="19"/>
              </w:rPr>
              <w:t xml:space="preserve"> &gt; </w:t>
            </w:r>
            <w:r>
              <w:rPr>
                <w:rFonts w:ascii="Arial" w:hAnsi="Arial" w:eastAsia="Arial" w:cs="Arial"/>
                <w:b/>
                <w:color w:val="333333"/>
                <w:sz w:val="19"/>
              </w:rPr>
              <w:t>Premium Account Setup</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244" name="Picture 244"/>
            <wp:cNvGraphicFramePr>
              <a:graphicFrameLocks noChangeAspect="1"/>
            </wp:cNvGraphicFramePr>
            <a:graphic>
              <a:graphicData uri="http://schemas.openxmlformats.org/drawingml/2006/picture">
                <pic:pic>
                  <pic:nvPicPr>
                    <pic:cNvPr id="0" name="master-finance-premium-account-setup-full.jpg"/>
                    <pic:cNvPicPr/>
                  </pic:nvPicPr>
                  <pic:blipFill>
                    <a:blip r:embed="rId253"/>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243. Premium Account Setup</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Company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Company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Office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Office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Business Type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Inward - Facultative, Inward - Fac Foreign</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Business Type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Inward - Facultative, Inward - Fac Foreign</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Business Source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Business Source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Product Code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Machinery Breakdown, Loss of Profit Following MBD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Product Code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Machinery Breakdown, Loss of Profit Following MBD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Section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Section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Cover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Cover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Pas Cvr Indicator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Others</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Doc Type From</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Policy, Endorsement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Doc Type To</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Policy, Endorsement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Doc Code From</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Doc Code To</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Main Account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Company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Office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Analysis Code 1</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Analysis Code 2</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Activity Code 1</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Activity Code 2</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Force Company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Force Department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Force Office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New / Renewal / Both</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one: New, Renewal, Both.</w:t>
            </w:r>
          </w:p>
        </w:tc>
        <w:tc>
          <w:tcPr>
            <w:tcW w:type="dxa" w:w="2438"/>
            <w:shd w:val="clear" w:color="auto" w:fill="EEF6FC"/>
            <w:tcMar>
              <w:top w:w="80" w:type="dxa"/>
              <w:bottom w:w="80" w:type="dxa"/>
              <w:left w:w="120" w:type="dxa"/>
              <w:right w:w="120" w:type="dxa"/>
            </w:tcMar>
          </w:tcPr>
          <w:p>
            <w:pPr>
              <w:spacing w:before="0" w:after="0" w:line="276" w:lineRule="auto"/>
            </w:pP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Effective From 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Effective To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Modified By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Modified 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 Configuration</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Saves the account set-up rule.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Duplicate Config</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Copies the rule on screen so you can change it and save it as a new rule.</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Reset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Clears the entries and returns the screen to its starting values.</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Every range has a From and a To value; the rule applies to everything inside the range.</w:t>
      </w:r>
    </w:p>
    <w:p>
      <w:pPr>
        <w:pStyle w:val="ListBullet"/>
        <w:spacing w:before="0" w:after="80"/>
        <w:ind w:left="510" w:hanging="283"/>
      </w:pPr>
      <w:r>
        <w:rPr>
          <w:rFonts w:ascii="Arial" w:hAnsi="Arial" w:eastAsia="Arial" w:cs="Arial"/>
        </w:rPr>
        <w:t>Fields marked with an asterisk are required.</w:t>
      </w:r>
    </w:p>
    <w:p>
      <w:pPr>
        <w:pStyle w:val="ListBullet"/>
        <w:spacing w:before="0" w:after="80"/>
        <w:ind w:left="510" w:hanging="283"/>
      </w:pPr>
      <w:r>
        <w:rPr>
          <w:rFonts w:ascii="Arial" w:hAnsi="Arial" w:eastAsia="Arial" w:cs="Arial"/>
        </w:rPr>
        <w:t>Force Company, Force Office and Force Department post to the company, office or department given here instead of the one on the transaction.</w:t>
      </w:r>
    </w:p>
    <w:p>
      <w:pPr>
        <w:pStyle w:val="ListBullet"/>
        <w:spacing w:before="0" w:after="80"/>
        <w:ind w:left="510" w:hanging="283"/>
      </w:pPr>
      <w:r>
        <w:rPr>
          <w:rFonts w:ascii="Arial" w:hAnsi="Arial" w:eastAsia="Arial" w:cs="Arial"/>
        </w:rPr>
        <w:t>New, Renewal or Both says which business the rule applies to.</w:t>
      </w:r>
    </w:p>
    <w:p>
      <w:pPr>
        <w:pStyle w:val="ListBullet"/>
        <w:spacing w:before="0" w:after="80"/>
        <w:ind w:left="510" w:hanging="283"/>
      </w:pPr>
      <w:r>
        <w:rPr>
          <w:rFonts w:ascii="Arial" w:hAnsi="Arial" w:eastAsia="Arial" w:cs="Arial"/>
        </w:rPr>
        <w:t>The rule applies between the Effective From and Effective To dates.</w:t>
      </w:r>
    </w:p>
    <w:p>
      <w:pPr>
        <w:pStyle w:val="Heading2"/>
      </w:pPr>
      <w:r>
        <w:rPr>
          <w:rFonts w:ascii="Arial" w:hAnsi="Arial" w:eastAsia="Arial" w:cs="Arial"/>
        </w:rPr>
        <w:t>11.19  Miscellaneous Account Setup</w:t>
      </w:r>
    </w:p>
    <w:p>
      <w:pPr>
        <w:keepNext/>
      </w:pPr>
      <w:r>
        <w:rPr>
          <w:rFonts w:ascii="Arial" w:hAnsi="Arial" w:eastAsia="Arial" w:cs="Arial"/>
        </w:rPr>
        <w:t>Sets the general ledger accounts for miscellaneous charges and accruals, by cover, business, document, product, section, accrual source and organisation range.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Finance</w:t>
            </w:r>
            <w:r>
              <w:rPr>
                <w:rFonts w:ascii="Arial" w:hAnsi="Arial" w:eastAsia="Arial" w:cs="Arial"/>
                <w:color w:val="333333"/>
                <w:sz w:val="19"/>
              </w:rPr>
              <w:t xml:space="preserve"> &gt; </w:t>
            </w:r>
            <w:r>
              <w:rPr>
                <w:rFonts w:ascii="Arial" w:hAnsi="Arial" w:eastAsia="Arial" w:cs="Arial"/>
                <w:b/>
                <w:color w:val="333333"/>
                <w:sz w:val="19"/>
              </w:rPr>
              <w:t>Miscellaneous Account Setup</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245" name="Picture 245"/>
            <wp:cNvGraphicFramePr>
              <a:graphicFrameLocks noChangeAspect="1"/>
            </wp:cNvGraphicFramePr>
            <a:graphic>
              <a:graphicData uri="http://schemas.openxmlformats.org/drawingml/2006/picture">
                <pic:pic>
                  <pic:nvPicPr>
                    <pic:cNvPr id="0" name="master-finance-miscellaneous-account-setup-full.jpg"/>
                    <pic:cNvPicPr/>
                  </pic:nvPicPr>
                  <pic:blipFill>
                    <a:blip r:embed="rId254"/>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244. Miscellaneous Account Setup</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Cover Type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Charges</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Cover Indicator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Others</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Business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Business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Business Source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Business Source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Doc Type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Doc Type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Doc Code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Doc Code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Product Code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Product Code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Section Code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Section Code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Accrual Code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Accrual Code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Accrual Source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Accrual Source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Company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Company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Office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Office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Main Account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Company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Office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Analysis Code 1</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Analysis Code 2</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Activity Code 1</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Activity Code 2</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Force Company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Force Department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Force Office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New / Renewal / Both</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Option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one: New, Renewal, Both.</w:t>
            </w:r>
          </w:p>
        </w:tc>
        <w:tc>
          <w:tcPr>
            <w:tcW w:type="dxa" w:w="2438"/>
            <w:tcMar>
              <w:top w:w="80" w:type="dxa"/>
              <w:bottom w:w="80" w:type="dxa"/>
              <w:left w:w="120" w:type="dxa"/>
              <w:right w:w="120" w:type="dxa"/>
            </w:tcMar>
          </w:tcPr>
          <w:p>
            <w:pPr>
              <w:spacing w:before="0" w:after="0" w:line="276" w:lineRule="auto"/>
            </w:pP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Effective From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Effective To 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Modified By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Modified 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 Configuration</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Saves the account set-up rule.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Duplicate Config</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Copies the rule on screen so you can change it and save it as a new rule.</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Reset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Clears the entries and returns the screen to its starting values.</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Cover Type is required.</w:t>
      </w:r>
    </w:p>
    <w:p>
      <w:pPr>
        <w:pStyle w:val="ListBullet"/>
        <w:spacing w:before="0" w:after="80"/>
        <w:ind w:left="510" w:hanging="283"/>
      </w:pPr>
      <w:r>
        <w:rPr>
          <w:rFonts w:ascii="Arial" w:hAnsi="Arial" w:eastAsia="Arial" w:cs="Arial"/>
        </w:rPr>
        <w:t>Force Company, Force Office and Force Department work as in Premium Account Setup.</w:t>
      </w:r>
    </w:p>
    <w:p>
      <w:pPr>
        <w:pStyle w:val="Heading2"/>
      </w:pPr>
      <w:r>
        <w:rPr>
          <w:rFonts w:ascii="Arial" w:hAnsi="Arial" w:eastAsia="Arial" w:cs="Arial"/>
        </w:rPr>
        <w:t>11.20  Customer Account Setup</w:t>
      </w:r>
    </w:p>
    <w:p>
      <w:pPr>
        <w:keepNext/>
      </w:pPr>
      <w:r>
        <w:rPr>
          <w:rFonts w:ascii="Arial" w:hAnsi="Arial" w:eastAsia="Arial" w:cs="Arial"/>
        </w:rPr>
        <w:t>Sets the receivable accounts for customers, by customer category, organisation range, business type, insurance type and document type.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Finance</w:t>
            </w:r>
            <w:r>
              <w:rPr>
                <w:rFonts w:ascii="Arial" w:hAnsi="Arial" w:eastAsia="Arial" w:cs="Arial"/>
                <w:color w:val="333333"/>
                <w:sz w:val="19"/>
              </w:rPr>
              <w:t xml:space="preserve"> &gt; </w:t>
            </w:r>
            <w:r>
              <w:rPr>
                <w:rFonts w:ascii="Arial" w:hAnsi="Arial" w:eastAsia="Arial" w:cs="Arial"/>
                <w:b/>
                <w:color w:val="333333"/>
                <w:sz w:val="19"/>
              </w:rPr>
              <w:t>Customer Account Setup</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246" name="Picture 246"/>
            <wp:cNvGraphicFramePr>
              <a:graphicFrameLocks noChangeAspect="1"/>
            </wp:cNvGraphicFramePr>
            <a:graphic>
              <a:graphicData uri="http://schemas.openxmlformats.org/drawingml/2006/picture">
                <pic:pic>
                  <pic:nvPicPr>
                    <pic:cNvPr id="0" name="master-finance-customer-account-setup-full.jpg"/>
                    <pic:cNvPicPr/>
                  </pic:nvPicPr>
                  <pic:blipFill>
                    <a:blip r:embed="rId255"/>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245. Customer Account Setup</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Customer Category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Reinsurance Co - International, Reinsurance Co - Local</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Customer Category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Reinsurance Co - International, Reinsurance Co - Local</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Company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Company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Office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Office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Business Type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Inward - Co Insurance</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Business Type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Inward - Co Insurance</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Insurance Type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Insurance Type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A/C Doc Type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Premium Account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 Doc Type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Premium Account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Main Account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 Receivable Type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Company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Office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Analysis Code 1</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Analysis Code 2</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Activity Code 1</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Activity Code 2</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Force Company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Force Office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Force Department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Effective From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Effective To 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Modified By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Modified 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 Configuration</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Saves the account set-up rule.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Duplicate Config</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Copies the rule on screen so you can change it and save it as a new rule.</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Reset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Clears the entries and returns the screen to its starting values.</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Ranges marked with an asterisk are required.</w:t>
      </w:r>
    </w:p>
    <w:p>
      <w:pPr>
        <w:pStyle w:val="ListBullet"/>
        <w:spacing w:before="0" w:after="80"/>
        <w:ind w:left="510" w:hanging="283"/>
      </w:pPr>
      <w:r>
        <w:rPr>
          <w:rFonts w:ascii="Arial" w:hAnsi="Arial" w:eastAsia="Arial" w:cs="Arial"/>
        </w:rPr>
        <w:t>A/C Receivable Type decides the receivable account used.</w:t>
      </w:r>
    </w:p>
    <w:p>
      <w:pPr>
        <w:pStyle w:val="Heading2"/>
      </w:pPr>
      <w:r>
        <w:rPr>
          <w:rFonts w:ascii="Arial" w:hAnsi="Arial" w:eastAsia="Arial" w:cs="Arial"/>
        </w:rPr>
        <w:t>11.21  RI-Claims Account Setup</w:t>
      </w:r>
    </w:p>
    <w:p>
      <w:pPr>
        <w:keepNext/>
      </w:pPr>
      <w:r>
        <w:rPr>
          <w:rFonts w:ascii="Arial" w:hAnsi="Arial" w:eastAsia="Arial" w:cs="Arial"/>
        </w:rPr>
        <w:t>Sets the accounts for reinsurance and claims transactions, by business type, document type, company, division, department, product range and peril class.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Finance</w:t>
            </w:r>
            <w:r>
              <w:rPr>
                <w:rFonts w:ascii="Arial" w:hAnsi="Arial" w:eastAsia="Arial" w:cs="Arial"/>
                <w:color w:val="333333"/>
                <w:sz w:val="19"/>
              </w:rPr>
              <w:t xml:space="preserve"> &gt; </w:t>
            </w:r>
            <w:r>
              <w:rPr>
                <w:rFonts w:ascii="Arial" w:hAnsi="Arial" w:eastAsia="Arial" w:cs="Arial"/>
                <w:b/>
                <w:color w:val="333333"/>
                <w:sz w:val="19"/>
              </w:rPr>
              <w:t>RI-Claims Account Setup</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247" name="Picture 247"/>
            <wp:cNvGraphicFramePr>
              <a:graphicFrameLocks noChangeAspect="1"/>
            </wp:cNvGraphicFramePr>
            <a:graphic>
              <a:graphicData uri="http://schemas.openxmlformats.org/drawingml/2006/picture">
                <pic:pic>
                  <pic:nvPicPr>
                    <pic:cNvPr id="0" name="master-finance-ri-claims-account-setup-full.jpg"/>
                    <pic:cNvPicPr/>
                  </pic:nvPicPr>
                  <pic:blipFill>
                    <a:blip r:embed="rId256"/>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246. RI-Claims Account Setup</w:t>
      </w:r>
    </w:p>
    <w:p>
      <w:pPr>
        <w:pStyle w:val="Heading3"/>
      </w:pPr>
      <w:r>
        <w:rPr>
          <w:rFonts w:ascii="Arial" w:hAnsi="Arial" w:eastAsia="Arial" w:cs="Arial"/>
        </w:rPr>
        <w:t>Fields: list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Business Type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FAC Out Foreign, FAC Out Local</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Business Type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FAC Out Foreign, FAC Out Local</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Document Type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Claims</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Document Type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Claims</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Company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Company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Division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Division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Product Code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Motor Private Car - Fleet, Motor Land Transport Operators - Non-Fleet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Product Code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Motor Private Car - Fleet, Motor Land Transport Operators - Non-Fleet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Peril Class From</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Peril Class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Main Account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Account Type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Type 1, Type 2, Type 3</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Company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Division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Analysis Code 1</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Analysis Code 2</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Activity Code 1</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Activity Code 2</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Force Company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Force Division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Force Department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Revenue Type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Effective From 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Effective To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Modified By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Modified 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 Configuration</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Saves the account set-up rule.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Duplicate Config</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Copies the rule on screen so you can change it and save it as a new rule.</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Reset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Clears the entries and returns the screen to its starting values.</w:t>
            </w:r>
          </w:p>
        </w:tc>
      </w:tr>
    </w:tbl>
    <w:p>
      <w:pPr>
        <w:spacing w:before="0" w:after="80" w:line="240" w:lineRule="auto"/>
      </w:pPr>
    </w:p>
    <w:p>
      <w:pPr>
        <w:pStyle w:val="Heading2"/>
      </w:pPr>
      <w:r>
        <w:rPr>
          <w:rFonts w:ascii="Arial" w:hAnsi="Arial" w:eastAsia="Arial" w:cs="Arial"/>
        </w:rPr>
        <w:t>11.22  Transaction code</w:t>
      </w:r>
    </w:p>
    <w:p>
      <w:pPr>
        <w:keepNext/>
      </w:pPr>
      <w:r>
        <w:rPr>
          <w:rFonts w:ascii="Arial" w:hAnsi="Arial" w:eastAsia="Arial" w:cs="Arial"/>
        </w:rPr>
        <w:t>Keeps the transaction codes used for receipts, vouchers and journals, with the account, branch and department they post to, their numbering by accounting period and which user roles may use them within what amount.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Finance</w:t>
            </w:r>
            <w:r>
              <w:rPr>
                <w:rFonts w:ascii="Arial" w:hAnsi="Arial" w:eastAsia="Arial" w:cs="Arial"/>
                <w:color w:val="333333"/>
                <w:sz w:val="19"/>
              </w:rPr>
              <w:t xml:space="preserve"> &gt; </w:t>
            </w:r>
            <w:r>
              <w:rPr>
                <w:rFonts w:ascii="Arial" w:hAnsi="Arial" w:eastAsia="Arial" w:cs="Arial"/>
                <w:b/>
                <w:color w:val="333333"/>
                <w:sz w:val="19"/>
              </w:rPr>
              <w:t>Transaction code</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248470"/>
            <wp:docPr id="248" name="Picture 248"/>
            <wp:cNvGraphicFramePr>
              <a:graphicFrameLocks noChangeAspect="1"/>
            </wp:cNvGraphicFramePr>
            <a:graphic>
              <a:graphicData uri="http://schemas.openxmlformats.org/drawingml/2006/picture">
                <pic:pic>
                  <pic:nvPicPr>
                    <pic:cNvPr id="0" name="master-finance-transaction-code-full.jpg"/>
                    <pic:cNvPicPr/>
                  </pic:nvPicPr>
                  <pic:blipFill>
                    <a:blip r:embed="rId257"/>
                    <a:stretch>
                      <a:fillRect/>
                    </a:stretch>
                  </pic:blipFill>
                  <pic:spPr>
                    <a:xfrm>
                      <a:off x="0" y="0"/>
                      <a:ext cx="5976000" cy="2248470"/>
                    </a:xfrm>
                    <a:prstGeom prst="rect"/>
                  </pic:spPr>
                </pic:pic>
              </a:graphicData>
            </a:graphic>
          </wp:inline>
        </w:drawing>
      </w:r>
    </w:p>
    <w:p>
      <w:pPr>
        <w:spacing w:before="0" w:after="200"/>
        <w:jc w:val="center"/>
      </w:pPr>
      <w:r>
        <w:rPr>
          <w:rFonts w:ascii="Arial" w:hAnsi="Arial" w:eastAsia="Arial" w:cs="Arial"/>
          <w:i/>
          <w:color w:val="6B7280"/>
          <w:sz w:val="18"/>
        </w:rPr>
        <w:t>Figure 247. Transaction code</w:t>
      </w:r>
    </w:p>
    <w:p>
      <w:pPr>
        <w:keepNext/>
        <w:spacing w:before="80" w:after="40"/>
        <w:jc w:val="center"/>
      </w:pPr>
      <w:r>
        <w:drawing>
          <wp:inline xmlns:a="http://schemas.openxmlformats.org/drawingml/2006/main" xmlns:pic="http://schemas.openxmlformats.org/drawingml/2006/picture">
            <wp:extent cx="5472000" cy="4209231"/>
            <wp:docPr id="249" name="Picture 249"/>
            <wp:cNvGraphicFramePr>
              <a:graphicFrameLocks noChangeAspect="1"/>
            </wp:cNvGraphicFramePr>
            <a:graphic>
              <a:graphicData uri="http://schemas.openxmlformats.org/drawingml/2006/picture">
                <pic:pic>
                  <pic:nvPicPr>
                    <pic:cNvPr id="0" name="master-finance-transaction-code--add-content.jpg"/>
                    <pic:cNvPicPr/>
                  </pic:nvPicPr>
                  <pic:blipFill>
                    <a:blip r:embed="rId258"/>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248. Transaction code: Add</w:t>
      </w:r>
    </w:p>
    <w:p>
      <w:pPr>
        <w:keepNext/>
        <w:spacing w:before="80" w:after="40"/>
        <w:jc w:val="center"/>
      </w:pPr>
      <w:r>
        <w:drawing>
          <wp:inline xmlns:a="http://schemas.openxmlformats.org/drawingml/2006/main" xmlns:pic="http://schemas.openxmlformats.org/drawingml/2006/picture">
            <wp:extent cx="5472000" cy="4209231"/>
            <wp:docPr id="250" name="Picture 250"/>
            <wp:cNvGraphicFramePr>
              <a:graphicFrameLocks noChangeAspect="1"/>
            </wp:cNvGraphicFramePr>
            <a:graphic>
              <a:graphicData uri="http://schemas.openxmlformats.org/drawingml/2006/picture">
                <pic:pic>
                  <pic:nvPicPr>
                    <pic:cNvPr id="0" name="master-finance-transaction-code--record--tab-user-group-access-content.jpg"/>
                    <pic:cNvPicPr/>
                  </pic:nvPicPr>
                  <pic:blipFill>
                    <a:blip r:embed="rId259"/>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249. Transaction code: User Group Access tab</w:t>
      </w:r>
    </w:p>
    <w:p>
      <w:pPr>
        <w:keepNext/>
        <w:spacing w:before="80" w:after="40"/>
        <w:jc w:val="center"/>
      </w:pPr>
      <w:r>
        <w:drawing>
          <wp:inline xmlns:a="http://schemas.openxmlformats.org/drawingml/2006/main" xmlns:pic="http://schemas.openxmlformats.org/drawingml/2006/picture">
            <wp:extent cx="5472000" cy="4209231"/>
            <wp:docPr id="251" name="Picture 251"/>
            <wp:cNvGraphicFramePr>
              <a:graphicFrameLocks noChangeAspect="1"/>
            </wp:cNvGraphicFramePr>
            <a:graphic>
              <a:graphicData uri="http://schemas.openxmlformats.org/drawingml/2006/picture">
                <pic:pic>
                  <pic:nvPicPr>
                    <pic:cNvPr id="0" name="master-finance-transaction-code--record-content.jpg"/>
                    <pic:cNvPicPr/>
                  </pic:nvPicPr>
                  <pic:blipFill>
                    <a:blip r:embed="rId260"/>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250. Transaction code: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Basis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1101001, 1101002</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Main Account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Main Account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Branch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Branch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Fields: User Group Access tab</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Basis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Main Account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Main Account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Branch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Branch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Department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Transaction Code, Transaction Name, Transaction Basis, Branch Code, Department Code, Status, View.</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Upload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several records at once from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a blank form to add a new record.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Transaction Code Setup gives, for each accounting period, the first and last transaction number and the last number used.</w:t>
      </w:r>
    </w:p>
    <w:p>
      <w:pPr>
        <w:pStyle w:val="ListBullet"/>
        <w:spacing w:before="0" w:after="80"/>
        <w:ind w:left="510" w:hanging="283"/>
      </w:pPr>
      <w:r>
        <w:rPr>
          <w:rFonts w:ascii="Arial" w:hAnsi="Arial" w:eastAsia="Arial" w:cs="Arial"/>
        </w:rPr>
        <w:t>User Group Access sets the minimum and maximum transaction amount for each user role.</w:t>
      </w:r>
    </w:p>
    <w:p>
      <w:pPr>
        <w:pStyle w:val="Heading2"/>
      </w:pPr>
      <w:r>
        <w:rPr>
          <w:rFonts w:ascii="Arial" w:hAnsi="Arial" w:eastAsia="Arial" w:cs="Arial"/>
        </w:rPr>
        <w:t>11.23  Currency</w:t>
      </w:r>
    </w:p>
    <w:p>
      <w:pPr>
        <w:keepNext/>
      </w:pPr>
      <w:r>
        <w:rPr>
          <w:rFonts w:ascii="Arial" w:hAnsi="Arial" w:eastAsia="Arial" w:cs="Arial"/>
        </w:rPr>
        <w:t>Keeps the currencies, with their ISO code, smallest unit, format and number of decimals.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Finance</w:t>
            </w:r>
            <w:r>
              <w:rPr>
                <w:rFonts w:ascii="Arial" w:hAnsi="Arial" w:eastAsia="Arial" w:cs="Arial"/>
                <w:color w:val="333333"/>
                <w:sz w:val="19"/>
              </w:rPr>
              <w:t xml:space="preserve"> &gt; </w:t>
            </w:r>
            <w:r>
              <w:rPr>
                <w:rFonts w:ascii="Arial" w:hAnsi="Arial" w:eastAsia="Arial" w:cs="Arial"/>
                <w:b/>
                <w:color w:val="333333"/>
                <w:sz w:val="19"/>
              </w:rPr>
              <w:t>Currency</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051495"/>
            <wp:docPr id="252" name="Picture 252"/>
            <wp:cNvGraphicFramePr>
              <a:graphicFrameLocks noChangeAspect="1"/>
            </wp:cNvGraphicFramePr>
            <a:graphic>
              <a:graphicData uri="http://schemas.openxmlformats.org/drawingml/2006/picture">
                <pic:pic>
                  <pic:nvPicPr>
                    <pic:cNvPr id="0" name="master-finance-currency-full.jpg"/>
                    <pic:cNvPicPr/>
                  </pic:nvPicPr>
                  <pic:blipFill>
                    <a:blip r:embed="rId261"/>
                    <a:stretch>
                      <a:fillRect/>
                    </a:stretch>
                  </pic:blipFill>
                  <pic:spPr>
                    <a:xfrm>
                      <a:off x="0" y="0"/>
                      <a:ext cx="5976000" cy="3051495"/>
                    </a:xfrm>
                    <a:prstGeom prst="rect"/>
                  </pic:spPr>
                </pic:pic>
              </a:graphicData>
            </a:graphic>
          </wp:inline>
        </w:drawing>
      </w:r>
    </w:p>
    <w:p>
      <w:pPr>
        <w:spacing w:before="0" w:after="200"/>
        <w:jc w:val="center"/>
      </w:pPr>
      <w:r>
        <w:rPr>
          <w:rFonts w:ascii="Arial" w:hAnsi="Arial" w:eastAsia="Arial" w:cs="Arial"/>
          <w:i/>
          <w:color w:val="6B7280"/>
          <w:sz w:val="18"/>
        </w:rPr>
        <w:t>Figure 251. Currency</w:t>
      </w:r>
    </w:p>
    <w:p>
      <w:pPr>
        <w:keepNext/>
        <w:spacing w:before="80" w:after="40"/>
        <w:jc w:val="center"/>
      </w:pPr>
      <w:r>
        <w:drawing>
          <wp:inline xmlns:a="http://schemas.openxmlformats.org/drawingml/2006/main" xmlns:pic="http://schemas.openxmlformats.org/drawingml/2006/picture">
            <wp:extent cx="5472000" cy="2365588"/>
            <wp:docPr id="253" name="Picture 253"/>
            <wp:cNvGraphicFramePr>
              <a:graphicFrameLocks noChangeAspect="1"/>
            </wp:cNvGraphicFramePr>
            <a:graphic>
              <a:graphicData uri="http://schemas.openxmlformats.org/drawingml/2006/picture">
                <pic:pic>
                  <pic:nvPicPr>
                    <pic:cNvPr id="0" name="master-finance-currency--add-content.jpg"/>
                    <pic:cNvPicPr/>
                  </pic:nvPicPr>
                  <pic:blipFill>
                    <a:blip r:embed="rId262"/>
                    <a:stretch>
                      <a:fillRect/>
                    </a:stretch>
                  </pic:blipFill>
                  <pic:spPr>
                    <a:xfrm>
                      <a:off x="0" y="0"/>
                      <a:ext cx="5472000" cy="2365588"/>
                    </a:xfrm>
                    <a:prstGeom prst="rect"/>
                  </pic:spPr>
                </pic:pic>
              </a:graphicData>
            </a:graphic>
          </wp:inline>
        </w:drawing>
      </w:r>
    </w:p>
    <w:p>
      <w:pPr>
        <w:spacing w:before="0" w:after="200"/>
        <w:jc w:val="center"/>
      </w:pPr>
      <w:r>
        <w:rPr>
          <w:rFonts w:ascii="Arial" w:hAnsi="Arial" w:eastAsia="Arial" w:cs="Arial"/>
          <w:i/>
          <w:color w:val="6B7280"/>
          <w:sz w:val="18"/>
        </w:rPr>
        <w:t>Figure 252. Currency: Add</w:t>
      </w:r>
    </w:p>
    <w:p>
      <w:pPr>
        <w:keepNext/>
        <w:spacing w:before="80" w:after="40"/>
        <w:jc w:val="center"/>
      </w:pPr>
      <w:r>
        <w:drawing>
          <wp:inline xmlns:a="http://schemas.openxmlformats.org/drawingml/2006/main" xmlns:pic="http://schemas.openxmlformats.org/drawingml/2006/picture">
            <wp:extent cx="5472000" cy="2555003"/>
            <wp:docPr id="254" name="Picture 254"/>
            <wp:cNvGraphicFramePr>
              <a:graphicFrameLocks noChangeAspect="1"/>
            </wp:cNvGraphicFramePr>
            <a:graphic>
              <a:graphicData uri="http://schemas.openxmlformats.org/drawingml/2006/picture">
                <pic:pic>
                  <pic:nvPicPr>
                    <pic:cNvPr id="0" name="master-finance-currency--add--validation-content.jpg"/>
                    <pic:cNvPicPr/>
                  </pic:nvPicPr>
                  <pic:blipFill>
                    <a:blip r:embed="rId263"/>
                    <a:stretch>
                      <a:fillRect/>
                    </a:stretch>
                  </pic:blipFill>
                  <pic:spPr>
                    <a:xfrm>
                      <a:off x="0" y="0"/>
                      <a:ext cx="5472000" cy="2555003"/>
                    </a:xfrm>
                    <a:prstGeom prst="rect"/>
                  </pic:spPr>
                </pic:pic>
              </a:graphicData>
            </a:graphic>
          </wp:inline>
        </w:drawing>
      </w:r>
    </w:p>
    <w:p>
      <w:pPr>
        <w:spacing w:before="0" w:after="200"/>
        <w:jc w:val="center"/>
      </w:pPr>
      <w:r>
        <w:rPr>
          <w:rFonts w:ascii="Arial" w:hAnsi="Arial" w:eastAsia="Arial" w:cs="Arial"/>
          <w:i/>
          <w:color w:val="6B7280"/>
          <w:sz w:val="18"/>
        </w:rPr>
        <w:t>Figure 253. Currency: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2171963"/>
            <wp:docPr id="255" name="Picture 255"/>
            <wp:cNvGraphicFramePr>
              <a:graphicFrameLocks noChangeAspect="1"/>
            </wp:cNvGraphicFramePr>
            <a:graphic>
              <a:graphicData uri="http://schemas.openxmlformats.org/drawingml/2006/picture">
                <pic:pic>
                  <pic:nvPicPr>
                    <pic:cNvPr id="0" name="master-finance-currency--record-content.jpg"/>
                    <pic:cNvPicPr/>
                  </pic:nvPicPr>
                  <pic:blipFill>
                    <a:blip r:embed="rId264"/>
                    <a:stretch>
                      <a:fillRect/>
                    </a:stretch>
                  </pic:blipFill>
                  <pic:spPr>
                    <a:xfrm>
                      <a:off x="0" y="0"/>
                      <a:ext cx="5472000" cy="2171963"/>
                    </a:xfrm>
                    <a:prstGeom prst="rect"/>
                  </pic:spPr>
                </pic:pic>
              </a:graphicData>
            </a:graphic>
          </wp:inline>
        </w:drawing>
      </w:r>
    </w:p>
    <w:p>
      <w:pPr>
        <w:spacing w:before="0" w:after="200"/>
        <w:jc w:val="center"/>
      </w:pPr>
      <w:r>
        <w:rPr>
          <w:rFonts w:ascii="Arial" w:hAnsi="Arial" w:eastAsia="Arial" w:cs="Arial"/>
          <w:i/>
          <w:color w:val="6B7280"/>
          <w:sz w:val="18"/>
        </w:rPr>
        <w:t>Figure 254. Currency: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Currency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Code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ISO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PHP, THB, USD, AUD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Smallest Unit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Unit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Currency Name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Currency Format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Number of Decimals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Currency Code, Currency Name, ISO code, Currency Format, Smallest Unit, Unit Description, Status, View.</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Upload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several records at once from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a blank form to add a new record.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2"/>
      </w:pPr>
      <w:r>
        <w:rPr>
          <w:rFonts w:ascii="Arial" w:hAnsi="Arial" w:eastAsia="Arial" w:cs="Arial"/>
        </w:rPr>
        <w:t>11.24  Exchange Rate</w:t>
      </w:r>
    </w:p>
    <w:p>
      <w:pPr>
        <w:keepNext/>
      </w:pPr>
      <w:r>
        <w:rPr>
          <w:rFonts w:ascii="Arial" w:hAnsi="Arial" w:eastAsia="Arial" w:cs="Arial"/>
        </w:rPr>
        <w:t>Keeps the exchange rate between two currencies for a date range.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Finance</w:t>
            </w:r>
            <w:r>
              <w:rPr>
                <w:rFonts w:ascii="Arial" w:hAnsi="Arial" w:eastAsia="Arial" w:cs="Arial"/>
                <w:color w:val="333333"/>
                <w:sz w:val="19"/>
              </w:rPr>
              <w:t xml:space="preserve"> &gt; </w:t>
            </w:r>
            <w:r>
              <w:rPr>
                <w:rFonts w:ascii="Arial" w:hAnsi="Arial" w:eastAsia="Arial" w:cs="Arial"/>
                <w:b/>
                <w:color w:val="333333"/>
                <w:sz w:val="19"/>
              </w:rPr>
              <w:t>Exchange Rate</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790045"/>
            <wp:docPr id="256" name="Picture 256"/>
            <wp:cNvGraphicFramePr>
              <a:graphicFrameLocks noChangeAspect="1"/>
            </wp:cNvGraphicFramePr>
            <a:graphic>
              <a:graphicData uri="http://schemas.openxmlformats.org/drawingml/2006/picture">
                <pic:pic>
                  <pic:nvPicPr>
                    <pic:cNvPr id="0" name="master-finance-exchange-rate-full.jpg"/>
                    <pic:cNvPicPr/>
                  </pic:nvPicPr>
                  <pic:blipFill>
                    <a:blip r:embed="rId265"/>
                    <a:stretch>
                      <a:fillRect/>
                    </a:stretch>
                  </pic:blipFill>
                  <pic:spPr>
                    <a:xfrm>
                      <a:off x="0" y="0"/>
                      <a:ext cx="5976000" cy="2790045"/>
                    </a:xfrm>
                    <a:prstGeom prst="rect"/>
                  </pic:spPr>
                </pic:pic>
              </a:graphicData>
            </a:graphic>
          </wp:inline>
        </w:drawing>
      </w:r>
    </w:p>
    <w:p>
      <w:pPr>
        <w:spacing w:before="0" w:after="200"/>
        <w:jc w:val="center"/>
      </w:pPr>
      <w:r>
        <w:rPr>
          <w:rFonts w:ascii="Arial" w:hAnsi="Arial" w:eastAsia="Arial" w:cs="Arial"/>
          <w:i/>
          <w:color w:val="6B7280"/>
          <w:sz w:val="18"/>
        </w:rPr>
        <w:t>Figure 255. Exchange Rate</w:t>
      </w:r>
    </w:p>
    <w:p>
      <w:pPr>
        <w:keepNext/>
        <w:spacing w:before="80" w:after="40"/>
        <w:jc w:val="center"/>
      </w:pPr>
      <w:r>
        <w:drawing>
          <wp:inline xmlns:a="http://schemas.openxmlformats.org/drawingml/2006/main" xmlns:pic="http://schemas.openxmlformats.org/drawingml/2006/picture">
            <wp:extent cx="5472000" cy="2559212"/>
            <wp:docPr id="257" name="Picture 257"/>
            <wp:cNvGraphicFramePr>
              <a:graphicFrameLocks noChangeAspect="1"/>
            </wp:cNvGraphicFramePr>
            <a:graphic>
              <a:graphicData uri="http://schemas.openxmlformats.org/drawingml/2006/picture">
                <pic:pic>
                  <pic:nvPicPr>
                    <pic:cNvPr id="0" name="master-finance-exchange-rate--add-content.jpg"/>
                    <pic:cNvPicPr/>
                  </pic:nvPicPr>
                  <pic:blipFill>
                    <a:blip r:embed="rId266"/>
                    <a:stretch>
                      <a:fillRect/>
                    </a:stretch>
                  </pic:blipFill>
                  <pic:spPr>
                    <a:xfrm>
                      <a:off x="0" y="0"/>
                      <a:ext cx="5472000" cy="2559212"/>
                    </a:xfrm>
                    <a:prstGeom prst="rect"/>
                  </pic:spPr>
                </pic:pic>
              </a:graphicData>
            </a:graphic>
          </wp:inline>
        </w:drawing>
      </w:r>
    </w:p>
    <w:p>
      <w:pPr>
        <w:spacing w:before="0" w:after="200"/>
        <w:jc w:val="center"/>
      </w:pPr>
      <w:r>
        <w:rPr>
          <w:rFonts w:ascii="Arial" w:hAnsi="Arial" w:eastAsia="Arial" w:cs="Arial"/>
          <w:i/>
          <w:color w:val="6B7280"/>
          <w:sz w:val="18"/>
        </w:rPr>
        <w:t>Figure 256. Exchange Rate: Add</w:t>
      </w:r>
    </w:p>
    <w:p>
      <w:pPr>
        <w:keepNext/>
        <w:spacing w:before="80" w:after="40"/>
        <w:jc w:val="center"/>
      </w:pPr>
      <w:r>
        <w:drawing>
          <wp:inline xmlns:a="http://schemas.openxmlformats.org/drawingml/2006/main" xmlns:pic="http://schemas.openxmlformats.org/drawingml/2006/picture">
            <wp:extent cx="5472000" cy="2698117"/>
            <wp:docPr id="258" name="Picture 258"/>
            <wp:cNvGraphicFramePr>
              <a:graphicFrameLocks noChangeAspect="1"/>
            </wp:cNvGraphicFramePr>
            <a:graphic>
              <a:graphicData uri="http://schemas.openxmlformats.org/drawingml/2006/picture">
                <pic:pic>
                  <pic:nvPicPr>
                    <pic:cNvPr id="0" name="master-finance-exchange-rate--add--validation-content.jpg"/>
                    <pic:cNvPicPr/>
                  </pic:nvPicPr>
                  <pic:blipFill>
                    <a:blip r:embed="rId267"/>
                    <a:stretch>
                      <a:fillRect/>
                    </a:stretch>
                  </pic:blipFill>
                  <pic:spPr>
                    <a:xfrm>
                      <a:off x="0" y="0"/>
                      <a:ext cx="5472000" cy="2698117"/>
                    </a:xfrm>
                    <a:prstGeom prst="rect"/>
                  </pic:spPr>
                </pic:pic>
              </a:graphicData>
            </a:graphic>
          </wp:inline>
        </w:drawing>
      </w:r>
    </w:p>
    <w:p>
      <w:pPr>
        <w:spacing w:before="0" w:after="200"/>
        <w:jc w:val="center"/>
      </w:pPr>
      <w:r>
        <w:rPr>
          <w:rFonts w:ascii="Arial" w:hAnsi="Arial" w:eastAsia="Arial" w:cs="Arial"/>
          <w:i/>
          <w:color w:val="6B7280"/>
          <w:sz w:val="18"/>
        </w:rPr>
        <w:t>Figure 257. Exchange Rate: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2327705"/>
            <wp:docPr id="259" name="Picture 259"/>
            <wp:cNvGraphicFramePr>
              <a:graphicFrameLocks noChangeAspect="1"/>
            </wp:cNvGraphicFramePr>
            <a:graphic>
              <a:graphicData uri="http://schemas.openxmlformats.org/drawingml/2006/picture">
                <pic:pic>
                  <pic:nvPicPr>
                    <pic:cNvPr id="0" name="master-finance-exchange-rate--record-content.jpg"/>
                    <pic:cNvPicPr/>
                  </pic:nvPicPr>
                  <pic:blipFill>
                    <a:blip r:embed="rId268"/>
                    <a:stretch>
                      <a:fillRect/>
                    </a:stretch>
                  </pic:blipFill>
                  <pic:spPr>
                    <a:xfrm>
                      <a:off x="0" y="0"/>
                      <a:ext cx="5472000" cy="2327705"/>
                    </a:xfrm>
                    <a:prstGeom prst="rect"/>
                  </pic:spPr>
                </pic:pic>
              </a:graphicData>
            </a:graphic>
          </wp:inline>
        </w:drawing>
      </w:r>
    </w:p>
    <w:p>
      <w:pPr>
        <w:spacing w:before="0" w:after="200"/>
        <w:jc w:val="center"/>
      </w:pPr>
      <w:r>
        <w:rPr>
          <w:rFonts w:ascii="Arial" w:hAnsi="Arial" w:eastAsia="Arial" w:cs="Arial"/>
          <w:i/>
          <w:color w:val="6B7280"/>
          <w:sz w:val="18"/>
        </w:rPr>
        <w:t>Figure 258. Exchange Rate: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Currency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Code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Currency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To Currency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To Currency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Exchange Rate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Effective From, Effective To, Currency Code, To Currency Code, Exchange Rate, Status,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A rate applies between its Effective From and Effective To dates.</w:t>
      </w:r>
    </w:p>
    <w:p>
      <w:pPr>
        <w:pStyle w:val="Heading2"/>
      </w:pPr>
      <w:r>
        <w:rPr>
          <w:rFonts w:ascii="Arial" w:hAnsi="Arial" w:eastAsia="Arial" w:cs="Arial"/>
        </w:rPr>
        <w:t>11.25  Bank</w:t>
      </w:r>
    </w:p>
    <w:p>
      <w:pPr>
        <w:keepNext/>
      </w:pPr>
      <w:r>
        <w:rPr>
          <w:rFonts w:ascii="Arial" w:hAnsi="Arial" w:eastAsia="Arial" w:cs="Arial"/>
        </w:rPr>
        <w:t>Keeps the bank accounts the organisation uses, with branch, bank code, address and contact details.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Finance</w:t>
            </w:r>
            <w:r>
              <w:rPr>
                <w:rFonts w:ascii="Arial" w:hAnsi="Arial" w:eastAsia="Arial" w:cs="Arial"/>
                <w:color w:val="333333"/>
                <w:sz w:val="19"/>
              </w:rPr>
              <w:t xml:space="preserve"> &gt; </w:t>
            </w:r>
            <w:r>
              <w:rPr>
                <w:rFonts w:ascii="Arial" w:hAnsi="Arial" w:eastAsia="Arial" w:cs="Arial"/>
                <w:b/>
                <w:color w:val="333333"/>
                <w:sz w:val="19"/>
              </w:rPr>
              <w:t>Bank</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293290"/>
            <wp:docPr id="260" name="Picture 260"/>
            <wp:cNvGraphicFramePr>
              <a:graphicFrameLocks noChangeAspect="1"/>
            </wp:cNvGraphicFramePr>
            <a:graphic>
              <a:graphicData uri="http://schemas.openxmlformats.org/drawingml/2006/picture">
                <pic:pic>
                  <pic:nvPicPr>
                    <pic:cNvPr id="0" name="master-finance-bank-full.jpg"/>
                    <pic:cNvPicPr/>
                  </pic:nvPicPr>
                  <pic:blipFill>
                    <a:blip r:embed="rId269"/>
                    <a:stretch>
                      <a:fillRect/>
                    </a:stretch>
                  </pic:blipFill>
                  <pic:spPr>
                    <a:xfrm>
                      <a:off x="0" y="0"/>
                      <a:ext cx="5976000" cy="2293290"/>
                    </a:xfrm>
                    <a:prstGeom prst="rect"/>
                  </pic:spPr>
                </pic:pic>
              </a:graphicData>
            </a:graphic>
          </wp:inline>
        </w:drawing>
      </w:r>
    </w:p>
    <w:p>
      <w:pPr>
        <w:spacing w:before="0" w:after="200"/>
        <w:jc w:val="center"/>
      </w:pPr>
      <w:r>
        <w:rPr>
          <w:rFonts w:ascii="Arial" w:hAnsi="Arial" w:eastAsia="Arial" w:cs="Arial"/>
          <w:i/>
          <w:color w:val="6B7280"/>
          <w:sz w:val="18"/>
        </w:rPr>
        <w:t>Figure 259. Bank</w:t>
      </w:r>
    </w:p>
    <w:p>
      <w:pPr>
        <w:keepNext/>
        <w:spacing w:before="80" w:after="40"/>
        <w:jc w:val="center"/>
      </w:pPr>
      <w:r>
        <w:drawing>
          <wp:inline xmlns:a="http://schemas.openxmlformats.org/drawingml/2006/main" xmlns:pic="http://schemas.openxmlformats.org/drawingml/2006/picture">
            <wp:extent cx="5472000" cy="2946462"/>
            <wp:docPr id="261" name="Picture 261"/>
            <wp:cNvGraphicFramePr>
              <a:graphicFrameLocks noChangeAspect="1"/>
            </wp:cNvGraphicFramePr>
            <a:graphic>
              <a:graphicData uri="http://schemas.openxmlformats.org/drawingml/2006/picture">
                <pic:pic>
                  <pic:nvPicPr>
                    <pic:cNvPr id="0" name="master-finance-bank--add-content.jpg"/>
                    <pic:cNvPicPr/>
                  </pic:nvPicPr>
                  <pic:blipFill>
                    <a:blip r:embed="rId270"/>
                    <a:stretch>
                      <a:fillRect/>
                    </a:stretch>
                  </pic:blipFill>
                  <pic:spPr>
                    <a:xfrm>
                      <a:off x="0" y="0"/>
                      <a:ext cx="5472000" cy="2946462"/>
                    </a:xfrm>
                    <a:prstGeom prst="rect"/>
                  </pic:spPr>
                </pic:pic>
              </a:graphicData>
            </a:graphic>
          </wp:inline>
        </w:drawing>
      </w:r>
    </w:p>
    <w:p>
      <w:pPr>
        <w:spacing w:before="0" w:after="200"/>
        <w:jc w:val="center"/>
      </w:pPr>
      <w:r>
        <w:rPr>
          <w:rFonts w:ascii="Arial" w:hAnsi="Arial" w:eastAsia="Arial" w:cs="Arial"/>
          <w:i/>
          <w:color w:val="6B7280"/>
          <w:sz w:val="18"/>
        </w:rPr>
        <w:t>Figure 260. Bank: Add</w:t>
      </w:r>
    </w:p>
    <w:p>
      <w:pPr>
        <w:keepNext/>
        <w:spacing w:before="80" w:after="40"/>
        <w:jc w:val="center"/>
      </w:pPr>
      <w:r>
        <w:drawing>
          <wp:inline xmlns:a="http://schemas.openxmlformats.org/drawingml/2006/main" xmlns:pic="http://schemas.openxmlformats.org/drawingml/2006/picture">
            <wp:extent cx="5472000" cy="3199015"/>
            <wp:docPr id="262" name="Picture 262"/>
            <wp:cNvGraphicFramePr>
              <a:graphicFrameLocks noChangeAspect="1"/>
            </wp:cNvGraphicFramePr>
            <a:graphic>
              <a:graphicData uri="http://schemas.openxmlformats.org/drawingml/2006/picture">
                <pic:pic>
                  <pic:nvPicPr>
                    <pic:cNvPr id="0" name="master-finance-bank--add--validation-content.jpg"/>
                    <pic:cNvPicPr/>
                  </pic:nvPicPr>
                  <pic:blipFill>
                    <a:blip r:embed="rId271"/>
                    <a:stretch>
                      <a:fillRect/>
                    </a:stretch>
                  </pic:blipFill>
                  <pic:spPr>
                    <a:xfrm>
                      <a:off x="0" y="0"/>
                      <a:ext cx="5472000" cy="3199015"/>
                    </a:xfrm>
                    <a:prstGeom prst="rect"/>
                  </pic:spPr>
                </pic:pic>
              </a:graphicData>
            </a:graphic>
          </wp:inline>
        </w:drawing>
      </w:r>
    </w:p>
    <w:p>
      <w:pPr>
        <w:spacing w:before="0" w:after="200"/>
        <w:jc w:val="center"/>
      </w:pPr>
      <w:r>
        <w:rPr>
          <w:rFonts w:ascii="Arial" w:hAnsi="Arial" w:eastAsia="Arial" w:cs="Arial"/>
          <w:i/>
          <w:color w:val="6B7280"/>
          <w:sz w:val="18"/>
        </w:rPr>
        <w:t>Figure 261. Bank: messages shown when Save is pressed with the form empty</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Bank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Code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Bank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Bank Branch</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IFSC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Address Line 1</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Address Line 2</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Address Line 3</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City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state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Country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Phone 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Phone number with the country code.</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Phone Number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Fax</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Phone number with the country code.</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Email ID</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An e-mail address.</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Bank Code, Bank Name, Bank Branch, IFSC Code, E-mail, Phone, Status,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Upload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several records at once from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a blank form to add a new record.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2"/>
      </w:pPr>
      <w:r>
        <w:rPr>
          <w:rFonts w:ascii="Arial" w:hAnsi="Arial" w:eastAsia="Arial" w:cs="Arial"/>
        </w:rPr>
        <w:t>11.26  Account Category</w:t>
      </w:r>
    </w:p>
    <w:p>
      <w:pPr>
        <w:keepNext/>
      </w:pPr>
      <w:r>
        <w:rPr>
          <w:rFonts w:ascii="Arial" w:hAnsi="Arial" w:eastAsia="Arial" w:cs="Arial"/>
        </w:rPr>
        <w:t>Keeps the account categories, such as debtor, creditor, supplier, customer and vendor.</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Finance</w:t>
            </w:r>
            <w:r>
              <w:rPr>
                <w:rFonts w:ascii="Arial" w:hAnsi="Arial" w:eastAsia="Arial" w:cs="Arial"/>
                <w:color w:val="333333"/>
                <w:sz w:val="19"/>
              </w:rPr>
              <w:t xml:space="preserve"> &gt; </w:t>
            </w:r>
            <w:r>
              <w:rPr>
                <w:rFonts w:ascii="Arial" w:hAnsi="Arial" w:eastAsia="Arial" w:cs="Arial"/>
                <w:b/>
                <w:color w:val="333333"/>
                <w:sz w:val="19"/>
              </w:rPr>
              <w:t>Account Category</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017880"/>
            <wp:docPr id="263" name="Picture 263"/>
            <wp:cNvGraphicFramePr>
              <a:graphicFrameLocks noChangeAspect="1"/>
            </wp:cNvGraphicFramePr>
            <a:graphic>
              <a:graphicData uri="http://schemas.openxmlformats.org/drawingml/2006/picture">
                <pic:pic>
                  <pic:nvPicPr>
                    <pic:cNvPr id="0" name="master-finance-account-category-full.jpg"/>
                    <pic:cNvPicPr/>
                  </pic:nvPicPr>
                  <pic:blipFill>
                    <a:blip r:embed="rId272"/>
                    <a:stretch>
                      <a:fillRect/>
                    </a:stretch>
                  </pic:blipFill>
                  <pic:spPr>
                    <a:xfrm>
                      <a:off x="0" y="0"/>
                      <a:ext cx="5976000" cy="3017880"/>
                    </a:xfrm>
                    <a:prstGeom prst="rect"/>
                  </pic:spPr>
                </pic:pic>
              </a:graphicData>
            </a:graphic>
          </wp:inline>
        </w:drawing>
      </w:r>
    </w:p>
    <w:p>
      <w:pPr>
        <w:spacing w:before="0" w:after="200"/>
        <w:jc w:val="center"/>
      </w:pPr>
      <w:r>
        <w:rPr>
          <w:rFonts w:ascii="Arial" w:hAnsi="Arial" w:eastAsia="Arial" w:cs="Arial"/>
          <w:i/>
          <w:color w:val="6B7280"/>
          <w:sz w:val="18"/>
        </w:rPr>
        <w:t>Figure 262. Account Category</w:t>
      </w:r>
    </w:p>
    <w:p>
      <w:pPr>
        <w:keepNext/>
        <w:spacing w:before="80" w:after="40"/>
        <w:jc w:val="center"/>
      </w:pPr>
      <w:r>
        <w:drawing>
          <wp:inline xmlns:a="http://schemas.openxmlformats.org/drawingml/2006/main" xmlns:pic="http://schemas.openxmlformats.org/drawingml/2006/picture">
            <wp:extent cx="5472000" cy="3401058"/>
            <wp:docPr id="264" name="Picture 264"/>
            <wp:cNvGraphicFramePr>
              <a:graphicFrameLocks noChangeAspect="1"/>
            </wp:cNvGraphicFramePr>
            <a:graphic>
              <a:graphicData uri="http://schemas.openxmlformats.org/drawingml/2006/picture">
                <pic:pic>
                  <pic:nvPicPr>
                    <pic:cNvPr id="0" name="master-finance-account-category--add-content.jpg"/>
                    <pic:cNvPicPr/>
                  </pic:nvPicPr>
                  <pic:blipFill>
                    <a:blip r:embed="rId273"/>
                    <a:stretch>
                      <a:fillRect/>
                    </a:stretch>
                  </pic:blipFill>
                  <pic:spPr>
                    <a:xfrm>
                      <a:off x="0" y="0"/>
                      <a:ext cx="5472000" cy="3401058"/>
                    </a:xfrm>
                    <a:prstGeom prst="rect"/>
                  </pic:spPr>
                </pic:pic>
              </a:graphicData>
            </a:graphic>
          </wp:inline>
        </w:drawing>
      </w:r>
    </w:p>
    <w:p>
      <w:pPr>
        <w:spacing w:before="0" w:after="200"/>
        <w:jc w:val="center"/>
      </w:pPr>
      <w:r>
        <w:rPr>
          <w:rFonts w:ascii="Arial" w:hAnsi="Arial" w:eastAsia="Arial" w:cs="Arial"/>
          <w:i/>
          <w:color w:val="6B7280"/>
          <w:sz w:val="18"/>
        </w:rPr>
        <w:t>Figure 263. Account Category: Add</w:t>
      </w:r>
    </w:p>
    <w:p>
      <w:pPr>
        <w:keepNext/>
        <w:spacing w:before="80" w:after="40"/>
        <w:jc w:val="center"/>
      </w:pPr>
      <w:r>
        <w:drawing>
          <wp:inline xmlns:a="http://schemas.openxmlformats.org/drawingml/2006/main" xmlns:pic="http://schemas.openxmlformats.org/drawingml/2006/picture">
            <wp:extent cx="5472000" cy="3401058"/>
            <wp:docPr id="265" name="Picture 265"/>
            <wp:cNvGraphicFramePr>
              <a:graphicFrameLocks noChangeAspect="1"/>
            </wp:cNvGraphicFramePr>
            <a:graphic>
              <a:graphicData uri="http://schemas.openxmlformats.org/drawingml/2006/picture">
                <pic:pic>
                  <pic:nvPicPr>
                    <pic:cNvPr id="0" name="master-finance-account-category--add--validation-content.jpg"/>
                    <pic:cNvPicPr/>
                  </pic:nvPicPr>
                  <pic:blipFill>
                    <a:blip r:embed="rId274"/>
                    <a:stretch>
                      <a:fillRect/>
                    </a:stretch>
                  </pic:blipFill>
                  <pic:spPr>
                    <a:xfrm>
                      <a:off x="0" y="0"/>
                      <a:ext cx="5472000" cy="3401058"/>
                    </a:xfrm>
                    <a:prstGeom prst="rect"/>
                  </pic:spPr>
                </pic:pic>
              </a:graphicData>
            </a:graphic>
          </wp:inline>
        </w:drawing>
      </w:r>
    </w:p>
    <w:p>
      <w:pPr>
        <w:spacing w:before="0" w:after="200"/>
        <w:jc w:val="center"/>
      </w:pPr>
      <w:r>
        <w:rPr>
          <w:rFonts w:ascii="Arial" w:hAnsi="Arial" w:eastAsia="Arial" w:cs="Arial"/>
          <w:i/>
          <w:color w:val="6B7280"/>
          <w:sz w:val="18"/>
        </w:rPr>
        <w:t>Figure 264. Account Category: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3401058"/>
            <wp:docPr id="266" name="Picture 266"/>
            <wp:cNvGraphicFramePr>
              <a:graphicFrameLocks noChangeAspect="1"/>
            </wp:cNvGraphicFramePr>
            <a:graphic>
              <a:graphicData uri="http://schemas.openxmlformats.org/drawingml/2006/picture">
                <pic:pic>
                  <pic:nvPicPr>
                    <pic:cNvPr id="0" name="master-finance-account-category--record-content.jpg"/>
                    <pic:cNvPicPr/>
                  </pic:nvPicPr>
                  <pic:blipFill>
                    <a:blip r:embed="rId275"/>
                    <a:stretch>
                      <a:fillRect/>
                    </a:stretch>
                  </pic:blipFill>
                  <pic:spPr>
                    <a:xfrm>
                      <a:off x="0" y="0"/>
                      <a:ext cx="5472000" cy="3401058"/>
                    </a:xfrm>
                    <a:prstGeom prst="rect"/>
                  </pic:spPr>
                </pic:pic>
              </a:graphicData>
            </a:graphic>
          </wp:inline>
        </w:drawing>
      </w:r>
    </w:p>
    <w:p>
      <w:pPr>
        <w:spacing w:before="0" w:after="200"/>
        <w:jc w:val="center"/>
      </w:pPr>
      <w:r>
        <w:rPr>
          <w:rFonts w:ascii="Arial" w:hAnsi="Arial" w:eastAsia="Arial" w:cs="Arial"/>
          <w:i/>
          <w:color w:val="6B7280"/>
          <w:sz w:val="18"/>
        </w:rPr>
        <w:t>Figure 265. Account Category: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Account Category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Account Category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Account Category Code, Account Category Name, Status,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Add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a blank form to add a new record.</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2"/>
      </w:pPr>
      <w:r>
        <w:rPr>
          <w:rFonts w:ascii="Arial" w:hAnsi="Arial" w:eastAsia="Arial" w:cs="Arial"/>
        </w:rPr>
        <w:t>11.27  Main Account</w:t>
      </w:r>
    </w:p>
    <w:p>
      <w:pPr>
        <w:keepNext/>
      </w:pPr>
      <w:r>
        <w:rPr>
          <w:rFonts w:ascii="Arial" w:hAnsi="Arial" w:eastAsia="Arial" w:cs="Arial"/>
        </w:rPr>
        <w:t>Keeps the main (general ledger) accounts: type, whether it holds open entries and how, its category, and the companies and currencies it can be used for.</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Finance</w:t>
            </w:r>
            <w:r>
              <w:rPr>
                <w:rFonts w:ascii="Arial" w:hAnsi="Arial" w:eastAsia="Arial" w:cs="Arial"/>
                <w:color w:val="333333"/>
                <w:sz w:val="19"/>
              </w:rPr>
              <w:t xml:space="preserve"> &gt; </w:t>
            </w:r>
            <w:r>
              <w:rPr>
                <w:rFonts w:ascii="Arial" w:hAnsi="Arial" w:eastAsia="Arial" w:cs="Arial"/>
                <w:b/>
                <w:color w:val="333333"/>
                <w:sz w:val="19"/>
              </w:rPr>
              <w:t>Main Account</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446425"/>
            <wp:docPr id="267" name="Picture 267"/>
            <wp:cNvGraphicFramePr>
              <a:graphicFrameLocks noChangeAspect="1"/>
            </wp:cNvGraphicFramePr>
            <a:graphic>
              <a:graphicData uri="http://schemas.openxmlformats.org/drawingml/2006/picture">
                <pic:pic>
                  <pic:nvPicPr>
                    <pic:cNvPr id="0" name="master-finance-main-account-full.jpg"/>
                    <pic:cNvPicPr/>
                  </pic:nvPicPr>
                  <pic:blipFill>
                    <a:blip r:embed="rId276"/>
                    <a:stretch>
                      <a:fillRect/>
                    </a:stretch>
                  </pic:blipFill>
                  <pic:spPr>
                    <a:xfrm>
                      <a:off x="0" y="0"/>
                      <a:ext cx="5976000" cy="2446425"/>
                    </a:xfrm>
                    <a:prstGeom prst="rect"/>
                  </pic:spPr>
                </pic:pic>
              </a:graphicData>
            </a:graphic>
          </wp:inline>
        </w:drawing>
      </w:r>
    </w:p>
    <w:p>
      <w:pPr>
        <w:spacing w:before="0" w:after="200"/>
        <w:jc w:val="center"/>
      </w:pPr>
      <w:r>
        <w:rPr>
          <w:rFonts w:ascii="Arial" w:hAnsi="Arial" w:eastAsia="Arial" w:cs="Arial"/>
          <w:i/>
          <w:color w:val="6B7280"/>
          <w:sz w:val="18"/>
        </w:rPr>
        <w:t>Figure 266. Main Account</w:t>
      </w:r>
    </w:p>
    <w:p>
      <w:pPr>
        <w:keepNext/>
        <w:spacing w:before="80" w:after="40"/>
        <w:jc w:val="center"/>
      </w:pPr>
      <w:r>
        <w:drawing>
          <wp:inline xmlns:a="http://schemas.openxmlformats.org/drawingml/2006/main" xmlns:pic="http://schemas.openxmlformats.org/drawingml/2006/picture">
            <wp:extent cx="5472000" cy="3245317"/>
            <wp:docPr id="268" name="Picture 268"/>
            <wp:cNvGraphicFramePr>
              <a:graphicFrameLocks noChangeAspect="1"/>
            </wp:cNvGraphicFramePr>
            <a:graphic>
              <a:graphicData uri="http://schemas.openxmlformats.org/drawingml/2006/picture">
                <pic:pic>
                  <pic:nvPicPr>
                    <pic:cNvPr id="0" name="master-finance-main-account--add-content.jpg"/>
                    <pic:cNvPicPr/>
                  </pic:nvPicPr>
                  <pic:blipFill>
                    <a:blip r:embed="rId277"/>
                    <a:stretch>
                      <a:fillRect/>
                    </a:stretch>
                  </pic:blipFill>
                  <pic:spPr>
                    <a:xfrm>
                      <a:off x="0" y="0"/>
                      <a:ext cx="5472000" cy="3245317"/>
                    </a:xfrm>
                    <a:prstGeom prst="rect"/>
                  </pic:spPr>
                </pic:pic>
              </a:graphicData>
            </a:graphic>
          </wp:inline>
        </w:drawing>
      </w:r>
    </w:p>
    <w:p>
      <w:pPr>
        <w:spacing w:before="0" w:after="200"/>
        <w:jc w:val="center"/>
      </w:pPr>
      <w:r>
        <w:rPr>
          <w:rFonts w:ascii="Arial" w:hAnsi="Arial" w:eastAsia="Arial" w:cs="Arial"/>
          <w:i/>
          <w:color w:val="6B7280"/>
          <w:sz w:val="18"/>
        </w:rPr>
        <w:t>Figure 267. Main Account: Add</w:t>
      </w:r>
    </w:p>
    <w:p>
      <w:pPr>
        <w:keepNext/>
        <w:spacing w:before="80" w:after="40"/>
        <w:jc w:val="center"/>
      </w:pPr>
      <w:r>
        <w:drawing>
          <wp:inline xmlns:a="http://schemas.openxmlformats.org/drawingml/2006/main" xmlns:pic="http://schemas.openxmlformats.org/drawingml/2006/picture">
            <wp:extent cx="5472000" cy="3434732"/>
            <wp:docPr id="269" name="Picture 269"/>
            <wp:cNvGraphicFramePr>
              <a:graphicFrameLocks noChangeAspect="1"/>
            </wp:cNvGraphicFramePr>
            <a:graphic>
              <a:graphicData uri="http://schemas.openxmlformats.org/drawingml/2006/picture">
                <pic:pic>
                  <pic:nvPicPr>
                    <pic:cNvPr id="0" name="master-finance-main-account--add--validation-content.jpg"/>
                    <pic:cNvPicPr/>
                  </pic:nvPicPr>
                  <pic:blipFill>
                    <a:blip r:embed="rId278"/>
                    <a:stretch>
                      <a:fillRect/>
                    </a:stretch>
                  </pic:blipFill>
                  <pic:spPr>
                    <a:xfrm>
                      <a:off x="0" y="0"/>
                      <a:ext cx="5472000" cy="3434732"/>
                    </a:xfrm>
                    <a:prstGeom prst="rect"/>
                  </pic:spPr>
                </pic:pic>
              </a:graphicData>
            </a:graphic>
          </wp:inline>
        </w:drawing>
      </w:r>
    </w:p>
    <w:p>
      <w:pPr>
        <w:spacing w:before="0" w:after="200"/>
        <w:jc w:val="center"/>
      </w:pPr>
      <w:r>
        <w:rPr>
          <w:rFonts w:ascii="Arial" w:hAnsi="Arial" w:eastAsia="Arial" w:cs="Arial"/>
          <w:i/>
          <w:color w:val="6B7280"/>
          <w:sz w:val="18"/>
        </w:rPr>
        <w:t>Figure 268. Main Account: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3649403"/>
            <wp:docPr id="270" name="Picture 270"/>
            <wp:cNvGraphicFramePr>
              <a:graphicFrameLocks noChangeAspect="1"/>
            </wp:cNvGraphicFramePr>
            <a:graphic>
              <a:graphicData uri="http://schemas.openxmlformats.org/drawingml/2006/picture">
                <pic:pic>
                  <pic:nvPicPr>
                    <pic:cNvPr id="0" name="master-finance-main-account--record-content.jpg"/>
                    <pic:cNvPicPr/>
                  </pic:nvPicPr>
                  <pic:blipFill>
                    <a:blip r:embed="rId279"/>
                    <a:stretch>
                      <a:fillRect/>
                    </a:stretch>
                  </pic:blipFill>
                  <pic:spPr>
                    <a:xfrm>
                      <a:off x="0" y="0"/>
                      <a:ext cx="5472000" cy="3649403"/>
                    </a:xfrm>
                    <a:prstGeom prst="rect"/>
                  </pic:spPr>
                </pic:pic>
              </a:graphicData>
            </a:graphic>
          </wp:inline>
        </w:drawing>
      </w:r>
    </w:p>
    <w:p>
      <w:pPr>
        <w:spacing w:before="0" w:after="200"/>
        <w:jc w:val="center"/>
      </w:pPr>
      <w:r>
        <w:rPr>
          <w:rFonts w:ascii="Arial" w:hAnsi="Arial" w:eastAsia="Arial" w:cs="Arial"/>
          <w:i/>
          <w:color w:val="6B7280"/>
          <w:sz w:val="18"/>
        </w:rPr>
        <w:t>Figure 269. Main Account: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Main Account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Main Account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Account Type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Liability, Asset, Income</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Open Entry type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Account Category Code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AC001, AC002, AC003</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Company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 (several)</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Currency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 (several)</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PHP, THB, USD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Main Account Code, Description, Open Entry, Open Entry Type, Account Category Code, status,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Upload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several records at once from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a blank form to add a new record.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Open Entry (Yes or No) says whether items on the account are matched one against another, as with receivables and payables.</w:t>
      </w:r>
    </w:p>
    <w:p>
      <w:pPr>
        <w:pStyle w:val="Heading2"/>
      </w:pPr>
      <w:r>
        <w:rPr>
          <w:rFonts w:ascii="Arial" w:hAnsi="Arial" w:eastAsia="Arial" w:cs="Arial"/>
        </w:rPr>
        <w:t>11.28  Sub Account</w:t>
      </w:r>
    </w:p>
    <w:p>
      <w:pPr>
        <w:keepNext/>
      </w:pPr>
      <w:r>
        <w:rPr>
          <w:rFonts w:ascii="Arial" w:hAnsi="Arial" w:eastAsia="Arial" w:cs="Arial"/>
        </w:rPr>
        <w:t>Keeps the sub-accounts under main accounts and the currencies each can be used in.</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Finance</w:t>
            </w:r>
            <w:r>
              <w:rPr>
                <w:rFonts w:ascii="Arial" w:hAnsi="Arial" w:eastAsia="Arial" w:cs="Arial"/>
                <w:color w:val="333333"/>
                <w:sz w:val="19"/>
              </w:rPr>
              <w:t xml:space="preserve"> &gt; </w:t>
            </w:r>
            <w:r>
              <w:rPr>
                <w:rFonts w:ascii="Arial" w:hAnsi="Arial" w:eastAsia="Arial" w:cs="Arial"/>
                <w:b/>
                <w:color w:val="333333"/>
                <w:sz w:val="19"/>
              </w:rPr>
              <w:t>Sub Account</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293290"/>
            <wp:docPr id="271" name="Picture 271"/>
            <wp:cNvGraphicFramePr>
              <a:graphicFrameLocks noChangeAspect="1"/>
            </wp:cNvGraphicFramePr>
            <a:graphic>
              <a:graphicData uri="http://schemas.openxmlformats.org/drawingml/2006/picture">
                <pic:pic>
                  <pic:nvPicPr>
                    <pic:cNvPr id="0" name="master-finance-sub-account-full.jpg"/>
                    <pic:cNvPicPr/>
                  </pic:nvPicPr>
                  <pic:blipFill>
                    <a:blip r:embed="rId280"/>
                    <a:stretch>
                      <a:fillRect/>
                    </a:stretch>
                  </pic:blipFill>
                  <pic:spPr>
                    <a:xfrm>
                      <a:off x="0" y="0"/>
                      <a:ext cx="5976000" cy="2293290"/>
                    </a:xfrm>
                    <a:prstGeom prst="rect"/>
                  </pic:spPr>
                </pic:pic>
              </a:graphicData>
            </a:graphic>
          </wp:inline>
        </w:drawing>
      </w:r>
    </w:p>
    <w:p>
      <w:pPr>
        <w:spacing w:before="0" w:after="200"/>
        <w:jc w:val="center"/>
      </w:pPr>
      <w:r>
        <w:rPr>
          <w:rFonts w:ascii="Arial" w:hAnsi="Arial" w:eastAsia="Arial" w:cs="Arial"/>
          <w:i/>
          <w:color w:val="6B7280"/>
          <w:sz w:val="18"/>
        </w:rPr>
        <w:t>Figure 270. Sub Account</w:t>
      </w:r>
    </w:p>
    <w:p>
      <w:pPr>
        <w:keepNext/>
        <w:spacing w:before="80" w:after="40"/>
        <w:jc w:val="center"/>
      </w:pPr>
      <w:r>
        <w:drawing>
          <wp:inline xmlns:a="http://schemas.openxmlformats.org/drawingml/2006/main" xmlns:pic="http://schemas.openxmlformats.org/drawingml/2006/picture">
            <wp:extent cx="5472000" cy="3241108"/>
            <wp:docPr id="272" name="Picture 272"/>
            <wp:cNvGraphicFramePr>
              <a:graphicFrameLocks noChangeAspect="1"/>
            </wp:cNvGraphicFramePr>
            <a:graphic>
              <a:graphicData uri="http://schemas.openxmlformats.org/drawingml/2006/picture">
                <pic:pic>
                  <pic:nvPicPr>
                    <pic:cNvPr id="0" name="master-finance-sub-account--add-content.jpg"/>
                    <pic:cNvPicPr/>
                  </pic:nvPicPr>
                  <pic:blipFill>
                    <a:blip r:embed="rId281"/>
                    <a:stretch>
                      <a:fillRect/>
                    </a:stretch>
                  </pic:blipFill>
                  <pic:spPr>
                    <a:xfrm>
                      <a:off x="0" y="0"/>
                      <a:ext cx="5472000" cy="3241108"/>
                    </a:xfrm>
                    <a:prstGeom prst="rect"/>
                  </pic:spPr>
                </pic:pic>
              </a:graphicData>
            </a:graphic>
          </wp:inline>
        </w:drawing>
      </w:r>
    </w:p>
    <w:p>
      <w:pPr>
        <w:spacing w:before="0" w:after="200"/>
        <w:jc w:val="center"/>
      </w:pPr>
      <w:r>
        <w:rPr>
          <w:rFonts w:ascii="Arial" w:hAnsi="Arial" w:eastAsia="Arial" w:cs="Arial"/>
          <w:i/>
          <w:color w:val="6B7280"/>
          <w:sz w:val="18"/>
        </w:rPr>
        <w:t>Figure 271. Sub Account: Add</w:t>
      </w:r>
    </w:p>
    <w:p>
      <w:pPr>
        <w:keepNext/>
        <w:spacing w:before="80" w:after="40"/>
        <w:jc w:val="center"/>
      </w:pPr>
      <w:r>
        <w:drawing>
          <wp:inline xmlns:a="http://schemas.openxmlformats.org/drawingml/2006/main" xmlns:pic="http://schemas.openxmlformats.org/drawingml/2006/picture">
            <wp:extent cx="5472000" cy="3367385"/>
            <wp:docPr id="273" name="Picture 273"/>
            <wp:cNvGraphicFramePr>
              <a:graphicFrameLocks noChangeAspect="1"/>
            </wp:cNvGraphicFramePr>
            <a:graphic>
              <a:graphicData uri="http://schemas.openxmlformats.org/drawingml/2006/picture">
                <pic:pic>
                  <pic:nvPicPr>
                    <pic:cNvPr id="0" name="master-finance-sub-account--add--validation-content.jpg"/>
                    <pic:cNvPicPr/>
                  </pic:nvPicPr>
                  <pic:blipFill>
                    <a:blip r:embed="rId282"/>
                    <a:stretch>
                      <a:fillRect/>
                    </a:stretch>
                  </pic:blipFill>
                  <pic:spPr>
                    <a:xfrm>
                      <a:off x="0" y="0"/>
                      <a:ext cx="5472000" cy="3367385"/>
                    </a:xfrm>
                    <a:prstGeom prst="rect"/>
                  </pic:spPr>
                </pic:pic>
              </a:graphicData>
            </a:graphic>
          </wp:inline>
        </w:drawing>
      </w:r>
    </w:p>
    <w:p>
      <w:pPr>
        <w:spacing w:before="0" w:after="200"/>
        <w:jc w:val="center"/>
      </w:pPr>
      <w:r>
        <w:rPr>
          <w:rFonts w:ascii="Arial" w:hAnsi="Arial" w:eastAsia="Arial" w:cs="Arial"/>
          <w:i/>
          <w:color w:val="6B7280"/>
          <w:sz w:val="18"/>
        </w:rPr>
        <w:t>Figure 272. Sub Account: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2832812"/>
            <wp:docPr id="274" name="Picture 274"/>
            <wp:cNvGraphicFramePr>
              <a:graphicFrameLocks noChangeAspect="1"/>
            </wp:cNvGraphicFramePr>
            <a:graphic>
              <a:graphicData uri="http://schemas.openxmlformats.org/drawingml/2006/picture">
                <pic:pic>
                  <pic:nvPicPr>
                    <pic:cNvPr id="0" name="master-finance-sub-account--record-content.jpg"/>
                    <pic:cNvPicPr/>
                  </pic:nvPicPr>
                  <pic:blipFill>
                    <a:blip r:embed="rId283"/>
                    <a:stretch>
                      <a:fillRect/>
                    </a:stretch>
                  </pic:blipFill>
                  <pic:spPr>
                    <a:xfrm>
                      <a:off x="0" y="0"/>
                      <a:ext cx="5472000" cy="2832812"/>
                    </a:xfrm>
                    <a:prstGeom prst="rect"/>
                  </pic:spPr>
                </pic:pic>
              </a:graphicData>
            </a:graphic>
          </wp:inline>
        </w:drawing>
      </w:r>
    </w:p>
    <w:p>
      <w:pPr>
        <w:spacing w:before="0" w:after="200"/>
        <w:jc w:val="center"/>
      </w:pPr>
      <w:r>
        <w:rPr>
          <w:rFonts w:ascii="Arial" w:hAnsi="Arial" w:eastAsia="Arial" w:cs="Arial"/>
          <w:i/>
          <w:color w:val="6B7280"/>
          <w:sz w:val="18"/>
        </w:rPr>
        <w:t>Figure 273. Sub Account: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Main Account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 (several)</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Currency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 (several)</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Sub Account Code, Description, Status,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Upload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Loads several records at once from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Add</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a blank form to add a new record.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2"/>
      </w:pPr>
      <w:r>
        <w:rPr>
          <w:rFonts w:ascii="Arial" w:hAnsi="Arial" w:eastAsia="Arial" w:cs="Arial"/>
        </w:rPr>
        <w:t>11.29  Taxation</w:t>
      </w:r>
    </w:p>
    <w:p>
      <w:pPr>
        <w:keepNext/>
      </w:pPr>
      <w:r>
        <w:rPr>
          <w:rFonts w:ascii="Arial" w:hAnsi="Arial" w:eastAsia="Arial" w:cs="Arial"/>
        </w:rPr>
        <w:t>Keeps the taxes, their rate, basis and the dates they apply.</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Finance</w:t>
            </w:r>
            <w:r>
              <w:rPr>
                <w:rFonts w:ascii="Arial" w:hAnsi="Arial" w:eastAsia="Arial" w:cs="Arial"/>
                <w:color w:val="333333"/>
                <w:sz w:val="19"/>
              </w:rPr>
              <w:t xml:space="preserve"> &gt; </w:t>
            </w:r>
            <w:r>
              <w:rPr>
                <w:rFonts w:ascii="Arial" w:hAnsi="Arial" w:eastAsia="Arial" w:cs="Arial"/>
                <w:b/>
                <w:color w:val="333333"/>
                <w:sz w:val="19"/>
              </w:rPr>
              <w:t>Taxation</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2636910"/>
            <wp:docPr id="275" name="Picture 275"/>
            <wp:cNvGraphicFramePr>
              <a:graphicFrameLocks noChangeAspect="1"/>
            </wp:cNvGraphicFramePr>
            <a:graphic>
              <a:graphicData uri="http://schemas.openxmlformats.org/drawingml/2006/picture">
                <pic:pic>
                  <pic:nvPicPr>
                    <pic:cNvPr id="0" name="master-finance-taxation-full.jpg"/>
                    <pic:cNvPicPr/>
                  </pic:nvPicPr>
                  <pic:blipFill>
                    <a:blip r:embed="rId284"/>
                    <a:stretch>
                      <a:fillRect/>
                    </a:stretch>
                  </pic:blipFill>
                  <pic:spPr>
                    <a:xfrm>
                      <a:off x="0" y="0"/>
                      <a:ext cx="5976000" cy="2636910"/>
                    </a:xfrm>
                    <a:prstGeom prst="rect"/>
                  </pic:spPr>
                </pic:pic>
              </a:graphicData>
            </a:graphic>
          </wp:inline>
        </w:drawing>
      </w:r>
    </w:p>
    <w:p>
      <w:pPr>
        <w:spacing w:before="0" w:after="200"/>
        <w:jc w:val="center"/>
      </w:pPr>
      <w:r>
        <w:rPr>
          <w:rFonts w:ascii="Arial" w:hAnsi="Arial" w:eastAsia="Arial" w:cs="Arial"/>
          <w:i/>
          <w:color w:val="6B7280"/>
          <w:sz w:val="18"/>
        </w:rPr>
        <w:t>Figure 274. Taxation</w:t>
      </w:r>
    </w:p>
    <w:p>
      <w:pPr>
        <w:keepNext/>
        <w:spacing w:before="80" w:after="40"/>
        <w:jc w:val="center"/>
      </w:pPr>
      <w:r>
        <w:drawing>
          <wp:inline xmlns:a="http://schemas.openxmlformats.org/drawingml/2006/main" xmlns:pic="http://schemas.openxmlformats.org/drawingml/2006/picture">
            <wp:extent cx="5472000" cy="2491864"/>
            <wp:docPr id="276" name="Picture 276"/>
            <wp:cNvGraphicFramePr>
              <a:graphicFrameLocks noChangeAspect="1"/>
            </wp:cNvGraphicFramePr>
            <a:graphic>
              <a:graphicData uri="http://schemas.openxmlformats.org/drawingml/2006/picture">
                <pic:pic>
                  <pic:nvPicPr>
                    <pic:cNvPr id="0" name="master-finance-taxation--add-content.jpg"/>
                    <pic:cNvPicPr/>
                  </pic:nvPicPr>
                  <pic:blipFill>
                    <a:blip r:embed="rId285"/>
                    <a:stretch>
                      <a:fillRect/>
                    </a:stretch>
                  </pic:blipFill>
                  <pic:spPr>
                    <a:xfrm>
                      <a:off x="0" y="0"/>
                      <a:ext cx="5472000" cy="2491864"/>
                    </a:xfrm>
                    <a:prstGeom prst="rect"/>
                  </pic:spPr>
                </pic:pic>
              </a:graphicData>
            </a:graphic>
          </wp:inline>
        </w:drawing>
      </w:r>
    </w:p>
    <w:p>
      <w:pPr>
        <w:spacing w:before="0" w:after="200"/>
        <w:jc w:val="center"/>
      </w:pPr>
      <w:r>
        <w:rPr>
          <w:rFonts w:ascii="Arial" w:hAnsi="Arial" w:eastAsia="Arial" w:cs="Arial"/>
          <w:i/>
          <w:color w:val="6B7280"/>
          <w:sz w:val="18"/>
        </w:rPr>
        <w:t>Figure 275. Taxation: Add</w:t>
      </w:r>
    </w:p>
    <w:p>
      <w:pPr>
        <w:keepNext/>
        <w:spacing w:before="80" w:after="40"/>
        <w:jc w:val="center"/>
      </w:pPr>
      <w:r>
        <w:drawing>
          <wp:inline xmlns:a="http://schemas.openxmlformats.org/drawingml/2006/main" xmlns:pic="http://schemas.openxmlformats.org/drawingml/2006/picture">
            <wp:extent cx="5472000" cy="2563422"/>
            <wp:docPr id="277" name="Picture 277"/>
            <wp:cNvGraphicFramePr>
              <a:graphicFrameLocks noChangeAspect="1"/>
            </wp:cNvGraphicFramePr>
            <a:graphic>
              <a:graphicData uri="http://schemas.openxmlformats.org/drawingml/2006/picture">
                <pic:pic>
                  <pic:nvPicPr>
                    <pic:cNvPr id="0" name="master-finance-taxation--add--validation-content.jpg"/>
                    <pic:cNvPicPr/>
                  </pic:nvPicPr>
                  <pic:blipFill>
                    <a:blip r:embed="rId286"/>
                    <a:stretch>
                      <a:fillRect/>
                    </a:stretch>
                  </pic:blipFill>
                  <pic:spPr>
                    <a:xfrm>
                      <a:off x="0" y="0"/>
                      <a:ext cx="5472000" cy="2563422"/>
                    </a:xfrm>
                    <a:prstGeom prst="rect"/>
                  </pic:spPr>
                </pic:pic>
              </a:graphicData>
            </a:graphic>
          </wp:inline>
        </w:drawing>
      </w:r>
    </w:p>
    <w:p>
      <w:pPr>
        <w:spacing w:before="0" w:after="200"/>
        <w:jc w:val="center"/>
      </w:pPr>
      <w:r>
        <w:rPr>
          <w:rFonts w:ascii="Arial" w:hAnsi="Arial" w:eastAsia="Arial" w:cs="Arial"/>
          <w:i/>
          <w:color w:val="6B7280"/>
          <w:sz w:val="18"/>
        </w:rPr>
        <w:t>Figure 276. Taxation: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2256148"/>
            <wp:docPr id="278" name="Picture 278"/>
            <wp:cNvGraphicFramePr>
              <a:graphicFrameLocks noChangeAspect="1"/>
            </wp:cNvGraphicFramePr>
            <a:graphic>
              <a:graphicData uri="http://schemas.openxmlformats.org/drawingml/2006/picture">
                <pic:pic>
                  <pic:nvPicPr>
                    <pic:cNvPr id="0" name="master-finance-taxation--record-content.jpg"/>
                    <pic:cNvPicPr/>
                  </pic:nvPicPr>
                  <pic:blipFill>
                    <a:blip r:embed="rId287"/>
                    <a:stretch>
                      <a:fillRect/>
                    </a:stretch>
                  </pic:blipFill>
                  <pic:spPr>
                    <a:xfrm>
                      <a:off x="0" y="0"/>
                      <a:ext cx="5472000" cy="2256148"/>
                    </a:xfrm>
                    <a:prstGeom prst="rect"/>
                  </pic:spPr>
                </pic:pic>
              </a:graphicData>
            </a:graphic>
          </wp:inline>
        </w:drawing>
      </w:r>
    </w:p>
    <w:p>
      <w:pPr>
        <w:spacing w:before="0" w:after="200"/>
        <w:jc w:val="center"/>
      </w:pPr>
      <w:r>
        <w:rPr>
          <w:rFonts w:ascii="Arial" w:hAnsi="Arial" w:eastAsia="Arial" w:cs="Arial"/>
          <w:i/>
          <w:color w:val="6B7280"/>
          <w:sz w:val="18"/>
        </w:rPr>
        <w:t>Figure 277. Taxation: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Tax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TaxCode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Tax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TaxName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Tax Rate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TaxRate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Basis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Basis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Remarks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Taxation Description</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Tax Code, Tax Name, Tax Rate, Effective From, Effective To, Status, Action.</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2"/>
      </w:pPr>
      <w:r>
        <w:rPr>
          <w:rFonts w:ascii="Arial" w:hAnsi="Arial" w:eastAsia="Arial" w:cs="Arial"/>
        </w:rPr>
        <w:t>11.30  Petty cash</w:t>
      </w:r>
    </w:p>
    <w:p>
      <w:pPr>
        <w:keepNext/>
      </w:pPr>
      <w:r>
        <w:rPr>
          <w:rFonts w:ascii="Arial" w:hAnsi="Arial" w:eastAsia="Arial" w:cs="Arial"/>
        </w:rPr>
        <w:t>Keeps the petty cash funds: size, minimum cash box and transaction limit.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Finance</w:t>
            </w:r>
            <w:r>
              <w:rPr>
                <w:rFonts w:ascii="Arial" w:hAnsi="Arial" w:eastAsia="Arial" w:cs="Arial"/>
                <w:color w:val="333333"/>
                <w:sz w:val="19"/>
              </w:rPr>
              <w:t xml:space="preserve"> &gt; </w:t>
            </w:r>
            <w:r>
              <w:rPr>
                <w:rFonts w:ascii="Arial" w:hAnsi="Arial" w:eastAsia="Arial" w:cs="Arial"/>
                <w:b/>
                <w:color w:val="333333"/>
                <w:sz w:val="19"/>
              </w:rPr>
              <w:t>Petty cash</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062700"/>
            <wp:docPr id="279" name="Picture 279"/>
            <wp:cNvGraphicFramePr>
              <a:graphicFrameLocks noChangeAspect="1"/>
            </wp:cNvGraphicFramePr>
            <a:graphic>
              <a:graphicData uri="http://schemas.openxmlformats.org/drawingml/2006/picture">
                <pic:pic>
                  <pic:nvPicPr>
                    <pic:cNvPr id="0" name="master-finance-petty-cash-full.jpg"/>
                    <pic:cNvPicPr/>
                  </pic:nvPicPr>
                  <pic:blipFill>
                    <a:blip r:embed="rId288"/>
                    <a:stretch>
                      <a:fillRect/>
                    </a:stretch>
                  </pic:blipFill>
                  <pic:spPr>
                    <a:xfrm>
                      <a:off x="0" y="0"/>
                      <a:ext cx="5976000" cy="3062700"/>
                    </a:xfrm>
                    <a:prstGeom prst="rect"/>
                  </pic:spPr>
                </pic:pic>
              </a:graphicData>
            </a:graphic>
          </wp:inline>
        </w:drawing>
      </w:r>
    </w:p>
    <w:p>
      <w:pPr>
        <w:spacing w:before="0" w:after="200"/>
        <w:jc w:val="center"/>
      </w:pPr>
      <w:r>
        <w:rPr>
          <w:rFonts w:ascii="Arial" w:hAnsi="Arial" w:eastAsia="Arial" w:cs="Arial"/>
          <w:i/>
          <w:color w:val="6B7280"/>
          <w:sz w:val="18"/>
        </w:rPr>
        <w:t>Figure 278. Petty cash</w:t>
      </w:r>
    </w:p>
    <w:p>
      <w:pPr>
        <w:keepNext/>
        <w:spacing w:before="80" w:after="40"/>
        <w:jc w:val="center"/>
      </w:pPr>
      <w:r>
        <w:drawing>
          <wp:inline xmlns:a="http://schemas.openxmlformats.org/drawingml/2006/main" xmlns:pic="http://schemas.openxmlformats.org/drawingml/2006/picture">
            <wp:extent cx="5472000" cy="2062523"/>
            <wp:docPr id="280" name="Picture 280"/>
            <wp:cNvGraphicFramePr>
              <a:graphicFrameLocks noChangeAspect="1"/>
            </wp:cNvGraphicFramePr>
            <a:graphic>
              <a:graphicData uri="http://schemas.openxmlformats.org/drawingml/2006/picture">
                <pic:pic>
                  <pic:nvPicPr>
                    <pic:cNvPr id="0" name="master-finance-petty-cash--add-content.jpg"/>
                    <pic:cNvPicPr/>
                  </pic:nvPicPr>
                  <pic:blipFill>
                    <a:blip r:embed="rId289"/>
                    <a:stretch>
                      <a:fillRect/>
                    </a:stretch>
                  </pic:blipFill>
                  <pic:spPr>
                    <a:xfrm>
                      <a:off x="0" y="0"/>
                      <a:ext cx="5472000" cy="2062523"/>
                    </a:xfrm>
                    <a:prstGeom prst="rect"/>
                  </pic:spPr>
                </pic:pic>
              </a:graphicData>
            </a:graphic>
          </wp:inline>
        </w:drawing>
      </w:r>
    </w:p>
    <w:p>
      <w:pPr>
        <w:spacing w:before="0" w:after="200"/>
        <w:jc w:val="center"/>
      </w:pPr>
      <w:r>
        <w:rPr>
          <w:rFonts w:ascii="Arial" w:hAnsi="Arial" w:eastAsia="Arial" w:cs="Arial"/>
          <w:i/>
          <w:color w:val="6B7280"/>
          <w:sz w:val="18"/>
        </w:rPr>
        <w:t>Figure 279. Petty cash: Add</w:t>
      </w:r>
    </w:p>
    <w:p>
      <w:pPr>
        <w:keepNext/>
        <w:spacing w:before="80" w:after="40"/>
        <w:jc w:val="center"/>
      </w:pPr>
      <w:r>
        <w:drawing>
          <wp:inline xmlns:a="http://schemas.openxmlformats.org/drawingml/2006/main" xmlns:pic="http://schemas.openxmlformats.org/drawingml/2006/picture">
            <wp:extent cx="5472000" cy="2188800"/>
            <wp:docPr id="281" name="Picture 281"/>
            <wp:cNvGraphicFramePr>
              <a:graphicFrameLocks noChangeAspect="1"/>
            </wp:cNvGraphicFramePr>
            <a:graphic>
              <a:graphicData uri="http://schemas.openxmlformats.org/drawingml/2006/picture">
                <pic:pic>
                  <pic:nvPicPr>
                    <pic:cNvPr id="0" name="master-finance-petty-cash--add--validation-content.jpg"/>
                    <pic:cNvPicPr/>
                  </pic:nvPicPr>
                  <pic:blipFill>
                    <a:blip r:embed="rId290"/>
                    <a:stretch>
                      <a:fillRect/>
                    </a:stretch>
                  </pic:blipFill>
                  <pic:spPr>
                    <a:xfrm>
                      <a:off x="0" y="0"/>
                      <a:ext cx="5472000" cy="2188800"/>
                    </a:xfrm>
                    <a:prstGeom prst="rect"/>
                  </pic:spPr>
                </pic:pic>
              </a:graphicData>
            </a:graphic>
          </wp:inline>
        </w:drawing>
      </w:r>
    </w:p>
    <w:p>
      <w:pPr>
        <w:spacing w:before="0" w:after="200"/>
        <w:jc w:val="center"/>
      </w:pPr>
      <w:r>
        <w:rPr>
          <w:rFonts w:ascii="Arial" w:hAnsi="Arial" w:eastAsia="Arial" w:cs="Arial"/>
          <w:i/>
          <w:color w:val="6B7280"/>
          <w:sz w:val="18"/>
        </w:rPr>
        <w:t>Figure 280. Petty cash: messages shown when Save is pressed with the form empty</w:t>
      </w:r>
    </w:p>
    <w:p>
      <w:pPr>
        <w:keepNext/>
        <w:spacing w:before="80" w:after="40"/>
        <w:jc w:val="center"/>
      </w:pPr>
      <w:r>
        <w:drawing>
          <wp:inline xmlns:a="http://schemas.openxmlformats.org/drawingml/2006/main" xmlns:pic="http://schemas.openxmlformats.org/drawingml/2006/picture">
            <wp:extent cx="5472000" cy="2024640"/>
            <wp:docPr id="282" name="Picture 282"/>
            <wp:cNvGraphicFramePr>
              <a:graphicFrameLocks noChangeAspect="1"/>
            </wp:cNvGraphicFramePr>
            <a:graphic>
              <a:graphicData uri="http://schemas.openxmlformats.org/drawingml/2006/picture">
                <pic:pic>
                  <pic:nvPicPr>
                    <pic:cNvPr id="0" name="master-finance-petty-cash--record-content.jpg"/>
                    <pic:cNvPicPr/>
                  </pic:nvPicPr>
                  <pic:blipFill>
                    <a:blip r:embed="rId291"/>
                    <a:stretch>
                      <a:fillRect/>
                    </a:stretch>
                  </pic:blipFill>
                  <pic:spPr>
                    <a:xfrm>
                      <a:off x="0" y="0"/>
                      <a:ext cx="5472000" cy="2024640"/>
                    </a:xfrm>
                    <a:prstGeom prst="rect"/>
                  </pic:spPr>
                </pic:pic>
              </a:graphicData>
            </a:graphic>
          </wp:inline>
        </w:drawing>
      </w:r>
    </w:p>
    <w:p>
      <w:pPr>
        <w:spacing w:before="0" w:after="200"/>
        <w:jc w:val="center"/>
      </w:pPr>
      <w:r>
        <w:rPr>
          <w:rFonts w:ascii="Arial" w:hAnsi="Arial" w:eastAsia="Arial" w:cs="Arial"/>
          <w:i/>
          <w:color w:val="6B7280"/>
          <w:sz w:val="18"/>
        </w:rPr>
        <w:t>Figure 281. Petty cash: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Petty Cash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Code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Petty Cash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Petty Cash Size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Available Cash</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Minimum Cash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Transaction Limit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333333"/>
                <w:sz w:val="19"/>
              </w:rPr>
              <w:t>This Field is Required</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Petty Cash Code, Petty Cash Name, Petty Cash Size, Minimum Cash Box, Transaction Limit, Status, View.</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The transaction limit is the most a single petty cash payment can be.</w:t>
      </w:r>
    </w:p>
    <w:p>
      <w:pPr>
        <w:pStyle w:val="Heading2"/>
      </w:pPr>
      <w:r>
        <w:rPr>
          <w:rFonts w:ascii="Arial" w:hAnsi="Arial" w:eastAsia="Arial" w:cs="Arial"/>
        </w:rPr>
        <w:t>11.31  Remittance Master</w:t>
      </w:r>
    </w:p>
    <w:p>
      <w:pPr>
        <w:keepNext/>
      </w:pPr>
      <w:r>
        <w:rPr>
          <w:rFonts w:ascii="Arial" w:hAnsi="Arial" w:eastAsia="Arial" w:cs="Arial"/>
        </w:rPr>
        <w:t>Keeps the remittance rules, such as automated remittance rules with their frequency, processing day, cut-off and general ledger mapping.</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Finance administrators.</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Finance</w:t>
            </w:r>
            <w:r>
              <w:rPr>
                <w:rFonts w:ascii="Arial" w:hAnsi="Arial" w:eastAsia="Arial" w:cs="Arial"/>
                <w:color w:val="333333"/>
                <w:sz w:val="19"/>
              </w:rPr>
              <w:t xml:space="preserve"> &gt; </w:t>
            </w:r>
            <w:r>
              <w:rPr>
                <w:rFonts w:ascii="Arial" w:hAnsi="Arial" w:eastAsia="Arial" w:cs="Arial"/>
                <w:b/>
                <w:color w:val="333333"/>
                <w:sz w:val="19"/>
              </w:rPr>
              <w:t>Remittance Master</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283" name="Picture 283"/>
            <wp:cNvGraphicFramePr>
              <a:graphicFrameLocks noChangeAspect="1"/>
            </wp:cNvGraphicFramePr>
            <a:graphic>
              <a:graphicData uri="http://schemas.openxmlformats.org/drawingml/2006/picture">
                <pic:pic>
                  <pic:nvPicPr>
                    <pic:cNvPr id="0" name="master-finance-remittance-master-full.jpg"/>
                    <pic:cNvPicPr/>
                  </pic:nvPicPr>
                  <pic:blipFill>
                    <a:blip r:embed="rId292"/>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282. Remittance Master</w:t>
      </w:r>
    </w:p>
    <w:p>
      <w:pPr>
        <w:keepNext/>
        <w:spacing w:before="80" w:after="40"/>
        <w:jc w:val="center"/>
      </w:pPr>
      <w:r>
        <w:drawing>
          <wp:inline xmlns:a="http://schemas.openxmlformats.org/drawingml/2006/main" xmlns:pic="http://schemas.openxmlformats.org/drawingml/2006/picture">
            <wp:extent cx="5472000" cy="3548382"/>
            <wp:docPr id="284" name="Picture 284"/>
            <wp:cNvGraphicFramePr>
              <a:graphicFrameLocks noChangeAspect="1"/>
            </wp:cNvGraphicFramePr>
            <a:graphic>
              <a:graphicData uri="http://schemas.openxmlformats.org/drawingml/2006/picture">
                <pic:pic>
                  <pic:nvPicPr>
                    <pic:cNvPr id="0" name="master-finance-remittance-master--add-content.jpg"/>
                    <pic:cNvPicPr/>
                  </pic:nvPicPr>
                  <pic:blipFill>
                    <a:blip r:embed="rId293"/>
                    <a:stretch>
                      <a:fillRect/>
                    </a:stretch>
                  </pic:blipFill>
                  <pic:spPr>
                    <a:xfrm>
                      <a:off x="0" y="0"/>
                      <a:ext cx="5472000" cy="3548382"/>
                    </a:xfrm>
                    <a:prstGeom prst="rect"/>
                  </pic:spPr>
                </pic:pic>
              </a:graphicData>
            </a:graphic>
          </wp:inline>
        </w:drawing>
      </w:r>
    </w:p>
    <w:p>
      <w:pPr>
        <w:spacing w:before="0" w:after="200"/>
        <w:jc w:val="center"/>
      </w:pPr>
      <w:r>
        <w:rPr>
          <w:rFonts w:ascii="Arial" w:hAnsi="Arial" w:eastAsia="Arial" w:cs="Arial"/>
          <w:i/>
          <w:color w:val="6B7280"/>
          <w:sz w:val="18"/>
        </w:rPr>
        <w:t>Figure 283. Remittance Master: Add</w:t>
      </w:r>
    </w:p>
    <w:p>
      <w:pPr>
        <w:keepNext/>
        <w:spacing w:before="80" w:after="40"/>
        <w:jc w:val="center"/>
      </w:pPr>
      <w:r>
        <w:drawing>
          <wp:inline xmlns:a="http://schemas.openxmlformats.org/drawingml/2006/main" xmlns:pic="http://schemas.openxmlformats.org/drawingml/2006/picture">
            <wp:extent cx="5472000" cy="2504492"/>
            <wp:docPr id="285" name="Picture 285"/>
            <wp:cNvGraphicFramePr>
              <a:graphicFrameLocks noChangeAspect="1"/>
            </wp:cNvGraphicFramePr>
            <a:graphic>
              <a:graphicData uri="http://schemas.openxmlformats.org/drawingml/2006/picture">
                <pic:pic>
                  <pic:nvPicPr>
                    <pic:cNvPr id="0" name="master-finance-remittance-master--record--tab-gl-mapping-content.jpg"/>
                    <pic:cNvPicPr/>
                  </pic:nvPicPr>
                  <pic:blipFill>
                    <a:blip r:embed="rId294"/>
                    <a:stretch>
                      <a:fillRect/>
                    </a:stretch>
                  </pic:blipFill>
                  <pic:spPr>
                    <a:xfrm>
                      <a:off x="0" y="0"/>
                      <a:ext cx="5472000" cy="2504492"/>
                    </a:xfrm>
                    <a:prstGeom prst="rect"/>
                  </pic:spPr>
                </pic:pic>
              </a:graphicData>
            </a:graphic>
          </wp:inline>
        </w:drawing>
      </w:r>
    </w:p>
    <w:p>
      <w:pPr>
        <w:spacing w:before="0" w:after="200"/>
        <w:jc w:val="center"/>
      </w:pPr>
      <w:r>
        <w:rPr>
          <w:rFonts w:ascii="Arial" w:hAnsi="Arial" w:eastAsia="Arial" w:cs="Arial"/>
          <w:i/>
          <w:color w:val="6B7280"/>
          <w:sz w:val="18"/>
        </w:rPr>
        <w:t>Figure 284. Remittance Master: GL Mapping tab</w:t>
      </w:r>
    </w:p>
    <w:p>
      <w:pPr>
        <w:keepNext/>
        <w:spacing w:before="80" w:after="40"/>
        <w:jc w:val="center"/>
      </w:pPr>
      <w:r>
        <w:drawing>
          <wp:inline xmlns:a="http://schemas.openxmlformats.org/drawingml/2006/main" xmlns:pic="http://schemas.openxmlformats.org/drawingml/2006/picture">
            <wp:extent cx="5472000" cy="3548382"/>
            <wp:docPr id="286" name="Picture 286"/>
            <wp:cNvGraphicFramePr>
              <a:graphicFrameLocks noChangeAspect="1"/>
            </wp:cNvGraphicFramePr>
            <a:graphic>
              <a:graphicData uri="http://schemas.openxmlformats.org/drawingml/2006/picture">
                <pic:pic>
                  <pic:nvPicPr>
                    <pic:cNvPr id="0" name="master-finance-remittance-master--record-content.jpg"/>
                    <pic:cNvPicPr/>
                  </pic:nvPicPr>
                  <pic:blipFill>
                    <a:blip r:embed="rId295"/>
                    <a:stretch>
                      <a:fillRect/>
                    </a:stretch>
                  </pic:blipFill>
                  <pic:spPr>
                    <a:xfrm>
                      <a:off x="0" y="0"/>
                      <a:ext cx="5472000" cy="3548382"/>
                    </a:xfrm>
                    <a:prstGeom prst="rect"/>
                  </pic:spPr>
                </pic:pic>
              </a:graphicData>
            </a:graphic>
          </wp:inline>
        </w:drawing>
      </w:r>
    </w:p>
    <w:p>
      <w:pPr>
        <w:spacing w:before="0" w:after="200"/>
        <w:jc w:val="center"/>
      </w:pPr>
      <w:r>
        <w:rPr>
          <w:rFonts w:ascii="Arial" w:hAnsi="Arial" w:eastAsia="Arial" w:cs="Arial"/>
          <w:i/>
          <w:color w:val="6B7280"/>
          <w:sz w:val="18"/>
        </w:rPr>
        <w:t>Figure 285. Remittance Master: record</w:t>
      </w:r>
    </w:p>
    <w:p>
      <w:pPr>
        <w:pStyle w:val="Heading3"/>
      </w:pPr>
      <w:r>
        <w:rPr>
          <w:rFonts w:ascii="Arial" w:hAnsi="Arial" w:eastAsia="Arial" w:cs="Arial"/>
        </w:rPr>
        <w:t>Fields: Add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Rule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Rule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Active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Tick box</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Ticked or not ticked.</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Frequency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Daily, Weekly, Monthly, Quarterly</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Processing Day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Numbers only.</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Cut-off Days Days before period end</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Number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Numbers only.</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Min Transaction Count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Numbers only.</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Fields: GL Mapping tab</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Main Account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Sub Account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Filled in by the system.</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Branch/Department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CODE, NAME, TYPE, CONFIGURATION, LAST ACTIVITY, STATUS, VIEW, EDIT.</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Add</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Opens a blank form to add a new record.</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Choose the master type to list the rules of that type.</w:t>
      </w:r>
    </w:p>
    <w:p>
      <w:pPr>
        <w:pStyle w:val="ListBullet"/>
        <w:spacing w:before="0" w:after="80"/>
        <w:ind w:left="510" w:hanging="283"/>
      </w:pPr>
      <w:r>
        <w:rPr>
          <w:rFonts w:ascii="Arial" w:hAnsi="Arial" w:eastAsia="Arial" w:cs="Arial"/>
        </w:rPr>
        <w:t>An automated remittance rule has a frequency, a processing day, the number of cut-off days before the period end and the minimum number of transactions needed to run.</w:t>
      </w:r>
    </w:p>
    <w:p>
      <w:pPr>
        <w:pStyle w:val="ListBullet"/>
        <w:spacing w:before="0" w:after="80"/>
        <w:ind w:left="510" w:hanging="283"/>
      </w:pPr>
      <w:r>
        <w:rPr>
          <w:rFonts w:ascii="Arial" w:hAnsi="Arial" w:eastAsia="Arial" w:cs="Arial"/>
        </w:rPr>
        <w:t>GL Mapping gives the main account, sub-account and branch or department for the rule.</w:t>
      </w:r>
    </w:p>
    <w:p>
      <w:pPr>
        <w:pStyle w:val="Heading2"/>
      </w:pPr>
      <w:r>
        <w:rPr>
          <w:rFonts w:ascii="Arial" w:hAnsi="Arial" w:eastAsia="Arial" w:cs="Arial"/>
        </w:rPr>
        <w:t>11.32  Incentive Programs</w:t>
      </w:r>
    </w:p>
    <w:p>
      <w:pPr>
        <w:keepNext/>
      </w:pPr>
      <w:r>
        <w:rPr>
          <w:rFonts w:ascii="Arial" w:hAnsi="Arial" w:eastAsia="Arial" w:cs="Arial"/>
        </w:rPr>
        <w:t>Keeps the sales incentive programmes: who they apply to, the dates, the target and how the incentive is paid.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Sales management and finance.</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Finance</w:t>
            </w:r>
            <w:r>
              <w:rPr>
                <w:rFonts w:ascii="Arial" w:hAnsi="Arial" w:eastAsia="Arial" w:cs="Arial"/>
                <w:color w:val="333333"/>
                <w:sz w:val="19"/>
              </w:rPr>
              <w:t xml:space="preserve"> &gt; </w:t>
            </w:r>
            <w:r>
              <w:rPr>
                <w:rFonts w:ascii="Arial" w:hAnsi="Arial" w:eastAsia="Arial" w:cs="Arial"/>
                <w:b/>
                <w:color w:val="333333"/>
                <w:sz w:val="19"/>
              </w:rPr>
              <w:t>Incentive Programs</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287" name="Picture 287"/>
            <wp:cNvGraphicFramePr>
              <a:graphicFrameLocks noChangeAspect="1"/>
            </wp:cNvGraphicFramePr>
            <a:graphic>
              <a:graphicData uri="http://schemas.openxmlformats.org/drawingml/2006/picture">
                <pic:pic>
                  <pic:nvPicPr>
                    <pic:cNvPr id="0" name="master-finance-incentive-programs-full.jpg"/>
                    <pic:cNvPicPr/>
                  </pic:nvPicPr>
                  <pic:blipFill>
                    <a:blip r:embed="rId296"/>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286. Incentive Programs</w:t>
      </w:r>
    </w:p>
    <w:p>
      <w:pPr>
        <w:keepNext/>
        <w:spacing w:before="80" w:after="40"/>
        <w:jc w:val="center"/>
      </w:pPr>
      <w:r>
        <w:drawing>
          <wp:inline xmlns:a="http://schemas.openxmlformats.org/drawingml/2006/main" xmlns:pic="http://schemas.openxmlformats.org/drawingml/2006/picture">
            <wp:extent cx="5472000" cy="4209231"/>
            <wp:docPr id="288" name="Picture 288"/>
            <wp:cNvGraphicFramePr>
              <a:graphicFrameLocks noChangeAspect="1"/>
            </wp:cNvGraphicFramePr>
            <a:graphic>
              <a:graphicData uri="http://schemas.openxmlformats.org/drawingml/2006/picture">
                <pic:pic>
                  <pic:nvPicPr>
                    <pic:cNvPr id="0" name="master-finance-incentive-programs--add-program-content.jpg"/>
                    <pic:cNvPicPr/>
                  </pic:nvPicPr>
                  <pic:blipFill>
                    <a:blip r:embed="rId297"/>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287. Incentive Programs: Add Program</w:t>
      </w:r>
    </w:p>
    <w:p>
      <w:pPr>
        <w:keepNext/>
        <w:spacing w:before="80" w:after="40"/>
        <w:jc w:val="center"/>
      </w:pPr>
      <w:r>
        <w:drawing>
          <wp:inline xmlns:a="http://schemas.openxmlformats.org/drawingml/2006/main" xmlns:pic="http://schemas.openxmlformats.org/drawingml/2006/picture">
            <wp:extent cx="5472000" cy="4209231"/>
            <wp:docPr id="289" name="Picture 289"/>
            <wp:cNvGraphicFramePr>
              <a:graphicFrameLocks noChangeAspect="1"/>
            </wp:cNvGraphicFramePr>
            <a:graphic>
              <a:graphicData uri="http://schemas.openxmlformats.org/drawingml/2006/picture">
                <pic:pic>
                  <pic:nvPicPr>
                    <pic:cNvPr id="0" name="master-finance-incentive-programs--record-content.jpg"/>
                    <pic:cNvPicPr/>
                  </pic:nvPicPr>
                  <pic:blipFill>
                    <a:blip r:embed="rId298"/>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288. Incentive Programs: record</w:t>
      </w:r>
    </w:p>
    <w:p>
      <w:pPr>
        <w:keepNext/>
        <w:spacing w:before="80" w:after="40"/>
        <w:jc w:val="center"/>
      </w:pPr>
      <w:r>
        <w:drawing>
          <wp:inline xmlns:a="http://schemas.openxmlformats.org/drawingml/2006/main" xmlns:pic="http://schemas.openxmlformats.org/drawingml/2006/picture">
            <wp:extent cx="5472000" cy="4209231"/>
            <wp:docPr id="290" name="Picture 290"/>
            <wp:cNvGraphicFramePr>
              <a:graphicFrameLocks noChangeAspect="1"/>
            </wp:cNvGraphicFramePr>
            <a:graphic>
              <a:graphicData uri="http://schemas.openxmlformats.org/drawingml/2006/picture">
                <pic:pic>
                  <pic:nvPicPr>
                    <pic:cNvPr id="0" name="master-finance-incentive-programs--record--tab-target-configuration-content.jpg"/>
                    <pic:cNvPicPr/>
                  </pic:nvPicPr>
                  <pic:blipFill>
                    <a:blip r:embed="rId299"/>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289. Incentive Programs: Target Configuration tab</w:t>
      </w:r>
    </w:p>
    <w:p>
      <w:pPr>
        <w:keepNext/>
        <w:spacing w:before="80" w:after="40"/>
        <w:jc w:val="center"/>
      </w:pPr>
      <w:r>
        <w:drawing>
          <wp:inline xmlns:a="http://schemas.openxmlformats.org/drawingml/2006/main" xmlns:pic="http://schemas.openxmlformats.org/drawingml/2006/picture">
            <wp:extent cx="5472000" cy="4209231"/>
            <wp:docPr id="291" name="Picture 291"/>
            <wp:cNvGraphicFramePr>
              <a:graphicFrameLocks noChangeAspect="1"/>
            </wp:cNvGraphicFramePr>
            <a:graphic>
              <a:graphicData uri="http://schemas.openxmlformats.org/drawingml/2006/picture">
                <pic:pic>
                  <pic:nvPicPr>
                    <pic:cNvPr id="0" name="master-finance-incentive-programs--record--tab-incentive-structure-content.jpg"/>
                    <pic:cNvPicPr/>
                  </pic:nvPicPr>
                  <pic:blipFill>
                    <a:blip r:embed="rId300"/>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290. Incentive Programs: Incentive Structure tab</w:t>
      </w:r>
    </w:p>
    <w:p>
      <w:pPr>
        <w:pStyle w:val="Heading3"/>
      </w:pPr>
      <w:r>
        <w:rPr>
          <w:rFonts w:ascii="Arial" w:hAnsi="Arial" w:eastAsia="Arial" w:cs="Arial"/>
        </w:rPr>
        <w:t>Fields: Add Program</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Program Code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Program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Description</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 (several lines)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Applicable To</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 (several)</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Start 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End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Currency</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Fields: Target Configuration tab</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Status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All, Active, Draft, Completed, Inactive</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Program Type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All, Target Based, Commission Based, Hybrid</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Target Metric</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Calculation Frequency</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Base Target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Numbers only.</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Stretch Target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Number</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Numbers only.</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Program Code, Program Name, Type, Target Metric, Base Target, Frequency, Start Date, End Date, Status,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Cancel</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Closes the form without saving.</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Basic Information holds the code, name, type, who the programme applies to, the dates, status and currency.</w:t>
      </w:r>
    </w:p>
    <w:p>
      <w:pPr>
        <w:pStyle w:val="ListBullet"/>
        <w:spacing w:before="0" w:after="80"/>
        <w:ind w:left="510" w:hanging="283"/>
      </w:pPr>
      <w:r>
        <w:rPr>
          <w:rFonts w:ascii="Arial" w:hAnsi="Arial" w:eastAsia="Arial" w:cs="Arial"/>
        </w:rPr>
        <w:t>Target Configuration holds the target metric, how often it is calculated, the base target and an optional stretch target.</w:t>
      </w:r>
    </w:p>
    <w:p>
      <w:pPr>
        <w:pStyle w:val="ListBullet"/>
        <w:spacing w:before="0" w:after="80"/>
        <w:ind w:left="510" w:hanging="283"/>
      </w:pPr>
      <w:r>
        <w:rPr>
          <w:rFonts w:ascii="Arial" w:hAnsi="Arial" w:eastAsia="Arial" w:cs="Arial"/>
        </w:rPr>
        <w:t>Incentive Structure gives, for each achievement level, the incentive type, rate or amount and the maximum payout.</w:t>
      </w:r>
    </w:p>
    <w:p>
      <w:pPr>
        <w:pStyle w:val="Heading2"/>
      </w:pPr>
      <w:r>
        <w:rPr>
          <w:rFonts w:ascii="Arial" w:hAnsi="Arial" w:eastAsia="Arial" w:cs="Arial"/>
        </w:rPr>
        <w:t>11.33  Reinsurance Treaty</w:t>
      </w:r>
    </w:p>
    <w:p>
      <w:pPr>
        <w:keepNext/>
      </w:pPr>
      <w:r>
        <w:rPr>
          <w:rFonts w:ascii="Arial" w:hAnsi="Arial" w:eastAsia="Arial" w:cs="Arial"/>
        </w:rPr>
        <w:t>Keeps the reinsurance treaties: number, name, type, line of business, reinsurers, effective and expiry dates and how much of the treaty is used.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Used by</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color w:val="333333"/>
                <w:sz w:val="19"/>
              </w:rPr>
              <w:t>Reinsurance staff.</w:t>
            </w:r>
          </w:p>
        </w:tc>
      </w:tr>
      <w:tr>
        <w:trPr>
          <w:cantSplit/>
        </w:trPr>
        <w:tc>
          <w:tcPr>
            <w:tcW w:type="dxa" w:w="2381"/>
            <w:shd w:val="clear" w:color="auto" w:fill="EEF6FC"/>
            <w:tcMar>
              <w:top w:w="60" w:type="dxa"/>
              <w:bottom w:w="60" w:type="dxa"/>
              <w:left w:w="120" w:type="dxa"/>
              <w:right w:w="120" w:type="dxa"/>
            </w:tcMar>
          </w:tcPr>
          <w:p>
            <w:pPr>
              <w:keepNext/>
              <w:spacing w:before="0" w:after="0" w:line="264" w:lineRule="auto"/>
            </w:pPr>
            <w:r>
              <w:rPr>
                <w:rFonts w:ascii="Arial" w:hAnsi="Arial" w:eastAsia="Arial" w:cs="Arial"/>
                <w:b/>
                <w:color w:val="0B4F9C"/>
                <w:sz w:val="19"/>
              </w:rPr>
              <w:t>Where to find it</w:t>
            </w:r>
          </w:p>
        </w:tc>
        <w:tc>
          <w:tcPr>
            <w:tcW w:type="dxa" w:w="7030"/>
            <w:tcMar>
              <w:top w:w="60" w:type="dxa"/>
              <w:bottom w:w="60" w:type="dxa"/>
              <w:left w:w="120" w:type="dxa"/>
              <w:right w:w="120" w:type="dxa"/>
            </w:tcMar>
          </w:tcPr>
          <w:p>
            <w:pPr>
              <w:keepNext/>
              <w:spacing w:before="0" w:after="0" w:line="264" w:lineRule="auto"/>
            </w:pPr>
            <w:r>
              <w:rPr>
                <w:rFonts w:ascii="Arial" w:hAnsi="Arial" w:eastAsia="Arial" w:cs="Arial"/>
                <w:b/>
                <w:color w:val="333333"/>
                <w:sz w:val="19"/>
              </w:rPr>
              <w:t>Master</w:t>
            </w:r>
            <w:r>
              <w:rPr>
                <w:rFonts w:ascii="Arial" w:hAnsi="Arial" w:eastAsia="Arial" w:cs="Arial"/>
                <w:color w:val="333333"/>
                <w:sz w:val="19"/>
              </w:rPr>
              <w:t xml:space="preserve"> &gt; </w:t>
            </w:r>
            <w:r>
              <w:rPr>
                <w:rFonts w:ascii="Arial" w:hAnsi="Arial" w:eastAsia="Arial" w:cs="Arial"/>
                <w:b/>
                <w:color w:val="333333"/>
                <w:sz w:val="19"/>
              </w:rPr>
              <w:t>Finance</w:t>
            </w:r>
            <w:r>
              <w:rPr>
                <w:rFonts w:ascii="Arial" w:hAnsi="Arial" w:eastAsia="Arial" w:cs="Arial"/>
                <w:color w:val="333333"/>
                <w:sz w:val="19"/>
              </w:rPr>
              <w:t xml:space="preserve"> &gt; </w:t>
            </w:r>
            <w:r>
              <w:rPr>
                <w:rFonts w:ascii="Arial" w:hAnsi="Arial" w:eastAsia="Arial" w:cs="Arial"/>
                <w:b/>
                <w:color w:val="333333"/>
                <w:sz w:val="19"/>
              </w:rPr>
              <w:t>Reinsurance Treaty</w:t>
            </w:r>
          </w:p>
        </w:tc>
      </w:tr>
    </w:tbl>
    <w:p>
      <w:pPr>
        <w:keepNext/>
        <w:spacing w:before="0" w:after="80" w:line="240" w:lineRule="auto"/>
      </w:pPr>
    </w:p>
    <w:p>
      <w:pPr>
        <w:keepNext/>
        <w:spacing w:before="80" w:after="40"/>
        <w:jc w:val="center"/>
      </w:pPr>
      <w:r>
        <w:drawing>
          <wp:inline xmlns:a="http://schemas.openxmlformats.org/drawingml/2006/main" xmlns:pic="http://schemas.openxmlformats.org/drawingml/2006/picture">
            <wp:extent cx="5976000" cy="3735000"/>
            <wp:docPr id="292" name="Picture 292"/>
            <wp:cNvGraphicFramePr>
              <a:graphicFrameLocks noChangeAspect="1"/>
            </wp:cNvGraphicFramePr>
            <a:graphic>
              <a:graphicData uri="http://schemas.openxmlformats.org/drawingml/2006/picture">
                <pic:pic>
                  <pic:nvPicPr>
                    <pic:cNvPr id="0" name="master-finance-reinsurance-treaty-full.jpg"/>
                    <pic:cNvPicPr/>
                  </pic:nvPicPr>
                  <pic:blipFill>
                    <a:blip r:embed="rId301"/>
                    <a:stretch>
                      <a:fillRect/>
                    </a:stretch>
                  </pic:blipFill>
                  <pic:spPr>
                    <a:xfrm>
                      <a:off x="0" y="0"/>
                      <a:ext cx="5976000" cy="3735000"/>
                    </a:xfrm>
                    <a:prstGeom prst="rect"/>
                  </pic:spPr>
                </pic:pic>
              </a:graphicData>
            </a:graphic>
          </wp:inline>
        </w:drawing>
      </w:r>
    </w:p>
    <w:p>
      <w:pPr>
        <w:spacing w:before="0" w:after="200"/>
        <w:jc w:val="center"/>
      </w:pPr>
      <w:r>
        <w:rPr>
          <w:rFonts w:ascii="Arial" w:hAnsi="Arial" w:eastAsia="Arial" w:cs="Arial"/>
          <w:i/>
          <w:color w:val="6B7280"/>
          <w:sz w:val="18"/>
        </w:rPr>
        <w:t>Figure 291. Reinsurance Treaty</w:t>
      </w:r>
    </w:p>
    <w:p>
      <w:pPr>
        <w:keepNext/>
        <w:spacing w:before="80" w:after="40"/>
        <w:jc w:val="center"/>
      </w:pPr>
      <w:r>
        <w:drawing>
          <wp:inline xmlns:a="http://schemas.openxmlformats.org/drawingml/2006/main" xmlns:pic="http://schemas.openxmlformats.org/drawingml/2006/picture">
            <wp:extent cx="5472000" cy="4209231"/>
            <wp:docPr id="293" name="Picture 293"/>
            <wp:cNvGraphicFramePr>
              <a:graphicFrameLocks noChangeAspect="1"/>
            </wp:cNvGraphicFramePr>
            <a:graphic>
              <a:graphicData uri="http://schemas.openxmlformats.org/drawingml/2006/picture">
                <pic:pic>
                  <pic:nvPicPr>
                    <pic:cNvPr id="0" name="master-finance-reinsurance-treaty--add-treaty-content.jpg"/>
                    <pic:cNvPicPr/>
                  </pic:nvPicPr>
                  <pic:blipFill>
                    <a:blip r:embed="rId302"/>
                    <a:stretch>
                      <a:fillRect/>
                    </a:stretch>
                  </pic:blipFill>
                  <pic:spPr>
                    <a:xfrm>
                      <a:off x="0" y="0"/>
                      <a:ext cx="5472000" cy="4209231"/>
                    </a:xfrm>
                    <a:prstGeom prst="rect"/>
                  </pic:spPr>
                </pic:pic>
              </a:graphicData>
            </a:graphic>
          </wp:inline>
        </w:drawing>
      </w:r>
    </w:p>
    <w:p>
      <w:pPr>
        <w:spacing w:before="0" w:after="200"/>
        <w:jc w:val="center"/>
      </w:pPr>
      <w:r>
        <w:rPr>
          <w:rFonts w:ascii="Arial" w:hAnsi="Arial" w:eastAsia="Arial" w:cs="Arial"/>
          <w:i/>
          <w:color w:val="6B7280"/>
          <w:sz w:val="18"/>
        </w:rPr>
        <w:t>Figure 292. Reinsurance Treaty: Add Treaty</w:t>
      </w:r>
    </w:p>
    <w:p>
      <w:pPr>
        <w:pStyle w:val="Heading3"/>
      </w:pPr>
      <w:r>
        <w:rPr>
          <w:rFonts w:ascii="Arial" w:hAnsi="Arial" w:eastAsia="Arial" w:cs="Arial"/>
        </w:rPr>
        <w:t>Fields: Add Treaty</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1077"/>
        <w:gridCol w:w="1077"/>
        <w:gridCol w:w="2891"/>
        <w:gridCol w:w="2438"/>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Field</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Type</w:t>
            </w:r>
          </w:p>
        </w:tc>
        <w:tc>
          <w:tcPr>
            <w:tcW w:type="dxa" w:w="107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Required</w:t>
            </w:r>
          </w:p>
        </w:tc>
        <w:tc>
          <w:tcPr>
            <w:tcW w:type="dxa" w:w="289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Allowed values / format</w:t>
            </w:r>
          </w:p>
        </w:tc>
        <w:tc>
          <w:tcPr>
            <w:tcW w:type="dxa" w:w="243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Message if wrong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Treaty Number</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Treaty Name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Text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text.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Treaty Type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Line of Business</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List</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Reinsurers</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List (several)</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Choose from the list. The entries come from your own set-up data.</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Effective 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Expiry 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Date</w:t>
            </w:r>
          </w:p>
        </w:tc>
        <w:tc>
          <w:tcPr>
            <w:tcW w:type="dxa" w:w="1077"/>
            <w:tcMar>
              <w:top w:w="80" w:type="dxa"/>
              <w:bottom w:w="80" w:type="dxa"/>
              <w:left w:w="120" w:type="dxa"/>
              <w:right w:w="120" w:type="dxa"/>
            </w:tcMar>
          </w:tcPr>
          <w:p>
            <w:pPr>
              <w:spacing w:before="0" w:after="0" w:line="276" w:lineRule="auto"/>
            </w:pPr>
            <w:r>
              <w:rPr>
                <w:rFonts w:ascii="Arial" w:hAnsi="Arial" w:eastAsia="Arial" w:cs="Arial"/>
                <w:color w:val="333333"/>
                <w:sz w:val="19"/>
              </w:rPr>
              <w:t>Yes</w:t>
            </w:r>
          </w:p>
        </w:tc>
        <w:tc>
          <w:tcPr>
            <w:tcW w:type="dxa" w:w="2891"/>
            <w:tcMar>
              <w:top w:w="80" w:type="dxa"/>
              <w:bottom w:w="80" w:type="dxa"/>
              <w:left w:w="120" w:type="dxa"/>
              <w:right w:w="120" w:type="dxa"/>
            </w:tcMar>
          </w:tcPr>
          <w:p>
            <w:pPr>
              <w:spacing w:before="0" w:after="0" w:line="276" w:lineRule="auto"/>
            </w:pPr>
            <w:r>
              <w:rPr>
                <w:rFonts w:ascii="Arial" w:hAnsi="Arial" w:eastAsia="Arial" w:cs="Arial"/>
                <w:color w:val="333333"/>
                <w:sz w:val="19"/>
              </w:rPr>
              <w:t>Pick a date from the calendar.</w:t>
            </w:r>
          </w:p>
        </w:tc>
        <w:tc>
          <w:tcPr>
            <w:tcW w:type="dxa" w:w="2438"/>
            <w:tcMar>
              <w:top w:w="80" w:type="dxa"/>
              <w:bottom w:w="80" w:type="dxa"/>
              <w:left w:w="120" w:type="dxa"/>
              <w:right w:w="120" w:type="dxa"/>
            </w:tcMar>
          </w:tcPr>
          <w:p>
            <w:pPr>
              <w:spacing w:before="0" w:after="0" w:line="276" w:lineRule="auto"/>
            </w:pPr>
            <w:r>
              <w:rPr>
                <w:rFonts w:ascii="Arial" w:hAnsi="Arial" w:eastAsia="Arial" w:cs="Arial"/>
                <w:color w:val="333333"/>
                <w:sz w:val="19"/>
              </w:rPr>
              <w:t>None shown.</w:t>
            </w:r>
          </w:p>
        </w:tc>
      </w:tr>
    </w:tbl>
    <w:p>
      <w:pPr>
        <w:spacing w:before="0" w:after="80" w:line="240" w:lineRule="auto"/>
      </w:pPr>
    </w:p>
    <w:p>
      <w:pPr>
        <w:pStyle w:val="Heading3"/>
      </w:pPr>
      <w:r>
        <w:rPr>
          <w:rFonts w:ascii="Arial" w:hAnsi="Arial" w:eastAsia="Arial" w:cs="Arial"/>
        </w:rPr>
        <w:t>Columns in the list</w:t>
      </w:r>
    </w:p>
    <w:p>
      <w:r>
        <w:rPr>
          <w:rFonts w:ascii="Arial" w:hAnsi="Arial" w:eastAsia="Arial" w:cs="Arial"/>
        </w:rPr>
        <w:t>Treaty Number, Treaty Name, Treaty Type, Line of Business, Reinsurers, Effective Date, Expiry Date, Utilization, Status, Actions.</w:t>
      </w:r>
    </w:p>
    <w:p>
      <w:pPr>
        <w:pStyle w:val="Heading3"/>
      </w:pPr>
      <w:r>
        <w:rPr>
          <w:rFonts w:ascii="Arial" w:hAnsi="Arial" w:eastAsia="Arial" w:cs="Arial"/>
        </w:rPr>
        <w:t>Buttons and actions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381"/>
        <w:gridCol w:w="7030"/>
      </w:tblGrid>
      <w:tr>
        <w:trPr>
          <w:tblHeader w:val="true"/>
          <w:cantSplit/>
        </w:trPr>
        <w:tc>
          <w:tcPr>
            <w:tcW w:type="dxa" w:w="238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Button</w:t>
            </w:r>
          </w:p>
        </w:tc>
        <w:tc>
          <w:tcPr>
            <w:tcW w:type="dxa" w:w="7030"/>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Export</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Downloads the list as a file.</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Close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Closes the dialog without saving.</w:t>
            </w:r>
          </w:p>
        </w:tc>
      </w:tr>
      <w:tr>
        <w:trPr>
          <w:cantSplit/>
        </w:trPr>
        <w:tc>
          <w:tcPr>
            <w:tcW w:type="dxa" w:w="2381"/>
            <w:tcMar>
              <w:top w:w="80" w:type="dxa"/>
              <w:bottom w:w="80" w:type="dxa"/>
              <w:left w:w="120" w:type="dxa"/>
              <w:right w:w="120" w:type="dxa"/>
            </w:tcMar>
          </w:tcPr>
          <w:p>
            <w:pPr>
              <w:spacing w:before="0" w:after="0" w:line="276" w:lineRule="auto"/>
            </w:pPr>
            <w:r>
              <w:rPr>
                <w:rFonts w:ascii="Arial" w:hAnsi="Arial" w:eastAsia="Arial" w:cs="Arial"/>
                <w:b/>
                <w:color w:val="0B4F9C"/>
                <w:sz w:val="19"/>
              </w:rPr>
              <w:t>Cancel</w:t>
            </w:r>
          </w:p>
        </w:tc>
        <w:tc>
          <w:tcPr>
            <w:tcW w:type="dxa" w:w="7030"/>
            <w:tcMar>
              <w:top w:w="80" w:type="dxa"/>
              <w:bottom w:w="80" w:type="dxa"/>
              <w:left w:w="120" w:type="dxa"/>
              <w:right w:w="120" w:type="dxa"/>
            </w:tcMar>
          </w:tcPr>
          <w:p>
            <w:pPr>
              <w:spacing w:before="0" w:after="0" w:line="276" w:lineRule="auto"/>
            </w:pPr>
            <w:r>
              <w:rPr>
                <w:rFonts w:ascii="Arial" w:hAnsi="Arial" w:eastAsia="Arial" w:cs="Arial"/>
                <w:color w:val="333333"/>
                <w:sz w:val="19"/>
              </w:rPr>
              <w:t>Closes the form without saving.</w:t>
            </w:r>
          </w:p>
        </w:tc>
      </w:tr>
      <w:tr>
        <w:trPr>
          <w:cantSplit/>
        </w:trPr>
        <w:tc>
          <w:tcPr>
            <w:tcW w:type="dxa" w:w="2381"/>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Save</w:t>
            </w:r>
          </w:p>
        </w:tc>
        <w:tc>
          <w:tcPr>
            <w:tcW w:type="dxa" w:w="7030"/>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Checks the form and saves it. If a required field is empty or wrong, the form stays open and the message is shown under the field.</w:t>
            </w:r>
          </w:p>
        </w:tc>
      </w:tr>
    </w:tbl>
    <w:p>
      <w:pPr>
        <w:spacing w:before="0" w:after="80" w:line="240" w:lineRule="auto"/>
      </w:pPr>
    </w:p>
    <w:p>
      <w:pPr>
        <w:pStyle w:val="Heading3"/>
      </w:pPr>
      <w:r>
        <w:rPr>
          <w:rFonts w:ascii="Arial" w:hAnsi="Arial" w:eastAsia="Arial" w:cs="Arial"/>
        </w:rPr>
        <w:t>Business rules</w:t>
      </w:r>
    </w:p>
    <w:p>
      <w:pPr>
        <w:pStyle w:val="ListBullet"/>
        <w:spacing w:before="0" w:after="80"/>
        <w:ind w:left="510" w:hanging="283"/>
      </w:pPr>
      <w:r>
        <w:rPr>
          <w:rFonts w:ascii="Arial" w:hAnsi="Arial" w:eastAsia="Arial" w:cs="Arial"/>
        </w:rPr>
        <w:t>The Add Treaty dialog has three tabs: Basic Information, Coverage &amp; Limits and Commission.</w:t>
      </w:r>
    </w:p>
    <w:p>
      <w:pPr>
        <w:pStyle w:val="Heading1"/>
        <w:pageBreakBefore/>
        <w:pBdr>
          <w:bottom w:val="single" w:sz="12" w:space="6" w:color="00A098"/>
        </w:pBdr>
      </w:pPr>
      <w:r>
        <w:rPr>
          <w:rFonts w:ascii="Arial" w:hAnsi="Arial" w:eastAsia="Arial" w:cs="Arial"/>
        </w:rPr>
        <w:t>12  Glossary</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928"/>
        <w:gridCol w:w="7483"/>
      </w:tblGrid>
      <w:tr>
        <w:trPr>
          <w:tblHeader w:val="true"/>
          <w:cantSplit/>
        </w:trPr>
        <w:tc>
          <w:tcPr>
            <w:tcW w:type="dxa" w:w="192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Term</w:t>
            </w:r>
          </w:p>
        </w:tc>
        <w:tc>
          <w:tcPr>
            <w:tcW w:type="dxa" w:w="7483"/>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Meaning</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CTPL</w:t>
            </w:r>
          </w:p>
        </w:tc>
        <w:tc>
          <w:tcPr>
            <w:tcW w:type="dxa" w:w="7483"/>
            <w:tcMar>
              <w:top w:w="80" w:type="dxa"/>
              <w:bottom w:w="80" w:type="dxa"/>
              <w:left w:w="120" w:type="dxa"/>
              <w:right w:w="120" w:type="dxa"/>
            </w:tcMar>
          </w:tcPr>
          <w:p>
            <w:pPr>
              <w:spacing w:before="0" w:after="0" w:line="276" w:lineRule="auto"/>
            </w:pPr>
            <w:r>
              <w:rPr>
                <w:rFonts w:ascii="Arial" w:hAnsi="Arial" w:eastAsia="Arial" w:cs="Arial"/>
                <w:color w:val="333333"/>
                <w:sz w:val="19"/>
              </w:rPr>
              <w:t>Compulsory Third Party Liability, the motor cover required by law.</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DST</w:t>
            </w:r>
          </w:p>
        </w:tc>
        <w:tc>
          <w:tcPr>
            <w:tcW w:type="dxa" w:w="748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Documentary Stamp Tax.</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EWT</w:t>
            </w:r>
          </w:p>
        </w:tc>
        <w:tc>
          <w:tcPr>
            <w:tcW w:type="dxa" w:w="7483"/>
            <w:tcMar>
              <w:top w:w="80" w:type="dxa"/>
              <w:bottom w:w="80" w:type="dxa"/>
              <w:left w:w="120" w:type="dxa"/>
              <w:right w:w="120" w:type="dxa"/>
            </w:tcMar>
          </w:tcPr>
          <w:p>
            <w:pPr>
              <w:spacing w:before="0" w:after="0" w:line="276" w:lineRule="auto"/>
            </w:pPr>
            <w:r>
              <w:rPr>
                <w:rFonts w:ascii="Arial" w:hAnsi="Arial" w:eastAsia="Arial" w:cs="Arial"/>
                <w:color w:val="333333"/>
                <w:sz w:val="19"/>
              </w:rPr>
              <w:t>Expanded Withholding Tax.</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LGT</w:t>
            </w:r>
          </w:p>
        </w:tc>
        <w:tc>
          <w:tcPr>
            <w:tcW w:type="dxa" w:w="748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Local Government Tax.</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VAT</w:t>
            </w:r>
          </w:p>
        </w:tc>
        <w:tc>
          <w:tcPr>
            <w:tcW w:type="dxa" w:w="7483"/>
            <w:tcMar>
              <w:top w:w="80" w:type="dxa"/>
              <w:bottom w:w="80" w:type="dxa"/>
              <w:left w:w="120" w:type="dxa"/>
              <w:right w:w="120" w:type="dxa"/>
            </w:tcMar>
          </w:tcPr>
          <w:p>
            <w:pPr>
              <w:spacing w:before="0" w:after="0" w:line="276" w:lineRule="auto"/>
            </w:pPr>
            <w:r>
              <w:rPr>
                <w:rFonts w:ascii="Arial" w:hAnsi="Arial" w:eastAsia="Arial" w:cs="Arial"/>
                <w:color w:val="333333"/>
                <w:sz w:val="19"/>
              </w:rPr>
              <w:t>Value Added Tax.</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WHT</w:t>
            </w:r>
          </w:p>
        </w:tc>
        <w:tc>
          <w:tcPr>
            <w:tcW w:type="dxa" w:w="748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Withholding tax, deducted from commission paid to agents and referrers.</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Comsub</w:t>
            </w:r>
          </w:p>
        </w:tc>
        <w:tc>
          <w:tcPr>
            <w:tcW w:type="dxa" w:w="7483"/>
            <w:tcMar>
              <w:top w:w="80" w:type="dxa"/>
              <w:bottom w:w="80" w:type="dxa"/>
              <w:left w:w="120" w:type="dxa"/>
              <w:right w:w="120" w:type="dxa"/>
            </w:tcMar>
          </w:tcPr>
          <w:p>
            <w:pPr>
              <w:spacing w:before="0" w:after="0" w:line="276" w:lineRule="auto"/>
            </w:pPr>
            <w:r>
              <w:rPr>
                <w:rFonts w:ascii="Arial" w:hAnsi="Arial" w:eastAsia="Arial" w:cs="Arial"/>
                <w:color w:val="333333"/>
                <w:sz w:val="19"/>
              </w:rPr>
              <w:t>Commission paid on to a sub-agent or referrer.</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IAR</w:t>
            </w:r>
          </w:p>
        </w:tc>
        <w:tc>
          <w:tcPr>
            <w:tcW w:type="dxa" w:w="748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Industrial All Risks, a property policy defined by risk sections.</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Lead</w:t>
            </w:r>
          </w:p>
        </w:tc>
        <w:tc>
          <w:tcPr>
            <w:tcW w:type="dxa" w:w="7483"/>
            <w:tcMar>
              <w:top w:w="80" w:type="dxa"/>
              <w:bottom w:w="80" w:type="dxa"/>
              <w:left w:w="120" w:type="dxa"/>
              <w:right w:w="120" w:type="dxa"/>
            </w:tcMar>
          </w:tcPr>
          <w:p>
            <w:pPr>
              <w:spacing w:before="0" w:after="0" w:line="276" w:lineRule="auto"/>
            </w:pPr>
            <w:r>
              <w:rPr>
                <w:rFonts w:ascii="Arial" w:hAnsi="Arial" w:eastAsia="Arial" w:cs="Arial"/>
                <w:color w:val="333333"/>
                <w:sz w:val="19"/>
              </w:rPr>
              <w:t>A prospect who has not yet bought a policy.</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Open entry</w:t>
            </w:r>
          </w:p>
        </w:tc>
        <w:tc>
          <w:tcPr>
            <w:tcW w:type="dxa" w:w="748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An item on an account that waits to be matched, such as an unpaid invoice.</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Remittance</w:t>
            </w:r>
          </w:p>
        </w:tc>
        <w:tc>
          <w:tcPr>
            <w:tcW w:type="dxa" w:w="7483"/>
            <w:tcMar>
              <w:top w:w="80" w:type="dxa"/>
              <w:bottom w:w="80" w:type="dxa"/>
              <w:left w:w="120" w:type="dxa"/>
              <w:right w:w="120" w:type="dxa"/>
            </w:tcMar>
          </w:tcPr>
          <w:p>
            <w:pPr>
              <w:spacing w:before="0" w:after="0" w:line="276" w:lineRule="auto"/>
            </w:pPr>
            <w:r>
              <w:rPr>
                <w:rFonts w:ascii="Arial" w:hAnsi="Arial" w:eastAsia="Arial" w:cs="Arial"/>
                <w:color w:val="333333"/>
                <w:sz w:val="19"/>
              </w:rPr>
              <w:t>Premium paid on to the insurer, after commission.</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Cession</w:t>
            </w:r>
          </w:p>
        </w:tc>
        <w:tc>
          <w:tcPr>
            <w:tcW w:type="dxa" w:w="748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The part of a risk passed to a reinsurer under a treaty.</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Bordereau</w:t>
            </w:r>
          </w:p>
        </w:tc>
        <w:tc>
          <w:tcPr>
            <w:tcW w:type="dxa" w:w="7483"/>
            <w:tcMar>
              <w:top w:w="80" w:type="dxa"/>
              <w:bottom w:w="80" w:type="dxa"/>
              <w:left w:w="120" w:type="dxa"/>
              <w:right w:w="120" w:type="dxa"/>
            </w:tcMar>
          </w:tcPr>
          <w:p>
            <w:pPr>
              <w:spacing w:before="0" w:after="0" w:line="276" w:lineRule="auto"/>
            </w:pPr>
            <w:r>
              <w:rPr>
                <w:rFonts w:ascii="Arial" w:hAnsi="Arial" w:eastAsia="Arial" w:cs="Arial"/>
                <w:color w:val="333333"/>
                <w:sz w:val="19"/>
              </w:rPr>
              <w:t>The list of risks or claims ceded, sent to the reinsurer.</w:t>
            </w:r>
          </w:p>
        </w:tc>
      </w:tr>
      <w:tr>
        <w:trPr>
          <w:cantSplit/>
        </w:trPr>
        <w:tc>
          <w:tcPr>
            <w:tcW w:type="dxa" w:w="192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SLA</w:t>
            </w:r>
          </w:p>
        </w:tc>
        <w:tc>
          <w:tcPr>
            <w:tcW w:type="dxa" w:w="748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The time allowed for a step, for example an approval.</w:t>
            </w:r>
          </w:p>
        </w:tc>
      </w:tr>
      <w:tr>
        <w:trPr>
          <w:cantSplit/>
        </w:trPr>
        <w:tc>
          <w:tcPr>
            <w:tcW w:type="dxa" w:w="1928"/>
            <w:tcMar>
              <w:top w:w="80" w:type="dxa"/>
              <w:bottom w:w="80" w:type="dxa"/>
              <w:left w:w="120" w:type="dxa"/>
              <w:right w:w="120" w:type="dxa"/>
            </w:tcMar>
          </w:tcPr>
          <w:p>
            <w:pPr>
              <w:spacing w:before="0" w:after="0" w:line="276" w:lineRule="auto"/>
            </w:pPr>
            <w:r>
              <w:rPr>
                <w:rFonts w:ascii="Arial" w:hAnsi="Arial" w:eastAsia="Arial" w:cs="Arial"/>
                <w:b/>
                <w:color w:val="0B4F9C"/>
                <w:sz w:val="19"/>
              </w:rPr>
              <w:t>SOA</w:t>
            </w:r>
          </w:p>
        </w:tc>
        <w:tc>
          <w:tcPr>
            <w:tcW w:type="dxa" w:w="7483"/>
            <w:tcMar>
              <w:top w:w="80" w:type="dxa"/>
              <w:bottom w:w="80" w:type="dxa"/>
              <w:left w:w="120" w:type="dxa"/>
              <w:right w:w="120" w:type="dxa"/>
            </w:tcMar>
          </w:tcPr>
          <w:p>
            <w:pPr>
              <w:spacing w:before="0" w:after="0" w:line="276" w:lineRule="auto"/>
            </w:pPr>
            <w:r>
              <w:rPr>
                <w:rFonts w:ascii="Arial" w:hAnsi="Arial" w:eastAsia="Arial" w:cs="Arial"/>
                <w:color w:val="333333"/>
                <w:sz w:val="19"/>
              </w:rPr>
              <w:t>Statement of account.</w:t>
            </w:r>
          </w:p>
        </w:tc>
      </w:tr>
    </w:tbl>
    <w:p>
      <w:pPr>
        <w:spacing w:before="0" w:after="80" w:line="240" w:lineRule="auto"/>
      </w:pPr>
    </w:p>
    <w:sectPr w:rsidR="00FC693F" w:rsidRPr="0006063C" w:rsidSect="00034616">
      <w:headerReference w:type="default" r:id="rId9"/>
      <w:footerReference w:type="default" r:id="rId10"/>
      <w:pgSz w:w="11906" w:h="16838"/>
      <w:pgMar w:top="1474" w:right="1247" w:bottom="1247"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4" w:space="6" w:color="C9D6E3"/>
      </w:pBdr>
    </w:pPr>
    <w:r>
      <w:rPr>
        <w:rFonts w:ascii="Arial" w:hAnsi="Arial" w:eastAsia="Arial" w:cs="Arial"/>
        <w:color w:val="6B7280"/>
        <w:sz w:val="16"/>
      </w:rPr>
      <w:t>© 2026 iorta TechNXT. Confidential.   Version 2.0</w:t>
    </w:r>
    <w:r>
      <w:rPr>
        <w:rFonts w:ascii="Arial" w:hAnsi="Arial" w:eastAsia="Arial" w:cs="Arial"/>
        <w:color w:val="6B7280"/>
        <w:sz w:val="16"/>
      </w:rPr>
      <w:tab/>
      <w:t xml:space="preserve">Page </w:t>
    </w:r>
    <w:r>
      <w:fldChar w:fldCharType="begin"/>
    </w:r>
    <w:r>
      <w:instrText xml:space="preserve"> PAGE </w:instrText>
    </w:r>
    <w:r>
      <w:fldChar w:fldCharType="separate"/>
    </w:r>
    <w:r>
      <w:rPr>
        <w:rFonts w:ascii="Arial" w:hAnsi="Arial" w:eastAsia="Arial" w:cs="Arial"/>
        <w:b w:val="0"/>
        <w:color w:val="6B7280"/>
        <w:sz w:val="16"/>
      </w:rPr>
      <w:t>1</w:t>
    </w:r>
    <w:r>
      <w:fldChar w:fldCharType="end"/>
    </w:r>
    <w:r>
      <w:rPr>
        <w:rFonts w:ascii="Arial" w:hAnsi="Arial" w:eastAsia="Arial" w:cs="Arial"/>
        <w:color w:val="6B7280"/>
        <w:sz w:val="16"/>
      </w:rPr>
      <w:t xml:space="preserve"> of </w:t>
    </w:r>
    <w:r>
      <w:fldChar w:fldCharType="begin"/>
    </w:r>
    <w:r>
      <w:instrText xml:space="preserve"> NUMPAGES </w:instrText>
    </w:r>
    <w:r>
      <w:fldChar w:fldCharType="separate"/>
    </w:r>
    <w:r>
      <w:rPr>
        <w:rFonts w:ascii="Arial" w:hAnsi="Arial" w:eastAsia="Arial" w:cs="Arial"/>
        <w:b w:val="0"/>
        <w:color w:val="6B728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spacing w:before="0" w:after="0"/>
      <w:pBdr>
        <w:bottom w:val="single" w:sz="8" w:space="6" w:color="00A8F0"/>
      </w:pBdr>
    </w:pPr>
    <w:r>
      <w:drawing>
        <wp:inline xmlns:a="http://schemas.openxmlformats.org/drawingml/2006/main" xmlns:pic="http://schemas.openxmlformats.org/drawingml/2006/picture">
          <wp:extent cx="1160494" cy="342000"/>
          <wp:docPr id="1" name="Picture 1"/>
          <wp:cNvGraphicFramePr>
            <a:graphicFrameLocks noChangeAspect="1"/>
          </wp:cNvGraphicFramePr>
          <a:graphic>
            <a:graphicData uri="http://schemas.openxmlformats.org/drawingml/2006/picture">
              <pic:pic>
                <pic:nvPicPr>
                  <pic:cNvPr id="0" name="iorta-technxt.png"/>
                  <pic:cNvPicPr/>
                </pic:nvPicPr>
                <pic:blipFill>
                  <a:blip r:embed="rId1"/>
                  <a:stretch>
                    <a:fillRect/>
                  </a:stretch>
                </pic:blipFill>
                <pic:spPr>
                  <a:xfrm>
                    <a:off x="0" y="0"/>
                    <a:ext cx="1160494" cy="342000"/>
                  </a:xfrm>
                  <a:prstGeom prst="rect"/>
                </pic:spPr>
              </pic:pic>
            </a:graphicData>
          </a:graphic>
        </wp:inline>
      </w:drawing>
    </w:r>
    <w:r>
      <w:rPr>
        <w:rFonts w:ascii="Arial" w:hAnsi="Arial" w:eastAsia="Arial" w:cs="Arial"/>
        <w:color w:val="6B7280"/>
        <w:sz w:val="17"/>
      </w:rPr>
      <w:tab/>
      <w:t>iNXT BrokerVerse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eastAsia="Arial" w:cs="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6B728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6B728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64" w:lineRule="auto"/>
      <w:outlineLvl w:val="0"/>
    </w:pPr>
    <w:rPr>
      <w:rFonts w:ascii="Arial" w:hAnsi="Arial" w:eastAsia="Arial" w:cs="Arial"/>
      <w:b/>
      <w:bCs/>
      <w:i w:val="0"/>
      <w:color w:val="0B4F9C"/>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64" w:lineRule="auto"/>
      <w:outlineLvl w:val="1"/>
    </w:pPr>
    <w:rPr>
      <w:rFonts w:ascii="Arial" w:hAnsi="Arial" w:eastAsia="Arial" w:cs="Arial"/>
      <w:b/>
      <w:bCs/>
      <w:i w:val="0"/>
      <w:color w:val="0090D8"/>
      <w:sz w:val="27"/>
      <w:szCs w:val="26"/>
    </w:rPr>
  </w:style>
  <w:style w:type="paragraph" w:styleId="Heading3">
    <w:name w:val="heading 3"/>
    <w:basedOn w:val="Normal"/>
    <w:next w:val="Normal"/>
    <w:link w:val="Heading3Char"/>
    <w:uiPriority w:val="9"/>
    <w:unhideWhenUsed/>
    <w:qFormat/>
    <w:rsid w:val="00FC693F"/>
    <w:pPr>
      <w:keepNext/>
      <w:keepLines/>
      <w:spacing w:before="200" w:after="80" w:line="264" w:lineRule="auto"/>
      <w:outlineLvl w:val="2"/>
    </w:pPr>
    <w:rPr>
      <w:rFonts w:ascii="Arial" w:hAnsi="Arial" w:eastAsia="Arial" w:cs="Arial"/>
      <w:b/>
      <w:bCs/>
      <w:i w:val="0"/>
      <w:color w:val="0B4F9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411" w:val="right" w:leader="dot"/>
      </w:tabs>
      <w:spacing w:after="80" w:before="120"/>
      <w:ind w:left="0"/>
    </w:pPr>
    <w:rPr>
      <w:b/>
      <w:color w:val="0B4F9C"/>
    </w:rPr>
  </w:style>
  <w:style w:type="paragraph" w:customStyle="1" w:styleId="TOC2">
    <w:name w:val="TOC 2"/>
    <w:basedOn w:val="Normal"/>
    <w:pPr>
      <w:tabs>
        <w:tab w:pos="9411" w:val="right" w:leader="dot"/>
      </w:tabs>
      <w:spacing w:after="60" w:before="0"/>
      <w:ind w:left="454"/>
    </w:pPr>
    <w:rPr>
      <w:b w:val="0"/>
      <w:color w:val="33333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jpg"/><Relationship Id="rId59" Type="http://schemas.openxmlformats.org/officeDocument/2006/relationships/image" Target="media/image49.jpg"/><Relationship Id="rId60" Type="http://schemas.openxmlformats.org/officeDocument/2006/relationships/image" Target="media/image50.jpg"/><Relationship Id="rId61" Type="http://schemas.openxmlformats.org/officeDocument/2006/relationships/image" Target="media/image51.jpg"/><Relationship Id="rId62" Type="http://schemas.openxmlformats.org/officeDocument/2006/relationships/image" Target="media/image52.jpg"/><Relationship Id="rId63" Type="http://schemas.openxmlformats.org/officeDocument/2006/relationships/image" Target="media/image53.jpg"/><Relationship Id="rId64" Type="http://schemas.openxmlformats.org/officeDocument/2006/relationships/image" Target="media/image54.jpg"/><Relationship Id="rId65" Type="http://schemas.openxmlformats.org/officeDocument/2006/relationships/image" Target="media/image55.jpg"/><Relationship Id="rId66" Type="http://schemas.openxmlformats.org/officeDocument/2006/relationships/image" Target="media/image56.jpg"/><Relationship Id="rId67" Type="http://schemas.openxmlformats.org/officeDocument/2006/relationships/image" Target="media/image57.jpg"/><Relationship Id="rId68" Type="http://schemas.openxmlformats.org/officeDocument/2006/relationships/image" Target="media/image58.jpg"/><Relationship Id="rId69" Type="http://schemas.openxmlformats.org/officeDocument/2006/relationships/image" Target="media/image59.jpg"/><Relationship Id="rId70" Type="http://schemas.openxmlformats.org/officeDocument/2006/relationships/image" Target="media/image60.jpg"/><Relationship Id="rId71" Type="http://schemas.openxmlformats.org/officeDocument/2006/relationships/image" Target="media/image61.jpg"/><Relationship Id="rId72" Type="http://schemas.openxmlformats.org/officeDocument/2006/relationships/image" Target="media/image62.jpg"/><Relationship Id="rId73" Type="http://schemas.openxmlformats.org/officeDocument/2006/relationships/image" Target="media/image63.jpg"/><Relationship Id="rId74" Type="http://schemas.openxmlformats.org/officeDocument/2006/relationships/image" Target="media/image64.jpg"/><Relationship Id="rId75" Type="http://schemas.openxmlformats.org/officeDocument/2006/relationships/image" Target="media/image65.jpg"/><Relationship Id="rId76" Type="http://schemas.openxmlformats.org/officeDocument/2006/relationships/image" Target="media/image66.jpg"/><Relationship Id="rId77" Type="http://schemas.openxmlformats.org/officeDocument/2006/relationships/image" Target="media/image67.jpg"/><Relationship Id="rId78" Type="http://schemas.openxmlformats.org/officeDocument/2006/relationships/image" Target="media/image68.jpg"/><Relationship Id="rId79" Type="http://schemas.openxmlformats.org/officeDocument/2006/relationships/image" Target="media/image69.jpg"/><Relationship Id="rId80" Type="http://schemas.openxmlformats.org/officeDocument/2006/relationships/image" Target="media/image70.jpg"/><Relationship Id="rId81" Type="http://schemas.openxmlformats.org/officeDocument/2006/relationships/image" Target="media/image71.jpg"/><Relationship Id="rId82" Type="http://schemas.openxmlformats.org/officeDocument/2006/relationships/image" Target="media/image72.jpg"/><Relationship Id="rId83" Type="http://schemas.openxmlformats.org/officeDocument/2006/relationships/image" Target="media/image73.jpg"/><Relationship Id="rId84" Type="http://schemas.openxmlformats.org/officeDocument/2006/relationships/image" Target="media/image74.jpg"/><Relationship Id="rId85" Type="http://schemas.openxmlformats.org/officeDocument/2006/relationships/image" Target="media/image75.jpg"/><Relationship Id="rId86" Type="http://schemas.openxmlformats.org/officeDocument/2006/relationships/image" Target="media/image76.jpg"/><Relationship Id="rId87" Type="http://schemas.openxmlformats.org/officeDocument/2006/relationships/image" Target="media/image77.jpg"/><Relationship Id="rId88" Type="http://schemas.openxmlformats.org/officeDocument/2006/relationships/image" Target="media/image78.jpg"/><Relationship Id="rId89" Type="http://schemas.openxmlformats.org/officeDocument/2006/relationships/image" Target="media/image79.jpg"/><Relationship Id="rId90" Type="http://schemas.openxmlformats.org/officeDocument/2006/relationships/image" Target="media/image80.jpg"/><Relationship Id="rId91" Type="http://schemas.openxmlformats.org/officeDocument/2006/relationships/image" Target="media/image81.jpg"/><Relationship Id="rId92" Type="http://schemas.openxmlformats.org/officeDocument/2006/relationships/image" Target="media/image82.jpg"/><Relationship Id="rId93" Type="http://schemas.openxmlformats.org/officeDocument/2006/relationships/image" Target="media/image83.jpg"/><Relationship Id="rId94" Type="http://schemas.openxmlformats.org/officeDocument/2006/relationships/image" Target="media/image84.jpg"/><Relationship Id="rId95" Type="http://schemas.openxmlformats.org/officeDocument/2006/relationships/image" Target="media/image85.jpg"/><Relationship Id="rId96" Type="http://schemas.openxmlformats.org/officeDocument/2006/relationships/image" Target="media/image86.jpg"/><Relationship Id="rId97" Type="http://schemas.openxmlformats.org/officeDocument/2006/relationships/image" Target="media/image87.jpg"/><Relationship Id="rId98" Type="http://schemas.openxmlformats.org/officeDocument/2006/relationships/image" Target="media/image88.jpg"/><Relationship Id="rId99" Type="http://schemas.openxmlformats.org/officeDocument/2006/relationships/image" Target="media/image89.jpg"/><Relationship Id="rId100" Type="http://schemas.openxmlformats.org/officeDocument/2006/relationships/image" Target="media/image90.jpg"/><Relationship Id="rId101" Type="http://schemas.openxmlformats.org/officeDocument/2006/relationships/image" Target="media/image91.jpg"/><Relationship Id="rId102" Type="http://schemas.openxmlformats.org/officeDocument/2006/relationships/image" Target="media/image92.jpg"/><Relationship Id="rId103" Type="http://schemas.openxmlformats.org/officeDocument/2006/relationships/image" Target="media/image93.jpg"/><Relationship Id="rId104" Type="http://schemas.openxmlformats.org/officeDocument/2006/relationships/image" Target="media/image94.jpg"/><Relationship Id="rId105" Type="http://schemas.openxmlformats.org/officeDocument/2006/relationships/image" Target="media/image95.jpg"/><Relationship Id="rId106" Type="http://schemas.openxmlformats.org/officeDocument/2006/relationships/image" Target="media/image96.jpg"/><Relationship Id="rId107" Type="http://schemas.openxmlformats.org/officeDocument/2006/relationships/image" Target="media/image97.jpg"/><Relationship Id="rId108" Type="http://schemas.openxmlformats.org/officeDocument/2006/relationships/image" Target="media/image98.jpg"/><Relationship Id="rId109" Type="http://schemas.openxmlformats.org/officeDocument/2006/relationships/image" Target="media/image99.jpg"/><Relationship Id="rId110" Type="http://schemas.openxmlformats.org/officeDocument/2006/relationships/image" Target="media/image100.jpg"/><Relationship Id="rId111" Type="http://schemas.openxmlformats.org/officeDocument/2006/relationships/image" Target="media/image101.jpg"/><Relationship Id="rId112" Type="http://schemas.openxmlformats.org/officeDocument/2006/relationships/image" Target="media/image102.jpg"/><Relationship Id="rId113" Type="http://schemas.openxmlformats.org/officeDocument/2006/relationships/image" Target="media/image103.jpg"/><Relationship Id="rId114" Type="http://schemas.openxmlformats.org/officeDocument/2006/relationships/image" Target="media/image104.jpg"/><Relationship Id="rId115" Type="http://schemas.openxmlformats.org/officeDocument/2006/relationships/image" Target="media/image105.jpg"/><Relationship Id="rId116" Type="http://schemas.openxmlformats.org/officeDocument/2006/relationships/image" Target="media/image106.jpg"/><Relationship Id="rId117" Type="http://schemas.openxmlformats.org/officeDocument/2006/relationships/image" Target="media/image107.jpg"/><Relationship Id="rId118" Type="http://schemas.openxmlformats.org/officeDocument/2006/relationships/image" Target="media/image108.jpg"/><Relationship Id="rId119" Type="http://schemas.openxmlformats.org/officeDocument/2006/relationships/image" Target="media/image109.jpg"/><Relationship Id="rId120" Type="http://schemas.openxmlformats.org/officeDocument/2006/relationships/image" Target="media/image110.jpg"/><Relationship Id="rId121" Type="http://schemas.openxmlformats.org/officeDocument/2006/relationships/image" Target="media/image111.jpg"/><Relationship Id="rId122" Type="http://schemas.openxmlformats.org/officeDocument/2006/relationships/image" Target="media/image112.jpg"/><Relationship Id="rId123" Type="http://schemas.openxmlformats.org/officeDocument/2006/relationships/image" Target="media/image113.jpg"/><Relationship Id="rId124" Type="http://schemas.openxmlformats.org/officeDocument/2006/relationships/image" Target="media/image114.jpg"/><Relationship Id="rId125" Type="http://schemas.openxmlformats.org/officeDocument/2006/relationships/image" Target="media/image115.jpg"/><Relationship Id="rId126" Type="http://schemas.openxmlformats.org/officeDocument/2006/relationships/image" Target="media/image116.jpg"/><Relationship Id="rId127" Type="http://schemas.openxmlformats.org/officeDocument/2006/relationships/image" Target="media/image117.jpg"/><Relationship Id="rId128" Type="http://schemas.openxmlformats.org/officeDocument/2006/relationships/image" Target="media/image118.jpg"/><Relationship Id="rId129" Type="http://schemas.openxmlformats.org/officeDocument/2006/relationships/image" Target="media/image119.jpg"/><Relationship Id="rId130" Type="http://schemas.openxmlformats.org/officeDocument/2006/relationships/image" Target="media/image120.jpg"/><Relationship Id="rId131" Type="http://schemas.openxmlformats.org/officeDocument/2006/relationships/image" Target="media/image121.jpg"/><Relationship Id="rId132" Type="http://schemas.openxmlformats.org/officeDocument/2006/relationships/image" Target="media/image122.jpg"/><Relationship Id="rId133" Type="http://schemas.openxmlformats.org/officeDocument/2006/relationships/image" Target="media/image123.jpg"/><Relationship Id="rId134" Type="http://schemas.openxmlformats.org/officeDocument/2006/relationships/image" Target="media/image124.jpg"/><Relationship Id="rId135" Type="http://schemas.openxmlformats.org/officeDocument/2006/relationships/image" Target="media/image125.jpg"/><Relationship Id="rId136" Type="http://schemas.openxmlformats.org/officeDocument/2006/relationships/image" Target="media/image126.jpg"/><Relationship Id="rId137" Type="http://schemas.openxmlformats.org/officeDocument/2006/relationships/image" Target="media/image127.jpg"/><Relationship Id="rId138" Type="http://schemas.openxmlformats.org/officeDocument/2006/relationships/image" Target="media/image128.jpg"/><Relationship Id="rId139" Type="http://schemas.openxmlformats.org/officeDocument/2006/relationships/image" Target="media/image129.jpg"/><Relationship Id="rId140" Type="http://schemas.openxmlformats.org/officeDocument/2006/relationships/image" Target="media/image130.jpg"/><Relationship Id="rId141" Type="http://schemas.openxmlformats.org/officeDocument/2006/relationships/image" Target="media/image131.jpg"/><Relationship Id="rId142" Type="http://schemas.openxmlformats.org/officeDocument/2006/relationships/image" Target="media/image132.jpg"/><Relationship Id="rId143" Type="http://schemas.openxmlformats.org/officeDocument/2006/relationships/image" Target="media/image133.jpg"/><Relationship Id="rId144" Type="http://schemas.openxmlformats.org/officeDocument/2006/relationships/image" Target="media/image134.jpg"/><Relationship Id="rId145" Type="http://schemas.openxmlformats.org/officeDocument/2006/relationships/image" Target="media/image135.jpg"/><Relationship Id="rId146" Type="http://schemas.openxmlformats.org/officeDocument/2006/relationships/image" Target="media/image136.jpg"/><Relationship Id="rId147" Type="http://schemas.openxmlformats.org/officeDocument/2006/relationships/image" Target="media/image137.jpg"/><Relationship Id="rId148" Type="http://schemas.openxmlformats.org/officeDocument/2006/relationships/image" Target="media/image138.jpg"/><Relationship Id="rId149" Type="http://schemas.openxmlformats.org/officeDocument/2006/relationships/image" Target="media/image139.jpg"/><Relationship Id="rId150" Type="http://schemas.openxmlformats.org/officeDocument/2006/relationships/image" Target="media/image140.jpg"/><Relationship Id="rId151" Type="http://schemas.openxmlformats.org/officeDocument/2006/relationships/image" Target="media/image141.jpg"/><Relationship Id="rId152" Type="http://schemas.openxmlformats.org/officeDocument/2006/relationships/image" Target="media/image142.jpg"/><Relationship Id="rId153" Type="http://schemas.openxmlformats.org/officeDocument/2006/relationships/image" Target="media/image143.jpg"/><Relationship Id="rId154" Type="http://schemas.openxmlformats.org/officeDocument/2006/relationships/image" Target="media/image144.jpg"/><Relationship Id="rId155" Type="http://schemas.openxmlformats.org/officeDocument/2006/relationships/image" Target="media/image145.jpg"/><Relationship Id="rId156" Type="http://schemas.openxmlformats.org/officeDocument/2006/relationships/image" Target="media/image146.jpg"/><Relationship Id="rId157" Type="http://schemas.openxmlformats.org/officeDocument/2006/relationships/image" Target="media/image147.jpg"/><Relationship Id="rId158" Type="http://schemas.openxmlformats.org/officeDocument/2006/relationships/image" Target="media/image148.jpg"/><Relationship Id="rId159" Type="http://schemas.openxmlformats.org/officeDocument/2006/relationships/image" Target="media/image149.jpg"/><Relationship Id="rId160" Type="http://schemas.openxmlformats.org/officeDocument/2006/relationships/image" Target="media/image150.jpg"/><Relationship Id="rId161" Type="http://schemas.openxmlformats.org/officeDocument/2006/relationships/image" Target="media/image151.jpg"/><Relationship Id="rId162" Type="http://schemas.openxmlformats.org/officeDocument/2006/relationships/image" Target="media/image152.jpg"/><Relationship Id="rId163" Type="http://schemas.openxmlformats.org/officeDocument/2006/relationships/image" Target="media/image153.jpg"/><Relationship Id="rId164" Type="http://schemas.openxmlformats.org/officeDocument/2006/relationships/image" Target="media/image154.jpg"/><Relationship Id="rId165" Type="http://schemas.openxmlformats.org/officeDocument/2006/relationships/image" Target="media/image155.jpg"/><Relationship Id="rId166" Type="http://schemas.openxmlformats.org/officeDocument/2006/relationships/image" Target="media/image156.jpg"/><Relationship Id="rId167" Type="http://schemas.openxmlformats.org/officeDocument/2006/relationships/image" Target="media/image157.jpg"/><Relationship Id="rId168" Type="http://schemas.openxmlformats.org/officeDocument/2006/relationships/image" Target="media/image158.jpg"/><Relationship Id="rId169" Type="http://schemas.openxmlformats.org/officeDocument/2006/relationships/image" Target="media/image159.jpg"/><Relationship Id="rId170" Type="http://schemas.openxmlformats.org/officeDocument/2006/relationships/image" Target="media/image160.jpg"/><Relationship Id="rId171" Type="http://schemas.openxmlformats.org/officeDocument/2006/relationships/image" Target="media/image161.jpg"/><Relationship Id="rId172" Type="http://schemas.openxmlformats.org/officeDocument/2006/relationships/image" Target="media/image162.jpg"/><Relationship Id="rId173" Type="http://schemas.openxmlformats.org/officeDocument/2006/relationships/image" Target="media/image163.jpg"/><Relationship Id="rId174" Type="http://schemas.openxmlformats.org/officeDocument/2006/relationships/image" Target="media/image164.jpg"/><Relationship Id="rId175" Type="http://schemas.openxmlformats.org/officeDocument/2006/relationships/image" Target="media/image165.jpg"/><Relationship Id="rId176" Type="http://schemas.openxmlformats.org/officeDocument/2006/relationships/image" Target="media/image166.jpg"/><Relationship Id="rId177" Type="http://schemas.openxmlformats.org/officeDocument/2006/relationships/image" Target="media/image167.jpg"/><Relationship Id="rId178" Type="http://schemas.openxmlformats.org/officeDocument/2006/relationships/image" Target="media/image168.jpg"/><Relationship Id="rId179" Type="http://schemas.openxmlformats.org/officeDocument/2006/relationships/image" Target="media/image169.jpg"/><Relationship Id="rId180" Type="http://schemas.openxmlformats.org/officeDocument/2006/relationships/image" Target="media/image170.jpg"/><Relationship Id="rId181" Type="http://schemas.openxmlformats.org/officeDocument/2006/relationships/image" Target="media/image171.jpg"/><Relationship Id="rId182" Type="http://schemas.openxmlformats.org/officeDocument/2006/relationships/image" Target="media/image172.jpg"/><Relationship Id="rId183" Type="http://schemas.openxmlformats.org/officeDocument/2006/relationships/image" Target="media/image173.jpg"/><Relationship Id="rId184" Type="http://schemas.openxmlformats.org/officeDocument/2006/relationships/image" Target="media/image174.jpg"/><Relationship Id="rId185" Type="http://schemas.openxmlformats.org/officeDocument/2006/relationships/image" Target="media/image175.jpg"/><Relationship Id="rId186" Type="http://schemas.openxmlformats.org/officeDocument/2006/relationships/image" Target="media/image176.jpg"/><Relationship Id="rId187" Type="http://schemas.openxmlformats.org/officeDocument/2006/relationships/image" Target="media/image177.jpg"/><Relationship Id="rId188" Type="http://schemas.openxmlformats.org/officeDocument/2006/relationships/image" Target="media/image178.jpg"/><Relationship Id="rId189" Type="http://schemas.openxmlformats.org/officeDocument/2006/relationships/image" Target="media/image179.jpg"/><Relationship Id="rId190" Type="http://schemas.openxmlformats.org/officeDocument/2006/relationships/image" Target="media/image180.jpg"/><Relationship Id="rId191" Type="http://schemas.openxmlformats.org/officeDocument/2006/relationships/image" Target="media/image181.jpg"/><Relationship Id="rId192" Type="http://schemas.openxmlformats.org/officeDocument/2006/relationships/image" Target="media/image182.jpg"/><Relationship Id="rId193" Type="http://schemas.openxmlformats.org/officeDocument/2006/relationships/image" Target="media/image183.jpg"/><Relationship Id="rId194" Type="http://schemas.openxmlformats.org/officeDocument/2006/relationships/image" Target="media/image184.jpg"/><Relationship Id="rId195" Type="http://schemas.openxmlformats.org/officeDocument/2006/relationships/image" Target="media/image185.jpg"/><Relationship Id="rId196" Type="http://schemas.openxmlformats.org/officeDocument/2006/relationships/image" Target="media/image186.jpg"/><Relationship Id="rId197" Type="http://schemas.openxmlformats.org/officeDocument/2006/relationships/image" Target="media/image187.jpg"/><Relationship Id="rId198" Type="http://schemas.openxmlformats.org/officeDocument/2006/relationships/image" Target="media/image188.jpg"/><Relationship Id="rId199" Type="http://schemas.openxmlformats.org/officeDocument/2006/relationships/image" Target="media/image189.jpg"/><Relationship Id="rId200" Type="http://schemas.openxmlformats.org/officeDocument/2006/relationships/image" Target="media/image190.jpg"/><Relationship Id="rId201" Type="http://schemas.openxmlformats.org/officeDocument/2006/relationships/image" Target="media/image191.jpg"/><Relationship Id="rId202" Type="http://schemas.openxmlformats.org/officeDocument/2006/relationships/image" Target="media/image192.jpg"/><Relationship Id="rId203" Type="http://schemas.openxmlformats.org/officeDocument/2006/relationships/image" Target="media/image193.jpg"/><Relationship Id="rId204" Type="http://schemas.openxmlformats.org/officeDocument/2006/relationships/image" Target="media/image194.jpg"/><Relationship Id="rId205" Type="http://schemas.openxmlformats.org/officeDocument/2006/relationships/image" Target="media/image195.jpg"/><Relationship Id="rId206" Type="http://schemas.openxmlformats.org/officeDocument/2006/relationships/image" Target="media/image196.jpg"/><Relationship Id="rId207" Type="http://schemas.openxmlformats.org/officeDocument/2006/relationships/image" Target="media/image197.jpg"/><Relationship Id="rId208" Type="http://schemas.openxmlformats.org/officeDocument/2006/relationships/image" Target="media/image198.jpg"/><Relationship Id="rId209" Type="http://schemas.openxmlformats.org/officeDocument/2006/relationships/image" Target="media/image199.jpg"/><Relationship Id="rId210" Type="http://schemas.openxmlformats.org/officeDocument/2006/relationships/image" Target="media/image200.jpg"/><Relationship Id="rId211" Type="http://schemas.openxmlformats.org/officeDocument/2006/relationships/image" Target="media/image201.jpg"/><Relationship Id="rId212" Type="http://schemas.openxmlformats.org/officeDocument/2006/relationships/image" Target="media/image202.jpg"/><Relationship Id="rId213" Type="http://schemas.openxmlformats.org/officeDocument/2006/relationships/image" Target="media/image203.jpg"/><Relationship Id="rId214" Type="http://schemas.openxmlformats.org/officeDocument/2006/relationships/image" Target="media/image204.jpg"/><Relationship Id="rId215" Type="http://schemas.openxmlformats.org/officeDocument/2006/relationships/image" Target="media/image205.jpg"/><Relationship Id="rId216" Type="http://schemas.openxmlformats.org/officeDocument/2006/relationships/image" Target="media/image206.jpg"/><Relationship Id="rId217" Type="http://schemas.openxmlformats.org/officeDocument/2006/relationships/image" Target="media/image207.jpg"/><Relationship Id="rId218" Type="http://schemas.openxmlformats.org/officeDocument/2006/relationships/image" Target="media/image208.jpg"/><Relationship Id="rId219" Type="http://schemas.openxmlformats.org/officeDocument/2006/relationships/image" Target="media/image209.jpg"/><Relationship Id="rId220" Type="http://schemas.openxmlformats.org/officeDocument/2006/relationships/image" Target="media/image210.jpg"/><Relationship Id="rId221" Type="http://schemas.openxmlformats.org/officeDocument/2006/relationships/image" Target="media/image211.jpg"/><Relationship Id="rId222" Type="http://schemas.openxmlformats.org/officeDocument/2006/relationships/image" Target="media/image212.jpg"/><Relationship Id="rId223" Type="http://schemas.openxmlformats.org/officeDocument/2006/relationships/image" Target="media/image213.jpg"/><Relationship Id="rId224" Type="http://schemas.openxmlformats.org/officeDocument/2006/relationships/image" Target="media/image214.jpg"/><Relationship Id="rId225" Type="http://schemas.openxmlformats.org/officeDocument/2006/relationships/image" Target="media/image215.jpg"/><Relationship Id="rId226" Type="http://schemas.openxmlformats.org/officeDocument/2006/relationships/image" Target="media/image216.jpg"/><Relationship Id="rId227" Type="http://schemas.openxmlformats.org/officeDocument/2006/relationships/image" Target="media/image217.jpg"/><Relationship Id="rId228" Type="http://schemas.openxmlformats.org/officeDocument/2006/relationships/image" Target="media/image218.jpg"/><Relationship Id="rId229" Type="http://schemas.openxmlformats.org/officeDocument/2006/relationships/image" Target="media/image219.jpg"/><Relationship Id="rId230" Type="http://schemas.openxmlformats.org/officeDocument/2006/relationships/image" Target="media/image220.jpg"/><Relationship Id="rId231" Type="http://schemas.openxmlformats.org/officeDocument/2006/relationships/image" Target="media/image221.jpg"/><Relationship Id="rId232" Type="http://schemas.openxmlformats.org/officeDocument/2006/relationships/image" Target="media/image222.jpg"/><Relationship Id="rId233" Type="http://schemas.openxmlformats.org/officeDocument/2006/relationships/image" Target="media/image223.jpg"/><Relationship Id="rId234" Type="http://schemas.openxmlformats.org/officeDocument/2006/relationships/image" Target="media/image224.jpg"/><Relationship Id="rId235" Type="http://schemas.openxmlformats.org/officeDocument/2006/relationships/image" Target="media/image225.jpg"/><Relationship Id="rId236" Type="http://schemas.openxmlformats.org/officeDocument/2006/relationships/image" Target="media/image226.jpg"/><Relationship Id="rId237" Type="http://schemas.openxmlformats.org/officeDocument/2006/relationships/image" Target="media/image227.jpg"/><Relationship Id="rId238" Type="http://schemas.openxmlformats.org/officeDocument/2006/relationships/image" Target="media/image228.jpg"/><Relationship Id="rId239" Type="http://schemas.openxmlformats.org/officeDocument/2006/relationships/image" Target="media/image229.jpg"/><Relationship Id="rId240" Type="http://schemas.openxmlformats.org/officeDocument/2006/relationships/image" Target="media/image230.jpg"/><Relationship Id="rId241" Type="http://schemas.openxmlformats.org/officeDocument/2006/relationships/image" Target="media/image231.jpg"/><Relationship Id="rId242" Type="http://schemas.openxmlformats.org/officeDocument/2006/relationships/image" Target="media/image232.jpg"/><Relationship Id="rId243" Type="http://schemas.openxmlformats.org/officeDocument/2006/relationships/image" Target="media/image233.jpg"/><Relationship Id="rId244" Type="http://schemas.openxmlformats.org/officeDocument/2006/relationships/image" Target="media/image234.jpg"/><Relationship Id="rId245" Type="http://schemas.openxmlformats.org/officeDocument/2006/relationships/image" Target="media/image235.jpg"/><Relationship Id="rId246" Type="http://schemas.openxmlformats.org/officeDocument/2006/relationships/image" Target="media/image236.jpg"/><Relationship Id="rId247" Type="http://schemas.openxmlformats.org/officeDocument/2006/relationships/image" Target="media/image237.jpg"/><Relationship Id="rId248" Type="http://schemas.openxmlformats.org/officeDocument/2006/relationships/image" Target="media/image238.jpg"/><Relationship Id="rId249" Type="http://schemas.openxmlformats.org/officeDocument/2006/relationships/image" Target="media/image239.jpg"/><Relationship Id="rId250" Type="http://schemas.openxmlformats.org/officeDocument/2006/relationships/image" Target="media/image240.jpg"/><Relationship Id="rId251" Type="http://schemas.openxmlformats.org/officeDocument/2006/relationships/image" Target="media/image241.jpg"/><Relationship Id="rId252" Type="http://schemas.openxmlformats.org/officeDocument/2006/relationships/image" Target="media/image242.jpg"/><Relationship Id="rId253" Type="http://schemas.openxmlformats.org/officeDocument/2006/relationships/image" Target="media/image243.jpg"/><Relationship Id="rId254" Type="http://schemas.openxmlformats.org/officeDocument/2006/relationships/image" Target="media/image244.jpg"/><Relationship Id="rId255" Type="http://schemas.openxmlformats.org/officeDocument/2006/relationships/image" Target="media/image245.jpg"/><Relationship Id="rId256" Type="http://schemas.openxmlformats.org/officeDocument/2006/relationships/image" Target="media/image246.jpg"/><Relationship Id="rId257" Type="http://schemas.openxmlformats.org/officeDocument/2006/relationships/image" Target="media/image247.jpg"/><Relationship Id="rId258" Type="http://schemas.openxmlformats.org/officeDocument/2006/relationships/image" Target="media/image248.jpg"/><Relationship Id="rId259" Type="http://schemas.openxmlformats.org/officeDocument/2006/relationships/image" Target="media/image249.jpg"/><Relationship Id="rId260" Type="http://schemas.openxmlformats.org/officeDocument/2006/relationships/image" Target="media/image250.jpg"/><Relationship Id="rId261" Type="http://schemas.openxmlformats.org/officeDocument/2006/relationships/image" Target="media/image251.jpg"/><Relationship Id="rId262" Type="http://schemas.openxmlformats.org/officeDocument/2006/relationships/image" Target="media/image252.jpg"/><Relationship Id="rId263" Type="http://schemas.openxmlformats.org/officeDocument/2006/relationships/image" Target="media/image253.jpg"/><Relationship Id="rId264" Type="http://schemas.openxmlformats.org/officeDocument/2006/relationships/image" Target="media/image254.jpg"/><Relationship Id="rId265" Type="http://schemas.openxmlformats.org/officeDocument/2006/relationships/image" Target="media/image255.jpg"/><Relationship Id="rId266" Type="http://schemas.openxmlformats.org/officeDocument/2006/relationships/image" Target="media/image256.jpg"/><Relationship Id="rId267" Type="http://schemas.openxmlformats.org/officeDocument/2006/relationships/image" Target="media/image257.jpg"/><Relationship Id="rId268" Type="http://schemas.openxmlformats.org/officeDocument/2006/relationships/image" Target="media/image258.jpg"/><Relationship Id="rId269" Type="http://schemas.openxmlformats.org/officeDocument/2006/relationships/image" Target="media/image259.jpg"/><Relationship Id="rId270" Type="http://schemas.openxmlformats.org/officeDocument/2006/relationships/image" Target="media/image260.jpg"/><Relationship Id="rId271" Type="http://schemas.openxmlformats.org/officeDocument/2006/relationships/image" Target="media/image261.jpg"/><Relationship Id="rId272" Type="http://schemas.openxmlformats.org/officeDocument/2006/relationships/image" Target="media/image262.jpg"/><Relationship Id="rId273" Type="http://schemas.openxmlformats.org/officeDocument/2006/relationships/image" Target="media/image263.jpg"/><Relationship Id="rId274" Type="http://schemas.openxmlformats.org/officeDocument/2006/relationships/image" Target="media/image264.jpg"/><Relationship Id="rId275" Type="http://schemas.openxmlformats.org/officeDocument/2006/relationships/image" Target="media/image265.jpg"/><Relationship Id="rId276" Type="http://schemas.openxmlformats.org/officeDocument/2006/relationships/image" Target="media/image266.jpg"/><Relationship Id="rId277" Type="http://schemas.openxmlformats.org/officeDocument/2006/relationships/image" Target="media/image267.jpg"/><Relationship Id="rId278" Type="http://schemas.openxmlformats.org/officeDocument/2006/relationships/image" Target="media/image268.jpg"/><Relationship Id="rId279" Type="http://schemas.openxmlformats.org/officeDocument/2006/relationships/image" Target="media/image269.jpg"/><Relationship Id="rId280" Type="http://schemas.openxmlformats.org/officeDocument/2006/relationships/image" Target="media/image270.jpg"/><Relationship Id="rId281" Type="http://schemas.openxmlformats.org/officeDocument/2006/relationships/image" Target="media/image271.jpg"/><Relationship Id="rId282" Type="http://schemas.openxmlformats.org/officeDocument/2006/relationships/image" Target="media/image272.jpg"/><Relationship Id="rId283" Type="http://schemas.openxmlformats.org/officeDocument/2006/relationships/image" Target="media/image273.jpg"/><Relationship Id="rId284" Type="http://schemas.openxmlformats.org/officeDocument/2006/relationships/image" Target="media/image274.jpg"/><Relationship Id="rId285" Type="http://schemas.openxmlformats.org/officeDocument/2006/relationships/image" Target="media/image275.jpg"/><Relationship Id="rId286" Type="http://schemas.openxmlformats.org/officeDocument/2006/relationships/image" Target="media/image276.jpg"/><Relationship Id="rId287" Type="http://schemas.openxmlformats.org/officeDocument/2006/relationships/image" Target="media/image277.jpg"/><Relationship Id="rId288" Type="http://schemas.openxmlformats.org/officeDocument/2006/relationships/image" Target="media/image278.jpg"/><Relationship Id="rId289" Type="http://schemas.openxmlformats.org/officeDocument/2006/relationships/image" Target="media/image279.jpg"/><Relationship Id="rId290" Type="http://schemas.openxmlformats.org/officeDocument/2006/relationships/image" Target="media/image280.jpg"/><Relationship Id="rId291" Type="http://schemas.openxmlformats.org/officeDocument/2006/relationships/image" Target="media/image281.jpg"/><Relationship Id="rId292" Type="http://schemas.openxmlformats.org/officeDocument/2006/relationships/image" Target="media/image282.jpg"/><Relationship Id="rId293" Type="http://schemas.openxmlformats.org/officeDocument/2006/relationships/image" Target="media/image283.jpg"/><Relationship Id="rId294" Type="http://schemas.openxmlformats.org/officeDocument/2006/relationships/image" Target="media/image284.jpg"/><Relationship Id="rId295" Type="http://schemas.openxmlformats.org/officeDocument/2006/relationships/image" Target="media/image285.jpg"/><Relationship Id="rId296" Type="http://schemas.openxmlformats.org/officeDocument/2006/relationships/image" Target="media/image286.jpg"/><Relationship Id="rId297" Type="http://schemas.openxmlformats.org/officeDocument/2006/relationships/image" Target="media/image287.jpg"/><Relationship Id="rId298" Type="http://schemas.openxmlformats.org/officeDocument/2006/relationships/image" Target="media/image288.jpg"/><Relationship Id="rId299" Type="http://schemas.openxmlformats.org/officeDocument/2006/relationships/image" Target="media/image289.jpg"/><Relationship Id="rId300" Type="http://schemas.openxmlformats.org/officeDocument/2006/relationships/image" Target="media/image290.jpg"/><Relationship Id="rId301" Type="http://schemas.openxmlformats.org/officeDocument/2006/relationships/image" Target="media/image291.jpg"/><Relationship Id="rId302" Type="http://schemas.openxmlformats.org/officeDocument/2006/relationships/image" Target="media/image29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iNXT BrokerVerse User Manual</dc:title>
  <dc:subject>User manual</dc:subject>
  <dc:creator>iorta TechNXT</dc:creator>
  <cp:keywords>iNXT BrokerVerse, user manual, iorta TechNXT</cp:keywords>
  <dc:description>generated by python-docx</dc:description>
  <cp:lastModifiedBy/>
  <cp:revision>1</cp:revision>
  <dcterms:created xsi:type="dcterms:W3CDTF">2013-12-23T23:15:00Z</dcterms:created>
  <dcterms:modified xsi:type="dcterms:W3CDTF">2013-12-23T23:15:00Z</dcterms:modified>
  <cp:category/>
</cp:coreProperties>
</file>