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New Business Test Plan</w:t>
      </w:r>
    </w:p>
    <w:p>
      <w:pPr>
        <w:spacing w:after="40"/>
      </w:pPr>
      <w:r>
        <w:rPr>
          <w:color w:val="2E2E2E"/>
          <w:sz w:val="28"/>
        </w:rPr>
        <w:t>BRD-1 New Business (Fire, Motor, Other Lines and Non-Package)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26-Sep-2026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Commercial, Corporate and Institutional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Clients, quotations, PRFs, accounts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Non-package placement, TSU routing and clearance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Validation, payment, placement, issuance, booking</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Booking entries, service invoices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Product rules, lists of values, templates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15</w:t>
        </w:r>
      </w:hyperlink>
    </w:p>
    <w:p>
      <w:pPr>
        <w:pStyle w:val="toc2"/>
      </w:pPr>
      <w:hyperlink w:anchor="_Toc000125" w:history="1">
        <w:r>
          <w:t xml:space="preserve">7.5 Coverage by screen</w:t>
        </w:r>
        <w:r>
          <w:t xml:space="preserve">	</w:t>
        </w:r>
        <w:r>
          <w:t xml:space="preserve">16</w:t>
        </w:r>
      </w:hyperlink>
    </w:p>
    <w:p>
      <w:pPr>
        <w:pStyle w:val="toc2"/>
      </w:pPr>
      <w:hyperlink w:anchor="_Toc000126" w:history="1">
        <w:r>
          <w:t xml:space="preserve">7.6 Roles and access</w:t>
        </w:r>
        <w:r>
          <w:t xml:space="preserve">	</w:t>
        </w:r>
        <w:r>
          <w:t xml:space="preserve">16</w:t>
        </w:r>
      </w:hyperlink>
    </w:p>
    <w:p>
      <w:pPr>
        <w:pStyle w:val="toc1"/>
      </w:pPr>
      <w:hyperlink w:anchor="_Toc000127" w:history="1">
        <w:r>
          <w:t xml:space="preserve">8 Risks</w:t>
        </w:r>
        <w:r>
          <w:t xml:space="preserve">	</w:t>
        </w:r>
        <w:r>
          <w:t xml:space="preserve">17</w:t>
        </w:r>
      </w:hyperlink>
    </w:p>
    <w:p>
      <w:pPr>
        <w:pStyle w:val="toc1"/>
      </w:pPr>
      <w:hyperlink w:anchor="_Toc000128" w:history="1">
        <w:r>
          <w:t xml:space="preserve">9 Sign-off</w:t>
        </w:r>
        <w:r>
          <w:t xml:space="preserve">	</w:t>
        </w:r>
        <w:r>
          <w:t xml:space="preserve">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 New Business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04_BIBS_TestPlan_BRD-01_New_Business_v2.0.xlsx</w:t>
      </w:r>
      <w:r>
        <w:rPr/>
        <w:t>, which the testers use during execution.</w:t>
      </w:r>
    </w:p>
    <w:p>
      <w:r>
        <w:rPr/>
        <w:t>Every case traces to a functional requirement (FR) of FRS BRD-1 v1.0 and to the BRD requirement IDs (BRNB.nnn) and BRD sections that the FR meets. The expected results quote the messages, with their codes, as BIBS shows them.</w:t>
      </w:r>
    </w:p>
    <w:p>
      <w:pPr>
        <w:pStyle w:val="Heading2"/>
      </w:pPr>
      <w:bookmarkStart w:id="103" w:name="_Toc000103"/>
      <w:r>
        <w:rPr/>
        <w:t>1.2 Scope</w:t>
      </w:r>
      <w:bookmarkEnd w:id="103"/>
    </w:p>
    <w:p>
      <w:r>
        <w:rPr/>
        <w:t>In scope are all 93 FRs of FRS BRD-1 v1.0, grouped as in the FRS:</w:t>
      </w:r>
    </w:p>
    <w:p>
      <w:pPr>
        <w:tabs>
          <w:tab w:pos="312" w:val="left"/>
        </w:tabs>
        <w:spacing w:after="40"/>
        <w:ind w:left="312" w:hanging="283"/>
      </w:pPr>
      <w:r>
        <w:rPr>
          <w:color w:val="004EA8"/>
        </w:rPr>
        <w:t>•</w:t>
        <w:tab/>
      </w:r>
      <w:r>
        <w:rPr/>
        <w:t>product lines, product-specific fields and validations, intake templates and TSU routing (FR-NB-001 to 005);</w:t>
      </w:r>
    </w:p>
    <w:p>
      <w:pPr>
        <w:tabs>
          <w:tab w:pos="312" w:val="left"/>
        </w:tabs>
        <w:spacing w:after="40"/>
        <w:ind w:left="312" w:hanging="283"/>
      </w:pPr>
      <w:r>
        <w:rPr>
          <w:color w:val="004EA8"/>
        </w:rPr>
        <w:t>•</w:t>
        <w:tab/>
      </w:r>
      <w:r>
        <w:rPr/>
        <w:t>common controls: stages and history, work queues, void, document protection, approval before sending, notifications, audit, documents, bulk uploads and the authoritative source of data (FR-NB-010 to 020);</w:t>
      </w:r>
    </w:p>
    <w:p>
      <w:pPr>
        <w:tabs>
          <w:tab w:pos="312" w:val="left"/>
        </w:tabs>
        <w:spacing w:after="40"/>
        <w:ind w:left="312" w:hanging="283"/>
      </w:pPr>
      <w:r>
        <w:rPr>
          <w:color w:val="004EA8"/>
        </w:rPr>
        <w:t>•</w:t>
        <w:tab/>
      </w:r>
      <w:r>
        <w:rPr/>
        <w:t>client onboarding and KYC: search, create, update, duplicates, KYC verification and confirmation, bulk clients, tags and instructions, client 360 and the KYC review list (FR-NB-030 to 038);</w:t>
      </w:r>
    </w:p>
    <w:p>
      <w:pPr>
        <w:tabs>
          <w:tab w:pos="312" w:val="left"/>
        </w:tabs>
        <w:spacing w:after="40"/>
        <w:ind w:left="312" w:hanging="283"/>
      </w:pPr>
      <w:r>
        <w:rPr>
          <w:color w:val="004EA8"/>
        </w:rPr>
        <w:t>•</w:t>
        <w:tab/>
      </w:r>
      <w:r>
        <w:rPr/>
        <w:t>package quotation: requests, quotations and versions, approval, sending, acceptance, bulk quotations and the ARN (FR-NB-040 to 047);</w:t>
      </w:r>
    </w:p>
    <w:p>
      <w:pPr>
        <w:tabs>
          <w:tab w:pos="312" w:val="left"/>
        </w:tabs>
        <w:spacing w:after="40"/>
        <w:ind w:left="312" w:hanging="283"/>
      </w:pPr>
      <w:r>
        <w:rPr>
          <w:color w:val="004EA8"/>
        </w:rPr>
        <w:t>•</w:t>
        <w:tab/>
      </w:r>
      <w:r>
        <w:rPr/>
        <w:t>non-package placement: PRF, Marketing approval, TSU queue, quotation slip, insurer terms, comparative table, proposal slip and acceptance (FR-NB-050 to 057);</w:t>
      </w:r>
    </w:p>
    <w:p>
      <w:pPr>
        <w:tabs>
          <w:tab w:pos="312" w:val="left"/>
        </w:tabs>
        <w:spacing w:after="40"/>
        <w:ind w:left="312" w:hanging="283"/>
      </w:pPr>
      <w:r>
        <w:rPr>
          <w:color w:val="004EA8"/>
        </w:rPr>
        <w:t>•</w:t>
        <w:tab/>
      </w:r>
      <w:r>
        <w:rPr/>
        <w:t>accounts: search, creation, premium of Appendix A, duplicates, submission and validation, bulk accounts, contacts, returns, FFY and direct payment (FR-NB-060 to 069);</w:t>
      </w:r>
    </w:p>
    <w:p>
      <w:pPr>
        <w:tabs>
          <w:tab w:pos="312" w:val="left"/>
        </w:tabs>
        <w:spacing w:after="40"/>
        <w:ind w:left="312" w:hanging="283"/>
      </w:pPr>
      <w:r>
        <w:rPr>
          <w:color w:val="004EA8"/>
        </w:rPr>
        <w:t>•</w:t>
        <w:tab/>
      </w:r>
      <w:r>
        <w:rPr/>
        <w:t>placement and hold cover, CLPC billing, payment reports and the payment gate (FR-NB-080 to 092);</w:t>
      </w:r>
    </w:p>
    <w:p>
      <w:pPr>
        <w:tabs>
          <w:tab w:pos="312" w:val="left"/>
        </w:tabs>
        <w:spacing w:after="40"/>
        <w:ind w:left="312" w:hanging="283"/>
      </w:pPr>
      <w:r>
        <w:rPr>
          <w:color w:val="004EA8"/>
        </w:rPr>
        <w:t>•</w:t>
        <w:tab/>
      </w:r>
      <w:r>
        <w:rPr/>
        <w:t>issuance: e-policy receipt, extraction, document triggers, Insurance Advice and e-policy dispatch (FR-NB-100 to 106);</w:t>
      </w:r>
    </w:p>
    <w:p>
      <w:pPr>
        <w:tabs>
          <w:tab w:pos="312" w:val="left"/>
        </w:tabs>
        <w:spacing w:after="40"/>
        <w:ind w:left="312" w:hanging="283"/>
      </w:pPr>
      <w:r>
        <w:rPr>
          <w:color w:val="004EA8"/>
        </w:rPr>
        <w:t>•</w:t>
        <w:tab/>
      </w:r>
      <w:r>
        <w:rPr/>
        <w:t>booking: individual, batch, automatic and direct booking, multi-year, endorsements, cancellation, service invoices, incentive indicator and cost center (FR-NB-110 to 119);</w:t>
      </w:r>
    </w:p>
    <w:p>
      <w:pPr>
        <w:tabs>
          <w:tab w:pos="312" w:val="left"/>
        </w:tabs>
        <w:spacing w:after="40"/>
        <w:ind w:left="312" w:hanging="283"/>
      </w:pPr>
      <w:r>
        <w:rPr>
          <w:color w:val="004EA8"/>
        </w:rPr>
        <w:t>•</w:t>
        <w:tab/>
      </w:r>
      <w:r>
        <w:rPr/>
        <w:t>the NB dashboard and reports (FR-NB-120 to 126);</w:t>
      </w:r>
    </w:p>
    <w:p>
      <w:pPr>
        <w:tabs>
          <w:tab w:pos="312" w:val="left"/>
        </w:tabs>
        <w:spacing w:after="120"/>
        <w:ind w:left="312" w:hanging="283"/>
      </w:pPr>
      <w:r>
        <w:rPr>
          <w:color w:val="004EA8"/>
        </w:rPr>
        <w:t>•</w:t>
        <w:tab/>
      </w:r>
      <w:r>
        <w:rPr/>
        <w:t>administration: log-in and session, browser tabs, lists of values, approvals, profiles, access requests, audit log and retention (FR-NB-130 to 137).</w:t>
      </w:r>
    </w:p>
    <w:p>
      <w:r>
        <w:rPr/>
        <w:t>The roles-and-access sheet checks each New Business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Override requests (BRD 1.1.12, 1.2.9, 2.1.14; OOS-1): Renewal only, tested in the BRD-6 plan.</w:t>
      </w:r>
    </w:p>
    <w:p>
      <w:pPr>
        <w:tabs>
          <w:tab w:pos="312" w:val="left"/>
        </w:tabs>
        <w:spacing w:after="40"/>
        <w:ind w:left="312" w:hanging="283"/>
      </w:pPr>
      <w:r>
        <w:rPr>
          <w:color w:val="004EA8"/>
        </w:rPr>
        <w:t>•</w:t>
        <w:tab/>
      </w:r>
      <w:r>
        <w:rPr/>
        <w:t>QPS-specific references (OOS-2). The ARN and the Placement Summary replace them and are tested.</w:t>
      </w:r>
    </w:p>
    <w:p>
      <w:pPr>
        <w:tabs>
          <w:tab w:pos="312" w:val="left"/>
        </w:tabs>
        <w:spacing w:after="40"/>
        <w:ind w:left="312" w:hanging="283"/>
      </w:pPr>
      <w:r>
        <w:rPr>
          <w:color w:val="004EA8"/>
        </w:rPr>
        <w:t>•</w:t>
        <w:tab/>
      </w:r>
      <w:r>
        <w:rPr/>
        <w:t>Maintenance of package products, versions and incentive criteria: BRD-3 test plan. This plan uses the catalogue as a given.</w:t>
      </w:r>
    </w:p>
    <w:p>
      <w:pPr>
        <w:tabs>
          <w:tab w:pos="312" w:val="left"/>
        </w:tabs>
        <w:spacing w:after="40"/>
        <w:ind w:left="312" w:hanging="283"/>
      </w:pPr>
      <w:r>
        <w:rPr>
          <w:color w:val="004EA8"/>
        </w:rPr>
        <w:t>•</w:t>
        <w:tab/>
      </w:r>
      <w:r>
        <w:rPr/>
        <w:t>Renewal of accounts (BRD-6), post-issuance adjustments beyond the endorsements of BRNB.061 / 081 (BRD-2) and collection of premium (BRD-4).</w:t>
      </w:r>
    </w:p>
    <w:p>
      <w:pPr>
        <w:tabs>
          <w:tab w:pos="312" w:val="left"/>
        </w:tabs>
        <w:spacing w:after="40"/>
        <w:ind w:left="312" w:hanging="283"/>
      </w:pPr>
      <w:r>
        <w:rPr>
          <w:color w:val="004EA8"/>
        </w:rPr>
        <w:t>•</w:t>
        <w:tab/>
      </w:r>
      <w:r>
        <w:rPr/>
        <w:t>Computation and payout of incentives (Q33). The cases stop at the incentive indicator on the invoice.</w:t>
      </w:r>
    </w:p>
    <w:p>
      <w:pPr>
        <w:tabs>
          <w:tab w:pos="312" w:val="left"/>
        </w:tabs>
        <w:spacing w:after="40"/>
        <w:ind w:left="312" w:hanging="283"/>
      </w:pPr>
      <w:r>
        <w:rPr>
          <w:color w:val="004EA8"/>
        </w:rPr>
        <w:t>•</w:t>
        <w:tab/>
      </w:r>
      <w:r>
        <w:rPr/>
        <w:t>External feeds to BDOI systems (Q08), the CIF interface (Q16), electronic placement channels to insurers (file transfer or system-to-system, Q06) and BIR CAS transmission: the cases check only the manual steps and messages that the FRS states for them.</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 New Business (</w:t>
            </w:r>
            <w:r>
              <w:rPr>
                <w:rFonts w:ascii="Courier New" w:hAnsi="Courier New" w:cs="Courier New" w:eastAsia="Courier New"/>
                <w:color w:val="2E2E2E"/>
                <w:sz w:val="16"/>
              </w:rPr>
              <w:t>02_BIBS_FRS_BRD-01_New_Business_v2.0.docx</w:t>
            </w:r>
            <w:r>
              <w:rPr>
                <w:sz w:val="18"/>
              </w:rPr>
              <w:t>)</w:t>
            </w:r>
          </w:p>
        </w:tc>
        <w:tc>
          <w:tcPr>
            <w:tcW w:type="dxa" w:w="2992"/>
            <w:tcMar>
              <w:top w:w="50" w:type="dxa"/>
              <w:bottom w:w="50" w:type="dxa"/>
              <w:left w:w="90" w:type="dxa"/>
              <w:right w:w="90" w:type="dxa"/>
            </w:tcMar>
          </w:tcPr>
          <w:p>
            <w:pPr>
              <w:pStyle w:val="BDOITable"/>
            </w:pPr>
            <w:r>
              <w:rPr>
                <w:sz w:val="18"/>
              </w:rPr>
              <w:t>2.0, 1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New Business BRD pack</w:t>
            </w:r>
          </w:p>
        </w:tc>
        <w:tc>
          <w:tcPr>
            <w:tcW w:type="dxa" w:w="2992"/>
            <w:tcMar>
              <w:top w:w="50" w:type="dxa"/>
              <w:bottom w:w="50" w:type="dxa"/>
              <w:left w:w="90" w:type="dxa"/>
              <w:right w:w="90" w:type="dxa"/>
            </w:tcMar>
            <w:shd w:val="clear" w:color="auto" w:fill="E5F5FF"/>
          </w:tcPr>
          <w:p>
            <w:pPr>
              <w:pStyle w:val="BDOITable"/>
            </w:pPr>
            <w:r>
              <w:rPr>
                <w:sz w:val="18"/>
              </w:rPr>
              <w:t>Addendum signed Apr-2026; Other Lines Dec-2025; Fire and Motor V06162025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 (</w:t>
            </w:r>
            <w:r>
              <w:rPr>
                <w:rFonts w:ascii="Courier New" w:hAnsi="Courier New" w:cs="Courier New" w:eastAsia="Courier New"/>
                <w:color w:val="2E2E2E"/>
                <w:sz w:val="16"/>
              </w:rPr>
              <w:t>04_BIBS_TestPlan_BRD-01_New_Business_v2.0.xlsx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Test plan BRD-3 Product Maintenance (catalogue, versions, incentive criteria)</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ten scenarios run from start to finish by the persona that owns each step, including the e-mails in the test mailboxes and the booking journal</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including bulk files in BDOI's own volumes</w:t>
            </w:r>
          </w:p>
        </w:tc>
        <w:tc>
          <w:tcPr>
            <w:tcW w:type="dxa" w:w="2163"/>
            <w:tcMar>
              <w:top w:w="50" w:type="dxa"/>
              <w:bottom w:w="50" w:type="dxa"/>
              <w:left w:w="90" w:type="dxa"/>
              <w:right w:w="90" w:type="dxa"/>
            </w:tcMar>
          </w:tcPr>
          <w:p>
            <w:pPr>
              <w:pStyle w:val="BDOITable"/>
            </w:pPr>
            <w:r>
              <w:rPr>
                <w:sz w:val="18"/>
              </w:rPr>
              <w:t>BDOI Marketing, TSU, Processing, Comptrollership and MBS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with its code, as the system shows it; the parts that BIBS fills in (an ARN, a count, a list of fields) are written as they will appear for the named data or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minimum age 18, 50 files per upload, 10 MB per file, multi-year term of 2 years, DST rounding, fleet of 5 vehicles.</w:t>
      </w:r>
    </w:p>
    <w:p>
      <w:pPr>
        <w:tabs>
          <w:tab w:pos="312" w:val="left"/>
        </w:tabs>
        <w:spacing w:after="40"/>
        <w:ind w:left="312" w:hanging="283"/>
      </w:pPr>
      <w:r>
        <w:rPr>
          <w:color w:val="004EA8"/>
        </w:rPr>
        <w:t>•</w:t>
        <w:tab/>
      </w:r>
      <w:r>
        <w:rPr>
          <w:b/>
        </w:rPr>
        <w:t>Scenarios</w:t>
      </w:r>
      <w:r>
        <w:rPr/>
        <w:t xml:space="preserve"> (sheet Scenarios) group the cases into business threads by persona, from a request to a booked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NB_CLIENT, NB_QUOTATION, NB_PROPOSAL or NB_ACCOUNT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comparative tables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documents, e-policies, billing and payment files, downloads and protected e-mails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v2.0 chapter 13: fields, order, labels, mandatory markers, defaults, lists and buttons (TC-NB-SCR-nn,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(TC-NB-MSG-nn, from the messages catalogue of FRS v2.0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TC-NB-061.3-01 is the first case of condition 3 of FR-NB-061. The Screen ID column of Test Cases links each case to the screen specification of FRS v2.0 (SCR-NB-01 to SCR-NB-46); the Screens sheet lists the cases of each screen. Screen and message cases are numbered TC-NB-SCR-nn and TC-NB-MSG-nn and trace to the first FR of their screen.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for clients and the four seed insurers receive mail; the booking accounting rule of the seed data is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e-mail relay, scheduled jobs (MAIL_DISPATCH, BOOKING_BATCH, HOLD_COVER_EXPIRY, KYC_REVIEW_DUE, PAYMENT_CONFIRMATION_SWEEP)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 v1.0 is signed off or its open comments are agreed; the system test exit criteria are met; the UAT environment holds masked data (section 4.1); BDOI testers have user IDs with the roles of section 5; Comptrollership has confirmed the GL accounts of the booking rule for UAT (OQ07).</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including the protected e-mails and a balanced booking journal.</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clients,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records; no real client names, TINs, addresses, loan or PN numbers, plate or engine numbers, or e-mail addresses</w:t>
            </w:r>
          </w:p>
        </w:tc>
      </w:tr>
    </w:tbl>
    <w:p>
      <w:pPr>
        <w:pStyle w:val="BDOISpacer"/>
      </w:pPr>
    </w:p>
    <w:p>
      <w:r>
        <w:rPr/>
        <w:t>Non-production data is always masked. Client names, TINs, IDs, addresses, e-mail addresses, phone numbers, PN and loan numbers and vehicle identifiers are replaced before data is loaded into SIT or UAT, and client and insurer e-mail addresses point to test mailboxes, so no quotation, slip, e-policy or service invoice can reach a real client or insurer. CLPC billing files produced in UAT are not sent to BDO Unibank.</w:t>
      </w:r>
    </w:p>
    <w:p>
      <w:pPr>
        <w:pStyle w:val="Heading2"/>
      </w:pPr>
      <w:bookmarkStart w:id="115" w:name="_Toc000115"/>
      <w:r>
        <w:rPr/>
        <w:t>4.2 Named data sets</w:t>
      </w:r>
      <w:bookmarkEnd w:id="115"/>
    </w:p>
    <w:p>
      <w:r>
        <w:rPr/>
        <w:t>The cases refer to named data sets. Sets TD-NB-01 to TD-NB-10 are provided by the seed data; TD-NB-11 to TD-NB-14 are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TD-NB-01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users, administrator and auditor, with their roles and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TD-NB-02</w:t>
            </w:r>
          </w:p>
        </w:tc>
        <w:tc>
          <w:tcPr>
            <w:tcW w:type="dxa" w:w="3520"/>
            <w:tcMar>
              <w:top w:w="50" w:type="dxa"/>
              <w:bottom w:w="50" w:type="dxa"/>
              <w:left w:w="90" w:type="dxa"/>
              <w:right w:w="90" w:type="dxa"/>
            </w:tcMar>
            <w:shd w:val="clear" w:color="auto" w:fill="E5F5FF"/>
          </w:tcPr>
          <w:p>
            <w:pPr>
              <w:pStyle w:val="BDOITable"/>
            </w:pPr>
            <w:r>
              <w:rPr>
                <w:sz w:val="17"/>
              </w:rPr>
              <w:t>Seed clients</w:t>
            </w:r>
          </w:p>
        </w:tc>
        <w:tc>
          <w:tcPr>
            <w:tcW w:type="dxa" w:w="5279"/>
            <w:tcMar>
              <w:top w:w="50" w:type="dxa"/>
              <w:bottom w:w="50" w:type="dxa"/>
              <w:left w:w="90" w:type="dxa"/>
              <w:right w:w="90" w:type="dxa"/>
            </w:tcMar>
            <w:shd w:val="clear" w:color="auto" w:fill="E5F5FF"/>
          </w:tcPr>
          <w:p>
            <w:pPr>
              <w:pStyle w:val="BDOITable"/>
            </w:pPr>
            <w:r>
              <w:rPr>
                <w:sz w:val="17"/>
              </w:rPr>
              <w:t>Seed data (clients)</w:t>
            </w:r>
          </w:p>
        </w:tc>
      </w:tr>
      <w:tr>
        <w:trPr>
          <w:cantSplit w:val="true"/>
        </w:trPr>
        <w:tc>
          <w:tcPr>
            <w:tcW w:type="dxa" w:w="1173"/>
            <w:tcMar>
              <w:top w:w="50" w:type="dxa"/>
              <w:bottom w:w="50" w:type="dxa"/>
              <w:left w:w="90" w:type="dxa"/>
              <w:right w:w="90" w:type="dxa"/>
            </w:tcMar>
          </w:tcPr>
          <w:p>
            <w:pPr>
              <w:pStyle w:val="BDOITable"/>
            </w:pPr>
            <w:r>
              <w:rPr>
                <w:sz w:val="17"/>
              </w:rPr>
              <w:t>TD-NB-03</w:t>
            </w:r>
          </w:p>
        </w:tc>
        <w:tc>
          <w:tcPr>
            <w:tcW w:type="dxa" w:w="3520"/>
            <w:tcMar>
              <w:top w:w="50" w:type="dxa"/>
              <w:bottom w:w="50" w:type="dxa"/>
              <w:left w:w="90" w:type="dxa"/>
              <w:right w:w="90" w:type="dxa"/>
            </w:tcMar>
          </w:tcPr>
          <w:p>
            <w:pPr>
              <w:pStyle w:val="BDOITable"/>
            </w:pPr>
            <w:r>
              <w:rPr>
                <w:sz w:val="17"/>
              </w:rPr>
              <w:t>Catalogue, insurers and TSU rules</w:t>
            </w:r>
          </w:p>
        </w:tc>
        <w:tc>
          <w:tcPr>
            <w:tcW w:type="dxa" w:w="5279"/>
            <w:tcMar>
              <w:top w:w="50" w:type="dxa"/>
              <w:bottom w:w="50" w:type="dxa"/>
              <w:left w:w="90" w:type="dxa"/>
              <w:right w:w="90" w:type="dxa"/>
            </w:tcMar>
          </w:tcPr>
          <w:p>
            <w:pPr>
              <w:pStyle w:val="BDOITable"/>
            </w:pPr>
            <w:r>
              <w:rPr>
                <w:sz w:val="17"/>
              </w:rPr>
              <w:t>Seed data (catalogue, insurers, sales organisation and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TD-NB-04</w:t>
            </w:r>
          </w:p>
        </w:tc>
        <w:tc>
          <w:tcPr>
            <w:tcW w:type="dxa" w:w="3520"/>
            <w:tcMar>
              <w:top w:w="50" w:type="dxa"/>
              <w:bottom w:w="50" w:type="dxa"/>
              <w:left w:w="90" w:type="dxa"/>
              <w:right w:w="90" w:type="dxa"/>
            </w:tcMar>
            <w:shd w:val="clear" w:color="auto" w:fill="E5F5FF"/>
          </w:tcPr>
          <w:p>
            <w:pPr>
              <w:pStyle w:val="BDOITable"/>
            </w:pPr>
            <w:r>
              <w:rPr>
                <w:sz w:val="17"/>
              </w:rPr>
              <w:t>Seed quotations and requests</w:t>
            </w:r>
          </w:p>
        </w:tc>
        <w:tc>
          <w:tcPr>
            <w:tcW w:type="dxa" w:w="5279"/>
            <w:tcMar>
              <w:top w:w="50" w:type="dxa"/>
              <w:bottom w:w="50" w:type="dxa"/>
              <w:left w:w="90" w:type="dxa"/>
              <w:right w:w="90" w:type="dxa"/>
            </w:tcMar>
            <w:shd w:val="clear" w:color="auto" w:fill="E5F5FF"/>
          </w:tcPr>
          <w:p>
            <w:pPr>
              <w:pStyle w:val="BDOITable"/>
            </w:pPr>
            <w:r>
              <w:rPr>
                <w:sz w:val="17"/>
              </w:rPr>
              <w:t>Seed data (quotations and requests)</w:t>
            </w:r>
          </w:p>
        </w:tc>
      </w:tr>
      <w:tr>
        <w:trPr>
          <w:cantSplit w:val="true"/>
        </w:trPr>
        <w:tc>
          <w:tcPr>
            <w:tcW w:type="dxa" w:w="1173"/>
            <w:tcMar>
              <w:top w:w="50" w:type="dxa"/>
              <w:bottom w:w="50" w:type="dxa"/>
              <w:left w:w="90" w:type="dxa"/>
              <w:right w:w="90" w:type="dxa"/>
            </w:tcMar>
          </w:tcPr>
          <w:p>
            <w:pPr>
              <w:pStyle w:val="BDOITable"/>
            </w:pPr>
            <w:r>
              <w:rPr>
                <w:sz w:val="17"/>
              </w:rPr>
              <w:t>TD-NB-05</w:t>
            </w:r>
          </w:p>
        </w:tc>
        <w:tc>
          <w:tcPr>
            <w:tcW w:type="dxa" w:w="3520"/>
            <w:tcMar>
              <w:top w:w="50" w:type="dxa"/>
              <w:bottom w:w="50" w:type="dxa"/>
              <w:left w:w="90" w:type="dxa"/>
              <w:right w:w="90" w:type="dxa"/>
            </w:tcMar>
          </w:tcPr>
          <w:p>
            <w:pPr>
              <w:pStyle w:val="BDOITable"/>
            </w:pPr>
            <w:r>
              <w:rPr>
                <w:sz w:val="17"/>
              </w:rPr>
              <w:t>Seed proposal requests (PRF)</w:t>
            </w:r>
          </w:p>
        </w:tc>
        <w:tc>
          <w:tcPr>
            <w:tcW w:type="dxa" w:w="5279"/>
            <w:tcMar>
              <w:top w:w="50" w:type="dxa"/>
              <w:bottom w:w="50" w:type="dxa"/>
              <w:left w:w="90" w:type="dxa"/>
              <w:right w:w="90" w:type="dxa"/>
            </w:tcMar>
          </w:tcPr>
          <w:p>
            <w:pPr>
              <w:pStyle w:val="BDOITable"/>
            </w:pPr>
            <w:r>
              <w:rPr>
                <w:sz w:val="17"/>
              </w:rPr>
              <w:t>Seed data (proposal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TD-NB-06</w:t>
            </w:r>
          </w:p>
        </w:tc>
        <w:tc>
          <w:tcPr>
            <w:tcW w:type="dxa" w:w="3520"/>
            <w:tcMar>
              <w:top w:w="50" w:type="dxa"/>
              <w:bottom w:w="50" w:type="dxa"/>
              <w:left w:w="90" w:type="dxa"/>
              <w:right w:w="90" w:type="dxa"/>
            </w:tcMar>
            <w:shd w:val="clear" w:color="auto" w:fill="E5F5FF"/>
          </w:tcPr>
          <w:p>
            <w:pPr>
              <w:pStyle w:val="BDOITable"/>
            </w:pPr>
            <w:r>
              <w:rPr>
                <w:sz w:val="17"/>
              </w:rPr>
              <w:t>Seed accounts</w:t>
            </w:r>
          </w:p>
        </w:tc>
        <w:tc>
          <w:tcPr>
            <w:tcW w:type="dxa" w:w="5279"/>
            <w:tcMar>
              <w:top w:w="50" w:type="dxa"/>
              <w:bottom w:w="50" w:type="dxa"/>
              <w:left w:w="90" w:type="dxa"/>
              <w:right w:w="90" w:type="dxa"/>
            </w:tcMar>
            <w:shd w:val="clear" w:color="auto" w:fill="E5F5FF"/>
          </w:tcPr>
          <w:p>
            <w:pPr>
              <w:pStyle w:val="BDOITable"/>
            </w:pPr>
            <w:r>
              <w:rPr>
                <w:sz w:val="17"/>
              </w:rPr>
              <w:t>Seed data (accounts)</w:t>
            </w:r>
          </w:p>
        </w:tc>
      </w:tr>
      <w:tr>
        <w:trPr>
          <w:cantSplit w:val="true"/>
        </w:trPr>
        <w:tc>
          <w:tcPr>
            <w:tcW w:type="dxa" w:w="1173"/>
            <w:tcMar>
              <w:top w:w="50" w:type="dxa"/>
              <w:bottom w:w="50" w:type="dxa"/>
              <w:left w:w="90" w:type="dxa"/>
              <w:right w:w="90" w:type="dxa"/>
            </w:tcMar>
          </w:tcPr>
          <w:p>
            <w:pPr>
              <w:pStyle w:val="BDOITable"/>
            </w:pPr>
            <w:r>
              <w:rPr>
                <w:sz w:val="17"/>
              </w:rPr>
              <w:t>TD-NB-07</w:t>
            </w:r>
          </w:p>
        </w:tc>
        <w:tc>
          <w:tcPr>
            <w:tcW w:type="dxa" w:w="3520"/>
            <w:tcMar>
              <w:top w:w="50" w:type="dxa"/>
              <w:bottom w:w="50" w:type="dxa"/>
              <w:left w:w="90" w:type="dxa"/>
              <w:right w:w="90" w:type="dxa"/>
            </w:tcMar>
          </w:tcPr>
          <w:p>
            <w:pPr>
              <w:pStyle w:val="BDOITable"/>
            </w:pPr>
            <w:r>
              <w:rPr>
                <w:sz w:val="17"/>
              </w:rPr>
              <w:t>Seed placement and billing</w:t>
            </w:r>
          </w:p>
        </w:tc>
        <w:tc>
          <w:tcPr>
            <w:tcW w:type="dxa" w:w="5279"/>
            <w:tcMar>
              <w:top w:w="50" w:type="dxa"/>
              <w:bottom w:w="50" w:type="dxa"/>
              <w:left w:w="90" w:type="dxa"/>
              <w:right w:w="90" w:type="dxa"/>
            </w:tcMar>
          </w:tcPr>
          <w:p>
            <w:pPr>
              <w:pStyle w:val="BDOITable"/>
            </w:pPr>
            <w:r>
              <w:rPr>
                <w:sz w:val="17"/>
              </w:rPr>
              <w:t>Seed data (placement and billing)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TD-NB-08</w:t>
            </w:r>
          </w:p>
        </w:tc>
        <w:tc>
          <w:tcPr>
            <w:tcW w:type="dxa" w:w="3520"/>
            <w:tcMar>
              <w:top w:w="50" w:type="dxa"/>
              <w:bottom w:w="50" w:type="dxa"/>
              <w:left w:w="90" w:type="dxa"/>
              <w:right w:w="90" w:type="dxa"/>
            </w:tcMar>
            <w:shd w:val="clear" w:color="auto" w:fill="E5F5FF"/>
          </w:tcPr>
          <w:p>
            <w:pPr>
              <w:pStyle w:val="BDOITable"/>
            </w:pPr>
            <w:r>
              <w:rPr>
                <w:sz w:val="17"/>
              </w:rPr>
              <w:t>Seed issuance</w:t>
            </w:r>
          </w:p>
        </w:tc>
        <w:tc>
          <w:tcPr>
            <w:tcW w:type="dxa" w:w="5279"/>
            <w:tcMar>
              <w:top w:w="50" w:type="dxa"/>
              <w:bottom w:w="50" w:type="dxa"/>
              <w:left w:w="90" w:type="dxa"/>
              <w:right w:w="90" w:type="dxa"/>
            </w:tcMar>
            <w:shd w:val="clear" w:color="auto" w:fill="E5F5FF"/>
          </w:tcPr>
          <w:p>
            <w:pPr>
              <w:pStyle w:val="BDOITable"/>
            </w:pPr>
            <w:r>
              <w:rPr>
                <w:sz w:val="17"/>
              </w:rPr>
              <w:t>Seed data (issuance)</w:t>
            </w:r>
          </w:p>
        </w:tc>
      </w:tr>
      <w:tr>
        <w:trPr>
          <w:cantSplit w:val="true"/>
        </w:trPr>
        <w:tc>
          <w:tcPr>
            <w:tcW w:type="dxa" w:w="1173"/>
            <w:tcMar>
              <w:top w:w="50" w:type="dxa"/>
              <w:bottom w:w="50" w:type="dxa"/>
              <w:left w:w="90" w:type="dxa"/>
              <w:right w:w="90" w:type="dxa"/>
            </w:tcMar>
          </w:tcPr>
          <w:p>
            <w:pPr>
              <w:pStyle w:val="BDOITable"/>
            </w:pPr>
            <w:r>
              <w:rPr>
                <w:sz w:val="17"/>
              </w:rPr>
              <w:t>TD-NB-09</w:t>
            </w:r>
          </w:p>
        </w:tc>
        <w:tc>
          <w:tcPr>
            <w:tcW w:type="dxa" w:w="3520"/>
            <w:tcMar>
              <w:top w:w="50" w:type="dxa"/>
              <w:bottom w:w="50" w:type="dxa"/>
              <w:left w:w="90" w:type="dxa"/>
              <w:right w:w="90" w:type="dxa"/>
            </w:tcMar>
          </w:tcPr>
          <w:p>
            <w:pPr>
              <w:pStyle w:val="BDOITable"/>
            </w:pPr>
            <w:r>
              <w:rPr>
                <w:sz w:val="17"/>
              </w:rPr>
              <w:t>Seed booking</w:t>
            </w:r>
          </w:p>
        </w:tc>
        <w:tc>
          <w:tcPr>
            <w:tcW w:type="dxa" w:w="5279"/>
            <w:tcMar>
              <w:top w:w="50" w:type="dxa"/>
              <w:bottom w:w="50" w:type="dxa"/>
              <w:left w:w="90" w:type="dxa"/>
              <w:right w:w="90" w:type="dxa"/>
            </w:tcMar>
          </w:tcPr>
          <w:p>
            <w:pPr>
              <w:pStyle w:val="BDOITable"/>
            </w:pPr>
            <w:r>
              <w:rPr>
                <w:sz w:val="17"/>
              </w:rPr>
              <w:t>Seed data (booking)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TD-NB-10</w:t>
            </w:r>
          </w:p>
        </w:tc>
        <w:tc>
          <w:tcPr>
            <w:tcW w:type="dxa" w:w="3520"/>
            <w:tcMar>
              <w:top w:w="50" w:type="dxa"/>
              <w:bottom w:w="50" w:type="dxa"/>
              <w:left w:w="90" w:type="dxa"/>
              <w:right w:w="90" w:type="dxa"/>
            </w:tcMar>
            <w:shd w:val="clear" w:color="auto" w:fill="E5F5FF"/>
          </w:tcPr>
          <w:p>
            <w:pPr>
              <w:pStyle w:val="BDOITable"/>
            </w:pPr>
            <w:r>
              <w:rPr>
                <w:sz w:val="17"/>
              </w:rPr>
              <w:t>Report targets and variants</w:t>
            </w:r>
          </w:p>
        </w:tc>
        <w:tc>
          <w:tcPr>
            <w:tcW w:type="dxa" w:w="5279"/>
            <w:tcMar>
              <w:top w:w="50" w:type="dxa"/>
              <w:bottom w:w="50" w:type="dxa"/>
              <w:left w:w="90" w:type="dxa"/>
              <w:right w:w="90" w:type="dxa"/>
            </w:tcMar>
            <w:shd w:val="clear" w:color="auto" w:fill="E5F5FF"/>
          </w:tcPr>
          <w:p>
            <w:pPr>
              <w:pStyle w:val="BDOITable"/>
            </w:pPr>
            <w:r>
              <w:rPr>
                <w:sz w:val="17"/>
              </w:rPr>
              <w:t>Seed data (report targets and variants)</w:t>
            </w:r>
          </w:p>
        </w:tc>
      </w:tr>
      <w:tr>
        <w:trPr>
          <w:cantSplit w:val="true"/>
        </w:trPr>
        <w:tc>
          <w:tcPr>
            <w:tcW w:type="dxa" w:w="1173"/>
            <w:tcMar>
              <w:top w:w="50" w:type="dxa"/>
              <w:bottom w:w="50" w:type="dxa"/>
              <w:left w:w="90" w:type="dxa"/>
              <w:right w:w="90" w:type="dxa"/>
            </w:tcMar>
          </w:tcPr>
          <w:p>
            <w:pPr>
              <w:pStyle w:val="BDOITable"/>
            </w:pPr>
            <w:r>
              <w:rPr>
                <w:sz w:val="17"/>
              </w:rPr>
              <w:t>TD-NB-11</w:t>
            </w:r>
          </w:p>
        </w:tc>
        <w:tc>
          <w:tcPr>
            <w:tcW w:type="dxa" w:w="3520"/>
            <w:tcMar>
              <w:top w:w="50" w:type="dxa"/>
              <w:bottom w:w="50" w:type="dxa"/>
              <w:left w:w="90" w:type="dxa"/>
              <w:right w:w="90" w:type="dxa"/>
            </w:tcMar>
          </w:tcPr>
          <w:p>
            <w:pPr>
              <w:pStyle w:val="BDOITable"/>
            </w:pPr>
            <w:r>
              <w:rPr>
                <w:sz w:val="17"/>
              </w:rPr>
              <w:t>Bulk upload files</w:t>
            </w:r>
          </w:p>
        </w:tc>
        <w:tc>
          <w:tcPr>
            <w:tcW w:type="dxa" w:w="5279"/>
            <w:tcMar>
              <w:top w:w="50" w:type="dxa"/>
              <w:bottom w:w="50" w:type="dxa"/>
              <w:left w:w="90" w:type="dxa"/>
              <w:right w:w="90" w:type="dxa"/>
            </w:tcMar>
          </w:tcPr>
          <w:p>
            <w:pPr>
              <w:pStyle w:val="BDOITable"/>
            </w:pPr>
            <w:r>
              <w:rPr>
                <w:sz w:val="17"/>
              </w:rPr>
              <w:t>Prepared by the test lead from the wizard templates; masked names and identifiers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TD-NB-12</w:t>
            </w:r>
          </w:p>
        </w:tc>
        <w:tc>
          <w:tcPr>
            <w:tcW w:type="dxa" w:w="3520"/>
            <w:tcMar>
              <w:top w:w="50" w:type="dxa"/>
              <w:bottom w:w="50" w:type="dxa"/>
              <w:left w:w="90" w:type="dxa"/>
              <w:right w:w="90" w:type="dxa"/>
            </w:tcMar>
            <w:shd w:val="clear" w:color="auto" w:fill="E5F5FF"/>
          </w:tcPr>
          <w:p>
            <w:pPr>
              <w:pStyle w:val="BDOITable"/>
            </w:pPr>
            <w:r>
              <w:rPr>
                <w:sz w:val="17"/>
              </w:rPr>
              <w:t>Documents to upload</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tcPr>
          <w:p>
            <w:pPr>
              <w:pStyle w:val="BDOITable"/>
            </w:pPr>
            <w:r>
              <w:rPr>
                <w:sz w:val="17"/>
              </w:rPr>
              <w:t>TD-NB-13</w:t>
            </w:r>
          </w:p>
        </w:tc>
        <w:tc>
          <w:tcPr>
            <w:tcW w:type="dxa" w:w="3520"/>
            <w:tcMar>
              <w:top w:w="50" w:type="dxa"/>
              <w:bottom w:w="50" w:type="dxa"/>
              <w:left w:w="90" w:type="dxa"/>
              <w:right w:w="90" w:type="dxa"/>
            </w:tcMar>
          </w:tcPr>
          <w:p>
            <w:pPr>
              <w:pStyle w:val="BDOITable"/>
            </w:pPr>
            <w:r>
              <w:rPr>
                <w:sz w:val="17"/>
              </w:rPr>
              <w:t>E-policy and payment report files</w:t>
            </w:r>
          </w:p>
        </w:tc>
        <w:tc>
          <w:tcPr>
            <w:tcW w:type="dxa" w:w="5279"/>
            <w:tcMar>
              <w:top w:w="50" w:type="dxa"/>
              <w:bottom w:w="50" w:type="dxa"/>
              <w:left w:w="90" w:type="dxa"/>
              <w:right w:w="90" w:type="dxa"/>
            </w:tcMar>
          </w:tcPr>
          <w:p>
            <w:pPr>
              <w:pStyle w:val="BDOITable"/>
            </w:pPr>
            <w:r>
              <w:rPr>
                <w:sz w:val="17"/>
              </w:rPr>
              <w:t>Prepared by the test lead in the layouts of the insurer e-policy and payment report files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TD-NB-14</w:t>
            </w:r>
          </w:p>
        </w:tc>
        <w:tc>
          <w:tcPr>
            <w:tcW w:type="dxa" w:w="3520"/>
            <w:tcMar>
              <w:top w:w="50" w:type="dxa"/>
              <w:bottom w:w="50" w:type="dxa"/>
              <w:left w:w="90" w:type="dxa"/>
              <w:right w:w="90" w:type="dxa"/>
            </w:tcMar>
            <w:shd w:val="clear" w:color="auto" w:fill="E5F5FF"/>
          </w:tcPr>
          <w:p>
            <w:pPr>
              <w:pStyle w:val="BDOITable"/>
            </w:pPr>
            <w:r>
              <w:rPr>
                <w:sz w:val="17"/>
              </w:rPr>
              <w:t>New records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masked values</w:t>
            </w:r>
          </w:p>
        </w:tc>
      </w:tr>
    </w:tbl>
    <w:p>
      <w:pPr>
        <w:pStyle w:val="BDOISpacer"/>
      </w:pPr>
    </w:p>
    <w:p>
      <w:r>
        <w:rPr/>
        <w:t>Many cases move a seed record to its next stage (for example the validation of ARN-2026-900002).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bulk files;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TSU, Processing, Comptrollership, MBS</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clients, quotations, PRFs and accounts (SC-NB-03, 04, 06); TSU the non-package placement and TSU clearance (SC-NB-05); Processing the payment, placement, issuance and booking (SC-NB-07, 08, 09); Comptrollership the booking entries and service invoices (SC-NB-09); MBS and the Business Administrator the product rules, lists of values and templates (SC-NB-01, 02).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237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112</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TL</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173"/>
            <w:tcMar>
              <w:top w:w="50" w:type="dxa"/>
              <w:bottom w:w="50" w:type="dxa"/>
              <w:left w:w="90" w:type="dxa"/>
              <w:right w:w="90" w:type="dxa"/>
            </w:tcMar>
          </w:tcPr>
          <w:p>
            <w:pPr>
              <w:pStyle w:val="BDOITable"/>
            </w:pPr>
            <w:r>
              <w:rPr>
                <w:sz w:val="17"/>
              </w:rPr>
              <w:t>EPOLICY_SENDER</w:t>
            </w:r>
          </w:p>
        </w:tc>
        <w:tc>
          <w:tcPr>
            <w:tcW w:type="dxa" w:w="5114"/>
            <w:tcMar>
              <w:top w:w="50" w:type="dxa"/>
              <w:bottom w:w="50" w:type="dxa"/>
              <w:left w:w="90" w:type="dxa"/>
              <w:right w:w="90" w:type="dxa"/>
            </w:tcMar>
          </w:tcPr>
          <w:p>
            <w:pPr>
              <w:pStyle w:val="BDOITable"/>
            </w:pPr>
            <w:r>
              <w:rPr>
                <w:sz w:val="17"/>
              </w:rPr>
              <w:t>E-policy Sender</w:t>
            </w:r>
          </w:p>
        </w:tc>
        <w:tc>
          <w:tcPr>
            <w:tcW w:type="dxa" w:w="1662"/>
            <w:tcMar>
              <w:top w:w="50" w:type="dxa"/>
              <w:bottom w:w="50" w:type="dxa"/>
              <w:left w:w="90" w:type="dxa"/>
              <w:right w:w="90" w:type="dxa"/>
            </w:tcMar>
          </w:tcPr>
          <w:p>
            <w:pPr>
              <w:pStyle w:val="BDOITable"/>
            </w:pPr>
            <w:r>
              <w:rPr>
                <w:sz w:val="17"/>
              </w:rPr>
              <w:t>epol</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w:t>
            </w:r>
          </w:p>
        </w:tc>
        <w:tc>
          <w:tcPr>
            <w:tcW w:type="dxa" w:w="5114"/>
            <w:tcMar>
              <w:top w:w="50" w:type="dxa"/>
              <w:bottom w:w="50" w:type="dxa"/>
              <w:left w:w="90" w:type="dxa"/>
              <w:right w:w="90" w:type="dxa"/>
            </w:tcMar>
            <w:shd w:val="clear" w:color="auto" w:fill="E5F5FF"/>
          </w:tcPr>
          <w:p>
            <w:pPr>
              <w:pStyle w:val="BDOITable"/>
            </w:pPr>
            <w:r>
              <w:rPr>
                <w:sz w:val="17"/>
              </w:rPr>
              <w:t>Adjustment</w:t>
            </w:r>
          </w:p>
        </w:tc>
        <w:tc>
          <w:tcPr>
            <w:tcW w:type="dxa" w:w="1662"/>
            <w:tcMar>
              <w:top w:w="50" w:type="dxa"/>
              <w:bottom w:w="50" w:type="dxa"/>
              <w:left w:w="90" w:type="dxa"/>
              <w:right w:w="90" w:type="dxa"/>
            </w:tcMar>
            <w:shd w:val="clear" w:color="auto" w:fill="E5F5FF"/>
          </w:tcPr>
          <w:p>
            <w:pPr>
              <w:pStyle w:val="BDOITable"/>
            </w:pPr>
            <w:r>
              <w:rPr>
                <w:sz w:val="17"/>
              </w:rPr>
              <w:t>adjust</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New Business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insurer or the ledger, or a security rule is broken</w:t>
            </w:r>
          </w:p>
        </w:tc>
        <w:tc>
          <w:tcPr>
            <w:tcW w:type="dxa" w:w="3196"/>
            <w:tcMar>
              <w:top w:w="50" w:type="dxa"/>
              <w:bottom w:w="50" w:type="dxa"/>
              <w:left w:w="90" w:type="dxa"/>
              <w:right w:w="90" w:type="dxa"/>
            </w:tcMar>
          </w:tcPr>
          <w:p>
            <w:pPr>
              <w:pStyle w:val="BDOITable"/>
            </w:pPr>
            <w:r>
              <w:rPr>
                <w:sz w:val="18"/>
              </w:rPr>
              <w:t>A quotation is e-mailed unprotected; an account is booked twice; the booking journal does not balance; a user approves his own quotation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duplicate account is accepted; the payment gate opens without payment for CBG Motor; the premium differs from Appendix A</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ARN, QT, PRF or client code.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93 of 93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122 of 122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476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206 / 270</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70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202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46</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86</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14</w:t>
            </w:r>
          </w:p>
        </w:tc>
      </w:tr>
    </w:tbl>
    <w:p>
      <w:pPr>
        <w:pStyle w:val="BDOISpacer"/>
      </w:pPr>
    </w:p>
    <w:p>
      <w:r>
        <w:rPr/>
        <w:t>Every FR has at least one positive and one negative case, and every BRD ID is covered. The coverage is checked each time the workbook is issued, and a plan with a gap is not issued. The BRD ID count includes the BRD sections that some FRs cite instead of a BRNB ID (for example "Appendix A" and "BRD 2.1.16"); see finding TF-NB-05.</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FR-NB-001</w:t>
            </w:r>
          </w:p>
        </w:tc>
        <w:tc>
          <w:tcPr>
            <w:tcW w:type="dxa" w:w="3804"/>
            <w:tcMar>
              <w:top w:w="50" w:type="dxa"/>
              <w:bottom w:w="50" w:type="dxa"/>
              <w:left w:w="90" w:type="dxa"/>
              <w:right w:w="90" w:type="dxa"/>
            </w:tcMar>
          </w:tcPr>
          <w:p>
            <w:pPr>
              <w:pStyle w:val="BDOITable"/>
            </w:pPr>
            <w:r>
              <w:rPr>
                <w:sz w:val="15"/>
              </w:rPr>
              <w:t>Run every product line on one New Business workflow</w:t>
            </w:r>
          </w:p>
        </w:tc>
        <w:tc>
          <w:tcPr>
            <w:tcW w:type="dxa" w:w="1953"/>
            <w:tcMar>
              <w:top w:w="50" w:type="dxa"/>
              <w:bottom w:w="50" w:type="dxa"/>
              <w:left w:w="90" w:type="dxa"/>
              <w:right w:w="90" w:type="dxa"/>
            </w:tcMar>
          </w:tcPr>
          <w:p>
            <w:pPr>
              <w:pStyle w:val="BDOITable"/>
            </w:pPr>
            <w:r>
              <w:rPr>
                <w:sz w:val="15"/>
              </w:rPr>
              <w:t>BRNB.001, Annex</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FR-NB-002</w:t>
            </w:r>
          </w:p>
        </w:tc>
        <w:tc>
          <w:tcPr>
            <w:tcW w:type="dxa" w:w="3804"/>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953"/>
            <w:tcMar>
              <w:top w:w="50" w:type="dxa"/>
              <w:bottom w:w="50" w:type="dxa"/>
              <w:left w:w="90" w:type="dxa"/>
              <w:right w:w="90" w:type="dxa"/>
            </w:tcMar>
            <w:shd w:val="clear" w:color="auto" w:fill="E5F5FF"/>
          </w:tcPr>
          <w:p>
            <w:pPr>
              <w:pStyle w:val="BDOITable"/>
            </w:pPr>
            <w:r>
              <w:rPr>
                <w:sz w:val="15"/>
              </w:rPr>
              <w:t>BRNB.002, BRNB.093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FR-NB-003</w:t>
            </w:r>
          </w:p>
        </w:tc>
        <w:tc>
          <w:tcPr>
            <w:tcW w:type="dxa" w:w="3804"/>
            <w:tcMar>
              <w:top w:w="50" w:type="dxa"/>
              <w:bottom w:w="50" w:type="dxa"/>
              <w:left w:w="90" w:type="dxa"/>
              <w:right w:w="90" w:type="dxa"/>
            </w:tcMar>
          </w:tcPr>
          <w:p>
            <w:pPr>
              <w:pStyle w:val="BDOITable"/>
            </w:pPr>
            <w:r>
              <w:rPr>
                <w:sz w:val="15"/>
              </w:rPr>
              <w:t>Apply validation rules by product type</w:t>
            </w:r>
          </w:p>
        </w:tc>
        <w:tc>
          <w:tcPr>
            <w:tcW w:type="dxa" w:w="1953"/>
            <w:tcMar>
              <w:top w:w="50" w:type="dxa"/>
              <w:bottom w:w="50" w:type="dxa"/>
              <w:left w:w="90" w:type="dxa"/>
              <w:right w:w="90" w:type="dxa"/>
            </w:tcMar>
          </w:tcPr>
          <w:p>
            <w:pPr>
              <w:pStyle w:val="BDOITable"/>
            </w:pPr>
            <w:r>
              <w:rPr>
                <w:sz w:val="15"/>
              </w:rPr>
              <w:t>BRNB.003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FR-NB-004</w:t>
            </w:r>
          </w:p>
        </w:tc>
        <w:tc>
          <w:tcPr>
            <w:tcW w:type="dxa" w:w="3804"/>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953"/>
            <w:tcMar>
              <w:top w:w="50" w:type="dxa"/>
              <w:bottom w:w="50" w:type="dxa"/>
              <w:left w:w="90" w:type="dxa"/>
              <w:right w:w="90" w:type="dxa"/>
            </w:tcMar>
            <w:shd w:val="clear" w:color="auto" w:fill="E5F5FF"/>
          </w:tcPr>
          <w:p>
            <w:pPr>
              <w:pStyle w:val="BDOITable"/>
            </w:pPr>
            <w:r>
              <w:rPr>
                <w:sz w:val="15"/>
              </w:rPr>
              <w:t>BRNB.004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FR-NB-005</w:t>
            </w:r>
          </w:p>
        </w:tc>
        <w:tc>
          <w:tcPr>
            <w:tcW w:type="dxa" w:w="3804"/>
            <w:tcMar>
              <w:top w:w="50" w:type="dxa"/>
              <w:bottom w:w="50" w:type="dxa"/>
              <w:left w:w="90" w:type="dxa"/>
              <w:right w:w="90" w:type="dxa"/>
            </w:tcMar>
          </w:tcPr>
          <w:p>
            <w:pPr>
              <w:pStyle w:val="BDOITable"/>
            </w:pPr>
            <w:r>
              <w:rPr>
                <w:sz w:val="15"/>
              </w:rPr>
              <w:t>Route risks to TSU by rule</w:t>
            </w:r>
          </w:p>
        </w:tc>
        <w:tc>
          <w:tcPr>
            <w:tcW w:type="dxa" w:w="1953"/>
            <w:tcMar>
              <w:top w:w="50" w:type="dxa"/>
              <w:bottom w:w="50" w:type="dxa"/>
              <w:left w:w="90" w:type="dxa"/>
              <w:right w:w="90" w:type="dxa"/>
            </w:tcMar>
          </w:tcPr>
          <w:p>
            <w:pPr>
              <w:pStyle w:val="BDOITable"/>
            </w:pPr>
            <w:r>
              <w:rPr>
                <w:sz w:val="15"/>
              </w:rPr>
              <w:t>BRNB.098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FR-NB-010</w:t>
            </w:r>
          </w:p>
        </w:tc>
        <w:tc>
          <w:tcPr>
            <w:tcW w:type="dxa" w:w="3804"/>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953"/>
            <w:tcMar>
              <w:top w:w="50" w:type="dxa"/>
              <w:bottom w:w="50" w:type="dxa"/>
              <w:left w:w="90" w:type="dxa"/>
              <w:right w:w="90" w:type="dxa"/>
            </w:tcMar>
            <w:shd w:val="clear" w:color="auto" w:fill="E5F5FF"/>
          </w:tcPr>
          <w:p>
            <w:pPr>
              <w:pStyle w:val="BDOITable"/>
            </w:pPr>
            <w:r>
              <w:rPr>
                <w:sz w:val="15"/>
              </w:rPr>
              <w:t>BRNB.022, BRNB.115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FR-NB-011</w:t>
            </w:r>
          </w:p>
        </w:tc>
        <w:tc>
          <w:tcPr>
            <w:tcW w:type="dxa" w:w="3804"/>
            <w:tcMar>
              <w:top w:w="50" w:type="dxa"/>
              <w:bottom w:w="50" w:type="dxa"/>
              <w:left w:w="90" w:type="dxa"/>
              <w:right w:w="90" w:type="dxa"/>
            </w:tcMar>
          </w:tcPr>
          <w:p>
            <w:pPr>
              <w:pStyle w:val="BDOITable"/>
            </w:pPr>
            <w:r>
              <w:rPr>
                <w:sz w:val="15"/>
              </w:rPr>
              <w:t>Work queues, Processing trigger and workload assignment</w:t>
            </w:r>
          </w:p>
        </w:tc>
        <w:tc>
          <w:tcPr>
            <w:tcW w:type="dxa" w:w="1953"/>
            <w:tcMar>
              <w:top w:w="50" w:type="dxa"/>
              <w:bottom w:w="50" w:type="dxa"/>
              <w:left w:w="90" w:type="dxa"/>
              <w:right w:w="90" w:type="dxa"/>
            </w:tcMar>
          </w:tcPr>
          <w:p>
            <w:pPr>
              <w:pStyle w:val="BDOITable"/>
            </w:pPr>
            <w:r>
              <w:rPr>
                <w:sz w:val="15"/>
              </w:rPr>
              <w:t>BRNB.096, BRNB.080, BRNB.097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FR-NB-012</w:t>
            </w:r>
          </w:p>
        </w:tc>
        <w:tc>
          <w:tcPr>
            <w:tcW w:type="dxa" w:w="3804"/>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953"/>
            <w:tcMar>
              <w:top w:w="50" w:type="dxa"/>
              <w:bottom w:w="50" w:type="dxa"/>
              <w:left w:w="90" w:type="dxa"/>
              <w:right w:w="90" w:type="dxa"/>
            </w:tcMar>
            <w:shd w:val="clear" w:color="auto" w:fill="E5F5FF"/>
          </w:tcPr>
          <w:p>
            <w:pPr>
              <w:pStyle w:val="BDOITable"/>
            </w:pPr>
            <w:r>
              <w:rPr>
                <w:sz w:val="15"/>
              </w:rPr>
              <w:t>BRNB.019, BRNB.094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FR-NB-013</w:t>
            </w:r>
          </w:p>
        </w:tc>
        <w:tc>
          <w:tcPr>
            <w:tcW w:type="dxa" w:w="3804"/>
            <w:tcMar>
              <w:top w:w="50" w:type="dxa"/>
              <w:bottom w:w="50" w:type="dxa"/>
              <w:left w:w="90" w:type="dxa"/>
              <w:right w:w="90" w:type="dxa"/>
            </w:tcMar>
          </w:tcPr>
          <w:p>
            <w:pPr>
              <w:pStyle w:val="BDOITable"/>
            </w:pPr>
            <w:r>
              <w:rPr>
                <w:sz w:val="15"/>
              </w:rPr>
              <w:t>Protect every document that leaves BIBS</w:t>
            </w:r>
          </w:p>
        </w:tc>
        <w:tc>
          <w:tcPr>
            <w:tcW w:type="dxa" w:w="1953"/>
            <w:tcMar>
              <w:top w:w="50" w:type="dxa"/>
              <w:bottom w:w="50" w:type="dxa"/>
              <w:left w:w="90" w:type="dxa"/>
              <w:right w:w="90" w:type="dxa"/>
            </w:tcMar>
          </w:tcPr>
          <w:p>
            <w:pPr>
              <w:pStyle w:val="BDOITable"/>
            </w:pPr>
            <w:r>
              <w:rPr>
                <w:sz w:val="15"/>
              </w:rPr>
              <w:t>BRNB.013, BRNB.035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FR-NB-014</w:t>
            </w:r>
          </w:p>
        </w:tc>
        <w:tc>
          <w:tcPr>
            <w:tcW w:type="dxa" w:w="3804"/>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953"/>
            <w:tcMar>
              <w:top w:w="50" w:type="dxa"/>
              <w:bottom w:w="50" w:type="dxa"/>
              <w:left w:w="90" w:type="dxa"/>
              <w:right w:w="90" w:type="dxa"/>
            </w:tcMar>
            <w:shd w:val="clear" w:color="auto" w:fill="E5F5FF"/>
          </w:tcPr>
          <w:p>
            <w:pPr>
              <w:pStyle w:val="BDOITable"/>
            </w:pPr>
            <w:r>
              <w:rPr>
                <w:sz w:val="15"/>
              </w:rPr>
              <w:t>BRNB.014, BRNB.005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FR-NB-015</w:t>
            </w:r>
          </w:p>
        </w:tc>
        <w:tc>
          <w:tcPr>
            <w:tcW w:type="dxa" w:w="3804"/>
            <w:tcMar>
              <w:top w:w="50" w:type="dxa"/>
              <w:bottom w:w="50" w:type="dxa"/>
              <w:left w:w="90" w:type="dxa"/>
              <w:right w:w="90" w:type="dxa"/>
            </w:tcMar>
          </w:tcPr>
          <w:p>
            <w:pPr>
              <w:pStyle w:val="BDOITable"/>
            </w:pPr>
            <w:r>
              <w:rPr>
                <w:sz w:val="15"/>
              </w:rPr>
              <w:t>Notify users and pass data to BDOI systems</w:t>
            </w:r>
          </w:p>
        </w:tc>
        <w:tc>
          <w:tcPr>
            <w:tcW w:type="dxa" w:w="1953"/>
            <w:tcMar>
              <w:top w:w="50" w:type="dxa"/>
              <w:bottom w:w="50" w:type="dxa"/>
              <w:left w:w="90" w:type="dxa"/>
              <w:right w:w="90" w:type="dxa"/>
            </w:tcMar>
          </w:tcPr>
          <w:p>
            <w:pPr>
              <w:pStyle w:val="BDOITable"/>
            </w:pPr>
            <w:r>
              <w:rPr>
                <w:sz w:val="15"/>
              </w:rPr>
              <w:t>BRNB.015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FR-NB-016</w:t>
            </w:r>
          </w:p>
        </w:tc>
        <w:tc>
          <w:tcPr>
            <w:tcW w:type="dxa" w:w="3804"/>
            <w:tcMar>
              <w:top w:w="50" w:type="dxa"/>
              <w:bottom w:w="50" w:type="dxa"/>
              <w:left w:w="90" w:type="dxa"/>
              <w:right w:w="90" w:type="dxa"/>
            </w:tcMar>
            <w:shd w:val="clear" w:color="auto" w:fill="E5F5FF"/>
          </w:tcPr>
          <w:p>
            <w:pPr>
              <w:pStyle w:val="BDOITable"/>
            </w:pPr>
            <w:r>
              <w:rPr>
                <w:sz w:val="15"/>
              </w:rPr>
              <w:t>Keep a complete audit trail</w:t>
            </w:r>
          </w:p>
        </w:tc>
        <w:tc>
          <w:tcPr>
            <w:tcW w:type="dxa" w:w="1953"/>
            <w:tcMar>
              <w:top w:w="50" w:type="dxa"/>
              <w:bottom w:w="50" w:type="dxa"/>
              <w:left w:w="90" w:type="dxa"/>
              <w:right w:w="90" w:type="dxa"/>
            </w:tcMar>
            <w:shd w:val="clear" w:color="auto" w:fill="E5F5FF"/>
          </w:tcPr>
          <w:p>
            <w:pPr>
              <w:pStyle w:val="BDOITable"/>
            </w:pPr>
            <w:r>
              <w:rPr>
                <w:sz w:val="15"/>
              </w:rPr>
              <w:t>BRNB.016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FR-NB-017</w:t>
            </w:r>
          </w:p>
        </w:tc>
        <w:tc>
          <w:tcPr>
            <w:tcW w:type="dxa" w:w="3804"/>
            <w:tcMar>
              <w:top w:w="50" w:type="dxa"/>
              <w:bottom w:w="50" w:type="dxa"/>
              <w:left w:w="90" w:type="dxa"/>
              <w:right w:w="90" w:type="dxa"/>
            </w:tcMar>
          </w:tcPr>
          <w:p>
            <w:pPr>
              <w:pStyle w:val="BDOITable"/>
            </w:pPr>
            <w:r>
              <w:rPr>
                <w:sz w:val="15"/>
              </w:rPr>
              <w:t>Upload, name and link documents</w:t>
            </w:r>
          </w:p>
        </w:tc>
        <w:tc>
          <w:tcPr>
            <w:tcW w:type="dxa" w:w="1953"/>
            <w:tcMar>
              <w:top w:w="50" w:type="dxa"/>
              <w:bottom w:w="50" w:type="dxa"/>
              <w:left w:w="90" w:type="dxa"/>
              <w:right w:w="90" w:type="dxa"/>
            </w:tcMar>
          </w:tcPr>
          <w:p>
            <w:pPr>
              <w:pStyle w:val="BDOITable"/>
            </w:pPr>
            <w:r>
              <w:rPr>
                <w:sz w:val="15"/>
              </w:rPr>
              <w:t>BRNB.026, BRNB.055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FR-NB-018</w:t>
            </w:r>
          </w:p>
        </w:tc>
        <w:tc>
          <w:tcPr>
            <w:tcW w:type="dxa" w:w="3804"/>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953"/>
            <w:tcMar>
              <w:top w:w="50" w:type="dxa"/>
              <w:bottom w:w="50" w:type="dxa"/>
              <w:left w:w="90" w:type="dxa"/>
              <w:right w:w="90" w:type="dxa"/>
            </w:tcMar>
            <w:shd w:val="clear" w:color="auto" w:fill="E5F5FF"/>
          </w:tcPr>
          <w:p>
            <w:pPr>
              <w:pStyle w:val="BDOITable"/>
            </w:pPr>
            <w:r>
              <w:rPr>
                <w:sz w:val="15"/>
              </w:rPr>
              <w:t>BRNB.056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FR-NB-019</w:t>
            </w:r>
          </w:p>
        </w:tc>
        <w:tc>
          <w:tcPr>
            <w:tcW w:type="dxa" w:w="3804"/>
            <w:tcMar>
              <w:top w:w="50" w:type="dxa"/>
              <w:bottom w:w="50" w:type="dxa"/>
              <w:left w:w="90" w:type="dxa"/>
              <w:right w:w="90" w:type="dxa"/>
            </w:tcMar>
          </w:tcPr>
          <w:p>
            <w:pPr>
              <w:pStyle w:val="BDOITable"/>
            </w:pPr>
            <w:r>
              <w:rPr>
                <w:sz w:val="15"/>
              </w:rPr>
              <w:t>Upload records in bulk with a standard template</w:t>
            </w:r>
          </w:p>
        </w:tc>
        <w:tc>
          <w:tcPr>
            <w:tcW w:type="dxa" w:w="1953"/>
            <w:tcMar>
              <w:top w:w="50" w:type="dxa"/>
              <w:bottom w:w="50" w:type="dxa"/>
              <w:left w:w="90" w:type="dxa"/>
              <w:right w:w="90" w:type="dxa"/>
            </w:tcMar>
          </w:tcPr>
          <w:p>
            <w:pPr>
              <w:pStyle w:val="BDOITable"/>
            </w:pPr>
            <w:r>
              <w:rPr>
                <w:sz w:val="15"/>
              </w:rPr>
              <w:t>BRNB.039, BRNB.064, BRNB.024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10</w:t>
            </w:r>
          </w:p>
        </w:tc>
        <w:tc>
          <w:tcPr>
            <w:tcW w:type="dxa" w:w="720"/>
            <w:tcMar>
              <w:top w:w="50" w:type="dxa"/>
              <w:bottom w:w="50" w:type="dxa"/>
              <w:left w:w="90" w:type="dxa"/>
              <w:right w:w="90" w:type="dxa"/>
            </w:tcMar>
          </w:tcPr>
          <w:p>
            <w:pPr>
              <w:pStyle w:val="BDOITable"/>
            </w:pPr>
            <w:r>
              <w:rPr>
                <w:sz w:val="15"/>
              </w:rPr>
              <w:t>14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FR-NB-020</w:t>
            </w:r>
          </w:p>
        </w:tc>
        <w:tc>
          <w:tcPr>
            <w:tcW w:type="dxa" w:w="3804"/>
            <w:tcMar>
              <w:top w:w="50" w:type="dxa"/>
              <w:bottom w:w="50" w:type="dxa"/>
              <w:left w:w="90" w:type="dxa"/>
              <w:right w:w="90" w:type="dxa"/>
            </w:tcMar>
            <w:shd w:val="clear" w:color="auto" w:fill="E5F5FF"/>
          </w:tcPr>
          <w:p>
            <w:pPr>
              <w:pStyle w:val="BDOITable"/>
            </w:pPr>
            <w:r>
              <w:rPr>
                <w:sz w:val="15"/>
              </w:rPr>
              <w:t>Authoritative source per data element</w:t>
            </w:r>
          </w:p>
        </w:tc>
        <w:tc>
          <w:tcPr>
            <w:tcW w:type="dxa" w:w="1953"/>
            <w:tcMar>
              <w:top w:w="50" w:type="dxa"/>
              <w:bottom w:w="50" w:type="dxa"/>
              <w:left w:w="90" w:type="dxa"/>
              <w:right w:w="90" w:type="dxa"/>
            </w:tcMar>
            <w:shd w:val="clear" w:color="auto" w:fill="E5F5FF"/>
          </w:tcPr>
          <w:p>
            <w:pPr>
              <w:pStyle w:val="BDOITable"/>
            </w:pPr>
            <w:r>
              <w:rPr>
                <w:sz w:val="15"/>
              </w:rPr>
              <w:t>BRNB.092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FR-NB-030</w:t>
            </w:r>
          </w:p>
        </w:tc>
        <w:tc>
          <w:tcPr>
            <w:tcW w:type="dxa" w:w="3804"/>
            <w:tcMar>
              <w:top w:w="50" w:type="dxa"/>
              <w:bottom w:w="50" w:type="dxa"/>
              <w:left w:w="90" w:type="dxa"/>
              <w:right w:w="90" w:type="dxa"/>
            </w:tcMar>
          </w:tcPr>
          <w:p>
            <w:pPr>
              <w:pStyle w:val="BDOITable"/>
            </w:pPr>
            <w:r>
              <w:rPr>
                <w:sz w:val="15"/>
              </w:rPr>
              <w:t>Search clients and view their details</w:t>
            </w:r>
          </w:p>
        </w:tc>
        <w:tc>
          <w:tcPr>
            <w:tcW w:type="dxa" w:w="1953"/>
            <w:tcMar>
              <w:top w:w="50" w:type="dxa"/>
              <w:bottom w:w="50" w:type="dxa"/>
              <w:left w:w="90" w:type="dxa"/>
              <w:right w:w="90" w:type="dxa"/>
            </w:tcMar>
          </w:tcPr>
          <w:p>
            <w:pPr>
              <w:pStyle w:val="BDOITable"/>
            </w:pPr>
            <w:r>
              <w:rPr>
                <w:sz w:val="15"/>
              </w:rPr>
              <w:t>BRNB.046, BRNB.044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FR-NB-031</w:t>
            </w:r>
          </w:p>
        </w:tc>
        <w:tc>
          <w:tcPr>
            <w:tcW w:type="dxa" w:w="3804"/>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953"/>
            <w:tcMar>
              <w:top w:w="50" w:type="dxa"/>
              <w:bottom w:w="50" w:type="dxa"/>
              <w:left w:w="90" w:type="dxa"/>
              <w:right w:w="90" w:type="dxa"/>
            </w:tcMar>
            <w:shd w:val="clear" w:color="auto" w:fill="E5F5FF"/>
          </w:tcPr>
          <w:p>
            <w:pPr>
              <w:pStyle w:val="BDOITable"/>
            </w:pPr>
            <w:r>
              <w:rPr>
                <w:sz w:val="15"/>
              </w:rPr>
              <w:t>BRNB.048, BRNB.030, BRNB.029</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FR-NB-032</w:t>
            </w:r>
          </w:p>
        </w:tc>
        <w:tc>
          <w:tcPr>
            <w:tcW w:type="dxa" w:w="3804"/>
            <w:tcMar>
              <w:top w:w="50" w:type="dxa"/>
              <w:bottom w:w="50" w:type="dxa"/>
              <w:left w:w="90" w:type="dxa"/>
              <w:right w:w="90" w:type="dxa"/>
            </w:tcMar>
          </w:tcPr>
          <w:p>
            <w:pPr>
              <w:pStyle w:val="BDOITable"/>
            </w:pPr>
            <w:r>
              <w:rPr>
                <w:sz w:val="15"/>
              </w:rPr>
              <w:t>Update client details</w:t>
            </w:r>
          </w:p>
        </w:tc>
        <w:tc>
          <w:tcPr>
            <w:tcW w:type="dxa" w:w="1953"/>
            <w:tcMar>
              <w:top w:w="50" w:type="dxa"/>
              <w:bottom w:w="50" w:type="dxa"/>
              <w:left w:w="90" w:type="dxa"/>
              <w:right w:w="90" w:type="dxa"/>
            </w:tcMar>
          </w:tcPr>
          <w:p>
            <w:pPr>
              <w:pStyle w:val="BDOITable"/>
            </w:pPr>
            <w:r>
              <w:rPr>
                <w:sz w:val="15"/>
              </w:rPr>
              <w:t>BRNB.049, BRNB.030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FR-NB-033</w:t>
            </w:r>
          </w:p>
        </w:tc>
        <w:tc>
          <w:tcPr>
            <w:tcW w:type="dxa" w:w="3804"/>
            <w:tcMar>
              <w:top w:w="50" w:type="dxa"/>
              <w:bottom w:w="50" w:type="dxa"/>
              <w:left w:w="90" w:type="dxa"/>
              <w:right w:w="90" w:type="dxa"/>
            </w:tcMar>
            <w:shd w:val="clear" w:color="auto" w:fill="E5F5FF"/>
          </w:tcPr>
          <w:p>
            <w:pPr>
              <w:pStyle w:val="BDOITable"/>
            </w:pPr>
            <w:r>
              <w:rPr>
                <w:sz w:val="15"/>
              </w:rPr>
              <w:t>Prevent duplicate clients</w:t>
            </w:r>
          </w:p>
        </w:tc>
        <w:tc>
          <w:tcPr>
            <w:tcW w:type="dxa" w:w="1953"/>
            <w:tcMar>
              <w:top w:w="50" w:type="dxa"/>
              <w:bottom w:w="50" w:type="dxa"/>
              <w:left w:w="90" w:type="dxa"/>
              <w:right w:w="90" w:type="dxa"/>
            </w:tcMar>
            <w:shd w:val="clear" w:color="auto" w:fill="E5F5FF"/>
          </w:tcPr>
          <w:p>
            <w:pPr>
              <w:pStyle w:val="BDOITable"/>
            </w:pPr>
            <w:r>
              <w:rPr>
                <w:sz w:val="15"/>
              </w:rPr>
              <w:t>BRNB.032, BRNB.030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FR-NB-034</w:t>
            </w:r>
          </w:p>
        </w:tc>
        <w:tc>
          <w:tcPr>
            <w:tcW w:type="dxa" w:w="3804"/>
            <w:tcMar>
              <w:top w:w="50" w:type="dxa"/>
              <w:bottom w:w="50" w:type="dxa"/>
              <w:left w:w="90" w:type="dxa"/>
              <w:right w:w="90" w:type="dxa"/>
            </w:tcMar>
          </w:tcPr>
          <w:p>
            <w:pPr>
              <w:pStyle w:val="BDOITable"/>
            </w:pPr>
            <w:r>
              <w:rPr>
                <w:sz w:val="15"/>
              </w:rPr>
              <w:t>Onboard the client - KYC, verification and confirmation</w:t>
            </w:r>
          </w:p>
        </w:tc>
        <w:tc>
          <w:tcPr>
            <w:tcW w:type="dxa" w:w="1953"/>
            <w:tcMar>
              <w:top w:w="50" w:type="dxa"/>
              <w:bottom w:w="50" w:type="dxa"/>
              <w:left w:w="90" w:type="dxa"/>
              <w:right w:w="90" w:type="dxa"/>
            </w:tcMar>
          </w:tcPr>
          <w:p>
            <w:pPr>
              <w:pStyle w:val="BDOITable"/>
            </w:pPr>
            <w:r>
              <w:rPr>
                <w:sz w:val="15"/>
              </w:rPr>
              <w:t>BRNB.090, BRNB.101, BRNB.030, BRNB.029</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9</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FR-NB-035</w:t>
            </w:r>
          </w:p>
        </w:tc>
        <w:tc>
          <w:tcPr>
            <w:tcW w:type="dxa" w:w="3804"/>
            <w:tcMar>
              <w:top w:w="50" w:type="dxa"/>
              <w:bottom w:w="50" w:type="dxa"/>
              <w:left w:w="90" w:type="dxa"/>
              <w:right w:w="90" w:type="dxa"/>
            </w:tcMar>
            <w:shd w:val="clear" w:color="auto" w:fill="E5F5FF"/>
          </w:tcPr>
          <w:p>
            <w:pPr>
              <w:pStyle w:val="BDOITable"/>
            </w:pPr>
            <w:r>
              <w:rPr>
                <w:sz w:val="15"/>
              </w:rPr>
              <w:t>Create and update clients in bulk</w:t>
            </w:r>
          </w:p>
        </w:tc>
        <w:tc>
          <w:tcPr>
            <w:tcW w:type="dxa" w:w="1953"/>
            <w:tcMar>
              <w:top w:w="50" w:type="dxa"/>
              <w:bottom w:w="50" w:type="dxa"/>
              <w:left w:w="90" w:type="dxa"/>
              <w:right w:w="90" w:type="dxa"/>
            </w:tcMar>
            <w:shd w:val="clear" w:color="auto" w:fill="E5F5FF"/>
          </w:tcPr>
          <w:p>
            <w:pPr>
              <w:pStyle w:val="BDOITable"/>
            </w:pPr>
            <w:r>
              <w:rPr>
                <w:sz w:val="15"/>
              </w:rPr>
              <w:t>BRNB.047, BRNB.065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FR-NB-036</w:t>
            </w:r>
          </w:p>
        </w:tc>
        <w:tc>
          <w:tcPr>
            <w:tcW w:type="dxa" w:w="3804"/>
            <w:tcMar>
              <w:top w:w="50" w:type="dxa"/>
              <w:bottom w:w="50" w:type="dxa"/>
              <w:left w:w="90" w:type="dxa"/>
              <w:right w:w="90" w:type="dxa"/>
            </w:tcMar>
          </w:tcPr>
          <w:p>
            <w:pPr>
              <w:pStyle w:val="BDOITable"/>
            </w:pPr>
            <w:r>
              <w:rPr>
                <w:sz w:val="15"/>
              </w:rPr>
              <w:t>Maintain client and account tags and special instructions</w:t>
            </w:r>
          </w:p>
        </w:tc>
        <w:tc>
          <w:tcPr>
            <w:tcW w:type="dxa" w:w="1953"/>
            <w:tcMar>
              <w:top w:w="50" w:type="dxa"/>
              <w:bottom w:w="50" w:type="dxa"/>
              <w:left w:w="90" w:type="dxa"/>
              <w:right w:w="90" w:type="dxa"/>
            </w:tcMar>
          </w:tcPr>
          <w:p>
            <w:pPr>
              <w:pStyle w:val="BDOITable"/>
            </w:pPr>
            <w:r>
              <w:rPr>
                <w:sz w:val="15"/>
              </w:rPr>
              <w:t>BRNB.091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FR-NB-037</w:t>
            </w:r>
          </w:p>
        </w:tc>
        <w:tc>
          <w:tcPr>
            <w:tcW w:type="dxa" w:w="3804"/>
            <w:tcMar>
              <w:top w:w="50" w:type="dxa"/>
              <w:bottom w:w="50" w:type="dxa"/>
              <w:left w:w="90" w:type="dxa"/>
              <w:right w:w="90" w:type="dxa"/>
            </w:tcMar>
            <w:shd w:val="clear" w:color="auto" w:fill="E5F5FF"/>
          </w:tcPr>
          <w:p>
            <w:pPr>
              <w:pStyle w:val="BDOITable"/>
            </w:pPr>
            <w:r>
              <w:rPr>
                <w:sz w:val="15"/>
              </w:rPr>
              <w:t>Client 360 view and linkage checks</w:t>
            </w:r>
          </w:p>
        </w:tc>
        <w:tc>
          <w:tcPr>
            <w:tcW w:type="dxa" w:w="1953"/>
            <w:tcMar>
              <w:top w:w="50" w:type="dxa"/>
              <w:bottom w:w="50" w:type="dxa"/>
              <w:left w:w="90" w:type="dxa"/>
              <w:right w:w="90" w:type="dxa"/>
            </w:tcMar>
            <w:shd w:val="clear" w:color="auto" w:fill="E5F5FF"/>
          </w:tcPr>
          <w:p>
            <w:pPr>
              <w:pStyle w:val="BDOITable"/>
            </w:pPr>
            <w:r>
              <w:rPr>
                <w:sz w:val="15"/>
              </w:rPr>
              <w:t>BRNB.099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FR-NB-038</w:t>
            </w:r>
          </w:p>
        </w:tc>
        <w:tc>
          <w:tcPr>
            <w:tcW w:type="dxa" w:w="3804"/>
            <w:tcMar>
              <w:top w:w="50" w:type="dxa"/>
              <w:bottom w:w="50" w:type="dxa"/>
              <w:left w:w="90" w:type="dxa"/>
              <w:right w:w="90" w:type="dxa"/>
            </w:tcMar>
          </w:tcPr>
          <w:p>
            <w:pPr>
              <w:pStyle w:val="BDOITable"/>
            </w:pPr>
            <w:r>
              <w:rPr>
                <w:sz w:val="15"/>
              </w:rPr>
              <w:t>Monthly list of clients due for KYC review</w:t>
            </w:r>
          </w:p>
        </w:tc>
        <w:tc>
          <w:tcPr>
            <w:tcW w:type="dxa" w:w="1953"/>
            <w:tcMar>
              <w:top w:w="50" w:type="dxa"/>
              <w:bottom w:w="50" w:type="dxa"/>
              <w:left w:w="90" w:type="dxa"/>
              <w:right w:w="90" w:type="dxa"/>
            </w:tcMar>
          </w:tcPr>
          <w:p>
            <w:pPr>
              <w:pStyle w:val="BDOITable"/>
            </w:pPr>
            <w:r>
              <w:rPr>
                <w:sz w:val="15"/>
              </w:rPr>
              <w:t>BRNB.110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FR-NB-040</w:t>
            </w:r>
          </w:p>
        </w:tc>
        <w:tc>
          <w:tcPr>
            <w:tcW w:type="dxa" w:w="3804"/>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953"/>
            <w:tcMar>
              <w:top w:w="50" w:type="dxa"/>
              <w:bottom w:w="50" w:type="dxa"/>
              <w:left w:w="90" w:type="dxa"/>
              <w:right w:w="90" w:type="dxa"/>
            </w:tcMar>
            <w:shd w:val="clear" w:color="auto" w:fill="E5F5FF"/>
          </w:tcPr>
          <w:p>
            <w:pPr>
              <w:pStyle w:val="BDOITable"/>
            </w:pPr>
            <w:r>
              <w:rPr>
                <w:sz w:val="15"/>
              </w:rPr>
              <w:t>BRNB.041, BRNB.023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FR-NB-041</w:t>
            </w:r>
          </w:p>
        </w:tc>
        <w:tc>
          <w:tcPr>
            <w:tcW w:type="dxa" w:w="3804"/>
            <w:tcMar>
              <w:top w:w="50" w:type="dxa"/>
              <w:bottom w:w="50" w:type="dxa"/>
              <w:left w:w="90" w:type="dxa"/>
              <w:right w:w="90" w:type="dxa"/>
            </w:tcMar>
          </w:tcPr>
          <w:p>
            <w:pPr>
              <w:pStyle w:val="BDOITable"/>
            </w:pPr>
            <w:r>
              <w:rPr>
                <w:sz w:val="15"/>
              </w:rPr>
              <w:t>Create an individual quotation with its premium</w:t>
            </w:r>
          </w:p>
        </w:tc>
        <w:tc>
          <w:tcPr>
            <w:tcW w:type="dxa" w:w="1953"/>
            <w:tcMar>
              <w:top w:w="50" w:type="dxa"/>
              <w:bottom w:w="50" w:type="dxa"/>
              <w:left w:w="90" w:type="dxa"/>
              <w:right w:w="90" w:type="dxa"/>
            </w:tcMar>
          </w:tcPr>
          <w:p>
            <w:pPr>
              <w:pStyle w:val="BDOITable"/>
            </w:pPr>
            <w:r>
              <w:rPr>
                <w:sz w:val="15"/>
              </w:rPr>
              <w:t>BRNB.043, BRNB.029, BRNB.102, BRNB.004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FR-NB-042</w:t>
            </w:r>
          </w:p>
        </w:tc>
        <w:tc>
          <w:tcPr>
            <w:tcW w:type="dxa" w:w="3804"/>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953"/>
            <w:tcMar>
              <w:top w:w="50" w:type="dxa"/>
              <w:bottom w:w="50" w:type="dxa"/>
              <w:left w:w="90" w:type="dxa"/>
              <w:right w:w="90" w:type="dxa"/>
            </w:tcMar>
            <w:shd w:val="clear" w:color="auto" w:fill="E5F5FF"/>
          </w:tcPr>
          <w:p>
            <w:pPr>
              <w:pStyle w:val="BDOITable"/>
            </w:pPr>
            <w:r>
              <w:rPr>
                <w:sz w:val="15"/>
              </w:rPr>
              <w:t>BRNB.020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FR-NB-043</w:t>
            </w:r>
          </w:p>
        </w:tc>
        <w:tc>
          <w:tcPr>
            <w:tcW w:type="dxa" w:w="3804"/>
            <w:tcMar>
              <w:top w:w="50" w:type="dxa"/>
              <w:bottom w:w="50" w:type="dxa"/>
              <w:left w:w="90" w:type="dxa"/>
              <w:right w:w="90" w:type="dxa"/>
            </w:tcMar>
          </w:tcPr>
          <w:p>
            <w:pPr>
              <w:pStyle w:val="BDOITable"/>
            </w:pPr>
            <w:r>
              <w:rPr>
                <w:sz w:val="15"/>
              </w:rPr>
              <w:t>Approve or return a quotation</w:t>
            </w:r>
          </w:p>
        </w:tc>
        <w:tc>
          <w:tcPr>
            <w:tcW w:type="dxa" w:w="1953"/>
            <w:tcMar>
              <w:top w:w="50" w:type="dxa"/>
              <w:bottom w:w="50" w:type="dxa"/>
              <w:left w:w="90" w:type="dxa"/>
              <w:right w:w="90" w:type="dxa"/>
            </w:tcMar>
          </w:tcPr>
          <w:p>
            <w:pPr>
              <w:pStyle w:val="BDOITable"/>
            </w:pPr>
            <w:r>
              <w:rPr>
                <w:sz w:val="15"/>
              </w:rPr>
              <w:t>BRNB.021, BRNB.014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FR-NB-044</w:t>
            </w:r>
          </w:p>
        </w:tc>
        <w:tc>
          <w:tcPr>
            <w:tcW w:type="dxa" w:w="3804"/>
            <w:tcMar>
              <w:top w:w="50" w:type="dxa"/>
              <w:bottom w:w="50" w:type="dxa"/>
              <w:left w:w="90" w:type="dxa"/>
              <w:right w:w="90" w:type="dxa"/>
            </w:tcMar>
            <w:shd w:val="clear" w:color="auto" w:fill="E5F5FF"/>
          </w:tcPr>
          <w:p>
            <w:pPr>
              <w:pStyle w:val="BDOITable"/>
            </w:pPr>
            <w:r>
              <w:rPr>
                <w:sz w:val="15"/>
              </w:rPr>
              <w:t>Send quotations to clients, singly or in a batch</w:t>
            </w:r>
          </w:p>
        </w:tc>
        <w:tc>
          <w:tcPr>
            <w:tcW w:type="dxa" w:w="1953"/>
            <w:tcMar>
              <w:top w:w="50" w:type="dxa"/>
              <w:bottom w:w="50" w:type="dxa"/>
              <w:left w:w="90" w:type="dxa"/>
              <w:right w:w="90" w:type="dxa"/>
            </w:tcMar>
            <w:shd w:val="clear" w:color="auto" w:fill="E5F5FF"/>
          </w:tcPr>
          <w:p>
            <w:pPr>
              <w:pStyle w:val="BDOITable"/>
            </w:pPr>
            <w:r>
              <w:rPr>
                <w:sz w:val="15"/>
              </w:rPr>
              <w:t>BRNB.043, BRNB.042, BRNB.013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FR-NB-045</w:t>
            </w:r>
          </w:p>
        </w:tc>
        <w:tc>
          <w:tcPr>
            <w:tcW w:type="dxa" w:w="3804"/>
            <w:tcMar>
              <w:top w:w="50" w:type="dxa"/>
              <w:bottom w:w="50" w:type="dxa"/>
              <w:left w:w="90" w:type="dxa"/>
              <w:right w:w="90" w:type="dxa"/>
            </w:tcMar>
          </w:tcPr>
          <w:p>
            <w:pPr>
              <w:pStyle w:val="BDOITable"/>
            </w:pPr>
            <w:r>
              <w:rPr>
                <w:sz w:val="15"/>
              </w:rPr>
              <w:t>Record client acceptance and create the accounts</w:t>
            </w:r>
          </w:p>
        </w:tc>
        <w:tc>
          <w:tcPr>
            <w:tcW w:type="dxa" w:w="1953"/>
            <w:tcMar>
              <w:top w:w="50" w:type="dxa"/>
              <w:bottom w:w="50" w:type="dxa"/>
              <w:left w:w="90" w:type="dxa"/>
              <w:right w:w="90" w:type="dxa"/>
            </w:tcMar>
          </w:tcPr>
          <w:p>
            <w:pPr>
              <w:pStyle w:val="BDOITable"/>
            </w:pPr>
            <w:r>
              <w:rPr>
                <w:sz w:val="15"/>
              </w:rPr>
              <w:t>BRNB.045, BRNB.024, BRNB.044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FR-NB-046</w:t>
            </w:r>
          </w:p>
        </w:tc>
        <w:tc>
          <w:tcPr>
            <w:tcW w:type="dxa" w:w="3804"/>
            <w:tcMar>
              <w:top w:w="50" w:type="dxa"/>
              <w:bottom w:w="50" w:type="dxa"/>
              <w:left w:w="90" w:type="dxa"/>
              <w:right w:w="90" w:type="dxa"/>
            </w:tcMar>
            <w:shd w:val="clear" w:color="auto" w:fill="E5F5FF"/>
          </w:tcPr>
          <w:p>
            <w:pPr>
              <w:pStyle w:val="BDOITable"/>
            </w:pPr>
            <w:r>
              <w:rPr>
                <w:sz w:val="15"/>
              </w:rPr>
              <w:t>Create quotations in bulk</w:t>
            </w:r>
          </w:p>
        </w:tc>
        <w:tc>
          <w:tcPr>
            <w:tcW w:type="dxa" w:w="1953"/>
            <w:tcMar>
              <w:top w:w="50" w:type="dxa"/>
              <w:bottom w:w="50" w:type="dxa"/>
              <w:left w:w="90" w:type="dxa"/>
              <w:right w:w="90" w:type="dxa"/>
            </w:tcMar>
            <w:shd w:val="clear" w:color="auto" w:fill="E5F5FF"/>
          </w:tcPr>
          <w:p>
            <w:pPr>
              <w:pStyle w:val="BDOITable"/>
            </w:pPr>
            <w:r>
              <w:rPr>
                <w:sz w:val="15"/>
              </w:rPr>
              <w:t>BRNB.028, BRNB.063, BRNB.042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FR-NB-047</w:t>
            </w:r>
          </w:p>
        </w:tc>
        <w:tc>
          <w:tcPr>
            <w:tcW w:type="dxa" w:w="3804"/>
            <w:tcMar>
              <w:top w:w="50" w:type="dxa"/>
              <w:bottom w:w="50" w:type="dxa"/>
              <w:left w:w="90" w:type="dxa"/>
              <w:right w:w="90" w:type="dxa"/>
            </w:tcMar>
          </w:tcPr>
          <w:p>
            <w:pPr>
              <w:pStyle w:val="BDOITable"/>
            </w:pPr>
            <w:r>
              <w:rPr>
                <w:sz w:val="15"/>
              </w:rPr>
              <w:t>One Account Reference Number from quotation to invoice</w:t>
            </w:r>
          </w:p>
        </w:tc>
        <w:tc>
          <w:tcPr>
            <w:tcW w:type="dxa" w:w="1953"/>
            <w:tcMar>
              <w:top w:w="50" w:type="dxa"/>
              <w:bottom w:w="50" w:type="dxa"/>
              <w:left w:w="90" w:type="dxa"/>
              <w:right w:w="90" w:type="dxa"/>
            </w:tcMar>
          </w:tcPr>
          <w:p>
            <w:pPr>
              <w:pStyle w:val="BDOITable"/>
            </w:pPr>
            <w:r>
              <w:rPr>
                <w:sz w:val="15"/>
              </w:rPr>
              <w:t>BRNB.102, BRNB.006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FR-NB-050</w:t>
            </w:r>
          </w:p>
        </w:tc>
        <w:tc>
          <w:tcPr>
            <w:tcW w:type="dxa" w:w="3804"/>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953"/>
            <w:tcMar>
              <w:top w:w="50" w:type="dxa"/>
              <w:bottom w:w="50" w:type="dxa"/>
              <w:left w:w="90" w:type="dxa"/>
              <w:right w:w="90" w:type="dxa"/>
            </w:tcMar>
            <w:shd w:val="clear" w:color="auto" w:fill="E5F5FF"/>
          </w:tcPr>
          <w:p>
            <w:pPr>
              <w:pStyle w:val="BDOITable"/>
            </w:pPr>
            <w:r>
              <w:rPr>
                <w:sz w:val="15"/>
              </w:rPr>
              <w:t>BRNB.005, BRNB.006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FR-NB-051</w:t>
            </w:r>
          </w:p>
        </w:tc>
        <w:tc>
          <w:tcPr>
            <w:tcW w:type="dxa" w:w="3804"/>
            <w:tcMar>
              <w:top w:w="50" w:type="dxa"/>
              <w:bottom w:w="50" w:type="dxa"/>
              <w:left w:w="90" w:type="dxa"/>
              <w:right w:w="90" w:type="dxa"/>
            </w:tcMar>
          </w:tcPr>
          <w:p>
            <w:pPr>
              <w:pStyle w:val="BDOITable"/>
            </w:pPr>
            <w:r>
              <w:rPr>
                <w:sz w:val="15"/>
              </w:rPr>
              <w:t>Approve a PRF (Marketing)</w:t>
            </w:r>
          </w:p>
        </w:tc>
        <w:tc>
          <w:tcPr>
            <w:tcW w:type="dxa" w:w="1953"/>
            <w:tcMar>
              <w:top w:w="50" w:type="dxa"/>
              <w:bottom w:w="50" w:type="dxa"/>
              <w:left w:w="90" w:type="dxa"/>
              <w:right w:w="90" w:type="dxa"/>
            </w:tcMar>
          </w:tcPr>
          <w:p>
            <w:pPr>
              <w:pStyle w:val="BDOITable"/>
            </w:pPr>
            <w:r>
              <w:rPr>
                <w:sz w:val="15"/>
              </w:rPr>
              <w:t>BRNB.005, BRNB.014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FR-NB-052</w:t>
            </w:r>
          </w:p>
        </w:tc>
        <w:tc>
          <w:tcPr>
            <w:tcW w:type="dxa" w:w="3804"/>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953"/>
            <w:tcMar>
              <w:top w:w="50" w:type="dxa"/>
              <w:bottom w:w="50" w:type="dxa"/>
              <w:left w:w="90" w:type="dxa"/>
              <w:right w:w="90" w:type="dxa"/>
            </w:tcMar>
            <w:shd w:val="clear" w:color="auto" w:fill="E5F5FF"/>
          </w:tcPr>
          <w:p>
            <w:pPr>
              <w:pStyle w:val="BDOITable"/>
            </w:pPr>
            <w:r>
              <w:rPr>
                <w:sz w:val="15"/>
              </w:rPr>
              <w:t>BRNB.007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FR-NB-053</w:t>
            </w:r>
          </w:p>
        </w:tc>
        <w:tc>
          <w:tcPr>
            <w:tcW w:type="dxa" w:w="3804"/>
            <w:tcMar>
              <w:top w:w="50" w:type="dxa"/>
              <w:bottom w:w="50" w:type="dxa"/>
              <w:left w:w="90" w:type="dxa"/>
              <w:right w:w="90" w:type="dxa"/>
            </w:tcMar>
          </w:tcPr>
          <w:p>
            <w:pPr>
              <w:pStyle w:val="BDOITable"/>
            </w:pPr>
            <w:r>
              <w:rPr>
                <w:sz w:val="15"/>
              </w:rPr>
              <w:t>Prepare, approve and send the Quotation Slip</w:t>
            </w:r>
          </w:p>
        </w:tc>
        <w:tc>
          <w:tcPr>
            <w:tcW w:type="dxa" w:w="1953"/>
            <w:tcMar>
              <w:top w:w="50" w:type="dxa"/>
              <w:bottom w:w="50" w:type="dxa"/>
              <w:left w:w="90" w:type="dxa"/>
              <w:right w:w="90" w:type="dxa"/>
            </w:tcMar>
          </w:tcPr>
          <w:p>
            <w:pPr>
              <w:pStyle w:val="BDOITable"/>
            </w:pPr>
            <w:r>
              <w:rPr>
                <w:sz w:val="15"/>
              </w:rPr>
              <w:t>BRNB.008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FR-NB-054</w:t>
            </w:r>
          </w:p>
        </w:tc>
        <w:tc>
          <w:tcPr>
            <w:tcW w:type="dxa" w:w="3804"/>
            <w:tcMar>
              <w:top w:w="50" w:type="dxa"/>
              <w:bottom w:w="50" w:type="dxa"/>
              <w:left w:w="90" w:type="dxa"/>
              <w:right w:w="90" w:type="dxa"/>
            </w:tcMar>
            <w:shd w:val="clear" w:color="auto" w:fill="E5F5FF"/>
          </w:tcPr>
          <w:p>
            <w:pPr>
              <w:pStyle w:val="BDOITable"/>
            </w:pPr>
            <w:r>
              <w:rPr>
                <w:sz w:val="15"/>
              </w:rPr>
              <w:t>Key in insurer terms</w:t>
            </w:r>
          </w:p>
        </w:tc>
        <w:tc>
          <w:tcPr>
            <w:tcW w:type="dxa" w:w="1953"/>
            <w:tcMar>
              <w:top w:w="50" w:type="dxa"/>
              <w:bottom w:w="50" w:type="dxa"/>
              <w:left w:w="90" w:type="dxa"/>
              <w:right w:w="90" w:type="dxa"/>
            </w:tcMar>
            <w:shd w:val="clear" w:color="auto" w:fill="E5F5FF"/>
          </w:tcPr>
          <w:p>
            <w:pPr>
              <w:pStyle w:val="BDOITable"/>
            </w:pPr>
            <w:r>
              <w:rPr>
                <w:sz w:val="15"/>
              </w:rPr>
              <w:t>BRNB.009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FR-NB-055</w:t>
            </w:r>
          </w:p>
        </w:tc>
        <w:tc>
          <w:tcPr>
            <w:tcW w:type="dxa" w:w="3804"/>
            <w:tcMar>
              <w:top w:w="50" w:type="dxa"/>
              <w:bottom w:w="50" w:type="dxa"/>
              <w:left w:w="90" w:type="dxa"/>
              <w:right w:w="90" w:type="dxa"/>
            </w:tcMar>
          </w:tcPr>
          <w:p>
            <w:pPr>
              <w:pStyle w:val="BDOITable"/>
            </w:pPr>
            <w:r>
              <w:rPr>
                <w:sz w:val="15"/>
              </w:rPr>
              <w:t>Compile the comparative table</w:t>
            </w:r>
          </w:p>
        </w:tc>
        <w:tc>
          <w:tcPr>
            <w:tcW w:type="dxa" w:w="1953"/>
            <w:tcMar>
              <w:top w:w="50" w:type="dxa"/>
              <w:bottom w:w="50" w:type="dxa"/>
              <w:left w:w="90" w:type="dxa"/>
              <w:right w:w="90" w:type="dxa"/>
            </w:tcMar>
          </w:tcPr>
          <w:p>
            <w:pPr>
              <w:pStyle w:val="BDOITable"/>
            </w:pPr>
            <w:r>
              <w:rPr>
                <w:sz w:val="15"/>
              </w:rPr>
              <w:t>BRNB.010, BRNB.009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FR-NB-056</w:t>
            </w:r>
          </w:p>
        </w:tc>
        <w:tc>
          <w:tcPr>
            <w:tcW w:type="dxa" w:w="3804"/>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953"/>
            <w:tcMar>
              <w:top w:w="50" w:type="dxa"/>
              <w:bottom w:w="50" w:type="dxa"/>
              <w:left w:w="90" w:type="dxa"/>
              <w:right w:w="90" w:type="dxa"/>
            </w:tcMar>
            <w:shd w:val="clear" w:color="auto" w:fill="E5F5FF"/>
          </w:tcPr>
          <w:p>
            <w:pPr>
              <w:pStyle w:val="BDOITable"/>
            </w:pPr>
            <w:r>
              <w:rPr>
                <w:sz w:val="15"/>
              </w:rPr>
              <w:t>BRNB.017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FR-NB-057</w:t>
            </w:r>
          </w:p>
        </w:tc>
        <w:tc>
          <w:tcPr>
            <w:tcW w:type="dxa" w:w="3804"/>
            <w:tcMar>
              <w:top w:w="50" w:type="dxa"/>
              <w:bottom w:w="50" w:type="dxa"/>
              <w:left w:w="90" w:type="dxa"/>
              <w:right w:w="90" w:type="dxa"/>
            </w:tcMar>
          </w:tcPr>
          <w:p>
            <w:pPr>
              <w:pStyle w:val="BDOITable"/>
            </w:pPr>
            <w:r>
              <w:rPr>
                <w:sz w:val="15"/>
              </w:rPr>
              <w:t>Send the proposal, record acceptance and create the accounts</w:t>
            </w:r>
          </w:p>
        </w:tc>
        <w:tc>
          <w:tcPr>
            <w:tcW w:type="dxa" w:w="1953"/>
            <w:tcMar>
              <w:top w:w="50" w:type="dxa"/>
              <w:bottom w:w="50" w:type="dxa"/>
              <w:left w:w="90" w:type="dxa"/>
              <w:right w:w="90" w:type="dxa"/>
            </w:tcMar>
          </w:tcPr>
          <w:p>
            <w:pPr>
              <w:pStyle w:val="BDOITable"/>
            </w:pPr>
            <w:r>
              <w:rPr>
                <w:sz w:val="15"/>
              </w:rPr>
              <w:t>BRNB.017, BRNB.045, BRNB.013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FR-NB-060</w:t>
            </w:r>
          </w:p>
        </w:tc>
        <w:tc>
          <w:tcPr>
            <w:tcW w:type="dxa" w:w="3804"/>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953"/>
            <w:tcMar>
              <w:top w:w="50" w:type="dxa"/>
              <w:bottom w:w="50" w:type="dxa"/>
              <w:left w:w="90" w:type="dxa"/>
              <w:right w:w="90" w:type="dxa"/>
            </w:tcMar>
            <w:shd w:val="clear" w:color="auto" w:fill="E5F5FF"/>
          </w:tcPr>
          <w:p>
            <w:pPr>
              <w:pStyle w:val="BDOITable"/>
            </w:pPr>
            <w:r>
              <w:rPr>
                <w:sz w:val="15"/>
              </w:rPr>
              <w:t>BRNB.050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FR-NB-061</w:t>
            </w:r>
          </w:p>
        </w:tc>
        <w:tc>
          <w:tcPr>
            <w:tcW w:type="dxa" w:w="3804"/>
            <w:tcMar>
              <w:top w:w="50" w:type="dxa"/>
              <w:bottom w:w="50" w:type="dxa"/>
              <w:left w:w="90" w:type="dxa"/>
              <w:right w:w="90" w:type="dxa"/>
            </w:tcMar>
          </w:tcPr>
          <w:p>
            <w:pPr>
              <w:pStyle w:val="BDOITable"/>
            </w:pPr>
            <w:r>
              <w:rPr>
                <w:sz w:val="15"/>
              </w:rPr>
              <w:t>Create an account (individual)</w:t>
            </w:r>
          </w:p>
        </w:tc>
        <w:tc>
          <w:tcPr>
            <w:tcW w:type="dxa" w:w="1953"/>
            <w:tcMar>
              <w:top w:w="50" w:type="dxa"/>
              <w:bottom w:w="50" w:type="dxa"/>
              <w:left w:w="90" w:type="dxa"/>
              <w:right w:w="90" w:type="dxa"/>
            </w:tcMar>
          </w:tcPr>
          <w:p>
            <w:pPr>
              <w:pStyle w:val="BDOITable"/>
            </w:pPr>
            <w:r>
              <w:rPr>
                <w:sz w:val="15"/>
              </w:rPr>
              <w:t>BRNB.051, BRNB.029</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FR-NB-062</w:t>
            </w:r>
          </w:p>
        </w:tc>
        <w:tc>
          <w:tcPr>
            <w:tcW w:type="dxa" w:w="3804"/>
            <w:tcMar>
              <w:top w:w="50" w:type="dxa"/>
              <w:bottom w:w="50" w:type="dxa"/>
              <w:left w:w="90" w:type="dxa"/>
              <w:right w:w="90" w:type="dxa"/>
            </w:tcMar>
            <w:shd w:val="clear" w:color="auto" w:fill="E5F5FF"/>
          </w:tcPr>
          <w:p>
            <w:pPr>
              <w:pStyle w:val="BDOITable"/>
            </w:pPr>
            <w:r>
              <w:rPr>
                <w:sz w:val="15"/>
              </w:rPr>
              <w:t>Compute the premium (Appendix A)</w:t>
            </w:r>
          </w:p>
        </w:tc>
        <w:tc>
          <w:tcPr>
            <w:tcW w:type="dxa" w:w="1953"/>
            <w:tcMar>
              <w:top w:w="50" w:type="dxa"/>
              <w:bottom w:w="50" w:type="dxa"/>
              <w:left w:w="90" w:type="dxa"/>
              <w:right w:w="90" w:type="dxa"/>
            </w:tcMar>
            <w:shd w:val="clear" w:color="auto" w:fill="E5F5FF"/>
          </w:tcPr>
          <w:p>
            <w:pPr>
              <w:pStyle w:val="BDOITable"/>
            </w:pPr>
            <w:r>
              <w:rPr>
                <w:sz w:val="15"/>
              </w:rPr>
              <w:t>BRNB.051, Appendix A, BRNB.112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FR-NB-063</w:t>
            </w:r>
          </w:p>
        </w:tc>
        <w:tc>
          <w:tcPr>
            <w:tcW w:type="dxa" w:w="3804"/>
            <w:tcMar>
              <w:top w:w="50" w:type="dxa"/>
              <w:bottom w:w="50" w:type="dxa"/>
              <w:left w:w="90" w:type="dxa"/>
              <w:right w:w="90" w:type="dxa"/>
            </w:tcMar>
          </w:tcPr>
          <w:p>
            <w:pPr>
              <w:pStyle w:val="BDOITable"/>
            </w:pPr>
            <w:r>
              <w:rPr>
                <w:sz w:val="15"/>
              </w:rPr>
              <w:t>Prevent duplicate accounts</w:t>
            </w:r>
          </w:p>
        </w:tc>
        <w:tc>
          <w:tcPr>
            <w:tcW w:type="dxa" w:w="1953"/>
            <w:tcMar>
              <w:top w:w="50" w:type="dxa"/>
              <w:bottom w:w="50" w:type="dxa"/>
              <w:left w:w="90" w:type="dxa"/>
              <w:right w:w="90" w:type="dxa"/>
            </w:tcMar>
          </w:tcPr>
          <w:p>
            <w:pPr>
              <w:pStyle w:val="BDOITable"/>
            </w:pPr>
            <w:r>
              <w:rPr>
                <w:sz w:val="15"/>
              </w:rPr>
              <w:t>BRNB.032, BRNB.051, BRNB.066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FR-NB-064</w:t>
            </w:r>
          </w:p>
        </w:tc>
        <w:tc>
          <w:tcPr>
            <w:tcW w:type="dxa" w:w="3804"/>
            <w:tcMar>
              <w:top w:w="50" w:type="dxa"/>
              <w:bottom w:w="50" w:type="dxa"/>
              <w:left w:w="90" w:type="dxa"/>
              <w:right w:w="90" w:type="dxa"/>
            </w:tcMar>
            <w:shd w:val="clear" w:color="auto" w:fill="E5F5FF"/>
          </w:tcPr>
          <w:p>
            <w:pPr>
              <w:pStyle w:val="BDOITable"/>
            </w:pPr>
            <w:r>
              <w:rPr>
                <w:sz w:val="15"/>
              </w:rPr>
              <w:t>Update, submit and validate an account</w:t>
            </w:r>
          </w:p>
        </w:tc>
        <w:tc>
          <w:tcPr>
            <w:tcW w:type="dxa" w:w="1953"/>
            <w:tcMar>
              <w:top w:w="50" w:type="dxa"/>
              <w:bottom w:w="50" w:type="dxa"/>
              <w:left w:w="90" w:type="dxa"/>
              <w:right w:w="90" w:type="dxa"/>
            </w:tcMar>
            <w:shd w:val="clear" w:color="auto" w:fill="E5F5FF"/>
          </w:tcPr>
          <w:p>
            <w:pPr>
              <w:pStyle w:val="BDOITable"/>
            </w:pPr>
            <w:r>
              <w:rPr>
                <w:sz w:val="15"/>
              </w:rPr>
              <w:t>BRNB.053, BRNB.054, BRNB.025, BRNB.096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FR-NB-065</w:t>
            </w:r>
          </w:p>
        </w:tc>
        <w:tc>
          <w:tcPr>
            <w:tcW w:type="dxa" w:w="3804"/>
            <w:tcMar>
              <w:top w:w="50" w:type="dxa"/>
              <w:bottom w:w="50" w:type="dxa"/>
              <w:left w:w="90" w:type="dxa"/>
              <w:right w:w="90" w:type="dxa"/>
            </w:tcMar>
          </w:tcPr>
          <w:p>
            <w:pPr>
              <w:pStyle w:val="BDOITable"/>
            </w:pPr>
            <w:r>
              <w:rPr>
                <w:sz w:val="15"/>
              </w:rPr>
              <w:t>Create and update accounts in bulk</w:t>
            </w:r>
          </w:p>
        </w:tc>
        <w:tc>
          <w:tcPr>
            <w:tcW w:type="dxa" w:w="1953"/>
            <w:tcMar>
              <w:top w:w="50" w:type="dxa"/>
              <w:bottom w:w="50" w:type="dxa"/>
              <w:left w:w="90" w:type="dxa"/>
              <w:right w:w="90" w:type="dxa"/>
            </w:tcMar>
          </w:tcPr>
          <w:p>
            <w:pPr>
              <w:pStyle w:val="BDOITable"/>
            </w:pPr>
            <w:r>
              <w:rPr>
                <w:sz w:val="15"/>
              </w:rPr>
              <w:t>BRNB.066, BRNB.052, BRNB.025, BRNB.064, BRNB.039, BRNB.044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FR-NB-066</w:t>
            </w:r>
          </w:p>
        </w:tc>
        <w:tc>
          <w:tcPr>
            <w:tcW w:type="dxa" w:w="3804"/>
            <w:tcMar>
              <w:top w:w="50" w:type="dxa"/>
              <w:bottom w:w="50" w:type="dxa"/>
              <w:left w:w="90" w:type="dxa"/>
              <w:right w:w="90" w:type="dxa"/>
            </w:tcMar>
            <w:shd w:val="clear" w:color="auto" w:fill="E5F5FF"/>
          </w:tcPr>
          <w:p>
            <w:pPr>
              <w:pStyle w:val="BDOITable"/>
            </w:pPr>
            <w:r>
              <w:rPr>
                <w:sz w:val="15"/>
              </w:rPr>
              <w:t>Account-level contact details</w:t>
            </w:r>
          </w:p>
        </w:tc>
        <w:tc>
          <w:tcPr>
            <w:tcW w:type="dxa" w:w="1953"/>
            <w:tcMar>
              <w:top w:w="50" w:type="dxa"/>
              <w:bottom w:w="50" w:type="dxa"/>
              <w:left w:w="90" w:type="dxa"/>
              <w:right w:w="90" w:type="dxa"/>
            </w:tcMar>
            <w:shd w:val="clear" w:color="auto" w:fill="E5F5FF"/>
          </w:tcPr>
          <w:p>
            <w:pPr>
              <w:pStyle w:val="BDOITable"/>
            </w:pPr>
            <w:r>
              <w:rPr>
                <w:sz w:val="15"/>
              </w:rPr>
              <w:t>BRNB.109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FR-NB-067</w:t>
            </w:r>
          </w:p>
        </w:tc>
        <w:tc>
          <w:tcPr>
            <w:tcW w:type="dxa" w:w="3804"/>
            <w:tcMar>
              <w:top w:w="50" w:type="dxa"/>
              <w:bottom w:w="50" w:type="dxa"/>
              <w:left w:w="90" w:type="dxa"/>
              <w:right w:w="90" w:type="dxa"/>
            </w:tcMar>
          </w:tcPr>
          <w:p>
            <w:pPr>
              <w:pStyle w:val="BDOITable"/>
            </w:pPr>
            <w:r>
              <w:rPr>
                <w:sz w:val="15"/>
              </w:rPr>
              <w:t>Handle accounts returned to Marketing</w:t>
            </w:r>
          </w:p>
        </w:tc>
        <w:tc>
          <w:tcPr>
            <w:tcW w:type="dxa" w:w="1953"/>
            <w:tcMar>
              <w:top w:w="50" w:type="dxa"/>
              <w:bottom w:w="50" w:type="dxa"/>
              <w:left w:w="90" w:type="dxa"/>
              <w:right w:w="90" w:type="dxa"/>
            </w:tcMar>
          </w:tcPr>
          <w:p>
            <w:pPr>
              <w:pStyle w:val="BDOITable"/>
            </w:pPr>
            <w:r>
              <w:rPr>
                <w:sz w:val="15"/>
              </w:rPr>
              <w:t>BRNB.033, BRNB.058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FR-NB-068</w:t>
            </w:r>
          </w:p>
        </w:tc>
        <w:tc>
          <w:tcPr>
            <w:tcW w:type="dxa" w:w="3804"/>
            <w:tcMar>
              <w:top w:w="50" w:type="dxa"/>
              <w:bottom w:w="50" w:type="dxa"/>
              <w:left w:w="90" w:type="dxa"/>
              <w:right w:w="90" w:type="dxa"/>
            </w:tcMar>
            <w:shd w:val="clear" w:color="auto" w:fill="E5F5FF"/>
          </w:tcPr>
          <w:p>
            <w:pPr>
              <w:pStyle w:val="BDOITable"/>
            </w:pPr>
            <w:r>
              <w:rPr>
                <w:sz w:val="15"/>
              </w:rPr>
              <w:t>Maintain the Free First Year register</w:t>
            </w:r>
          </w:p>
        </w:tc>
        <w:tc>
          <w:tcPr>
            <w:tcW w:type="dxa" w:w="1953"/>
            <w:tcMar>
              <w:top w:w="50" w:type="dxa"/>
              <w:bottom w:w="50" w:type="dxa"/>
              <w:left w:w="90" w:type="dxa"/>
              <w:right w:w="90" w:type="dxa"/>
            </w:tcMar>
            <w:shd w:val="clear" w:color="auto" w:fill="E5F5FF"/>
          </w:tcPr>
          <w:p>
            <w:pPr>
              <w:pStyle w:val="BDOITable"/>
            </w:pPr>
            <w:r>
              <w:rPr>
                <w:sz w:val="15"/>
              </w:rPr>
              <w:t>BRNB.113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FR-NB-069</w:t>
            </w:r>
          </w:p>
        </w:tc>
        <w:tc>
          <w:tcPr>
            <w:tcW w:type="dxa" w:w="3804"/>
            <w:tcMar>
              <w:top w:w="50" w:type="dxa"/>
              <w:bottom w:w="50" w:type="dxa"/>
              <w:left w:w="90" w:type="dxa"/>
              <w:right w:w="90" w:type="dxa"/>
            </w:tcMar>
          </w:tcPr>
          <w:p>
            <w:pPr>
              <w:pStyle w:val="BDOITable"/>
            </w:pPr>
            <w:r>
              <w:rPr>
                <w:sz w:val="15"/>
              </w:rPr>
              <w:t>Identify and tag direct-payment accounts</w:t>
            </w:r>
          </w:p>
        </w:tc>
        <w:tc>
          <w:tcPr>
            <w:tcW w:type="dxa" w:w="1953"/>
            <w:tcMar>
              <w:top w:w="50" w:type="dxa"/>
              <w:bottom w:w="50" w:type="dxa"/>
              <w:left w:w="90" w:type="dxa"/>
              <w:right w:w="90" w:type="dxa"/>
            </w:tcMar>
          </w:tcPr>
          <w:p>
            <w:pPr>
              <w:pStyle w:val="BDOITable"/>
            </w:pPr>
            <w:r>
              <w:rPr>
                <w:sz w:val="15"/>
              </w:rPr>
              <w:t>BRNB.114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FR-NB-080</w:t>
            </w:r>
          </w:p>
        </w:tc>
        <w:tc>
          <w:tcPr>
            <w:tcW w:type="dxa" w:w="3804"/>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953"/>
            <w:tcMar>
              <w:top w:w="50" w:type="dxa"/>
              <w:bottom w:w="50" w:type="dxa"/>
              <w:left w:w="90" w:type="dxa"/>
              <w:right w:w="90" w:type="dxa"/>
            </w:tcMar>
            <w:shd w:val="clear" w:color="auto" w:fill="E5F5FF"/>
          </w:tcPr>
          <w:p>
            <w:pPr>
              <w:pStyle w:val="BDOITable"/>
            </w:pPr>
            <w:r>
              <w:rPr>
                <w:sz w:val="15"/>
              </w:rPr>
              <w:t>BRNB.069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FR-NB-081</w:t>
            </w:r>
          </w:p>
        </w:tc>
        <w:tc>
          <w:tcPr>
            <w:tcW w:type="dxa" w:w="3804"/>
            <w:tcMar>
              <w:top w:w="50" w:type="dxa"/>
              <w:bottom w:w="50" w:type="dxa"/>
              <w:left w:w="90" w:type="dxa"/>
              <w:right w:w="90" w:type="dxa"/>
            </w:tcMar>
          </w:tcPr>
          <w:p>
            <w:pPr>
              <w:pStyle w:val="BDOITable"/>
            </w:pPr>
            <w:r>
              <w:rPr>
                <w:sz w:val="15"/>
              </w:rPr>
              <w:t>Send the placement slip to the insurer</w:t>
            </w:r>
          </w:p>
        </w:tc>
        <w:tc>
          <w:tcPr>
            <w:tcW w:type="dxa" w:w="1953"/>
            <w:tcMar>
              <w:top w:w="50" w:type="dxa"/>
              <w:bottom w:w="50" w:type="dxa"/>
              <w:left w:w="90" w:type="dxa"/>
              <w:right w:w="90" w:type="dxa"/>
            </w:tcMar>
          </w:tcPr>
          <w:p>
            <w:pPr>
              <w:pStyle w:val="BDOITable"/>
            </w:pPr>
            <w:r>
              <w:rPr>
                <w:sz w:val="15"/>
              </w:rPr>
              <w:t>BRNB.071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FR-NB-082</w:t>
            </w:r>
          </w:p>
        </w:tc>
        <w:tc>
          <w:tcPr>
            <w:tcW w:type="dxa" w:w="3804"/>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953"/>
            <w:tcMar>
              <w:top w:w="50" w:type="dxa"/>
              <w:bottom w:w="50" w:type="dxa"/>
              <w:left w:w="90" w:type="dxa"/>
              <w:right w:w="90" w:type="dxa"/>
            </w:tcMar>
            <w:shd w:val="clear" w:color="auto" w:fill="E5F5FF"/>
          </w:tcPr>
          <w:p>
            <w:pPr>
              <w:pStyle w:val="BDOITable"/>
            </w:pPr>
            <w:r>
              <w:rPr>
                <w:sz w:val="15"/>
              </w:rPr>
              <w:t>BRNB.072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FR-NB-083</w:t>
            </w:r>
          </w:p>
        </w:tc>
        <w:tc>
          <w:tcPr>
            <w:tcW w:type="dxa" w:w="3804"/>
            <w:tcMar>
              <w:top w:w="50" w:type="dxa"/>
              <w:bottom w:w="50" w:type="dxa"/>
              <w:left w:w="90" w:type="dxa"/>
              <w:right w:w="90" w:type="dxa"/>
            </w:tcMar>
          </w:tcPr>
          <w:p>
            <w:pPr>
              <w:pStyle w:val="BDOITable"/>
            </w:pPr>
            <w:r>
              <w:rPr>
                <w:sz w:val="15"/>
              </w:rPr>
              <w:t>Record the insurer's hold cover confirmation</w:t>
            </w:r>
          </w:p>
        </w:tc>
        <w:tc>
          <w:tcPr>
            <w:tcW w:type="dxa" w:w="1953"/>
            <w:tcMar>
              <w:top w:w="50" w:type="dxa"/>
              <w:bottom w:w="50" w:type="dxa"/>
              <w:left w:w="90" w:type="dxa"/>
              <w:right w:w="90" w:type="dxa"/>
            </w:tcMar>
          </w:tcPr>
          <w:p>
            <w:pPr>
              <w:pStyle w:val="BDOITable"/>
            </w:pPr>
            <w:r>
              <w:rPr>
                <w:sz w:val="15"/>
              </w:rPr>
              <w:t>BRNB.103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FR-NB-084</w:t>
            </w:r>
          </w:p>
        </w:tc>
        <w:tc>
          <w:tcPr>
            <w:tcW w:type="dxa" w:w="3804"/>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953"/>
            <w:tcMar>
              <w:top w:w="50" w:type="dxa"/>
              <w:bottom w:w="50" w:type="dxa"/>
              <w:left w:w="90" w:type="dxa"/>
              <w:right w:w="90" w:type="dxa"/>
            </w:tcMar>
            <w:shd w:val="clear" w:color="auto" w:fill="E5F5FF"/>
          </w:tcPr>
          <w:p>
            <w:pPr>
              <w:pStyle w:val="BDOITable"/>
            </w:pPr>
            <w:r>
              <w:rPr>
                <w:sz w:val="15"/>
              </w:rPr>
              <w:t>BRNB.034, BRNB.059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FR-NB-085</w:t>
            </w:r>
          </w:p>
        </w:tc>
        <w:tc>
          <w:tcPr>
            <w:tcW w:type="dxa" w:w="3804"/>
            <w:tcMar>
              <w:top w:w="50" w:type="dxa"/>
              <w:bottom w:w="50" w:type="dxa"/>
              <w:left w:w="90" w:type="dxa"/>
              <w:right w:w="90" w:type="dxa"/>
            </w:tcMar>
          </w:tcPr>
          <w:p>
            <w:pPr>
              <w:pStyle w:val="BDOITable"/>
            </w:pPr>
            <w:r>
              <w:rPr>
                <w:sz w:val="15"/>
              </w:rPr>
              <w:t>Cancel placement of one or several accounts</w:t>
            </w:r>
          </w:p>
        </w:tc>
        <w:tc>
          <w:tcPr>
            <w:tcW w:type="dxa" w:w="1953"/>
            <w:tcMar>
              <w:top w:w="50" w:type="dxa"/>
              <w:bottom w:w="50" w:type="dxa"/>
              <w:left w:w="90" w:type="dxa"/>
              <w:right w:w="90" w:type="dxa"/>
            </w:tcMar>
          </w:tcPr>
          <w:p>
            <w:pPr>
              <w:pStyle w:val="BDOITable"/>
            </w:pPr>
            <w:r>
              <w:rPr>
                <w:sz w:val="15"/>
              </w:rPr>
              <w:t>BRNB.062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FR-NB-086</w:t>
            </w:r>
          </w:p>
        </w:tc>
        <w:tc>
          <w:tcPr>
            <w:tcW w:type="dxa" w:w="3804"/>
            <w:tcMar>
              <w:top w:w="50" w:type="dxa"/>
              <w:bottom w:w="50" w:type="dxa"/>
              <w:left w:w="90" w:type="dxa"/>
              <w:right w:w="90" w:type="dxa"/>
            </w:tcMar>
            <w:shd w:val="clear" w:color="auto" w:fill="E5F5FF"/>
          </w:tcPr>
          <w:p>
            <w:pPr>
              <w:pStyle w:val="BDOITable"/>
            </w:pPr>
            <w:r>
              <w:rPr>
                <w:sz w:val="15"/>
              </w:rPr>
              <w:t>Reactivate cancelled placements</w:t>
            </w:r>
          </w:p>
        </w:tc>
        <w:tc>
          <w:tcPr>
            <w:tcW w:type="dxa" w:w="1953"/>
            <w:tcMar>
              <w:top w:w="50" w:type="dxa"/>
              <w:bottom w:w="50" w:type="dxa"/>
              <w:left w:w="90" w:type="dxa"/>
              <w:right w:w="90" w:type="dxa"/>
            </w:tcMar>
            <w:shd w:val="clear" w:color="auto" w:fill="E5F5FF"/>
          </w:tcPr>
          <w:p>
            <w:pPr>
              <w:pStyle w:val="BDOITable"/>
            </w:pPr>
            <w:r>
              <w:rPr>
                <w:sz w:val="15"/>
              </w:rPr>
              <w:t>BRD 2.1.16, BRD 3.4.2.2.35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FR-NB-090</w:t>
            </w:r>
          </w:p>
        </w:tc>
        <w:tc>
          <w:tcPr>
            <w:tcW w:type="dxa" w:w="3804"/>
            <w:tcMar>
              <w:top w:w="50" w:type="dxa"/>
              <w:bottom w:w="50" w:type="dxa"/>
              <w:left w:w="90" w:type="dxa"/>
              <w:right w:w="90" w:type="dxa"/>
            </w:tcMar>
          </w:tcPr>
          <w:p>
            <w:pPr>
              <w:pStyle w:val="BDOITable"/>
            </w:pPr>
            <w:r>
              <w:rPr>
                <w:sz w:val="15"/>
              </w:rPr>
              <w:t>Generate the CLPC billing file (CBG Fire)</w:t>
            </w:r>
          </w:p>
        </w:tc>
        <w:tc>
          <w:tcPr>
            <w:tcW w:type="dxa" w:w="1953"/>
            <w:tcMar>
              <w:top w:w="50" w:type="dxa"/>
              <w:bottom w:w="50" w:type="dxa"/>
              <w:left w:w="90" w:type="dxa"/>
              <w:right w:w="90" w:type="dxa"/>
            </w:tcMar>
          </w:tcPr>
          <w:p>
            <w:pPr>
              <w:pStyle w:val="BDOITable"/>
            </w:pPr>
            <w:r>
              <w:rPr>
                <w:sz w:val="15"/>
              </w:rPr>
              <w:t>BRNB.067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FR-NB-091</w:t>
            </w:r>
          </w:p>
        </w:tc>
        <w:tc>
          <w:tcPr>
            <w:tcW w:type="dxa" w:w="3804"/>
            <w:tcMar>
              <w:top w:w="50" w:type="dxa"/>
              <w:bottom w:w="50" w:type="dxa"/>
              <w:left w:w="90" w:type="dxa"/>
              <w:right w:w="90" w:type="dxa"/>
            </w:tcMar>
            <w:shd w:val="clear" w:color="auto" w:fill="E5F5FF"/>
          </w:tcPr>
          <w:p>
            <w:pPr>
              <w:pStyle w:val="BDOITable"/>
            </w:pPr>
            <w:r>
              <w:rPr>
                <w:sz w:val="15"/>
              </w:rPr>
              <w:t>Match payment reports (CLPC and other segments)</w:t>
            </w:r>
          </w:p>
        </w:tc>
        <w:tc>
          <w:tcPr>
            <w:tcW w:type="dxa" w:w="1953"/>
            <w:tcMar>
              <w:top w:w="50" w:type="dxa"/>
              <w:bottom w:w="50" w:type="dxa"/>
              <w:left w:w="90" w:type="dxa"/>
              <w:right w:w="90" w:type="dxa"/>
            </w:tcMar>
            <w:shd w:val="clear" w:color="auto" w:fill="E5F5FF"/>
          </w:tcPr>
          <w:p>
            <w:pPr>
              <w:pStyle w:val="BDOITable"/>
            </w:pPr>
            <w:r>
              <w:rPr>
                <w:sz w:val="15"/>
              </w:rPr>
              <w:t>BRNB.067, BRNB.068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FR-NB-092</w:t>
            </w:r>
          </w:p>
        </w:tc>
        <w:tc>
          <w:tcPr>
            <w:tcW w:type="dxa" w:w="3804"/>
            <w:tcMar>
              <w:top w:w="50" w:type="dxa"/>
              <w:bottom w:w="50" w:type="dxa"/>
              <w:left w:w="90" w:type="dxa"/>
              <w:right w:w="90" w:type="dxa"/>
            </w:tcMar>
          </w:tcPr>
          <w:p>
            <w:pPr>
              <w:pStyle w:val="BDOITable"/>
            </w:pPr>
            <w:r>
              <w:rPr>
                <w:sz w:val="15"/>
              </w:rPr>
              <w:t>Apply the payment gate per segment</w:t>
            </w:r>
          </w:p>
        </w:tc>
        <w:tc>
          <w:tcPr>
            <w:tcW w:type="dxa" w:w="1953"/>
            <w:tcMar>
              <w:top w:w="50" w:type="dxa"/>
              <w:bottom w:w="50" w:type="dxa"/>
              <w:left w:w="90" w:type="dxa"/>
              <w:right w:w="90" w:type="dxa"/>
            </w:tcMar>
          </w:tcPr>
          <w:p>
            <w:pPr>
              <w:pStyle w:val="BDOITable"/>
            </w:pPr>
            <w:r>
              <w:rPr>
                <w:sz w:val="15"/>
              </w:rPr>
              <w:t>BRNB.068, BRD 2.3.1, BRNB.114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FR-NB-100</w:t>
            </w:r>
          </w:p>
        </w:tc>
        <w:tc>
          <w:tcPr>
            <w:tcW w:type="dxa" w:w="3804"/>
            <w:tcMar>
              <w:top w:w="50" w:type="dxa"/>
              <w:bottom w:w="50" w:type="dxa"/>
              <w:left w:w="90" w:type="dxa"/>
              <w:right w:w="90" w:type="dxa"/>
            </w:tcMar>
            <w:shd w:val="clear" w:color="auto" w:fill="E5F5FF"/>
          </w:tcPr>
          <w:p>
            <w:pPr>
              <w:pStyle w:val="BDOITable"/>
            </w:pPr>
            <w:r>
              <w:rPr>
                <w:sz w:val="15"/>
              </w:rPr>
              <w:t>Receive e-policies and store them with the account</w:t>
            </w:r>
          </w:p>
        </w:tc>
        <w:tc>
          <w:tcPr>
            <w:tcW w:type="dxa" w:w="1953"/>
            <w:tcMar>
              <w:top w:w="50" w:type="dxa"/>
              <w:bottom w:w="50" w:type="dxa"/>
              <w:left w:w="90" w:type="dxa"/>
              <w:right w:w="90" w:type="dxa"/>
            </w:tcMar>
            <w:shd w:val="clear" w:color="auto" w:fill="E5F5FF"/>
          </w:tcPr>
          <w:p>
            <w:pPr>
              <w:pStyle w:val="BDOITable"/>
            </w:pPr>
            <w:r>
              <w:rPr>
                <w:sz w:val="15"/>
              </w:rPr>
              <w:t>BRNB.073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FR-NB-101</w:t>
            </w:r>
          </w:p>
        </w:tc>
        <w:tc>
          <w:tcPr>
            <w:tcW w:type="dxa" w:w="3804"/>
            <w:tcMar>
              <w:top w:w="50" w:type="dxa"/>
              <w:bottom w:w="50" w:type="dxa"/>
              <w:left w:w="90" w:type="dxa"/>
              <w:right w:w="90" w:type="dxa"/>
            </w:tcMar>
          </w:tcPr>
          <w:p>
            <w:pPr>
              <w:pStyle w:val="BDOITable"/>
            </w:pPr>
            <w:r>
              <w:rPr>
                <w:sz w:val="15"/>
              </w:rPr>
              <w:t>Extract policy details and update the policy number</w:t>
            </w:r>
          </w:p>
        </w:tc>
        <w:tc>
          <w:tcPr>
            <w:tcW w:type="dxa" w:w="1953"/>
            <w:tcMar>
              <w:top w:w="50" w:type="dxa"/>
              <w:bottom w:w="50" w:type="dxa"/>
              <w:left w:w="90" w:type="dxa"/>
              <w:right w:w="90" w:type="dxa"/>
            </w:tcMar>
          </w:tcPr>
          <w:p>
            <w:pPr>
              <w:pStyle w:val="BDOITable"/>
            </w:pPr>
            <w:r>
              <w:rPr>
                <w:sz w:val="15"/>
              </w:rPr>
              <w:t>BRNB.074, BRNB.104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FR-NB-102</w:t>
            </w:r>
          </w:p>
        </w:tc>
        <w:tc>
          <w:tcPr>
            <w:tcW w:type="dxa" w:w="3804"/>
            <w:tcMar>
              <w:top w:w="50" w:type="dxa"/>
              <w:bottom w:w="50" w:type="dxa"/>
              <w:left w:w="90" w:type="dxa"/>
              <w:right w:w="90" w:type="dxa"/>
            </w:tcMar>
            <w:shd w:val="clear" w:color="auto" w:fill="E5F5FF"/>
          </w:tcPr>
          <w:p>
            <w:pPr>
              <w:pStyle w:val="BDOITable"/>
            </w:pPr>
            <w:r>
              <w:rPr>
                <w:sz w:val="15"/>
              </w:rPr>
              <w:t>Trigger processes from uploaded documents</w:t>
            </w:r>
          </w:p>
        </w:tc>
        <w:tc>
          <w:tcPr>
            <w:tcW w:type="dxa" w:w="1953"/>
            <w:tcMar>
              <w:top w:w="50" w:type="dxa"/>
              <w:bottom w:w="50" w:type="dxa"/>
              <w:left w:w="90" w:type="dxa"/>
              <w:right w:w="90" w:type="dxa"/>
            </w:tcMar>
            <w:shd w:val="clear" w:color="auto" w:fill="E5F5FF"/>
          </w:tcPr>
          <w:p>
            <w:pPr>
              <w:pStyle w:val="BDOITable"/>
            </w:pPr>
            <w:r>
              <w:rPr>
                <w:sz w:val="15"/>
              </w:rPr>
              <w:t>BRNB.105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FR-NB-103</w:t>
            </w:r>
          </w:p>
        </w:tc>
        <w:tc>
          <w:tcPr>
            <w:tcW w:type="dxa" w:w="3804"/>
            <w:tcMar>
              <w:top w:w="50" w:type="dxa"/>
              <w:bottom w:w="50" w:type="dxa"/>
              <w:left w:w="90" w:type="dxa"/>
              <w:right w:w="90" w:type="dxa"/>
            </w:tcMar>
          </w:tcPr>
          <w:p>
            <w:pPr>
              <w:pStyle w:val="BDOITable"/>
            </w:pPr>
            <w:r>
              <w:rPr>
                <w:sz w:val="15"/>
              </w:rPr>
              <w:t>Generate the Insurance Advice for mortgaged accounts</w:t>
            </w:r>
          </w:p>
        </w:tc>
        <w:tc>
          <w:tcPr>
            <w:tcW w:type="dxa" w:w="1953"/>
            <w:tcMar>
              <w:top w:w="50" w:type="dxa"/>
              <w:bottom w:w="50" w:type="dxa"/>
              <w:left w:w="90" w:type="dxa"/>
              <w:right w:w="90" w:type="dxa"/>
            </w:tcMar>
          </w:tcPr>
          <w:p>
            <w:pPr>
              <w:pStyle w:val="BDOITable"/>
            </w:pPr>
            <w:r>
              <w:rPr>
                <w:sz w:val="15"/>
              </w:rPr>
              <w:t>BRNB.070, BRNB.095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FR-NB-104</w:t>
            </w:r>
          </w:p>
        </w:tc>
        <w:tc>
          <w:tcPr>
            <w:tcW w:type="dxa" w:w="3804"/>
            <w:tcMar>
              <w:top w:w="50" w:type="dxa"/>
              <w:bottom w:w="50" w:type="dxa"/>
              <w:left w:w="90" w:type="dxa"/>
              <w:right w:w="90" w:type="dxa"/>
            </w:tcMar>
            <w:shd w:val="clear" w:color="auto" w:fill="E5F5FF"/>
          </w:tcPr>
          <w:p>
            <w:pPr>
              <w:pStyle w:val="BDOITable"/>
            </w:pPr>
            <w:r>
              <w:rPr>
                <w:sz w:val="15"/>
              </w:rPr>
              <w:t>Access, download and send Insurance Advices</w:t>
            </w:r>
          </w:p>
        </w:tc>
        <w:tc>
          <w:tcPr>
            <w:tcW w:type="dxa" w:w="1953"/>
            <w:tcMar>
              <w:top w:w="50" w:type="dxa"/>
              <w:bottom w:w="50" w:type="dxa"/>
              <w:left w:w="90" w:type="dxa"/>
              <w:right w:w="90" w:type="dxa"/>
            </w:tcMar>
            <w:shd w:val="clear" w:color="auto" w:fill="E5F5FF"/>
          </w:tcPr>
          <w:p>
            <w:pPr>
              <w:pStyle w:val="BDOITable"/>
            </w:pPr>
            <w:r>
              <w:rPr>
                <w:sz w:val="15"/>
              </w:rPr>
              <w:t>BRNB.060, BRNB.035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FR-NB-105</w:t>
            </w:r>
          </w:p>
        </w:tc>
        <w:tc>
          <w:tcPr>
            <w:tcW w:type="dxa" w:w="3804"/>
            <w:tcMar>
              <w:top w:w="50" w:type="dxa"/>
              <w:bottom w:w="50" w:type="dxa"/>
              <w:left w:w="90" w:type="dxa"/>
              <w:right w:w="90" w:type="dxa"/>
            </w:tcMar>
          </w:tcPr>
          <w:p>
            <w:pPr>
              <w:pStyle w:val="BDOITable"/>
            </w:pPr>
            <w:r>
              <w:rPr>
                <w:sz w:val="15"/>
              </w:rPr>
              <w:t>Send e-policies to clients</w:t>
            </w:r>
          </w:p>
        </w:tc>
        <w:tc>
          <w:tcPr>
            <w:tcW w:type="dxa" w:w="1953"/>
            <w:tcMar>
              <w:top w:w="50" w:type="dxa"/>
              <w:bottom w:w="50" w:type="dxa"/>
              <w:left w:w="90" w:type="dxa"/>
              <w:right w:w="90" w:type="dxa"/>
            </w:tcMar>
          </w:tcPr>
          <w:p>
            <w:pPr>
              <w:pStyle w:val="BDOITable"/>
            </w:pPr>
            <w:r>
              <w:rPr>
                <w:sz w:val="15"/>
              </w:rPr>
              <w:t>BRNB.077, BRNB.035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FR-NB-106</w:t>
            </w:r>
          </w:p>
        </w:tc>
        <w:tc>
          <w:tcPr>
            <w:tcW w:type="dxa" w:w="3804"/>
            <w:tcMar>
              <w:top w:w="50" w:type="dxa"/>
              <w:bottom w:w="50" w:type="dxa"/>
              <w:left w:w="90" w:type="dxa"/>
              <w:right w:w="90" w:type="dxa"/>
            </w:tcMar>
            <w:shd w:val="clear" w:color="auto" w:fill="E5F5FF"/>
          </w:tcPr>
          <w:p>
            <w:pPr>
              <w:pStyle w:val="BDOITable"/>
            </w:pPr>
            <w:r>
              <w:rPr>
                <w:sz w:val="15"/>
              </w:rPr>
              <w:t>Report sent and failed e-policies</w:t>
            </w:r>
          </w:p>
        </w:tc>
        <w:tc>
          <w:tcPr>
            <w:tcW w:type="dxa" w:w="1953"/>
            <w:tcMar>
              <w:top w:w="50" w:type="dxa"/>
              <w:bottom w:w="50" w:type="dxa"/>
              <w:left w:w="90" w:type="dxa"/>
              <w:right w:w="90" w:type="dxa"/>
            </w:tcMar>
            <w:shd w:val="clear" w:color="auto" w:fill="E5F5FF"/>
          </w:tcPr>
          <w:p>
            <w:pPr>
              <w:pStyle w:val="BDOITable"/>
            </w:pPr>
            <w:r>
              <w:rPr>
                <w:sz w:val="15"/>
              </w:rPr>
              <w:t>BRNB.078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FR-NB-110</w:t>
            </w:r>
          </w:p>
        </w:tc>
        <w:tc>
          <w:tcPr>
            <w:tcW w:type="dxa" w:w="3804"/>
            <w:tcMar>
              <w:top w:w="50" w:type="dxa"/>
              <w:bottom w:w="50" w:type="dxa"/>
              <w:left w:w="90" w:type="dxa"/>
              <w:right w:w="90" w:type="dxa"/>
            </w:tcMar>
          </w:tcPr>
          <w:p>
            <w:pPr>
              <w:pStyle w:val="BDOITable"/>
            </w:pPr>
            <w:r>
              <w:rPr>
                <w:sz w:val="15"/>
              </w:rPr>
              <w:t>Book an account with its GL entry and service invoice</w:t>
            </w:r>
          </w:p>
        </w:tc>
        <w:tc>
          <w:tcPr>
            <w:tcW w:type="dxa" w:w="1953"/>
            <w:tcMar>
              <w:top w:w="50" w:type="dxa"/>
              <w:bottom w:w="50" w:type="dxa"/>
              <w:left w:w="90" w:type="dxa"/>
              <w:right w:w="90" w:type="dxa"/>
            </w:tcMar>
          </w:tcPr>
          <w:p>
            <w:pPr>
              <w:pStyle w:val="BDOITable"/>
            </w:pPr>
            <w:r>
              <w:rPr>
                <w:sz w:val="15"/>
              </w:rPr>
              <w:t>BRNB.027, BRNB.061, BRNB.108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FR-NB-111</w:t>
            </w:r>
          </w:p>
        </w:tc>
        <w:tc>
          <w:tcPr>
            <w:tcW w:type="dxa" w:w="3804"/>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953"/>
            <w:tcMar>
              <w:top w:w="50" w:type="dxa"/>
              <w:bottom w:w="50" w:type="dxa"/>
              <w:left w:w="90" w:type="dxa"/>
              <w:right w:w="90" w:type="dxa"/>
            </w:tcMar>
            <w:shd w:val="clear" w:color="auto" w:fill="E5F5FF"/>
          </w:tcPr>
          <w:p>
            <w:pPr>
              <w:pStyle w:val="BDOITable"/>
            </w:pPr>
            <w:r>
              <w:rPr>
                <w:sz w:val="15"/>
              </w:rPr>
              <w:t>BRNB.036, BRNB.061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FR-NB-112</w:t>
            </w:r>
          </w:p>
        </w:tc>
        <w:tc>
          <w:tcPr>
            <w:tcW w:type="dxa" w:w="3804"/>
            <w:tcMar>
              <w:top w:w="50" w:type="dxa"/>
              <w:bottom w:w="50" w:type="dxa"/>
              <w:left w:w="90" w:type="dxa"/>
              <w:right w:w="90" w:type="dxa"/>
            </w:tcMar>
          </w:tcPr>
          <w:p>
            <w:pPr>
              <w:pStyle w:val="BDOITable"/>
            </w:pPr>
            <w:r>
              <w:rPr>
                <w:sz w:val="15"/>
              </w:rPr>
              <w:t>Book automatically on defined criteria and never twice</w:t>
            </w:r>
          </w:p>
        </w:tc>
        <w:tc>
          <w:tcPr>
            <w:tcW w:type="dxa" w:w="1953"/>
            <w:tcMar>
              <w:top w:w="50" w:type="dxa"/>
              <w:bottom w:w="50" w:type="dxa"/>
              <w:left w:w="90" w:type="dxa"/>
              <w:right w:w="90" w:type="dxa"/>
            </w:tcMar>
          </w:tcPr>
          <w:p>
            <w:pPr>
              <w:pStyle w:val="BDOITable"/>
            </w:pPr>
            <w:r>
              <w:rPr>
                <w:sz w:val="15"/>
              </w:rPr>
              <w:t>BRNB.076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FR-NB-113</w:t>
            </w:r>
          </w:p>
        </w:tc>
        <w:tc>
          <w:tcPr>
            <w:tcW w:type="dxa" w:w="3804"/>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953"/>
            <w:tcMar>
              <w:top w:w="50" w:type="dxa"/>
              <w:bottom w:w="50" w:type="dxa"/>
              <w:left w:w="90" w:type="dxa"/>
              <w:right w:w="90" w:type="dxa"/>
            </w:tcMar>
            <w:shd w:val="clear" w:color="auto" w:fill="E5F5FF"/>
          </w:tcPr>
          <w:p>
            <w:pPr>
              <w:pStyle w:val="BDOITable"/>
            </w:pPr>
            <w:r>
              <w:rPr>
                <w:sz w:val="15"/>
              </w:rPr>
              <w:t>BRNB.038, BRNB.111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FR-NB-114</w:t>
            </w:r>
          </w:p>
        </w:tc>
        <w:tc>
          <w:tcPr>
            <w:tcW w:type="dxa" w:w="3804"/>
            <w:tcMar>
              <w:top w:w="50" w:type="dxa"/>
              <w:bottom w:w="50" w:type="dxa"/>
              <w:left w:w="90" w:type="dxa"/>
              <w:right w:w="90" w:type="dxa"/>
            </w:tcMar>
          </w:tcPr>
          <w:p>
            <w:pPr>
              <w:pStyle w:val="BDOITable"/>
            </w:pPr>
            <w:r>
              <w:rPr>
                <w:sz w:val="15"/>
              </w:rPr>
              <w:t>Book multi-year policies</w:t>
            </w:r>
          </w:p>
        </w:tc>
        <w:tc>
          <w:tcPr>
            <w:tcW w:type="dxa" w:w="1953"/>
            <w:tcMar>
              <w:top w:w="50" w:type="dxa"/>
              <w:bottom w:w="50" w:type="dxa"/>
              <w:left w:w="90" w:type="dxa"/>
              <w:right w:w="90" w:type="dxa"/>
            </w:tcMar>
          </w:tcPr>
          <w:p>
            <w:pPr>
              <w:pStyle w:val="BDOITable"/>
            </w:pPr>
            <w:r>
              <w:rPr>
                <w:sz w:val="15"/>
              </w:rPr>
              <w:t>BRNB.112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FR-NB-115</w:t>
            </w:r>
          </w:p>
        </w:tc>
        <w:tc>
          <w:tcPr>
            <w:tcW w:type="dxa" w:w="3804"/>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953"/>
            <w:tcMar>
              <w:top w:w="50" w:type="dxa"/>
              <w:bottom w:w="50" w:type="dxa"/>
              <w:left w:w="90" w:type="dxa"/>
              <w:right w:w="90" w:type="dxa"/>
            </w:tcMar>
            <w:shd w:val="clear" w:color="auto" w:fill="E5F5FF"/>
          </w:tcPr>
          <w:p>
            <w:pPr>
              <w:pStyle w:val="BDOITable"/>
            </w:pPr>
            <w:r>
              <w:rPr>
                <w:sz w:val="15"/>
              </w:rPr>
              <w:t>BRNB.061, BRNB.027, BRNB.076, BRNB.081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FR-NB-116</w:t>
            </w:r>
          </w:p>
        </w:tc>
        <w:tc>
          <w:tcPr>
            <w:tcW w:type="dxa" w:w="3804"/>
            <w:tcMar>
              <w:top w:w="50" w:type="dxa"/>
              <w:bottom w:w="50" w:type="dxa"/>
              <w:left w:w="90" w:type="dxa"/>
              <w:right w:w="90" w:type="dxa"/>
            </w:tcMar>
          </w:tcPr>
          <w:p>
            <w:pPr>
              <w:pStyle w:val="BDOITable"/>
            </w:pPr>
            <w:r>
              <w:rPr>
                <w:sz w:val="15"/>
              </w:rPr>
              <w:t>Cancel booked accounts</w:t>
            </w:r>
          </w:p>
        </w:tc>
        <w:tc>
          <w:tcPr>
            <w:tcW w:type="dxa" w:w="1953"/>
            <w:tcMar>
              <w:top w:w="50" w:type="dxa"/>
              <w:bottom w:w="50" w:type="dxa"/>
              <w:left w:w="90" w:type="dxa"/>
              <w:right w:w="90" w:type="dxa"/>
            </w:tcMar>
          </w:tcPr>
          <w:p>
            <w:pPr>
              <w:pStyle w:val="BDOITable"/>
            </w:pPr>
            <w:r>
              <w:rPr>
                <w:sz w:val="15"/>
              </w:rPr>
              <w:t>BRNB.081, BRNB.094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FR-NB-117</w:t>
            </w:r>
          </w:p>
        </w:tc>
        <w:tc>
          <w:tcPr>
            <w:tcW w:type="dxa" w:w="3804"/>
            <w:tcMar>
              <w:top w:w="50" w:type="dxa"/>
              <w:bottom w:w="50" w:type="dxa"/>
              <w:left w:w="90" w:type="dxa"/>
              <w:right w:w="90" w:type="dxa"/>
            </w:tcMar>
            <w:shd w:val="clear" w:color="auto" w:fill="E5F5FF"/>
          </w:tcPr>
          <w:p>
            <w:pPr>
              <w:pStyle w:val="BDOITable"/>
            </w:pPr>
            <w:r>
              <w:rPr>
                <w:sz w:val="15"/>
              </w:rPr>
              <w:t>Generate and send service invoices</w:t>
            </w:r>
          </w:p>
        </w:tc>
        <w:tc>
          <w:tcPr>
            <w:tcW w:type="dxa" w:w="1953"/>
            <w:tcMar>
              <w:top w:w="50" w:type="dxa"/>
              <w:bottom w:w="50" w:type="dxa"/>
              <w:left w:w="90" w:type="dxa"/>
              <w:right w:w="90" w:type="dxa"/>
            </w:tcMar>
            <w:shd w:val="clear" w:color="auto" w:fill="E5F5FF"/>
          </w:tcPr>
          <w:p>
            <w:pPr>
              <w:pStyle w:val="BDOITable"/>
            </w:pPr>
            <w:r>
              <w:rPr>
                <w:sz w:val="15"/>
              </w:rPr>
              <w:t>BRNB.100, BRNB.100b</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FR-NB-118</w:t>
            </w:r>
          </w:p>
        </w:tc>
        <w:tc>
          <w:tcPr>
            <w:tcW w:type="dxa" w:w="3804"/>
            <w:tcMar>
              <w:top w:w="50" w:type="dxa"/>
              <w:bottom w:w="50" w:type="dxa"/>
              <w:left w:w="90" w:type="dxa"/>
              <w:right w:w="90" w:type="dxa"/>
            </w:tcMar>
          </w:tcPr>
          <w:p>
            <w:pPr>
              <w:pStyle w:val="BDOITable"/>
            </w:pPr>
            <w:r>
              <w:rPr>
                <w:sz w:val="15"/>
              </w:rPr>
              <w:t>Mark booked transactions with an incentive eligibility indicator</w:t>
            </w:r>
          </w:p>
        </w:tc>
        <w:tc>
          <w:tcPr>
            <w:tcW w:type="dxa" w:w="1953"/>
            <w:tcMar>
              <w:top w:w="50" w:type="dxa"/>
              <w:bottom w:w="50" w:type="dxa"/>
              <w:left w:w="90" w:type="dxa"/>
              <w:right w:w="90" w:type="dxa"/>
            </w:tcMar>
          </w:tcPr>
          <w:p>
            <w:pPr>
              <w:pStyle w:val="BDOITable"/>
            </w:pPr>
            <w:r>
              <w:rPr>
                <w:sz w:val="15"/>
              </w:rPr>
              <w:t>BRNB.107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FR-NB-119</w:t>
            </w:r>
          </w:p>
        </w:tc>
        <w:tc>
          <w:tcPr>
            <w:tcW w:type="dxa" w:w="3804"/>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953"/>
            <w:tcMar>
              <w:top w:w="50" w:type="dxa"/>
              <w:bottom w:w="50" w:type="dxa"/>
              <w:left w:w="90" w:type="dxa"/>
              <w:right w:w="90" w:type="dxa"/>
            </w:tcMar>
            <w:shd w:val="clear" w:color="auto" w:fill="E5F5FF"/>
          </w:tcPr>
          <w:p>
            <w:pPr>
              <w:pStyle w:val="BDOITable"/>
            </w:pPr>
            <w:r>
              <w:rPr>
                <w:sz w:val="15"/>
              </w:rPr>
              <w:t>BRNB.108, BRNB.097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FR-NB-120</w:t>
            </w:r>
          </w:p>
        </w:tc>
        <w:tc>
          <w:tcPr>
            <w:tcW w:type="dxa" w:w="3804"/>
            <w:tcMar>
              <w:top w:w="50" w:type="dxa"/>
              <w:bottom w:w="50" w:type="dxa"/>
              <w:left w:w="90" w:type="dxa"/>
              <w:right w:w="90" w:type="dxa"/>
            </w:tcMar>
          </w:tcPr>
          <w:p>
            <w:pPr>
              <w:pStyle w:val="BDOITable"/>
            </w:pPr>
            <w:r>
              <w:rPr>
                <w:sz w:val="15"/>
              </w:rPr>
              <w:t>New Business dashboard</w:t>
            </w:r>
          </w:p>
        </w:tc>
        <w:tc>
          <w:tcPr>
            <w:tcW w:type="dxa" w:w="1953"/>
            <w:tcMar>
              <w:top w:w="50" w:type="dxa"/>
              <w:bottom w:w="50" w:type="dxa"/>
              <w:left w:w="90" w:type="dxa"/>
              <w:right w:w="90" w:type="dxa"/>
            </w:tcMar>
          </w:tcPr>
          <w:p>
            <w:pPr>
              <w:pStyle w:val="BDOITable"/>
            </w:pPr>
            <w:r>
              <w:rPr>
                <w:sz w:val="15"/>
              </w:rPr>
              <w:t>BRNB.012, BRNB.115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FR-NB-121</w:t>
            </w:r>
          </w:p>
        </w:tc>
        <w:tc>
          <w:tcPr>
            <w:tcW w:type="dxa" w:w="3804"/>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953"/>
            <w:tcMar>
              <w:top w:w="50" w:type="dxa"/>
              <w:bottom w:w="50" w:type="dxa"/>
              <w:left w:w="90" w:type="dxa"/>
              <w:right w:w="90" w:type="dxa"/>
            </w:tcMar>
            <w:shd w:val="clear" w:color="auto" w:fill="E5F5FF"/>
          </w:tcPr>
          <w:p>
            <w:pPr>
              <w:pStyle w:val="BDOITable"/>
            </w:pPr>
            <w:r>
              <w:rPr>
                <w:sz w:val="15"/>
              </w:rPr>
              <w:t>BRNB.011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FR-NB-122</w:t>
            </w:r>
          </w:p>
        </w:tc>
        <w:tc>
          <w:tcPr>
            <w:tcW w:type="dxa" w:w="3804"/>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953"/>
            <w:tcMar>
              <w:top w:w="50" w:type="dxa"/>
              <w:bottom w:w="50" w:type="dxa"/>
              <w:left w:w="90" w:type="dxa"/>
              <w:right w:w="90" w:type="dxa"/>
            </w:tcMar>
          </w:tcPr>
          <w:p>
            <w:pPr>
              <w:pStyle w:val="BDOITable"/>
            </w:pPr>
            <w:r>
              <w:rPr>
                <w:sz w:val="15"/>
              </w:rPr>
              <w:t>BRNB.075, BRNB.115, BRNB.022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FR-NB-123</w:t>
            </w:r>
          </w:p>
        </w:tc>
        <w:tc>
          <w:tcPr>
            <w:tcW w:type="dxa" w:w="3804"/>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953"/>
            <w:tcMar>
              <w:top w:w="50" w:type="dxa"/>
              <w:bottom w:w="50" w:type="dxa"/>
              <w:left w:w="90" w:type="dxa"/>
              <w:right w:w="90" w:type="dxa"/>
            </w:tcMar>
            <w:shd w:val="clear" w:color="auto" w:fill="E5F5FF"/>
          </w:tcPr>
          <w:p>
            <w:pPr>
              <w:pStyle w:val="BDOITable"/>
            </w:pPr>
            <w:r>
              <w:rPr>
                <w:sz w:val="15"/>
              </w:rPr>
              <w:t>BRNB.057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FR-NB-124</w:t>
            </w:r>
          </w:p>
        </w:tc>
        <w:tc>
          <w:tcPr>
            <w:tcW w:type="dxa" w:w="3804"/>
            <w:tcMar>
              <w:top w:w="50" w:type="dxa"/>
              <w:bottom w:w="50" w:type="dxa"/>
              <w:left w:w="90" w:type="dxa"/>
              <w:right w:w="90" w:type="dxa"/>
            </w:tcMar>
          </w:tcPr>
          <w:p>
            <w:pPr>
              <w:pStyle w:val="BDOITable"/>
            </w:pPr>
            <w:r>
              <w:rPr>
                <w:sz w:val="15"/>
              </w:rPr>
              <w:t>Print reports</w:t>
            </w:r>
          </w:p>
        </w:tc>
        <w:tc>
          <w:tcPr>
            <w:tcW w:type="dxa" w:w="1953"/>
            <w:tcMar>
              <w:top w:w="50" w:type="dxa"/>
              <w:bottom w:w="50" w:type="dxa"/>
              <w:left w:w="90" w:type="dxa"/>
              <w:right w:w="90" w:type="dxa"/>
            </w:tcMar>
          </w:tcPr>
          <w:p>
            <w:pPr>
              <w:pStyle w:val="BDOITable"/>
            </w:pPr>
            <w:r>
              <w:rPr>
                <w:sz w:val="15"/>
              </w:rPr>
              <w:t>BRNB.031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FR-NB-125</w:t>
            </w:r>
          </w:p>
        </w:tc>
        <w:tc>
          <w:tcPr>
            <w:tcW w:type="dxa" w:w="3804"/>
            <w:tcMar>
              <w:top w:w="50" w:type="dxa"/>
              <w:bottom w:w="50" w:type="dxa"/>
              <w:left w:w="90" w:type="dxa"/>
              <w:right w:w="90" w:type="dxa"/>
            </w:tcMar>
            <w:shd w:val="clear" w:color="auto" w:fill="E5F5FF"/>
          </w:tcPr>
          <w:p>
            <w:pPr>
              <w:pStyle w:val="BDOITable"/>
            </w:pPr>
            <w:r>
              <w:rPr>
                <w:sz w:val="15"/>
              </w:rPr>
              <w:t>Download reports in several formats</w:t>
            </w:r>
          </w:p>
        </w:tc>
        <w:tc>
          <w:tcPr>
            <w:tcW w:type="dxa" w:w="1953"/>
            <w:tcMar>
              <w:top w:w="50" w:type="dxa"/>
              <w:bottom w:w="50" w:type="dxa"/>
              <w:left w:w="90" w:type="dxa"/>
              <w:right w:w="90" w:type="dxa"/>
            </w:tcMar>
            <w:shd w:val="clear" w:color="auto" w:fill="E5F5FF"/>
          </w:tcPr>
          <w:p>
            <w:pPr>
              <w:pStyle w:val="BDOITable"/>
            </w:pPr>
            <w:r>
              <w:rPr>
                <w:sz w:val="15"/>
              </w:rPr>
              <w:t>BRNB.037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FR-NB-126</w:t>
            </w:r>
          </w:p>
        </w:tc>
        <w:tc>
          <w:tcPr>
            <w:tcW w:type="dxa" w:w="3804"/>
            <w:tcMar>
              <w:top w:w="50" w:type="dxa"/>
              <w:bottom w:w="50" w:type="dxa"/>
              <w:left w:w="90" w:type="dxa"/>
              <w:right w:w="90" w:type="dxa"/>
            </w:tcMar>
          </w:tcPr>
          <w:p>
            <w:pPr>
              <w:pStyle w:val="BDOITable"/>
            </w:pPr>
            <w:r>
              <w:rPr>
                <w:sz w:val="15"/>
              </w:rPr>
              <w:t>Late Renewal Requests Report</w:t>
            </w:r>
          </w:p>
        </w:tc>
        <w:tc>
          <w:tcPr>
            <w:tcW w:type="dxa" w:w="1953"/>
            <w:tcMar>
              <w:top w:w="50" w:type="dxa"/>
              <w:bottom w:w="50" w:type="dxa"/>
              <w:left w:w="90" w:type="dxa"/>
              <w:right w:w="90" w:type="dxa"/>
            </w:tcMar>
          </w:tcPr>
          <w:p>
            <w:pPr>
              <w:pStyle w:val="BDOITable"/>
            </w:pPr>
            <w:r>
              <w:rPr>
                <w:sz w:val="15"/>
              </w:rPr>
              <w:t>BRNB.018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FR-NB-130</w:t>
            </w:r>
          </w:p>
        </w:tc>
        <w:tc>
          <w:tcPr>
            <w:tcW w:type="dxa" w:w="3804"/>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953"/>
            <w:tcMar>
              <w:top w:w="50" w:type="dxa"/>
              <w:bottom w:w="50" w:type="dxa"/>
              <w:left w:w="90" w:type="dxa"/>
              <w:right w:w="90" w:type="dxa"/>
            </w:tcMar>
            <w:shd w:val="clear" w:color="auto" w:fill="E5F5FF"/>
          </w:tcPr>
          <w:p>
            <w:pPr>
              <w:pStyle w:val="BDOITable"/>
            </w:pPr>
            <w:r>
              <w:rPr>
                <w:sz w:val="15"/>
              </w:rPr>
              <w:t>BRNB.040, BRNB.087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FR-NB-131</w:t>
            </w:r>
          </w:p>
        </w:tc>
        <w:tc>
          <w:tcPr>
            <w:tcW w:type="dxa" w:w="3804"/>
            <w:tcMar>
              <w:top w:w="50" w:type="dxa"/>
              <w:bottom w:w="50" w:type="dxa"/>
              <w:left w:w="90" w:type="dxa"/>
              <w:right w:w="90" w:type="dxa"/>
            </w:tcMar>
          </w:tcPr>
          <w:p>
            <w:pPr>
              <w:pStyle w:val="BDOITable"/>
            </w:pPr>
            <w:r>
              <w:rPr>
                <w:sz w:val="15"/>
              </w:rPr>
              <w:t>Open BIBS in several browser tabs</w:t>
            </w:r>
          </w:p>
        </w:tc>
        <w:tc>
          <w:tcPr>
            <w:tcW w:type="dxa" w:w="1953"/>
            <w:tcMar>
              <w:top w:w="50" w:type="dxa"/>
              <w:bottom w:w="50" w:type="dxa"/>
              <w:left w:w="90" w:type="dxa"/>
              <w:right w:w="90" w:type="dxa"/>
            </w:tcMar>
          </w:tcPr>
          <w:p>
            <w:pPr>
              <w:pStyle w:val="BDOITable"/>
            </w:pPr>
            <w:r>
              <w:rPr>
                <w:sz w:val="15"/>
              </w:rPr>
              <w:t>BRNB.082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FR-NB-132</w:t>
            </w:r>
          </w:p>
        </w:tc>
        <w:tc>
          <w:tcPr>
            <w:tcW w:type="dxa" w:w="3804"/>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953"/>
            <w:tcMar>
              <w:top w:w="50" w:type="dxa"/>
              <w:bottom w:w="50" w:type="dxa"/>
              <w:left w:w="90" w:type="dxa"/>
              <w:right w:w="90" w:type="dxa"/>
            </w:tcMar>
            <w:shd w:val="clear" w:color="auto" w:fill="E5F5FF"/>
          </w:tcPr>
          <w:p>
            <w:pPr>
              <w:pStyle w:val="BDOITable"/>
            </w:pPr>
            <w:r>
              <w:rPr>
                <w:sz w:val="15"/>
              </w:rPr>
              <w:t>BRNB.083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FR-NB-133</w:t>
            </w:r>
          </w:p>
        </w:tc>
        <w:tc>
          <w:tcPr>
            <w:tcW w:type="dxa" w:w="3804"/>
            <w:tcMar>
              <w:top w:w="50" w:type="dxa"/>
              <w:bottom w:w="50" w:type="dxa"/>
              <w:left w:w="90" w:type="dxa"/>
              <w:right w:w="90" w:type="dxa"/>
            </w:tcMar>
          </w:tcPr>
          <w:p>
            <w:pPr>
              <w:pStyle w:val="BDOITable"/>
            </w:pPr>
            <w:r>
              <w:rPr>
                <w:sz w:val="15"/>
              </w:rPr>
              <w:t>Approve pending requests in My Approvals</w:t>
            </w:r>
          </w:p>
        </w:tc>
        <w:tc>
          <w:tcPr>
            <w:tcW w:type="dxa" w:w="1953"/>
            <w:tcMar>
              <w:top w:w="50" w:type="dxa"/>
              <w:bottom w:w="50" w:type="dxa"/>
              <w:left w:w="90" w:type="dxa"/>
              <w:right w:w="90" w:type="dxa"/>
            </w:tcMar>
          </w:tcPr>
          <w:p>
            <w:pPr>
              <w:pStyle w:val="BDOITable"/>
            </w:pPr>
            <w:r>
              <w:rPr>
                <w:sz w:val="15"/>
              </w:rPr>
              <w:t>BRNB.079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FR-NB-134</w:t>
            </w:r>
          </w:p>
        </w:tc>
        <w:tc>
          <w:tcPr>
            <w:tcW w:type="dxa" w:w="3804"/>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953"/>
            <w:tcMar>
              <w:top w:w="50" w:type="dxa"/>
              <w:bottom w:w="50" w:type="dxa"/>
              <w:left w:w="90" w:type="dxa"/>
              <w:right w:w="90" w:type="dxa"/>
            </w:tcMar>
            <w:shd w:val="clear" w:color="auto" w:fill="E5F5FF"/>
          </w:tcPr>
          <w:p>
            <w:pPr>
              <w:pStyle w:val="BDOITable"/>
            </w:pPr>
            <w:r>
              <w:rPr>
                <w:sz w:val="15"/>
              </w:rPr>
              <w:t>BRNB.088, BRNB.084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FR-NB-135</w:t>
            </w:r>
          </w:p>
        </w:tc>
        <w:tc>
          <w:tcPr>
            <w:tcW w:type="dxa" w:w="3804"/>
            <w:tcMar>
              <w:top w:w="50" w:type="dxa"/>
              <w:bottom w:w="50" w:type="dxa"/>
              <w:left w:w="90" w:type="dxa"/>
              <w:right w:w="90" w:type="dxa"/>
            </w:tcMar>
          </w:tcPr>
          <w:p>
            <w:pPr>
              <w:pStyle w:val="BDOITable"/>
            </w:pPr>
            <w:r>
              <w:rPr>
                <w:sz w:val="15"/>
              </w:rPr>
              <w:t>Submit profile creation and modification requests for approval</w:t>
            </w:r>
          </w:p>
        </w:tc>
        <w:tc>
          <w:tcPr>
            <w:tcW w:type="dxa" w:w="1953"/>
            <w:tcMar>
              <w:top w:w="50" w:type="dxa"/>
              <w:bottom w:w="50" w:type="dxa"/>
              <w:left w:w="90" w:type="dxa"/>
              <w:right w:w="90" w:type="dxa"/>
            </w:tcMar>
          </w:tcPr>
          <w:p>
            <w:pPr>
              <w:pStyle w:val="BDOITable"/>
            </w:pPr>
            <w:r>
              <w:rPr>
                <w:sz w:val="15"/>
              </w:rPr>
              <w:t>BRNB.085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FR-NB-136</w:t>
            </w:r>
          </w:p>
        </w:tc>
        <w:tc>
          <w:tcPr>
            <w:tcW w:type="dxa" w:w="3804"/>
            <w:tcMar>
              <w:top w:w="50" w:type="dxa"/>
              <w:bottom w:w="50" w:type="dxa"/>
              <w:left w:w="90" w:type="dxa"/>
              <w:right w:w="90" w:type="dxa"/>
            </w:tcMar>
            <w:shd w:val="clear" w:color="auto" w:fill="E5F5FF"/>
          </w:tcPr>
          <w:p>
            <w:pPr>
              <w:pStyle w:val="BDOITable"/>
            </w:pPr>
            <w:r>
              <w:rPr>
                <w:sz w:val="15"/>
              </w:rPr>
              <w:t>View and export the audit log report</w:t>
            </w:r>
          </w:p>
        </w:tc>
        <w:tc>
          <w:tcPr>
            <w:tcW w:type="dxa" w:w="1953"/>
            <w:tcMar>
              <w:top w:w="50" w:type="dxa"/>
              <w:bottom w:w="50" w:type="dxa"/>
              <w:left w:w="90" w:type="dxa"/>
              <w:right w:w="90" w:type="dxa"/>
            </w:tcMar>
            <w:shd w:val="clear" w:color="auto" w:fill="E5F5FF"/>
          </w:tcPr>
          <w:p>
            <w:pPr>
              <w:pStyle w:val="BDOITable"/>
            </w:pPr>
            <w:r>
              <w:rPr>
                <w:sz w:val="15"/>
              </w:rPr>
              <w:t>BRNB.086, BRNB.089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FR-NB-137</w:t>
            </w:r>
          </w:p>
        </w:tc>
        <w:tc>
          <w:tcPr>
            <w:tcW w:type="dxa" w:w="3804"/>
            <w:tcMar>
              <w:top w:w="50" w:type="dxa"/>
              <w:bottom w:w="50" w:type="dxa"/>
              <w:left w:w="90" w:type="dxa"/>
              <w:right w:w="90" w:type="dxa"/>
            </w:tcMar>
          </w:tcPr>
          <w:p>
            <w:pPr>
              <w:pStyle w:val="BDOITable"/>
            </w:pPr>
            <w:r>
              <w:rPr>
                <w:sz w:val="15"/>
              </w:rPr>
              <w:t>Apply the retention policy</w:t>
            </w:r>
          </w:p>
        </w:tc>
        <w:tc>
          <w:tcPr>
            <w:tcW w:type="dxa" w:w="1953"/>
            <w:tcMar>
              <w:top w:w="50" w:type="dxa"/>
              <w:bottom w:w="50" w:type="dxa"/>
              <w:left w:w="90" w:type="dxa"/>
              <w:right w:w="90" w:type="dxa"/>
            </w:tcMar>
          </w:tcPr>
          <w:p>
            <w:pPr>
              <w:pStyle w:val="BDOITable"/>
            </w:pPr>
            <w:r>
              <w:rPr>
                <w:sz w:val="15"/>
              </w:rPr>
              <w:t>BRNB.106, Data retention</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BRNB.001</w:t>
            </w:r>
          </w:p>
        </w:tc>
        <w:tc>
          <w:tcPr>
            <w:tcW w:type="dxa" w:w="2216"/>
            <w:tcMar>
              <w:top w:w="50" w:type="dxa"/>
              <w:bottom w:w="50" w:type="dxa"/>
              <w:left w:w="90" w:type="dxa"/>
              <w:right w:w="90" w:type="dxa"/>
            </w:tcMar>
          </w:tcPr>
          <w:p>
            <w:pPr>
              <w:pStyle w:val="BDOITable"/>
            </w:pPr>
            <w:r>
              <w:rPr>
                <w:sz w:val="15"/>
              </w:rPr>
              <w:t>NB-001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BRNB.062</w:t>
            </w:r>
          </w:p>
        </w:tc>
        <w:tc>
          <w:tcPr>
            <w:tcW w:type="dxa" w:w="2216"/>
            <w:tcMar>
              <w:top w:w="50" w:type="dxa"/>
              <w:bottom w:w="50" w:type="dxa"/>
              <w:left w:w="90" w:type="dxa"/>
              <w:right w:w="90" w:type="dxa"/>
            </w:tcMar>
          </w:tcPr>
          <w:p>
            <w:pPr>
              <w:pStyle w:val="BDOITable"/>
            </w:pPr>
            <w:r>
              <w:rPr>
                <w:sz w:val="15"/>
              </w:rPr>
              <w:t>NB-085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BRNB.002</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BRNB.063</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BRNB.003</w:t>
            </w:r>
          </w:p>
        </w:tc>
        <w:tc>
          <w:tcPr>
            <w:tcW w:type="dxa" w:w="2216"/>
            <w:tcMar>
              <w:top w:w="50" w:type="dxa"/>
              <w:bottom w:w="50" w:type="dxa"/>
              <w:left w:w="90" w:type="dxa"/>
              <w:right w:w="90" w:type="dxa"/>
            </w:tcMar>
          </w:tcPr>
          <w:p>
            <w:pPr>
              <w:pStyle w:val="BDOITable"/>
            </w:pPr>
            <w:r>
              <w:rPr>
                <w:sz w:val="15"/>
              </w:rPr>
              <w:t>NB-003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BRNB.064</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BRNB.004</w:t>
            </w:r>
          </w:p>
        </w:tc>
        <w:tc>
          <w:tcPr>
            <w:tcW w:type="dxa" w:w="2216"/>
            <w:tcMar>
              <w:top w:w="50" w:type="dxa"/>
              <w:bottom w:w="50" w:type="dxa"/>
              <w:left w:w="90" w:type="dxa"/>
              <w:right w:w="90" w:type="dxa"/>
            </w:tcMar>
            <w:shd w:val="clear" w:color="auto" w:fill="E5F5FF"/>
          </w:tcPr>
          <w:p>
            <w:pPr>
              <w:pStyle w:val="BDOITable"/>
            </w:pPr>
            <w:r>
              <w:rPr>
                <w:sz w:val="15"/>
              </w:rPr>
              <w:t>NB-004, NB-041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BRNB.065</w:t>
            </w:r>
          </w:p>
        </w:tc>
        <w:tc>
          <w:tcPr>
            <w:tcW w:type="dxa" w:w="2216"/>
            <w:tcMar>
              <w:top w:w="50" w:type="dxa"/>
              <w:bottom w:w="50" w:type="dxa"/>
              <w:left w:w="90" w:type="dxa"/>
              <w:right w:w="90" w:type="dxa"/>
            </w:tcMar>
            <w:shd w:val="clear" w:color="auto" w:fill="E5F5FF"/>
          </w:tcPr>
          <w:p>
            <w:pPr>
              <w:pStyle w:val="BDOITable"/>
            </w:pPr>
            <w:r>
              <w:rPr>
                <w:sz w:val="15"/>
              </w:rPr>
              <w:t>NB-035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BRNB.005</w:t>
            </w:r>
          </w:p>
        </w:tc>
        <w:tc>
          <w:tcPr>
            <w:tcW w:type="dxa" w:w="2216"/>
            <w:tcMar>
              <w:top w:w="50" w:type="dxa"/>
              <w:bottom w:w="50" w:type="dxa"/>
              <w:left w:w="90" w:type="dxa"/>
              <w:right w:w="90" w:type="dxa"/>
            </w:tcMar>
          </w:tcPr>
          <w:p>
            <w:pPr>
              <w:pStyle w:val="BDOITable"/>
            </w:pPr>
            <w:r>
              <w:rPr>
                <w:sz w:val="15"/>
              </w:rPr>
              <w:t>NB-014, NB-050, NB-051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12</w:t>
            </w:r>
          </w:p>
        </w:tc>
        <w:tc>
          <w:tcPr>
            <w:tcW w:type="dxa" w:w="1416"/>
            <w:tcMar>
              <w:top w:w="50" w:type="dxa"/>
              <w:bottom w:w="50" w:type="dxa"/>
              <w:left w:w="90" w:type="dxa"/>
              <w:right w:w="90" w:type="dxa"/>
            </w:tcMar>
          </w:tcPr>
          <w:p>
            <w:pPr>
              <w:pStyle w:val="BDOITable"/>
            </w:pPr>
            <w:r>
              <w:rPr>
                <w:sz w:val="15"/>
              </w:rPr>
              <w:t>BRNB.066</w:t>
            </w:r>
          </w:p>
        </w:tc>
        <w:tc>
          <w:tcPr>
            <w:tcW w:type="dxa" w:w="2216"/>
            <w:tcMar>
              <w:top w:w="50" w:type="dxa"/>
              <w:bottom w:w="50" w:type="dxa"/>
              <w:left w:w="90" w:type="dxa"/>
              <w:right w:w="90" w:type="dxa"/>
            </w:tcMar>
          </w:tcPr>
          <w:p>
            <w:pPr>
              <w:pStyle w:val="BDOITable"/>
            </w:pPr>
            <w:r>
              <w:rPr>
                <w:sz w:val="15"/>
              </w:rPr>
              <w:t>NB-063,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BRNB.006</w:t>
            </w:r>
          </w:p>
        </w:tc>
        <w:tc>
          <w:tcPr>
            <w:tcW w:type="dxa" w:w="2216"/>
            <w:tcMar>
              <w:top w:w="50" w:type="dxa"/>
              <w:bottom w:w="50" w:type="dxa"/>
              <w:left w:w="90" w:type="dxa"/>
              <w:right w:w="90" w:type="dxa"/>
            </w:tcMar>
            <w:shd w:val="clear" w:color="auto" w:fill="E5F5FF"/>
          </w:tcPr>
          <w:p>
            <w:pPr>
              <w:pStyle w:val="BDOITable"/>
            </w:pPr>
            <w:r>
              <w:rPr>
                <w:sz w:val="15"/>
              </w:rPr>
              <w:t>NB-047, NB-050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BRNB.067</w:t>
            </w:r>
          </w:p>
        </w:tc>
        <w:tc>
          <w:tcPr>
            <w:tcW w:type="dxa" w:w="2216"/>
            <w:tcMar>
              <w:top w:w="50" w:type="dxa"/>
              <w:bottom w:w="50" w:type="dxa"/>
              <w:left w:w="90" w:type="dxa"/>
              <w:right w:w="90" w:type="dxa"/>
            </w:tcMar>
            <w:shd w:val="clear" w:color="auto" w:fill="E5F5FF"/>
          </w:tcPr>
          <w:p>
            <w:pPr>
              <w:pStyle w:val="BDOITable"/>
            </w:pPr>
            <w:r>
              <w:rPr>
                <w:sz w:val="15"/>
              </w:rPr>
              <w:t>NB-090, NB-091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BRNB.007</w:t>
            </w:r>
          </w:p>
        </w:tc>
        <w:tc>
          <w:tcPr>
            <w:tcW w:type="dxa" w:w="2216"/>
            <w:tcMar>
              <w:top w:w="50" w:type="dxa"/>
              <w:bottom w:w="50" w:type="dxa"/>
              <w:left w:w="90" w:type="dxa"/>
              <w:right w:w="90" w:type="dxa"/>
            </w:tcMar>
          </w:tcPr>
          <w:p>
            <w:pPr>
              <w:pStyle w:val="BDOITable"/>
            </w:pPr>
            <w:r>
              <w:rPr>
                <w:sz w:val="15"/>
              </w:rPr>
              <w:t>NB-052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BRNB.068</w:t>
            </w:r>
          </w:p>
        </w:tc>
        <w:tc>
          <w:tcPr>
            <w:tcW w:type="dxa" w:w="2216"/>
            <w:tcMar>
              <w:top w:w="50" w:type="dxa"/>
              <w:bottom w:w="50" w:type="dxa"/>
              <w:left w:w="90" w:type="dxa"/>
              <w:right w:w="90" w:type="dxa"/>
            </w:tcMar>
          </w:tcPr>
          <w:p>
            <w:pPr>
              <w:pStyle w:val="BDOITable"/>
            </w:pPr>
            <w:r>
              <w:rPr>
                <w:sz w:val="15"/>
              </w:rPr>
              <w:t>NB-091, NB-092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BRNB.008</w:t>
            </w:r>
          </w:p>
        </w:tc>
        <w:tc>
          <w:tcPr>
            <w:tcW w:type="dxa" w:w="2216"/>
            <w:tcMar>
              <w:top w:w="50" w:type="dxa"/>
              <w:bottom w:w="50" w:type="dxa"/>
              <w:left w:w="90" w:type="dxa"/>
              <w:right w:w="90" w:type="dxa"/>
            </w:tcMar>
            <w:shd w:val="clear" w:color="auto" w:fill="E5F5FF"/>
          </w:tcPr>
          <w:p>
            <w:pPr>
              <w:pStyle w:val="BDOITable"/>
            </w:pPr>
            <w:r>
              <w:rPr>
                <w:sz w:val="15"/>
              </w:rPr>
              <w:t>NB-053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BRNB.069</w:t>
            </w:r>
          </w:p>
        </w:tc>
        <w:tc>
          <w:tcPr>
            <w:tcW w:type="dxa" w:w="2216"/>
            <w:tcMar>
              <w:top w:w="50" w:type="dxa"/>
              <w:bottom w:w="50" w:type="dxa"/>
              <w:left w:w="90" w:type="dxa"/>
              <w:right w:w="90" w:type="dxa"/>
            </w:tcMar>
            <w:shd w:val="clear" w:color="auto" w:fill="E5F5FF"/>
          </w:tcPr>
          <w:p>
            <w:pPr>
              <w:pStyle w:val="BDOITable"/>
            </w:pPr>
            <w:r>
              <w:rPr>
                <w:sz w:val="15"/>
              </w:rPr>
              <w:t>NB-080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BRNB.009</w:t>
            </w:r>
          </w:p>
        </w:tc>
        <w:tc>
          <w:tcPr>
            <w:tcW w:type="dxa" w:w="2216"/>
            <w:tcMar>
              <w:top w:w="50" w:type="dxa"/>
              <w:bottom w:w="50" w:type="dxa"/>
              <w:left w:w="90" w:type="dxa"/>
              <w:right w:w="90" w:type="dxa"/>
            </w:tcMar>
          </w:tcPr>
          <w:p>
            <w:pPr>
              <w:pStyle w:val="BDOITable"/>
            </w:pPr>
            <w:r>
              <w:rPr>
                <w:sz w:val="15"/>
              </w:rPr>
              <w:t>NB-054, NB-055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BRNB.070</w:t>
            </w:r>
          </w:p>
        </w:tc>
        <w:tc>
          <w:tcPr>
            <w:tcW w:type="dxa" w:w="2216"/>
            <w:tcMar>
              <w:top w:w="50" w:type="dxa"/>
              <w:bottom w:w="50" w:type="dxa"/>
              <w:left w:w="90" w:type="dxa"/>
              <w:right w:w="90" w:type="dxa"/>
            </w:tcMar>
          </w:tcPr>
          <w:p>
            <w:pPr>
              <w:pStyle w:val="BDOITable"/>
            </w:pPr>
            <w:r>
              <w:rPr>
                <w:sz w:val="15"/>
              </w:rPr>
              <w:t>NB-103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BRNB.010</w:t>
            </w:r>
          </w:p>
        </w:tc>
        <w:tc>
          <w:tcPr>
            <w:tcW w:type="dxa" w:w="2216"/>
            <w:tcMar>
              <w:top w:w="50" w:type="dxa"/>
              <w:bottom w:w="50" w:type="dxa"/>
              <w:left w:w="90" w:type="dxa"/>
              <w:right w:w="90" w:type="dxa"/>
            </w:tcMar>
            <w:shd w:val="clear" w:color="auto" w:fill="E5F5FF"/>
          </w:tcPr>
          <w:p>
            <w:pPr>
              <w:pStyle w:val="BDOITable"/>
            </w:pPr>
            <w:r>
              <w:rPr>
                <w:sz w:val="15"/>
              </w:rPr>
              <w:t>NB-055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BRNB.071</w:t>
            </w:r>
          </w:p>
        </w:tc>
        <w:tc>
          <w:tcPr>
            <w:tcW w:type="dxa" w:w="2216"/>
            <w:tcMar>
              <w:top w:w="50" w:type="dxa"/>
              <w:bottom w:w="50" w:type="dxa"/>
              <w:left w:w="90" w:type="dxa"/>
              <w:right w:w="90" w:type="dxa"/>
            </w:tcMar>
            <w:shd w:val="clear" w:color="auto" w:fill="E5F5FF"/>
          </w:tcPr>
          <w:p>
            <w:pPr>
              <w:pStyle w:val="BDOITable"/>
            </w:pPr>
            <w:r>
              <w:rPr>
                <w:sz w:val="15"/>
              </w:rPr>
              <w:t>NB-081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BRNB.011</w:t>
            </w:r>
          </w:p>
        </w:tc>
        <w:tc>
          <w:tcPr>
            <w:tcW w:type="dxa" w:w="2216"/>
            <w:tcMar>
              <w:top w:w="50" w:type="dxa"/>
              <w:bottom w:w="50" w:type="dxa"/>
              <w:left w:w="90" w:type="dxa"/>
              <w:right w:w="90" w:type="dxa"/>
            </w:tcMar>
          </w:tcPr>
          <w:p>
            <w:pPr>
              <w:pStyle w:val="BDOITable"/>
            </w:pPr>
            <w:r>
              <w:rPr>
                <w:sz w:val="15"/>
              </w:rPr>
              <w:t>NB-121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BRNB.072</w:t>
            </w:r>
          </w:p>
        </w:tc>
        <w:tc>
          <w:tcPr>
            <w:tcW w:type="dxa" w:w="2216"/>
            <w:tcMar>
              <w:top w:w="50" w:type="dxa"/>
              <w:bottom w:w="50" w:type="dxa"/>
              <w:left w:w="90" w:type="dxa"/>
              <w:right w:w="90" w:type="dxa"/>
            </w:tcMar>
          </w:tcPr>
          <w:p>
            <w:pPr>
              <w:pStyle w:val="BDOITable"/>
            </w:pPr>
            <w:r>
              <w:rPr>
                <w:sz w:val="15"/>
              </w:rPr>
              <w:t>NB-082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BRNB.012</w:t>
            </w:r>
          </w:p>
        </w:tc>
        <w:tc>
          <w:tcPr>
            <w:tcW w:type="dxa" w:w="2216"/>
            <w:tcMar>
              <w:top w:w="50" w:type="dxa"/>
              <w:bottom w:w="50" w:type="dxa"/>
              <w:left w:w="90" w:type="dxa"/>
              <w:right w:w="90" w:type="dxa"/>
            </w:tcMar>
            <w:shd w:val="clear" w:color="auto" w:fill="E5F5FF"/>
          </w:tcPr>
          <w:p>
            <w:pPr>
              <w:pStyle w:val="BDOITable"/>
            </w:pPr>
            <w:r>
              <w:rPr>
                <w:sz w:val="15"/>
              </w:rPr>
              <w:t>NB-120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BRNB.073</w:t>
            </w:r>
          </w:p>
        </w:tc>
        <w:tc>
          <w:tcPr>
            <w:tcW w:type="dxa" w:w="2216"/>
            <w:tcMar>
              <w:top w:w="50" w:type="dxa"/>
              <w:bottom w:w="50" w:type="dxa"/>
              <w:left w:w="90" w:type="dxa"/>
              <w:right w:w="90" w:type="dxa"/>
            </w:tcMar>
            <w:shd w:val="clear" w:color="auto" w:fill="E5F5FF"/>
          </w:tcPr>
          <w:p>
            <w:pPr>
              <w:pStyle w:val="BDOITable"/>
            </w:pPr>
            <w:r>
              <w:rPr>
                <w:sz w:val="15"/>
              </w:rPr>
              <w:t>NB-100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BRNB.013</w:t>
            </w:r>
          </w:p>
        </w:tc>
        <w:tc>
          <w:tcPr>
            <w:tcW w:type="dxa" w:w="2216"/>
            <w:tcMar>
              <w:top w:w="50" w:type="dxa"/>
              <w:bottom w:w="50" w:type="dxa"/>
              <w:left w:w="90" w:type="dxa"/>
              <w:right w:w="90" w:type="dxa"/>
            </w:tcMar>
          </w:tcPr>
          <w:p>
            <w:pPr>
              <w:pStyle w:val="BDOITable"/>
            </w:pPr>
            <w:r>
              <w:rPr>
                <w:sz w:val="15"/>
              </w:rPr>
              <w:t>NB-013, NB-044, NB-057</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BRNB.074</w:t>
            </w:r>
          </w:p>
        </w:tc>
        <w:tc>
          <w:tcPr>
            <w:tcW w:type="dxa" w:w="2216"/>
            <w:tcMar>
              <w:top w:w="50" w:type="dxa"/>
              <w:bottom w:w="50" w:type="dxa"/>
              <w:left w:w="90" w:type="dxa"/>
              <w:right w:w="90" w:type="dxa"/>
            </w:tcMar>
          </w:tcPr>
          <w:p>
            <w:pPr>
              <w:pStyle w:val="BDOITable"/>
            </w:pPr>
            <w:r>
              <w:rPr>
                <w:sz w:val="15"/>
              </w:rPr>
              <w:t>NB-101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BRNB.014</w:t>
            </w:r>
          </w:p>
        </w:tc>
        <w:tc>
          <w:tcPr>
            <w:tcW w:type="dxa" w:w="2216"/>
            <w:tcMar>
              <w:top w:w="50" w:type="dxa"/>
              <w:bottom w:w="50" w:type="dxa"/>
              <w:left w:w="90" w:type="dxa"/>
              <w:right w:w="90" w:type="dxa"/>
            </w:tcMar>
            <w:shd w:val="clear" w:color="auto" w:fill="E5F5FF"/>
          </w:tcPr>
          <w:p>
            <w:pPr>
              <w:pStyle w:val="BDOITable"/>
            </w:pPr>
            <w:r>
              <w:rPr>
                <w:sz w:val="15"/>
              </w:rPr>
              <w:t>NB-014, NB-043, NB-051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BRNB.075</w:t>
            </w:r>
          </w:p>
        </w:tc>
        <w:tc>
          <w:tcPr>
            <w:tcW w:type="dxa" w:w="2216"/>
            <w:tcMar>
              <w:top w:w="50" w:type="dxa"/>
              <w:bottom w:w="50" w:type="dxa"/>
              <w:left w:w="90" w:type="dxa"/>
              <w:right w:w="90" w:type="dxa"/>
            </w:tcMar>
            <w:shd w:val="clear" w:color="auto" w:fill="E5F5FF"/>
          </w:tcPr>
          <w:p>
            <w:pPr>
              <w:pStyle w:val="BDOITable"/>
            </w:pPr>
            <w:r>
              <w:rPr>
                <w:sz w:val="15"/>
              </w:rPr>
              <w:t>NB-122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BRNB.015</w:t>
            </w:r>
          </w:p>
        </w:tc>
        <w:tc>
          <w:tcPr>
            <w:tcW w:type="dxa" w:w="2216"/>
            <w:tcMar>
              <w:top w:w="50" w:type="dxa"/>
              <w:bottom w:w="50" w:type="dxa"/>
              <w:left w:w="90" w:type="dxa"/>
              <w:right w:w="90" w:type="dxa"/>
            </w:tcMar>
          </w:tcPr>
          <w:p>
            <w:pPr>
              <w:pStyle w:val="BDOITable"/>
            </w:pPr>
            <w:r>
              <w:rPr>
                <w:sz w:val="15"/>
              </w:rPr>
              <w:t>NB-015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BRNB.076</w:t>
            </w:r>
          </w:p>
        </w:tc>
        <w:tc>
          <w:tcPr>
            <w:tcW w:type="dxa" w:w="2216"/>
            <w:tcMar>
              <w:top w:w="50" w:type="dxa"/>
              <w:bottom w:w="50" w:type="dxa"/>
              <w:left w:w="90" w:type="dxa"/>
              <w:right w:w="90" w:type="dxa"/>
            </w:tcMar>
          </w:tcPr>
          <w:p>
            <w:pPr>
              <w:pStyle w:val="BDOITable"/>
            </w:pPr>
            <w:r>
              <w:rPr>
                <w:sz w:val="15"/>
              </w:rPr>
              <w:t>NB-112, NB-115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BRNB.016</w:t>
            </w:r>
          </w:p>
        </w:tc>
        <w:tc>
          <w:tcPr>
            <w:tcW w:type="dxa" w:w="2216"/>
            <w:tcMar>
              <w:top w:w="50" w:type="dxa"/>
              <w:bottom w:w="50" w:type="dxa"/>
              <w:left w:w="90" w:type="dxa"/>
              <w:right w:w="90" w:type="dxa"/>
            </w:tcMar>
            <w:shd w:val="clear" w:color="auto" w:fill="E5F5FF"/>
          </w:tcPr>
          <w:p>
            <w:pPr>
              <w:pStyle w:val="BDOITable"/>
            </w:pPr>
            <w:r>
              <w:rPr>
                <w:sz w:val="15"/>
              </w:rPr>
              <w:t>NB-016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BRNB.077</w:t>
            </w:r>
          </w:p>
        </w:tc>
        <w:tc>
          <w:tcPr>
            <w:tcW w:type="dxa" w:w="2216"/>
            <w:tcMar>
              <w:top w:w="50" w:type="dxa"/>
              <w:bottom w:w="50" w:type="dxa"/>
              <w:left w:w="90" w:type="dxa"/>
              <w:right w:w="90" w:type="dxa"/>
            </w:tcMar>
            <w:shd w:val="clear" w:color="auto" w:fill="E5F5FF"/>
          </w:tcPr>
          <w:p>
            <w:pPr>
              <w:pStyle w:val="BDOITable"/>
            </w:pPr>
            <w:r>
              <w:rPr>
                <w:sz w:val="15"/>
              </w:rPr>
              <w:t>NB-105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BRNB.017</w:t>
            </w:r>
          </w:p>
        </w:tc>
        <w:tc>
          <w:tcPr>
            <w:tcW w:type="dxa" w:w="2216"/>
            <w:tcMar>
              <w:top w:w="50" w:type="dxa"/>
              <w:bottom w:w="50" w:type="dxa"/>
              <w:left w:w="90" w:type="dxa"/>
              <w:right w:w="90" w:type="dxa"/>
            </w:tcMar>
          </w:tcPr>
          <w:p>
            <w:pPr>
              <w:pStyle w:val="BDOITable"/>
            </w:pPr>
            <w:r>
              <w:rPr>
                <w:sz w:val="15"/>
              </w:rPr>
              <w:t>NB-056,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BRNB.078</w:t>
            </w:r>
          </w:p>
        </w:tc>
        <w:tc>
          <w:tcPr>
            <w:tcW w:type="dxa" w:w="2216"/>
            <w:tcMar>
              <w:top w:w="50" w:type="dxa"/>
              <w:bottom w:w="50" w:type="dxa"/>
              <w:left w:w="90" w:type="dxa"/>
              <w:right w:w="90" w:type="dxa"/>
            </w:tcMar>
          </w:tcPr>
          <w:p>
            <w:pPr>
              <w:pStyle w:val="BDOITable"/>
            </w:pPr>
            <w:r>
              <w:rPr>
                <w:sz w:val="15"/>
              </w:rPr>
              <w:t>NB-106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BRNB.018</w:t>
            </w:r>
          </w:p>
        </w:tc>
        <w:tc>
          <w:tcPr>
            <w:tcW w:type="dxa" w:w="2216"/>
            <w:tcMar>
              <w:top w:w="50" w:type="dxa"/>
              <w:bottom w:w="50" w:type="dxa"/>
              <w:left w:w="90" w:type="dxa"/>
              <w:right w:w="90" w:type="dxa"/>
            </w:tcMar>
            <w:shd w:val="clear" w:color="auto" w:fill="E5F5FF"/>
          </w:tcPr>
          <w:p>
            <w:pPr>
              <w:pStyle w:val="BDOITable"/>
            </w:pPr>
            <w:r>
              <w:rPr>
                <w:sz w:val="15"/>
              </w:rPr>
              <w:t>NB-126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BRNB.079</w:t>
            </w:r>
          </w:p>
        </w:tc>
        <w:tc>
          <w:tcPr>
            <w:tcW w:type="dxa" w:w="2216"/>
            <w:tcMar>
              <w:top w:w="50" w:type="dxa"/>
              <w:bottom w:w="50" w:type="dxa"/>
              <w:left w:w="90" w:type="dxa"/>
              <w:right w:w="90" w:type="dxa"/>
            </w:tcMar>
            <w:shd w:val="clear" w:color="auto" w:fill="E5F5FF"/>
          </w:tcPr>
          <w:p>
            <w:pPr>
              <w:pStyle w:val="BDOITable"/>
            </w:pPr>
            <w:r>
              <w:rPr>
                <w:sz w:val="15"/>
              </w:rPr>
              <w:t>NB-133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BRNB.019</w:t>
            </w:r>
          </w:p>
        </w:tc>
        <w:tc>
          <w:tcPr>
            <w:tcW w:type="dxa" w:w="2216"/>
            <w:tcMar>
              <w:top w:w="50" w:type="dxa"/>
              <w:bottom w:w="50" w:type="dxa"/>
              <w:left w:w="90" w:type="dxa"/>
              <w:right w:w="90" w:type="dxa"/>
            </w:tcMar>
          </w:tcPr>
          <w:p>
            <w:pPr>
              <w:pStyle w:val="BDOITable"/>
            </w:pPr>
            <w:r>
              <w:rPr>
                <w:sz w:val="15"/>
              </w:rPr>
              <w:t>NB-012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BRNB.080</w:t>
            </w:r>
          </w:p>
        </w:tc>
        <w:tc>
          <w:tcPr>
            <w:tcW w:type="dxa" w:w="2216"/>
            <w:tcMar>
              <w:top w:w="50" w:type="dxa"/>
              <w:bottom w:w="50" w:type="dxa"/>
              <w:left w:w="90" w:type="dxa"/>
              <w:right w:w="90" w:type="dxa"/>
            </w:tcMar>
          </w:tcPr>
          <w:p>
            <w:pPr>
              <w:pStyle w:val="BDOITable"/>
            </w:pPr>
            <w:r>
              <w:rPr>
                <w:sz w:val="15"/>
              </w:rPr>
              <w:t>NB-011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BRNB.020</w:t>
            </w:r>
          </w:p>
        </w:tc>
        <w:tc>
          <w:tcPr>
            <w:tcW w:type="dxa" w:w="2216"/>
            <w:tcMar>
              <w:top w:w="50" w:type="dxa"/>
              <w:bottom w:w="50" w:type="dxa"/>
              <w:left w:w="90" w:type="dxa"/>
              <w:right w:w="90" w:type="dxa"/>
            </w:tcMar>
            <w:shd w:val="clear" w:color="auto" w:fill="E5F5FF"/>
          </w:tcPr>
          <w:p>
            <w:pPr>
              <w:pStyle w:val="BDOITable"/>
            </w:pPr>
            <w:r>
              <w:rPr>
                <w:sz w:val="15"/>
              </w:rPr>
              <w:t>NB-042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BRNB.081</w:t>
            </w:r>
          </w:p>
        </w:tc>
        <w:tc>
          <w:tcPr>
            <w:tcW w:type="dxa" w:w="2216"/>
            <w:tcMar>
              <w:top w:w="50" w:type="dxa"/>
              <w:bottom w:w="50" w:type="dxa"/>
              <w:left w:w="90" w:type="dxa"/>
              <w:right w:w="90" w:type="dxa"/>
            </w:tcMar>
            <w:shd w:val="clear" w:color="auto" w:fill="E5F5FF"/>
          </w:tcPr>
          <w:p>
            <w:pPr>
              <w:pStyle w:val="BDOITable"/>
            </w:pPr>
            <w:r>
              <w:rPr>
                <w:sz w:val="15"/>
              </w:rPr>
              <w:t>NB-115, NB-116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BRNB.021</w:t>
            </w:r>
          </w:p>
        </w:tc>
        <w:tc>
          <w:tcPr>
            <w:tcW w:type="dxa" w:w="2216"/>
            <w:tcMar>
              <w:top w:w="50" w:type="dxa"/>
              <w:bottom w:w="50" w:type="dxa"/>
              <w:left w:w="90" w:type="dxa"/>
              <w:right w:w="90" w:type="dxa"/>
            </w:tcMar>
          </w:tcPr>
          <w:p>
            <w:pPr>
              <w:pStyle w:val="BDOITable"/>
            </w:pPr>
            <w:r>
              <w:rPr>
                <w:sz w:val="15"/>
              </w:rPr>
              <w:t>NB-043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BRNB.082</w:t>
            </w:r>
          </w:p>
        </w:tc>
        <w:tc>
          <w:tcPr>
            <w:tcW w:type="dxa" w:w="2216"/>
            <w:tcMar>
              <w:top w:w="50" w:type="dxa"/>
              <w:bottom w:w="50" w:type="dxa"/>
              <w:left w:w="90" w:type="dxa"/>
              <w:right w:w="90" w:type="dxa"/>
            </w:tcMar>
          </w:tcPr>
          <w:p>
            <w:pPr>
              <w:pStyle w:val="BDOITable"/>
            </w:pPr>
            <w:r>
              <w:rPr>
                <w:sz w:val="15"/>
              </w:rPr>
              <w:t>NB-131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BRNB.022</w:t>
            </w:r>
          </w:p>
        </w:tc>
        <w:tc>
          <w:tcPr>
            <w:tcW w:type="dxa" w:w="2216"/>
            <w:tcMar>
              <w:top w:w="50" w:type="dxa"/>
              <w:bottom w:w="50" w:type="dxa"/>
              <w:left w:w="90" w:type="dxa"/>
              <w:right w:w="90" w:type="dxa"/>
            </w:tcMar>
            <w:shd w:val="clear" w:color="auto" w:fill="E5F5FF"/>
          </w:tcPr>
          <w:p>
            <w:pPr>
              <w:pStyle w:val="BDOITable"/>
            </w:pPr>
            <w:r>
              <w:rPr>
                <w:sz w:val="15"/>
              </w:rPr>
              <w:t>NB-010, NB-122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BRNB.083</w:t>
            </w:r>
          </w:p>
        </w:tc>
        <w:tc>
          <w:tcPr>
            <w:tcW w:type="dxa" w:w="2216"/>
            <w:tcMar>
              <w:top w:w="50" w:type="dxa"/>
              <w:bottom w:w="50" w:type="dxa"/>
              <w:left w:w="90" w:type="dxa"/>
              <w:right w:w="90" w:type="dxa"/>
            </w:tcMar>
            <w:shd w:val="clear" w:color="auto" w:fill="E5F5FF"/>
          </w:tcPr>
          <w:p>
            <w:pPr>
              <w:pStyle w:val="BDOITable"/>
            </w:pPr>
            <w:r>
              <w:rPr>
                <w:sz w:val="15"/>
              </w:rPr>
              <w:t>NB-132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BRNB.023</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BRNB.084</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BRNB.024</w:t>
            </w:r>
          </w:p>
        </w:tc>
        <w:tc>
          <w:tcPr>
            <w:tcW w:type="dxa" w:w="2216"/>
            <w:tcMar>
              <w:top w:w="50" w:type="dxa"/>
              <w:bottom w:w="50" w:type="dxa"/>
              <w:left w:w="90" w:type="dxa"/>
              <w:right w:w="90" w:type="dxa"/>
            </w:tcMar>
            <w:shd w:val="clear" w:color="auto" w:fill="E5F5FF"/>
          </w:tcPr>
          <w:p>
            <w:pPr>
              <w:pStyle w:val="BDOITable"/>
            </w:pPr>
            <w:r>
              <w:rPr>
                <w:sz w:val="15"/>
              </w:rPr>
              <w:t>NB-019, NB-045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13</w:t>
            </w:r>
          </w:p>
        </w:tc>
        <w:tc>
          <w:tcPr>
            <w:tcW w:type="dxa" w:w="1416"/>
            <w:tcMar>
              <w:top w:w="50" w:type="dxa"/>
              <w:bottom w:w="50" w:type="dxa"/>
              <w:left w:w="90" w:type="dxa"/>
              <w:right w:w="90" w:type="dxa"/>
            </w:tcMar>
            <w:shd w:val="clear" w:color="auto" w:fill="E5F5FF"/>
          </w:tcPr>
          <w:p>
            <w:pPr>
              <w:pStyle w:val="BDOITable"/>
            </w:pPr>
            <w:r>
              <w:rPr>
                <w:sz w:val="15"/>
              </w:rPr>
              <w:t>BRNB.085</w:t>
            </w:r>
          </w:p>
        </w:tc>
        <w:tc>
          <w:tcPr>
            <w:tcW w:type="dxa" w:w="2216"/>
            <w:tcMar>
              <w:top w:w="50" w:type="dxa"/>
              <w:bottom w:w="50" w:type="dxa"/>
              <w:left w:w="90" w:type="dxa"/>
              <w:right w:w="90" w:type="dxa"/>
            </w:tcMar>
            <w:shd w:val="clear" w:color="auto" w:fill="E5F5FF"/>
          </w:tcPr>
          <w:p>
            <w:pPr>
              <w:pStyle w:val="BDOITable"/>
            </w:pPr>
            <w:r>
              <w:rPr>
                <w:sz w:val="15"/>
              </w:rPr>
              <w:t>NB-135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BRNB.025</w:t>
            </w:r>
          </w:p>
        </w:tc>
        <w:tc>
          <w:tcPr>
            <w:tcW w:type="dxa" w:w="2216"/>
            <w:tcMar>
              <w:top w:w="50" w:type="dxa"/>
              <w:bottom w:w="50" w:type="dxa"/>
              <w:left w:w="90" w:type="dxa"/>
              <w:right w:w="90" w:type="dxa"/>
            </w:tcMar>
          </w:tcPr>
          <w:p>
            <w:pPr>
              <w:pStyle w:val="BDOITable"/>
            </w:pPr>
            <w:r>
              <w:rPr>
                <w:sz w:val="15"/>
              </w:rPr>
              <w:t>NB-064,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BRNB.086</w:t>
            </w:r>
          </w:p>
        </w:tc>
        <w:tc>
          <w:tcPr>
            <w:tcW w:type="dxa" w:w="2216"/>
            <w:tcMar>
              <w:top w:w="50" w:type="dxa"/>
              <w:bottom w:w="50" w:type="dxa"/>
              <w:left w:w="90" w:type="dxa"/>
              <w:right w:w="90" w:type="dxa"/>
            </w:tcMar>
          </w:tcPr>
          <w:p>
            <w:pPr>
              <w:pStyle w:val="BDOITable"/>
            </w:pPr>
            <w:r>
              <w:rPr>
                <w:sz w:val="15"/>
              </w:rPr>
              <w:t>NB-136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BRNB.026</w:t>
            </w:r>
          </w:p>
        </w:tc>
        <w:tc>
          <w:tcPr>
            <w:tcW w:type="dxa" w:w="2216"/>
            <w:tcMar>
              <w:top w:w="50" w:type="dxa"/>
              <w:bottom w:w="50" w:type="dxa"/>
              <w:left w:w="90" w:type="dxa"/>
              <w:right w:w="90" w:type="dxa"/>
            </w:tcMar>
            <w:shd w:val="clear" w:color="auto" w:fill="E5F5FF"/>
          </w:tcPr>
          <w:p>
            <w:pPr>
              <w:pStyle w:val="BDOITable"/>
            </w:pPr>
            <w:r>
              <w:rPr>
                <w:sz w:val="15"/>
              </w:rPr>
              <w:t>NB-017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BRNB.087</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BRNB.027</w:t>
            </w:r>
          </w:p>
        </w:tc>
        <w:tc>
          <w:tcPr>
            <w:tcW w:type="dxa" w:w="2216"/>
            <w:tcMar>
              <w:top w:w="50" w:type="dxa"/>
              <w:bottom w:w="50" w:type="dxa"/>
              <w:left w:w="90" w:type="dxa"/>
              <w:right w:w="90" w:type="dxa"/>
            </w:tcMar>
          </w:tcPr>
          <w:p>
            <w:pPr>
              <w:pStyle w:val="BDOITable"/>
            </w:pPr>
            <w:r>
              <w:rPr>
                <w:sz w:val="15"/>
              </w:rPr>
              <w:t>NB-110, NB-115</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BRNB.088</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BRNB.028</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BRNB.089</w:t>
            </w:r>
          </w:p>
        </w:tc>
        <w:tc>
          <w:tcPr>
            <w:tcW w:type="dxa" w:w="2216"/>
            <w:tcMar>
              <w:top w:w="50" w:type="dxa"/>
              <w:bottom w:w="50" w:type="dxa"/>
              <w:left w:w="90" w:type="dxa"/>
              <w:right w:w="90" w:type="dxa"/>
            </w:tcMar>
            <w:shd w:val="clear" w:color="auto" w:fill="E5F5FF"/>
          </w:tcPr>
          <w:p>
            <w:pPr>
              <w:pStyle w:val="BDOITable"/>
            </w:pPr>
            <w:r>
              <w:rPr>
                <w:sz w:val="15"/>
              </w:rPr>
              <w:t>NB-136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BRNB.029</w:t>
            </w:r>
          </w:p>
        </w:tc>
        <w:tc>
          <w:tcPr>
            <w:tcW w:type="dxa" w:w="2216"/>
            <w:tcMar>
              <w:top w:w="50" w:type="dxa"/>
              <w:bottom w:w="50" w:type="dxa"/>
              <w:left w:w="90" w:type="dxa"/>
              <w:right w:w="90" w:type="dxa"/>
            </w:tcMar>
          </w:tcPr>
          <w:p>
            <w:pPr>
              <w:pStyle w:val="BDOITable"/>
            </w:pPr>
            <w:r>
              <w:rPr>
                <w:sz w:val="15"/>
              </w:rPr>
              <w:t>NB-031, NB-034, NB-041, NB-061</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27</w:t>
            </w:r>
          </w:p>
        </w:tc>
        <w:tc>
          <w:tcPr>
            <w:tcW w:type="dxa" w:w="1416"/>
            <w:tcMar>
              <w:top w:w="50" w:type="dxa"/>
              <w:bottom w:w="50" w:type="dxa"/>
              <w:left w:w="90" w:type="dxa"/>
              <w:right w:w="90" w:type="dxa"/>
            </w:tcMar>
          </w:tcPr>
          <w:p>
            <w:pPr>
              <w:pStyle w:val="BDOITable"/>
            </w:pPr>
            <w:r>
              <w:rPr>
                <w:sz w:val="15"/>
              </w:rPr>
              <w:t>BRNB.090</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BRNB.030</w:t>
            </w:r>
          </w:p>
        </w:tc>
        <w:tc>
          <w:tcPr>
            <w:tcW w:type="dxa" w:w="2216"/>
            <w:tcMar>
              <w:top w:w="50" w:type="dxa"/>
              <w:bottom w:w="50" w:type="dxa"/>
              <w:left w:w="90" w:type="dxa"/>
              <w:right w:w="90" w:type="dxa"/>
            </w:tcMar>
            <w:shd w:val="clear" w:color="auto" w:fill="E5F5FF"/>
          </w:tcPr>
          <w:p>
            <w:pPr>
              <w:pStyle w:val="BDOITable"/>
            </w:pPr>
            <w:r>
              <w:rPr>
                <w:sz w:val="15"/>
              </w:rPr>
              <w:t>NB-031, NB-032, NB-033, NB-034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21</w:t>
            </w:r>
          </w:p>
        </w:tc>
        <w:tc>
          <w:tcPr>
            <w:tcW w:type="dxa" w:w="1416"/>
            <w:tcMar>
              <w:top w:w="50" w:type="dxa"/>
              <w:bottom w:w="50" w:type="dxa"/>
              <w:left w:w="90" w:type="dxa"/>
              <w:right w:w="90" w:type="dxa"/>
            </w:tcMar>
            <w:shd w:val="clear" w:color="auto" w:fill="E5F5FF"/>
          </w:tcPr>
          <w:p>
            <w:pPr>
              <w:pStyle w:val="BDOITable"/>
            </w:pPr>
            <w:r>
              <w:rPr>
                <w:sz w:val="15"/>
              </w:rPr>
              <w:t>BRNB.091</w:t>
            </w:r>
          </w:p>
        </w:tc>
        <w:tc>
          <w:tcPr>
            <w:tcW w:type="dxa" w:w="2216"/>
            <w:tcMar>
              <w:top w:w="50" w:type="dxa"/>
              <w:bottom w:w="50" w:type="dxa"/>
              <w:left w:w="90" w:type="dxa"/>
              <w:right w:w="90" w:type="dxa"/>
            </w:tcMar>
            <w:shd w:val="clear" w:color="auto" w:fill="E5F5FF"/>
          </w:tcPr>
          <w:p>
            <w:pPr>
              <w:pStyle w:val="BDOITable"/>
            </w:pPr>
            <w:r>
              <w:rPr>
                <w:sz w:val="15"/>
              </w:rPr>
              <w:t>NB-036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BRNB.031</w:t>
            </w:r>
          </w:p>
        </w:tc>
        <w:tc>
          <w:tcPr>
            <w:tcW w:type="dxa" w:w="2216"/>
            <w:tcMar>
              <w:top w:w="50" w:type="dxa"/>
              <w:bottom w:w="50" w:type="dxa"/>
              <w:left w:w="90" w:type="dxa"/>
              <w:right w:w="90" w:type="dxa"/>
            </w:tcMar>
          </w:tcPr>
          <w:p>
            <w:pPr>
              <w:pStyle w:val="BDOITable"/>
            </w:pPr>
            <w:r>
              <w:rPr>
                <w:sz w:val="15"/>
              </w:rPr>
              <w:t>NB-124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BRNB.092</w:t>
            </w:r>
          </w:p>
        </w:tc>
        <w:tc>
          <w:tcPr>
            <w:tcW w:type="dxa" w:w="2216"/>
            <w:tcMar>
              <w:top w:w="50" w:type="dxa"/>
              <w:bottom w:w="50" w:type="dxa"/>
              <w:left w:w="90" w:type="dxa"/>
              <w:right w:w="90" w:type="dxa"/>
            </w:tcMar>
          </w:tcPr>
          <w:p>
            <w:pPr>
              <w:pStyle w:val="BDOITable"/>
            </w:pPr>
            <w:r>
              <w:rPr>
                <w:sz w:val="15"/>
              </w:rPr>
              <w:t>NB-020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BRNB.032</w:t>
            </w:r>
          </w:p>
        </w:tc>
        <w:tc>
          <w:tcPr>
            <w:tcW w:type="dxa" w:w="2216"/>
            <w:tcMar>
              <w:top w:w="50" w:type="dxa"/>
              <w:bottom w:w="50" w:type="dxa"/>
              <w:left w:w="90" w:type="dxa"/>
              <w:right w:w="90" w:type="dxa"/>
            </w:tcMar>
            <w:shd w:val="clear" w:color="auto" w:fill="E5F5FF"/>
          </w:tcPr>
          <w:p>
            <w:pPr>
              <w:pStyle w:val="BDOITable"/>
            </w:pPr>
            <w:r>
              <w:rPr>
                <w:sz w:val="15"/>
              </w:rPr>
              <w:t>NB-033, NB-063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BRNB.093</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BRNB.033</w:t>
            </w:r>
          </w:p>
        </w:tc>
        <w:tc>
          <w:tcPr>
            <w:tcW w:type="dxa" w:w="2216"/>
            <w:tcMar>
              <w:top w:w="50" w:type="dxa"/>
              <w:bottom w:w="50" w:type="dxa"/>
              <w:left w:w="90" w:type="dxa"/>
              <w:right w:w="90" w:type="dxa"/>
            </w:tcMar>
          </w:tcPr>
          <w:p>
            <w:pPr>
              <w:pStyle w:val="BDOITable"/>
            </w:pPr>
            <w:r>
              <w:rPr>
                <w:sz w:val="15"/>
              </w:rPr>
              <w:t>NB-067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BRNB.094</w:t>
            </w:r>
          </w:p>
        </w:tc>
        <w:tc>
          <w:tcPr>
            <w:tcW w:type="dxa" w:w="2216"/>
            <w:tcMar>
              <w:top w:w="50" w:type="dxa"/>
              <w:bottom w:w="50" w:type="dxa"/>
              <w:left w:w="90" w:type="dxa"/>
              <w:right w:w="90" w:type="dxa"/>
            </w:tcMar>
          </w:tcPr>
          <w:p>
            <w:pPr>
              <w:pStyle w:val="BDOITable"/>
            </w:pPr>
            <w:r>
              <w:rPr>
                <w:sz w:val="15"/>
              </w:rPr>
              <w:t>NB-012, NB-116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BRNB.034</w:t>
            </w:r>
          </w:p>
        </w:tc>
        <w:tc>
          <w:tcPr>
            <w:tcW w:type="dxa" w:w="2216"/>
            <w:tcMar>
              <w:top w:w="50" w:type="dxa"/>
              <w:bottom w:w="50" w:type="dxa"/>
              <w:left w:w="90" w:type="dxa"/>
              <w:right w:w="90" w:type="dxa"/>
            </w:tcMar>
            <w:shd w:val="clear" w:color="auto" w:fill="E5F5FF"/>
          </w:tcPr>
          <w:p>
            <w:pPr>
              <w:pStyle w:val="BDOITable"/>
            </w:pPr>
            <w:r>
              <w:rPr>
                <w:sz w:val="15"/>
              </w:rPr>
              <w:t>NB-084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BRNB.095</w:t>
            </w:r>
          </w:p>
        </w:tc>
        <w:tc>
          <w:tcPr>
            <w:tcW w:type="dxa" w:w="2216"/>
            <w:tcMar>
              <w:top w:w="50" w:type="dxa"/>
              <w:bottom w:w="50" w:type="dxa"/>
              <w:left w:w="90" w:type="dxa"/>
              <w:right w:w="90" w:type="dxa"/>
            </w:tcMar>
            <w:shd w:val="clear" w:color="auto" w:fill="E5F5FF"/>
          </w:tcPr>
          <w:p>
            <w:pPr>
              <w:pStyle w:val="BDOITable"/>
            </w:pPr>
            <w:r>
              <w:rPr>
                <w:sz w:val="15"/>
              </w:rPr>
              <w:t>NB-103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BRNB.035</w:t>
            </w:r>
          </w:p>
        </w:tc>
        <w:tc>
          <w:tcPr>
            <w:tcW w:type="dxa" w:w="2216"/>
            <w:tcMar>
              <w:top w:w="50" w:type="dxa"/>
              <w:bottom w:w="50" w:type="dxa"/>
              <w:left w:w="90" w:type="dxa"/>
              <w:right w:w="90" w:type="dxa"/>
            </w:tcMar>
          </w:tcPr>
          <w:p>
            <w:pPr>
              <w:pStyle w:val="BDOITable"/>
            </w:pPr>
            <w:r>
              <w:rPr>
                <w:sz w:val="15"/>
              </w:rPr>
              <w:t>NB-013, NB-104, NB-105</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BRNB.096</w:t>
            </w:r>
          </w:p>
        </w:tc>
        <w:tc>
          <w:tcPr>
            <w:tcW w:type="dxa" w:w="2216"/>
            <w:tcMar>
              <w:top w:w="50" w:type="dxa"/>
              <w:bottom w:w="50" w:type="dxa"/>
              <w:left w:w="90" w:type="dxa"/>
              <w:right w:w="90" w:type="dxa"/>
            </w:tcMar>
          </w:tcPr>
          <w:p>
            <w:pPr>
              <w:pStyle w:val="BDOITable"/>
            </w:pPr>
            <w:r>
              <w:rPr>
                <w:sz w:val="15"/>
              </w:rPr>
              <w:t>NB-011, NB-064</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BRNB.036</w:t>
            </w:r>
          </w:p>
        </w:tc>
        <w:tc>
          <w:tcPr>
            <w:tcW w:type="dxa" w:w="2216"/>
            <w:tcMar>
              <w:top w:w="50" w:type="dxa"/>
              <w:bottom w:w="50" w:type="dxa"/>
              <w:left w:w="90" w:type="dxa"/>
              <w:right w:w="90" w:type="dxa"/>
            </w:tcMar>
            <w:shd w:val="clear" w:color="auto" w:fill="E5F5FF"/>
          </w:tcPr>
          <w:p>
            <w:pPr>
              <w:pStyle w:val="BDOITable"/>
            </w:pPr>
            <w:r>
              <w:rPr>
                <w:sz w:val="15"/>
              </w:rPr>
              <w:t>NB-111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BRNB.097</w:t>
            </w:r>
          </w:p>
        </w:tc>
        <w:tc>
          <w:tcPr>
            <w:tcW w:type="dxa" w:w="2216"/>
            <w:tcMar>
              <w:top w:w="50" w:type="dxa"/>
              <w:bottom w:w="50" w:type="dxa"/>
              <w:left w:w="90" w:type="dxa"/>
              <w:right w:w="90" w:type="dxa"/>
            </w:tcMar>
            <w:shd w:val="clear" w:color="auto" w:fill="E5F5FF"/>
          </w:tcPr>
          <w:p>
            <w:pPr>
              <w:pStyle w:val="BDOITable"/>
            </w:pPr>
            <w:r>
              <w:rPr>
                <w:sz w:val="15"/>
              </w:rPr>
              <w:t>NB-011, NB-119</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BRNB.037</w:t>
            </w:r>
          </w:p>
        </w:tc>
        <w:tc>
          <w:tcPr>
            <w:tcW w:type="dxa" w:w="2216"/>
            <w:tcMar>
              <w:top w:w="50" w:type="dxa"/>
              <w:bottom w:w="50" w:type="dxa"/>
              <w:left w:w="90" w:type="dxa"/>
              <w:right w:w="90" w:type="dxa"/>
            </w:tcMar>
          </w:tcPr>
          <w:p>
            <w:pPr>
              <w:pStyle w:val="BDOITable"/>
            </w:pPr>
            <w:r>
              <w:rPr>
                <w:sz w:val="15"/>
              </w:rPr>
              <w:t>NB-125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BRNB.098</w:t>
            </w:r>
          </w:p>
        </w:tc>
        <w:tc>
          <w:tcPr>
            <w:tcW w:type="dxa" w:w="2216"/>
            <w:tcMar>
              <w:top w:w="50" w:type="dxa"/>
              <w:bottom w:w="50" w:type="dxa"/>
              <w:left w:w="90" w:type="dxa"/>
              <w:right w:w="90" w:type="dxa"/>
            </w:tcMar>
          </w:tcPr>
          <w:p>
            <w:pPr>
              <w:pStyle w:val="BDOITable"/>
            </w:pPr>
            <w:r>
              <w:rPr>
                <w:sz w:val="15"/>
              </w:rPr>
              <w:t>NB-005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BRNB.038</w:t>
            </w:r>
          </w:p>
        </w:tc>
        <w:tc>
          <w:tcPr>
            <w:tcW w:type="dxa" w:w="2216"/>
            <w:tcMar>
              <w:top w:w="50" w:type="dxa"/>
              <w:bottom w:w="50" w:type="dxa"/>
              <w:left w:w="90" w:type="dxa"/>
              <w:right w:w="90" w:type="dxa"/>
            </w:tcMar>
            <w:shd w:val="clear" w:color="auto" w:fill="E5F5FF"/>
          </w:tcPr>
          <w:p>
            <w:pPr>
              <w:pStyle w:val="BDOITable"/>
            </w:pPr>
            <w:r>
              <w:rPr>
                <w:sz w:val="15"/>
              </w:rPr>
              <w:t>NB-113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BRNB.099</w:t>
            </w:r>
          </w:p>
        </w:tc>
        <w:tc>
          <w:tcPr>
            <w:tcW w:type="dxa" w:w="2216"/>
            <w:tcMar>
              <w:top w:w="50" w:type="dxa"/>
              <w:bottom w:w="50" w:type="dxa"/>
              <w:left w:w="90" w:type="dxa"/>
              <w:right w:w="90" w:type="dxa"/>
            </w:tcMar>
            <w:shd w:val="clear" w:color="auto" w:fill="E5F5FF"/>
          </w:tcPr>
          <w:p>
            <w:pPr>
              <w:pStyle w:val="BDOITable"/>
            </w:pPr>
            <w:r>
              <w:rPr>
                <w:sz w:val="15"/>
              </w:rPr>
              <w:t>NB-037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BRNB.039</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BRNB.100</w:t>
            </w:r>
          </w:p>
        </w:tc>
        <w:tc>
          <w:tcPr>
            <w:tcW w:type="dxa" w:w="2216"/>
            <w:tcMar>
              <w:top w:w="50" w:type="dxa"/>
              <w:bottom w:w="50" w:type="dxa"/>
              <w:left w:w="90" w:type="dxa"/>
              <w:right w:w="90" w:type="dxa"/>
            </w:tcMar>
          </w:tcPr>
          <w:p>
            <w:pPr>
              <w:pStyle w:val="BDOITable"/>
            </w:pPr>
            <w:r>
              <w:rPr>
                <w:sz w:val="15"/>
              </w:rPr>
              <w:t>NB-117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BRNB.040</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BRNB.100b</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BRNB.041</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BRNB.101</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BRNB.042</w:t>
            </w:r>
          </w:p>
        </w:tc>
        <w:tc>
          <w:tcPr>
            <w:tcW w:type="dxa" w:w="2216"/>
            <w:tcMar>
              <w:top w:w="50" w:type="dxa"/>
              <w:bottom w:w="50" w:type="dxa"/>
              <w:left w:w="90" w:type="dxa"/>
              <w:right w:w="90" w:type="dxa"/>
            </w:tcMar>
            <w:shd w:val="clear" w:color="auto" w:fill="E5F5FF"/>
          </w:tcPr>
          <w:p>
            <w:pPr>
              <w:pStyle w:val="BDOITable"/>
            </w:pPr>
            <w:r>
              <w:rPr>
                <w:sz w:val="15"/>
              </w:rPr>
              <w:t>NB-044, NB-046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BRNB.102</w:t>
            </w:r>
          </w:p>
        </w:tc>
        <w:tc>
          <w:tcPr>
            <w:tcW w:type="dxa" w:w="2216"/>
            <w:tcMar>
              <w:top w:w="50" w:type="dxa"/>
              <w:bottom w:w="50" w:type="dxa"/>
              <w:left w:w="90" w:type="dxa"/>
              <w:right w:w="90" w:type="dxa"/>
            </w:tcMar>
            <w:shd w:val="clear" w:color="auto" w:fill="E5F5FF"/>
          </w:tcPr>
          <w:p>
            <w:pPr>
              <w:pStyle w:val="BDOITable"/>
            </w:pPr>
            <w:r>
              <w:rPr>
                <w:sz w:val="15"/>
              </w:rPr>
              <w:t>NB-041, NB-047</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BRNB.043</w:t>
            </w:r>
          </w:p>
        </w:tc>
        <w:tc>
          <w:tcPr>
            <w:tcW w:type="dxa" w:w="2216"/>
            <w:tcMar>
              <w:top w:w="50" w:type="dxa"/>
              <w:bottom w:w="50" w:type="dxa"/>
              <w:left w:w="90" w:type="dxa"/>
              <w:right w:w="90" w:type="dxa"/>
            </w:tcMar>
          </w:tcPr>
          <w:p>
            <w:pPr>
              <w:pStyle w:val="BDOITable"/>
            </w:pPr>
            <w:r>
              <w:rPr>
                <w:sz w:val="15"/>
              </w:rPr>
              <w:t>NB-041, NB-044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BRNB.103</w:t>
            </w:r>
          </w:p>
        </w:tc>
        <w:tc>
          <w:tcPr>
            <w:tcW w:type="dxa" w:w="2216"/>
            <w:tcMar>
              <w:top w:w="50" w:type="dxa"/>
              <w:bottom w:w="50" w:type="dxa"/>
              <w:left w:w="90" w:type="dxa"/>
              <w:right w:w="90" w:type="dxa"/>
            </w:tcMar>
          </w:tcPr>
          <w:p>
            <w:pPr>
              <w:pStyle w:val="BDOITable"/>
            </w:pPr>
            <w:r>
              <w:rPr>
                <w:sz w:val="15"/>
              </w:rPr>
              <w:t>NB-083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BRNB.044</w:t>
            </w:r>
          </w:p>
        </w:tc>
        <w:tc>
          <w:tcPr>
            <w:tcW w:type="dxa" w:w="2216"/>
            <w:tcMar>
              <w:top w:w="50" w:type="dxa"/>
              <w:bottom w:w="50" w:type="dxa"/>
              <w:left w:w="90" w:type="dxa"/>
              <w:right w:w="90" w:type="dxa"/>
            </w:tcMar>
            <w:shd w:val="clear" w:color="auto" w:fill="E5F5FF"/>
          </w:tcPr>
          <w:p>
            <w:pPr>
              <w:pStyle w:val="BDOITable"/>
            </w:pPr>
            <w:r>
              <w:rPr>
                <w:sz w:val="15"/>
              </w:rPr>
              <w:t>NB-030, NB-045, NB-065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BRNB.045</w:t>
            </w:r>
          </w:p>
        </w:tc>
        <w:tc>
          <w:tcPr>
            <w:tcW w:type="dxa" w:w="2216"/>
            <w:tcMar>
              <w:top w:w="50" w:type="dxa"/>
              <w:bottom w:w="50" w:type="dxa"/>
              <w:left w:w="90" w:type="dxa"/>
              <w:right w:w="90" w:type="dxa"/>
            </w:tcMar>
          </w:tcPr>
          <w:p>
            <w:pPr>
              <w:pStyle w:val="BDOITable"/>
            </w:pPr>
            <w:r>
              <w:rPr>
                <w:sz w:val="15"/>
              </w:rPr>
              <w:t>NB-045,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BRNB.105</w:t>
            </w:r>
          </w:p>
        </w:tc>
        <w:tc>
          <w:tcPr>
            <w:tcW w:type="dxa" w:w="2216"/>
            <w:tcMar>
              <w:top w:w="50" w:type="dxa"/>
              <w:bottom w:w="50" w:type="dxa"/>
              <w:left w:w="90" w:type="dxa"/>
              <w:right w:w="90" w:type="dxa"/>
            </w:tcMar>
          </w:tcPr>
          <w:p>
            <w:pPr>
              <w:pStyle w:val="BDOITable"/>
            </w:pPr>
            <w:r>
              <w:rPr>
                <w:sz w:val="15"/>
              </w:rPr>
              <w:t>NB-102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BRNB.046</w:t>
            </w:r>
          </w:p>
        </w:tc>
        <w:tc>
          <w:tcPr>
            <w:tcW w:type="dxa" w:w="2216"/>
            <w:tcMar>
              <w:top w:w="50" w:type="dxa"/>
              <w:bottom w:w="50" w:type="dxa"/>
              <w:left w:w="90" w:type="dxa"/>
              <w:right w:w="90" w:type="dxa"/>
            </w:tcMar>
            <w:shd w:val="clear" w:color="auto" w:fill="E5F5FF"/>
          </w:tcPr>
          <w:p>
            <w:pPr>
              <w:pStyle w:val="BDOITable"/>
            </w:pPr>
            <w:r>
              <w:rPr>
                <w:sz w:val="15"/>
              </w:rPr>
              <w:t>NB-030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BRNB.106</w:t>
            </w:r>
          </w:p>
        </w:tc>
        <w:tc>
          <w:tcPr>
            <w:tcW w:type="dxa" w:w="2216"/>
            <w:tcMar>
              <w:top w:w="50" w:type="dxa"/>
              <w:bottom w:w="50" w:type="dxa"/>
              <w:left w:w="90" w:type="dxa"/>
              <w:right w:w="90" w:type="dxa"/>
            </w:tcMar>
            <w:shd w:val="clear" w:color="auto" w:fill="E5F5FF"/>
          </w:tcPr>
          <w:p>
            <w:pPr>
              <w:pStyle w:val="BDOITable"/>
            </w:pPr>
            <w:r>
              <w:rPr>
                <w:sz w:val="15"/>
              </w:rPr>
              <w:t>NB-137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BRNB.047</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BRNB.107</w:t>
            </w:r>
          </w:p>
        </w:tc>
        <w:tc>
          <w:tcPr>
            <w:tcW w:type="dxa" w:w="2216"/>
            <w:tcMar>
              <w:top w:w="50" w:type="dxa"/>
              <w:bottom w:w="50" w:type="dxa"/>
              <w:left w:w="90" w:type="dxa"/>
              <w:right w:w="90" w:type="dxa"/>
            </w:tcMar>
          </w:tcPr>
          <w:p>
            <w:pPr>
              <w:pStyle w:val="BDOITable"/>
            </w:pPr>
            <w:r>
              <w:rPr>
                <w:sz w:val="15"/>
              </w:rPr>
              <w:t>NB-118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BRNB.048</w:t>
            </w:r>
          </w:p>
        </w:tc>
        <w:tc>
          <w:tcPr>
            <w:tcW w:type="dxa" w:w="2216"/>
            <w:tcMar>
              <w:top w:w="50" w:type="dxa"/>
              <w:bottom w:w="50" w:type="dxa"/>
              <w:left w:w="90" w:type="dxa"/>
              <w:right w:w="90" w:type="dxa"/>
            </w:tcMar>
            <w:shd w:val="clear" w:color="auto" w:fill="E5F5FF"/>
          </w:tcPr>
          <w:p>
            <w:pPr>
              <w:pStyle w:val="BDOITable"/>
            </w:pPr>
            <w:r>
              <w:rPr>
                <w:sz w:val="15"/>
              </w:rPr>
              <w:t>NB-031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BRNB.108</w:t>
            </w:r>
          </w:p>
        </w:tc>
        <w:tc>
          <w:tcPr>
            <w:tcW w:type="dxa" w:w="2216"/>
            <w:tcMar>
              <w:top w:w="50" w:type="dxa"/>
              <w:bottom w:w="50" w:type="dxa"/>
              <w:left w:w="90" w:type="dxa"/>
              <w:right w:w="90" w:type="dxa"/>
            </w:tcMar>
            <w:shd w:val="clear" w:color="auto" w:fill="E5F5FF"/>
          </w:tcPr>
          <w:p>
            <w:pPr>
              <w:pStyle w:val="BDOITable"/>
            </w:pPr>
            <w:r>
              <w:rPr>
                <w:sz w:val="15"/>
              </w:rPr>
              <w:t>NB-110, NB-119</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BRNB.049</w:t>
            </w:r>
          </w:p>
        </w:tc>
        <w:tc>
          <w:tcPr>
            <w:tcW w:type="dxa" w:w="2216"/>
            <w:tcMar>
              <w:top w:w="50" w:type="dxa"/>
              <w:bottom w:w="50" w:type="dxa"/>
              <w:left w:w="90" w:type="dxa"/>
              <w:right w:w="90" w:type="dxa"/>
            </w:tcMar>
          </w:tcPr>
          <w:p>
            <w:pPr>
              <w:pStyle w:val="BDOITable"/>
            </w:pPr>
            <w:r>
              <w:rPr>
                <w:sz w:val="15"/>
              </w:rPr>
              <w:t>NB-032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BRNB.109</w:t>
            </w:r>
          </w:p>
        </w:tc>
        <w:tc>
          <w:tcPr>
            <w:tcW w:type="dxa" w:w="2216"/>
            <w:tcMar>
              <w:top w:w="50" w:type="dxa"/>
              <w:bottom w:w="50" w:type="dxa"/>
              <w:left w:w="90" w:type="dxa"/>
              <w:right w:w="90" w:type="dxa"/>
            </w:tcMar>
          </w:tcPr>
          <w:p>
            <w:pPr>
              <w:pStyle w:val="BDOITable"/>
            </w:pPr>
            <w:r>
              <w:rPr>
                <w:sz w:val="15"/>
              </w:rPr>
              <w:t>NB-066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BRNB.050</w:t>
            </w:r>
          </w:p>
        </w:tc>
        <w:tc>
          <w:tcPr>
            <w:tcW w:type="dxa" w:w="2216"/>
            <w:tcMar>
              <w:top w:w="50" w:type="dxa"/>
              <w:bottom w:w="50" w:type="dxa"/>
              <w:left w:w="90" w:type="dxa"/>
              <w:right w:w="90" w:type="dxa"/>
            </w:tcMar>
            <w:shd w:val="clear" w:color="auto" w:fill="E5F5FF"/>
          </w:tcPr>
          <w:p>
            <w:pPr>
              <w:pStyle w:val="BDOITable"/>
            </w:pPr>
            <w:r>
              <w:rPr>
                <w:sz w:val="15"/>
              </w:rPr>
              <w:t>NB-060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BRNB.110</w:t>
            </w:r>
          </w:p>
        </w:tc>
        <w:tc>
          <w:tcPr>
            <w:tcW w:type="dxa" w:w="2216"/>
            <w:tcMar>
              <w:top w:w="50" w:type="dxa"/>
              <w:bottom w:w="50" w:type="dxa"/>
              <w:left w:w="90" w:type="dxa"/>
              <w:right w:w="90" w:type="dxa"/>
            </w:tcMar>
            <w:shd w:val="clear" w:color="auto" w:fill="E5F5FF"/>
          </w:tcPr>
          <w:p>
            <w:pPr>
              <w:pStyle w:val="BDOITable"/>
            </w:pPr>
            <w:r>
              <w:rPr>
                <w:sz w:val="15"/>
              </w:rPr>
              <w:t>NB-038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BRNB.051</w:t>
            </w:r>
          </w:p>
        </w:tc>
        <w:tc>
          <w:tcPr>
            <w:tcW w:type="dxa" w:w="2216"/>
            <w:tcMar>
              <w:top w:w="50" w:type="dxa"/>
              <w:bottom w:w="50" w:type="dxa"/>
              <w:left w:w="90" w:type="dxa"/>
              <w:right w:w="90" w:type="dxa"/>
            </w:tcMar>
          </w:tcPr>
          <w:p>
            <w:pPr>
              <w:pStyle w:val="BDOITable"/>
            </w:pPr>
            <w:r>
              <w:rPr>
                <w:sz w:val="15"/>
              </w:rPr>
              <w:t>NB-061, NB-062, NB-063</w:t>
            </w:r>
          </w:p>
        </w:tc>
        <w:tc>
          <w:tcPr>
            <w:tcW w:type="dxa" w:w="677"/>
            <w:tcMar>
              <w:top w:w="50" w:type="dxa"/>
              <w:bottom w:w="50" w:type="dxa"/>
              <w:left w:w="90" w:type="dxa"/>
              <w:right w:w="90" w:type="dxa"/>
            </w:tcMar>
          </w:tcPr>
          <w:p>
            <w:pPr>
              <w:pStyle w:val="BDOITable"/>
            </w:pPr>
            <w:r>
              <w:rPr>
                <w:sz w:val="15"/>
              </w:rPr>
              <w:t>9</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BRNB.111</w:t>
            </w:r>
          </w:p>
        </w:tc>
        <w:tc>
          <w:tcPr>
            <w:tcW w:type="dxa" w:w="2216"/>
            <w:tcMar>
              <w:top w:w="50" w:type="dxa"/>
              <w:bottom w:w="50" w:type="dxa"/>
              <w:left w:w="90" w:type="dxa"/>
              <w:right w:w="90" w:type="dxa"/>
            </w:tcMar>
          </w:tcPr>
          <w:p>
            <w:pPr>
              <w:pStyle w:val="BDOITable"/>
            </w:pPr>
            <w:r>
              <w:rPr>
                <w:sz w:val="15"/>
              </w:rPr>
              <w:t>NB-113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BRNB.052</w:t>
            </w:r>
          </w:p>
        </w:tc>
        <w:tc>
          <w:tcPr>
            <w:tcW w:type="dxa" w:w="2216"/>
            <w:tcMar>
              <w:top w:w="50" w:type="dxa"/>
              <w:bottom w:w="50" w:type="dxa"/>
              <w:left w:w="90" w:type="dxa"/>
              <w:right w:w="90" w:type="dxa"/>
            </w:tcMar>
            <w:shd w:val="clear" w:color="auto" w:fill="E5F5FF"/>
          </w:tcPr>
          <w:p>
            <w:pPr>
              <w:pStyle w:val="BDOITable"/>
            </w:pPr>
            <w:r>
              <w:rPr>
                <w:sz w:val="15"/>
              </w:rPr>
              <w:t>NB-065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BRNB.112</w:t>
            </w:r>
          </w:p>
        </w:tc>
        <w:tc>
          <w:tcPr>
            <w:tcW w:type="dxa" w:w="2216"/>
            <w:tcMar>
              <w:top w:w="50" w:type="dxa"/>
              <w:bottom w:w="50" w:type="dxa"/>
              <w:left w:w="90" w:type="dxa"/>
              <w:right w:w="90" w:type="dxa"/>
            </w:tcMar>
            <w:shd w:val="clear" w:color="auto" w:fill="E5F5FF"/>
          </w:tcPr>
          <w:p>
            <w:pPr>
              <w:pStyle w:val="BDOITable"/>
            </w:pPr>
            <w:r>
              <w:rPr>
                <w:sz w:val="15"/>
              </w:rPr>
              <w:t>NB-062, NB-114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BRNB.053</w:t>
            </w:r>
          </w:p>
        </w:tc>
        <w:tc>
          <w:tcPr>
            <w:tcW w:type="dxa" w:w="2216"/>
            <w:tcMar>
              <w:top w:w="50" w:type="dxa"/>
              <w:bottom w:w="50" w:type="dxa"/>
              <w:left w:w="90" w:type="dxa"/>
              <w:right w:w="90" w:type="dxa"/>
            </w:tcMar>
          </w:tcPr>
          <w:p>
            <w:pPr>
              <w:pStyle w:val="BDOITable"/>
            </w:pPr>
            <w:r>
              <w:rPr>
                <w:sz w:val="15"/>
              </w:rPr>
              <w:t>NB-064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BRNB.113</w:t>
            </w:r>
          </w:p>
        </w:tc>
        <w:tc>
          <w:tcPr>
            <w:tcW w:type="dxa" w:w="2216"/>
            <w:tcMar>
              <w:top w:w="50" w:type="dxa"/>
              <w:bottom w:w="50" w:type="dxa"/>
              <w:left w:w="90" w:type="dxa"/>
              <w:right w:w="90" w:type="dxa"/>
            </w:tcMar>
          </w:tcPr>
          <w:p>
            <w:pPr>
              <w:pStyle w:val="BDOITable"/>
            </w:pPr>
            <w:r>
              <w:rPr>
                <w:sz w:val="15"/>
              </w:rPr>
              <w:t>NB-068</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BRNB.054</w:t>
            </w:r>
          </w:p>
        </w:tc>
        <w:tc>
          <w:tcPr>
            <w:tcW w:type="dxa" w:w="2216"/>
            <w:tcMar>
              <w:top w:w="50" w:type="dxa"/>
              <w:bottom w:w="50" w:type="dxa"/>
              <w:left w:w="90" w:type="dxa"/>
              <w:right w:w="90" w:type="dxa"/>
            </w:tcMar>
            <w:shd w:val="clear" w:color="auto" w:fill="E5F5FF"/>
          </w:tcPr>
          <w:p>
            <w:pPr>
              <w:pStyle w:val="BDOITable"/>
            </w:pPr>
            <w:r>
              <w:rPr>
                <w:sz w:val="15"/>
              </w:rPr>
              <w:t>NB-064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BRNB.114</w:t>
            </w:r>
          </w:p>
        </w:tc>
        <w:tc>
          <w:tcPr>
            <w:tcW w:type="dxa" w:w="2216"/>
            <w:tcMar>
              <w:top w:w="50" w:type="dxa"/>
              <w:bottom w:w="50" w:type="dxa"/>
              <w:left w:w="90" w:type="dxa"/>
              <w:right w:w="90" w:type="dxa"/>
            </w:tcMar>
            <w:shd w:val="clear" w:color="auto" w:fill="E5F5FF"/>
          </w:tcPr>
          <w:p>
            <w:pPr>
              <w:pStyle w:val="BDOITable"/>
            </w:pPr>
            <w:r>
              <w:rPr>
                <w:sz w:val="15"/>
              </w:rPr>
              <w:t>NB-069, NB-092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BRNB.055</w:t>
            </w:r>
          </w:p>
        </w:tc>
        <w:tc>
          <w:tcPr>
            <w:tcW w:type="dxa" w:w="2216"/>
            <w:tcMar>
              <w:top w:w="50" w:type="dxa"/>
              <w:bottom w:w="50" w:type="dxa"/>
              <w:left w:w="90" w:type="dxa"/>
              <w:right w:w="90" w:type="dxa"/>
            </w:tcMar>
          </w:tcPr>
          <w:p>
            <w:pPr>
              <w:pStyle w:val="BDOITable"/>
            </w:pPr>
            <w:r>
              <w:rPr>
                <w:sz w:val="15"/>
              </w:rPr>
              <w:t>NB-017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BRNB.115</w:t>
            </w:r>
          </w:p>
        </w:tc>
        <w:tc>
          <w:tcPr>
            <w:tcW w:type="dxa" w:w="2216"/>
            <w:tcMar>
              <w:top w:w="50" w:type="dxa"/>
              <w:bottom w:w="50" w:type="dxa"/>
              <w:left w:w="90" w:type="dxa"/>
              <w:right w:w="90" w:type="dxa"/>
            </w:tcMar>
          </w:tcPr>
          <w:p>
            <w:pPr>
              <w:pStyle w:val="BDOITable"/>
            </w:pPr>
            <w:r>
              <w:rPr>
                <w:sz w:val="15"/>
              </w:rPr>
              <w:t>NB-010, NB-120, NB-122</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BRNB.056</w:t>
            </w:r>
          </w:p>
        </w:tc>
        <w:tc>
          <w:tcPr>
            <w:tcW w:type="dxa" w:w="2216"/>
            <w:tcMar>
              <w:top w:w="50" w:type="dxa"/>
              <w:bottom w:w="50" w:type="dxa"/>
              <w:left w:w="90" w:type="dxa"/>
              <w:right w:w="90" w:type="dxa"/>
            </w:tcMar>
            <w:shd w:val="clear" w:color="auto" w:fill="E5F5FF"/>
          </w:tcPr>
          <w:p>
            <w:pPr>
              <w:pStyle w:val="BDOITable"/>
            </w:pPr>
            <w:r>
              <w:rPr>
                <w:sz w:val="15"/>
              </w:rPr>
              <w:t>NB-018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Annex</w:t>
            </w:r>
          </w:p>
        </w:tc>
        <w:tc>
          <w:tcPr>
            <w:tcW w:type="dxa" w:w="2216"/>
            <w:tcMar>
              <w:top w:w="50" w:type="dxa"/>
              <w:bottom w:w="50" w:type="dxa"/>
              <w:left w:w="90" w:type="dxa"/>
              <w:right w:w="90" w:type="dxa"/>
            </w:tcMar>
            <w:shd w:val="clear" w:color="auto" w:fill="E5F5FF"/>
          </w:tcPr>
          <w:p>
            <w:pPr>
              <w:pStyle w:val="BDOITable"/>
            </w:pPr>
            <w:r>
              <w:rPr>
                <w:sz w:val="15"/>
              </w:rPr>
              <w:t>NB-001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BRNB.057</w:t>
            </w:r>
          </w:p>
        </w:tc>
        <w:tc>
          <w:tcPr>
            <w:tcW w:type="dxa" w:w="2216"/>
            <w:tcMar>
              <w:top w:w="50" w:type="dxa"/>
              <w:bottom w:w="50" w:type="dxa"/>
              <w:left w:w="90" w:type="dxa"/>
              <w:right w:w="90" w:type="dxa"/>
            </w:tcMar>
          </w:tcPr>
          <w:p>
            <w:pPr>
              <w:pStyle w:val="BDOITable"/>
            </w:pPr>
            <w:r>
              <w:rPr>
                <w:sz w:val="15"/>
              </w:rPr>
              <w:t>NB-123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NB-062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BRNB.058</w:t>
            </w:r>
          </w:p>
        </w:tc>
        <w:tc>
          <w:tcPr>
            <w:tcW w:type="dxa" w:w="2216"/>
            <w:tcMar>
              <w:top w:w="50" w:type="dxa"/>
              <w:bottom w:w="50" w:type="dxa"/>
              <w:left w:w="90" w:type="dxa"/>
              <w:right w:w="90" w:type="dxa"/>
            </w:tcMar>
            <w:shd w:val="clear" w:color="auto" w:fill="E5F5FF"/>
          </w:tcPr>
          <w:p>
            <w:pPr>
              <w:pStyle w:val="BDOITable"/>
            </w:pPr>
            <w:r>
              <w:rPr>
                <w:sz w:val="15"/>
              </w:rPr>
              <w:t>NB-067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2.1.16</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BRNB.059</w:t>
            </w:r>
          </w:p>
        </w:tc>
        <w:tc>
          <w:tcPr>
            <w:tcW w:type="dxa" w:w="2216"/>
            <w:tcMar>
              <w:top w:w="50" w:type="dxa"/>
              <w:bottom w:w="50" w:type="dxa"/>
              <w:left w:w="90" w:type="dxa"/>
              <w:right w:w="90" w:type="dxa"/>
            </w:tcMar>
          </w:tcPr>
          <w:p>
            <w:pPr>
              <w:pStyle w:val="BDOITable"/>
            </w:pPr>
            <w:r>
              <w:rPr>
                <w:sz w:val="15"/>
              </w:rPr>
              <w:t>NB-084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2.3.1</w:t>
            </w:r>
          </w:p>
        </w:tc>
        <w:tc>
          <w:tcPr>
            <w:tcW w:type="dxa" w:w="2216"/>
            <w:tcMar>
              <w:top w:w="50" w:type="dxa"/>
              <w:bottom w:w="50" w:type="dxa"/>
              <w:left w:w="90" w:type="dxa"/>
              <w:right w:w="90" w:type="dxa"/>
            </w:tcMar>
          </w:tcPr>
          <w:p>
            <w:pPr>
              <w:pStyle w:val="BDOITable"/>
            </w:pPr>
            <w:r>
              <w:rPr>
                <w:sz w:val="15"/>
              </w:rPr>
              <w:t>NB-092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BRNB.060</w:t>
            </w:r>
          </w:p>
        </w:tc>
        <w:tc>
          <w:tcPr>
            <w:tcW w:type="dxa" w:w="2216"/>
            <w:tcMar>
              <w:top w:w="50" w:type="dxa"/>
              <w:bottom w:w="50" w:type="dxa"/>
              <w:left w:w="90" w:type="dxa"/>
              <w:right w:w="90" w:type="dxa"/>
            </w:tcMar>
            <w:shd w:val="clear" w:color="auto" w:fill="E5F5FF"/>
          </w:tcPr>
          <w:p>
            <w:pPr>
              <w:pStyle w:val="BDOITable"/>
            </w:pPr>
            <w:r>
              <w:rPr>
                <w:sz w:val="15"/>
              </w:rPr>
              <w:t>NB-104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3.4.2.2.35</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BRNB.061</w:t>
            </w:r>
          </w:p>
        </w:tc>
        <w:tc>
          <w:tcPr>
            <w:tcW w:type="dxa" w:w="2216"/>
            <w:tcMar>
              <w:top w:w="50" w:type="dxa"/>
              <w:bottom w:w="50" w:type="dxa"/>
              <w:left w:w="90" w:type="dxa"/>
              <w:right w:w="90" w:type="dxa"/>
            </w:tcMar>
          </w:tcPr>
          <w:p>
            <w:pPr>
              <w:pStyle w:val="BDOITable"/>
            </w:pPr>
            <w:r>
              <w:rPr>
                <w:sz w:val="15"/>
              </w:rPr>
              <w:t>NB-110, NB-111, NB-115</w:t>
            </w:r>
          </w:p>
        </w:tc>
        <w:tc>
          <w:tcPr>
            <w:tcW w:type="dxa" w:w="677"/>
            <w:tcMar>
              <w:top w:w="50" w:type="dxa"/>
              <w:bottom w:w="50" w:type="dxa"/>
              <w:left w:w="90" w:type="dxa"/>
              <w:right w:w="90" w:type="dxa"/>
            </w:tcMar>
          </w:tcPr>
          <w:p>
            <w:pPr>
              <w:pStyle w:val="BDOITable"/>
            </w:pPr>
            <w:r>
              <w:rPr>
                <w:sz w:val="15"/>
              </w:rPr>
              <w:t>11</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Data retention</w:t>
            </w:r>
          </w:p>
        </w:tc>
        <w:tc>
          <w:tcPr>
            <w:tcW w:type="dxa" w:w="2216"/>
            <w:tcMar>
              <w:top w:w="50" w:type="dxa"/>
              <w:bottom w:w="50" w:type="dxa"/>
              <w:left w:w="90" w:type="dxa"/>
              <w:right w:w="90" w:type="dxa"/>
            </w:tcMar>
          </w:tcPr>
          <w:p>
            <w:pPr>
              <w:pStyle w:val="BDOITable"/>
            </w:pPr>
            <w:r>
              <w:rPr>
                <w:sz w:val="15"/>
              </w:rPr>
              <w:t>NB-137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SC-NB-01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administration. Users log in with their role profile and use several tabs; lists of values, access requests and roles change only through maker-checker; the audit log and the retention review are read only.</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Product rules and common controls. Every product line runs on one workflow with its own fields and validations; TSU routing, stages, queues, void, document protection, approvals before sending, notifications, audit, documents and bulk uploads work the same for every record.</w:t>
            </w:r>
          </w:p>
        </w:tc>
        <w:tc>
          <w:tcPr>
            <w:tcW w:type="dxa" w:w="821"/>
            <w:tcMar>
              <w:top w:w="50" w:type="dxa"/>
              <w:bottom w:w="50" w:type="dxa"/>
              <w:left w:w="90" w:type="dxa"/>
              <w:right w:w="90" w:type="dxa"/>
            </w:tcMar>
            <w:shd w:val="clear" w:color="auto" w:fill="E5F5FF"/>
          </w:tcPr>
          <w:p>
            <w:pPr>
              <w:pStyle w:val="BDOITable"/>
            </w:pPr>
            <w:r>
              <w:rPr>
                <w:sz w:val="17"/>
              </w:rPr>
              <w:t>76</w:t>
            </w:r>
          </w:p>
        </w:tc>
      </w:tr>
      <w:tr>
        <w:trPr>
          <w:cantSplit w:val="true"/>
        </w:trPr>
        <w:tc>
          <w:tcPr>
            <w:tcW w:type="dxa" w:w="1056"/>
            <w:tcMar>
              <w:top w:w="50" w:type="dxa"/>
              <w:bottom w:w="50" w:type="dxa"/>
              <w:left w:w="90" w:type="dxa"/>
              <w:right w:w="90" w:type="dxa"/>
            </w:tcMar>
          </w:tcPr>
          <w:p>
            <w:pPr>
              <w:pStyle w:val="BDOITable"/>
            </w:pPr>
            <w:r>
              <w:rPr>
                <w:sz w:val="17"/>
              </w:rPr>
              <w:t>SC-NB-03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Client onboarding. The AO finds or creates a client, avoids duplicates, uploads KYC documents; the TL verifies the KYC and the client is confirmed; tags, instructions, the client 360 view and the KYC review list support servicing.</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SC-NB-04</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Package quotation. A request is captured, quoted, approved by another user, sent protected, accepted by the client and converted into accounts under one ARN; bulk quotations for HLS.</w:t>
            </w:r>
          </w:p>
        </w:tc>
        <w:tc>
          <w:tcPr>
            <w:tcW w:type="dxa" w:w="821"/>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1056"/>
            <w:tcMar>
              <w:top w:w="50" w:type="dxa"/>
              <w:bottom w:w="50" w:type="dxa"/>
              <w:left w:w="90" w:type="dxa"/>
              <w:right w:w="90" w:type="dxa"/>
            </w:tcMar>
          </w:tcPr>
          <w:p>
            <w:pPr>
              <w:pStyle w:val="BDOITable"/>
            </w:pPr>
            <w:r>
              <w:rPr>
                <w:sz w:val="17"/>
              </w:rPr>
              <w:t>SC-NB-05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Non-package placement. Marketing raises a PRF, TSU sends the quotation slip, keys in insurer terms, compiles the comparative table and releases the proposal slip; the client accepts and the account is created.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Account creation and validation. Accounts are created singly or in bulk with the premium of Appendix A, checked for duplicates, submitted, returned and validated by Processing; FFY and direct payment are tagged.</w:t>
            </w:r>
          </w:p>
        </w:tc>
        <w:tc>
          <w:tcPr>
            <w:tcW w:type="dxa" w:w="821"/>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56"/>
            <w:tcMar>
              <w:top w:w="50" w:type="dxa"/>
              <w:bottom w:w="50" w:type="dxa"/>
              <w:left w:w="90" w:type="dxa"/>
              <w:right w:w="90" w:type="dxa"/>
            </w:tcMar>
          </w:tcPr>
          <w:p>
            <w:pPr>
              <w:pStyle w:val="BDOITable"/>
            </w:pPr>
            <w:r>
              <w:rPr>
                <w:sz w:val="17"/>
              </w:rPr>
              <w:t>SC-NB-07</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Payment and placement. CBG Fire accounts are billed through CLPC and released by the payment report; other segments pass the gate by client confirmation; slips are generated per insurer branch and sent; hold covers, insurer returns, cancellation and reactivation are handled.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SC-NB-08</w:t>
            </w:r>
          </w:p>
        </w:tc>
        <w:tc>
          <w:tcPr>
            <w:tcW w:type="dxa" w:w="2464"/>
            <w:tcMar>
              <w:top w:w="50" w:type="dxa"/>
              <w:bottom w:w="50" w:type="dxa"/>
              <w:left w:w="90" w:type="dxa"/>
              <w:right w:w="90" w:type="dxa"/>
            </w:tcMar>
            <w:shd w:val="clear" w:color="auto" w:fill="E5F5FF"/>
          </w:tcPr>
          <w:p>
            <w:pPr>
              <w:pStyle w:val="BDOITable"/>
            </w:pPr>
            <w:r>
              <w:rPr>
                <w:sz w:val="17"/>
              </w:rPr>
              <w:t>PROCESSOR – Processing</w:t>
            </w:r>
          </w:p>
        </w:tc>
        <w:tc>
          <w:tcPr>
            <w:tcW w:type="dxa" w:w="5631"/>
            <w:tcMar>
              <w:top w:w="50" w:type="dxa"/>
              <w:bottom w:w="50" w:type="dxa"/>
              <w:left w:w="90" w:type="dxa"/>
              <w:right w:w="90" w:type="dxa"/>
            </w:tcMar>
            <w:shd w:val="clear" w:color="auto" w:fill="E5F5FF"/>
          </w:tcPr>
          <w:p>
            <w:pPr>
              <w:pStyle w:val="BDOITable"/>
            </w:pPr>
            <w:r>
              <w:rPr>
                <w:sz w:val="17"/>
              </w:rPr>
              <w:t>Issuance. E-policies are received and matched, the policy number is extracted and confirmed, Insurance Advices are generated for mortgaged accounts, and the E-policy Sender dispatches e-policies and advices protected.</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SC-NB-09</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Booking. Issued accounts are booked with their GL entry and service invoice, singly, in batch, automatically or directly; multi-year policies, endorsements and cancellations are posted.</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SC-NB-10</w:t>
            </w:r>
          </w:p>
        </w:tc>
        <w:tc>
          <w:tcPr>
            <w:tcW w:type="dxa" w:w="2464"/>
            <w:tcMar>
              <w:top w:w="50" w:type="dxa"/>
              <w:bottom w:w="50" w:type="dxa"/>
              <w:left w:w="90" w:type="dxa"/>
              <w:right w:w="90" w:type="dxa"/>
            </w:tcMar>
            <w:shd w:val="clear" w:color="auto" w:fill="E5F5FF"/>
          </w:tcPr>
          <w:p>
            <w:pPr>
              <w:pStyle w:val="BDOITable"/>
            </w:pPr>
            <w:r>
              <w:rPr>
                <w:sz w:val="17"/>
              </w:rPr>
              <w:t>MKT_TL – Marketing TL / TH / UH</w:t>
            </w:r>
          </w:p>
        </w:tc>
        <w:tc>
          <w:tcPr>
            <w:tcW w:type="dxa" w:w="5631"/>
            <w:tcMar>
              <w:top w:w="50" w:type="dxa"/>
              <w:bottom w:w="50" w:type="dxa"/>
              <w:left w:w="90" w:type="dxa"/>
              <w:right w:w="90" w:type="dxa"/>
            </w:tcMar>
            <w:shd w:val="clear" w:color="auto" w:fill="E5F5FF"/>
          </w:tcPr>
          <w:p>
            <w:pPr>
              <w:pStyle w:val="BDOITable"/>
            </w:pPr>
            <w:r>
              <w:rPr>
                <w:sz w:val="17"/>
              </w:rPr>
              <w:t>Monitoring. The NB dashboard, placement update and operational reports show the state of every record; reports print, download in every format and are saved as variants.</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SCR-NB-01</w:t>
            </w:r>
          </w:p>
        </w:tc>
        <w:tc>
          <w:tcPr>
            <w:tcW w:type="dxa" w:w="2652"/>
            <w:tcMar>
              <w:top w:w="50" w:type="dxa"/>
              <w:bottom w:w="50" w:type="dxa"/>
              <w:left w:w="90" w:type="dxa"/>
              <w:right w:w="90" w:type="dxa"/>
            </w:tcMar>
          </w:tcPr>
          <w:p>
            <w:pPr>
              <w:pStyle w:val="BDOITable"/>
            </w:pPr>
            <w:r>
              <w:rPr>
                <w:sz w:val="15"/>
              </w:rPr>
              <w:t>Clients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SCR-NB-24</w:t>
            </w:r>
          </w:p>
        </w:tc>
        <w:tc>
          <w:tcPr>
            <w:tcW w:type="dxa" w:w="2652"/>
            <w:tcMar>
              <w:top w:w="50" w:type="dxa"/>
              <w:bottom w:w="50" w:type="dxa"/>
              <w:left w:w="90" w:type="dxa"/>
              <w:right w:w="90" w:type="dxa"/>
            </w:tcMar>
          </w:tcPr>
          <w:p>
            <w:pPr>
              <w:pStyle w:val="BDOITable"/>
            </w:pPr>
            <w:r>
              <w:rPr>
                <w:sz w:val="15"/>
              </w:rPr>
              <w:t>E-policy Upload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SCR-NB-02</w:t>
            </w:r>
          </w:p>
        </w:tc>
        <w:tc>
          <w:tcPr>
            <w:tcW w:type="dxa" w:w="2652"/>
            <w:tcMar>
              <w:top w:w="50" w:type="dxa"/>
              <w:bottom w:w="50" w:type="dxa"/>
              <w:left w:w="90" w:type="dxa"/>
              <w:right w:w="90" w:type="dxa"/>
            </w:tcMar>
            <w:shd w:val="clear" w:color="auto" w:fill="E5F5FF"/>
          </w:tcPr>
          <w:p>
            <w:pPr>
              <w:pStyle w:val="BDOITable"/>
            </w:pPr>
            <w:r>
              <w:rPr>
                <w:sz w:val="15"/>
              </w:rPr>
              <w:t>New Client and Edit Client</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SCR-NB-25</w:t>
            </w:r>
          </w:p>
        </w:tc>
        <w:tc>
          <w:tcPr>
            <w:tcW w:type="dxa" w:w="2652"/>
            <w:tcMar>
              <w:top w:w="50" w:type="dxa"/>
              <w:bottom w:w="50" w:type="dxa"/>
              <w:left w:w="90" w:type="dxa"/>
              <w:right w:w="90" w:type="dxa"/>
            </w:tcMar>
            <w:shd w:val="clear" w:color="auto" w:fill="E5F5FF"/>
          </w:tcPr>
          <w:p>
            <w:pPr>
              <w:pStyle w:val="BDOITable"/>
            </w:pPr>
            <w:r>
              <w:rPr>
                <w:sz w:val="15"/>
              </w:rPr>
              <w:t>Extraction Review</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SCR-NB-03</w:t>
            </w:r>
          </w:p>
        </w:tc>
        <w:tc>
          <w:tcPr>
            <w:tcW w:type="dxa" w:w="2652"/>
            <w:tcMar>
              <w:top w:w="50" w:type="dxa"/>
              <w:bottom w:w="50" w:type="dxa"/>
              <w:left w:w="90" w:type="dxa"/>
              <w:right w:w="90" w:type="dxa"/>
            </w:tcMar>
          </w:tcPr>
          <w:p>
            <w:pPr>
              <w:pStyle w:val="BDOITable"/>
            </w:pPr>
            <w:r>
              <w:rPr>
                <w:sz w:val="15"/>
              </w:rPr>
              <w:t>Client record</w:t>
            </w:r>
          </w:p>
        </w:tc>
        <w:tc>
          <w:tcPr>
            <w:tcW w:type="dxa" w:w="637"/>
            <w:tcMar>
              <w:top w:w="50" w:type="dxa"/>
              <w:bottom w:w="50" w:type="dxa"/>
              <w:left w:w="90" w:type="dxa"/>
              <w:right w:w="90" w:type="dxa"/>
            </w:tcMar>
          </w:tcPr>
          <w:p>
            <w:pPr>
              <w:pStyle w:val="BDOITable"/>
            </w:pPr>
            <w:r>
              <w:rPr>
                <w:sz w:val="15"/>
              </w:rPr>
              <w:t>23</w:t>
            </w:r>
          </w:p>
        </w:tc>
        <w:tc>
          <w:tcPr>
            <w:tcW w:type="dxa" w:w="637"/>
            <w:tcMar>
              <w:top w:w="50" w:type="dxa"/>
              <w:bottom w:w="50" w:type="dxa"/>
              <w:left w:w="90" w:type="dxa"/>
              <w:right w:w="90" w:type="dxa"/>
            </w:tcMar>
          </w:tcPr>
          <w:p>
            <w:pPr>
              <w:pStyle w:val="BDOITable"/>
            </w:pPr>
            <w:r>
              <w:rPr>
                <w:sz w:val="15"/>
              </w:rPr>
              <w:t>3</w:t>
            </w:r>
          </w:p>
        </w:tc>
        <w:tc>
          <w:tcPr>
            <w:tcW w:type="dxa" w:w="1061"/>
            <w:tcMar>
              <w:top w:w="50" w:type="dxa"/>
              <w:bottom w:w="50" w:type="dxa"/>
              <w:left w:w="90" w:type="dxa"/>
              <w:right w:w="90" w:type="dxa"/>
            </w:tcMar>
          </w:tcPr>
          <w:p>
            <w:pPr>
              <w:pStyle w:val="BDOITable"/>
            </w:pPr>
            <w:r>
              <w:rPr>
                <w:sz w:val="15"/>
              </w:rPr>
              <w:t>SCR-NB-26</w:t>
            </w:r>
          </w:p>
        </w:tc>
        <w:tc>
          <w:tcPr>
            <w:tcW w:type="dxa" w:w="2652"/>
            <w:tcMar>
              <w:top w:w="50" w:type="dxa"/>
              <w:bottom w:w="50" w:type="dxa"/>
              <w:left w:w="90" w:type="dxa"/>
              <w:right w:w="90" w:type="dxa"/>
            </w:tcMar>
          </w:tcPr>
          <w:p>
            <w:pPr>
              <w:pStyle w:val="BDOITable"/>
            </w:pPr>
            <w:r>
              <w:rPr>
                <w:sz w:val="15"/>
              </w:rPr>
              <w:t>Insurance Advice</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SCR-NB-04</w:t>
            </w:r>
          </w:p>
        </w:tc>
        <w:tc>
          <w:tcPr>
            <w:tcW w:type="dxa" w:w="2652"/>
            <w:tcMar>
              <w:top w:w="50" w:type="dxa"/>
              <w:bottom w:w="50" w:type="dxa"/>
              <w:left w:w="90" w:type="dxa"/>
              <w:right w:w="90" w:type="dxa"/>
            </w:tcMar>
            <w:shd w:val="clear" w:color="auto" w:fill="E5F5FF"/>
          </w:tcPr>
          <w:p>
            <w:pPr>
              <w:pStyle w:val="BDOITable"/>
            </w:pPr>
            <w:r>
              <w:rPr>
                <w:sz w:val="15"/>
              </w:rPr>
              <w:t>KYC Reviews Due</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SCR-NB-27</w:t>
            </w:r>
          </w:p>
        </w:tc>
        <w:tc>
          <w:tcPr>
            <w:tcW w:type="dxa" w:w="2652"/>
            <w:tcMar>
              <w:top w:w="50" w:type="dxa"/>
              <w:bottom w:w="50" w:type="dxa"/>
              <w:left w:w="90" w:type="dxa"/>
              <w:right w:w="90" w:type="dxa"/>
            </w:tcMar>
            <w:shd w:val="clear" w:color="auto" w:fill="E5F5FF"/>
          </w:tcPr>
          <w:p>
            <w:pPr>
              <w:pStyle w:val="BDOITable"/>
            </w:pPr>
            <w:r>
              <w:rPr>
                <w:sz w:val="15"/>
              </w:rPr>
              <w:t>E-policy Dispatch</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SCR-NB-05</w:t>
            </w:r>
          </w:p>
        </w:tc>
        <w:tc>
          <w:tcPr>
            <w:tcW w:type="dxa" w:w="2652"/>
            <w:tcMar>
              <w:top w:w="50" w:type="dxa"/>
              <w:bottom w:w="50" w:type="dxa"/>
              <w:left w:w="90" w:type="dxa"/>
              <w:right w:w="90" w:type="dxa"/>
            </w:tcMar>
          </w:tcPr>
          <w:p>
            <w:pPr>
              <w:pStyle w:val="BDOITable"/>
            </w:pPr>
            <w:r>
              <w:rPr>
                <w:sz w:val="15"/>
              </w:rPr>
              <w:t>Quotations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SCR-NB-28</w:t>
            </w:r>
          </w:p>
        </w:tc>
        <w:tc>
          <w:tcPr>
            <w:tcW w:type="dxa" w:w="2652"/>
            <w:tcMar>
              <w:top w:w="50" w:type="dxa"/>
              <w:bottom w:w="50" w:type="dxa"/>
              <w:left w:w="90" w:type="dxa"/>
              <w:right w:w="90" w:type="dxa"/>
            </w:tcMar>
          </w:tcPr>
          <w:p>
            <w:pPr>
              <w:pStyle w:val="BDOITable"/>
            </w:pPr>
            <w:r>
              <w:rPr>
                <w:sz w:val="15"/>
              </w:rPr>
              <w:t>Booking Workbench</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SCR-NB-06</w:t>
            </w:r>
          </w:p>
        </w:tc>
        <w:tc>
          <w:tcPr>
            <w:tcW w:type="dxa" w:w="2652"/>
            <w:tcMar>
              <w:top w:w="50" w:type="dxa"/>
              <w:bottom w:w="50" w:type="dxa"/>
              <w:left w:w="90" w:type="dxa"/>
              <w:right w:w="90" w:type="dxa"/>
            </w:tcMar>
            <w:shd w:val="clear" w:color="auto" w:fill="E5F5FF"/>
          </w:tcPr>
          <w:p>
            <w:pPr>
              <w:pStyle w:val="BDOITable"/>
            </w:pPr>
            <w:r>
              <w:rPr>
                <w:sz w:val="15"/>
              </w:rPr>
              <w:t>New Quotation and Edit Quotation</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SCR-NB-29</w:t>
            </w:r>
          </w:p>
        </w:tc>
        <w:tc>
          <w:tcPr>
            <w:tcW w:type="dxa" w:w="2652"/>
            <w:tcMar>
              <w:top w:w="50" w:type="dxa"/>
              <w:bottom w:w="50" w:type="dxa"/>
              <w:left w:w="90" w:type="dxa"/>
              <w:right w:w="90" w:type="dxa"/>
            </w:tcMar>
            <w:shd w:val="clear" w:color="auto" w:fill="E5F5FF"/>
          </w:tcPr>
          <w:p>
            <w:pPr>
              <w:pStyle w:val="BDOITable"/>
            </w:pPr>
            <w:r>
              <w:rPr>
                <w:sz w:val="15"/>
              </w:rPr>
              <w:t>Pre-booking Confirmation</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SCR-NB-07</w:t>
            </w:r>
          </w:p>
        </w:tc>
        <w:tc>
          <w:tcPr>
            <w:tcW w:type="dxa" w:w="2652"/>
            <w:tcMar>
              <w:top w:w="50" w:type="dxa"/>
              <w:bottom w:w="50" w:type="dxa"/>
              <w:left w:w="90" w:type="dxa"/>
              <w:right w:w="90" w:type="dxa"/>
            </w:tcMar>
          </w:tcPr>
          <w:p>
            <w:pPr>
              <w:pStyle w:val="BDOITable"/>
            </w:pPr>
            <w:r>
              <w:rPr>
                <w:sz w:val="15"/>
              </w:rPr>
              <w:t>Quotation record</w:t>
            </w:r>
          </w:p>
        </w:tc>
        <w:tc>
          <w:tcPr>
            <w:tcW w:type="dxa" w:w="637"/>
            <w:tcMar>
              <w:top w:w="50" w:type="dxa"/>
              <w:bottom w:w="50" w:type="dxa"/>
              <w:left w:w="90" w:type="dxa"/>
              <w:right w:w="90" w:type="dxa"/>
            </w:tcMar>
          </w:tcPr>
          <w:p>
            <w:pPr>
              <w:pStyle w:val="BDOITable"/>
            </w:pPr>
            <w:r>
              <w:rPr>
                <w:sz w:val="15"/>
              </w:rPr>
              <w:t>20</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SCR-NB-30</w:t>
            </w:r>
          </w:p>
        </w:tc>
        <w:tc>
          <w:tcPr>
            <w:tcW w:type="dxa" w:w="2652"/>
            <w:tcMar>
              <w:top w:w="50" w:type="dxa"/>
              <w:bottom w:w="50" w:type="dxa"/>
              <w:left w:w="90" w:type="dxa"/>
              <w:right w:w="90" w:type="dxa"/>
            </w:tcMar>
          </w:tcPr>
          <w:p>
            <w:pPr>
              <w:pStyle w:val="BDOITable"/>
            </w:pPr>
            <w:r>
              <w:rPr>
                <w:sz w:val="15"/>
              </w:rPr>
              <w:t>Booked Invoice</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SCR-NB-08</w:t>
            </w:r>
          </w:p>
        </w:tc>
        <w:tc>
          <w:tcPr>
            <w:tcW w:type="dxa" w:w="2652"/>
            <w:tcMar>
              <w:top w:w="50" w:type="dxa"/>
              <w:bottom w:w="50" w:type="dxa"/>
              <w:left w:w="90" w:type="dxa"/>
              <w:right w:w="90" w:type="dxa"/>
            </w:tcMar>
            <w:shd w:val="clear" w:color="auto" w:fill="E5F5FF"/>
          </w:tcPr>
          <w:p>
            <w:pPr>
              <w:pStyle w:val="BDOITable"/>
            </w:pPr>
            <w:r>
              <w:rPr>
                <w:sz w:val="15"/>
              </w:rPr>
              <w:t>Quotation Requests</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SCR-NB-31</w:t>
            </w:r>
          </w:p>
        </w:tc>
        <w:tc>
          <w:tcPr>
            <w:tcW w:type="dxa" w:w="2652"/>
            <w:tcMar>
              <w:top w:w="50" w:type="dxa"/>
              <w:bottom w:w="50" w:type="dxa"/>
              <w:left w:w="90" w:type="dxa"/>
              <w:right w:w="90" w:type="dxa"/>
            </w:tcMar>
            <w:shd w:val="clear" w:color="auto" w:fill="E5F5FF"/>
          </w:tcPr>
          <w:p>
            <w:pPr>
              <w:pStyle w:val="BDOITable"/>
            </w:pPr>
            <w:r>
              <w:rPr>
                <w:sz w:val="15"/>
              </w:rPr>
              <w:t>Endorsements and New Endorsement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SCR-NB-09</w:t>
            </w:r>
          </w:p>
        </w:tc>
        <w:tc>
          <w:tcPr>
            <w:tcW w:type="dxa" w:w="2652"/>
            <w:tcMar>
              <w:top w:w="50" w:type="dxa"/>
              <w:bottom w:w="50" w:type="dxa"/>
              <w:left w:w="90" w:type="dxa"/>
              <w:right w:w="90" w:type="dxa"/>
            </w:tcMar>
          </w:tcPr>
          <w:p>
            <w:pPr>
              <w:pStyle w:val="BDOITable"/>
            </w:pPr>
            <w:r>
              <w:rPr>
                <w:sz w:val="15"/>
              </w:rPr>
              <w:t>Proposal Requests</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SCR-NB-32</w:t>
            </w:r>
          </w:p>
        </w:tc>
        <w:tc>
          <w:tcPr>
            <w:tcW w:type="dxa" w:w="2652"/>
            <w:tcMar>
              <w:top w:w="50" w:type="dxa"/>
              <w:bottom w:w="50" w:type="dxa"/>
              <w:left w:w="90" w:type="dxa"/>
              <w:right w:w="90" w:type="dxa"/>
            </w:tcMar>
          </w:tcPr>
          <w:p>
            <w:pPr>
              <w:pStyle w:val="BDOITable"/>
            </w:pPr>
            <w:r>
              <w:rPr>
                <w:sz w:val="15"/>
              </w:rPr>
              <w:t>Service Invoices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SCR-NB-10</w:t>
            </w:r>
          </w:p>
        </w:tc>
        <w:tc>
          <w:tcPr>
            <w:tcW w:type="dxa" w:w="2652"/>
            <w:tcMar>
              <w:top w:w="50" w:type="dxa"/>
              <w:bottom w:w="50" w:type="dxa"/>
              <w:left w:w="90" w:type="dxa"/>
              <w:right w:w="90" w:type="dxa"/>
            </w:tcMar>
            <w:shd w:val="clear" w:color="auto" w:fill="E5F5FF"/>
          </w:tcPr>
          <w:p>
            <w:pPr>
              <w:pStyle w:val="BDOITable"/>
            </w:pPr>
            <w:r>
              <w:rPr>
                <w:sz w:val="15"/>
              </w:rPr>
              <w:t>New Proposal Request and Edit Proposal Request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SCR-NB-33</w:t>
            </w:r>
          </w:p>
        </w:tc>
        <w:tc>
          <w:tcPr>
            <w:tcW w:type="dxa" w:w="2652"/>
            <w:tcMar>
              <w:top w:w="50" w:type="dxa"/>
              <w:bottom w:w="50" w:type="dxa"/>
              <w:left w:w="90" w:type="dxa"/>
              <w:right w:w="90" w:type="dxa"/>
            </w:tcMar>
            <w:shd w:val="clear" w:color="auto" w:fill="E5F5FF"/>
          </w:tcPr>
          <w:p>
            <w:pPr>
              <w:pStyle w:val="BDOITable"/>
            </w:pPr>
            <w:r>
              <w:rPr>
                <w:sz w:val="15"/>
              </w:rPr>
              <w:t>Batch Runs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SCR-NB-11</w:t>
            </w:r>
          </w:p>
        </w:tc>
        <w:tc>
          <w:tcPr>
            <w:tcW w:type="dxa" w:w="2652"/>
            <w:tcMar>
              <w:top w:w="50" w:type="dxa"/>
              <w:bottom w:w="50" w:type="dxa"/>
              <w:left w:w="90" w:type="dxa"/>
              <w:right w:w="90" w:type="dxa"/>
            </w:tcMar>
          </w:tcPr>
          <w:p>
            <w:pPr>
              <w:pStyle w:val="BDOITable"/>
            </w:pPr>
            <w:r>
              <w:rPr>
                <w:sz w:val="15"/>
              </w:rPr>
              <w:t>Proposal Request record</w:t>
            </w:r>
          </w:p>
        </w:tc>
        <w:tc>
          <w:tcPr>
            <w:tcW w:type="dxa" w:w="637"/>
            <w:tcMar>
              <w:top w:w="50" w:type="dxa"/>
              <w:bottom w:w="50" w:type="dxa"/>
              <w:left w:w="90" w:type="dxa"/>
              <w:right w:w="90" w:type="dxa"/>
            </w:tcMar>
          </w:tcPr>
          <w:p>
            <w:pPr>
              <w:pStyle w:val="BDOITable"/>
            </w:pPr>
            <w:r>
              <w:rPr>
                <w:sz w:val="15"/>
              </w:rPr>
              <w:t>27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SCR-NB-34</w:t>
            </w:r>
          </w:p>
        </w:tc>
        <w:tc>
          <w:tcPr>
            <w:tcW w:type="dxa" w:w="2652"/>
            <w:tcMar>
              <w:top w:w="50" w:type="dxa"/>
              <w:bottom w:w="50" w:type="dxa"/>
              <w:left w:w="90" w:type="dxa"/>
              <w:right w:w="90" w:type="dxa"/>
            </w:tcMar>
          </w:tcPr>
          <w:p>
            <w:pPr>
              <w:pStyle w:val="BDOITable"/>
            </w:pPr>
            <w:r>
              <w:rPr>
                <w:sz w:val="15"/>
              </w:rPr>
              <w:t>Booking Setup</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SCR-NB-12</w:t>
            </w:r>
          </w:p>
        </w:tc>
        <w:tc>
          <w:tcPr>
            <w:tcW w:type="dxa" w:w="2652"/>
            <w:tcMar>
              <w:top w:w="50" w:type="dxa"/>
              <w:bottom w:w="50" w:type="dxa"/>
              <w:left w:w="90" w:type="dxa"/>
              <w:right w:w="90" w:type="dxa"/>
            </w:tcMar>
            <w:shd w:val="clear" w:color="auto" w:fill="E5F5FF"/>
          </w:tcPr>
          <w:p>
            <w:pPr>
              <w:pStyle w:val="BDOITable"/>
            </w:pPr>
            <w:r>
              <w:rPr>
                <w:sz w:val="15"/>
              </w:rPr>
              <w:t>TSU Workbench</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SCR-NB-35</w:t>
            </w:r>
          </w:p>
        </w:tc>
        <w:tc>
          <w:tcPr>
            <w:tcW w:type="dxa" w:w="2652"/>
            <w:tcMar>
              <w:top w:w="50" w:type="dxa"/>
              <w:bottom w:w="50" w:type="dxa"/>
              <w:left w:w="90" w:type="dxa"/>
              <w:right w:w="90" w:type="dxa"/>
            </w:tcMar>
            <w:shd w:val="clear" w:color="auto" w:fill="E5F5FF"/>
          </w:tcPr>
          <w:p>
            <w:pPr>
              <w:pStyle w:val="BDOITable"/>
            </w:pPr>
            <w:r>
              <w:rPr>
                <w:sz w:val="15"/>
              </w:rPr>
              <w:t>Bulk Uploads</w:t>
            </w:r>
          </w:p>
        </w:tc>
        <w:tc>
          <w:tcPr>
            <w:tcW w:type="dxa" w:w="637"/>
            <w:tcMar>
              <w:top w:w="50" w:type="dxa"/>
              <w:bottom w:w="50" w:type="dxa"/>
              <w:left w:w="90" w:type="dxa"/>
              <w:right w:w="90" w:type="dxa"/>
            </w:tcMar>
            <w:shd w:val="clear" w:color="auto" w:fill="E5F5FF"/>
          </w:tcPr>
          <w:p>
            <w:pPr>
              <w:pStyle w:val="BDOITable"/>
            </w:pPr>
            <w:r>
              <w:rPr>
                <w:sz w:val="15"/>
              </w:rPr>
              <w:t>25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SCR-NB-13</w:t>
            </w:r>
          </w:p>
        </w:tc>
        <w:tc>
          <w:tcPr>
            <w:tcW w:type="dxa" w:w="2652"/>
            <w:tcMar>
              <w:top w:w="50" w:type="dxa"/>
              <w:bottom w:w="50" w:type="dxa"/>
              <w:left w:w="90" w:type="dxa"/>
              <w:right w:w="90" w:type="dxa"/>
            </w:tcMar>
          </w:tcPr>
          <w:p>
            <w:pPr>
              <w:pStyle w:val="BDOITable"/>
            </w:pPr>
            <w:r>
              <w:rPr>
                <w:sz w:val="15"/>
              </w:rPr>
              <w:t>Accounts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SCR-NB-36</w:t>
            </w:r>
          </w:p>
        </w:tc>
        <w:tc>
          <w:tcPr>
            <w:tcW w:type="dxa" w:w="2652"/>
            <w:tcMar>
              <w:top w:w="50" w:type="dxa"/>
              <w:bottom w:w="50" w:type="dxa"/>
              <w:left w:w="90" w:type="dxa"/>
              <w:right w:w="90" w:type="dxa"/>
            </w:tcMar>
          </w:tcPr>
          <w:p>
            <w:pPr>
              <w:pStyle w:val="BDOITable"/>
            </w:pPr>
            <w:r>
              <w:rPr>
                <w:sz w:val="15"/>
              </w:rPr>
              <w:t>Bulk upload wizard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5</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SCR-NB-14</w:t>
            </w:r>
          </w:p>
        </w:tc>
        <w:tc>
          <w:tcPr>
            <w:tcW w:type="dxa" w:w="2652"/>
            <w:tcMar>
              <w:top w:w="50" w:type="dxa"/>
              <w:bottom w:w="50" w:type="dxa"/>
              <w:left w:w="90" w:type="dxa"/>
              <w:right w:w="90" w:type="dxa"/>
            </w:tcMar>
            <w:shd w:val="clear" w:color="auto" w:fill="E5F5FF"/>
          </w:tcPr>
          <w:p>
            <w:pPr>
              <w:pStyle w:val="BDOITable"/>
            </w:pPr>
            <w:r>
              <w:rPr>
                <w:sz w:val="15"/>
              </w:rPr>
              <w:t>New Account and Edit Account</w:t>
            </w:r>
          </w:p>
        </w:tc>
        <w:tc>
          <w:tcPr>
            <w:tcW w:type="dxa" w:w="637"/>
            <w:tcMar>
              <w:top w:w="50" w:type="dxa"/>
              <w:bottom w:w="50" w:type="dxa"/>
              <w:left w:w="90" w:type="dxa"/>
              <w:right w:w="90" w:type="dxa"/>
            </w:tcMar>
            <w:shd w:val="clear" w:color="auto" w:fill="E5F5FF"/>
          </w:tcPr>
          <w:p>
            <w:pPr>
              <w:pStyle w:val="BDOITable"/>
            </w:pPr>
            <w:r>
              <w:rPr>
                <w:sz w:val="15"/>
              </w:rPr>
              <w:t>20</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SCR-NB-37</w:t>
            </w:r>
          </w:p>
        </w:tc>
        <w:tc>
          <w:tcPr>
            <w:tcW w:type="dxa" w:w="2652"/>
            <w:tcMar>
              <w:top w:w="50" w:type="dxa"/>
              <w:bottom w:w="50" w:type="dxa"/>
              <w:left w:w="90" w:type="dxa"/>
              <w:right w:w="90" w:type="dxa"/>
            </w:tcMar>
            <w:shd w:val="clear" w:color="auto" w:fill="E5F5FF"/>
          </w:tcPr>
          <w:p>
            <w:pPr>
              <w:pStyle w:val="BDOITable"/>
            </w:pPr>
            <w:r>
              <w:rPr>
                <w:sz w:val="15"/>
              </w:rPr>
              <w:t>NB Dashboard</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SCR-NB-15</w:t>
            </w:r>
          </w:p>
        </w:tc>
        <w:tc>
          <w:tcPr>
            <w:tcW w:type="dxa" w:w="2652"/>
            <w:tcMar>
              <w:top w:w="50" w:type="dxa"/>
              <w:bottom w:w="50" w:type="dxa"/>
              <w:left w:w="90" w:type="dxa"/>
              <w:right w:w="90" w:type="dxa"/>
            </w:tcMar>
          </w:tcPr>
          <w:p>
            <w:pPr>
              <w:pStyle w:val="BDOITable"/>
            </w:pPr>
            <w:r>
              <w:rPr>
                <w:sz w:val="15"/>
              </w:rPr>
              <w:t>Account record</w:t>
            </w:r>
          </w:p>
        </w:tc>
        <w:tc>
          <w:tcPr>
            <w:tcW w:type="dxa" w:w="637"/>
            <w:tcMar>
              <w:top w:w="50" w:type="dxa"/>
              <w:bottom w:w="50" w:type="dxa"/>
              <w:left w:w="90" w:type="dxa"/>
              <w:right w:w="90" w:type="dxa"/>
            </w:tcMar>
          </w:tcPr>
          <w:p>
            <w:pPr>
              <w:pStyle w:val="BDOITable"/>
            </w:pPr>
            <w:r>
              <w:rPr>
                <w:sz w:val="15"/>
              </w:rPr>
              <w:t>37</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SCR-NB-38</w:t>
            </w:r>
          </w:p>
        </w:tc>
        <w:tc>
          <w:tcPr>
            <w:tcW w:type="dxa" w:w="2652"/>
            <w:tcMar>
              <w:top w:w="50" w:type="dxa"/>
              <w:bottom w:w="50" w:type="dxa"/>
              <w:left w:w="90" w:type="dxa"/>
              <w:right w:w="90" w:type="dxa"/>
            </w:tcMar>
          </w:tcPr>
          <w:p>
            <w:pPr>
              <w:pStyle w:val="BDOITable"/>
            </w:pPr>
            <w:r>
              <w:rPr>
                <w:sz w:val="15"/>
              </w:rPr>
              <w:t>My Work</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SCR-NB-16</w:t>
            </w:r>
          </w:p>
        </w:tc>
        <w:tc>
          <w:tcPr>
            <w:tcW w:type="dxa" w:w="2652"/>
            <w:tcMar>
              <w:top w:w="50" w:type="dxa"/>
              <w:bottom w:w="50" w:type="dxa"/>
              <w:left w:w="90" w:type="dxa"/>
              <w:right w:w="90" w:type="dxa"/>
            </w:tcMar>
            <w:shd w:val="clear" w:color="auto" w:fill="E5F5FF"/>
          </w:tcPr>
          <w:p>
            <w:pPr>
              <w:pStyle w:val="BDOITable"/>
            </w:pPr>
            <w:r>
              <w:rPr>
                <w:sz w:val="15"/>
              </w:rPr>
              <w:t>FFY Register</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SCR-NB-39</w:t>
            </w:r>
          </w:p>
        </w:tc>
        <w:tc>
          <w:tcPr>
            <w:tcW w:type="dxa" w:w="2652"/>
            <w:tcMar>
              <w:top w:w="50" w:type="dxa"/>
              <w:bottom w:w="50" w:type="dxa"/>
              <w:left w:w="90" w:type="dxa"/>
              <w:right w:w="90" w:type="dxa"/>
            </w:tcMar>
            <w:shd w:val="clear" w:color="auto" w:fill="E5F5FF"/>
          </w:tcPr>
          <w:p>
            <w:pPr>
              <w:pStyle w:val="BDOITable"/>
            </w:pPr>
            <w:r>
              <w:rPr>
                <w:sz w:val="15"/>
              </w:rPr>
              <w:t>My Approvals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SCR-NB-17</w:t>
            </w:r>
          </w:p>
        </w:tc>
        <w:tc>
          <w:tcPr>
            <w:tcW w:type="dxa" w:w="2652"/>
            <w:tcMar>
              <w:top w:w="50" w:type="dxa"/>
              <w:bottom w:w="50" w:type="dxa"/>
              <w:left w:w="90" w:type="dxa"/>
              <w:right w:w="90" w:type="dxa"/>
            </w:tcMar>
          </w:tcPr>
          <w:p>
            <w:pPr>
              <w:pStyle w:val="BDOITable"/>
            </w:pPr>
            <w:r>
              <w:rPr>
                <w:sz w:val="15"/>
              </w:rPr>
              <w:t>Direct Payment</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SCR-NB-40</w:t>
            </w:r>
          </w:p>
        </w:tc>
        <w:tc>
          <w:tcPr>
            <w:tcW w:type="dxa" w:w="2652"/>
            <w:tcMar>
              <w:top w:w="50" w:type="dxa"/>
              <w:bottom w:w="50" w:type="dxa"/>
              <w:left w:w="90" w:type="dxa"/>
              <w:right w:w="90" w:type="dxa"/>
            </w:tcMar>
          </w:tcPr>
          <w:p>
            <w:pPr>
              <w:pStyle w:val="BDOITable"/>
            </w:pPr>
            <w:r>
              <w:rPr>
                <w:sz w:val="15"/>
              </w:rPr>
              <w:t>New Business Reports</w:t>
            </w:r>
          </w:p>
        </w:tc>
        <w:tc>
          <w:tcPr>
            <w:tcW w:type="dxa" w:w="637"/>
            <w:tcMar>
              <w:top w:w="50" w:type="dxa"/>
              <w:bottom w:w="50" w:type="dxa"/>
              <w:left w:w="90" w:type="dxa"/>
              <w:right w:w="90" w:type="dxa"/>
            </w:tcMar>
          </w:tcPr>
          <w:p>
            <w:pPr>
              <w:pStyle w:val="BDOITable"/>
            </w:pPr>
            <w:r>
              <w:rPr>
                <w:sz w:val="15"/>
              </w:rPr>
              <w:t>20</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SCR-NB-18</w:t>
            </w:r>
          </w:p>
        </w:tc>
        <w:tc>
          <w:tcPr>
            <w:tcW w:type="dxa" w:w="2652"/>
            <w:tcMar>
              <w:top w:w="50" w:type="dxa"/>
              <w:bottom w:w="50" w:type="dxa"/>
              <w:left w:w="90" w:type="dxa"/>
              <w:right w:w="90" w:type="dxa"/>
            </w:tcMar>
            <w:shd w:val="clear" w:color="auto" w:fill="E5F5FF"/>
          </w:tcPr>
          <w:p>
            <w:pPr>
              <w:pStyle w:val="BDOITable"/>
            </w:pPr>
            <w:r>
              <w:rPr>
                <w:sz w:val="15"/>
              </w:rPr>
              <w:t>Placement Workbench</w:t>
            </w:r>
          </w:p>
        </w:tc>
        <w:tc>
          <w:tcPr>
            <w:tcW w:type="dxa" w:w="637"/>
            <w:tcMar>
              <w:top w:w="50" w:type="dxa"/>
              <w:bottom w:w="50" w:type="dxa"/>
              <w:left w:w="90" w:type="dxa"/>
              <w:right w:w="90" w:type="dxa"/>
            </w:tcMar>
            <w:shd w:val="clear" w:color="auto" w:fill="E5F5FF"/>
          </w:tcPr>
          <w:p>
            <w:pPr>
              <w:pStyle w:val="BDOITable"/>
            </w:pPr>
            <w:r>
              <w:rPr>
                <w:sz w:val="15"/>
              </w:rPr>
              <w:t>9</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SCR-NB-41</w:t>
            </w:r>
          </w:p>
        </w:tc>
        <w:tc>
          <w:tcPr>
            <w:tcW w:type="dxa" w:w="2652"/>
            <w:tcMar>
              <w:top w:w="50" w:type="dxa"/>
              <w:bottom w:w="50" w:type="dxa"/>
              <w:left w:w="90" w:type="dxa"/>
              <w:right w:w="90" w:type="dxa"/>
            </w:tcMar>
            <w:shd w:val="clear" w:color="auto" w:fill="E5F5FF"/>
          </w:tcPr>
          <w:p>
            <w:pPr>
              <w:pStyle w:val="BDOITable"/>
            </w:pPr>
            <w:r>
              <w:rPr>
                <w:sz w:val="15"/>
              </w:rPr>
              <w:t>Production Targets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SCR-NB-19</w:t>
            </w:r>
          </w:p>
        </w:tc>
        <w:tc>
          <w:tcPr>
            <w:tcW w:type="dxa" w:w="2652"/>
            <w:tcMar>
              <w:top w:w="50" w:type="dxa"/>
              <w:bottom w:w="50" w:type="dxa"/>
              <w:left w:w="90" w:type="dxa"/>
              <w:right w:w="90" w:type="dxa"/>
            </w:tcMar>
          </w:tcPr>
          <w:p>
            <w:pPr>
              <w:pStyle w:val="BDOITable"/>
            </w:pPr>
            <w:r>
              <w:rPr>
                <w:sz w:val="15"/>
              </w:rPr>
              <w:t>Account Placement</w:t>
            </w:r>
          </w:p>
        </w:tc>
        <w:tc>
          <w:tcPr>
            <w:tcW w:type="dxa" w:w="637"/>
            <w:tcMar>
              <w:top w:w="50" w:type="dxa"/>
              <w:bottom w:w="50" w:type="dxa"/>
              <w:left w:w="90" w:type="dxa"/>
              <w:right w:w="90" w:type="dxa"/>
            </w:tcMar>
          </w:tcPr>
          <w:p>
            <w:pPr>
              <w:pStyle w:val="BDOITable"/>
            </w:pPr>
            <w:r>
              <w:rPr>
                <w:sz w:val="15"/>
              </w:rPr>
              <w:t>15</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SCR-NB-42</w:t>
            </w:r>
          </w:p>
        </w:tc>
        <w:tc>
          <w:tcPr>
            <w:tcW w:type="dxa" w:w="2652"/>
            <w:tcMar>
              <w:top w:w="50" w:type="dxa"/>
              <w:bottom w:w="50" w:type="dxa"/>
              <w:left w:w="90" w:type="dxa"/>
              <w:right w:w="90" w:type="dxa"/>
            </w:tcMar>
          </w:tcPr>
          <w:p>
            <w:pPr>
              <w:pStyle w:val="BDOITable"/>
            </w:pPr>
            <w:r>
              <w:rPr>
                <w:sz w:val="15"/>
              </w:rPr>
              <w:t>Lists of Values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SCR-NB-20</w:t>
            </w:r>
          </w:p>
        </w:tc>
        <w:tc>
          <w:tcPr>
            <w:tcW w:type="dxa" w:w="2652"/>
            <w:tcMar>
              <w:top w:w="50" w:type="dxa"/>
              <w:bottom w:w="50" w:type="dxa"/>
              <w:left w:w="90" w:type="dxa"/>
              <w:right w:w="90" w:type="dxa"/>
            </w:tcMar>
            <w:shd w:val="clear" w:color="auto" w:fill="E5F5FF"/>
          </w:tcPr>
          <w:p>
            <w:pPr>
              <w:pStyle w:val="BDOITable"/>
            </w:pPr>
            <w:r>
              <w:rPr>
                <w:sz w:val="15"/>
              </w:rPr>
              <w:t>Placement Slips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SCR-NB-43</w:t>
            </w:r>
          </w:p>
        </w:tc>
        <w:tc>
          <w:tcPr>
            <w:tcW w:type="dxa" w:w="2652"/>
            <w:tcMar>
              <w:top w:w="50" w:type="dxa"/>
              <w:bottom w:w="50" w:type="dxa"/>
              <w:left w:w="90" w:type="dxa"/>
              <w:right w:w="90" w:type="dxa"/>
            </w:tcMar>
            <w:shd w:val="clear" w:color="auto" w:fill="E5F5FF"/>
          </w:tcPr>
          <w:p>
            <w:pPr>
              <w:pStyle w:val="BDOITable"/>
            </w:pPr>
            <w:r>
              <w:rPr>
                <w:sz w:val="15"/>
              </w:rPr>
              <w:t>Data Retention</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SCR-NB-21</w:t>
            </w:r>
          </w:p>
        </w:tc>
        <w:tc>
          <w:tcPr>
            <w:tcW w:type="dxa" w:w="2652"/>
            <w:tcMar>
              <w:top w:w="50" w:type="dxa"/>
              <w:bottom w:w="50" w:type="dxa"/>
              <w:left w:w="90" w:type="dxa"/>
              <w:right w:w="90" w:type="dxa"/>
            </w:tcMar>
          </w:tcPr>
          <w:p>
            <w:pPr>
              <w:pStyle w:val="BDOITable"/>
            </w:pPr>
            <w:r>
              <w:rPr>
                <w:sz w:val="15"/>
              </w:rPr>
              <w:t>CLPC Billing</w:t>
            </w:r>
          </w:p>
        </w:tc>
        <w:tc>
          <w:tcPr>
            <w:tcW w:type="dxa" w:w="637"/>
            <w:tcMar>
              <w:top w:w="50" w:type="dxa"/>
              <w:bottom w:w="50" w:type="dxa"/>
              <w:left w:w="90" w:type="dxa"/>
              <w:right w:w="90" w:type="dxa"/>
            </w:tcMar>
          </w:tcPr>
          <w:p>
            <w:pPr>
              <w:pStyle w:val="BDOITable"/>
            </w:pPr>
            <w:r>
              <w:rPr>
                <w:sz w:val="15"/>
              </w:rPr>
              <w:t>10</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SCR-NB-44</w:t>
            </w:r>
          </w:p>
        </w:tc>
        <w:tc>
          <w:tcPr>
            <w:tcW w:type="dxa" w:w="2652"/>
            <w:tcMar>
              <w:top w:w="50" w:type="dxa"/>
              <w:bottom w:w="50" w:type="dxa"/>
              <w:left w:w="90" w:type="dxa"/>
              <w:right w:w="90" w:type="dxa"/>
            </w:tcMar>
          </w:tcPr>
          <w:p>
            <w:pPr>
              <w:pStyle w:val="BDOITable"/>
            </w:pPr>
            <w:r>
              <w:rPr>
                <w:sz w:val="15"/>
              </w:rPr>
              <w:t>Document Templates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SCR-NB-22</w:t>
            </w:r>
          </w:p>
        </w:tc>
        <w:tc>
          <w:tcPr>
            <w:tcW w:type="dxa" w:w="2652"/>
            <w:tcMar>
              <w:top w:w="50" w:type="dxa"/>
              <w:bottom w:w="50" w:type="dxa"/>
              <w:left w:w="90" w:type="dxa"/>
              <w:right w:w="90" w:type="dxa"/>
            </w:tcMar>
            <w:shd w:val="clear" w:color="auto" w:fill="E5F5FF"/>
          </w:tcPr>
          <w:p>
            <w:pPr>
              <w:pStyle w:val="BDOITable"/>
            </w:pPr>
            <w:r>
              <w:rPr>
                <w:sz w:val="15"/>
              </w:rPr>
              <w:t>Payment Report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SCR-NB-45</w:t>
            </w:r>
          </w:p>
        </w:tc>
        <w:tc>
          <w:tcPr>
            <w:tcW w:type="dxa" w:w="2652"/>
            <w:tcMar>
              <w:top w:w="50" w:type="dxa"/>
              <w:bottom w:w="50" w:type="dxa"/>
              <w:left w:w="90" w:type="dxa"/>
              <w:right w:w="90" w:type="dxa"/>
            </w:tcMar>
            <w:shd w:val="clear" w:color="auto" w:fill="E5F5FF"/>
          </w:tcPr>
          <w:p>
            <w:pPr>
              <w:pStyle w:val="BDOITable"/>
            </w:pPr>
            <w:r>
              <w:rPr>
                <w:sz w:val="15"/>
              </w:rPr>
              <w:t>Outbound Messages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SCR-NB-23</w:t>
            </w:r>
          </w:p>
        </w:tc>
        <w:tc>
          <w:tcPr>
            <w:tcW w:type="dxa" w:w="2652"/>
            <w:tcMar>
              <w:top w:w="50" w:type="dxa"/>
              <w:bottom w:w="50" w:type="dxa"/>
              <w:left w:w="90" w:type="dxa"/>
              <w:right w:w="90" w:type="dxa"/>
            </w:tcMar>
          </w:tcPr>
          <w:p>
            <w:pPr>
              <w:pStyle w:val="BDOITable"/>
            </w:pPr>
            <w:r>
              <w:rPr>
                <w:sz w:val="15"/>
              </w:rPr>
              <w:t>Issuance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SCR-NB-46</w:t>
            </w:r>
          </w:p>
        </w:tc>
        <w:tc>
          <w:tcPr>
            <w:tcW w:type="dxa" w:w="2652"/>
            <w:tcMar>
              <w:top w:w="50" w:type="dxa"/>
              <w:bottom w:w="50" w:type="dxa"/>
              <w:left w:w="90" w:type="dxa"/>
              <w:right w:w="90" w:type="dxa"/>
            </w:tcMar>
          </w:tcPr>
          <w:p>
            <w:pPr>
              <w:pStyle w:val="BDOITable"/>
            </w:pPr>
            <w:r>
              <w:rPr>
                <w:sz w:val="15"/>
              </w:rPr>
              <w:t>Sign in</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0</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E-pol.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156"/>
            <w:tcMar>
              <w:top w:w="50" w:type="dxa"/>
              <w:bottom w:w="50" w:type="dxa"/>
              <w:left w:w="90" w:type="dxa"/>
              <w:right w:w="90" w:type="dxa"/>
            </w:tcMar>
          </w:tcPr>
          <w:p>
            <w:pPr>
              <w:pStyle w:val="BDOITable"/>
            </w:pPr>
            <w:r>
              <w:rPr>
                <w:sz w:val="15"/>
              </w:rPr>
              <w:t>Create and update clients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Verify a client's KYC</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send quotations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quotations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submit PRFs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PRFs (Marketing)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Work the TSU queue, slips and insurer terms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submit accounts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Validate and return accounts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Placement slips, hold cover, returns, cancellation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CLPC billing and payment reports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Receive and confirm e-policies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e-policies and Insurance Advices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Book accounts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Cancel bookings and post negative endorsements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Maintain lists of values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Submit access requests</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access requests and master records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audit trail</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Assign work</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(Q04 TSU thresholds, Q05 approval chain, Q07 password convention, Q14 bulk sanitisation, Q23 file types, Q26 placement prerequisites, Q27 hold cover expiry, Q30 advice trigger, Q35 multi-year basis)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booking entry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booking rule;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Seed records are moved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assign records to testers in the test schedule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(idle session, SLA breach, stalled 5 days, hold cover expiry, multi-year year 2, monthly KYC job)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dates in the test environment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Bulk files in BDOI's volumes (thousands of rows)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TD-NB-11; UAT includes one file per upload type in the expected monthly volume</w:t>
            </w:r>
          </w:p>
        </w:tc>
      </w:tr>
      <w:tr>
        <w:trPr>
          <w:cantSplit w:val="true"/>
        </w:trPr>
        <w:tc>
          <w:tcPr>
            <w:tcW w:type="dxa" w:w="3688"/>
            <w:tcMar>
              <w:top w:w="50" w:type="dxa"/>
              <w:bottom w:w="50" w:type="dxa"/>
              <w:left w:w="90" w:type="dxa"/>
              <w:right w:w="90" w:type="dxa"/>
            </w:tcMar>
          </w:tcPr>
          <w:p>
            <w:pPr>
              <w:pStyle w:val="BDOITable"/>
            </w:pPr>
            <w:r>
              <w:rPr>
                <w:sz w:val="18"/>
              </w:rPr>
              <w:t>Four-eyes cases need a user holding two roles</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New Business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BDOI</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 New Business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New Business Test Plan</dc:title>
  <dc:subject>BIBS – BDOI Broker System</dc:subject>
  <dc:creator>iorta TechNXT</dc:creator>
  <cp:keywords>TestPlan,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