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Accounting, Disbursement and ACSL</w:t>
      </w:r>
    </w:p>
    <w:p>
      <w:pPr>
        <w:spacing w:after="40"/>
      </w:pPr>
      <w:r>
        <w:rPr>
          <w:color w:val="2E2E2E"/>
          <w:sz w:val="28"/>
        </w:rPr>
        <w:t>BRD-5 Accounting (FRBS), Disbursement, Marketing Refund and Cash-Advance Requests, Accounting Controls and Subsidiary Ledger (ACSL), with Addendum 1 and the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BRD-5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in two volumes with a cover note (Volume 1 FRBS and administration; Volume 2 Disbursement, Payment Requests and ACSL)</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the two volumes and the cover note in one document, chapters 1-11 combined by topic with FR, BRD and test IDs kept; navigation by persona, 51 screen specifications with screenshots, five walkthroughs, messages, notifications, document outputs, upload templates, cross-BRD contract, sign-off and change control (chapters 12-20); proposed business rules and clarifications for confirmation of both volumes, extended with the screen presentation items (chapter 21); screen standards (appendix). Issued 2-Oct-2026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Ronald Allan E. De Leon, VP, Head -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Iris S. Marquez, Product Owner - Comptrollership - FRBS and ACSL</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FRBS and ACSL</w:t>
            </w:r>
          </w:p>
        </w:tc>
      </w:tr>
      <w:tr>
        <w:trPr>
          <w:cantSplit w:val="true"/>
        </w:trPr>
        <w:tc>
          <w:tcPr>
            <w:tcW w:type="dxa" w:w="2606"/>
            <w:tcMar>
              <w:top w:w="50" w:type="dxa"/>
              <w:bottom w:w="50" w:type="dxa"/>
              <w:left w:w="90" w:type="dxa"/>
              <w:right w:w="90" w:type="dxa"/>
            </w:tcMar>
          </w:tcPr>
          <w:p>
            <w:pPr>
              <w:pStyle w:val="BDOITable"/>
            </w:pPr>
            <w:r>
              <w:rPr>
                <w:sz w:val="18"/>
              </w:rPr>
              <w:t>Rodrigo R. Dela Cruz, Product Owner - Comptrollership - Disbursement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for Disbursement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Perjelyn Joy R. Gutierrez, Product Owner - Comptrollership and Operations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the Operations hand-offs</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 - Marketing, Processing and Collections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for the Marketing refund and cash-advance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Roderick L. Lim, FVP, Head - Institutional Banking, SM and BDO Accounts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Marketing</w:t>
            </w:r>
          </w:p>
        </w:tc>
      </w:tr>
      <w:tr>
        <w:trPr>
          <w:cantSplit w:val="true"/>
        </w:trPr>
        <w:tc>
          <w:tcPr>
            <w:tcW w:type="dxa" w:w="2606"/>
            <w:tcMar>
              <w:top w:w="50" w:type="dxa"/>
              <w:bottom w:w="50" w:type="dxa"/>
              <w:left w:w="90" w:type="dxa"/>
              <w:right w:w="90" w:type="dxa"/>
            </w:tcMar>
          </w:tcPr>
          <w:p>
            <w:pPr>
              <w:pStyle w:val="BDOITable"/>
            </w:pPr>
            <w:r>
              <w:rPr>
                <w:sz w:val="18"/>
              </w:rPr>
              <w:t>Freddie A. Atanque and Jennifer T. Lugtu, Product Owners - Comptrollership - ACSL</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ACSL, Disbursement and Accounting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 Fides Rivera, 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Input provider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non-functional requirements and the Marketing request screens</w:t>
            </w:r>
          </w:p>
        </w:tc>
      </w:tr>
      <w:tr>
        <w:trPr>
          <w:cantSplit w:val="true"/>
        </w:trPr>
        <w:tc>
          <w:tcPr>
            <w:tcW w:type="dxa" w:w="2606"/>
            <w:tcMar>
              <w:top w:w="50" w:type="dxa"/>
              <w:bottom w:w="50" w:type="dxa"/>
              <w:left w:w="90" w:type="dxa"/>
              <w:right w:w="90" w:type="dxa"/>
            </w:tcMar>
          </w:tcPr>
          <w:p>
            <w:pPr>
              <w:pStyle w:val="BDOITable"/>
            </w:pPr>
            <w:r>
              <w:rPr>
                <w:sz w:val="18"/>
              </w:rPr>
              <w:t>Information Technology Group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interfaces, jobs, access and the Technical Specification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Dan Ace R. Cauton, Program Manager, Roda Lyn D. Gallardo and Zean C. Ibay, Business Analysts, ESG - 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11</w:t>
        </w:r>
      </w:hyperlink>
    </w:p>
    <w:p>
      <w:pPr>
        <w:pStyle w:val="toc2"/>
      </w:pPr>
      <w:hyperlink w:anchor="_Toc000102" w:history="1">
        <w:r>
          <w:t xml:space="preserve">1.1 Purpose</w:t>
        </w:r>
        <w:r>
          <w:t xml:space="preserve">	</w:t>
        </w:r>
        <w:r>
          <w:t xml:space="preserve">11</w:t>
        </w:r>
      </w:hyperlink>
    </w:p>
    <w:p>
      <w:pPr>
        <w:pStyle w:val="toc2"/>
      </w:pPr>
      <w:hyperlink w:anchor="_Toc000103" w:history="1">
        <w:r>
          <w:t xml:space="preserve">1.2 Scope</w:t>
        </w:r>
        <w:r>
          <w:t xml:space="preserve">	</w:t>
        </w:r>
        <w:r>
          <w:t xml:space="preserve">11</w:t>
        </w:r>
      </w:hyperlink>
    </w:p>
    <w:p>
      <w:pPr>
        <w:pStyle w:val="toc2"/>
      </w:pPr>
      <w:hyperlink w:anchor="_Toc000104" w:history="1">
        <w:r>
          <w:t xml:space="preserve">1.3 Structure of this FRS</w:t>
        </w:r>
        <w:r>
          <w:t xml:space="preserve">	</w:t>
        </w:r>
        <w:r>
          <w:t xml:space="preserve">12</w:t>
        </w:r>
      </w:hyperlink>
    </w:p>
    <w:p>
      <w:pPr>
        <w:pStyle w:val="toc2"/>
      </w:pPr>
      <w:hyperlink w:anchor="_Toc000105" w:history="1">
        <w:r>
          <w:t xml:space="preserve">1.4 References</w:t>
        </w:r>
        <w:r>
          <w:t xml:space="preserve">	</w:t>
        </w:r>
        <w:r>
          <w:t xml:space="preserve">12</w:t>
        </w:r>
      </w:hyperlink>
    </w:p>
    <w:p>
      <w:pPr>
        <w:pStyle w:val="toc2"/>
      </w:pPr>
      <w:hyperlink w:anchor="_Toc000106" w:history="1">
        <w:r>
          <w:t xml:space="preserve">1.5 Definitions and acronyms</w:t>
        </w:r>
        <w:r>
          <w:t xml:space="preserve">	</w:t>
        </w:r>
        <w:r>
          <w:t xml:space="preserve">13</w:t>
        </w:r>
      </w:hyperlink>
    </w:p>
    <w:p>
      <w:pPr>
        <w:pStyle w:val="toc2"/>
      </w:pPr>
      <w:hyperlink w:anchor="_Toc000107" w:history="1">
        <w:r>
          <w:t xml:space="preserve">1.6 How to read the functional requirements</w:t>
        </w:r>
        <w:r>
          <w:t xml:space="preserve">	</w:t>
        </w:r>
        <w:r>
          <w:t xml:space="preserve">14</w:t>
        </w:r>
      </w:hyperlink>
    </w:p>
    <w:p>
      <w:pPr>
        <w:pStyle w:val="toc1"/>
      </w:pPr>
      <w:hyperlink w:anchor="_Toc000108" w:history="1">
        <w:r>
          <w:t xml:space="preserve">2 Business context and process overview</w:t>
        </w:r>
        <w:r>
          <w:t xml:space="preserve">	</w:t>
        </w:r>
        <w:r>
          <w:t xml:space="preserve">16</w:t>
        </w:r>
      </w:hyperlink>
    </w:p>
    <w:p>
      <w:pPr>
        <w:pStyle w:val="toc2"/>
      </w:pPr>
      <w:hyperlink w:anchor="_Toc000109" w:history="1">
        <w:r>
          <w:t xml:space="preserve">2.1 Business context</w:t>
        </w:r>
        <w:r>
          <w:t xml:space="preserve">	</w:t>
        </w:r>
        <w:r>
          <w:t xml:space="preserve">16</w:t>
        </w:r>
      </w:hyperlink>
    </w:p>
    <w:p>
      <w:pPr>
        <w:pStyle w:val="toc3"/>
      </w:pPr>
      <w:hyperlink w:anchor="_Toc000110" w:history="1">
        <w:r>
          <w:t xml:space="preserve">2.1.1 Accounting (FRBS)</w:t>
        </w:r>
        <w:r>
          <w:t xml:space="preserve">	</w:t>
        </w:r>
        <w:r>
          <w:t xml:space="preserve">16</w:t>
        </w:r>
      </w:hyperlink>
    </w:p>
    <w:p>
      <w:pPr>
        <w:pStyle w:val="toc3"/>
      </w:pPr>
      <w:hyperlink w:anchor="_Toc000111" w:history="1">
        <w:r>
          <w:t xml:space="preserve">2.1.2 Disbursement, Payment Requests and ACSL</w:t>
        </w:r>
        <w:r>
          <w:t xml:space="preserve">	</w:t>
        </w:r>
        <w:r>
          <w:t xml:space="preserve">16</w:t>
        </w:r>
      </w:hyperlink>
    </w:p>
    <w:p>
      <w:pPr>
        <w:pStyle w:val="toc2"/>
      </w:pPr>
      <w:hyperlink w:anchor="_Toc000112" w:history="1">
        <w:r>
          <w:t xml:space="preserve">2.2 Process overview</w:t>
        </w:r>
        <w:r>
          <w:t xml:space="preserve">	</w:t>
        </w:r>
        <w:r>
          <w:t xml:space="preserve">17</w:t>
        </w:r>
      </w:hyperlink>
    </w:p>
    <w:p>
      <w:pPr>
        <w:pStyle w:val="toc3"/>
      </w:pPr>
      <w:hyperlink w:anchor="_Toc000113" w:history="1">
        <w:r>
          <w:t xml:space="preserve">2.2.1 Accounting (FRBS)</w:t>
        </w:r>
        <w:r>
          <w:t xml:space="preserve">	</w:t>
        </w:r>
        <w:r>
          <w:t xml:space="preserve">17</w:t>
        </w:r>
      </w:hyperlink>
    </w:p>
    <w:p>
      <w:pPr>
        <w:pStyle w:val="toc3"/>
      </w:pPr>
      <w:hyperlink w:anchor="_Toc000114" w:history="1">
        <w:r>
          <w:t xml:space="preserve">2.2.2 Disbursement, Payment Requests and ACSL</w:t>
        </w:r>
        <w:r>
          <w:t xml:space="preserve">	</w:t>
        </w:r>
        <w:r>
          <w:t xml:space="preserve">18</w:t>
        </w:r>
      </w:hyperlink>
    </w:p>
    <w:p>
      <w:pPr>
        <w:pStyle w:val="toc1"/>
      </w:pPr>
      <w:hyperlink w:anchor="_Toc000115" w:history="1">
        <w:r>
          <w:t xml:space="preserve">3 Personas and roles</w:t>
        </w:r>
        <w:r>
          <w:t xml:space="preserve">	</w:t>
        </w:r>
        <w:r>
          <w:t xml:space="preserve">20</w:t>
        </w:r>
      </w:hyperlink>
    </w:p>
    <w:p>
      <w:pPr>
        <w:pStyle w:val="toc2"/>
      </w:pPr>
      <w:hyperlink w:anchor="_Toc000116" w:history="1">
        <w:r>
          <w:t xml:space="preserve">3.1 Personas</w:t>
        </w:r>
        <w:r>
          <w:t xml:space="preserve">	</w:t>
        </w:r>
        <w:r>
          <w:t xml:space="preserve">20</w:t>
        </w:r>
      </w:hyperlink>
    </w:p>
    <w:p>
      <w:pPr>
        <w:pStyle w:val="toc2"/>
      </w:pPr>
      <w:hyperlink w:anchor="_Toc000117" w:history="1">
        <w:r>
          <w:t xml:space="preserve">3.2 Permissions</w:t>
        </w:r>
        <w:r>
          <w:t xml:space="preserve">	</w:t>
        </w:r>
        <w:r>
          <w:t xml:space="preserve">21</w:t>
        </w:r>
      </w:hyperlink>
    </w:p>
    <w:p>
      <w:pPr>
        <w:pStyle w:val="toc2"/>
      </w:pPr>
      <w:hyperlink w:anchor="_Toc000118" w:history="1">
        <w:r>
          <w:t xml:space="preserve">3.3 Permissions matrix</w:t>
        </w:r>
        <w:r>
          <w:t xml:space="preserve">	</w:t>
        </w:r>
        <w:r>
          <w:t xml:space="preserve">22</w:t>
        </w:r>
      </w:hyperlink>
    </w:p>
    <w:p>
      <w:pPr>
        <w:pStyle w:val="toc3"/>
      </w:pPr>
      <w:hyperlink w:anchor="_Toc000119" w:history="1">
        <w:r>
          <w:t xml:space="preserve">3.3.1 Accounting and administration</w:t>
        </w:r>
        <w:r>
          <w:t xml:space="preserve">	</w:t>
        </w:r>
        <w:r>
          <w:t xml:space="preserve">22</w:t>
        </w:r>
      </w:hyperlink>
    </w:p>
    <w:p>
      <w:pPr>
        <w:pStyle w:val="toc3"/>
      </w:pPr>
      <w:hyperlink w:anchor="_Toc000120" w:history="1">
        <w:r>
          <w:t xml:space="preserve">3.3.2 Disbursement, Payment Requests and ACSL</w:t>
        </w:r>
        <w:r>
          <w:t xml:space="preserve">	</w:t>
        </w:r>
        <w:r>
          <w:t xml:space="preserve">23</w:t>
        </w:r>
      </w:hyperlink>
    </w:p>
    <w:p>
      <w:pPr>
        <w:pStyle w:val="toc1"/>
      </w:pPr>
      <w:hyperlink w:anchor="_Toc000121" w:history="1">
        <w:r>
          <w:t xml:space="preserve">4 Functional requirements</w:t>
        </w:r>
        <w:r>
          <w:t xml:space="preserve">	</w:t>
        </w:r>
        <w:r>
          <w:t xml:space="preserve">25</w:t>
        </w:r>
      </w:hyperlink>
    </w:p>
    <w:p>
      <w:pPr>
        <w:pStyle w:val="toc2"/>
      </w:pPr>
      <w:hyperlink w:anchor="_Toc000122" w:history="1">
        <w:r>
          <w:t xml:space="preserve">4.1 Access and session</w:t>
        </w:r>
        <w:r>
          <w:t xml:space="preserve">	</w:t>
        </w:r>
        <w:r>
          <w:t xml:space="preserve">25</w:t>
        </w:r>
      </w:hyperlink>
    </w:p>
    <w:p>
      <w:pPr>
        <w:pStyle w:val="toc3"/>
      </w:pPr>
      <w:hyperlink w:anchor="_Toc000123" w:history="1">
        <w:r>
          <w:t xml:space="preserve">FR-AC-001 Access Accounting and administration with a user profile</w:t>
        </w:r>
        <w:r>
          <w:t xml:space="preserve">	</w:t>
        </w:r>
        <w:r>
          <w:t xml:space="preserve">25</w:t>
        </w:r>
      </w:hyperlink>
    </w:p>
    <w:p>
      <w:pPr>
        <w:pStyle w:val="toc3"/>
      </w:pPr>
      <w:hyperlink w:anchor="_Toc000124" w:history="1">
        <w:r>
          <w:t xml:space="preserve">FR-AC-002 Warn before the idle time-out and before the forced log-out</w:t>
        </w:r>
        <w:r>
          <w:t xml:space="preserve">	</w:t>
        </w:r>
        <w:r>
          <w:t xml:space="preserve">26</w:t>
        </w:r>
      </w:hyperlink>
    </w:p>
    <w:p>
      <w:pPr>
        <w:pStyle w:val="toc2"/>
      </w:pPr>
      <w:hyperlink w:anchor="_Toc000125" w:history="1">
        <w:r>
          <w:t xml:space="preserve">4.2 Chart of accounts and revaluation rate</w:t>
        </w:r>
        <w:r>
          <w:t xml:space="preserve">	</w:t>
        </w:r>
        <w:r>
          <w:t xml:space="preserve">27</w:t>
        </w:r>
      </w:hyperlink>
    </w:p>
    <w:p>
      <w:pPr>
        <w:pStyle w:val="toc3"/>
      </w:pPr>
      <w:hyperlink w:anchor="_Toc000126" w:history="1">
        <w:r>
          <w:t xml:space="preserve">FR-AC-010 Enter the monthly revaluation rate</w:t>
        </w:r>
        <w:r>
          <w:t xml:space="preserve">	</w:t>
        </w:r>
        <w:r>
          <w:t xml:space="preserve">27</w:t>
        </w:r>
      </w:hyperlink>
    </w:p>
    <w:p>
      <w:pPr>
        <w:pStyle w:val="toc3"/>
      </w:pPr>
      <w:hyperlink w:anchor="_Toc000127" w:history="1">
        <w:r>
          <w:t xml:space="preserve">FR-AC-011 Set up, view and edit the chart of accounts</w:t>
        </w:r>
        <w:r>
          <w:t xml:space="preserve">	</w:t>
        </w:r>
        <w:r>
          <w:t xml:space="preserve">28</w:t>
        </w:r>
      </w:hyperlink>
    </w:p>
    <w:p>
      <w:pPr>
        <w:pStyle w:val="toc3"/>
      </w:pPr>
      <w:hyperlink w:anchor="_Toc000128" w:history="1">
        <w:r>
          <w:t xml:space="preserve">FR-AC-012 Upload the chart of accounts</w:t>
        </w:r>
        <w:r>
          <w:t xml:space="preserve">	</w:t>
        </w:r>
        <w:r>
          <w:t xml:space="preserve">29</w:t>
        </w:r>
      </w:hyperlink>
    </w:p>
    <w:p>
      <w:pPr>
        <w:pStyle w:val="toc3"/>
      </w:pPr>
      <w:hyperlink w:anchor="_Toc000129" w:history="1">
        <w:r>
          <w:t xml:space="preserve">FR-AC-013 Generate account numbers and roll child accounts up to their parent</w:t>
        </w:r>
        <w:r>
          <w:t xml:space="preserve">	</w:t>
        </w:r>
        <w:r>
          <w:t xml:space="preserve">31</w:t>
        </w:r>
      </w:hyperlink>
    </w:p>
    <w:p>
      <w:pPr>
        <w:pStyle w:val="toc3"/>
      </w:pPr>
      <w:hyperlink w:anchor="_Toc000130" w:history="1">
        <w:r>
          <w:t xml:space="preserve">FR-AC-014 Search accounts by name, short code or number</w:t>
        </w:r>
        <w:r>
          <w:t xml:space="preserve">	</w:t>
        </w:r>
        <w:r>
          <w:t xml:space="preserve">32</w:t>
        </w:r>
      </w:hyperlink>
    </w:p>
    <w:p>
      <w:pPr>
        <w:pStyle w:val="toc2"/>
      </w:pPr>
      <w:hyperlink w:anchor="_Toc000131" w:history="1">
        <w:r>
          <w:t xml:space="preserve">4.3 Reports on demand</w:t>
        </w:r>
        <w:r>
          <w:t xml:space="preserve">	</w:t>
        </w:r>
        <w:r>
          <w:t xml:space="preserve">33</w:t>
        </w:r>
      </w:hyperlink>
    </w:p>
    <w:p>
      <w:pPr>
        <w:pStyle w:val="toc3"/>
      </w:pPr>
      <w:hyperlink w:anchor="_Toc000132" w:history="1">
        <w:r>
          <w:t xml:space="preserve">FR-AC-020 Select, run, view and copy reports on demand</w:t>
        </w:r>
        <w:r>
          <w:t xml:space="preserve">	</w:t>
        </w:r>
        <w:r>
          <w:t xml:space="preserve">33</w:t>
        </w:r>
      </w:hyperlink>
    </w:p>
    <w:p>
      <w:pPr>
        <w:pStyle w:val="toc3"/>
      </w:pPr>
      <w:hyperlink w:anchor="_Toc000133" w:history="1">
        <w:r>
          <w:t xml:space="preserve">FR-AC-021 Filter every column of a report</w:t>
        </w:r>
        <w:r>
          <w:t xml:space="preserve">	</w:t>
        </w:r>
        <w:r>
          <w:t xml:space="preserve">34</w:t>
        </w:r>
      </w:hyperlink>
    </w:p>
    <w:p>
      <w:pPr>
        <w:pStyle w:val="toc3"/>
      </w:pPr>
      <w:hyperlink w:anchor="_Toc000134" w:history="1">
        <w:r>
          <w:t xml:space="preserve">FR-AC-022 Download or print several reports at once</w:t>
        </w:r>
        <w:r>
          <w:t xml:space="preserve">	</w:t>
        </w:r>
        <w:r>
          <w:t xml:space="preserve">34</w:t>
        </w:r>
      </w:hyperlink>
    </w:p>
    <w:p>
      <w:pPr>
        <w:pStyle w:val="toc3"/>
      </w:pPr>
      <w:hyperlink w:anchor="_Toc000135" w:history="1">
        <w:r>
          <w:t xml:space="preserve">FR-AC-023 Set the print options of a report</w:t>
        </w:r>
        <w:r>
          <w:t xml:space="preserve">	</w:t>
        </w:r>
        <w:r>
          <w:t xml:space="preserve">35</w:t>
        </w:r>
      </w:hyperlink>
    </w:p>
    <w:p>
      <w:pPr>
        <w:pStyle w:val="toc2"/>
      </w:pPr>
      <w:hyperlink w:anchor="_Toc000136" w:history="1">
        <w:r>
          <w:t xml:space="preserve">4.4 Posting and manual entries</w:t>
        </w:r>
        <w:r>
          <w:t xml:space="preserve">	</w:t>
        </w:r>
        <w:r>
          <w:t xml:space="preserve">36</w:t>
        </w:r>
      </w:hyperlink>
    </w:p>
    <w:p>
      <w:pPr>
        <w:pStyle w:val="toc3"/>
      </w:pPr>
      <w:hyperlink w:anchor="_Toc000137" w:history="1">
        <w:r>
          <w:t xml:space="preserve">FR-AC-030 Post every financial transaction to the GL and the sub-ledger</w:t>
        </w:r>
        <w:r>
          <w:t xml:space="preserve">	</w:t>
        </w:r>
        <w:r>
          <w:t xml:space="preserve">36</w:t>
        </w:r>
      </w:hyperlink>
    </w:p>
    <w:p>
      <w:pPr>
        <w:pStyle w:val="toc3"/>
      </w:pPr>
      <w:hyperlink w:anchor="_Toc000138" w:history="1">
        <w:r>
          <w:t xml:space="preserve">FR-AC-031 Assign manual entries for posting and work the assigned list</w:t>
        </w:r>
        <w:r>
          <w:t xml:space="preserve">	</w:t>
        </w:r>
        <w:r>
          <w:t xml:space="preserve">37</w:t>
        </w:r>
      </w:hyperlink>
    </w:p>
    <w:p>
      <w:pPr>
        <w:pStyle w:val="toc3"/>
      </w:pPr>
      <w:hyperlink w:anchor="_Toc000139" w:history="1">
        <w:r>
          <w:t xml:space="preserve">FR-AC-032 Prepare manual entries</w:t>
        </w:r>
        <w:r>
          <w:t xml:space="preserve">	</w:t>
        </w:r>
        <w:r>
          <w:t xml:space="preserve">38</w:t>
        </w:r>
      </w:hyperlink>
    </w:p>
    <w:p>
      <w:pPr>
        <w:pStyle w:val="toc3"/>
      </w:pPr>
      <w:hyperlink w:anchor="_Toc000140" w:history="1">
        <w:r>
          <w:t xml:space="preserve">FR-AC-033 Reverse accruals automatically on their reversal date</w:t>
        </w:r>
        <w:r>
          <w:t xml:space="preserve">	</w:t>
        </w:r>
        <w:r>
          <w:t xml:space="preserve">40</w:t>
        </w:r>
      </w:hyperlink>
    </w:p>
    <w:p>
      <w:pPr>
        <w:pStyle w:val="toc3"/>
      </w:pPr>
      <w:hyperlink w:anchor="_Toc000141" w:history="1">
        <w:r>
          <w:t xml:space="preserve">FR-AC-034 Validate entries and refuse errors</w:t>
        </w:r>
        <w:r>
          <w:t xml:space="preserve">	</w:t>
        </w:r>
        <w:r>
          <w:t xml:space="preserve">41</w:t>
        </w:r>
      </w:hyperlink>
    </w:p>
    <w:p>
      <w:pPr>
        <w:pStyle w:val="toc3"/>
      </w:pPr>
      <w:hyperlink w:anchor="_Toc000142" w:history="1">
        <w:r>
          <w:t xml:space="preserve">FR-AC-035 Confirm the transaction details before sending them on</w:t>
        </w:r>
        <w:r>
          <w:t xml:space="preserve">	</w:t>
        </w:r>
        <w:r>
          <w:t xml:space="preserve">42</w:t>
        </w:r>
      </w:hyperlink>
    </w:p>
    <w:p>
      <w:pPr>
        <w:pStyle w:val="toc3"/>
      </w:pPr>
      <w:hyperlink w:anchor="_Toc000143" w:history="1">
        <w:r>
          <w:t xml:space="preserve">FR-AC-036 Post or return entries, one or several at a time, with remarks</w:t>
        </w:r>
        <w:r>
          <w:t xml:space="preserve">	</w:t>
        </w:r>
        <w:r>
          <w:t xml:space="preserve">42</w:t>
        </w:r>
      </w:hyperlink>
    </w:p>
    <w:p>
      <w:pPr>
        <w:pStyle w:val="toc3"/>
      </w:pPr>
      <w:hyperlink w:anchor="_Toc000144" w:history="1">
        <w:r>
          <w:t xml:space="preserve">FR-AC-037 Edit accounting entries</w:t>
        </w:r>
        <w:r>
          <w:t xml:space="preserve">	</w:t>
        </w:r>
        <w:r>
          <w:t xml:space="preserve">43</w:t>
        </w:r>
      </w:hyperlink>
    </w:p>
    <w:p>
      <w:pPr>
        <w:pStyle w:val="toc2"/>
      </w:pPr>
      <w:hyperlink w:anchor="_Toc000145" w:history="1">
        <w:r>
          <w:t xml:space="preserve">4.5 Closing and revaluation</w:t>
        </w:r>
        <w:r>
          <w:t xml:space="preserve">	</w:t>
        </w:r>
        <w:r>
          <w:t xml:space="preserve">44</w:t>
        </w:r>
      </w:hyperlink>
    </w:p>
    <w:p>
      <w:pPr>
        <w:pStyle w:val="toc3"/>
      </w:pPr>
      <w:hyperlink w:anchor="_Toc000146" w:history="1">
        <w:r>
          <w:t xml:space="preserve">FR-AC-040 Schedule and run the month-end close of the GL books</w:t>
        </w:r>
        <w:r>
          <w:t xml:space="preserve">	</w:t>
        </w:r>
        <w:r>
          <w:t xml:space="preserve">44</w:t>
        </w:r>
      </w:hyperlink>
    </w:p>
    <w:p>
      <w:pPr>
        <w:pStyle w:val="toc3"/>
      </w:pPr>
      <w:hyperlink w:anchor="_Toc000147" w:history="1">
        <w:r>
          <w:t xml:space="preserve">FR-AC-041 Close the year and verify that the nominal accounts are zero</w:t>
        </w:r>
        <w:r>
          <w:t xml:space="preserve">	</w:t>
        </w:r>
        <w:r>
          <w:t xml:space="preserve">46</w:t>
        </w:r>
      </w:hyperlink>
    </w:p>
    <w:p>
      <w:pPr>
        <w:pStyle w:val="toc3"/>
      </w:pPr>
      <w:hyperlink w:anchor="_Toc000148" w:history="1">
        <w:r>
          <w:t xml:space="preserve">FR-AC-042 Close the broking books automatically at month end</w:t>
        </w:r>
        <w:r>
          <w:t xml:space="preserve">	</w:t>
        </w:r>
        <w:r>
          <w:t xml:space="preserve">47</w:t>
        </w:r>
      </w:hyperlink>
    </w:p>
    <w:p>
      <w:pPr>
        <w:pStyle w:val="toc3"/>
      </w:pPr>
      <w:hyperlink w:anchor="_Toc000149" w:history="1">
        <w:r>
          <w:t xml:space="preserve">FR-AC-043 Revalue USD balances at the revaluation rate</w:t>
        </w:r>
        <w:r>
          <w:t xml:space="preserve">	</w:t>
        </w:r>
        <w:r>
          <w:t xml:space="preserve">48</w:t>
        </w:r>
      </w:hyperlink>
    </w:p>
    <w:p>
      <w:pPr>
        <w:pStyle w:val="toc2"/>
      </w:pPr>
      <w:hyperlink w:anchor="_Toc000150" w:history="1">
        <w:r>
          <w:t xml:space="preserve">4.6 Bank reconciliation</w:t>
        </w:r>
        <w:r>
          <w:t xml:space="preserve">	</w:t>
        </w:r>
        <w:r>
          <w:t xml:space="preserve">49</w:t>
        </w:r>
      </w:hyperlink>
    </w:p>
    <w:p>
      <w:pPr>
        <w:pStyle w:val="toc3"/>
      </w:pPr>
      <w:hyperlink w:anchor="_Toc000151" w:history="1">
        <w:r>
          <w:t xml:space="preserve">FR-AC-050 Upload bank files and reconcile automatically</w:t>
        </w:r>
        <w:r>
          <w:t xml:space="preserve">	</w:t>
        </w:r>
        <w:r>
          <w:t xml:space="preserve">49</w:t>
        </w:r>
      </w:hyperlink>
    </w:p>
    <w:p>
      <w:pPr>
        <w:pStyle w:val="toc3"/>
      </w:pPr>
      <w:hyperlink w:anchor="_Toc000152" w:history="1">
        <w:r>
          <w:t xml:space="preserve">FR-AC-051 Report the unmatched transactions</w:t>
        </w:r>
        <w:r>
          <w:t xml:space="preserve">	</w:t>
        </w:r>
        <w:r>
          <w:t xml:space="preserve">50</w:t>
        </w:r>
      </w:hyperlink>
    </w:p>
    <w:p>
      <w:pPr>
        <w:pStyle w:val="toc2"/>
      </w:pPr>
      <w:hyperlink w:anchor="_Toc000153" w:history="1">
        <w:r>
          <w:t xml:space="preserve">4.7 Service fee</w:t>
        </w:r>
        <w:r>
          <w:t xml:space="preserve">	</w:t>
        </w:r>
        <w:r>
          <w:t xml:space="preserve">51</w:t>
        </w:r>
      </w:hyperlink>
    </w:p>
    <w:p>
      <w:pPr>
        <w:pStyle w:val="toc3"/>
      </w:pPr>
      <w:hyperlink w:anchor="_Toc000154" w:history="1">
        <w:r>
          <w:t xml:space="preserve">FR-AC-052 Compute, approve and pay the service fee</w:t>
        </w:r>
        <w:r>
          <w:t xml:space="preserve">	</w:t>
        </w:r>
        <w:r>
          <w:t xml:space="preserve">51</w:t>
        </w:r>
      </w:hyperlink>
    </w:p>
    <w:p>
      <w:pPr>
        <w:pStyle w:val="toc3"/>
      </w:pPr>
      <w:hyperlink w:anchor="_Toc000155" w:history="1">
        <w:r>
          <w:t xml:space="preserve">FR-AC-053 Record the liquidation report and tag released or liquidated</w:t>
        </w:r>
        <w:r>
          <w:t xml:space="preserve">	</w:t>
        </w:r>
        <w:r>
          <w:t xml:space="preserve">53</w:t>
        </w:r>
      </w:hyperlink>
    </w:p>
    <w:p>
      <w:pPr>
        <w:pStyle w:val="toc2"/>
      </w:pPr>
      <w:hyperlink w:anchor="_Toc000156" w:history="1">
        <w:r>
          <w:t xml:space="preserve">4.8 Cost centres and incentive income</w:t>
        </w:r>
        <w:r>
          <w:t xml:space="preserve">	</w:t>
        </w:r>
        <w:r>
          <w:t xml:space="preserve">54</w:t>
        </w:r>
      </w:hyperlink>
    </w:p>
    <w:p>
      <w:pPr>
        <w:pStyle w:val="toc3"/>
      </w:pPr>
      <w:hyperlink w:anchor="_Toc000157" w:history="1">
        <w:r>
          <w:t xml:space="preserve">FR-AC-054 Derive and enforce the cost centre of every entry</w:t>
        </w:r>
        <w:r>
          <w:t xml:space="preserve">	</w:t>
        </w:r>
        <w:r>
          <w:t xml:space="preserve">54</w:t>
        </w:r>
      </w:hyperlink>
    </w:p>
    <w:p>
      <w:pPr>
        <w:pStyle w:val="toc3"/>
      </w:pPr>
      <w:hyperlink w:anchor="_Toc000158" w:history="1">
        <w:r>
          <w:t xml:space="preserve">FR-AC-055 Account for early incentives as Other Income</w:t>
        </w:r>
        <w:r>
          <w:t xml:space="preserve">	</w:t>
        </w:r>
        <w:r>
          <w:t xml:space="preserve">55</w:t>
        </w:r>
      </w:hyperlink>
    </w:p>
    <w:p>
      <w:pPr>
        <w:pStyle w:val="toc2"/>
      </w:pPr>
      <w:hyperlink w:anchor="_Toc000159" w:history="1">
        <w:r>
          <w:t xml:space="preserve">4.9 Report pack</w:t>
        </w:r>
        <w:r>
          <w:t xml:space="preserve">	</w:t>
        </w:r>
        <w:r>
          <w:t xml:space="preserve">56</w:t>
        </w:r>
      </w:hyperlink>
    </w:p>
    <w:p>
      <w:pPr>
        <w:pStyle w:val="toc3"/>
      </w:pPr>
      <w:hyperlink w:anchor="_Toc000160" w:history="1">
        <w:r>
          <w:t xml:space="preserve">FR-AC-060 Generate the FRBS report pack</w:t>
        </w:r>
        <w:r>
          <w:t xml:space="preserve">	</w:t>
        </w:r>
        <w:r>
          <w:t xml:space="preserve">56</w:t>
        </w:r>
      </w:hyperlink>
    </w:p>
    <w:p>
      <w:pPr>
        <w:pStyle w:val="toc3"/>
      </w:pPr>
      <w:hyperlink w:anchor="_Toc000161" w:history="1">
        <w:r>
          <w:t xml:space="preserve">FR-AC-061 Run and maintain configurable account schedules</w:t>
        </w:r>
        <w:r>
          <w:t xml:space="preserve">	</w:t>
        </w:r>
        <w:r>
          <w:t xml:space="preserve">57</w:t>
        </w:r>
      </w:hyperlink>
    </w:p>
    <w:p>
      <w:pPr>
        <w:pStyle w:val="toc3"/>
      </w:pPr>
      <w:hyperlink w:anchor="_Toc000162" w:history="1">
        <w:r>
          <w:t xml:space="preserve">FR-AC-062 Produce the Mancom, production, GAP, cash-flow and expense reports</w:t>
        </w:r>
        <w:r>
          <w:t xml:space="preserve">	</w:t>
        </w:r>
        <w:r>
          <w:t xml:space="preserve">59</w:t>
        </w:r>
      </w:hyperlink>
    </w:p>
    <w:p>
      <w:pPr>
        <w:pStyle w:val="toc3"/>
      </w:pPr>
      <w:hyperlink w:anchor="_Toc000163" w:history="1">
        <w:r>
          <w:t xml:space="preserve">FR-AC-063 Produce the BIR returns, alphalists, SAWT and books of accounts</w:t>
        </w:r>
        <w:r>
          <w:t xml:space="preserve">	</w:t>
        </w:r>
        <w:r>
          <w:t xml:space="preserve">59</w:t>
        </w:r>
      </w:hyperlink>
    </w:p>
    <w:p>
      <w:pPr>
        <w:pStyle w:val="toc2"/>
      </w:pPr>
      <w:hyperlink w:anchor="_Toc000164" w:history="1">
        <w:r>
          <w:t xml:space="preserve">4.10 Business and system administration</w:t>
        </w:r>
        <w:r>
          <w:t xml:space="preserve">	</w:t>
        </w:r>
        <w:r>
          <w:t xml:space="preserve">60</w:t>
        </w:r>
      </w:hyperlink>
    </w:p>
    <w:p>
      <w:pPr>
        <w:pStyle w:val="toc3"/>
      </w:pPr>
      <w:hyperlink w:anchor="_Toc000165" w:history="1">
        <w:r>
          <w:t xml:space="preserve">FR-AC-070 Maintain lists of values with approval</w:t>
        </w:r>
        <w:r>
          <w:t xml:space="preserve">	</w:t>
        </w:r>
        <w:r>
          <w:t xml:space="preserve">60</w:t>
        </w:r>
      </w:hyperlink>
    </w:p>
    <w:p>
      <w:pPr>
        <w:pStyle w:val="toc3"/>
      </w:pPr>
      <w:hyperlink w:anchor="_Toc000166" w:history="1">
        <w:r>
          <w:t xml:space="preserve">FR-AC-071 Manage users and role profiles through approved requests</w:t>
        </w:r>
        <w:r>
          <w:t xml:space="preserve">	</w:t>
        </w:r>
        <w:r>
          <w:t xml:space="preserve">62</w:t>
        </w:r>
      </w:hyperlink>
    </w:p>
    <w:p>
      <w:pPr>
        <w:pStyle w:val="toc3"/>
      </w:pPr>
      <w:hyperlink w:anchor="_Toc000167" w:history="1">
        <w:r>
          <w:t xml:space="preserve">FR-AC-072 Approve, decline or return administration requests</w:t>
        </w:r>
        <w:r>
          <w:t xml:space="preserve">	</w:t>
        </w:r>
        <w:r>
          <w:t xml:space="preserve">63</w:t>
        </w:r>
      </w:hyperlink>
    </w:p>
    <w:p>
      <w:pPr>
        <w:pStyle w:val="toc2"/>
      </w:pPr>
      <w:hyperlink w:anchor="_Toc000168" w:history="1">
        <w:r>
          <w:t xml:space="preserve">4.11 Disbursement</w:t>
        </w:r>
        <w:r>
          <w:t xml:space="preserve">	</w:t>
        </w:r>
        <w:r>
          <w:t xml:space="preserve">64</w:t>
        </w:r>
      </w:hyperlink>
    </w:p>
    <w:p>
      <w:pPr>
        <w:pStyle w:val="toc3"/>
      </w:pPr>
      <w:hyperlink w:anchor="_Toc000169" w:history="1">
        <w:r>
          <w:t xml:space="preserve">4.11.1 Access</w:t>
        </w:r>
        <w:r>
          <w:t xml:space="preserve">	</w:t>
        </w:r>
        <w:r>
          <w:t xml:space="preserve">64</w:t>
        </w:r>
      </w:hyperlink>
    </w:p>
    <w:p>
      <w:pPr>
        <w:pStyle w:val="toc3"/>
      </w:pPr>
      <w:hyperlink w:anchor="_Toc000170" w:history="1">
        <w:r>
          <w:t xml:space="preserve">FR-DS-001 Access Disbursement, Payment Requests and ACSL with a user profile</w:t>
        </w:r>
        <w:r>
          <w:t xml:space="preserve">	</w:t>
        </w:r>
        <w:r>
          <w:t xml:space="preserve">64</w:t>
        </w:r>
      </w:hyperlink>
    </w:p>
    <w:p>
      <w:pPr>
        <w:pStyle w:val="toc3"/>
      </w:pPr>
      <w:hyperlink w:anchor="_Toc000171" w:history="1">
        <w:r>
          <w:t xml:space="preserve">4.11.2 Payee maintenance</w:t>
        </w:r>
        <w:r>
          <w:t xml:space="preserve">	</w:t>
        </w:r>
        <w:r>
          <w:t xml:space="preserve">65</w:t>
        </w:r>
      </w:hyperlink>
    </w:p>
    <w:p>
      <w:pPr>
        <w:pStyle w:val="toc3"/>
      </w:pPr>
      <w:hyperlink w:anchor="_Toc000172" w:history="1">
        <w:r>
          <w:t xml:space="preserve">FR-DS-010 Maintain payees with authorisation</w:t>
        </w:r>
        <w:r>
          <w:t xml:space="preserve">	</w:t>
        </w:r>
        <w:r>
          <w:t xml:space="preserve">65</w:t>
        </w:r>
      </w:hyperlink>
    </w:p>
    <w:p>
      <w:pPr>
        <w:pStyle w:val="toc3"/>
      </w:pPr>
      <w:hyperlink w:anchor="_Toc000173" w:history="1">
        <w:r>
          <w:t xml:space="preserve">FR-DS-011 Classify payees and choose the modes of payment</w:t>
        </w:r>
        <w:r>
          <w:t xml:space="preserve">	</w:t>
        </w:r>
        <w:r>
          <w:t xml:space="preserve">67</w:t>
        </w:r>
      </w:hyperlink>
    </w:p>
    <w:p>
      <w:pPr>
        <w:pStyle w:val="toc3"/>
      </w:pPr>
      <w:hyperlink w:anchor="_Toc000174" w:history="1">
        <w:r>
          <w:t xml:space="preserve">FR-DS-012 Receive payee maintenance requests</w:t>
        </w:r>
        <w:r>
          <w:t xml:space="preserve">	</w:t>
        </w:r>
        <w:r>
          <w:t xml:space="preserve">68</w:t>
        </w:r>
      </w:hyperlink>
    </w:p>
    <w:p>
      <w:pPr>
        <w:pStyle w:val="toc3"/>
      </w:pPr>
      <w:hyperlink w:anchor="_Toc000175" w:history="1">
        <w:r>
          <w:t xml:space="preserve">FR-DS-013 Delete or deactivate payees</w:t>
        </w:r>
        <w:r>
          <w:t xml:space="preserve">	</w:t>
        </w:r>
        <w:r>
          <w:t xml:space="preserve">69</w:t>
        </w:r>
      </w:hyperlink>
    </w:p>
    <w:p>
      <w:pPr>
        <w:pStyle w:val="toc3"/>
      </w:pPr>
      <w:hyperlink w:anchor="_Toc000176" w:history="1">
        <w:r>
          <w:t xml:space="preserve">FR-DS-014 View all payees and migrate the existing payees</w:t>
        </w:r>
        <w:r>
          <w:t xml:space="preserve">	</w:t>
        </w:r>
        <w:r>
          <w:t xml:space="preserve">69</w:t>
        </w:r>
      </w:hyperlink>
    </w:p>
    <w:p>
      <w:pPr>
        <w:pStyle w:val="toc3"/>
      </w:pPr>
      <w:hyperlink w:anchor="_Toc000177" w:history="1">
        <w:r>
          <w:t xml:space="preserve">4.11.3 Request intake</w:t>
        </w:r>
        <w:r>
          <w:t xml:space="preserve">	</w:t>
        </w:r>
        <w:r>
          <w:t xml:space="preserve">70</w:t>
        </w:r>
      </w:hyperlink>
    </w:p>
    <w:p>
      <w:pPr>
        <w:pStyle w:val="toc3"/>
      </w:pPr>
      <w:hyperlink w:anchor="_Toc000178" w:history="1">
        <w:r>
          <w:t xml:space="preserve">FR-DS-020 Receive system-triggered payment requests</w:t>
        </w:r>
        <w:r>
          <w:t xml:space="preserve">	</w:t>
        </w:r>
        <w:r>
          <w:t xml:space="preserve">70</w:t>
        </w:r>
      </w:hyperlink>
    </w:p>
    <w:p>
      <w:pPr>
        <w:pStyle w:val="toc3"/>
      </w:pPr>
      <w:hyperlink w:anchor="_Toc000179" w:history="1">
        <w:r>
          <w:t xml:space="preserve">FR-DS-021 Classify requests by disbursement type</w:t>
        </w:r>
        <w:r>
          <w:t xml:space="preserve">	</w:t>
        </w:r>
        <w:r>
          <w:t xml:space="preserve">72</w:t>
        </w:r>
      </w:hyperlink>
    </w:p>
    <w:p>
      <w:pPr>
        <w:pStyle w:val="toc3"/>
      </w:pPr>
      <w:hyperlink w:anchor="_Toc000180" w:history="1">
        <w:r>
          <w:t xml:space="preserve">FR-DS-022 Match the payee and report requests without payee</w:t>
        </w:r>
        <w:r>
          <w:t xml:space="preserve">	</w:t>
        </w:r>
        <w:r>
          <w:t xml:space="preserve">72</w:t>
        </w:r>
      </w:hyperlink>
    </w:p>
    <w:p>
      <w:pPr>
        <w:pStyle w:val="toc3"/>
      </w:pPr>
      <w:hyperlink w:anchor="_Toc000181" w:history="1">
        <w:r>
          <w:t xml:space="preserve">FR-DS-023 Encode requests received by e-mail</w:t>
        </w:r>
        <w:r>
          <w:t xml:space="preserve">	</w:t>
        </w:r>
        <w:r>
          <w:t xml:space="preserve">73</w:t>
        </w:r>
      </w:hyperlink>
    </w:p>
    <w:p>
      <w:pPr>
        <w:pStyle w:val="toc3"/>
      </w:pPr>
      <w:hyperlink w:anchor="_Toc000182" w:history="1">
        <w:r>
          <w:t xml:space="preserve">FR-DS-024 Upload requests and view the fall-out</w:t>
        </w:r>
        <w:r>
          <w:t xml:space="preserve">	</w:t>
        </w:r>
        <w:r>
          <w:t xml:space="preserve">74</w:t>
        </w:r>
      </w:hyperlink>
    </w:p>
    <w:p>
      <w:pPr>
        <w:pStyle w:val="toc3"/>
      </w:pPr>
      <w:hyperlink w:anchor="_Toc000183" w:history="1">
        <w:r>
          <w:t xml:space="preserve">FR-DS-025 Work the Disbursement Workbench</w:t>
        </w:r>
        <w:r>
          <w:t xml:space="preserve">	</w:t>
        </w:r>
        <w:r>
          <w:t xml:space="preserve">75</w:t>
        </w:r>
      </w:hyperlink>
    </w:p>
    <w:p>
      <w:pPr>
        <w:pStyle w:val="toc3"/>
      </w:pPr>
      <w:hyperlink w:anchor="_Toc000184" w:history="1">
        <w:r>
          <w:t xml:space="preserve">4.11.4 Processing</w:t>
        </w:r>
        <w:r>
          <w:t xml:space="preserve">	</w:t>
        </w:r>
        <w:r>
          <w:t xml:space="preserve">76</w:t>
        </w:r>
      </w:hyperlink>
    </w:p>
    <w:p>
      <w:pPr>
        <w:pStyle w:val="toc3"/>
      </w:pPr>
      <w:hyperlink w:anchor="_Toc000185" w:history="1">
        <w:r>
          <w:t xml:space="preserve">FR-DS-030 Create the disbursement voucher</w:t>
        </w:r>
        <w:r>
          <w:t xml:space="preserve">	</w:t>
        </w:r>
        <w:r>
          <w:t xml:space="preserve">76</w:t>
        </w:r>
      </w:hyperlink>
    </w:p>
    <w:p>
      <w:pPr>
        <w:pStyle w:val="toc3"/>
      </w:pPr>
      <w:hyperlink w:anchor="_Toc000186" w:history="1">
        <w:r>
          <w:t xml:space="preserve">FR-DS-031 Create and edit the proforma entry</w:t>
        </w:r>
        <w:r>
          <w:t xml:space="preserve">	</w:t>
        </w:r>
        <w:r>
          <w:t xml:space="preserve">77</w:t>
        </w:r>
      </w:hyperlink>
    </w:p>
    <w:p>
      <w:pPr>
        <w:pStyle w:val="toc3"/>
      </w:pPr>
      <w:hyperlink w:anchor="_Toc000187" w:history="1">
        <w:r>
          <w:t xml:space="preserve">FR-DS-032 Allocate expenses by cost centre</w:t>
        </w:r>
        <w:r>
          <w:t xml:space="preserve">	</w:t>
        </w:r>
        <w:r>
          <w:t xml:space="preserve">78</w:t>
        </w:r>
      </w:hyperlink>
    </w:p>
    <w:p>
      <w:pPr>
        <w:pStyle w:val="toc3"/>
      </w:pPr>
      <w:hyperlink w:anchor="_Toc000188" w:history="1">
        <w:r>
          <w:t xml:space="preserve">FR-DS-033 Process the payment by one of the seven modes</w:t>
        </w:r>
        <w:r>
          <w:t xml:space="preserve">	</w:t>
        </w:r>
        <w:r>
          <w:t xml:space="preserve">79</w:t>
        </w:r>
      </w:hyperlink>
    </w:p>
    <w:p>
      <w:pPr>
        <w:pStyle w:val="toc3"/>
      </w:pPr>
      <w:hyperlink w:anchor="_Toc000189" w:history="1">
        <w:r>
          <w:t xml:space="preserve">FR-DS-034 Process an Authority to Debit</w:t>
        </w:r>
        <w:r>
          <w:t xml:space="preserve">	</w:t>
        </w:r>
        <w:r>
          <w:t xml:space="preserve">80</w:t>
        </w:r>
      </w:hyperlink>
    </w:p>
    <w:p>
      <w:pPr>
        <w:pStyle w:val="toc3"/>
      </w:pPr>
      <w:hyperlink w:anchor="_Toc000190" w:history="1">
        <w:r>
          <w:t xml:space="preserve">FR-DS-035 Process Manager's Checks, Demand Drafts, Credit Tickets and Telegraphic Transfers</w:t>
        </w:r>
        <w:r>
          <w:t xml:space="preserve">	</w:t>
        </w:r>
        <w:r>
          <w:t xml:space="preserve">81</w:t>
        </w:r>
      </w:hyperlink>
    </w:p>
    <w:p>
      <w:pPr>
        <w:pStyle w:val="toc3"/>
      </w:pPr>
      <w:hyperlink w:anchor="_Toc000191" w:history="1">
        <w:r>
          <w:t xml:space="preserve">FR-DS-036 Submit the DV for review</w:t>
        </w:r>
        <w:r>
          <w:t xml:space="preserve">	</w:t>
        </w:r>
        <w:r>
          <w:t xml:space="preserve">82</w:t>
        </w:r>
      </w:hyperlink>
    </w:p>
    <w:p>
      <w:pPr>
        <w:pStyle w:val="toc3"/>
      </w:pPr>
      <w:hyperlink w:anchor="_Toc000192" w:history="1">
        <w:r>
          <w:t xml:space="preserve">FR-DS-037 Maintain the employee and cost-centre master and report the headcount</w:t>
        </w:r>
        <w:r>
          <w:t xml:space="preserve">	</w:t>
        </w:r>
        <w:r>
          <w:t xml:space="preserve">82</w:t>
        </w:r>
      </w:hyperlink>
    </w:p>
    <w:p>
      <w:pPr>
        <w:pStyle w:val="toc3"/>
      </w:pPr>
      <w:hyperlink w:anchor="_Toc000193" w:history="1">
        <w:r>
          <w:t xml:space="preserve">4.11.5 Review, approval and cancellation</w:t>
        </w:r>
        <w:r>
          <w:t xml:space="preserve">	</w:t>
        </w:r>
        <w:r>
          <w:t xml:space="preserve">84</w:t>
        </w:r>
      </w:hyperlink>
    </w:p>
    <w:p>
      <w:pPr>
        <w:pStyle w:val="toc3"/>
      </w:pPr>
      <w:hyperlink w:anchor="_Toc000194" w:history="1">
        <w:r>
          <w:t xml:space="preserve">FR-DS-040 Review, return and submit DVs for approval</w:t>
        </w:r>
        <w:r>
          <w:t xml:space="preserve">	</w:t>
        </w:r>
        <w:r>
          <w:t xml:space="preserve">84</w:t>
        </w:r>
      </w:hyperlink>
    </w:p>
    <w:p>
      <w:pPr>
        <w:pStyle w:val="toc3"/>
      </w:pPr>
      <w:hyperlink w:anchor="_Toc000195" w:history="1">
        <w:r>
          <w:t xml:space="preserve">FR-DS-041 Approve and post one or several DVs</w:t>
        </w:r>
        <w:r>
          <w:t xml:space="preserve">	</w:t>
        </w:r>
        <w:r>
          <w:t xml:space="preserve">84</w:t>
        </w:r>
      </w:hyperlink>
    </w:p>
    <w:p>
      <w:pPr>
        <w:pStyle w:val="toc3"/>
      </w:pPr>
      <w:hyperlink w:anchor="_Toc000196" w:history="1">
        <w:r>
          <w:t xml:space="preserve">FR-DS-042 Reject a DV</w:t>
        </w:r>
        <w:r>
          <w:t xml:space="preserve">	</w:t>
        </w:r>
        <w:r>
          <w:t xml:space="preserve">85</w:t>
        </w:r>
      </w:hyperlink>
    </w:p>
    <w:p>
      <w:pPr>
        <w:pStyle w:val="toc3"/>
      </w:pPr>
      <w:hyperlink w:anchor="_Toc000197" w:history="1">
        <w:r>
          <w:t xml:space="preserve">FR-DS-043 Cancel a DV In Process or For review</w:t>
        </w:r>
        <w:r>
          <w:t xml:space="preserve">	</w:t>
        </w:r>
        <w:r>
          <w:t xml:space="preserve">86</w:t>
        </w:r>
      </w:hyperlink>
    </w:p>
    <w:p>
      <w:pPr>
        <w:pStyle w:val="toc3"/>
      </w:pPr>
      <w:hyperlink w:anchor="_Toc000198" w:history="1">
        <w:r>
          <w:t xml:space="preserve">FR-DS-044 Cancel an approved DV and regularise the accounting</w:t>
        </w:r>
        <w:r>
          <w:t xml:space="preserve">	</w:t>
        </w:r>
        <w:r>
          <w:t xml:space="preserve">87</w:t>
        </w:r>
      </w:hyperlink>
    </w:p>
    <w:p>
      <w:pPr>
        <w:pStyle w:val="toc3"/>
      </w:pPr>
      <w:hyperlink w:anchor="_Toc000199" w:history="1">
        <w:r>
          <w:t xml:space="preserve">FR-DS-045 Regularise the accounting of every DV and list what is not regularised</w:t>
        </w:r>
        <w:r>
          <w:t xml:space="preserve">	</w:t>
        </w:r>
        <w:r>
          <w:t xml:space="preserve">88</w:t>
        </w:r>
      </w:hyperlink>
    </w:p>
    <w:p>
      <w:pPr>
        <w:pStyle w:val="toc3"/>
      </w:pPr>
      <w:hyperlink w:anchor="_Toc000200" w:history="1">
        <w:r>
          <w:t xml:space="preserve">4.11.6 Instrument statuses and tagging</w:t>
        </w:r>
        <w:r>
          <w:t xml:space="preserve">	</w:t>
        </w:r>
        <w:r>
          <w:t xml:space="preserve">89</w:t>
        </w:r>
      </w:hyperlink>
    </w:p>
    <w:p>
      <w:pPr>
        <w:pStyle w:val="toc3"/>
      </w:pPr>
      <w:hyperlink w:anchor="_Toc000201" w:history="1">
        <w:r>
          <w:t xml:space="preserve">FR-DS-050 Tag instrument statuses</w:t>
        </w:r>
        <w:r>
          <w:t xml:space="preserve">	</w:t>
        </w:r>
        <w:r>
          <w:t xml:space="preserve">89</w:t>
        </w:r>
      </w:hyperlink>
    </w:p>
    <w:p>
      <w:pPr>
        <w:pStyle w:val="toc3"/>
      </w:pPr>
      <w:hyperlink w:anchor="_Toc000202" w:history="1">
        <w:r>
          <w:t xml:space="preserve">FR-DS-051 Edit an instrument status with approval</w:t>
        </w:r>
        <w:r>
          <w:t xml:space="preserve">	</w:t>
        </w:r>
        <w:r>
          <w:t xml:space="preserve">90</w:t>
        </w:r>
      </w:hyperlink>
    </w:p>
    <w:p>
      <w:pPr>
        <w:pStyle w:val="toc3"/>
      </w:pPr>
      <w:hyperlink w:anchor="_Toc000203" w:history="1">
        <w:r>
          <w:t xml:space="preserve">FR-DS-052 Tag statuses automatically</w:t>
        </w:r>
        <w:r>
          <w:t xml:space="preserve">	</w:t>
        </w:r>
        <w:r>
          <w:t xml:space="preserve">91</w:t>
        </w:r>
      </w:hyperlink>
    </w:p>
    <w:p>
      <w:pPr>
        <w:pStyle w:val="toc3"/>
      </w:pPr>
      <w:hyperlink w:anchor="_Toc000204" w:history="1">
        <w:r>
          <w:t xml:space="preserve">FR-DS-053 Upload deposited-checks and credited-accounts files</w:t>
        </w:r>
        <w:r>
          <w:t xml:space="preserve">	</w:t>
        </w:r>
        <w:r>
          <w:t xml:space="preserve">92</w:t>
        </w:r>
      </w:hyperlink>
    </w:p>
    <w:p>
      <w:pPr>
        <w:pStyle w:val="toc3"/>
      </w:pPr>
      <w:hyperlink w:anchor="_Toc000205" w:history="1">
        <w:r>
          <w:t xml:space="preserve">FR-DS-054 Stale checks after 180 days and re-issue them</w:t>
        </w:r>
        <w:r>
          <w:t xml:space="preserve">	</w:t>
        </w:r>
        <w:r>
          <w:t xml:space="preserve">92</w:t>
        </w:r>
      </w:hyperlink>
    </w:p>
    <w:p>
      <w:pPr>
        <w:pStyle w:val="toc3"/>
      </w:pPr>
      <w:hyperlink w:anchor="_Toc000206" w:history="1">
        <w:r>
          <w:t xml:space="preserve">FR-DS-055 Post the entries of negotiated and stale checks</w:t>
        </w:r>
        <w:r>
          <w:t xml:space="preserve">	</w:t>
        </w:r>
        <w:r>
          <w:t xml:space="preserve">93</w:t>
        </w:r>
      </w:hyperlink>
    </w:p>
    <w:p>
      <w:pPr>
        <w:pStyle w:val="toc3"/>
      </w:pPr>
      <w:hyperlink w:anchor="_Toc000207" w:history="1">
        <w:r>
          <w:t xml:space="preserve">FR-DS-056 Tag the Official Receipt or Acknowledgement Receipt</w:t>
        </w:r>
        <w:r>
          <w:t xml:space="preserve">	</w:t>
        </w:r>
        <w:r>
          <w:t xml:space="preserve">94</w:t>
        </w:r>
      </w:hyperlink>
    </w:p>
    <w:p>
      <w:pPr>
        <w:pStyle w:val="toc3"/>
      </w:pPr>
      <w:hyperlink w:anchor="_Toc000208" w:history="1">
        <w:r>
          <w:t xml:space="preserve">FR-DS-057 Tag creditable withholding tax received or released</w:t>
        </w:r>
        <w:r>
          <w:t xml:space="preserve">	</w:t>
        </w:r>
        <w:r>
          <w:t xml:space="preserve">95</w:t>
        </w:r>
      </w:hyperlink>
    </w:p>
    <w:p>
      <w:pPr>
        <w:pStyle w:val="toc3"/>
      </w:pPr>
      <w:hyperlink w:anchor="_Toc000209" w:history="1">
        <w:r>
          <w:t xml:space="preserve">FR-DS-058 Generate BIR Form 2307 for suppliers</w:t>
        </w:r>
        <w:r>
          <w:t xml:space="preserve">	</w:t>
        </w:r>
        <w:r>
          <w:t xml:space="preserve">96</w:t>
        </w:r>
      </w:hyperlink>
    </w:p>
    <w:p>
      <w:pPr>
        <w:pStyle w:val="toc3"/>
      </w:pPr>
      <w:hyperlink w:anchor="_Toc000210" w:history="1">
        <w:r>
          <w:t xml:space="preserve">4.11.7 End of day, funding and masters</w:t>
        </w:r>
        <w:r>
          <w:t xml:space="preserve">	</w:t>
        </w:r>
        <w:r>
          <w:t xml:space="preserve">97</w:t>
        </w:r>
      </w:hyperlink>
    </w:p>
    <w:p>
      <w:pPr>
        <w:pStyle w:val="toc3"/>
      </w:pPr>
      <w:hyperlink w:anchor="_Toc000211" w:history="1">
        <w:r>
          <w:t xml:space="preserve">FR-DS-060 Run the end of day of Disbursement</w:t>
        </w:r>
        <w:r>
          <w:t xml:space="preserve">	</w:t>
        </w:r>
        <w:r>
          <w:t xml:space="preserve">97</w:t>
        </w:r>
      </w:hyperlink>
    </w:p>
    <w:p>
      <w:pPr>
        <w:pStyle w:val="toc3"/>
      </w:pPr>
      <w:hyperlink w:anchor="_Toc000212" w:history="1">
        <w:r>
          <w:t xml:space="preserve">FR-DS-061 Produce the Direct Credit Transaction File</w:t>
        </w:r>
        <w:r>
          <w:t xml:space="preserve">	</w:t>
        </w:r>
        <w:r>
          <w:t xml:space="preserve">98</w:t>
        </w:r>
      </w:hyperlink>
    </w:p>
    <w:p>
      <w:pPr>
        <w:pStyle w:val="toc3"/>
      </w:pPr>
      <w:hyperlink w:anchor="_Toc000213" w:history="1">
        <w:r>
          <w:t xml:space="preserve">FR-DS-062 Print checks and vouchers</w:t>
        </w:r>
        <w:r>
          <w:t xml:space="preserve">	</w:t>
        </w:r>
        <w:r>
          <w:t xml:space="preserve">99</w:t>
        </w:r>
      </w:hyperlink>
    </w:p>
    <w:p>
      <w:pPr>
        <w:pStyle w:val="toc3"/>
      </w:pPr>
      <w:hyperlink w:anchor="_Toc000214" w:history="1">
        <w:r>
          <w:t xml:space="preserve">FR-DS-063 E-mail the payment confirmations and the remittance schedule</w:t>
        </w:r>
        <w:r>
          <w:t xml:space="preserve">	</w:t>
        </w:r>
        <w:r>
          <w:t xml:space="preserve">99</w:t>
        </w:r>
      </w:hyperlink>
    </w:p>
    <w:p>
      <w:pPr>
        <w:pStyle w:val="toc3"/>
      </w:pPr>
      <w:hyperlink w:anchor="_Toc000215" w:history="1">
        <w:r>
          <w:t xml:space="preserve">FR-DS-064 Fund the main BDOIR account with a verifier and two approvers</w:t>
        </w:r>
        <w:r>
          <w:t xml:space="preserve">	</w:t>
        </w:r>
        <w:r>
          <w:t xml:space="preserve">100</w:t>
        </w:r>
      </w:hyperlink>
    </w:p>
    <w:p>
      <w:pPr>
        <w:pStyle w:val="toc3"/>
      </w:pPr>
      <w:hyperlink w:anchor="_Toc000216" w:history="1">
        <w:r>
          <w:t xml:space="preserve">FR-DS-070 Maintain the check series</w:t>
        </w:r>
        <w:r>
          <w:t xml:space="preserve">	</w:t>
        </w:r>
        <w:r>
          <w:t xml:space="preserve">101</w:t>
        </w:r>
      </w:hyperlink>
    </w:p>
    <w:p>
      <w:pPr>
        <w:pStyle w:val="toc3"/>
      </w:pPr>
      <w:hyperlink w:anchor="_Toc000217" w:history="1">
        <w:r>
          <w:t xml:space="preserve">FR-DS-071 Maintain the BDOIR bank accounts and their status</w:t>
        </w:r>
        <w:r>
          <w:t xml:space="preserve">	</w:t>
        </w:r>
        <w:r>
          <w:t xml:space="preserve">102</w:t>
        </w:r>
      </w:hyperlink>
    </w:p>
    <w:p>
      <w:pPr>
        <w:pStyle w:val="toc3"/>
      </w:pPr>
      <w:hyperlink w:anchor="_Toc000218" w:history="1">
        <w:r>
          <w:t xml:space="preserve">4.11.8 Disbursement reports</w:t>
        </w:r>
        <w:r>
          <w:t xml:space="preserve">	</w:t>
        </w:r>
        <w:r>
          <w:t xml:space="preserve">103</w:t>
        </w:r>
      </w:hyperlink>
    </w:p>
    <w:p>
      <w:pPr>
        <w:pStyle w:val="toc3"/>
      </w:pPr>
      <w:hyperlink w:anchor="_Toc000219" w:history="1">
        <w:r>
          <w:t xml:space="preserve">FR-DS-080 Run Disbursement reports on demand</w:t>
        </w:r>
        <w:r>
          <w:t xml:space="preserve">	</w:t>
        </w:r>
        <w:r>
          <w:t xml:space="preserve">103</w:t>
        </w:r>
      </w:hyperlink>
    </w:p>
    <w:p>
      <w:pPr>
        <w:pStyle w:val="toc3"/>
      </w:pPr>
      <w:hyperlink w:anchor="_Toc000220" w:history="1">
        <w:r>
          <w:t xml:space="preserve">FR-DS-081 Generate the end-of-day reports</w:t>
        </w:r>
        <w:r>
          <w:t xml:space="preserve">	</w:t>
        </w:r>
        <w:r>
          <w:t xml:space="preserve">104</w:t>
        </w:r>
      </w:hyperlink>
    </w:p>
    <w:p>
      <w:pPr>
        <w:pStyle w:val="toc3"/>
      </w:pPr>
      <w:hyperlink w:anchor="_Toc000221" w:history="1">
        <w:r>
          <w:t xml:space="preserve">FR-DS-082 Run the real-time Disbursement reports</w:t>
        </w:r>
        <w:r>
          <w:t xml:space="preserve">	</w:t>
        </w:r>
        <w:r>
          <w:t xml:space="preserve">105</w:t>
        </w:r>
      </w:hyperlink>
    </w:p>
    <w:p>
      <w:pPr>
        <w:pStyle w:val="toc3"/>
      </w:pPr>
      <w:hyperlink w:anchor="_Toc000222" w:history="1">
        <w:r>
          <w:t xml:space="preserve">FR-DS-083 Report payees and upload fall-outs</w:t>
        </w:r>
        <w:r>
          <w:t xml:space="preserve">	</w:t>
        </w:r>
        <w:r>
          <w:t xml:space="preserve">105</w:t>
        </w:r>
      </w:hyperlink>
    </w:p>
    <w:p>
      <w:pPr>
        <w:pStyle w:val="toc3"/>
      </w:pPr>
      <w:hyperlink w:anchor="_Toc000223" w:history="1">
        <w:r>
          <w:t xml:space="preserve">4.11.9 Incentives and the invoice family</w:t>
        </w:r>
        <w:r>
          <w:t xml:space="preserve">	</w:t>
        </w:r>
        <w:r>
          <w:t xml:space="preserve">106</w:t>
        </w:r>
      </w:hyperlink>
    </w:p>
    <w:p>
      <w:pPr>
        <w:pStyle w:val="toc3"/>
      </w:pPr>
      <w:hyperlink w:anchor="_Toc000224" w:history="1">
        <w:r>
          <w:t xml:space="preserve">FR-DS-090 Compute CPC2 incentives per remittance</w:t>
        </w:r>
        <w:r>
          <w:t xml:space="preserve">	</w:t>
        </w:r>
        <w:r>
          <w:t xml:space="preserve">106</w:t>
        </w:r>
      </w:hyperlink>
    </w:p>
    <w:p>
      <w:pPr>
        <w:pStyle w:val="toc3"/>
      </w:pPr>
      <w:hyperlink w:anchor="_Toc000225" w:history="1">
        <w:r>
          <w:t xml:space="preserve">FR-DS-091 Issue the service invoice of the early incentive automatically</w:t>
        </w:r>
        <w:r>
          <w:t xml:space="preserve">	</w:t>
        </w:r>
        <w:r>
          <w:t xml:space="preserve">107</w:t>
        </w:r>
      </w:hyperlink>
    </w:p>
    <w:p>
      <w:pPr>
        <w:pStyle w:val="toc3"/>
      </w:pPr>
      <w:hyperlink w:anchor="_Toc000226" w:history="1">
        <w:r>
          <w:t xml:space="preserve">FR-DS-092 Report CPC2 incentives</w:t>
        </w:r>
        <w:r>
          <w:t xml:space="preserve">	</w:t>
        </w:r>
        <w:r>
          <w:t xml:space="preserve">108</w:t>
        </w:r>
      </w:hyperlink>
    </w:p>
    <w:p>
      <w:pPr>
        <w:pStyle w:val="toc3"/>
      </w:pPr>
      <w:hyperlink w:anchor="_Toc000227" w:history="1">
        <w:r>
          <w:t xml:space="preserve">FR-DS-093 Link related transactions to one invoice number</w:t>
        </w:r>
        <w:r>
          <w:t xml:space="preserve">	</w:t>
        </w:r>
        <w:r>
          <w:t xml:space="preserve">109</w:t>
        </w:r>
      </w:hyperlink>
    </w:p>
    <w:p>
      <w:pPr>
        <w:pStyle w:val="toc2"/>
      </w:pPr>
      <w:hyperlink w:anchor="_Toc000228" w:history="1">
        <w:r>
          <w:t xml:space="preserve">4.12 Payment Requests (Marketing)</w:t>
        </w:r>
        <w:r>
          <w:t xml:space="preserve">	</w:t>
        </w:r>
        <w:r>
          <w:t xml:space="preserve">110</w:t>
        </w:r>
      </w:hyperlink>
    </w:p>
    <w:p>
      <w:pPr>
        <w:pStyle w:val="toc3"/>
      </w:pPr>
      <w:hyperlink w:anchor="_Toc000229" w:history="1">
        <w:r>
          <w:t xml:space="preserve">FR-PQ-001 Receive refund and cash-advance requests in Requests Home</w:t>
        </w:r>
        <w:r>
          <w:t xml:space="preserve">	</w:t>
        </w:r>
        <w:r>
          <w:t xml:space="preserve">110</w:t>
        </w:r>
      </w:hyperlink>
    </w:p>
    <w:p>
      <w:pPr>
        <w:pStyle w:val="toc3"/>
      </w:pPr>
      <w:hyperlink w:anchor="_Toc000230" w:history="1">
        <w:r>
          <w:t xml:space="preserve">FR-PQ-002 Access the unapplied payment reports</w:t>
        </w:r>
        <w:r>
          <w:t xml:space="preserve">	</w:t>
        </w:r>
        <w:r>
          <w:t xml:space="preserve">111</w:t>
        </w:r>
      </w:hyperlink>
    </w:p>
    <w:p>
      <w:pPr>
        <w:pStyle w:val="toc3"/>
      </w:pPr>
      <w:hyperlink w:anchor="_Toc000231" w:history="1">
        <w:r>
          <w:t xml:space="preserve">FR-PQ-003 Fill in the Refund Request Form</w:t>
        </w:r>
        <w:r>
          <w:t xml:space="preserve">	</w:t>
        </w:r>
        <w:r>
          <w:t xml:space="preserve">111</w:t>
        </w:r>
      </w:hyperlink>
    </w:p>
    <w:p>
      <w:pPr>
        <w:pStyle w:val="toc3"/>
      </w:pPr>
      <w:hyperlink w:anchor="_Toc000232" w:history="1">
        <w:r>
          <w:t xml:space="preserve">FR-PQ-004 Fill in the Request for Payment of a cash advance</w:t>
        </w:r>
        <w:r>
          <w:t xml:space="preserve">	</w:t>
        </w:r>
        <w:r>
          <w:t xml:space="preserve">113</w:t>
        </w:r>
      </w:hyperlink>
    </w:p>
    <w:p>
      <w:pPr>
        <w:pStyle w:val="toc3"/>
      </w:pPr>
      <w:hyperlink w:anchor="_Toc000233" w:history="1">
        <w:r>
          <w:t xml:space="preserve">FR-PQ-005 Assign, re-assign and return requests</w:t>
        </w:r>
        <w:r>
          <w:t xml:space="preserve">	</w:t>
        </w:r>
        <w:r>
          <w:t xml:space="preserve">114</w:t>
        </w:r>
      </w:hyperlink>
    </w:p>
    <w:p>
      <w:pPr>
        <w:pStyle w:val="toc3"/>
      </w:pPr>
      <w:hyperlink w:anchor="_Toc000234" w:history="1">
        <w:r>
          <w:t xml:space="preserve">FR-PQ-006 Validate the refund of a cancelled policy with ACSL and Cashiering</w:t>
        </w:r>
        <w:r>
          <w:t xml:space="preserve">	</w:t>
        </w:r>
        <w:r>
          <w:t xml:space="preserve">115</w:t>
        </w:r>
      </w:hyperlink>
    </w:p>
    <w:p>
      <w:pPr>
        <w:pStyle w:val="toc3"/>
      </w:pPr>
      <w:hyperlink w:anchor="_Toc000235" w:history="1">
        <w:r>
          <w:t xml:space="preserve">FR-PQ-007 Upload and view supporting documents</w:t>
        </w:r>
        <w:r>
          <w:t xml:space="preserve">	</w:t>
        </w:r>
        <w:r>
          <w:t xml:space="preserve">116</w:t>
        </w:r>
      </w:hyperlink>
    </w:p>
    <w:p>
      <w:pPr>
        <w:pStyle w:val="toc3"/>
      </w:pPr>
      <w:hyperlink w:anchor="_Toc000236" w:history="1">
        <w:r>
          <w:t xml:space="preserve">FR-PQ-008 Submit, review and endorse requests</w:t>
        </w:r>
        <w:r>
          <w:t xml:space="preserve">	</w:t>
        </w:r>
        <w:r>
          <w:t xml:space="preserve">117</w:t>
        </w:r>
      </w:hyperlink>
    </w:p>
    <w:p>
      <w:pPr>
        <w:pStyle w:val="toc3"/>
      </w:pPr>
      <w:hyperlink w:anchor="_Toc000237" w:history="1">
        <w:r>
          <w:t xml:space="preserve">FR-PQ-009 Approve or decline refunds, cash advances and check cancellations</w:t>
        </w:r>
        <w:r>
          <w:t xml:space="preserve">	</w:t>
        </w:r>
        <w:r>
          <w:t xml:space="preserve">118</w:t>
        </w:r>
      </w:hyperlink>
    </w:p>
    <w:p>
      <w:pPr>
        <w:pStyle w:val="toc3"/>
      </w:pPr>
      <w:hyperlink w:anchor="_Toc000238" w:history="1">
        <w:r>
          <w:t xml:space="preserve">FR-PQ-010 Cancel a request before approval</w:t>
        </w:r>
        <w:r>
          <w:t xml:space="preserve">	</w:t>
        </w:r>
        <w:r>
          <w:t xml:space="preserve">119</w:t>
        </w:r>
      </w:hyperlink>
    </w:p>
    <w:p>
      <w:pPr>
        <w:pStyle w:val="toc3"/>
      </w:pPr>
      <w:hyperlink w:anchor="_Toc000239" w:history="1">
        <w:r>
          <w:t xml:space="preserve">FR-PQ-011 Request the cancellation of a disbursed check</w:t>
        </w:r>
        <w:r>
          <w:t xml:space="preserve">	</w:t>
        </w:r>
        <w:r>
          <w:t xml:space="preserve">119</w:t>
        </w:r>
      </w:hyperlink>
    </w:p>
    <w:p>
      <w:pPr>
        <w:pStyle w:val="toc3"/>
      </w:pPr>
      <w:hyperlink w:anchor="_Toc000240" w:history="1">
        <w:r>
          <w:t xml:space="preserve">FR-PQ-012 Track the status of requests and extract them</w:t>
        </w:r>
        <w:r>
          <w:t xml:space="preserve">	</w:t>
        </w:r>
        <w:r>
          <w:t xml:space="preserve">120</w:t>
        </w:r>
      </w:hyperlink>
    </w:p>
    <w:p>
      <w:pPr>
        <w:pStyle w:val="toc3"/>
      </w:pPr>
      <w:hyperlink w:anchor="_Toc000241" w:history="1">
        <w:r>
          <w:t xml:space="preserve">FR-PQ-013 Receive the disbursement confirmation</w:t>
        </w:r>
        <w:r>
          <w:t xml:space="preserve">	</w:t>
        </w:r>
        <w:r>
          <w:t xml:space="preserve">121</w:t>
        </w:r>
      </w:hyperlink>
    </w:p>
    <w:p>
      <w:pPr>
        <w:pStyle w:val="toc3"/>
      </w:pPr>
      <w:hyperlink w:anchor="_Toc000242" w:history="1">
        <w:r>
          <w:t xml:space="preserve">FR-PQ-014 Prevent duplicate refunds by AR number</w:t>
        </w:r>
        <w:r>
          <w:t xml:space="preserve">	</w:t>
        </w:r>
        <w:r>
          <w:t xml:space="preserve">122</w:t>
        </w:r>
      </w:hyperlink>
    </w:p>
    <w:p>
      <w:pPr>
        <w:pStyle w:val="toc3"/>
      </w:pPr>
      <w:hyperlink w:anchor="_Toc000243" w:history="1">
        <w:r>
          <w:t xml:space="preserve">FR-PQ-015 Send approved requests to Disbursement and to HR</w:t>
        </w:r>
        <w:r>
          <w:t xml:space="preserve">	</w:t>
        </w:r>
        <w:r>
          <w:t xml:space="preserve">122</w:t>
        </w:r>
      </w:hyperlink>
    </w:p>
    <w:p>
      <w:pPr>
        <w:pStyle w:val="toc3"/>
      </w:pPr>
      <w:hyperlink w:anchor="_Toc000244" w:history="1">
        <w:r>
          <w:t xml:space="preserve">FR-PQ-016 Record the client's payout account on approval</w:t>
        </w:r>
        <w:r>
          <w:t xml:space="preserve">	</w:t>
        </w:r>
        <w:r>
          <w:t xml:space="preserve">123</w:t>
        </w:r>
      </w:hyperlink>
    </w:p>
    <w:p>
      <w:pPr>
        <w:pStyle w:val="toc3"/>
      </w:pPr>
      <w:hyperlink w:anchor="_Toc000245" w:history="1">
        <w:r>
          <w:t xml:space="preserve">FR-PQ-017 Liquidate a cash advance</w:t>
        </w:r>
        <w:r>
          <w:t xml:space="preserve">	</w:t>
        </w:r>
        <w:r>
          <w:t xml:space="preserve">124</w:t>
        </w:r>
      </w:hyperlink>
    </w:p>
    <w:p>
      <w:pPr>
        <w:pStyle w:val="toc2"/>
      </w:pPr>
      <w:hyperlink w:anchor="_Toc000246" w:history="1">
        <w:r>
          <w:t xml:space="preserve">4.13 ACSL</w:t>
        </w:r>
        <w:r>
          <w:t xml:space="preserve">	</w:t>
        </w:r>
        <w:r>
          <w:t xml:space="preserve">126</w:t>
        </w:r>
      </w:hyperlink>
    </w:p>
    <w:p>
      <w:pPr>
        <w:pStyle w:val="toc3"/>
      </w:pPr>
      <w:hyperlink w:anchor="_Toc000247" w:history="1">
        <w:r>
          <w:t xml:space="preserve">4.13.1 Input files and reports</w:t>
        </w:r>
        <w:r>
          <w:t xml:space="preserve">	</w:t>
        </w:r>
        <w:r>
          <w:t xml:space="preserve">126</w:t>
        </w:r>
      </w:hyperlink>
    </w:p>
    <w:p>
      <w:pPr>
        <w:pStyle w:val="toc3"/>
      </w:pPr>
      <w:hyperlink w:anchor="_Toc000248" w:history="1">
        <w:r>
          <w:t xml:space="preserve">FR-AS-001 Generate the input files and run ACSL reports on demand</w:t>
        </w:r>
        <w:r>
          <w:t xml:space="preserve">	</w:t>
        </w:r>
        <w:r>
          <w:t xml:space="preserve">126</w:t>
        </w:r>
      </w:hyperlink>
    </w:p>
    <w:p>
      <w:pPr>
        <w:pStyle w:val="toc3"/>
      </w:pPr>
      <w:hyperlink w:anchor="_Toc000249" w:history="1">
        <w:r>
          <w:t xml:space="preserve">4.13.2 Insurer SOA reconciliation</w:t>
        </w:r>
        <w:r>
          <w:t xml:space="preserve">	</w:t>
        </w:r>
        <w:r>
          <w:t xml:space="preserve">127</w:t>
        </w:r>
      </w:hyperlink>
    </w:p>
    <w:p>
      <w:pPr>
        <w:pStyle w:val="toc3"/>
      </w:pPr>
      <w:hyperlink w:anchor="_Toc000250" w:history="1">
        <w:r>
          <w:t xml:space="preserve">FR-AS-002 Upload insurer statements of account</w:t>
        </w:r>
        <w:r>
          <w:t xml:space="preserve">	</w:t>
        </w:r>
        <w:r>
          <w:t xml:space="preserve">127</w:t>
        </w:r>
      </w:hyperlink>
    </w:p>
    <w:p>
      <w:pPr>
        <w:pStyle w:val="toc3"/>
      </w:pPr>
      <w:hyperlink w:anchor="_Toc000251" w:history="1">
        <w:r>
          <w:t xml:space="preserve">FR-AS-003 Reconcile the SOA against the booked transactions by invoice number</w:t>
        </w:r>
        <w:r>
          <w:t xml:space="preserve">	</w:t>
        </w:r>
        <w:r>
          <w:t xml:space="preserve">128</w:t>
        </w:r>
      </w:hyperlink>
    </w:p>
    <w:p>
      <w:pPr>
        <w:pStyle w:val="toc3"/>
      </w:pPr>
      <w:hyperlink w:anchor="_Toc000252" w:history="1">
        <w:r>
          <w:t xml:space="preserve">FR-AS-004 Reconcile GL and SL balances by GL code</w:t>
        </w:r>
        <w:r>
          <w:t xml:space="preserve">	</w:t>
        </w:r>
        <w:r>
          <w:t xml:space="preserve">129</w:t>
        </w:r>
      </w:hyperlink>
    </w:p>
    <w:p>
      <w:pPr>
        <w:pStyle w:val="toc3"/>
      </w:pPr>
      <w:hyperlink w:anchor="_Toc000253" w:history="1">
        <w:r>
          <w:t xml:space="preserve">FR-AS-005 Produce aging and schedule reports per account family</w:t>
        </w:r>
        <w:r>
          <w:t xml:space="preserve">	</w:t>
        </w:r>
        <w:r>
          <w:t xml:space="preserve">130</w:t>
        </w:r>
      </w:hyperlink>
    </w:p>
    <w:p>
      <w:pPr>
        <w:pStyle w:val="toc3"/>
      </w:pPr>
      <w:hyperlink w:anchor="_Toc000254" w:history="1">
        <w:r>
          <w:t xml:space="preserve">4.13.3 Investigation and cases</w:t>
        </w:r>
        <w:r>
          <w:t xml:space="preserve">	</w:t>
        </w:r>
        <w:r>
          <w:t xml:space="preserve">131</w:t>
        </w:r>
      </w:hyperlink>
    </w:p>
    <w:p>
      <w:pPr>
        <w:pStyle w:val="toc3"/>
      </w:pPr>
      <w:hyperlink w:anchor="_Toc000255" w:history="1">
        <w:r>
          <w:t xml:space="preserve">FR-AS-010 Investigate accounts and receive account analysis requests</w:t>
        </w:r>
        <w:r>
          <w:t xml:space="preserve">	</w:t>
        </w:r>
        <w:r>
          <w:t xml:space="preserve">131</w:t>
        </w:r>
      </w:hyperlink>
    </w:p>
    <w:p>
      <w:pPr>
        <w:pStyle w:val="toc3"/>
      </w:pPr>
      <w:hyperlink w:anchor="_Toc000256" w:history="1">
        <w:r>
          <w:t xml:space="preserve">FR-AS-011 Give the result of the investigation to the requester</w:t>
        </w:r>
        <w:r>
          <w:t xml:space="preserve">	</w:t>
        </w:r>
        <w:r>
          <w:t xml:space="preserve">132</w:t>
        </w:r>
      </w:hyperlink>
    </w:p>
    <w:p>
      <w:pPr>
        <w:pStyle w:val="toc3"/>
      </w:pPr>
      <w:hyperlink w:anchor="_Toc000257" w:history="1">
        <w:r>
          <w:t xml:space="preserve">FR-AS-012 Apply AR refunds and request sub-ledger payment reversals</w:t>
        </w:r>
        <w:r>
          <w:t xml:space="preserve">	</w:t>
        </w:r>
        <w:r>
          <w:t xml:space="preserve">133</w:t>
        </w:r>
      </w:hyperlink>
    </w:p>
    <w:p>
      <w:pPr>
        <w:pStyle w:val="toc3"/>
      </w:pPr>
      <w:hyperlink w:anchor="_Toc000258" w:history="1">
        <w:r>
          <w:t xml:space="preserve">FR-AS-013 Coordinate short or over payments with the Account Officer</w:t>
        </w:r>
        <w:r>
          <w:t xml:space="preserve">	</w:t>
        </w:r>
        <w:r>
          <w:t xml:space="preserve">134</w:t>
        </w:r>
      </w:hyperlink>
    </w:p>
    <w:p>
      <w:pPr>
        <w:pStyle w:val="toc3"/>
      </w:pPr>
      <w:hyperlink w:anchor="_Toc000259" w:history="1">
        <w:r>
          <w:t xml:space="preserve">4.13.4 Correction entries</w:t>
        </w:r>
        <w:r>
          <w:t xml:space="preserve">	</w:t>
        </w:r>
        <w:r>
          <w:t xml:space="preserve">134</w:t>
        </w:r>
      </w:hyperlink>
    </w:p>
    <w:p>
      <w:pPr>
        <w:pStyle w:val="toc3"/>
      </w:pPr>
      <w:hyperlink w:anchor="_Toc000260" w:history="1">
        <w:r>
          <w:t xml:space="preserve">FR-AS-020 Assign and re-assign correction entries</w:t>
        </w:r>
        <w:r>
          <w:t xml:space="preserve">	</w:t>
        </w:r>
        <w:r>
          <w:t xml:space="preserve">134</w:t>
        </w:r>
      </w:hyperlink>
    </w:p>
    <w:p>
      <w:pPr>
        <w:pStyle w:val="toc3"/>
      </w:pPr>
      <w:hyperlink w:anchor="_Toc000261" w:history="1">
        <w:r>
          <w:t xml:space="preserve">FR-AS-021 Prepare a correction entry and route it for review</w:t>
        </w:r>
        <w:r>
          <w:t xml:space="preserve">	</w:t>
        </w:r>
        <w:r>
          <w:t xml:space="preserve">135</w:t>
        </w:r>
      </w:hyperlink>
    </w:p>
    <w:p>
      <w:pPr>
        <w:pStyle w:val="toc3"/>
      </w:pPr>
      <w:hyperlink w:anchor="_Toc000262" w:history="1">
        <w:r>
          <w:t xml:space="preserve">FR-AS-022 Review and endorse the correction</w:t>
        </w:r>
        <w:r>
          <w:t xml:space="preserve">	</w:t>
        </w:r>
        <w:r>
          <w:t xml:space="preserve">137</w:t>
        </w:r>
      </w:hyperlink>
    </w:p>
    <w:p>
      <w:pPr>
        <w:pStyle w:val="toc3"/>
      </w:pPr>
      <w:hyperlink w:anchor="_Toc000263" w:history="1">
        <w:r>
          <w:t xml:space="preserve">FR-AS-023 Approve, decline or return the correction with a comment</w:t>
        </w:r>
        <w:r>
          <w:t xml:space="preserve">	</w:t>
        </w:r>
        <w:r>
          <w:t xml:space="preserve">137</w:t>
        </w:r>
      </w:hyperlink>
    </w:p>
    <w:p>
      <w:pPr>
        <w:pStyle w:val="toc3"/>
      </w:pPr>
      <w:hyperlink w:anchor="_Toc000264" w:history="1">
        <w:r>
          <w:t xml:space="preserve">FR-AS-024 Post corrections automatically on approval</w:t>
        </w:r>
        <w:r>
          <w:t xml:space="preserve">	</w:t>
        </w:r>
        <w:r>
          <w:t xml:space="preserve">138</w:t>
        </w:r>
      </w:hyperlink>
    </w:p>
    <w:p>
      <w:pPr>
        <w:pStyle w:val="toc3"/>
      </w:pPr>
      <w:hyperlink w:anchor="_Toc000265" w:history="1">
        <w:r>
          <w:t xml:space="preserve">FR-AS-025 Deduct from the remittance on insurer confirmation</w:t>
        </w:r>
        <w:r>
          <w:t xml:space="preserve">	</w:t>
        </w:r>
        <w:r>
          <w:t xml:space="preserve">139</w:t>
        </w:r>
      </w:hyperlink>
    </w:p>
    <w:p>
      <w:pPr>
        <w:pStyle w:val="toc3"/>
      </w:pPr>
      <w:hyperlink w:anchor="_Toc000266" w:history="1">
        <w:r>
          <w:t xml:space="preserve">FR-AS-026 Track related transactions per invoice and insurer</w:t>
        </w:r>
        <w:r>
          <w:t xml:space="preserve">	</w:t>
        </w:r>
        <w:r>
          <w:t xml:space="preserve">141</w:t>
        </w:r>
      </w:hyperlink>
    </w:p>
    <w:p>
      <w:pPr>
        <w:pStyle w:val="toc1"/>
      </w:pPr>
      <w:hyperlink w:anchor="_Toc000267" w:history="1">
        <w:r>
          <w:t xml:space="preserve">5 Workflows, statuses and accounting events</w:t>
        </w:r>
        <w:r>
          <w:t xml:space="preserve">	</w:t>
        </w:r>
        <w:r>
          <w:t xml:space="preserve">142</w:t>
        </w:r>
      </w:hyperlink>
    </w:p>
    <w:p>
      <w:pPr>
        <w:pStyle w:val="toc2"/>
      </w:pPr>
      <w:hyperlink w:anchor="_Toc000268" w:history="1">
        <w:r>
          <w:t xml:space="preserve">5.1 Manual journal</w:t>
        </w:r>
        <w:r>
          <w:t xml:space="preserve">	</w:t>
        </w:r>
        <w:r>
          <w:t xml:space="preserve">142</w:t>
        </w:r>
      </w:hyperlink>
    </w:p>
    <w:p>
      <w:pPr>
        <w:pStyle w:val="toc2"/>
      </w:pPr>
      <w:hyperlink w:anchor="_Toc000269" w:history="1">
        <w:r>
          <w:t xml:space="preserve">5.2 GL close and broking-books cut-off</w:t>
        </w:r>
        <w:r>
          <w:t xml:space="preserve">	</w:t>
        </w:r>
        <w:r>
          <w:t xml:space="preserve">143</w:t>
        </w:r>
      </w:hyperlink>
    </w:p>
    <w:p>
      <w:pPr>
        <w:pStyle w:val="toc2"/>
      </w:pPr>
      <w:hyperlink w:anchor="_Toc000270" w:history="1">
        <w:r>
          <w:t xml:space="preserve">5.3 Service-fee run (FRBS_SERVICE_FEE)</w:t>
        </w:r>
        <w:r>
          <w:t xml:space="preserve">	</w:t>
        </w:r>
        <w:r>
          <w:t xml:space="preserve">144</w:t>
        </w:r>
      </w:hyperlink>
    </w:p>
    <w:p>
      <w:pPr>
        <w:pStyle w:val="toc2"/>
      </w:pPr>
      <w:hyperlink w:anchor="_Toc000271" w:history="1">
        <w:r>
          <w:t xml:space="preserve">5.4 Access requests</w:t>
        </w:r>
        <w:r>
          <w:t xml:space="preserve">	</w:t>
        </w:r>
        <w:r>
          <w:t xml:space="preserve">144</w:t>
        </w:r>
      </w:hyperlink>
    </w:p>
    <w:p>
      <w:pPr>
        <w:pStyle w:val="toc2"/>
      </w:pPr>
      <w:hyperlink w:anchor="_Toc000272" w:history="1">
        <w:r>
          <w:t xml:space="preserve">5.5 Accounting events of BRD-5</w:t>
        </w:r>
        <w:r>
          <w:t xml:space="preserve">	</w:t>
        </w:r>
        <w:r>
          <w:t xml:space="preserve">145</w:t>
        </w:r>
      </w:hyperlink>
    </w:p>
    <w:p>
      <w:pPr>
        <w:pStyle w:val="toc2"/>
      </w:pPr>
      <w:hyperlink w:anchor="_Toc000273" w:history="1">
        <w:r>
          <w:t xml:space="preserve">5.6 Disbursement voucher (DISB_VOUCHER)</w:t>
        </w:r>
        <w:r>
          <w:t xml:space="preserve">	</w:t>
        </w:r>
        <w:r>
          <w:t xml:space="preserve">146</w:t>
        </w:r>
      </w:hyperlink>
    </w:p>
    <w:p>
      <w:pPr>
        <w:pStyle w:val="toc2"/>
      </w:pPr>
      <w:hyperlink w:anchor="_Toc000274" w:history="1">
        <w:r>
          <w:t xml:space="preserve">5.7 Payment instruments</w:t>
        </w:r>
        <w:r>
          <w:t xml:space="preserve">	</w:t>
        </w:r>
        <w:r>
          <w:t xml:space="preserve">147</w:t>
        </w:r>
      </w:hyperlink>
    </w:p>
    <w:p>
      <w:pPr>
        <w:pStyle w:val="toc2"/>
      </w:pPr>
      <w:hyperlink w:anchor="_Toc000275" w:history="1">
        <w:r>
          <w:t xml:space="preserve">5.8 End of day</w:t>
        </w:r>
        <w:r>
          <w:t xml:space="preserve">	</w:t>
        </w:r>
        <w:r>
          <w:t xml:space="preserve">147</w:t>
        </w:r>
      </w:hyperlink>
    </w:p>
    <w:p>
      <w:pPr>
        <w:pStyle w:val="toc2"/>
      </w:pPr>
      <w:hyperlink w:anchor="_Toc000276" w:history="1">
        <w:r>
          <w:t xml:space="preserve">5.9 Account funding (DISB_FUNDING)</w:t>
        </w:r>
        <w:r>
          <w:t xml:space="preserve">	</w:t>
        </w:r>
        <w:r>
          <w:t xml:space="preserve">148</w:t>
        </w:r>
      </w:hyperlink>
    </w:p>
    <w:p>
      <w:pPr>
        <w:pStyle w:val="toc2"/>
      </w:pPr>
      <w:hyperlink w:anchor="_Toc000277" w:history="1">
        <w:r>
          <w:t xml:space="preserve">5.10 Payee (DISB_PAYEE)</w:t>
        </w:r>
        <w:r>
          <w:t xml:space="preserve">	</w:t>
        </w:r>
        <w:r>
          <w:t xml:space="preserve">149</w:t>
        </w:r>
      </w:hyperlink>
    </w:p>
    <w:p>
      <w:pPr>
        <w:pStyle w:val="toc2"/>
      </w:pPr>
      <w:hyperlink w:anchor="_Toc000278" w:history="1">
        <w:r>
          <w:t xml:space="preserve">5.11 Payment Requests</w:t>
        </w:r>
        <w:r>
          <w:t xml:space="preserve">	</w:t>
        </w:r>
        <w:r>
          <w:t xml:space="preserve">150</w:t>
        </w:r>
      </w:hyperlink>
    </w:p>
    <w:p>
      <w:pPr>
        <w:pStyle w:val="toc2"/>
      </w:pPr>
      <w:hyperlink w:anchor="_Toc000279" w:history="1">
        <w:r>
          <w:t xml:space="preserve">5.12 ACSL cases and corrections</w:t>
        </w:r>
        <w:r>
          <w:t xml:space="preserve">	</w:t>
        </w:r>
        <w:r>
          <w:t xml:space="preserve">152</w:t>
        </w:r>
      </w:hyperlink>
    </w:p>
    <w:p>
      <w:pPr>
        <w:pStyle w:val="toc2"/>
      </w:pPr>
      <w:hyperlink w:anchor="_Toc000280" w:history="1">
        <w:r>
          <w:t xml:space="preserve">5.13 Remittance deduction (REM_DEDUCTION)</w:t>
        </w:r>
        <w:r>
          <w:t xml:space="preserve">	</w:t>
        </w:r>
        <w:r>
          <w:t xml:space="preserve">154</w:t>
        </w:r>
      </w:hyperlink>
    </w:p>
    <w:p>
      <w:pPr>
        <w:pStyle w:val="toc2"/>
      </w:pPr>
      <w:hyperlink w:anchor="_Toc000281" w:history="1">
        <w:r>
          <w:t xml:space="preserve">5.14 Accounting events of Disbursement, Payment Requests and ACSL</w:t>
        </w:r>
        <w:r>
          <w:t xml:space="preserve">	</w:t>
        </w:r>
        <w:r>
          <w:t xml:space="preserve">154</w:t>
        </w:r>
      </w:hyperlink>
    </w:p>
    <w:p>
      <w:pPr>
        <w:pStyle w:val="toc1"/>
      </w:pPr>
      <w:hyperlink w:anchor="_Toc000282" w:history="1">
        <w:r>
          <w:t xml:space="preserve">6 Reports and documents</w:t>
        </w:r>
        <w:r>
          <w:t xml:space="preserve">	</w:t>
        </w:r>
        <w:r>
          <w:t xml:space="preserve">155</w:t>
        </w:r>
      </w:hyperlink>
    </w:p>
    <w:p>
      <w:pPr>
        <w:pStyle w:val="toc2"/>
      </w:pPr>
      <w:hyperlink w:anchor="_Toc000283" w:history="1">
        <w:r>
          <w:t xml:space="preserve">6.1 Accounting reports</w:t>
        </w:r>
        <w:r>
          <w:t xml:space="preserve">	</w:t>
        </w:r>
        <w:r>
          <w:t xml:space="preserve">155</w:t>
        </w:r>
      </w:hyperlink>
    </w:p>
    <w:p>
      <w:pPr>
        <w:pStyle w:val="toc2"/>
      </w:pPr>
      <w:hyperlink w:anchor="_Toc000284" w:history="1">
        <w:r>
          <w:t xml:space="preserve">6.2 Report pack (Appendix A)</w:t>
        </w:r>
        <w:r>
          <w:t xml:space="preserve">	</w:t>
        </w:r>
        <w:r>
          <w:t xml:space="preserve">156</w:t>
        </w:r>
      </w:hyperlink>
    </w:p>
    <w:p>
      <w:pPr>
        <w:pStyle w:val="toc2"/>
      </w:pPr>
      <w:hyperlink w:anchor="_Toc000285" w:history="1">
        <w:r>
          <w:t xml:space="preserve">6.3 Documents</w:t>
        </w:r>
        <w:r>
          <w:t xml:space="preserve">	</w:t>
        </w:r>
        <w:r>
          <w:t xml:space="preserve">157</w:t>
        </w:r>
      </w:hyperlink>
    </w:p>
    <w:p>
      <w:pPr>
        <w:pStyle w:val="toc2"/>
      </w:pPr>
      <w:hyperlink w:anchor="_Toc000286" w:history="1">
        <w:r>
          <w:t xml:space="preserve">6.4 Disbursement, Payment Request and ACSL reports</w:t>
        </w:r>
        <w:r>
          <w:t xml:space="preserve">	</w:t>
        </w:r>
        <w:r>
          <w:t xml:space="preserve">158</w:t>
        </w:r>
      </w:hyperlink>
    </w:p>
    <w:p>
      <w:pPr>
        <w:pStyle w:val="toc1"/>
      </w:pPr>
      <w:hyperlink w:anchor="_Toc000287" w:history="1">
        <w:r>
          <w:t xml:space="preserve">7 Interfaces and integration</w:t>
        </w:r>
        <w:r>
          <w:t xml:space="preserve">	</w:t>
        </w:r>
        <w:r>
          <w:t xml:space="preserve">159</w:t>
        </w:r>
      </w:hyperlink>
    </w:p>
    <w:p>
      <w:pPr>
        <w:pStyle w:val="toc1"/>
      </w:pPr>
      <w:hyperlink w:anchor="_Toc000288" w:history="1">
        <w:r>
          <w:t xml:space="preserve">8 Non-functional requirements</w:t>
        </w:r>
        <w:r>
          <w:t xml:space="preserve">	</w:t>
        </w:r>
        <w:r>
          <w:t xml:space="preserve">161</w:t>
        </w:r>
      </w:hyperlink>
    </w:p>
    <w:p>
      <w:pPr>
        <w:pStyle w:val="toc1"/>
      </w:pPr>
      <w:hyperlink w:anchor="_Toc000289" w:history="1">
        <w:r>
          <w:t xml:space="preserve">9 Configuration items owned by the business and the System Administrator</w:t>
        </w:r>
        <w:r>
          <w:t xml:space="preserve">	</w:t>
        </w:r>
        <w:r>
          <w:t xml:space="preserve">162</w:t>
        </w:r>
      </w:hyperlink>
    </w:p>
    <w:p>
      <w:pPr>
        <w:pStyle w:val="toc2"/>
      </w:pPr>
      <w:hyperlink w:anchor="_Toc000290" w:history="1">
        <w:r>
          <w:t xml:space="preserve">9.1 Parameters</w:t>
        </w:r>
        <w:r>
          <w:t xml:space="preserve">	</w:t>
        </w:r>
        <w:r>
          <w:t xml:space="preserve">162</w:t>
        </w:r>
      </w:hyperlink>
    </w:p>
    <w:p>
      <w:pPr>
        <w:pStyle w:val="toc2"/>
      </w:pPr>
      <w:hyperlink w:anchor="_Toc000291" w:history="1">
        <w:r>
          <w:t xml:space="preserve">9.2 Jobs</w:t>
        </w:r>
        <w:r>
          <w:t xml:space="preserve">	</w:t>
        </w:r>
        <w:r>
          <w:t xml:space="preserve">162</w:t>
        </w:r>
      </w:hyperlink>
    </w:p>
    <w:p>
      <w:pPr>
        <w:pStyle w:val="toc2"/>
      </w:pPr>
      <w:hyperlink w:anchor="_Toc000292" w:history="1">
        <w:r>
          <w:t xml:space="preserve">9.3 Lists of values</w:t>
        </w:r>
        <w:r>
          <w:t xml:space="preserve">	</w:t>
        </w:r>
        <w:r>
          <w:t xml:space="preserve">163</w:t>
        </w:r>
      </w:hyperlink>
    </w:p>
    <w:p>
      <w:pPr>
        <w:pStyle w:val="toc2"/>
      </w:pPr>
      <w:hyperlink w:anchor="_Toc000293" w:history="1">
        <w:r>
          <w:t xml:space="preserve">9.4 Alerts</w:t>
        </w:r>
        <w:r>
          <w:t xml:space="preserve">	</w:t>
        </w:r>
        <w:r>
          <w:t xml:space="preserve">164</w:t>
        </w:r>
      </w:hyperlink>
    </w:p>
    <w:p>
      <w:pPr>
        <w:pStyle w:val="toc2"/>
      </w:pPr>
      <w:hyperlink w:anchor="_Toc000294" w:history="1">
        <w:r>
          <w:t xml:space="preserve">9.5 Masters and rules maintained by the business</w:t>
        </w:r>
        <w:r>
          <w:t xml:space="preserve">	</w:t>
        </w:r>
        <w:r>
          <w:t xml:space="preserve">164</w:t>
        </w:r>
      </w:hyperlink>
    </w:p>
    <w:p>
      <w:pPr>
        <w:pStyle w:val="toc1"/>
      </w:pPr>
      <w:hyperlink w:anchor="_Toc000295" w:history="1">
        <w:r>
          <w:t xml:space="preserve">10 Assumptions, dependencies and open questions</w:t>
        </w:r>
        <w:r>
          <w:t xml:space="preserve">	</w:t>
        </w:r>
        <w:r>
          <w:t xml:space="preserve">165</w:t>
        </w:r>
      </w:hyperlink>
    </w:p>
    <w:p>
      <w:pPr>
        <w:pStyle w:val="toc2"/>
      </w:pPr>
      <w:hyperlink w:anchor="_Toc000296" w:history="1">
        <w:r>
          <w:t xml:space="preserve">10.1 Assumptions</w:t>
        </w:r>
        <w:r>
          <w:t xml:space="preserve">	</w:t>
        </w:r>
        <w:r>
          <w:t xml:space="preserve">165</w:t>
        </w:r>
      </w:hyperlink>
    </w:p>
    <w:p>
      <w:pPr>
        <w:pStyle w:val="toc2"/>
      </w:pPr>
      <w:hyperlink w:anchor="_Toc000297" w:history="1">
        <w:r>
          <w:t xml:space="preserve">10.2 Dependencies</w:t>
        </w:r>
        <w:r>
          <w:t xml:space="preserve">	</w:t>
        </w:r>
        <w:r>
          <w:t xml:space="preserve">165</w:t>
        </w:r>
      </w:hyperlink>
    </w:p>
    <w:p>
      <w:pPr>
        <w:pStyle w:val="toc2"/>
      </w:pPr>
      <w:hyperlink w:anchor="_Toc000298" w:history="1">
        <w:r>
          <w:t xml:space="preserve">10.3 Open questions</w:t>
        </w:r>
        <w:r>
          <w:t xml:space="preserve">	</w:t>
        </w:r>
        <w:r>
          <w:t xml:space="preserve">166</w:t>
        </w:r>
      </w:hyperlink>
    </w:p>
    <w:p>
      <w:pPr>
        <w:pStyle w:val="toc1"/>
      </w:pPr>
      <w:hyperlink w:anchor="_Toc000299" w:history="1">
        <w:r>
          <w:t xml:space="preserve">11 Traceability</w:t>
        </w:r>
        <w:r>
          <w:t xml:space="preserve">	</w:t>
        </w:r>
        <w:r>
          <w:t xml:space="preserve">168</w:t>
        </w:r>
      </w:hyperlink>
    </w:p>
    <w:p>
      <w:pPr>
        <w:pStyle w:val="toc2"/>
      </w:pPr>
      <w:hyperlink w:anchor="_Toc000300" w:history="1">
        <w:r>
          <w:t xml:space="preserve">11.1 FRBS (Accounting)</w:t>
        </w:r>
        <w:r>
          <w:t xml:space="preserve">	</w:t>
        </w:r>
        <w:r>
          <w:t xml:space="preserve">168</w:t>
        </w:r>
      </w:hyperlink>
    </w:p>
    <w:p>
      <w:pPr>
        <w:pStyle w:val="toc2"/>
      </w:pPr>
      <w:hyperlink w:anchor="_Toc000301" w:history="1">
        <w:r>
          <w:t xml:space="preserve">11.2 Business and system administration (BASAU)</w:t>
        </w:r>
        <w:r>
          <w:t xml:space="preserve">	</w:t>
        </w:r>
        <w:r>
          <w:t xml:space="preserve">170</w:t>
        </w:r>
      </w:hyperlink>
    </w:p>
    <w:p>
      <w:pPr>
        <w:pStyle w:val="toc2"/>
      </w:pPr>
      <w:hyperlink w:anchor="_Toc000302" w:history="1">
        <w:r>
          <w:t xml:space="preserve">11.3 Disbursement (DIS)</w:t>
        </w:r>
        <w:r>
          <w:t xml:space="preserve">	</w:t>
        </w:r>
        <w:r>
          <w:t xml:space="preserve">170</w:t>
        </w:r>
      </w:hyperlink>
    </w:p>
    <w:p>
      <w:pPr>
        <w:pStyle w:val="toc2"/>
      </w:pPr>
      <w:hyperlink w:anchor="_Toc000303" w:history="1">
        <w:r>
          <w:t xml:space="preserve">11.4 Payment Requests (MKT)</w:t>
        </w:r>
        <w:r>
          <w:t xml:space="preserve">	</w:t>
        </w:r>
        <w:r>
          <w:t xml:space="preserve">173</w:t>
        </w:r>
      </w:hyperlink>
    </w:p>
    <w:p>
      <w:pPr>
        <w:pStyle w:val="toc2"/>
      </w:pPr>
      <w:hyperlink w:anchor="_Toc000304" w:history="1">
        <w:r>
          <w:t xml:space="preserve">11.5 ACSL</w:t>
        </w:r>
        <w:r>
          <w:t xml:space="preserve">	</w:t>
        </w:r>
        <w:r>
          <w:t xml:space="preserve">174</w:t>
        </w:r>
      </w:hyperlink>
    </w:p>
    <w:p>
      <w:pPr>
        <w:pStyle w:val="toc2"/>
      </w:pPr>
      <w:hyperlink w:anchor="_Toc000305" w:history="1">
        <w:r>
          <w:t xml:space="preserve">11.6 Coverage summary</w:t>
        </w:r>
        <w:r>
          <w:t xml:space="preserve">	</w:t>
        </w:r>
        <w:r>
          <w:t xml:space="preserve">175</w:t>
        </w:r>
      </w:hyperlink>
    </w:p>
    <w:p>
      <w:pPr>
        <w:pStyle w:val="toc1"/>
      </w:pPr>
      <w:hyperlink w:anchor="_Toc000306" w:history="1">
        <w:r>
          <w:t xml:space="preserve">12 Navigation</w:t>
        </w:r>
        <w:r>
          <w:t xml:space="preserve">	</w:t>
        </w:r>
        <w:r>
          <w:t xml:space="preserve">177</w:t>
        </w:r>
      </w:hyperlink>
    </w:p>
    <w:p>
      <w:pPr>
        <w:pStyle w:val="toc2"/>
      </w:pPr>
      <w:hyperlink w:anchor="_Toc000307" w:history="1">
        <w:r>
          <w:t xml:space="preserve">12.1 Screens of Accounting, Disbursement and ACSL</w:t>
        </w:r>
        <w:r>
          <w:t xml:space="preserve">	</w:t>
        </w:r>
        <w:r>
          <w:t xml:space="preserve">177</w:t>
        </w:r>
      </w:hyperlink>
    </w:p>
    <w:p>
      <w:pPr>
        <w:pStyle w:val="toc2"/>
      </w:pPr>
      <w:hyperlink w:anchor="_Toc000308" w:history="1">
        <w:r>
          <w:t xml:space="preserve">12.2 Screen flow</w:t>
        </w:r>
        <w:r>
          <w:t xml:space="preserve">	</w:t>
        </w:r>
        <w:r>
          <w:t xml:space="preserve">180</w:t>
        </w:r>
      </w:hyperlink>
    </w:p>
    <w:p>
      <w:pPr>
        <w:pStyle w:val="toc2"/>
      </w:pPr>
      <w:hyperlink w:anchor="_Toc000309" w:history="1">
        <w:r>
          <w:t xml:space="preserve">12.3 Menu by persona</w:t>
        </w:r>
        <w:r>
          <w:t xml:space="preserve">	</w:t>
        </w:r>
        <w:r>
          <w:t xml:space="preserve">182</w:t>
        </w:r>
      </w:hyperlink>
    </w:p>
    <w:p>
      <w:pPr>
        <w:pStyle w:val="toc3"/>
      </w:pPr>
      <w:hyperlink w:anchor="_Toc000310" w:history="1">
        <w:r>
          <w:t xml:space="preserve">12.3.1 GL Officer (FRBS)</w:t>
        </w:r>
        <w:r>
          <w:t xml:space="preserve">	</w:t>
        </w:r>
        <w:r>
          <w:t xml:space="preserve">182</w:t>
        </w:r>
      </w:hyperlink>
    </w:p>
    <w:p>
      <w:pPr>
        <w:pStyle w:val="toc3"/>
      </w:pPr>
      <w:hyperlink w:anchor="_Toc000311" w:history="1">
        <w:r>
          <w:t xml:space="preserve">12.3.2 GL Team Lead</w:t>
        </w:r>
        <w:r>
          <w:t xml:space="preserve">	</w:t>
        </w:r>
        <w:r>
          <w:t xml:space="preserve">182</w:t>
        </w:r>
      </w:hyperlink>
    </w:p>
    <w:p>
      <w:pPr>
        <w:pStyle w:val="toc3"/>
      </w:pPr>
      <w:hyperlink w:anchor="_Toc000312" w:history="1">
        <w:r>
          <w:t xml:space="preserve">12.3.3 GL Section Head</w:t>
        </w:r>
        <w:r>
          <w:t xml:space="preserve">	</w:t>
        </w:r>
        <w:r>
          <w:t xml:space="preserve">183</w:t>
        </w:r>
      </w:hyperlink>
    </w:p>
    <w:p>
      <w:pPr>
        <w:pStyle w:val="toc3"/>
      </w:pPr>
      <w:hyperlink w:anchor="_Toc000313" w:history="1">
        <w:r>
          <w:t xml:space="preserve">12.3.4 Accountant (bank reconciliation)</w:t>
        </w:r>
        <w:r>
          <w:t xml:space="preserve">	</w:t>
        </w:r>
        <w:r>
          <w:t xml:space="preserve">184</w:t>
        </w:r>
      </w:hyperlink>
    </w:p>
    <w:p>
      <w:pPr>
        <w:pStyle w:val="toc3"/>
      </w:pPr>
      <w:hyperlink w:anchor="_Toc000314" w:history="1">
        <w:r>
          <w:t xml:space="preserve">12.3.5 Comptrollership administrator (masters and rules)</w:t>
        </w:r>
        <w:r>
          <w:t xml:space="preserve">	</w:t>
        </w:r>
        <w:r>
          <w:t xml:space="preserve">185</w:t>
        </w:r>
      </w:hyperlink>
    </w:p>
    <w:p>
      <w:pPr>
        <w:pStyle w:val="toc3"/>
      </w:pPr>
      <w:hyperlink w:anchor="_Toc000315" w:history="1">
        <w:r>
          <w:t xml:space="preserve">12.3.6 Disbursement Processor</w:t>
        </w:r>
        <w:r>
          <w:t xml:space="preserve">	</w:t>
        </w:r>
        <w:r>
          <w:t xml:space="preserve">185</w:t>
        </w:r>
      </w:hyperlink>
    </w:p>
    <w:p>
      <w:pPr>
        <w:pStyle w:val="toc3"/>
      </w:pPr>
      <w:hyperlink w:anchor="_Toc000316" w:history="1">
        <w:r>
          <w:t xml:space="preserve">12.3.7 Disbursement Team Leader</w:t>
        </w:r>
        <w:r>
          <w:t xml:space="preserve">	</w:t>
        </w:r>
        <w:r>
          <w:t xml:space="preserve">186</w:t>
        </w:r>
      </w:hyperlink>
    </w:p>
    <w:p>
      <w:pPr>
        <w:pStyle w:val="toc3"/>
      </w:pPr>
      <w:hyperlink w:anchor="_Toc000317" w:history="1">
        <w:r>
          <w:t xml:space="preserve">12.3.8 Disbursement Approver</w:t>
        </w:r>
        <w:r>
          <w:t xml:space="preserve">	</w:t>
        </w:r>
        <w:r>
          <w:t xml:space="preserve">187</w:t>
        </w:r>
      </w:hyperlink>
    </w:p>
    <w:p>
      <w:pPr>
        <w:pStyle w:val="toc3"/>
      </w:pPr>
      <w:hyperlink w:anchor="_Toc000318" w:history="1">
        <w:r>
          <w:t xml:space="preserve">12.3.9 Marketing Processor (AO)</w:t>
        </w:r>
        <w:r>
          <w:t xml:space="preserve">	</w:t>
        </w:r>
        <w:r>
          <w:t xml:space="preserve">187</w:t>
        </w:r>
      </w:hyperlink>
    </w:p>
    <w:p>
      <w:pPr>
        <w:pStyle w:val="toc3"/>
      </w:pPr>
      <w:hyperlink w:anchor="_Toc000319" w:history="1">
        <w:r>
          <w:t xml:space="preserve">12.3.10 Marketing Reviewer</w:t>
        </w:r>
        <w:r>
          <w:t xml:space="preserve">	</w:t>
        </w:r>
        <w:r>
          <w:t xml:space="preserve">188</w:t>
        </w:r>
      </w:hyperlink>
    </w:p>
    <w:p>
      <w:pPr>
        <w:pStyle w:val="toc3"/>
      </w:pPr>
      <w:hyperlink w:anchor="_Toc000320" w:history="1">
        <w:r>
          <w:t xml:space="preserve">12.3.11 Marketing Approver</w:t>
        </w:r>
        <w:r>
          <w:t xml:space="preserve">	</w:t>
        </w:r>
        <w:r>
          <w:t xml:space="preserve">188</w:t>
        </w:r>
      </w:hyperlink>
    </w:p>
    <w:p>
      <w:pPr>
        <w:pStyle w:val="toc3"/>
      </w:pPr>
      <w:hyperlink w:anchor="_Toc000321" w:history="1">
        <w:r>
          <w:t xml:space="preserve">12.3.12 Human Resources Approver</w:t>
        </w:r>
        <w:r>
          <w:t xml:space="preserve">	</w:t>
        </w:r>
        <w:r>
          <w:t xml:space="preserve">188</w:t>
        </w:r>
      </w:hyperlink>
    </w:p>
    <w:p>
      <w:pPr>
        <w:pStyle w:val="toc3"/>
      </w:pPr>
      <w:hyperlink w:anchor="_Toc000322" w:history="1">
        <w:r>
          <w:t xml:space="preserve">12.3.13 ACSL Processor</w:t>
        </w:r>
        <w:r>
          <w:t xml:space="preserve">	</w:t>
        </w:r>
        <w:r>
          <w:t xml:space="preserve">189</w:t>
        </w:r>
      </w:hyperlink>
    </w:p>
    <w:p>
      <w:pPr>
        <w:pStyle w:val="toc3"/>
      </w:pPr>
      <w:hyperlink w:anchor="_Toc000323" w:history="1">
        <w:r>
          <w:t xml:space="preserve">12.3.14 ACSL Team Leader</w:t>
        </w:r>
        <w:r>
          <w:t xml:space="preserve">	</w:t>
        </w:r>
        <w:r>
          <w:t xml:space="preserve">189</w:t>
        </w:r>
      </w:hyperlink>
    </w:p>
    <w:p>
      <w:pPr>
        <w:pStyle w:val="toc3"/>
      </w:pPr>
      <w:hyperlink w:anchor="_Toc000324" w:history="1">
        <w:r>
          <w:t xml:space="preserve">12.3.15 ACSL Head (approver)</w:t>
        </w:r>
        <w:r>
          <w:t xml:space="preserve">	</w:t>
        </w:r>
        <w:r>
          <w:t xml:space="preserve">190</w:t>
        </w:r>
      </w:hyperlink>
    </w:p>
    <w:p>
      <w:pPr>
        <w:pStyle w:val="toc3"/>
      </w:pPr>
      <w:hyperlink w:anchor="_Toc000325" w:history="1">
        <w:r>
          <w:t xml:space="preserve">12.3.16 Comptrollership (read access)</w:t>
        </w:r>
        <w:r>
          <w:t xml:space="preserve">	</w:t>
        </w:r>
        <w:r>
          <w:t xml:space="preserve">190</w:t>
        </w:r>
      </w:hyperlink>
    </w:p>
    <w:p>
      <w:pPr>
        <w:pStyle w:val="toc3"/>
      </w:pPr>
      <w:hyperlink w:anchor="_Toc000326" w:history="1">
        <w:r>
          <w:t xml:space="preserve">12.3.17 Business Administrator</w:t>
        </w:r>
        <w:r>
          <w:t xml:space="preserve">	</w:t>
        </w:r>
        <w:r>
          <w:t xml:space="preserve">191</w:t>
        </w:r>
      </w:hyperlink>
    </w:p>
    <w:p>
      <w:pPr>
        <w:pStyle w:val="toc3"/>
      </w:pPr>
      <w:hyperlink w:anchor="_Toc000327" w:history="1">
        <w:r>
          <w:t xml:space="preserve">12.3.18 System Administrator</w:t>
        </w:r>
        <w:r>
          <w:t xml:space="preserve">	</w:t>
        </w:r>
        <w:r>
          <w:t xml:space="preserve">192</w:t>
        </w:r>
      </w:hyperlink>
    </w:p>
    <w:p>
      <w:pPr>
        <w:pStyle w:val="toc3"/>
      </w:pPr>
      <w:hyperlink w:anchor="_Toc000328" w:history="1">
        <w:r>
          <w:t xml:space="preserve">12.3.19 Auditor</w:t>
        </w:r>
        <w:r>
          <w:t xml:space="preserve">	</w:t>
        </w:r>
        <w:r>
          <w:t xml:space="preserve">193</w:t>
        </w:r>
      </w:hyperlink>
    </w:p>
    <w:p>
      <w:pPr>
        <w:pStyle w:val="toc2"/>
      </w:pPr>
      <w:hyperlink w:anchor="_Toc000329" w:history="1">
        <w:r>
          <w:t xml:space="preserve">12.4 Common screen elements</w:t>
        </w:r>
        <w:r>
          <w:t xml:space="preserve">	</w:t>
        </w:r>
        <w:r>
          <w:t xml:space="preserve">195</w:t>
        </w:r>
      </w:hyperlink>
    </w:p>
    <w:p>
      <w:pPr>
        <w:pStyle w:val="toc1"/>
      </w:pPr>
      <w:hyperlink w:anchor="_Toc000330" w:history="1">
        <w:r>
          <w:t xml:space="preserve">13 Screen specifications</w:t>
        </w:r>
        <w:r>
          <w:t xml:space="preserve">	</w:t>
        </w:r>
        <w:r>
          <w:t xml:space="preserve">197</w:t>
        </w:r>
      </w:hyperlink>
    </w:p>
    <w:p>
      <w:pPr>
        <w:pStyle w:val="toc2"/>
      </w:pPr>
      <w:hyperlink w:anchor="_Toc000331" w:history="1">
        <w:r>
          <w:t xml:space="preserve">13.1 General ledger, chart of accounts and rates</w:t>
        </w:r>
        <w:r>
          <w:t xml:space="preserve">	</w:t>
        </w:r>
        <w:r>
          <w:t xml:space="preserve">197</w:t>
        </w:r>
      </w:hyperlink>
    </w:p>
    <w:p>
      <w:pPr>
        <w:pStyle w:val="toc3"/>
      </w:pPr>
      <w:hyperlink w:anchor="_Toc000332" w:history="1">
        <w:r>
          <w:t xml:space="preserve">13.1.1 SCR-AC-01 Journals</w:t>
        </w:r>
        <w:r>
          <w:t xml:space="preserve">	</w:t>
        </w:r>
        <w:r>
          <w:t xml:space="preserve">197</w:t>
        </w:r>
      </w:hyperlink>
    </w:p>
    <w:p>
      <w:pPr>
        <w:pStyle w:val="toc3"/>
      </w:pPr>
      <w:hyperlink w:anchor="_Toc000333" w:history="1">
        <w:r>
          <w:t xml:space="preserve">13.1.2 SCR-AC-02 New Journal and Edit Journal</w:t>
        </w:r>
        <w:r>
          <w:t xml:space="preserve">	</w:t>
        </w:r>
        <w:r>
          <w:t xml:space="preserve">201</w:t>
        </w:r>
      </w:hyperlink>
    </w:p>
    <w:p>
      <w:pPr>
        <w:pStyle w:val="toc3"/>
      </w:pPr>
      <w:hyperlink w:anchor="_Toc000334" w:history="1">
        <w:r>
          <w:t xml:space="preserve">13.1.3 SCR-AC-03 Journal</w:t>
        </w:r>
        <w:r>
          <w:t xml:space="preserve">	</w:t>
        </w:r>
        <w:r>
          <w:t xml:space="preserve">206</w:t>
        </w:r>
      </w:hyperlink>
    </w:p>
    <w:p>
      <w:pPr>
        <w:pStyle w:val="toc3"/>
      </w:pPr>
      <w:hyperlink w:anchor="_Toc000335" w:history="1">
        <w:r>
          <w:t xml:space="preserve">13.1.4 SCR-AC-04 Account Inquiry</w:t>
        </w:r>
        <w:r>
          <w:t xml:space="preserve">	</w:t>
        </w:r>
        <w:r>
          <w:t xml:space="preserve">210</w:t>
        </w:r>
      </w:hyperlink>
    </w:p>
    <w:p>
      <w:pPr>
        <w:pStyle w:val="toc3"/>
      </w:pPr>
      <w:hyperlink w:anchor="_Toc000336" w:history="1">
        <w:r>
          <w:t xml:space="preserve">13.1.5 SCR-AC-05 Party Statement</w:t>
        </w:r>
        <w:r>
          <w:t xml:space="preserve">	</w:t>
        </w:r>
        <w:r>
          <w:t xml:space="preserve">212</w:t>
        </w:r>
      </w:hyperlink>
    </w:p>
    <w:p>
      <w:pPr>
        <w:pStyle w:val="toc3"/>
      </w:pPr>
      <w:hyperlink w:anchor="_Toc000337" w:history="1">
        <w:r>
          <w:t xml:space="preserve">13.1.6 SCR-AC-06 Chart of Accounts</w:t>
        </w:r>
        <w:r>
          <w:t xml:space="preserve">	</w:t>
        </w:r>
        <w:r>
          <w:t xml:space="preserve">214</w:t>
        </w:r>
      </w:hyperlink>
    </w:p>
    <w:p>
      <w:pPr>
        <w:pStyle w:val="toc3"/>
      </w:pPr>
      <w:hyperlink w:anchor="_Toc000338" w:history="1">
        <w:r>
          <w:t xml:space="preserve">13.1.7 SCR-AC-07 Chart Upload</w:t>
        </w:r>
        <w:r>
          <w:t xml:space="preserve">	</w:t>
        </w:r>
        <w:r>
          <w:t xml:space="preserve">219</w:t>
        </w:r>
      </w:hyperlink>
    </w:p>
    <w:p>
      <w:pPr>
        <w:pStyle w:val="toc3"/>
      </w:pPr>
      <w:hyperlink w:anchor="_Toc000339" w:history="1">
        <w:r>
          <w:t xml:space="preserve">13.1.8 SCR-AC-08 Currencies &amp; Rates</w:t>
        </w:r>
        <w:r>
          <w:t xml:space="preserve">	</w:t>
        </w:r>
        <w:r>
          <w:t xml:space="preserve">223</w:t>
        </w:r>
      </w:hyperlink>
    </w:p>
    <w:p>
      <w:pPr>
        <w:pStyle w:val="toc3"/>
      </w:pPr>
      <w:hyperlink w:anchor="_Toc000340" w:history="1">
        <w:r>
          <w:t xml:space="preserve">13.1.9 SCR-AC-09 Cost-Centre Rules</w:t>
        </w:r>
        <w:r>
          <w:t xml:space="preserve">	</w:t>
        </w:r>
        <w:r>
          <w:t xml:space="preserve">225</w:t>
        </w:r>
      </w:hyperlink>
    </w:p>
    <w:p>
      <w:pPr>
        <w:pStyle w:val="toc2"/>
      </w:pPr>
      <w:hyperlink w:anchor="_Toc000341" w:history="1">
        <w:r>
          <w:t xml:space="preserve">13.2 Closing, revaluation and bank reconciliation</w:t>
        </w:r>
        <w:r>
          <w:t xml:space="preserve">	</w:t>
        </w:r>
        <w:r>
          <w:t xml:space="preserve">228</w:t>
        </w:r>
      </w:hyperlink>
    </w:p>
    <w:p>
      <w:pPr>
        <w:pStyle w:val="toc3"/>
      </w:pPr>
      <w:hyperlink w:anchor="_Toc000342" w:history="1">
        <w:r>
          <w:t xml:space="preserve">13.2.1 SCR-AC-10 Financial Periods</w:t>
        </w:r>
        <w:r>
          <w:t xml:space="preserve">	</w:t>
        </w:r>
        <w:r>
          <w:t xml:space="preserve">228</w:t>
        </w:r>
      </w:hyperlink>
    </w:p>
    <w:p>
      <w:pPr>
        <w:pStyle w:val="toc3"/>
      </w:pPr>
      <w:hyperlink w:anchor="_Toc000343" w:history="1">
        <w:r>
          <w:t xml:space="preserve">13.2.2 SCR-AC-11 GL Close &amp; Cut-Off</w:t>
        </w:r>
        <w:r>
          <w:t xml:space="preserve">	</w:t>
        </w:r>
        <w:r>
          <w:t xml:space="preserve">230</w:t>
        </w:r>
      </w:hyperlink>
    </w:p>
    <w:p>
      <w:pPr>
        <w:pStyle w:val="toc3"/>
      </w:pPr>
      <w:hyperlink w:anchor="_Toc000344" w:history="1">
        <w:r>
          <w:t xml:space="preserve">13.2.3 SCR-AC-12 Period-End &amp; Year-End</w:t>
        </w:r>
        <w:r>
          <w:t xml:space="preserve">	</w:t>
        </w:r>
        <w:r>
          <w:t xml:space="preserve">235</w:t>
        </w:r>
      </w:hyperlink>
    </w:p>
    <w:p>
      <w:pPr>
        <w:pStyle w:val="toc3"/>
      </w:pPr>
      <w:hyperlink w:anchor="_Toc000345" w:history="1">
        <w:r>
          <w:t xml:space="preserve">13.2.4 SCR-AC-13 FX Revaluation</w:t>
        </w:r>
        <w:r>
          <w:t xml:space="preserve">	</w:t>
        </w:r>
        <w:r>
          <w:t xml:space="preserve">239</w:t>
        </w:r>
      </w:hyperlink>
    </w:p>
    <w:p>
      <w:pPr>
        <w:pStyle w:val="toc3"/>
      </w:pPr>
      <w:hyperlink w:anchor="_Toc000346" w:history="1">
        <w:r>
          <w:t xml:space="preserve">13.2.5 SCR-AC-14 Bank Statement Layouts</w:t>
        </w:r>
        <w:r>
          <w:t xml:space="preserve">	</w:t>
        </w:r>
        <w:r>
          <w:t xml:space="preserve">242</w:t>
        </w:r>
      </w:hyperlink>
    </w:p>
    <w:p>
      <w:pPr>
        <w:pStyle w:val="toc3"/>
      </w:pPr>
      <w:hyperlink w:anchor="_Toc000347" w:history="1">
        <w:r>
          <w:t xml:space="preserve">13.2.6 SCR-AC-15 Bank Statements</w:t>
        </w:r>
        <w:r>
          <w:t xml:space="preserve">	</w:t>
        </w:r>
        <w:r>
          <w:t xml:space="preserve">244</w:t>
        </w:r>
      </w:hyperlink>
    </w:p>
    <w:p>
      <w:pPr>
        <w:pStyle w:val="toc3"/>
      </w:pPr>
      <w:hyperlink w:anchor="_Toc000348" w:history="1">
        <w:r>
          <w:t xml:space="preserve">13.2.7 SCR-AC-16 Bank Reconciliation</w:t>
        </w:r>
        <w:r>
          <w:t xml:space="preserve">	</w:t>
        </w:r>
        <w:r>
          <w:t xml:space="preserve">246</w:t>
        </w:r>
      </w:hyperlink>
    </w:p>
    <w:p>
      <w:pPr>
        <w:pStyle w:val="toc2"/>
      </w:pPr>
      <w:hyperlink w:anchor="_Toc000349" w:history="1">
        <w:r>
          <w:t xml:space="preserve">13.3 Reports, report pack and service fee</w:t>
        </w:r>
        <w:r>
          <w:t xml:space="preserve">	</w:t>
        </w:r>
        <w:r>
          <w:t xml:space="preserve">250</w:t>
        </w:r>
      </w:hyperlink>
    </w:p>
    <w:p>
      <w:pPr>
        <w:pStyle w:val="toc3"/>
      </w:pPr>
      <w:hyperlink w:anchor="_Toc000350" w:history="1">
        <w:r>
          <w:t xml:space="preserve">13.3.1 SCR-AC-17 Report Centre</w:t>
        </w:r>
        <w:r>
          <w:t xml:space="preserve">	</w:t>
        </w:r>
        <w:r>
          <w:t xml:space="preserve">250</w:t>
        </w:r>
      </w:hyperlink>
    </w:p>
    <w:p>
      <w:pPr>
        <w:pStyle w:val="toc3"/>
      </w:pPr>
      <w:hyperlink w:anchor="_Toc000351" w:history="1">
        <w:r>
          <w:t xml:space="preserve">13.3.2 SCR-AC-18 Report</w:t>
        </w:r>
        <w:r>
          <w:t xml:space="preserve">	</w:t>
        </w:r>
        <w:r>
          <w:t xml:space="preserve">253</w:t>
        </w:r>
      </w:hyperlink>
    </w:p>
    <w:p>
      <w:pPr>
        <w:pStyle w:val="toc3"/>
      </w:pPr>
      <w:hyperlink w:anchor="_Toc000352" w:history="1">
        <w:r>
          <w:t xml:space="preserve">13.3.3 SCR-AC-19 Report Pack</w:t>
        </w:r>
        <w:r>
          <w:t xml:space="preserve">	</w:t>
        </w:r>
        <w:r>
          <w:t xml:space="preserve">257</w:t>
        </w:r>
      </w:hyperlink>
    </w:p>
    <w:p>
      <w:pPr>
        <w:pStyle w:val="toc3"/>
      </w:pPr>
      <w:hyperlink w:anchor="_Toc000353" w:history="1">
        <w:r>
          <w:t xml:space="preserve">13.3.4 SCR-AC-20 Account Schedules</w:t>
        </w:r>
        <w:r>
          <w:t xml:space="preserve">	</w:t>
        </w:r>
        <w:r>
          <w:t xml:space="preserve">259</w:t>
        </w:r>
      </w:hyperlink>
    </w:p>
    <w:p>
      <w:pPr>
        <w:pStyle w:val="toc3"/>
      </w:pPr>
      <w:hyperlink w:anchor="_Toc000354" w:history="1">
        <w:r>
          <w:t xml:space="preserve">13.3.5 SCR-AC-21 Service Fee Runs</w:t>
        </w:r>
        <w:r>
          <w:t xml:space="preserve">	</w:t>
        </w:r>
        <w:r>
          <w:t xml:space="preserve">264</w:t>
        </w:r>
      </w:hyperlink>
    </w:p>
    <w:p>
      <w:pPr>
        <w:pStyle w:val="toc3"/>
      </w:pPr>
      <w:hyperlink w:anchor="_Toc000355" w:history="1">
        <w:r>
          <w:t xml:space="preserve">13.3.6 SCR-AC-22 Service Fee Run</w:t>
        </w:r>
        <w:r>
          <w:t xml:space="preserve">	</w:t>
        </w:r>
        <w:r>
          <w:t xml:space="preserve">266</w:t>
        </w:r>
      </w:hyperlink>
    </w:p>
    <w:p>
      <w:pPr>
        <w:pStyle w:val="toc3"/>
      </w:pPr>
      <w:hyperlink w:anchor="_Toc000356" w:history="1">
        <w:r>
          <w:t xml:space="preserve">13.3.7 SCR-AC-23 Service Fee Rates</w:t>
        </w:r>
        <w:r>
          <w:t xml:space="preserve">	</w:t>
        </w:r>
        <w:r>
          <w:t xml:space="preserve">270</w:t>
        </w:r>
      </w:hyperlink>
    </w:p>
    <w:p>
      <w:pPr>
        <w:pStyle w:val="toc3"/>
      </w:pPr>
      <w:hyperlink w:anchor="_Toc000357" w:history="1">
        <w:r>
          <w:t xml:space="preserve">13.3.8 SCR-AC-24 BIR Forms &amp; Books</w:t>
        </w:r>
        <w:r>
          <w:t xml:space="preserve">	</w:t>
        </w:r>
        <w:r>
          <w:t xml:space="preserve">273</w:t>
        </w:r>
      </w:hyperlink>
    </w:p>
    <w:p>
      <w:pPr>
        <w:pStyle w:val="toc2"/>
      </w:pPr>
      <w:hyperlink w:anchor="_Toc000358" w:history="1">
        <w:r>
          <w:t xml:space="preserve">13.4 Disbursement</w:t>
        </w:r>
        <w:r>
          <w:t xml:space="preserve">	</w:t>
        </w:r>
        <w:r>
          <w:t xml:space="preserve">275</w:t>
        </w:r>
      </w:hyperlink>
    </w:p>
    <w:p>
      <w:pPr>
        <w:pStyle w:val="toc3"/>
      </w:pPr>
      <w:hyperlink w:anchor="_Toc000359" w:history="1">
        <w:r>
          <w:t xml:space="preserve">13.4.1 SCR-AC-25 Disbursement Workbench</w:t>
        </w:r>
        <w:r>
          <w:t xml:space="preserve">	</w:t>
        </w:r>
        <w:r>
          <w:t xml:space="preserve">275</w:t>
        </w:r>
      </w:hyperlink>
    </w:p>
    <w:p>
      <w:pPr>
        <w:pStyle w:val="toc3"/>
      </w:pPr>
      <w:hyperlink w:anchor="_Toc000360" w:history="1">
        <w:r>
          <w:t xml:space="preserve">13.4.2 SCR-AC-26 Encode Payment Request</w:t>
        </w:r>
        <w:r>
          <w:t xml:space="preserve">	</w:t>
        </w:r>
        <w:r>
          <w:t xml:space="preserve">280</w:t>
        </w:r>
      </w:hyperlink>
    </w:p>
    <w:p>
      <w:pPr>
        <w:pStyle w:val="toc3"/>
      </w:pPr>
      <w:hyperlink w:anchor="_Toc000361" w:history="1">
        <w:r>
          <w:t xml:space="preserve">13.4.3 SCR-AC-27 Disbursement Voucher</w:t>
        </w:r>
        <w:r>
          <w:t xml:space="preserve">	</w:t>
        </w:r>
        <w:r>
          <w:t xml:space="preserve">283</w:t>
        </w:r>
      </w:hyperlink>
    </w:p>
    <w:p>
      <w:pPr>
        <w:pStyle w:val="toc3"/>
      </w:pPr>
      <w:hyperlink w:anchor="_Toc000362" w:history="1">
        <w:r>
          <w:t xml:space="preserve">13.4.4 SCR-AC-28 Payees</w:t>
        </w:r>
        <w:r>
          <w:t xml:space="preserve">	</w:t>
        </w:r>
        <w:r>
          <w:t xml:space="preserve">292</w:t>
        </w:r>
      </w:hyperlink>
    </w:p>
    <w:p>
      <w:pPr>
        <w:pStyle w:val="toc3"/>
      </w:pPr>
      <w:hyperlink w:anchor="_Toc000363" w:history="1">
        <w:r>
          <w:t xml:space="preserve">13.4.5 SCR-AC-29 Payee</w:t>
        </w:r>
        <w:r>
          <w:t xml:space="preserve">	</w:t>
        </w:r>
        <w:r>
          <w:t xml:space="preserve">295</w:t>
        </w:r>
      </w:hyperlink>
    </w:p>
    <w:p>
      <w:pPr>
        <w:pStyle w:val="toc3"/>
      </w:pPr>
      <w:hyperlink w:anchor="_Toc000364" w:history="1">
        <w:r>
          <w:t xml:space="preserve">13.4.6 SCR-AC-30 Disbursement Uploads</w:t>
        </w:r>
        <w:r>
          <w:t xml:space="preserve">	</w:t>
        </w:r>
        <w:r>
          <w:t xml:space="preserve">299</w:t>
        </w:r>
      </w:hyperlink>
    </w:p>
    <w:p>
      <w:pPr>
        <w:pStyle w:val="toc3"/>
      </w:pPr>
      <w:hyperlink w:anchor="_Toc000365" w:history="1">
        <w:r>
          <w:t xml:space="preserve">13.4.7 SCR-AC-31 Disbursement End of Day</w:t>
        </w:r>
        <w:r>
          <w:t xml:space="preserve">	</w:t>
        </w:r>
        <w:r>
          <w:t xml:space="preserve">301</w:t>
        </w:r>
      </w:hyperlink>
    </w:p>
    <w:p>
      <w:pPr>
        <w:pStyle w:val="toc3"/>
      </w:pPr>
      <w:hyperlink w:anchor="_Toc000366" w:history="1">
        <w:r>
          <w:t xml:space="preserve">13.4.8 SCR-AC-32 Account Funding</w:t>
        </w:r>
        <w:r>
          <w:t xml:space="preserve">	</w:t>
        </w:r>
        <w:r>
          <w:t xml:space="preserve">303</w:t>
        </w:r>
      </w:hyperlink>
    </w:p>
    <w:p>
      <w:pPr>
        <w:pStyle w:val="toc3"/>
      </w:pPr>
      <w:hyperlink w:anchor="_Toc000367" w:history="1">
        <w:r>
          <w:t xml:space="preserve">13.4.9 SCR-AC-33 Funding Request</w:t>
        </w:r>
        <w:r>
          <w:t xml:space="preserve">	</w:t>
        </w:r>
        <w:r>
          <w:t xml:space="preserve">305</w:t>
        </w:r>
      </w:hyperlink>
    </w:p>
    <w:p>
      <w:pPr>
        <w:pStyle w:val="toc3"/>
      </w:pPr>
      <w:hyperlink w:anchor="_Toc000368" w:history="1">
        <w:r>
          <w:t xml:space="preserve">13.4.10 SCR-AC-34 Bank Accounts and Checks</w:t>
        </w:r>
        <w:r>
          <w:t xml:space="preserve">	</w:t>
        </w:r>
        <w:r>
          <w:t xml:space="preserve">308</w:t>
        </w:r>
      </w:hyperlink>
    </w:p>
    <w:p>
      <w:pPr>
        <w:pStyle w:val="toc3"/>
      </w:pPr>
      <w:hyperlink w:anchor="_Toc000369" w:history="1">
        <w:r>
          <w:t xml:space="preserve">13.4.11 SCR-AC-35 Employees</w:t>
        </w:r>
        <w:r>
          <w:t xml:space="preserve">	</w:t>
        </w:r>
        <w:r>
          <w:t xml:space="preserve">310</w:t>
        </w:r>
      </w:hyperlink>
    </w:p>
    <w:p>
      <w:pPr>
        <w:pStyle w:val="toc3"/>
      </w:pPr>
      <w:hyperlink w:anchor="_Toc000370" w:history="1">
        <w:r>
          <w:t xml:space="preserve">13.4.12 SCR-AC-36 Certificates Received</w:t>
        </w:r>
        <w:r>
          <w:t xml:space="preserve">	</w:t>
        </w:r>
        <w:r>
          <w:t xml:space="preserve">312</w:t>
        </w:r>
      </w:hyperlink>
    </w:p>
    <w:p>
      <w:pPr>
        <w:pStyle w:val="toc3"/>
      </w:pPr>
      <w:hyperlink w:anchor="_Toc000371" w:history="1">
        <w:r>
          <w:t xml:space="preserve">13.4.13 SCR-AC-37 BIR Form 2307</w:t>
        </w:r>
        <w:r>
          <w:t xml:space="preserve">	</w:t>
        </w:r>
        <w:r>
          <w:t xml:space="preserve">314</w:t>
        </w:r>
      </w:hyperlink>
    </w:p>
    <w:p>
      <w:pPr>
        <w:pStyle w:val="toc3"/>
      </w:pPr>
      <w:hyperlink w:anchor="_Toc000372" w:history="1">
        <w:r>
          <w:t xml:space="preserve">13.4.14 SCR-AC-38 Disbursement Reports</w:t>
        </w:r>
        <w:r>
          <w:t xml:space="preserve">	</w:t>
        </w:r>
        <w:r>
          <w:t xml:space="preserve">317</w:t>
        </w:r>
      </w:hyperlink>
    </w:p>
    <w:p>
      <w:pPr>
        <w:pStyle w:val="toc2"/>
      </w:pPr>
      <w:hyperlink w:anchor="_Toc000373" w:history="1">
        <w:r>
          <w:t xml:space="preserve">13.5 Refund and cash-advance requests</w:t>
        </w:r>
        <w:r>
          <w:t xml:space="preserve">	</w:t>
        </w:r>
        <w:r>
          <w:t xml:space="preserve">319</w:t>
        </w:r>
      </w:hyperlink>
    </w:p>
    <w:p>
      <w:pPr>
        <w:pStyle w:val="toc3"/>
      </w:pPr>
      <w:hyperlink w:anchor="_Toc000374" w:history="1">
        <w:r>
          <w:t xml:space="preserve">13.5.1 SCR-AC-39 Requests Home</w:t>
        </w:r>
        <w:r>
          <w:t xml:space="preserve">	</w:t>
        </w:r>
        <w:r>
          <w:t xml:space="preserve">319</w:t>
        </w:r>
      </w:hyperlink>
    </w:p>
    <w:p>
      <w:pPr>
        <w:pStyle w:val="toc3"/>
      </w:pPr>
      <w:hyperlink w:anchor="_Toc000375" w:history="1">
        <w:r>
          <w:t xml:space="preserve">13.5.2 SCR-AC-40 New Refund Request</w:t>
        </w:r>
        <w:r>
          <w:t xml:space="preserve">	</w:t>
        </w:r>
        <w:r>
          <w:t xml:space="preserve">323</w:t>
        </w:r>
      </w:hyperlink>
    </w:p>
    <w:p>
      <w:pPr>
        <w:pStyle w:val="toc3"/>
      </w:pPr>
      <w:hyperlink w:anchor="_Toc000376" w:history="1">
        <w:r>
          <w:t xml:space="preserve">13.5.3 SCR-AC-41 New Cash Advance</w:t>
        </w:r>
        <w:r>
          <w:t xml:space="preserve">	</w:t>
        </w:r>
        <w:r>
          <w:t xml:space="preserve">327</w:t>
        </w:r>
      </w:hyperlink>
    </w:p>
    <w:p>
      <w:pPr>
        <w:pStyle w:val="toc3"/>
      </w:pPr>
      <w:hyperlink w:anchor="_Toc000377" w:history="1">
        <w:r>
          <w:t xml:space="preserve">13.5.4 SCR-AC-42 Cancel a Check</w:t>
        </w:r>
        <w:r>
          <w:t xml:space="preserve">	</w:t>
        </w:r>
        <w:r>
          <w:t xml:space="preserve">328</w:t>
        </w:r>
      </w:hyperlink>
    </w:p>
    <w:p>
      <w:pPr>
        <w:pStyle w:val="toc3"/>
      </w:pPr>
      <w:hyperlink w:anchor="_Toc000378" w:history="1">
        <w:r>
          <w:t xml:space="preserve">13.5.5 SCR-AC-43 Request</w:t>
        </w:r>
        <w:r>
          <w:t xml:space="preserve">	</w:t>
        </w:r>
        <w:r>
          <w:t xml:space="preserve">330</w:t>
        </w:r>
      </w:hyperlink>
    </w:p>
    <w:p>
      <w:pPr>
        <w:pStyle w:val="toc3"/>
      </w:pPr>
      <w:hyperlink w:anchor="_Toc000379" w:history="1">
        <w:r>
          <w:t xml:space="preserve">13.5.6 SCR-AC-44 Liquidation Accounts</w:t>
        </w:r>
        <w:r>
          <w:t xml:space="preserve">	</w:t>
        </w:r>
        <w:r>
          <w:t xml:space="preserve">335</w:t>
        </w:r>
      </w:hyperlink>
    </w:p>
    <w:p>
      <w:pPr>
        <w:pStyle w:val="toc2"/>
      </w:pPr>
      <w:hyperlink w:anchor="_Toc000380" w:history="1">
        <w:r>
          <w:t xml:space="preserve">13.6 Accounting Controls and Subsidiary Ledger (ACSL)</w:t>
        </w:r>
        <w:r>
          <w:t xml:space="preserve">	</w:t>
        </w:r>
        <w:r>
          <w:t xml:space="preserve">337</w:t>
        </w:r>
      </w:hyperlink>
    </w:p>
    <w:p>
      <w:pPr>
        <w:pStyle w:val="toc3"/>
      </w:pPr>
      <w:hyperlink w:anchor="_Toc000381" w:history="1">
        <w:r>
          <w:t xml:space="preserve">13.6.1 SCR-AC-45 ACSL Cases</w:t>
        </w:r>
        <w:r>
          <w:t xml:space="preserve">	</w:t>
        </w:r>
        <w:r>
          <w:t xml:space="preserve">337</w:t>
        </w:r>
      </w:hyperlink>
    </w:p>
    <w:p>
      <w:pPr>
        <w:pStyle w:val="toc3"/>
      </w:pPr>
      <w:hyperlink w:anchor="_Toc000382" w:history="1">
        <w:r>
          <w:t xml:space="preserve">13.6.2 SCR-AC-46 ACSL Case</w:t>
        </w:r>
        <w:r>
          <w:t xml:space="preserve">	</w:t>
        </w:r>
        <w:r>
          <w:t xml:space="preserve">340</w:t>
        </w:r>
      </w:hyperlink>
    </w:p>
    <w:p>
      <w:pPr>
        <w:pStyle w:val="toc3"/>
      </w:pPr>
      <w:hyperlink w:anchor="_Toc000383" w:history="1">
        <w:r>
          <w:t xml:space="preserve">13.6.3 SCR-AC-47 Correction Entries</w:t>
        </w:r>
        <w:r>
          <w:t xml:space="preserve">	</w:t>
        </w:r>
        <w:r>
          <w:t xml:space="preserve">344</w:t>
        </w:r>
      </w:hyperlink>
    </w:p>
    <w:p>
      <w:pPr>
        <w:pStyle w:val="toc3"/>
      </w:pPr>
      <w:hyperlink w:anchor="_Toc000384" w:history="1">
        <w:r>
          <w:t xml:space="preserve">13.6.4 SCR-AC-48 Correction Entry</w:t>
        </w:r>
        <w:r>
          <w:t xml:space="preserve">	</w:t>
        </w:r>
        <w:r>
          <w:t xml:space="preserve">346</w:t>
        </w:r>
      </w:hyperlink>
    </w:p>
    <w:p>
      <w:pPr>
        <w:pStyle w:val="toc3"/>
      </w:pPr>
      <w:hyperlink w:anchor="_Toc000385" w:history="1">
        <w:r>
          <w:t xml:space="preserve">13.6.5 SCR-AC-49 Insurer SOA Reconciliation</w:t>
        </w:r>
        <w:r>
          <w:t xml:space="preserve">	</w:t>
        </w:r>
        <w:r>
          <w:t xml:space="preserve">350</w:t>
        </w:r>
      </w:hyperlink>
    </w:p>
    <w:p>
      <w:pPr>
        <w:pStyle w:val="toc3"/>
      </w:pPr>
      <w:hyperlink w:anchor="_Toc000386" w:history="1">
        <w:r>
          <w:t xml:space="preserve">13.6.6 SCR-AC-50 Insurer SOA</w:t>
        </w:r>
        <w:r>
          <w:t xml:space="preserve">	</w:t>
        </w:r>
        <w:r>
          <w:t xml:space="preserve">353</w:t>
        </w:r>
      </w:hyperlink>
    </w:p>
    <w:p>
      <w:pPr>
        <w:pStyle w:val="toc3"/>
      </w:pPr>
      <w:hyperlink w:anchor="_Toc000387" w:history="1">
        <w:r>
          <w:t xml:space="preserve">13.6.7 SCR-AC-51 GL-SL Reconciliation</w:t>
        </w:r>
        <w:r>
          <w:t xml:space="preserve">	</w:t>
        </w:r>
        <w:r>
          <w:t xml:space="preserve">356</w:t>
        </w:r>
      </w:hyperlink>
    </w:p>
    <w:p>
      <w:pPr>
        <w:pStyle w:val="toc1"/>
      </w:pPr>
      <w:hyperlink w:anchor="_Toc000388" w:history="1">
        <w:r>
          <w:t xml:space="preserve">14 End-to-end walkthroughs</w:t>
        </w:r>
        <w:r>
          <w:t xml:space="preserve">	</w:t>
        </w:r>
        <w:r>
          <w:t xml:space="preserve">359</w:t>
        </w:r>
      </w:hyperlink>
    </w:p>
    <w:p>
      <w:pPr>
        <w:pStyle w:val="toc2"/>
      </w:pPr>
      <w:hyperlink w:anchor="_Toc000389" w:history="1">
        <w:r>
          <w:t xml:space="preserve">14.1 WT-A A manual accrual from the voucher to its posting and automatic reversal</w:t>
        </w:r>
        <w:r>
          <w:t xml:space="preserve">	</w:t>
        </w:r>
        <w:r>
          <w:t xml:space="preserve">359</w:t>
        </w:r>
      </w:hyperlink>
    </w:p>
    <w:p>
      <w:pPr>
        <w:pStyle w:val="toc2"/>
      </w:pPr>
      <w:hyperlink w:anchor="_Toc000390" w:history="1">
        <w:r>
          <w:t xml:space="preserve">14.2 WT-B A client refund from the Refund Request Form to the payment</w:t>
        </w:r>
        <w:r>
          <w:t xml:space="preserve">	</w:t>
        </w:r>
        <w:r>
          <w:t xml:space="preserve">366</w:t>
        </w:r>
      </w:hyperlink>
    </w:p>
    <w:p>
      <w:pPr>
        <w:pStyle w:val="toc2"/>
      </w:pPr>
      <w:hyperlink w:anchor="_Toc000391" w:history="1">
        <w:r>
          <w:t xml:space="preserve">14.3 WT-C An insurer's statement of account reconciled and a wrong posting corrected</w:t>
        </w:r>
        <w:r>
          <w:t xml:space="preserve">	</w:t>
        </w:r>
        <w:r>
          <w:t xml:space="preserve">378</w:t>
        </w:r>
      </w:hyperlink>
    </w:p>
    <w:p>
      <w:pPr>
        <w:pStyle w:val="toc2"/>
      </w:pPr>
      <w:hyperlink w:anchor="_Toc000392" w:history="1">
        <w:r>
          <w:t xml:space="preserve">14.4 WT-D Month end: the revaluation rate, the revaluation, the GL close and the service fee</w:t>
        </w:r>
        <w:r>
          <w:t xml:space="preserve">	</w:t>
        </w:r>
        <w:r>
          <w:t xml:space="preserve">391</w:t>
        </w:r>
      </w:hyperlink>
    </w:p>
    <w:p>
      <w:pPr>
        <w:pStyle w:val="toc2"/>
      </w:pPr>
      <w:hyperlink w:anchor="_Toc000393" w:history="1">
        <w:r>
          <w:t xml:space="preserve">14.5 WT-E Controls and the messages the user sees</w:t>
        </w:r>
        <w:r>
          <w:t xml:space="preserve">	</w:t>
        </w:r>
        <w:r>
          <w:t xml:space="preserve">398</w:t>
        </w:r>
      </w:hyperlink>
    </w:p>
    <w:p>
      <w:pPr>
        <w:pStyle w:val="toc1"/>
      </w:pPr>
      <w:hyperlink w:anchor="_Toc000394" w:history="1">
        <w:r>
          <w:t xml:space="preserve">15 Messages catalogue</w:t>
        </w:r>
        <w:r>
          <w:t xml:space="preserve">	</w:t>
        </w:r>
        <w:r>
          <w:t xml:space="preserve">405</w:t>
        </w:r>
      </w:hyperlink>
    </w:p>
    <w:p>
      <w:pPr>
        <w:pStyle w:val="toc1"/>
      </w:pPr>
      <w:hyperlink w:anchor="_Toc000453" w:history="1">
        <w:r>
          <w:t xml:space="preserve">16 Notifications catalogue</w:t>
        </w:r>
        <w:r>
          <w:t xml:space="preserve">	</w:t>
        </w:r>
        <w:r>
          <w:t xml:space="preserve">427</w:t>
        </w:r>
      </w:hyperlink>
    </w:p>
    <w:p>
      <w:pPr>
        <w:pStyle w:val="toc1"/>
      </w:pPr>
      <w:hyperlink w:anchor="_Toc000454" w:history="1">
        <w:r>
          <w:t xml:space="preserve">17 Document outputs</w:t>
        </w:r>
        <w:r>
          <w:t xml:space="preserve">	</w:t>
        </w:r>
        <w:r>
          <w:t xml:space="preserve">429</w:t>
        </w:r>
      </w:hyperlink>
    </w:p>
    <w:p>
      <w:pPr>
        <w:pStyle w:val="toc2"/>
      </w:pPr>
      <w:hyperlink w:anchor="_Toc000455" w:history="1">
        <w:r>
          <w:t xml:space="preserve">17.1 DO-01 Disbursement voucher</w:t>
        </w:r>
        <w:r>
          <w:t xml:space="preserve">	</w:t>
        </w:r>
        <w:r>
          <w:t xml:space="preserve">429</w:t>
        </w:r>
      </w:hyperlink>
    </w:p>
    <w:p>
      <w:pPr>
        <w:pStyle w:val="toc2"/>
      </w:pPr>
      <w:hyperlink w:anchor="_Toc000456" w:history="1">
        <w:r>
          <w:t xml:space="preserve">17.2 DO-02 Authority to Debit (bank form)</w:t>
        </w:r>
        <w:r>
          <w:t xml:space="preserve">	</w:t>
        </w:r>
        <w:r>
          <w:t xml:space="preserve">430</w:t>
        </w:r>
      </w:hyperlink>
    </w:p>
    <w:p>
      <w:pPr>
        <w:pStyle w:val="toc2"/>
      </w:pPr>
      <w:hyperlink w:anchor="_Toc000457" w:history="1">
        <w:r>
          <w:t xml:space="preserve">17.3 DO-03 Direct Credit Transaction File (DCTF)</w:t>
        </w:r>
        <w:r>
          <w:t xml:space="preserve">	</w:t>
        </w:r>
        <w:r>
          <w:t xml:space="preserve">431</w:t>
        </w:r>
      </w:hyperlink>
    </w:p>
    <w:p>
      <w:pPr>
        <w:pStyle w:val="toc2"/>
      </w:pPr>
      <w:hyperlink w:anchor="_Toc000458" w:history="1">
        <w:r>
          <w:t xml:space="preserve">17.4 DO-04 Refund Request Form (RRF)</w:t>
        </w:r>
        <w:r>
          <w:t xml:space="preserve">	</w:t>
        </w:r>
        <w:r>
          <w:t xml:space="preserve">432</w:t>
        </w:r>
      </w:hyperlink>
    </w:p>
    <w:p>
      <w:pPr>
        <w:pStyle w:val="toc2"/>
      </w:pPr>
      <w:hyperlink w:anchor="_Toc000459" w:history="1">
        <w:r>
          <w:t xml:space="preserve">17.5 DO-05 BIR Form 2307 (certificate of creditable tax withheld at source)</w:t>
        </w:r>
        <w:r>
          <w:t xml:space="preserve">	</w:t>
        </w:r>
        <w:r>
          <w:t xml:space="preserve">433</w:t>
        </w:r>
      </w:hyperlink>
    </w:p>
    <w:p>
      <w:pPr>
        <w:pStyle w:val="toc2"/>
      </w:pPr>
      <w:hyperlink w:anchor="_Toc000460" w:history="1">
        <w:r>
          <w:t xml:space="preserve">17.6 DO-06 Insurer SOA reconciliation report</w:t>
        </w:r>
        <w:r>
          <w:t xml:space="preserve">	</w:t>
        </w:r>
        <w:r>
          <w:t xml:space="preserve">434</w:t>
        </w:r>
      </w:hyperlink>
    </w:p>
    <w:p>
      <w:pPr>
        <w:pStyle w:val="toc1"/>
      </w:pPr>
      <w:hyperlink w:anchor="_Toc000461" w:history="1">
        <w:r>
          <w:t xml:space="preserve">18 Upload screens</w:t>
        </w:r>
        <w:r>
          <w:t xml:space="preserve">	</w:t>
        </w:r>
        <w:r>
          <w:t xml:space="preserve">436</w:t>
        </w:r>
      </w:hyperlink>
    </w:p>
    <w:p>
      <w:pPr>
        <w:pStyle w:val="toc2"/>
      </w:pPr>
      <w:hyperlink w:anchor="_Toc000462" w:history="1">
        <w:r>
          <w:t xml:space="preserve">18.1 Chart of accounts upload (COA_ACCOUNTS)</w:t>
        </w:r>
        <w:r>
          <w:t xml:space="preserve">	</w:t>
        </w:r>
        <w:r>
          <w:t xml:space="preserve">436</w:t>
        </w:r>
      </w:hyperlink>
    </w:p>
    <w:p>
      <w:pPr>
        <w:pStyle w:val="toc2"/>
      </w:pPr>
      <w:hyperlink w:anchor="_Toc000463" w:history="1">
        <w:r>
          <w:t xml:space="preserve">18.2 BOB Approvals (Online Banking) (DISB_BOB_APPROVED)</w:t>
        </w:r>
        <w:r>
          <w:t xml:space="preserve">	</w:t>
        </w:r>
        <w:r>
          <w:t xml:space="preserve">437</w:t>
        </w:r>
      </w:hyperlink>
    </w:p>
    <w:p>
      <w:pPr>
        <w:pStyle w:val="toc2"/>
      </w:pPr>
      <w:hyperlink w:anchor="_Toc000464" w:history="1">
        <w:r>
          <w:t xml:space="preserve">18.3 Deposited Checks (Negotiated) (DISB_CHECKS_NEGOTIATED)</w:t>
        </w:r>
        <w:r>
          <w:t xml:space="preserve">	</w:t>
        </w:r>
        <w:r>
          <w:t xml:space="preserve">437</w:t>
        </w:r>
      </w:hyperlink>
    </w:p>
    <w:p>
      <w:pPr>
        <w:pStyle w:val="toc2"/>
      </w:pPr>
      <w:hyperlink w:anchor="_Toc000465" w:history="1">
        <w:r>
          <w:t xml:space="preserve">18.4 Credited Accounts (Credit to Account) (DISB_CTA_CREDITED)</w:t>
        </w:r>
        <w:r>
          <w:t xml:space="preserve">	</w:t>
        </w:r>
        <w:r>
          <w:t xml:space="preserve">437</w:t>
        </w:r>
      </w:hyperlink>
    </w:p>
    <w:p>
      <w:pPr>
        <w:pStyle w:val="toc2"/>
      </w:pPr>
      <w:hyperlink w:anchor="_Toc000466" w:history="1">
        <w:r>
          <w:t xml:space="preserve">18.5 Payee Migration (DISB_PAYEE_MIGRATION)</w:t>
        </w:r>
        <w:r>
          <w:t xml:space="preserve">	</w:t>
        </w:r>
        <w:r>
          <w:t xml:space="preserve">437</w:t>
        </w:r>
      </w:hyperlink>
    </w:p>
    <w:p>
      <w:pPr>
        <w:pStyle w:val="toc2"/>
      </w:pPr>
      <w:hyperlink w:anchor="_Toc000467" w:history="1">
        <w:r>
          <w:t xml:space="preserve">18.6 Disbursement Requests (DISB_REQUESTS)</w:t>
        </w:r>
        <w:r>
          <w:t xml:space="preserve">	</w:t>
        </w:r>
        <w:r>
          <w:t xml:space="preserve">438</w:t>
        </w:r>
      </w:hyperlink>
    </w:p>
    <w:p>
      <w:pPr>
        <w:pStyle w:val="toc1"/>
      </w:pPr>
      <w:hyperlink w:anchor="_Toc000468" w:history="1">
        <w:r>
          <w:t xml:space="preserve">19 Cross-BRD dependencies and interface contract</w:t>
        </w:r>
        <w:r>
          <w:t xml:space="preserve">	</w:t>
        </w:r>
        <w:r>
          <w:t xml:space="preserve">439</w:t>
        </w:r>
      </w:hyperlink>
    </w:p>
    <w:p>
      <w:pPr>
        <w:pStyle w:val="toc1"/>
      </w:pPr>
      <w:hyperlink w:anchor="_Toc000469" w:history="1">
        <w:r>
          <w:t xml:space="preserve">20 Sign-off and change control</w:t>
        </w:r>
        <w:r>
          <w:t xml:space="preserve">	</w:t>
        </w:r>
        <w:r>
          <w:t xml:space="preserve">441</w:t>
        </w:r>
      </w:hyperlink>
    </w:p>
    <w:p>
      <w:pPr>
        <w:pStyle w:val="toc2"/>
      </w:pPr>
      <w:hyperlink w:anchor="_Toc000470" w:history="1">
        <w:r>
          <w:t xml:space="preserve">20.1 What is signed</w:t>
        </w:r>
        <w:r>
          <w:t xml:space="preserve">	</w:t>
        </w:r>
        <w:r>
          <w:t xml:space="preserve">441</w:t>
        </w:r>
      </w:hyperlink>
    </w:p>
    <w:p>
      <w:pPr>
        <w:pStyle w:val="toc2"/>
      </w:pPr>
      <w:hyperlink w:anchor="_Toc000471" w:history="1">
        <w:r>
          <w:t xml:space="preserve">20.2 How the review is recorded</w:t>
        </w:r>
        <w:r>
          <w:t xml:space="preserve">	</w:t>
        </w:r>
        <w:r>
          <w:t xml:space="preserve">441</w:t>
        </w:r>
      </w:hyperlink>
    </w:p>
    <w:p>
      <w:pPr>
        <w:pStyle w:val="toc2"/>
      </w:pPr>
      <w:hyperlink w:anchor="_Toc000472" w:history="1">
        <w:r>
          <w:t xml:space="preserve">20.3 What signing freezes</w:t>
        </w:r>
        <w:r>
          <w:t xml:space="preserve">	</w:t>
        </w:r>
        <w:r>
          <w:t xml:space="preserve">442</w:t>
        </w:r>
      </w:hyperlink>
    </w:p>
    <w:p>
      <w:pPr>
        <w:pStyle w:val="toc2"/>
      </w:pPr>
      <w:hyperlink w:anchor="_Toc000473" w:history="1">
        <w:r>
          <w:t xml:space="preserve">20.4 Change after sign-off</w:t>
        </w:r>
        <w:r>
          <w:t xml:space="preserve">	</w:t>
        </w:r>
        <w:r>
          <w:t xml:space="preserve">442</w:t>
        </w:r>
      </w:hyperlink>
    </w:p>
    <w:p>
      <w:pPr>
        <w:pStyle w:val="toc2"/>
      </w:pPr>
      <w:hyperlink w:anchor="_Toc000474" w:history="1">
        <w:r>
          <w:t xml:space="preserve">20.5 Proposed rules for confirmation</w:t>
        </w:r>
        <w:r>
          <w:t xml:space="preserve">	</w:t>
        </w:r>
        <w:r>
          <w:t xml:space="preserve">442</w:t>
        </w:r>
      </w:hyperlink>
    </w:p>
    <w:p>
      <w:pPr>
        <w:pStyle w:val="toc2"/>
      </w:pPr>
      <w:hyperlink w:anchor="_Toc000475" w:history="1">
        <w:r>
          <w:t xml:space="preserve">20.6 Signatures</w:t>
        </w:r>
        <w:r>
          <w:t xml:space="preserve">	</w:t>
        </w:r>
        <w:r>
          <w:t xml:space="preserve">443</w:t>
        </w:r>
      </w:hyperlink>
    </w:p>
    <w:p>
      <w:pPr>
        <w:pStyle w:val="toc1"/>
      </w:pPr>
      <w:hyperlink w:anchor="_Toc000476" w:history="1">
        <w:r>
          <w:t xml:space="preserve">21 Proposed business rules and clarifications for confirmation</w:t>
        </w:r>
        <w:r>
          <w:t xml:space="preserve">	</w:t>
        </w:r>
        <w:r>
          <w:t xml:space="preserve">444</w:t>
        </w:r>
      </w:hyperlink>
    </w:p>
    <w:p>
      <w:pPr>
        <w:pStyle w:val="toc1"/>
      </w:pPr>
      <w:hyperlink w:anchor="_Toc000477" w:history="1">
        <w:r>
          <w:t xml:space="preserve">22 Appendix: Screen standards</w:t>
        </w:r>
        <w:r>
          <w:t xml:space="preserve">	</w:t>
        </w:r>
        <w:r>
          <w:t xml:space="preserve">447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requirements of BRD-5 for BDO Insurance and Reinsurance Brokers, Inc. (BDOI): Accounting (the Financial Reporting and Budget Section, FRBS, the GL team of Comptrollership), Disbursement, the Marketing refund and cash-advance requests, Accounting Controls and Subsidiary Ledger (ACSL), and the business and system administration of the BRD.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test and to prepare user acceptance testing (UAT). Every functional requirement (FR) cites the BRD requirement it meets and the BRD page. The FRs describe the proposed behaviour of the screens. Where the proposed rule or screen differs from the BRD text, or needs a decision of BDOI, the FR says so in a note and chapter 21 lists each such point for confirmation. Chapters 12 to 19 give the business view of the system: the navigation, the specification of every screen with its screenshots, the walkthroughs, the messages, notifications, documents, uploads and the contract with the other BRDs; chapter 20 describes the sign-off.</w:t>
      </w:r>
    </w:p>
    <w:p>
      <w:pPr>
        <w:pStyle w:val="Heading2"/>
      </w:pPr>
      <w:bookmarkStart w:id="103" w:name="_Toc000103"/>
      <w:r>
        <w:rPr/>
        <w:t>1.2 Scope</w:t>
      </w:r>
      <w:bookmarkEnd w:id="103"/>
    </w:p>
    <w:p>
      <w:r>
        <w:rPr/>
        <w:t>BRD-5 is one BRD with four source documents: Accounting (FRBS), Disbursement, Marketing refund and cash-advance requests (Payment Requests) and ACSL, plus business and system administration. The FRS is organised by unit.</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Access from BDO devices, log-in with a profile, idle and log-out warnings for every unit of the BRD</w:t>
            </w:r>
          </w:p>
        </w:tc>
        <w:tc>
          <w:tcPr>
            <w:tcW w:type="dxa" w:w="2346"/>
            <w:tcMar>
              <w:top w:w="50" w:type="dxa"/>
              <w:bottom w:w="50" w:type="dxa"/>
              <w:left w:w="90" w:type="dxa"/>
              <w:right w:w="90" w:type="dxa"/>
            </w:tcMar>
          </w:tcPr>
          <w:p>
            <w:pPr>
              <w:pStyle w:val="BDOITable"/>
            </w:pPr>
            <w:r>
              <w:rPr>
                <w:sz w:val="18"/>
              </w:rPr>
              <w:t>FRBS 1.1.0-1.1.3; DIS, MKT, ACSL 1.1.0-1.1.3; BASAU 1.1.0-1.1.3</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Chart of accounts and rates</w:t>
            </w:r>
          </w:p>
        </w:tc>
        <w:tc>
          <w:tcPr>
            <w:tcW w:type="dxa" w:w="5279"/>
            <w:tcMar>
              <w:top w:w="50" w:type="dxa"/>
              <w:bottom w:w="50" w:type="dxa"/>
              <w:left w:w="90" w:type="dxa"/>
              <w:right w:w="90" w:type="dxa"/>
            </w:tcMar>
            <w:shd w:val="clear" w:color="auto" w:fill="E5F5FF"/>
          </w:tcPr>
          <w:p>
            <w:pPr>
              <w:pStyle w:val="BDOITable"/>
            </w:pPr>
            <w:r>
              <w:rPr>
                <w:sz w:val="18"/>
              </w:rPr>
              <w:t>Chart set-up, upload, account numbering, search by short code, monthly revaluation rate</w:t>
            </w:r>
          </w:p>
        </w:tc>
        <w:tc>
          <w:tcPr>
            <w:tcW w:type="dxa" w:w="2346"/>
            <w:tcMar>
              <w:top w:w="50" w:type="dxa"/>
              <w:bottom w:w="50" w:type="dxa"/>
              <w:left w:w="90" w:type="dxa"/>
              <w:right w:w="90" w:type="dxa"/>
            </w:tcMar>
            <w:shd w:val="clear" w:color="auto" w:fill="E5F5FF"/>
          </w:tcPr>
          <w:p>
            <w:pPr>
              <w:pStyle w:val="BDOITable"/>
            </w:pPr>
            <w:r>
              <w:rPr>
                <w:sz w:val="18"/>
              </w:rPr>
              <w:t>FRBS 2.2.0, 2.3.0-2.3.5, 3.6.0</w:t>
            </w:r>
          </w:p>
        </w:tc>
      </w:tr>
      <w:tr>
        <w:trPr>
          <w:cantSplit w:val="true"/>
        </w:trPr>
        <w:tc>
          <w:tcPr>
            <w:tcW w:type="dxa" w:w="2346"/>
            <w:tcMar>
              <w:top w:w="50" w:type="dxa"/>
              <w:bottom w:w="50" w:type="dxa"/>
              <w:left w:w="90" w:type="dxa"/>
              <w:right w:w="90" w:type="dxa"/>
            </w:tcMar>
          </w:tcPr>
          <w:p>
            <w:pPr>
              <w:pStyle w:val="BDOITable"/>
            </w:pPr>
            <w:r>
              <w:rPr>
                <w:sz w:val="18"/>
              </w:rPr>
              <w:t>Reports on demand</w:t>
            </w:r>
          </w:p>
        </w:tc>
        <w:tc>
          <w:tcPr>
            <w:tcW w:type="dxa" w:w="5279"/>
            <w:tcMar>
              <w:top w:w="50" w:type="dxa"/>
              <w:bottom w:w="50" w:type="dxa"/>
              <w:left w:w="90" w:type="dxa"/>
              <w:right w:w="90" w:type="dxa"/>
            </w:tcMar>
          </w:tcPr>
          <w:p>
            <w:pPr>
              <w:pStyle w:val="BDOITable"/>
            </w:pPr>
            <w:r>
              <w:rPr>
                <w:sz w:val="18"/>
              </w:rPr>
              <w:t>Report selection, date range, column filters, batches of reports, print options</w:t>
            </w:r>
          </w:p>
        </w:tc>
        <w:tc>
          <w:tcPr>
            <w:tcW w:type="dxa" w:w="2346"/>
            <w:tcMar>
              <w:top w:w="50" w:type="dxa"/>
              <w:bottom w:w="50" w:type="dxa"/>
              <w:left w:w="90" w:type="dxa"/>
              <w:right w:w="90" w:type="dxa"/>
            </w:tcMar>
          </w:tcPr>
          <w:p>
            <w:pPr>
              <w:pStyle w:val="BDOITable"/>
            </w:pPr>
            <w:r>
              <w:rPr>
                <w:sz w:val="18"/>
              </w:rPr>
              <w:t>FRBS 2.4.0-2.4.10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Posting and manual entries</w:t>
            </w:r>
          </w:p>
        </w:tc>
        <w:tc>
          <w:tcPr>
            <w:tcW w:type="dxa" w:w="5279"/>
            <w:tcMar>
              <w:top w:w="50" w:type="dxa"/>
              <w:bottom w:w="50" w:type="dxa"/>
              <w:left w:w="90" w:type="dxa"/>
              <w:right w:w="90" w:type="dxa"/>
            </w:tcMar>
            <w:shd w:val="clear" w:color="auto" w:fill="E5F5FF"/>
          </w:tcPr>
          <w:p>
            <w:pPr>
              <w:pStyle w:val="BDOITable"/>
            </w:pPr>
            <w:r>
              <w:rPr>
                <w:sz w:val="18"/>
              </w:rPr>
              <w:t>Posting to GL and sub-ledger, assignment, validation, negative-balance control, bulk posting, return, accrual auto-reversal</w:t>
            </w:r>
          </w:p>
        </w:tc>
        <w:tc>
          <w:tcPr>
            <w:tcW w:type="dxa" w:w="2346"/>
            <w:tcMar>
              <w:top w:w="50" w:type="dxa"/>
              <w:bottom w:w="50" w:type="dxa"/>
              <w:left w:w="90" w:type="dxa"/>
              <w:right w:w="90" w:type="dxa"/>
            </w:tcMar>
            <w:shd w:val="clear" w:color="auto" w:fill="E5F5FF"/>
          </w:tcPr>
          <w:p>
            <w:pPr>
              <w:pStyle w:val="BDOITable"/>
            </w:pPr>
            <w:r>
              <w:rPr>
                <w:sz w:val="18"/>
              </w:rPr>
              <w:t>FRBS 2.5.0-2.5.10, 2.8.0-2.8.5, 2.9.0, 3.1.0, 3.6.0b</w:t>
            </w:r>
          </w:p>
        </w:tc>
      </w:tr>
      <w:tr>
        <w:trPr>
          <w:cantSplit w:val="true"/>
        </w:trPr>
        <w:tc>
          <w:tcPr>
            <w:tcW w:type="dxa" w:w="2346"/>
            <w:tcMar>
              <w:top w:w="50" w:type="dxa"/>
              <w:bottom w:w="50" w:type="dxa"/>
              <w:left w:w="90" w:type="dxa"/>
              <w:right w:w="90" w:type="dxa"/>
            </w:tcMar>
          </w:tcPr>
          <w:p>
            <w:pPr>
              <w:pStyle w:val="BDOITable"/>
            </w:pPr>
            <w:r>
              <w:rPr>
                <w:sz w:val="18"/>
              </w:rPr>
              <w:t>Closing</w:t>
            </w:r>
          </w:p>
        </w:tc>
        <w:tc>
          <w:tcPr>
            <w:tcW w:type="dxa" w:w="5279"/>
            <w:tcMar>
              <w:top w:w="50" w:type="dxa"/>
              <w:bottom w:w="50" w:type="dxa"/>
              <w:left w:w="90" w:type="dxa"/>
              <w:right w:w="90" w:type="dxa"/>
            </w:tcMar>
          </w:tcPr>
          <w:p>
            <w:pPr>
              <w:pStyle w:val="BDOITable"/>
            </w:pPr>
            <w:r>
              <w:rPr>
                <w:sz w:val="18"/>
              </w:rPr>
              <w:t>Scheduled month-end GL close, broking-books cut-off, year-end close and verification, USD revaluation</w:t>
            </w:r>
          </w:p>
        </w:tc>
        <w:tc>
          <w:tcPr>
            <w:tcW w:type="dxa" w:w="2346"/>
            <w:tcMar>
              <w:top w:w="50" w:type="dxa"/>
              <w:bottom w:w="50" w:type="dxa"/>
              <w:left w:w="90" w:type="dxa"/>
              <w:right w:w="90" w:type="dxa"/>
            </w:tcMar>
          </w:tcPr>
          <w:p>
            <w:pPr>
              <w:pStyle w:val="BDOITable"/>
            </w:pPr>
            <w:r>
              <w:rPr>
                <w:sz w:val="18"/>
              </w:rPr>
              <w:t>FRBS 2.6.0-2.7.1, 3.4.0-3.5.0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Bank reconciliation</w:t>
            </w:r>
          </w:p>
        </w:tc>
        <w:tc>
          <w:tcPr>
            <w:tcW w:type="dxa" w:w="5279"/>
            <w:tcMar>
              <w:top w:w="50" w:type="dxa"/>
              <w:bottom w:w="50" w:type="dxa"/>
              <w:left w:w="90" w:type="dxa"/>
              <w:right w:w="90" w:type="dxa"/>
            </w:tcMar>
            <w:shd w:val="clear" w:color="auto" w:fill="E5F5FF"/>
          </w:tcPr>
          <w:p>
            <w:pPr>
              <w:pStyle w:val="BDOITable"/>
            </w:pPr>
            <w:r>
              <w:rPr>
                <w:sz w:val="18"/>
              </w:rPr>
              <w:t>Bank file upload, check-number matching, unmatched report</w:t>
            </w:r>
          </w:p>
        </w:tc>
        <w:tc>
          <w:tcPr>
            <w:tcW w:type="dxa" w:w="2346"/>
            <w:tcMar>
              <w:top w:w="50" w:type="dxa"/>
              <w:bottom w:w="50" w:type="dxa"/>
              <w:left w:w="90" w:type="dxa"/>
              <w:right w:w="90" w:type="dxa"/>
            </w:tcMar>
            <w:shd w:val="clear" w:color="auto" w:fill="E5F5FF"/>
          </w:tcPr>
          <w:p>
            <w:pPr>
              <w:pStyle w:val="BDOITable"/>
            </w:pPr>
            <w:r>
              <w:rPr>
                <w:sz w:val="18"/>
              </w:rPr>
              <w:t>FRBS 3.3.0-3.3.3</w:t>
            </w:r>
          </w:p>
        </w:tc>
      </w:tr>
      <w:tr>
        <w:trPr>
          <w:cantSplit w:val="true"/>
        </w:trPr>
        <w:tc>
          <w:tcPr>
            <w:tcW w:type="dxa" w:w="2346"/>
            <w:tcMar>
              <w:top w:w="50" w:type="dxa"/>
              <w:bottom w:w="50" w:type="dxa"/>
              <w:left w:w="90" w:type="dxa"/>
              <w:right w:w="90" w:type="dxa"/>
            </w:tcMar>
          </w:tcPr>
          <w:p>
            <w:pPr>
              <w:pStyle w:val="BDOITable"/>
            </w:pPr>
            <w:r>
              <w:rPr>
                <w:sz w:val="18"/>
              </w:rPr>
              <w:t>Service fee</w:t>
            </w:r>
          </w:p>
        </w:tc>
        <w:tc>
          <w:tcPr>
            <w:tcW w:type="dxa" w:w="5279"/>
            <w:tcMar>
              <w:top w:w="50" w:type="dxa"/>
              <w:bottom w:w="50" w:type="dxa"/>
              <w:left w:w="90" w:type="dxa"/>
              <w:right w:w="90" w:type="dxa"/>
            </w:tcMar>
          </w:tcPr>
          <w:p>
            <w:pPr>
              <w:pStyle w:val="BDOITable"/>
            </w:pPr>
            <w:r>
              <w:rPr>
                <w:sz w:val="18"/>
              </w:rPr>
              <w:t>Service-fee runs, payout, release and liquidation tags</w:t>
            </w:r>
          </w:p>
        </w:tc>
        <w:tc>
          <w:tcPr>
            <w:tcW w:type="dxa" w:w="2346"/>
            <w:tcMar>
              <w:top w:w="50" w:type="dxa"/>
              <w:bottom w:w="50" w:type="dxa"/>
              <w:left w:w="90" w:type="dxa"/>
              <w:right w:w="90" w:type="dxa"/>
            </w:tcMar>
          </w:tcPr>
          <w:p>
            <w:pPr>
              <w:pStyle w:val="BDOITable"/>
            </w:pPr>
            <w:r>
              <w:rPr>
                <w:sz w:val="18"/>
              </w:rPr>
              <w:t>FRBS 2.10.0-2.10.2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Cost centres and incentive income</w:t>
            </w:r>
          </w:p>
        </w:tc>
        <w:tc>
          <w:tcPr>
            <w:tcW w:type="dxa" w:w="5279"/>
            <w:tcMar>
              <w:top w:w="50" w:type="dxa"/>
              <w:bottom w:w="50" w:type="dxa"/>
              <w:left w:w="90" w:type="dxa"/>
              <w:right w:w="90" w:type="dxa"/>
            </w:tcMar>
            <w:shd w:val="clear" w:color="auto" w:fill="E5F5FF"/>
          </w:tcPr>
          <w:p>
            <w:pPr>
              <w:pStyle w:val="BDOITable"/>
            </w:pPr>
            <w:r>
              <w:rPr>
                <w:sz w:val="18"/>
              </w:rPr>
              <w:t>Cost-centre derivation rules; early incentives as Other Income</w:t>
            </w:r>
          </w:p>
        </w:tc>
        <w:tc>
          <w:tcPr>
            <w:tcW w:type="dxa" w:w="2346"/>
            <w:tcMar>
              <w:top w:w="50" w:type="dxa"/>
              <w:bottom w:w="50" w:type="dxa"/>
              <w:left w:w="90" w:type="dxa"/>
              <w:right w:w="90" w:type="dxa"/>
            </w:tcMar>
            <w:shd w:val="clear" w:color="auto" w:fill="E5F5FF"/>
          </w:tcPr>
          <w:p>
            <w:pPr>
              <w:pStyle w:val="BDOITable"/>
            </w:pPr>
            <w:r>
              <w:rPr>
                <w:sz w:val="18"/>
              </w:rPr>
              <w:t>FRBS 3.1.1, 3.1.2</w:t>
            </w:r>
          </w:p>
        </w:tc>
      </w:tr>
      <w:tr>
        <w:trPr>
          <w:cantSplit w:val="true"/>
        </w:trPr>
        <w:tc>
          <w:tcPr>
            <w:tcW w:type="dxa" w:w="2346"/>
            <w:tcMar>
              <w:top w:w="50" w:type="dxa"/>
              <w:bottom w:w="50" w:type="dxa"/>
              <w:left w:w="90" w:type="dxa"/>
              <w:right w:w="90" w:type="dxa"/>
            </w:tcMar>
          </w:tcPr>
          <w:p>
            <w:pPr>
              <w:pStyle w:val="BDOITable"/>
            </w:pPr>
            <w:r>
              <w:rPr>
                <w:sz w:val="18"/>
              </w:rPr>
              <w:t>Report pack</w:t>
            </w:r>
          </w:p>
        </w:tc>
        <w:tc>
          <w:tcPr>
            <w:tcW w:type="dxa" w:w="5279"/>
            <w:tcMar>
              <w:top w:w="50" w:type="dxa"/>
              <w:bottom w:w="50" w:type="dxa"/>
              <w:left w:w="90" w:type="dxa"/>
              <w:right w:w="90" w:type="dxa"/>
            </w:tcMar>
          </w:tcPr>
          <w:p>
            <w:pPr>
              <w:pStyle w:val="BDOITable"/>
            </w:pPr>
            <w:r>
              <w:rPr>
                <w:sz w:val="18"/>
              </w:rPr>
              <w:t>Appendix A report families - end of day, GARD, subsidiaries, schedules and aging, Mancom, service fee, government</w:t>
            </w:r>
          </w:p>
        </w:tc>
        <w:tc>
          <w:tcPr>
            <w:tcW w:type="dxa" w:w="2346"/>
            <w:tcMar>
              <w:top w:w="50" w:type="dxa"/>
              <w:bottom w:w="50" w:type="dxa"/>
              <w:left w:w="90" w:type="dxa"/>
              <w:right w:w="90" w:type="dxa"/>
            </w:tcMar>
          </w:tcPr>
          <w:p>
            <w:pPr>
              <w:pStyle w:val="BDOITable"/>
            </w:pPr>
            <w:r>
              <w:rPr>
                <w:sz w:val="18"/>
              </w:rPr>
              <w:t>FRBS 3.2.0; Appendix A</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Business and system administration</w:t>
            </w:r>
          </w:p>
        </w:tc>
        <w:tc>
          <w:tcPr>
            <w:tcW w:type="dxa" w:w="5279"/>
            <w:tcMar>
              <w:top w:w="50" w:type="dxa"/>
              <w:bottom w:w="50" w:type="dxa"/>
              <w:left w:w="90" w:type="dxa"/>
              <w:right w:w="90" w:type="dxa"/>
            </w:tcMar>
            <w:shd w:val="clear" w:color="auto" w:fill="E5F5FF"/>
          </w:tcPr>
          <w:p>
            <w:pPr>
              <w:pStyle w:val="BDOITable"/>
            </w:pPr>
            <w:r>
              <w:rPr>
                <w:sz w:val="18"/>
              </w:rPr>
              <w:t>Lists of values with approval, user and role management through requests, approvals and returns</w:t>
            </w:r>
          </w:p>
        </w:tc>
        <w:tc>
          <w:tcPr>
            <w:tcW w:type="dxa" w:w="2346"/>
            <w:tcMar>
              <w:top w:w="50" w:type="dxa"/>
              <w:bottom w:w="50" w:type="dxa"/>
              <w:left w:w="90" w:type="dxa"/>
              <w:right w:w="90" w:type="dxa"/>
            </w:tcMar>
            <w:shd w:val="clear" w:color="auto" w:fill="E5F5FF"/>
          </w:tcPr>
          <w:p>
            <w:pPr>
              <w:pStyle w:val="BDOITable"/>
            </w:pPr>
            <w:r>
              <w:rPr>
                <w:sz w:val="18"/>
              </w:rPr>
              <w:t>BASAU 2.2.0-2.6.3</w:t>
            </w:r>
          </w:p>
        </w:tc>
      </w:tr>
      <w:tr>
        <w:trPr>
          <w:cantSplit w:val="true"/>
        </w:trPr>
        <w:tc>
          <w:tcPr>
            <w:tcW w:type="dxa" w:w="2346"/>
            <w:tcMar>
              <w:top w:w="50" w:type="dxa"/>
              <w:bottom w:w="50" w:type="dxa"/>
              <w:left w:w="90" w:type="dxa"/>
              <w:right w:w="90" w:type="dxa"/>
            </w:tcMar>
          </w:tcPr>
          <w:p>
            <w:pPr>
              <w:pStyle w:val="BDOITable"/>
            </w:pPr>
            <w:r>
              <w:rPr>
                <w:sz w:val="18"/>
              </w:rPr>
              <w:t>Payees</w:t>
            </w:r>
          </w:p>
        </w:tc>
        <w:tc>
          <w:tcPr>
            <w:tcW w:type="dxa" w:w="5279"/>
            <w:tcMar>
              <w:top w:w="50" w:type="dxa"/>
              <w:bottom w:w="50" w:type="dxa"/>
              <w:left w:w="90" w:type="dxa"/>
              <w:right w:w="90" w:type="dxa"/>
            </w:tcMar>
          </w:tcPr>
          <w:p>
            <w:pPr>
              <w:pStyle w:val="BDOITable"/>
            </w:pPr>
            <w:r>
              <w:rPr>
                <w:sz w:val="18"/>
              </w:rPr>
              <w:t>Payee master, classes, modes of payment, payee requests, deletion rules, migration</w:t>
            </w:r>
          </w:p>
        </w:tc>
        <w:tc>
          <w:tcPr>
            <w:tcW w:type="dxa" w:w="2346"/>
            <w:tcMar>
              <w:top w:w="50" w:type="dxa"/>
              <w:bottom w:w="50" w:type="dxa"/>
              <w:left w:w="90" w:type="dxa"/>
              <w:right w:w="90" w:type="dxa"/>
            </w:tcMar>
          </w:tcPr>
          <w:p>
            <w:pPr>
              <w:pStyle w:val="BDOITable"/>
            </w:pPr>
            <w:r>
              <w:rPr>
                <w:sz w:val="18"/>
              </w:rPr>
              <w:t>DIS 2.2.0-2.2.8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Request intake</w:t>
            </w:r>
          </w:p>
        </w:tc>
        <w:tc>
          <w:tcPr>
            <w:tcW w:type="dxa" w:w="5279"/>
            <w:tcMar>
              <w:top w:w="50" w:type="dxa"/>
              <w:bottom w:w="50" w:type="dxa"/>
              <w:left w:w="90" w:type="dxa"/>
              <w:right w:w="90" w:type="dxa"/>
            </w:tcMar>
            <w:shd w:val="clear" w:color="auto" w:fill="E5F5FF"/>
          </w:tcPr>
          <w:p>
            <w:pPr>
              <w:pStyle w:val="BDOITable"/>
            </w:pPr>
            <w:r>
              <w:rPr>
                <w:sz w:val="18"/>
              </w:rPr>
              <w:t>System-triggered requests, classification, payee matching, e-mailed requests, uploads, the workbench</w:t>
            </w:r>
          </w:p>
        </w:tc>
        <w:tc>
          <w:tcPr>
            <w:tcW w:type="dxa" w:w="2346"/>
            <w:tcMar>
              <w:top w:w="50" w:type="dxa"/>
              <w:bottom w:w="50" w:type="dxa"/>
              <w:left w:w="90" w:type="dxa"/>
              <w:right w:w="90" w:type="dxa"/>
            </w:tcMar>
            <w:shd w:val="clear" w:color="auto" w:fill="E5F5FF"/>
          </w:tcPr>
          <w:p>
            <w:pPr>
              <w:pStyle w:val="BDOITable"/>
            </w:pPr>
            <w:r>
              <w:rPr>
                <w:sz w:val="18"/>
              </w:rPr>
              <w:t>DIS 2.4.x-2.6.x, 3.25.x</w:t>
            </w:r>
          </w:p>
        </w:tc>
      </w:tr>
      <w:tr>
        <w:trPr>
          <w:cantSplit w:val="true"/>
        </w:trPr>
        <w:tc>
          <w:tcPr>
            <w:tcW w:type="dxa" w:w="2346"/>
            <w:tcMar>
              <w:top w:w="50" w:type="dxa"/>
              <w:bottom w:w="50" w:type="dxa"/>
              <w:left w:w="90" w:type="dxa"/>
              <w:right w:w="90" w:type="dxa"/>
            </w:tcMar>
          </w:tcPr>
          <w:p>
            <w:pPr>
              <w:pStyle w:val="BDOITable"/>
            </w:pPr>
            <w:r>
              <w:rPr>
                <w:sz w:val="18"/>
              </w:rPr>
              <w:t>Processing</w:t>
            </w:r>
          </w:p>
        </w:tc>
        <w:tc>
          <w:tcPr>
            <w:tcW w:type="dxa" w:w="5279"/>
            <w:tcMar>
              <w:top w:w="50" w:type="dxa"/>
              <w:bottom w:w="50" w:type="dxa"/>
              <w:left w:w="90" w:type="dxa"/>
              <w:right w:w="90" w:type="dxa"/>
            </w:tcMar>
          </w:tcPr>
          <w:p>
            <w:pPr>
              <w:pStyle w:val="BDOITable"/>
            </w:pPr>
            <w:r>
              <w:rPr>
                <w:sz w:val="18"/>
              </w:rPr>
              <w:t>Disbursement voucher, proforma entry, seven payment modes, ATD, MC / DD, CT / TT, expense allocation by cost centre, employee master</w:t>
            </w:r>
          </w:p>
        </w:tc>
        <w:tc>
          <w:tcPr>
            <w:tcW w:type="dxa" w:w="2346"/>
            <w:tcMar>
              <w:top w:w="50" w:type="dxa"/>
              <w:bottom w:w="50" w:type="dxa"/>
              <w:left w:w="90" w:type="dxa"/>
              <w:right w:w="90" w:type="dxa"/>
            </w:tcMar>
          </w:tcPr>
          <w:p>
            <w:pPr>
              <w:pStyle w:val="BDOITable"/>
            </w:pPr>
            <w:r>
              <w:rPr>
                <w:sz w:val="18"/>
              </w:rPr>
              <w:t>DIS 2.7.x, 3.30.x</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Review, approval, cancellation</w:t>
            </w:r>
          </w:p>
        </w:tc>
        <w:tc>
          <w:tcPr>
            <w:tcW w:type="dxa" w:w="5279"/>
            <w:tcMar>
              <w:top w:w="50" w:type="dxa"/>
              <w:bottom w:w="50" w:type="dxa"/>
              <w:left w:w="90" w:type="dxa"/>
              <w:right w:w="90" w:type="dxa"/>
            </w:tcMar>
            <w:shd w:val="clear" w:color="auto" w:fill="E5F5FF"/>
          </w:tcPr>
          <w:p>
            <w:pPr>
              <w:pStyle w:val="BDOITable"/>
            </w:pPr>
            <w:r>
              <w:rPr>
                <w:sz w:val="18"/>
              </w:rPr>
              <w:t>Review, return, approval and posting, rejection, cancellation before and after approval, regularisation</w:t>
            </w:r>
          </w:p>
        </w:tc>
        <w:tc>
          <w:tcPr>
            <w:tcW w:type="dxa" w:w="2346"/>
            <w:tcMar>
              <w:top w:w="50" w:type="dxa"/>
              <w:bottom w:w="50" w:type="dxa"/>
              <w:left w:w="90" w:type="dxa"/>
              <w:right w:w="90" w:type="dxa"/>
            </w:tcMar>
            <w:shd w:val="clear" w:color="auto" w:fill="E5F5FF"/>
          </w:tcPr>
          <w:p>
            <w:pPr>
              <w:pStyle w:val="BDOITable"/>
            </w:pPr>
            <w:r>
              <w:rPr>
                <w:sz w:val="18"/>
              </w:rPr>
              <w:t>DIS 2.9.0, 2.13.0-2.21.0, 3.27.0</w:t>
            </w:r>
          </w:p>
        </w:tc>
      </w:tr>
      <w:tr>
        <w:trPr>
          <w:cantSplit w:val="true"/>
        </w:trPr>
        <w:tc>
          <w:tcPr>
            <w:tcW w:type="dxa" w:w="2346"/>
            <w:tcMar>
              <w:top w:w="50" w:type="dxa"/>
              <w:bottom w:w="50" w:type="dxa"/>
              <w:left w:w="90" w:type="dxa"/>
              <w:right w:w="90" w:type="dxa"/>
            </w:tcMar>
          </w:tcPr>
          <w:p>
            <w:pPr>
              <w:pStyle w:val="BDOITable"/>
            </w:pPr>
            <w:r>
              <w:rPr>
                <w:sz w:val="18"/>
              </w:rPr>
              <w:t>Status and tagging</w:t>
            </w:r>
          </w:p>
        </w:tc>
        <w:tc>
          <w:tcPr>
            <w:tcW w:type="dxa" w:w="5279"/>
            <w:tcMar>
              <w:top w:w="50" w:type="dxa"/>
              <w:bottom w:w="50" w:type="dxa"/>
              <w:left w:w="90" w:type="dxa"/>
              <w:right w:w="90" w:type="dxa"/>
            </w:tcMar>
          </w:tcPr>
          <w:p>
            <w:pPr>
              <w:pStyle w:val="BDOITable"/>
            </w:pPr>
            <w:r>
              <w:rPr>
                <w:sz w:val="18"/>
              </w:rPr>
              <w:t>Instrument statuses, status edits, uploads of bank files, stale and negotiated checks, OR / AR and CWT tags, BIR 2307</w:t>
            </w:r>
          </w:p>
        </w:tc>
        <w:tc>
          <w:tcPr>
            <w:tcW w:type="dxa" w:w="2346"/>
            <w:tcMar>
              <w:top w:w="50" w:type="dxa"/>
              <w:bottom w:w="50" w:type="dxa"/>
              <w:left w:w="90" w:type="dxa"/>
              <w:right w:w="90" w:type="dxa"/>
            </w:tcMar>
          </w:tcPr>
          <w:p>
            <w:pPr>
              <w:pStyle w:val="BDOITable"/>
            </w:pPr>
            <w:r>
              <w:rPr>
                <w:sz w:val="18"/>
              </w:rPr>
              <w:t>DIS 2.8.x, 2.10.x-2.12.0, 2.22.0, 3.26.x, 3.27.1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End of day and funding</w:t>
            </w:r>
          </w:p>
        </w:tc>
        <w:tc>
          <w:tcPr>
            <w:tcW w:type="dxa" w:w="5279"/>
            <w:tcMar>
              <w:top w:w="50" w:type="dxa"/>
              <w:bottom w:w="50" w:type="dxa"/>
              <w:left w:w="90" w:type="dxa"/>
              <w:right w:w="90" w:type="dxa"/>
            </w:tcMar>
            <w:shd w:val="clear" w:color="auto" w:fill="E5F5FF"/>
          </w:tcPr>
          <w:p>
            <w:pPr>
              <w:pStyle w:val="BDOITable"/>
            </w:pPr>
            <w:r>
              <w:rPr>
                <w:sz w:val="18"/>
              </w:rPr>
              <w:t>End of day, DCTF, checks, forms, confirmations, account funding, check series, bank accounts</w:t>
            </w:r>
          </w:p>
        </w:tc>
        <w:tc>
          <w:tcPr>
            <w:tcW w:type="dxa" w:w="2346"/>
            <w:tcMar>
              <w:top w:w="50" w:type="dxa"/>
              <w:bottom w:w="50" w:type="dxa"/>
              <w:left w:w="90" w:type="dxa"/>
              <w:right w:w="90" w:type="dxa"/>
            </w:tcMar>
            <w:shd w:val="clear" w:color="auto" w:fill="E5F5FF"/>
          </w:tcPr>
          <w:p>
            <w:pPr>
              <w:pStyle w:val="BDOITable"/>
            </w:pPr>
            <w:r>
              <w:rPr>
                <w:sz w:val="18"/>
              </w:rPr>
              <w:t>DIS 2.7.12, 2.16.x, 2.17.x, 2.23.x, 2.24.x</w:t>
            </w:r>
          </w:p>
        </w:tc>
      </w:tr>
      <w:tr>
        <w:trPr>
          <w:cantSplit w:val="true"/>
        </w:trPr>
        <w:tc>
          <w:tcPr>
            <w:tcW w:type="dxa" w:w="2346"/>
            <w:tcMar>
              <w:top w:w="50" w:type="dxa"/>
              <w:bottom w:w="50" w:type="dxa"/>
              <w:left w:w="90" w:type="dxa"/>
              <w:right w:w="90" w:type="dxa"/>
            </w:tcMar>
          </w:tcPr>
          <w:p>
            <w:pPr>
              <w:pStyle w:val="BDOITable"/>
            </w:pPr>
            <w:r>
              <w:rPr>
                <w:sz w:val="18"/>
              </w:rPr>
              <w:t>Disbursement reports</w:t>
            </w:r>
          </w:p>
        </w:tc>
        <w:tc>
          <w:tcPr>
            <w:tcW w:type="dxa" w:w="5279"/>
            <w:tcMar>
              <w:top w:w="50" w:type="dxa"/>
              <w:bottom w:w="50" w:type="dxa"/>
              <w:left w:w="90" w:type="dxa"/>
              <w:right w:w="90" w:type="dxa"/>
            </w:tcMar>
          </w:tcPr>
          <w:p>
            <w:pPr>
              <w:pStyle w:val="BDOITable"/>
            </w:pPr>
            <w:r>
              <w:rPr>
                <w:sz w:val="18"/>
              </w:rPr>
              <w:t>On-demand, end-of-day and real-time reports, fall-out, CPC2 report</w:t>
            </w:r>
          </w:p>
        </w:tc>
        <w:tc>
          <w:tcPr>
            <w:tcW w:type="dxa" w:w="2346"/>
            <w:tcMar>
              <w:top w:w="50" w:type="dxa"/>
              <w:bottom w:w="50" w:type="dxa"/>
              <w:left w:w="90" w:type="dxa"/>
              <w:right w:w="90" w:type="dxa"/>
            </w:tcMar>
          </w:tcPr>
          <w:p>
            <w:pPr>
              <w:pStyle w:val="BDOITable"/>
            </w:pPr>
            <w:r>
              <w:rPr>
                <w:sz w:val="18"/>
              </w:rPr>
              <w:t>DIS 2.3.x, 3.28.x, 3.29.0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Incentives and invoice family</w:t>
            </w:r>
          </w:p>
        </w:tc>
        <w:tc>
          <w:tcPr>
            <w:tcW w:type="dxa" w:w="5279"/>
            <w:tcMar>
              <w:top w:w="50" w:type="dxa"/>
              <w:bottom w:w="50" w:type="dxa"/>
              <w:left w:w="90" w:type="dxa"/>
              <w:right w:w="90" w:type="dxa"/>
            </w:tcMar>
            <w:shd w:val="clear" w:color="auto" w:fill="E5F5FF"/>
          </w:tcPr>
          <w:p>
            <w:pPr>
              <w:pStyle w:val="BDOITable"/>
            </w:pPr>
            <w:r>
              <w:rPr>
                <w:sz w:val="18"/>
              </w:rPr>
              <w:t>CPC2 and the early-incentive service invoice; one invoice number for related transactions</w:t>
            </w:r>
          </w:p>
        </w:tc>
        <w:tc>
          <w:tcPr>
            <w:tcW w:type="dxa" w:w="2346"/>
            <w:tcMar>
              <w:top w:w="50" w:type="dxa"/>
              <w:bottom w:w="50" w:type="dxa"/>
              <w:left w:w="90" w:type="dxa"/>
              <w:right w:w="90" w:type="dxa"/>
            </w:tcMar>
            <w:shd w:val="clear" w:color="auto" w:fill="E5F5FF"/>
          </w:tcPr>
          <w:p>
            <w:pPr>
              <w:pStyle w:val="BDOITable"/>
            </w:pPr>
            <w:r>
              <w:rPr>
                <w:sz w:val="18"/>
              </w:rPr>
              <w:t>DIS 3.27.2, 3.29.1, 3.29.2</w:t>
            </w:r>
          </w:p>
        </w:tc>
      </w:tr>
      <w:tr>
        <w:trPr>
          <w:cantSplit w:val="true"/>
        </w:trPr>
        <w:tc>
          <w:tcPr>
            <w:tcW w:type="dxa" w:w="2346"/>
            <w:tcMar>
              <w:top w:w="50" w:type="dxa"/>
              <w:bottom w:w="50" w:type="dxa"/>
              <w:left w:w="90" w:type="dxa"/>
              <w:right w:w="90" w:type="dxa"/>
            </w:tcMar>
          </w:tcPr>
          <w:p>
            <w:pPr>
              <w:pStyle w:val="BDOITable"/>
            </w:pPr>
            <w:r>
              <w:rPr>
                <w:sz w:val="18"/>
              </w:rPr>
              <w:t>Payment Requests</w:t>
            </w:r>
          </w:p>
        </w:tc>
        <w:tc>
          <w:tcPr>
            <w:tcW w:type="dxa" w:w="5279"/>
            <w:tcMar>
              <w:top w:w="50" w:type="dxa"/>
              <w:bottom w:w="50" w:type="dxa"/>
              <w:left w:w="90" w:type="dxa"/>
              <w:right w:w="90" w:type="dxa"/>
            </w:tcMar>
          </w:tcPr>
          <w:p>
            <w:pPr>
              <w:pStyle w:val="BDOITable"/>
            </w:pPr>
            <w:r>
              <w:rPr>
                <w:sz w:val="18"/>
              </w:rPr>
              <w:t>Refund Request Form, cash-advance RFP, validation, review, approval, HR approval, check cancellation, CA / SA, status, liquidation</w:t>
            </w:r>
          </w:p>
        </w:tc>
        <w:tc>
          <w:tcPr>
            <w:tcW w:type="dxa" w:w="2346"/>
            <w:tcMar>
              <w:top w:w="50" w:type="dxa"/>
              <w:bottom w:w="50" w:type="dxa"/>
              <w:left w:w="90" w:type="dxa"/>
              <w:right w:w="90" w:type="dxa"/>
            </w:tcMar>
          </w:tcPr>
          <w:p>
            <w:pPr>
              <w:pStyle w:val="BDOITable"/>
            </w:pPr>
            <w:r>
              <w:rPr>
                <w:sz w:val="18"/>
              </w:rPr>
              <w:t>MKT 1.2.0-2.26.0; Appendix D</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ACSL</w:t>
            </w:r>
          </w:p>
        </w:tc>
        <w:tc>
          <w:tcPr>
            <w:tcW w:type="dxa" w:w="5279"/>
            <w:tcMar>
              <w:top w:w="50" w:type="dxa"/>
              <w:bottom w:w="50" w:type="dxa"/>
              <w:left w:w="90" w:type="dxa"/>
              <w:right w:w="90" w:type="dxa"/>
            </w:tcMar>
            <w:shd w:val="clear" w:color="auto" w:fill="E5F5FF"/>
          </w:tcPr>
          <w:p>
            <w:pPr>
              <w:pStyle w:val="BDOITable"/>
            </w:pPr>
            <w:r>
              <w:rPr>
                <w:sz w:val="18"/>
              </w:rPr>
              <w:t>Input files, insurer SOA upload and reconciliation, GL-SL reconciliation, reports, investigation, AR refund application, payment reversal, correction entries, remittance deduction, invoice family</w:t>
            </w:r>
          </w:p>
        </w:tc>
        <w:tc>
          <w:tcPr>
            <w:tcW w:type="dxa" w:w="2346"/>
            <w:tcMar>
              <w:top w:w="50" w:type="dxa"/>
              <w:bottom w:w="50" w:type="dxa"/>
              <w:left w:w="90" w:type="dxa"/>
              <w:right w:w="90" w:type="dxa"/>
            </w:tcMar>
            <w:shd w:val="clear" w:color="auto" w:fill="E5F5FF"/>
          </w:tcPr>
          <w:p>
            <w:pPr>
              <w:pStyle w:val="BDOITable"/>
            </w:pPr>
            <w:r>
              <w:rPr>
                <w:sz w:val="18"/>
              </w:rPr>
              <w:t>ACSL 2.2.0-2.16.0, 2.9.1, 2.9.2</w:t>
            </w:r>
          </w:p>
        </w:tc>
      </w:tr>
    </w:tbl>
    <w:p>
      <w:pPr>
        <w:pStyle w:val="BDOISpacer"/>
      </w:pPr>
    </w:p>
    <w:p>
      <w:r>
        <w:rPr>
          <w:b/>
        </w:rPr>
        <w:t>Out of scope:</w:t>
      </w:r>
      <w:r>
        <w:rPr/>
        <w:t xml:space="preserve"> payroll outputs of Appendix A VII (HDMF, SSS, PhilHealth, 1601-C, 1604-C), because BIBS has no payroll (AQ06); the log-in to BDO Business Online Banking (DIS 2.17.1), which is outside BIBS and marked OUT in the BRD baseline. BDO Business Online Banking, eFPS / eBIRForms filing, the transmission of GARD reports to BDO Unibank and the bank channels (TPD / ACA, branch processing) are external channels; BIBS produces the files, forms and reports and records the results.</w:t>
      </w:r>
    </w:p>
    <w:p>
      <w:pPr>
        <w:pStyle w:val="Heading2"/>
      </w:pPr>
      <w:bookmarkStart w:id="104" w:name="_Toc000104"/>
      <w:r>
        <w:rPr/>
        <w:t>1.3 Structure of this FRS</w:t>
      </w:r>
      <w:bookmarkEnd w:id="104"/>
    </w:p>
    <w:p>
      <w:r>
        <w:rPr/>
        <w:t>BRD-5 has 277 requirement IDs. Version 1.0 was issued in two volumes with a cover note; this version 2.0 combines them into one document so that the business sign-off set has one FRS with the screens of every unit. The FR numbers of both volumes are kept: FR-AC for Accounting and administration (FRBS 60, BASAU 25), FR-DS for Disbursement (DIS 111), FR-PQ for Payment Requests (MKT 36) and FR-AS for ACSL (ACSL 45). Chapters 1 to 11 keep the content of the volumes, combined by topic; chapter 4 has one section per area.</w:t>
      </w:r>
    </w:p>
    <w:p>
      <w:pPr>
        <w:pStyle w:val="Heading2"/>
      </w:pPr>
      <w:bookmarkStart w:id="105" w:name="_Toc000105"/>
      <w:r>
        <w:rPr/>
        <w:t>1.4 References</w:t>
      </w:r>
      <w:bookmarkEnd w:id="105"/>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Accounting, Disbursement and ACSL BRD (main BRD), pages 40-153 of the BRD-5 pack; signed scan pp.154-267</w:t>
            </w:r>
          </w:p>
        </w:tc>
        <w:tc>
          <w:tcPr>
            <w:tcW w:type="dxa" w:w="2216"/>
            <w:tcMar>
              <w:top w:w="50" w:type="dxa"/>
              <w:bottom w:w="50" w:type="dxa"/>
              <w:left w:w="90" w:type="dxa"/>
              <w:right w:w="90" w:type="dxa"/>
            </w:tcMar>
          </w:tcPr>
          <w:p>
            <w:pPr>
              <w:pStyle w:val="BDOITable"/>
            </w:pPr>
            <w:r>
              <w:rPr>
                <w:sz w:val="18"/>
              </w:rPr>
              <w:t>v1.0, 23-Jul-2025; approved Jul to Oct 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Addendum 1 "Accounting, Disbursement and ACSL - Addendum", pages 28-39 (signed copy pp.16-27)</w:t>
            </w:r>
          </w:p>
        </w:tc>
        <w:tc>
          <w:tcPr>
            <w:tcW w:type="dxa" w:w="2216"/>
            <w:tcMar>
              <w:top w:w="50" w:type="dxa"/>
              <w:bottom w:w="50" w:type="dxa"/>
              <w:left w:w="90" w:type="dxa"/>
              <w:right w:w="90" w:type="dxa"/>
            </w:tcMar>
            <w:shd w:val="clear" w:color="auto" w:fill="E5F5FF"/>
          </w:tcPr>
          <w:p>
            <w:pPr>
              <w:pStyle w:val="BDOITable"/>
            </w:pPr>
            <w:r>
              <w:rPr>
                <w:sz w:val="18"/>
              </w:rPr>
              <w:t>v1.0, 18-Dec-2025; signed 13-Jan-2026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Addendum 2 "Financial Reporting, Disbursement and ACSL - Addendum (Workshop)", pages 1-15 (scanned)</w:t>
            </w:r>
          </w:p>
        </w:tc>
        <w:tc>
          <w:tcPr>
            <w:tcW w:type="dxa" w:w="2216"/>
            <w:tcMar>
              <w:top w:w="50" w:type="dxa"/>
              <w:bottom w:w="50" w:type="dxa"/>
              <w:left w:w="90" w:type="dxa"/>
              <w:right w:w="90" w:type="dxa"/>
            </w:tcMar>
          </w:tcPr>
          <w:p>
            <w:pPr>
              <w:pStyle w:val="BDOITable"/>
            </w:pPr>
            <w:r>
              <w:rPr>
                <w:sz w:val="18"/>
              </w:rPr>
              <w:t>v1.0, 10-Apr-2026; signed 8 to 15-Apr-2026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BDOI Accounting, Disbursement and ACSL (BRD-5)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BRD-2 Operations FRS (receipts, remittance, commission, remittance deductions)</w:t>
            </w:r>
          </w:p>
        </w:tc>
        <w:tc>
          <w:tcPr>
            <w:tcW w:type="dxa" w:w="2216"/>
            <w:tcMar>
              <w:top w:w="50" w:type="dxa"/>
              <w:bottom w:w="50" w:type="dxa"/>
              <w:left w:w="90" w:type="dxa"/>
              <w:right w:w="90" w:type="dxa"/>
            </w:tcMar>
            <w:shd w:val="clear" w:color="auto" w:fill="E5F5FF"/>
          </w:tcPr>
          <w:p>
            <w:pPr>
              <w:pStyle w:val="BDOITable"/>
            </w:pPr>
            <w:r>
              <w:rPr>
                <w:sz w:val="18"/>
              </w:rPr>
              <w:t>v2.0</w:t>
            </w:r>
          </w:p>
        </w:tc>
      </w:tr>
      <w:tr>
        <w:trPr>
          <w:cantSplit w:val="true"/>
        </w:trPr>
        <w:tc>
          <w:tcPr>
            <w:tcW w:type="dxa" w:w="739"/>
            <w:tcMar>
              <w:top w:w="50" w:type="dxa"/>
              <w:bottom w:w="50" w:type="dxa"/>
              <w:left w:w="90" w:type="dxa"/>
              <w:right w:w="90" w:type="dxa"/>
            </w:tcMar>
          </w:tcPr>
          <w:p>
            <w:pPr>
              <w:pStyle w:val="BDOITable"/>
            </w:pPr>
            <w:r>
              <w:rPr>
                <w:sz w:val="18"/>
              </w:rPr>
              <w:t>R9</w:t>
            </w:r>
          </w:p>
        </w:tc>
        <w:tc>
          <w:tcPr>
            <w:tcW w:type="dxa" w:w="7017"/>
            <w:tcMar>
              <w:top w:w="50" w:type="dxa"/>
              <w:bottom w:w="50" w:type="dxa"/>
              <w:left w:w="90" w:type="dxa"/>
              <w:right w:w="90" w:type="dxa"/>
            </w:tcMar>
          </w:tcPr>
          <w:p>
            <w:pPr>
              <w:pStyle w:val="BDOITable"/>
            </w:pPr>
            <w:r>
              <w:rPr>
                <w:sz w:val="18"/>
              </w:rPr>
              <w:t>BRD-4 Collections FRS (collector requests to Cashiering)</w:t>
            </w:r>
          </w:p>
        </w:tc>
        <w:tc>
          <w:tcPr>
            <w:tcW w:type="dxa" w:w="2216"/>
            <w:tcMar>
              <w:top w:w="50" w:type="dxa"/>
              <w:bottom w:w="50" w:type="dxa"/>
              <w:left w:w="90" w:type="dxa"/>
              <w:right w:w="90" w:type="dxa"/>
            </w:tcMar>
          </w:tcPr>
          <w:p>
            <w:pPr>
              <w:pStyle w:val="BDOITable"/>
            </w:pPr>
            <w:r>
              <w:rPr>
                <w:sz w:val="18"/>
              </w:rPr>
              <w:t>v2.0</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R10</w:t>
            </w:r>
          </w:p>
        </w:tc>
        <w:tc>
          <w:tcPr>
            <w:tcW w:type="dxa" w:w="7017"/>
            <w:tcMar>
              <w:top w:w="50" w:type="dxa"/>
              <w:bottom w:w="50" w:type="dxa"/>
              <w:left w:w="90" w:type="dxa"/>
              <w:right w:w="90" w:type="dxa"/>
            </w:tcMar>
            <w:shd w:val="clear" w:color="auto" w:fill="E5F5FF"/>
          </w:tcPr>
          <w:p>
            <w:pPr>
              <w:pStyle w:val="BDOITable"/>
            </w:pPr>
            <w:r>
              <w:rPr>
                <w:sz w:val="18"/>
              </w:rPr>
              <w:t>BRD-11 User Access Maintenance FRS (users, roles and access requests)</w:t>
            </w:r>
          </w:p>
        </w:tc>
        <w:tc>
          <w:tcPr>
            <w:tcW w:type="dxa" w:w="2216"/>
            <w:tcMar>
              <w:top w:w="50" w:type="dxa"/>
              <w:bottom w:w="50" w:type="dxa"/>
              <w:left w:w="90" w:type="dxa"/>
              <w:right w:w="90" w:type="dxa"/>
            </w:tcMar>
            <w:shd w:val="clear" w:color="auto" w:fill="E5F5FF"/>
          </w:tcPr>
          <w:p>
            <w:pPr>
              <w:pStyle w:val="BDOITable"/>
            </w:pPr>
            <w:r>
              <w:rPr>
                <w:sz w:val="18"/>
              </w:rPr>
              <w:t>v2.0</w:t>
            </w:r>
          </w:p>
        </w:tc>
      </w:tr>
    </w:tbl>
    <w:p>
      <w:pPr>
        <w:pStyle w:val="BDOISpacer"/>
      </w:pPr>
    </w:p>
    <w:p>
      <w:r>
        <w:rPr/>
        <w:t>Page references ("p.51") are pages of the BRD-5 PDF. "Add.1" is Addendum 1 (pp.28-39) and "Add.2" is the Workshop Addendum (pp.1-15). The BRD numbers the access rows of each unit "BRD 1.1.0-1.1.3"; this FRS writes them FRBS, DIS, MKT, ACSL and BASAU 1.1.0-1.1.3. The second row numbered FRBS 3.6.0 (item q, p.66) is written FRBS 3.6.0b. Duplicate numbers renamed by Addendum 1 are used in their new form (DIS 2.17.4, DIS 2.24.2, ACSL 2.5.5); the second row printed "DIS 3.30.1" (headcount report) is written DIS 3.30.2.</w:t>
      </w:r>
    </w:p>
    <w:p>
      <w:pPr>
        <w:pStyle w:val="Heading2"/>
      </w:pPr>
      <w:bookmarkStart w:id="106" w:name="_Toc000106"/>
      <w:r>
        <w:rPr/>
        <w:t>1.5 Definitions and acronyms</w:t>
      </w:r>
      <w:bookmarkEnd w:id="1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ACA</w:t>
            </w:r>
          </w:p>
        </w:tc>
        <w:tc>
          <w:tcPr>
            <w:tcW w:type="dxa" w:w="7932"/>
            <w:tcMar>
              <w:top w:w="50" w:type="dxa"/>
              <w:bottom w:w="50" w:type="dxa"/>
              <w:left w:w="90" w:type="dxa"/>
              <w:right w:w="90" w:type="dxa"/>
            </w:tcMar>
          </w:tcPr>
          <w:p>
            <w:pPr>
              <w:pStyle w:val="BDOITable"/>
            </w:pPr>
            <w:r>
              <w:rPr>
                <w:sz w:val="18"/>
              </w:rPr>
              <w:t>Automatic credit arrangement processed by BDO TPD from the DCTF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ACSL</w:t>
            </w:r>
          </w:p>
        </w:tc>
        <w:tc>
          <w:tcPr>
            <w:tcW w:type="dxa" w:w="7932"/>
            <w:tcMar>
              <w:top w:w="50" w:type="dxa"/>
              <w:bottom w:w="50" w:type="dxa"/>
              <w:left w:w="90" w:type="dxa"/>
              <w:right w:w="90" w:type="dxa"/>
            </w:tcMar>
            <w:shd w:val="clear" w:color="auto" w:fill="E5F5FF"/>
          </w:tcPr>
          <w:p>
            <w:pPr>
              <w:pStyle w:val="BDOITable"/>
            </w:pPr>
            <w:r>
              <w:rPr>
                <w:sz w:val="18"/>
              </w:rPr>
              <w:t>Accounting Controls and Subsidiary Ledger unit of Comptrollership</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AQnn</w:t>
            </w:r>
          </w:p>
        </w:tc>
        <w:tc>
          <w:tcPr>
            <w:tcW w:type="dxa" w:w="7932"/>
            <w:tcMar>
              <w:top w:w="50" w:type="dxa"/>
              <w:bottom w:w="50" w:type="dxa"/>
              <w:left w:w="90" w:type="dxa"/>
              <w:right w:w="90" w:type="dxa"/>
            </w:tcMar>
            <w:shd w:val="clear" w:color="auto" w:fill="E5F5FF"/>
          </w:tcPr>
          <w:p>
            <w:pPr>
              <w:pStyle w:val="BDOITable"/>
            </w:pPr>
            <w:r>
              <w:rPr>
                <w:sz w:val="18"/>
              </w:rPr>
              <w:t>Open question on BRD-5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ATC</w:t>
            </w:r>
          </w:p>
        </w:tc>
        <w:tc>
          <w:tcPr>
            <w:tcW w:type="dxa" w:w="7932"/>
            <w:tcMar>
              <w:top w:w="50" w:type="dxa"/>
              <w:bottom w:w="50" w:type="dxa"/>
              <w:left w:w="90" w:type="dxa"/>
              <w:right w:w="90" w:type="dxa"/>
            </w:tcMar>
            <w:shd w:val="clear" w:color="auto" w:fill="E5F5FF"/>
          </w:tcPr>
          <w:p>
            <w:pPr>
              <w:pStyle w:val="BDOITable"/>
            </w:pPr>
            <w:r>
              <w:rPr>
                <w:sz w:val="18"/>
              </w:rPr>
              <w:t>Alphanumeric tax code of the BIR</w:t>
            </w:r>
          </w:p>
        </w:tc>
      </w:tr>
      <w:tr>
        <w:trPr>
          <w:cantSplit w:val="true"/>
        </w:trPr>
        <w:tc>
          <w:tcPr>
            <w:tcW w:type="dxa" w:w="2040"/>
            <w:tcMar>
              <w:top w:w="50" w:type="dxa"/>
              <w:bottom w:w="50" w:type="dxa"/>
              <w:left w:w="90" w:type="dxa"/>
              <w:right w:w="90" w:type="dxa"/>
            </w:tcMar>
          </w:tcPr>
          <w:p>
            <w:pPr>
              <w:pStyle w:val="BDOITable"/>
            </w:pPr>
            <w:r>
              <w:rPr>
                <w:b/>
                <w:sz w:val="18"/>
              </w:rPr>
              <w:t>ATD</w:t>
            </w:r>
          </w:p>
        </w:tc>
        <w:tc>
          <w:tcPr>
            <w:tcW w:type="dxa" w:w="7932"/>
            <w:tcMar>
              <w:top w:w="50" w:type="dxa"/>
              <w:bottom w:w="50" w:type="dxa"/>
              <w:left w:w="90" w:type="dxa"/>
              <w:right w:w="90" w:type="dxa"/>
            </w:tcMar>
          </w:tcPr>
          <w:p>
            <w:pPr>
              <w:pStyle w:val="BDOITable"/>
            </w:pPr>
            <w:r>
              <w:rPr>
                <w:sz w:val="18"/>
              </w:rPr>
              <w:t>Authority to Debit the BDOIR main account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BASAU</w:t>
            </w:r>
          </w:p>
        </w:tc>
        <w:tc>
          <w:tcPr>
            <w:tcW w:type="dxa" w:w="7932"/>
            <w:tcMar>
              <w:top w:w="50" w:type="dxa"/>
              <w:bottom w:w="50" w:type="dxa"/>
              <w:left w:w="90" w:type="dxa"/>
              <w:right w:w="90" w:type="dxa"/>
            </w:tcMar>
            <w:shd w:val="clear" w:color="auto" w:fill="E5F5FF"/>
          </w:tcPr>
          <w:p>
            <w:pPr>
              <w:pStyle w:val="BDOITable"/>
            </w:pPr>
            <w:r>
              <w:rPr>
                <w:sz w:val="18"/>
              </w:rPr>
              <w:t>Requirement ID prefix of the business and system administration rows of BRD-5</w:t>
            </w:r>
          </w:p>
        </w:tc>
      </w:tr>
      <w:tr>
        <w:trPr>
          <w:cantSplit w:val="true"/>
        </w:trPr>
        <w:tc>
          <w:tcPr>
            <w:tcW w:type="dxa" w:w="2040"/>
            <w:tcMar>
              <w:top w:w="50" w:type="dxa"/>
              <w:bottom w:w="50" w:type="dxa"/>
              <w:left w:w="90" w:type="dxa"/>
              <w:right w:w="90" w:type="dxa"/>
            </w:tcMar>
          </w:tcPr>
          <w:p>
            <w:pPr>
              <w:pStyle w:val="BDOITable"/>
            </w:pPr>
            <w:r>
              <w:rPr>
                <w:b/>
                <w:sz w:val="18"/>
              </w:rPr>
              <w:t>BIR</w:t>
            </w:r>
          </w:p>
        </w:tc>
        <w:tc>
          <w:tcPr>
            <w:tcW w:type="dxa" w:w="7932"/>
            <w:tcMar>
              <w:top w:w="50" w:type="dxa"/>
              <w:bottom w:w="50" w:type="dxa"/>
              <w:left w:w="90" w:type="dxa"/>
              <w:right w:w="90" w:type="dxa"/>
            </w:tcMar>
          </w:tcPr>
          <w:p>
            <w:pPr>
              <w:pStyle w:val="BDOITable"/>
            </w:pPr>
            <w:r>
              <w:rPr>
                <w:sz w:val="18"/>
              </w:rPr>
              <w:t>Bureau of Internal Revenue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BOB</w:t>
            </w:r>
          </w:p>
        </w:tc>
        <w:tc>
          <w:tcPr>
            <w:tcW w:type="dxa" w:w="7932"/>
            <w:tcMar>
              <w:top w:w="50" w:type="dxa"/>
              <w:bottom w:w="50" w:type="dxa"/>
              <w:left w:w="90" w:type="dxa"/>
              <w:right w:w="90" w:type="dxa"/>
            </w:tcMar>
            <w:shd w:val="clear" w:color="auto" w:fill="E5F5FF"/>
          </w:tcPr>
          <w:p>
            <w:pPr>
              <w:pStyle w:val="BDOITable"/>
            </w:pPr>
            <w:r>
              <w:rPr>
                <w:sz w:val="18"/>
              </w:rPr>
              <w:t>BDO Business Online Banking</w:t>
            </w:r>
          </w:p>
        </w:tc>
      </w:tr>
      <w:tr>
        <w:trPr>
          <w:cantSplit w:val="true"/>
        </w:trPr>
        <w:tc>
          <w:tcPr>
            <w:tcW w:type="dxa" w:w="2040"/>
            <w:tcMar>
              <w:top w:w="50" w:type="dxa"/>
              <w:bottom w:w="50" w:type="dxa"/>
              <w:left w:w="90" w:type="dxa"/>
              <w:right w:w="90" w:type="dxa"/>
            </w:tcMar>
          </w:tcPr>
          <w:p>
            <w:pPr>
              <w:pStyle w:val="BDOITable"/>
            </w:pPr>
            <w:r>
              <w:rPr>
                <w:b/>
                <w:sz w:val="18"/>
              </w:rPr>
              <w:t>BOOK rate</w:t>
            </w:r>
          </w:p>
        </w:tc>
        <w:tc>
          <w:tcPr>
            <w:tcW w:type="dxa" w:w="7932"/>
            <w:tcMar>
              <w:top w:w="50" w:type="dxa"/>
              <w:bottom w:w="50" w:type="dxa"/>
              <w:left w:w="90" w:type="dxa"/>
              <w:right w:w="90" w:type="dxa"/>
            </w:tcMar>
          </w:tcPr>
          <w:p>
            <w:pPr>
              <w:pStyle w:val="BDOITable"/>
            </w:pPr>
            <w:r>
              <w:rPr>
                <w:sz w:val="18"/>
              </w:rPr>
              <w:t>Exchange rate at which USD Operations documents are booked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Broking books</w:t>
            </w:r>
          </w:p>
        </w:tc>
        <w:tc>
          <w:tcPr>
            <w:tcW w:type="dxa" w:w="7932"/>
            <w:tcMar>
              <w:top w:w="50" w:type="dxa"/>
              <w:bottom w:w="50" w:type="dxa"/>
              <w:left w:w="90" w:type="dxa"/>
              <w:right w:w="90" w:type="dxa"/>
            </w:tcMar>
            <w:shd w:val="clear" w:color="auto" w:fill="E5F5FF"/>
          </w:tcPr>
          <w:p>
            <w:pPr>
              <w:pStyle w:val="BDOITable"/>
            </w:pPr>
            <w:r>
              <w:rPr>
                <w:sz w:val="18"/>
              </w:rPr>
              <w:t>The postings of the broking and Operations modules (booking, receipts, remittance, adjustment, commission, disbursement), closed by the system at month end</w:t>
            </w:r>
          </w:p>
        </w:tc>
      </w:tr>
      <w:tr>
        <w:trPr>
          <w:cantSplit w:val="true"/>
        </w:trPr>
        <w:tc>
          <w:tcPr>
            <w:tcW w:type="dxa" w:w="2040"/>
            <w:tcMar>
              <w:top w:w="50" w:type="dxa"/>
              <w:bottom w:w="50" w:type="dxa"/>
              <w:left w:w="90" w:type="dxa"/>
              <w:right w:w="90" w:type="dxa"/>
            </w:tcMar>
          </w:tcPr>
          <w:p>
            <w:pPr>
              <w:pStyle w:val="BDOITable"/>
            </w:pPr>
            <w:r>
              <w:rPr>
                <w:b/>
                <w:sz w:val="18"/>
              </w:rPr>
              <w:t>CA / SA</w:t>
            </w:r>
          </w:p>
        </w:tc>
        <w:tc>
          <w:tcPr>
            <w:tcW w:type="dxa" w:w="7932"/>
            <w:tcMar>
              <w:top w:w="50" w:type="dxa"/>
              <w:bottom w:w="50" w:type="dxa"/>
              <w:left w:w="90" w:type="dxa"/>
              <w:right w:w="90" w:type="dxa"/>
            </w:tcMar>
          </w:tcPr>
          <w:p>
            <w:pPr>
              <w:pStyle w:val="BDOITable"/>
            </w:pPr>
            <w:r>
              <w:rPr>
                <w:sz w:val="18"/>
              </w:rPr>
              <w:t>Current or savings account of a client at BDO, used for refunds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CLOSING rate</w:t>
            </w:r>
          </w:p>
        </w:tc>
        <w:tc>
          <w:tcPr>
            <w:tcW w:type="dxa" w:w="7932"/>
            <w:tcMar>
              <w:top w:w="50" w:type="dxa"/>
              <w:bottom w:w="50" w:type="dxa"/>
              <w:left w:w="90" w:type="dxa"/>
              <w:right w:w="90" w:type="dxa"/>
            </w:tcMar>
            <w:shd w:val="clear" w:color="auto" w:fill="E5F5FF"/>
          </w:tcPr>
          <w:p>
            <w:pPr>
              <w:pStyle w:val="BDOITable"/>
            </w:pPr>
            <w:r>
              <w:rPr>
                <w:sz w:val="18"/>
              </w:rPr>
              <w:t>Month-end exchange rate used to revalue USD balances; the BRD's monthly revaluation rate</w:t>
            </w:r>
          </w:p>
        </w:tc>
      </w:tr>
      <w:tr>
        <w:trPr>
          <w:cantSplit w:val="true"/>
        </w:trPr>
        <w:tc>
          <w:tcPr>
            <w:tcW w:type="dxa" w:w="2040"/>
            <w:tcMar>
              <w:top w:w="50" w:type="dxa"/>
              <w:bottom w:w="50" w:type="dxa"/>
              <w:left w:w="90" w:type="dxa"/>
              <w:right w:w="90" w:type="dxa"/>
            </w:tcMar>
          </w:tcPr>
          <w:p>
            <w:pPr>
              <w:pStyle w:val="BDOITable"/>
            </w:pPr>
            <w:r>
              <w:rPr>
                <w:b/>
                <w:sz w:val="18"/>
              </w:rPr>
              <w:t>Cost centre</w:t>
            </w:r>
          </w:p>
        </w:tc>
        <w:tc>
          <w:tcPr>
            <w:tcW w:type="dxa" w:w="7932"/>
            <w:tcMar>
              <w:top w:w="50" w:type="dxa"/>
              <w:bottom w:w="50" w:type="dxa"/>
              <w:left w:w="90" w:type="dxa"/>
              <w:right w:w="90" w:type="dxa"/>
            </w:tcMar>
          </w:tcPr>
          <w:p>
            <w:pPr>
              <w:pStyle w:val="BDOITable"/>
            </w:pPr>
            <w:r>
              <w:rPr>
                <w:sz w:val="18"/>
              </w:rPr>
              <w:t>Responsibility centre of an expense or income line (dimension of the journal line)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CPC2</w:t>
            </w:r>
          </w:p>
        </w:tc>
        <w:tc>
          <w:tcPr>
            <w:tcW w:type="dxa" w:w="7932"/>
            <w:tcMar>
              <w:top w:w="50" w:type="dxa"/>
              <w:bottom w:w="50" w:type="dxa"/>
              <w:left w:w="90" w:type="dxa"/>
              <w:right w:w="90" w:type="dxa"/>
            </w:tcMar>
            <w:shd w:val="clear" w:color="auto" w:fill="E5F5FF"/>
          </w:tcPr>
          <w:p>
            <w:pPr>
              <w:pStyle w:val="BDOITable"/>
            </w:pPr>
            <w:r>
              <w:rPr>
                <w:sz w:val="18"/>
              </w:rPr>
              <w:t>Incentive earned by BDOI on packaged Fire and Motor products, agreed with the insurers, on top of the regular commission</w:t>
            </w:r>
          </w:p>
        </w:tc>
      </w:tr>
      <w:tr>
        <w:trPr>
          <w:cantSplit w:val="true"/>
        </w:trPr>
        <w:tc>
          <w:tcPr>
            <w:tcW w:type="dxa" w:w="2040"/>
            <w:tcMar>
              <w:top w:w="50" w:type="dxa"/>
              <w:bottom w:w="50" w:type="dxa"/>
              <w:left w:w="90" w:type="dxa"/>
              <w:right w:w="90" w:type="dxa"/>
            </w:tcMar>
          </w:tcPr>
          <w:p>
            <w:pPr>
              <w:pStyle w:val="BDOITable"/>
            </w:pPr>
            <w:r>
              <w:rPr>
                <w:b/>
                <w:sz w:val="18"/>
              </w:rPr>
              <w:t>CT / TT</w:t>
            </w:r>
          </w:p>
        </w:tc>
        <w:tc>
          <w:tcPr>
            <w:tcW w:type="dxa" w:w="7932"/>
            <w:tcMar>
              <w:top w:w="50" w:type="dxa"/>
              <w:bottom w:w="50" w:type="dxa"/>
              <w:left w:w="90" w:type="dxa"/>
              <w:right w:w="90" w:type="dxa"/>
            </w:tcMar>
          </w:tcPr>
          <w:p>
            <w:pPr>
              <w:pStyle w:val="BDOITable"/>
            </w:pPr>
            <w:r>
              <w:rPr>
                <w:sz w:val="18"/>
              </w:rPr>
              <w:t>Credit Ticket / Telegraphic Transfer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CTA</w:t>
            </w:r>
          </w:p>
        </w:tc>
        <w:tc>
          <w:tcPr>
            <w:tcW w:type="dxa" w:w="7932"/>
            <w:tcMar>
              <w:top w:w="50" w:type="dxa"/>
              <w:bottom w:w="50" w:type="dxa"/>
              <w:left w:w="90" w:type="dxa"/>
              <w:right w:w="90" w:type="dxa"/>
            </w:tcMar>
            <w:shd w:val="clear" w:color="auto" w:fill="E5F5FF"/>
          </w:tcPr>
          <w:p>
            <w:pPr>
              <w:pStyle w:val="BDOITable"/>
            </w:pPr>
            <w:r>
              <w:rPr>
                <w:sz w:val="18"/>
              </w:rPr>
              <w:t>Credit to account</w:t>
            </w:r>
          </w:p>
        </w:tc>
      </w:tr>
      <w:tr>
        <w:trPr>
          <w:cantSplit w:val="true"/>
        </w:trPr>
        <w:tc>
          <w:tcPr>
            <w:tcW w:type="dxa" w:w="2040"/>
            <w:tcMar>
              <w:top w:w="50" w:type="dxa"/>
              <w:bottom w:w="50" w:type="dxa"/>
              <w:left w:w="90" w:type="dxa"/>
              <w:right w:w="90" w:type="dxa"/>
            </w:tcMar>
          </w:tcPr>
          <w:p>
            <w:pPr>
              <w:pStyle w:val="BDOITable"/>
            </w:pPr>
            <w:r>
              <w:rPr>
                <w:b/>
                <w:sz w:val="18"/>
              </w:rPr>
              <w:t>CWT</w:t>
            </w:r>
          </w:p>
        </w:tc>
        <w:tc>
          <w:tcPr>
            <w:tcW w:type="dxa" w:w="7932"/>
            <w:tcMar>
              <w:top w:w="50" w:type="dxa"/>
              <w:bottom w:w="50" w:type="dxa"/>
              <w:left w:w="90" w:type="dxa"/>
              <w:right w:w="90" w:type="dxa"/>
            </w:tcMar>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DCTF</w:t>
            </w:r>
          </w:p>
        </w:tc>
        <w:tc>
          <w:tcPr>
            <w:tcW w:type="dxa" w:w="7932"/>
            <w:tcMar>
              <w:top w:w="50" w:type="dxa"/>
              <w:bottom w:w="50" w:type="dxa"/>
              <w:left w:w="90" w:type="dxa"/>
              <w:right w:w="90" w:type="dxa"/>
            </w:tcMar>
            <w:shd w:val="clear" w:color="auto" w:fill="E5F5FF"/>
          </w:tcPr>
          <w:p>
            <w:pPr>
              <w:pStyle w:val="BDOITable"/>
            </w:pPr>
            <w:r>
              <w:rPr>
                <w:sz w:val="18"/>
              </w:rPr>
              <w:t>Direct Credit Transaction File sent to TPD for ACA processing</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(premium payable)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DV</w:t>
            </w:r>
          </w:p>
        </w:tc>
        <w:tc>
          <w:tcPr>
            <w:tcW w:type="dxa" w:w="7932"/>
            <w:tcMar>
              <w:top w:w="50" w:type="dxa"/>
              <w:bottom w:w="50" w:type="dxa"/>
              <w:left w:w="90" w:type="dxa"/>
              <w:right w:w="90" w:type="dxa"/>
            </w:tcMar>
            <w:shd w:val="clear" w:color="auto" w:fill="E5F5FF"/>
          </w:tcPr>
          <w:p>
            <w:pPr>
              <w:pStyle w:val="BDOITable"/>
            </w:pPr>
            <w:r>
              <w:rPr>
                <w:sz w:val="18"/>
              </w:rPr>
              <w:t>Disbursement voucher (DV-yyyy-n)</w:t>
            </w:r>
          </w:p>
        </w:tc>
      </w:tr>
      <w:tr>
        <w:trPr>
          <w:cantSplit w:val="true"/>
        </w:trPr>
        <w:tc>
          <w:tcPr>
            <w:tcW w:type="dxa" w:w="2040"/>
            <w:tcMar>
              <w:top w:w="50" w:type="dxa"/>
              <w:bottom w:w="50" w:type="dxa"/>
              <w:left w:w="90" w:type="dxa"/>
              <w:right w:w="90" w:type="dxa"/>
            </w:tcMar>
          </w:tcPr>
          <w:p>
            <w:pPr>
              <w:pStyle w:val="BDOITable"/>
            </w:pPr>
            <w:r>
              <w:rPr>
                <w:b/>
                <w:sz w:val="18"/>
              </w:rPr>
              <w:t>EOD</w:t>
            </w:r>
          </w:p>
        </w:tc>
        <w:tc>
          <w:tcPr>
            <w:tcW w:type="dxa" w:w="7932"/>
            <w:tcMar>
              <w:top w:w="50" w:type="dxa"/>
              <w:bottom w:w="50" w:type="dxa"/>
              <w:left w:w="90" w:type="dxa"/>
              <w:right w:w="90" w:type="dxa"/>
            </w:tcMar>
          </w:tcPr>
          <w:p>
            <w:pPr>
              <w:pStyle w:val="BDOITable"/>
            </w:pPr>
            <w:r>
              <w:rPr>
                <w:sz w:val="18"/>
              </w:rPr>
              <w:t>End of day of Disbursement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EWT</w:t>
            </w:r>
          </w:p>
        </w:tc>
        <w:tc>
          <w:tcPr>
            <w:tcW w:type="dxa" w:w="7932"/>
            <w:tcMar>
              <w:top w:w="50" w:type="dxa"/>
              <w:bottom w:w="50" w:type="dxa"/>
              <w:left w:w="90" w:type="dxa"/>
              <w:right w:w="90" w:type="dxa"/>
            </w:tcMar>
            <w:shd w:val="clear" w:color="auto" w:fill="E5F5FF"/>
          </w:tcPr>
          <w:p>
            <w:pPr>
              <w:pStyle w:val="BDOITable"/>
            </w:pPr>
            <w:r>
              <w:rPr>
                <w:sz w:val="18"/>
              </w:rPr>
              <w:t>Expanded withholding tax withheld at payment</w:t>
            </w:r>
          </w:p>
        </w:tc>
      </w:tr>
      <w:tr>
        <w:trPr>
          <w:cantSplit w:val="true"/>
        </w:trPr>
        <w:tc>
          <w:tcPr>
            <w:tcW w:type="dxa" w:w="2040"/>
            <w:tcMar>
              <w:top w:w="50" w:type="dxa"/>
              <w:bottom w:w="50" w:type="dxa"/>
              <w:left w:w="90" w:type="dxa"/>
              <w:right w:w="90" w:type="dxa"/>
            </w:tcMar>
          </w:tcPr>
          <w:p>
            <w:pPr>
              <w:pStyle w:val="BDOITable"/>
            </w:pPr>
            <w:r>
              <w:rPr>
                <w:b/>
                <w:sz w:val="18"/>
              </w:rPr>
              <w:t>FRBS</w:t>
            </w:r>
          </w:p>
        </w:tc>
        <w:tc>
          <w:tcPr>
            <w:tcW w:type="dxa" w:w="7932"/>
            <w:tcMar>
              <w:top w:w="50" w:type="dxa"/>
              <w:bottom w:w="50" w:type="dxa"/>
              <w:left w:w="90" w:type="dxa"/>
              <w:right w:w="90" w:type="dxa"/>
            </w:tcMar>
          </w:tcPr>
          <w:p>
            <w:pPr>
              <w:pStyle w:val="BDOITable"/>
            </w:pPr>
            <w:r>
              <w:rPr>
                <w:sz w:val="18"/>
              </w:rPr>
              <w:t>Financial Reporting and Budget Section (the GL team of Comptrollership); also the requirement ID prefix of the Accounting rows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GARD</w:t>
            </w:r>
          </w:p>
        </w:tc>
        <w:tc>
          <w:tcPr>
            <w:tcW w:type="dxa" w:w="7932"/>
            <w:tcMar>
              <w:top w:w="50" w:type="dxa"/>
              <w:bottom w:w="50" w:type="dxa"/>
              <w:left w:w="90" w:type="dxa"/>
              <w:right w:w="90" w:type="dxa"/>
            </w:tcMar>
            <w:shd w:val="clear" w:color="auto" w:fill="E5F5FF"/>
          </w:tcPr>
          <w:p>
            <w:pPr>
              <w:pStyle w:val="BDOITable"/>
            </w:pPr>
            <w:r>
              <w:rPr>
                <w:sz w:val="18"/>
              </w:rPr>
              <w:t>BDO Unibank reporting format for subsidiaries (Appendix A II)</w:t>
            </w:r>
          </w:p>
        </w:tc>
      </w:tr>
      <w:tr>
        <w:trPr>
          <w:cantSplit w:val="true"/>
        </w:trPr>
        <w:tc>
          <w:tcPr>
            <w:tcW w:type="dxa" w:w="2040"/>
            <w:tcMar>
              <w:top w:w="50" w:type="dxa"/>
              <w:bottom w:w="50" w:type="dxa"/>
              <w:left w:w="90" w:type="dxa"/>
              <w:right w:w="90" w:type="dxa"/>
            </w:tcMar>
          </w:tcPr>
          <w:p>
            <w:pPr>
              <w:pStyle w:val="BDOITable"/>
            </w:pPr>
            <w:r>
              <w:rPr>
                <w:b/>
                <w:sz w:val="18"/>
              </w:rPr>
              <w:t>GL</w:t>
            </w:r>
          </w:p>
        </w:tc>
        <w:tc>
          <w:tcPr>
            <w:tcW w:type="dxa" w:w="7932"/>
            <w:tcMar>
              <w:top w:w="50" w:type="dxa"/>
              <w:bottom w:w="50" w:type="dxa"/>
              <w:left w:w="90" w:type="dxa"/>
              <w:right w:w="90" w:type="dxa"/>
            </w:tcMar>
          </w:tcPr>
          <w:p>
            <w:pPr>
              <w:pStyle w:val="BDOITable"/>
            </w:pPr>
            <w:r>
              <w:rPr>
                <w:sz w:val="18"/>
              </w:rPr>
              <w:t>General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GL books</w:t>
            </w:r>
          </w:p>
        </w:tc>
        <w:tc>
          <w:tcPr>
            <w:tcW w:type="dxa" w:w="7932"/>
            <w:tcMar>
              <w:top w:w="50" w:type="dxa"/>
              <w:bottom w:w="50" w:type="dxa"/>
              <w:left w:w="90" w:type="dxa"/>
              <w:right w:w="90" w:type="dxa"/>
            </w:tcMar>
            <w:shd w:val="clear" w:color="auto" w:fill="E5F5FF"/>
          </w:tcPr>
          <w:p>
            <w:pPr>
              <w:pStyle w:val="BDOITable"/>
            </w:pPr>
            <w:r>
              <w:rPr>
                <w:sz w:val="18"/>
              </w:rPr>
              <w:t>The general ledger closed by FRBS on a chosen date after the broking books</w:t>
            </w:r>
          </w:p>
        </w:tc>
      </w:tr>
      <w:tr>
        <w:trPr>
          <w:cantSplit w:val="true"/>
        </w:trPr>
        <w:tc>
          <w:tcPr>
            <w:tcW w:type="dxa" w:w="2040"/>
            <w:tcMar>
              <w:top w:w="50" w:type="dxa"/>
              <w:bottom w:w="50" w:type="dxa"/>
              <w:left w:w="90" w:type="dxa"/>
              <w:right w:w="90" w:type="dxa"/>
            </w:tcMar>
          </w:tcPr>
          <w:p>
            <w:pPr>
              <w:pStyle w:val="BDOITable"/>
            </w:pPr>
            <w:r>
              <w:rPr>
                <w:b/>
                <w:sz w:val="18"/>
              </w:rPr>
              <w:t>Instrument</w:t>
            </w:r>
          </w:p>
        </w:tc>
        <w:tc>
          <w:tcPr>
            <w:tcW w:type="dxa" w:w="7932"/>
            <w:tcMar>
              <w:top w:w="50" w:type="dxa"/>
              <w:bottom w:w="50" w:type="dxa"/>
              <w:left w:w="90" w:type="dxa"/>
              <w:right w:w="90" w:type="dxa"/>
            </w:tcMar>
          </w:tcPr>
          <w:p>
            <w:pPr>
              <w:pStyle w:val="BDOITable"/>
            </w:pPr>
            <w:r>
              <w:rPr>
                <w:sz w:val="18"/>
              </w:rPr>
              <w:t>The payment document of an approved DV (check, ATD, CTA extraction, MC / DD, CT / TT, online banking)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Mancom</w:t>
            </w:r>
          </w:p>
        </w:tc>
        <w:tc>
          <w:tcPr>
            <w:tcW w:type="dxa" w:w="7932"/>
            <w:tcMar>
              <w:top w:w="50" w:type="dxa"/>
              <w:bottom w:w="50" w:type="dxa"/>
              <w:left w:w="90" w:type="dxa"/>
              <w:right w:w="90" w:type="dxa"/>
            </w:tcMar>
            <w:shd w:val="clear" w:color="auto" w:fill="E5F5FF"/>
          </w:tcPr>
          <w:p>
            <w:pPr>
              <w:pStyle w:val="BDOITable"/>
            </w:pPr>
            <w:r>
              <w:rPr>
                <w:sz w:val="18"/>
              </w:rPr>
              <w:t>Management committee reports (Appendix A V)</w:t>
            </w:r>
          </w:p>
        </w:tc>
      </w:tr>
      <w:tr>
        <w:trPr>
          <w:cantSplit w:val="true"/>
        </w:trPr>
        <w:tc>
          <w:tcPr>
            <w:tcW w:type="dxa" w:w="2040"/>
            <w:tcMar>
              <w:top w:w="50" w:type="dxa"/>
              <w:bottom w:w="50" w:type="dxa"/>
              <w:left w:w="90" w:type="dxa"/>
              <w:right w:w="90" w:type="dxa"/>
            </w:tcMar>
          </w:tcPr>
          <w:p>
            <w:pPr>
              <w:pStyle w:val="BDOITable"/>
            </w:pPr>
            <w:r>
              <w:rPr>
                <w:b/>
                <w:sz w:val="18"/>
              </w:rPr>
              <w:t>MC / DD</w:t>
            </w:r>
          </w:p>
        </w:tc>
        <w:tc>
          <w:tcPr>
            <w:tcW w:type="dxa" w:w="7932"/>
            <w:tcMar>
              <w:top w:w="50" w:type="dxa"/>
              <w:bottom w:w="50" w:type="dxa"/>
              <w:left w:w="90" w:type="dxa"/>
              <w:right w:w="90" w:type="dxa"/>
            </w:tcMar>
          </w:tcPr>
          <w:p>
            <w:pPr>
              <w:pStyle w:val="BDOITable"/>
            </w:pPr>
            <w:r>
              <w:rPr>
                <w:sz w:val="18"/>
              </w:rPr>
              <w:t>Manager's check / demand draft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OR</w:t>
            </w:r>
          </w:p>
        </w:tc>
        <w:tc>
          <w:tcPr>
            <w:tcW w:type="dxa" w:w="7932"/>
            <w:tcMar>
              <w:top w:w="50" w:type="dxa"/>
              <w:bottom w:w="50" w:type="dxa"/>
              <w:left w:w="90" w:type="dxa"/>
              <w:right w:w="90" w:type="dxa"/>
            </w:tcMar>
            <w:shd w:val="clear" w:color="auto" w:fill="E5F5FF"/>
          </w:tcPr>
          <w:p>
            <w:pPr>
              <w:pStyle w:val="BDOITable"/>
            </w:pPr>
            <w:r>
              <w:rPr>
                <w:sz w:val="18"/>
              </w:rPr>
              <w:t>Official Receipt</w:t>
            </w:r>
          </w:p>
        </w:tc>
      </w:tr>
      <w:tr>
        <w:trPr>
          <w:cantSplit w:val="true"/>
        </w:trPr>
        <w:tc>
          <w:tcPr>
            <w:tcW w:type="dxa" w:w="2040"/>
            <w:tcMar>
              <w:top w:w="50" w:type="dxa"/>
              <w:bottom w:w="50" w:type="dxa"/>
              <w:left w:w="90" w:type="dxa"/>
              <w:right w:w="90" w:type="dxa"/>
            </w:tcMar>
          </w:tcPr>
          <w:p>
            <w:pPr>
              <w:pStyle w:val="BDOITable"/>
            </w:pPr>
            <w:r>
              <w:rPr>
                <w:b/>
                <w:sz w:val="18"/>
              </w:rPr>
              <w:t>Payee request</w:t>
            </w:r>
          </w:p>
        </w:tc>
        <w:tc>
          <w:tcPr>
            <w:tcW w:type="dxa" w:w="7932"/>
            <w:tcMar>
              <w:top w:w="50" w:type="dxa"/>
              <w:bottom w:w="50" w:type="dxa"/>
              <w:left w:w="90" w:type="dxa"/>
              <w:right w:w="90" w:type="dxa"/>
            </w:tcMar>
          </w:tcPr>
          <w:p>
            <w:pPr>
              <w:pStyle w:val="BDOITable"/>
            </w:pPr>
            <w:r>
              <w:rPr>
                <w:sz w:val="18"/>
              </w:rPr>
              <w:t>A request to create or change a payee (from a refund request, from Disbursement or from a payment request whose payee is not found)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Proforma entry</w:t>
            </w:r>
          </w:p>
        </w:tc>
        <w:tc>
          <w:tcPr>
            <w:tcW w:type="dxa" w:w="7932"/>
            <w:tcMar>
              <w:top w:w="50" w:type="dxa"/>
              <w:bottom w:w="50" w:type="dxa"/>
              <w:left w:w="90" w:type="dxa"/>
              <w:right w:w="90" w:type="dxa"/>
            </w:tcMar>
            <w:shd w:val="clear" w:color="auto" w:fill="E5F5FF"/>
          </w:tcPr>
          <w:p>
            <w:pPr>
              <w:pStyle w:val="BDOITable"/>
            </w:pPr>
            <w:r>
              <w:rPr>
                <w:sz w:val="18"/>
              </w:rPr>
              <w:t>The accounting entry proposed by the rules before approval</w:t>
            </w:r>
          </w:p>
        </w:tc>
      </w:tr>
      <w:tr>
        <w:trPr>
          <w:cantSplit w:val="true"/>
        </w:trPr>
        <w:tc>
          <w:tcPr>
            <w:tcW w:type="dxa" w:w="2040"/>
            <w:tcMar>
              <w:top w:w="50" w:type="dxa"/>
              <w:bottom w:w="50" w:type="dxa"/>
              <w:left w:w="90" w:type="dxa"/>
              <w:right w:w="90" w:type="dxa"/>
            </w:tcMar>
          </w:tcPr>
          <w:p>
            <w:pPr>
              <w:pStyle w:val="BDOITable"/>
            </w:pPr>
            <w:r>
              <w:rPr>
                <w:b/>
                <w:sz w:val="18"/>
              </w:rPr>
              <w:t>RFP</w:t>
            </w:r>
          </w:p>
        </w:tc>
        <w:tc>
          <w:tcPr>
            <w:tcW w:type="dxa" w:w="7932"/>
            <w:tcMar>
              <w:top w:w="50" w:type="dxa"/>
              <w:bottom w:w="50" w:type="dxa"/>
              <w:left w:w="90" w:type="dxa"/>
              <w:right w:w="90" w:type="dxa"/>
            </w:tcMar>
          </w:tcPr>
          <w:p>
            <w:pPr>
              <w:pStyle w:val="BDOITable"/>
            </w:pPr>
            <w:r>
              <w:rPr>
                <w:sz w:val="18"/>
              </w:rPr>
              <w:t>Request for Payment (cash advance); RFP-yyyy-n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Root invoice</w:t>
            </w:r>
          </w:p>
        </w:tc>
        <w:tc>
          <w:tcPr>
            <w:tcW w:type="dxa" w:w="7932"/>
            <w:tcMar>
              <w:top w:w="50" w:type="dxa"/>
              <w:bottom w:w="50" w:type="dxa"/>
              <w:left w:w="90" w:type="dxa"/>
              <w:right w:w="90" w:type="dxa"/>
            </w:tcMar>
            <w:shd w:val="clear" w:color="auto" w:fill="E5F5FF"/>
          </w:tcPr>
          <w:p>
            <w:pPr>
              <w:pStyle w:val="BDOITable"/>
            </w:pPr>
            <w:r>
              <w:rPr>
                <w:sz w:val="18"/>
              </w:rPr>
              <w:t>The original invoice number shared by an invoice's endorsements and cancellations</w:t>
            </w:r>
          </w:p>
        </w:tc>
      </w:tr>
      <w:tr>
        <w:trPr>
          <w:cantSplit w:val="true"/>
        </w:trPr>
        <w:tc>
          <w:tcPr>
            <w:tcW w:type="dxa" w:w="2040"/>
            <w:tcMar>
              <w:top w:w="50" w:type="dxa"/>
              <w:bottom w:w="50" w:type="dxa"/>
              <w:left w:w="90" w:type="dxa"/>
              <w:right w:w="90" w:type="dxa"/>
            </w:tcMar>
          </w:tcPr>
          <w:p>
            <w:pPr>
              <w:pStyle w:val="BDOITable"/>
            </w:pPr>
            <w:r>
              <w:rPr>
                <w:b/>
                <w:sz w:val="18"/>
              </w:rPr>
              <w:t>RRF</w:t>
            </w:r>
          </w:p>
        </w:tc>
        <w:tc>
          <w:tcPr>
            <w:tcW w:type="dxa" w:w="7932"/>
            <w:tcMar>
              <w:top w:w="50" w:type="dxa"/>
              <w:bottom w:w="50" w:type="dxa"/>
              <w:left w:w="90" w:type="dxa"/>
              <w:right w:w="90" w:type="dxa"/>
            </w:tcMar>
          </w:tcPr>
          <w:p>
            <w:pPr>
              <w:pStyle w:val="BDOITable"/>
            </w:pPr>
            <w:r>
              <w:rPr>
                <w:sz w:val="18"/>
              </w:rPr>
              <w:t>Refund Request Form; RRF-yyyy-n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SAWT</w:t>
            </w:r>
          </w:p>
        </w:tc>
        <w:tc>
          <w:tcPr>
            <w:tcW w:type="dxa" w:w="7932"/>
            <w:tcMar>
              <w:top w:w="50" w:type="dxa"/>
              <w:bottom w:w="50" w:type="dxa"/>
              <w:left w:w="90" w:type="dxa"/>
              <w:right w:w="90" w:type="dxa"/>
            </w:tcMar>
            <w:shd w:val="clear" w:color="auto" w:fill="E5F5FF"/>
          </w:tcPr>
          <w:p>
            <w:pPr>
              <w:pStyle w:val="BDOITable"/>
            </w:pPr>
            <w:r>
              <w:rPr>
                <w:sz w:val="18"/>
              </w:rPr>
              <w:t>Summary Alphalist of Withholding Taxes</w:t>
            </w:r>
          </w:p>
        </w:tc>
      </w:tr>
      <w:tr>
        <w:trPr>
          <w:cantSplit w:val="true"/>
        </w:trPr>
        <w:tc>
          <w:tcPr>
            <w:tcW w:type="dxa" w:w="2040"/>
            <w:tcMar>
              <w:top w:w="50" w:type="dxa"/>
              <w:bottom w:w="50" w:type="dxa"/>
              <w:left w:w="90" w:type="dxa"/>
              <w:right w:w="90" w:type="dxa"/>
            </w:tcMar>
          </w:tcPr>
          <w:p>
            <w:pPr>
              <w:pStyle w:val="BDOITable"/>
            </w:pPr>
            <w:r>
              <w:rPr>
                <w:b/>
                <w:sz w:val="18"/>
              </w:rPr>
              <w:t>Schedule engine</w:t>
            </w:r>
          </w:p>
        </w:tc>
        <w:tc>
          <w:tcPr>
            <w:tcW w:type="dxa" w:w="7932"/>
            <w:tcMar>
              <w:top w:w="50" w:type="dxa"/>
              <w:bottom w:w="50" w:type="dxa"/>
              <w:left w:w="90" w:type="dxa"/>
              <w:right w:w="90" w:type="dxa"/>
            </w:tcMar>
          </w:tcPr>
          <w:p>
            <w:pPr>
              <w:pStyle w:val="BDOITable"/>
            </w:pPr>
            <w:r>
              <w:rPr>
                <w:sz w:val="18"/>
              </w:rPr>
              <w:t>Configurable account-schedule report of BIBS (report GL-SCHEDULE)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Service fee</w:t>
            </w:r>
          </w:p>
        </w:tc>
        <w:tc>
          <w:tcPr>
            <w:tcW w:type="dxa" w:w="7932"/>
            <w:tcMar>
              <w:top w:w="50" w:type="dxa"/>
              <w:bottom w:w="50" w:type="dxa"/>
              <w:left w:w="90" w:type="dxa"/>
              <w:right w:w="90" w:type="dxa"/>
            </w:tcMar>
            <w:shd w:val="clear" w:color="auto" w:fill="E5F5FF"/>
          </w:tcPr>
          <w:p>
            <w:pPr>
              <w:pStyle w:val="BDOITable"/>
            </w:pPr>
            <w:r>
              <w:rPr>
                <w:sz w:val="18"/>
              </w:rPr>
              <w:t>Referrers' share of fully paid commission (Appendix A VI, p.144)</w:t>
            </w:r>
          </w:p>
        </w:tc>
      </w:tr>
      <w:tr>
        <w:trPr>
          <w:cantSplit w:val="true"/>
        </w:trPr>
        <w:tc>
          <w:tcPr>
            <w:tcW w:type="dxa" w:w="2040"/>
            <w:tcMar>
              <w:top w:w="50" w:type="dxa"/>
              <w:bottom w:w="50" w:type="dxa"/>
              <w:left w:w="90" w:type="dxa"/>
              <w:right w:w="90" w:type="dxa"/>
            </w:tcMar>
          </w:tcPr>
          <w:p>
            <w:pPr>
              <w:pStyle w:val="BDOITable"/>
            </w:pPr>
            <w:r>
              <w:rPr>
                <w:b/>
                <w:sz w:val="18"/>
              </w:rPr>
              <w:t>Short code</w:t>
            </w:r>
          </w:p>
        </w:tc>
        <w:tc>
          <w:tcPr>
            <w:tcW w:type="dxa" w:w="7932"/>
            <w:tcMar>
              <w:top w:w="50" w:type="dxa"/>
              <w:bottom w:w="50" w:type="dxa"/>
              <w:left w:w="90" w:type="dxa"/>
              <w:right w:w="90" w:type="dxa"/>
            </w:tcMar>
          </w:tcPr>
          <w:p>
            <w:pPr>
              <w:pStyle w:val="BDOITable"/>
            </w:pPr>
            <w:r>
              <w:rPr>
                <w:sz w:val="18"/>
              </w:rPr>
              <w:t>Unique short key of a GL account used for entry and search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w:t>
            </w:r>
          </w:p>
        </w:tc>
        <w:tc>
          <w:tcPr>
            <w:tcW w:type="dxa" w:w="7932"/>
            <w:tcMar>
              <w:top w:w="50" w:type="dxa"/>
              <w:bottom w:w="50" w:type="dxa"/>
              <w:left w:w="90" w:type="dxa"/>
              <w:right w:w="90" w:type="dxa"/>
            </w:tcMar>
            <w:shd w:val="clear" w:color="auto" w:fill="E5F5FF"/>
          </w:tcPr>
          <w:p>
            <w:pPr>
              <w:pStyle w:val="BDOITable"/>
            </w:pPr>
            <w:r>
              <w:rPr>
                <w:sz w:val="18"/>
              </w:rPr>
              <w:t>Sub-ledger (open items per party)</w:t>
            </w:r>
          </w:p>
        </w:tc>
      </w:tr>
      <w:tr>
        <w:trPr>
          <w:cantSplit w:val="true"/>
        </w:trPr>
        <w:tc>
          <w:tcPr>
            <w:tcW w:type="dxa" w:w="2040"/>
            <w:tcMar>
              <w:top w:w="50" w:type="dxa"/>
              <w:bottom w:w="50" w:type="dxa"/>
              <w:left w:w="90" w:type="dxa"/>
              <w:right w:w="90" w:type="dxa"/>
            </w:tcMar>
          </w:tcPr>
          <w:p>
            <w:pPr>
              <w:pStyle w:val="BDOITable"/>
            </w:pPr>
            <w:r>
              <w:rPr>
                <w:b/>
                <w:sz w:val="18"/>
              </w:rPr>
              <w:t>SOA</w:t>
            </w:r>
          </w:p>
        </w:tc>
        <w:tc>
          <w:tcPr>
            <w:tcW w:type="dxa" w:w="7932"/>
            <w:tcMar>
              <w:top w:w="50" w:type="dxa"/>
              <w:bottom w:w="50" w:type="dxa"/>
              <w:left w:w="90" w:type="dxa"/>
              <w:right w:w="90" w:type="dxa"/>
            </w:tcMar>
          </w:tcPr>
          <w:p>
            <w:pPr>
              <w:pStyle w:val="BDOITable"/>
            </w:pPr>
            <w:r>
              <w:rPr>
                <w:sz w:val="18"/>
              </w:rPr>
              <w:t>Statement of account sent by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TPD</w:t>
            </w:r>
          </w:p>
        </w:tc>
        <w:tc>
          <w:tcPr>
            <w:tcW w:type="dxa" w:w="7932"/>
            <w:tcMar>
              <w:top w:w="50" w:type="dxa"/>
              <w:bottom w:w="50" w:type="dxa"/>
              <w:left w:w="90" w:type="dxa"/>
              <w:right w:w="90" w:type="dxa"/>
            </w:tcMar>
            <w:shd w:val="clear" w:color="auto" w:fill="E5F5FF"/>
          </w:tcPr>
          <w:p>
            <w:pPr>
              <w:pStyle w:val="BDOITable"/>
            </w:pPr>
            <w:r>
              <w:rPr>
                <w:sz w:val="18"/>
              </w:rPr>
              <w:t>BDO Transaction Processing Department</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payment</w:t>
            </w:r>
          </w:p>
        </w:tc>
      </w:tr>
    </w:tbl>
    <w:p>
      <w:pPr>
        <w:pStyle w:val="BDOISpacer"/>
      </w:pPr>
    </w:p>
    <w:p>
      <w:pPr>
        <w:pStyle w:val="Heading2"/>
      </w:pPr>
      <w:bookmarkStart w:id="107" w:name="_Toc000107"/>
      <w:r>
        <w:rPr/>
        <w:t>1.6 How to read the functional requirements</w:t>
      </w:r>
      <w:bookmarkEnd w:id="107"/>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or the System Administrator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its message has no business code. Text in angle brackets (</w:t>
      </w:r>
      <w:r>
        <w:rPr>
          <w:rFonts w:ascii="Courier New" w:hAnsi="Courier New" w:cs="Courier New" w:eastAsia="Courier New"/>
          <w:color w:val="2E2E2E"/>
          <w:sz w:val="19"/>
        </w:rPr>
        <w:t>&lt;account&gt;</w:t>
      </w:r>
      <w:r>
        <w:rPr/>
        <w:t>) is replaced by the value.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basis of the BRD-5 test cases.</w:t>
      </w:r>
    </w:p>
    <w:p>
      <w:r>
        <w:rPr/>
        <w:t xml:space="preserve">Every BRD-5 row carries the priority </w:t>
      </w:r>
      <w:r>
        <w:rPr>
          <w:b/>
        </w:rPr>
        <w:t>Must have</w:t>
      </w:r>
      <w:r>
        <w:rPr/>
        <w:t xml:space="preserve"> in the BRD. Where a function waits for BDOI data, its rules name the question it waits for (for example AQ24); the FR describes the proposed default until the answer.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The real chart of accounts, the accounting rules, the report layouts and several rates are BDOI data that have not been given (AQ01-AQ07, AQ20, AQ26). BIBS holds them as configuration with seed values, so a BDOI answer does not need a change to the system.</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Bank channel layouts, form layouts, the payee migration file, the real accounting entries and several lists are BDOI data not given yet (AQ02, AQ09-AQ19, AQ21-AQ25). BIBS holds them as configuration or draft templates, so an answer does not need a change to the system.</w:t>
            </w:r>
          </w:p>
        </w:tc>
      </w:tr>
    </w:tbl>
    <w:p>
      <w:pPr>
        <w:pStyle w:val="BDOISpacer"/>
      </w:pPr>
    </w:p>
    <w:p>
      <w:pPr>
        <w:pStyle w:val="Heading1"/>
        <w:pageBreakBefore/>
        <w:pBdr>
          <w:bottom w:val="single" w:sz="4" w:space="4" w:color="99C1E7"/>
        </w:pBdr>
      </w:pPr>
      <w:bookmarkStart w:id="108" w:name="_Toc000108"/>
      <w:r>
        <w:rPr/>
        <w:t>2 Business context and process overview</w:t>
      </w:r>
      <w:bookmarkEnd w:id="108"/>
    </w:p>
    <w:p>
      <w:pPr>
        <w:pStyle w:val="Heading2"/>
      </w:pPr>
      <w:bookmarkStart w:id="109" w:name="_Toc000109"/>
      <w:r>
        <w:rPr/>
        <w:t>2.1 Business context</w:t>
      </w:r>
      <w:bookmarkEnd w:id="109"/>
    </w:p>
    <w:p>
      <w:pPr>
        <w:pStyle w:val="Heading3"/>
      </w:pPr>
      <w:bookmarkStart w:id="110" w:name="_Toc000110"/>
      <w:r>
        <w:rPr/>
        <w:t>2.1.1 Accounting (FRBS)</w:t>
      </w:r>
      <w:bookmarkEnd w:id="110"/>
    </w:p>
    <w:p>
      <w:r>
        <w:rPr/>
        <w:t>BDOI is a broker. Its money is of two kinds: trust money (premium collected for insurers and remitted net of commission) and its own income (commission, service fee, profit share, incentives). BRD-1 and BRD-2 cover the front of the cycle - booking, receipts, application, remittance, adjustments and commission receivables. BRD-5 covers the back office of Comptrollership. In BIBS the general ledger is internal: every module posts through the accounting engine, and FRBS closes, reconciles and reports on the same ledger.</w:t>
      </w:r>
    </w:p>
    <w:p>
      <w:pPr>
        <w:pStyle w:val="Caption"/>
        <w:keepNext/>
        <w:spacing w:after="60"/>
      </w:pPr>
      <w:r>
        <w:rPr>
          <w:b/>
          <w:i w:val="0"/>
        </w:rPr>
        <w:t xml:space="preserve">Table 3: </w:t>
      </w:r>
      <w:r>
        <w:rPr/>
        <w:t>Current and envisioned Accounting process (BRD p.44-46)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Input reports and the closing of the broking books depend on IT support</w:t>
            </w:r>
          </w:p>
        </w:tc>
        <w:tc>
          <w:tcPr>
            <w:tcW w:type="dxa" w:w="4693"/>
            <w:tcMar>
              <w:top w:w="50" w:type="dxa"/>
              <w:bottom w:w="50" w:type="dxa"/>
              <w:left w:w="90" w:type="dxa"/>
              <w:right w:w="90" w:type="dxa"/>
            </w:tcMar>
          </w:tcPr>
          <w:p>
            <w:pPr>
              <w:pStyle w:val="BDOITable"/>
            </w:pPr>
            <w:r>
              <w:rPr>
                <w:sz w:val="18"/>
              </w:rPr>
              <w:t>FRBS runs every report on demand; the broking books close automatically at month end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Output reports are prepared by hand</w:t>
            </w:r>
          </w:p>
        </w:tc>
        <w:tc>
          <w:tcPr>
            <w:tcW w:type="dxa" w:w="4693"/>
            <w:tcMar>
              <w:top w:w="50" w:type="dxa"/>
              <w:bottom w:w="50" w:type="dxa"/>
              <w:left w:w="90" w:type="dxa"/>
              <w:right w:w="90" w:type="dxa"/>
            </w:tcMar>
            <w:shd w:val="clear" w:color="auto" w:fill="E5F5FF"/>
          </w:tcPr>
          <w:p>
            <w:pPr>
              <w:pStyle w:val="BDOITable"/>
            </w:pPr>
            <w:r>
              <w:rPr>
                <w:sz w:val="18"/>
              </w:rPr>
              <w:t>The report pack (Appendix A) is generated from the ledger and exported to Excel and PDF</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Reconciliation is manual</w:t>
            </w:r>
          </w:p>
        </w:tc>
        <w:tc>
          <w:tcPr>
            <w:tcW w:type="dxa" w:w="4693"/>
            <w:tcMar>
              <w:top w:w="50" w:type="dxa"/>
              <w:bottom w:w="50" w:type="dxa"/>
              <w:left w:w="90" w:type="dxa"/>
              <w:right w:w="90" w:type="dxa"/>
            </w:tcMar>
          </w:tcPr>
          <w:p>
            <w:pPr>
              <w:pStyle w:val="BDOITable"/>
            </w:pPr>
            <w:r>
              <w:rPr>
                <w:sz w:val="18"/>
              </w:rPr>
              <w:t>Bank files are uploaded and matched automatically on check number and amount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system cannot prevent unbalanced transactions</w:t>
            </w:r>
          </w:p>
        </w:tc>
        <w:tc>
          <w:tcPr>
            <w:tcW w:type="dxa" w:w="4693"/>
            <w:tcMar>
              <w:top w:w="50" w:type="dxa"/>
              <w:bottom w:w="50" w:type="dxa"/>
              <w:left w:w="90" w:type="dxa"/>
              <w:right w:w="90" w:type="dxa"/>
            </w:tcMar>
            <w:shd w:val="clear" w:color="auto" w:fill="E5F5FF"/>
          </w:tcPr>
          <w:p>
            <w:pPr>
              <w:pStyle w:val="BDOITable"/>
            </w:pPr>
            <w:r>
              <w:rPr>
                <w:sz w:val="18"/>
              </w:rPr>
              <w:t>Every journal is validated before submission and posting; unbalanced journals are refused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Some transactions need manual entries</w:t>
            </w:r>
          </w:p>
        </w:tc>
        <w:tc>
          <w:tcPr>
            <w:tcW w:type="dxa" w:w="4693"/>
            <w:tcMar>
              <w:top w:w="50" w:type="dxa"/>
              <w:bottom w:w="50" w:type="dxa"/>
              <w:left w:w="90" w:type="dxa"/>
              <w:right w:w="90" w:type="dxa"/>
            </w:tcMar>
          </w:tcPr>
          <w:p>
            <w:pPr>
              <w:pStyle w:val="BDOITable"/>
            </w:pPr>
            <w:r>
              <w:rPr>
                <w:sz w:val="18"/>
              </w:rPr>
              <w:t>Every financial event of BIBS posts through rules; manual entries are assigned, reviewed and posted in the system</w:t>
            </w:r>
          </w:p>
        </w:tc>
      </w:tr>
    </w:tbl>
    <w:p>
      <w:pPr>
        <w:pStyle w:val="BDOISpacer"/>
      </w:pPr>
    </w:p>
    <w:p>
      <w:pPr>
        <w:pStyle w:val="Heading3"/>
      </w:pPr>
      <w:bookmarkStart w:id="111" w:name="_Toc000111"/>
      <w:r>
        <w:rPr/>
        <w:t>2.1.2 Disbursement, Payment Requests and ACSL</w:t>
      </w:r>
      <w:bookmarkEnd w:id="111"/>
    </w:p>
    <w:p>
      <w:r>
        <w:rPr/>
        <w:t>Disbursement pays what the other units of BDOI request - remittances to insurers, client refunds, suppliers, government agencies, employees, service fees and incentive pass-ons. Marketing raises client refunds and employee cash advances. ACSL controls the sub-ledgers - it reconciles the insurer statements and the GL with the sub-ledgers, investigates accounts and corrects wrong postings. In BIBS all three work inside the application: a business module asks for a payment through the Operations disbursement gateway, the Disbursement module pays it and reports the status back, and every approval posts to the BIBS ledger.</w:t>
      </w:r>
    </w:p>
    <w:p>
      <w:pPr>
        <w:pStyle w:val="Caption"/>
        <w:keepNext/>
        <w:spacing w:after="60"/>
      </w:pPr>
      <w:r>
        <w:rPr>
          <w:b/>
          <w:i w:val="0"/>
        </w:rPr>
        <w:t xml:space="preserve">Table 4: </w:t>
      </w:r>
      <w:r>
        <w:rPr/>
        <w:t>Current and envisioned process (BRD p.45-48)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Some requests arrive on paper or by e-mail</w:t>
            </w:r>
          </w:p>
        </w:tc>
        <w:tc>
          <w:tcPr>
            <w:tcW w:type="dxa" w:w="4693"/>
            <w:tcMar>
              <w:top w:w="50" w:type="dxa"/>
              <w:bottom w:w="50" w:type="dxa"/>
              <w:left w:w="90" w:type="dxa"/>
              <w:right w:w="90" w:type="dxa"/>
            </w:tcMar>
          </w:tcPr>
          <w:p>
            <w:pPr>
              <w:pStyle w:val="BDOITable"/>
            </w:pPr>
            <w:r>
              <w:rPr>
                <w:sz w:val="18"/>
              </w:rPr>
              <w:t>Requests arrive from the BIBS modules, by upload or by encoding; each gets a request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Not all payment methods are in the system</w:t>
            </w:r>
          </w:p>
        </w:tc>
        <w:tc>
          <w:tcPr>
            <w:tcW w:type="dxa" w:w="4693"/>
            <w:tcMar>
              <w:top w:w="50" w:type="dxa"/>
              <w:bottom w:w="50" w:type="dxa"/>
              <w:left w:w="90" w:type="dxa"/>
              <w:right w:w="90" w:type="dxa"/>
            </w:tcMar>
            <w:shd w:val="clear" w:color="auto" w:fill="E5F5FF"/>
          </w:tcPr>
          <w:p>
            <w:pPr>
              <w:pStyle w:val="BDOITable"/>
            </w:pPr>
            <w:r>
              <w:rPr>
                <w:sz w:val="18"/>
              </w:rPr>
              <w:t>The seven modes of payment are in BIBS with their instrument statuses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Disbursement and CWT status tagging are manual</w:t>
            </w:r>
          </w:p>
        </w:tc>
        <w:tc>
          <w:tcPr>
            <w:tcW w:type="dxa" w:w="4693"/>
            <w:tcMar>
              <w:top w:w="50" w:type="dxa"/>
              <w:bottom w:w="50" w:type="dxa"/>
              <w:left w:w="90" w:type="dxa"/>
              <w:right w:w="90" w:type="dxa"/>
            </w:tcMar>
          </w:tcPr>
          <w:p>
            <w:pPr>
              <w:pStyle w:val="BDOITable"/>
            </w:pPr>
            <w:r>
              <w:rPr>
                <w:sz w:val="18"/>
              </w:rPr>
              <w:t>Statuses are set by print, extraction, uploads and jobs; users can still edit them with approval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and approvals happen outside the system</w:t>
            </w:r>
          </w:p>
        </w:tc>
        <w:tc>
          <w:tcPr>
            <w:tcW w:type="dxa" w:w="4693"/>
            <w:tcMar>
              <w:top w:w="50" w:type="dxa"/>
              <w:bottom w:w="50" w:type="dxa"/>
              <w:left w:w="90" w:type="dxa"/>
              <w:right w:w="90" w:type="dxa"/>
            </w:tcMar>
            <w:shd w:val="clear" w:color="auto" w:fill="E5F5FF"/>
          </w:tcPr>
          <w:p>
            <w:pPr>
              <w:pStyle w:val="BDOITable"/>
            </w:pPr>
            <w:r>
              <w:rPr>
                <w:sz w:val="18"/>
              </w:rPr>
              <w:t>Review and approval are workflows with four eyes; the source unit is notified</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Payee maintenance covers only credit to account and check</w:t>
            </w:r>
          </w:p>
        </w:tc>
        <w:tc>
          <w:tcPr>
            <w:tcW w:type="dxa" w:w="4693"/>
            <w:tcMar>
              <w:top w:w="50" w:type="dxa"/>
              <w:bottom w:w="50" w:type="dxa"/>
              <w:left w:w="90" w:type="dxa"/>
              <w:right w:w="90" w:type="dxa"/>
            </w:tcMar>
          </w:tcPr>
          <w:p>
            <w:pPr>
              <w:pStyle w:val="BDOITable"/>
            </w:pPr>
            <w:r>
              <w:rPr>
                <w:sz w:val="18"/>
              </w:rPr>
              <w:t>The payee master covers every class and mode of payment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Most Disbursement reports are manual</w:t>
            </w:r>
          </w:p>
        </w:tc>
        <w:tc>
          <w:tcPr>
            <w:tcW w:type="dxa" w:w="4693"/>
            <w:tcMar>
              <w:top w:w="50" w:type="dxa"/>
              <w:bottom w:w="50" w:type="dxa"/>
              <w:left w:w="90" w:type="dxa"/>
              <w:right w:w="90" w:type="dxa"/>
            </w:tcMar>
            <w:shd w:val="clear" w:color="auto" w:fill="E5F5FF"/>
          </w:tcPr>
          <w:p>
            <w:pPr>
              <w:pStyle w:val="BDOITable"/>
            </w:pPr>
            <w:r>
              <w:rPr>
                <w:sz w:val="18"/>
              </w:rPr>
              <w:t>End-of-day and real-time reports are generated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Marketing refund and cash-advance requests are e-mailed and signed on paper</w:t>
            </w:r>
          </w:p>
        </w:tc>
        <w:tc>
          <w:tcPr>
            <w:tcW w:type="dxa" w:w="4693"/>
            <w:tcMar>
              <w:top w:w="50" w:type="dxa"/>
              <w:bottom w:w="50" w:type="dxa"/>
              <w:left w:w="90" w:type="dxa"/>
              <w:right w:w="90" w:type="dxa"/>
            </w:tcMar>
          </w:tcPr>
          <w:p>
            <w:pPr>
              <w:pStyle w:val="BDOITable"/>
            </w:pPr>
            <w:r>
              <w:rPr>
                <w:sz w:val="18"/>
              </w:rPr>
              <w:t>Requests are raised, validated, reviewed and approved in BIBS and routed to Disbursement automatically</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ACSL input reports need IT; corrections are posted by a separate unit; cancellations get a new invoice number</w:t>
            </w:r>
          </w:p>
        </w:tc>
        <w:tc>
          <w:tcPr>
            <w:tcW w:type="dxa" w:w="4693"/>
            <w:tcMar>
              <w:top w:w="50" w:type="dxa"/>
              <w:bottom w:w="50" w:type="dxa"/>
              <w:left w:w="90" w:type="dxa"/>
              <w:right w:w="90" w:type="dxa"/>
            </w:tcMar>
            <w:shd w:val="clear" w:color="auto" w:fill="E5F5FF"/>
          </w:tcPr>
          <w:p>
            <w:pPr>
              <w:pStyle w:val="BDOITable"/>
            </w:pPr>
            <w:r>
              <w:rPr>
                <w:sz w:val="18"/>
              </w:rPr>
              <w:t>Reports are on demand; corrections post on approval; related transactions are linked by the root invoice number</w:t>
            </w:r>
          </w:p>
        </w:tc>
      </w:tr>
    </w:tbl>
    <w:p>
      <w:pPr>
        <w:pStyle w:val="BDOISpacer"/>
      </w:pPr>
    </w:p>
    <w:p>
      <w:pPr>
        <w:pStyle w:val="Heading2"/>
      </w:pPr>
      <w:bookmarkStart w:id="112" w:name="_Toc000112"/>
      <w:r>
        <w:rPr/>
        <w:t>2.2 Process overview</w:t>
      </w:r>
      <w:bookmarkEnd w:id="112"/>
    </w:p>
    <w:p>
      <w:pPr>
        <w:pStyle w:val="Heading3"/>
      </w:pPr>
      <w:bookmarkStart w:id="113" w:name="_Toc000113"/>
      <w:r>
        <w:rPr/>
        <w:t>2.2.1 Accounting (FRBS)</w:t>
      </w:r>
      <w:bookmarkEnd w:id="113"/>
    </w:p>
    <w:p>
      <w:r>
        <w:rPr/>
        <w:t>The table lists the monthly cycle of the GL team, and Figure 1 shows it by actor.</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Daily posting</w:t>
            </w:r>
          </w:p>
        </w:tc>
        <w:tc>
          <w:tcPr>
            <w:tcW w:type="dxa" w:w="1926"/>
            <w:tcMar>
              <w:top w:w="50" w:type="dxa"/>
              <w:bottom w:w="50" w:type="dxa"/>
              <w:left w:w="90" w:type="dxa"/>
              <w:right w:w="90" w:type="dxa"/>
            </w:tcMar>
          </w:tcPr>
          <w:p>
            <w:pPr>
              <w:pStyle w:val="BDOITable"/>
            </w:pPr>
            <w:r>
              <w:rPr>
                <w:sz w:val="18"/>
              </w:rPr>
              <w:t>System (all modules)</w:t>
            </w:r>
          </w:p>
        </w:tc>
        <w:tc>
          <w:tcPr>
            <w:tcW w:type="dxa" w:w="3853"/>
            <w:tcMar>
              <w:top w:w="50" w:type="dxa"/>
              <w:bottom w:w="50" w:type="dxa"/>
              <w:left w:w="90" w:type="dxa"/>
              <w:right w:w="90" w:type="dxa"/>
            </w:tcMar>
          </w:tcPr>
          <w:p>
            <w:pPr>
              <w:pStyle w:val="BDOITable"/>
            </w:pPr>
            <w:r>
              <w:rPr>
                <w:sz w:val="18"/>
              </w:rPr>
              <w:t>Business events post to the GL and sub-ledger through the accounting rules; cost centres are derived</w:t>
            </w:r>
          </w:p>
        </w:tc>
        <w:tc>
          <w:tcPr>
            <w:tcW w:type="dxa" w:w="1473"/>
            <w:tcMar>
              <w:top w:w="50" w:type="dxa"/>
              <w:bottom w:w="50" w:type="dxa"/>
              <w:left w:w="90" w:type="dxa"/>
              <w:right w:w="90" w:type="dxa"/>
            </w:tcMar>
          </w:tcPr>
          <w:p>
            <w:pPr>
              <w:pStyle w:val="BDOITable"/>
            </w:pPr>
            <w:r>
              <w:rPr>
                <w:sz w:val="18"/>
              </w:rPr>
              <w:t>FRBS 2.5.0, 3.1.0, 3.1.1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Manual entries</w:t>
            </w:r>
          </w:p>
        </w:tc>
        <w:tc>
          <w:tcPr>
            <w:tcW w:type="dxa" w:w="1926"/>
            <w:tcMar>
              <w:top w:w="50" w:type="dxa"/>
              <w:bottom w:w="50" w:type="dxa"/>
              <w:left w:w="90" w:type="dxa"/>
              <w:right w:w="90" w:type="dxa"/>
            </w:tcMar>
            <w:shd w:val="clear" w:color="auto" w:fill="E5F5FF"/>
          </w:tcPr>
          <w:p>
            <w:pPr>
              <w:pStyle w:val="BDOITable"/>
            </w:pPr>
            <w:r>
              <w:rPr>
                <w:sz w:val="18"/>
              </w:rPr>
              <w:t>GL Officer, then GL TL / Head</w:t>
            </w:r>
          </w:p>
        </w:tc>
        <w:tc>
          <w:tcPr>
            <w:tcW w:type="dxa" w:w="3853"/>
            <w:tcMar>
              <w:top w:w="50" w:type="dxa"/>
              <w:bottom w:w="50" w:type="dxa"/>
              <w:left w:w="90" w:type="dxa"/>
              <w:right w:w="90" w:type="dxa"/>
            </w:tcMar>
            <w:shd w:val="clear" w:color="auto" w:fill="E5F5FF"/>
          </w:tcPr>
          <w:p>
            <w:pPr>
              <w:pStyle w:val="BDOITable"/>
            </w:pPr>
            <w:r>
              <w:rPr>
                <w:sz w:val="18"/>
              </w:rPr>
              <w:t>Manual, adjustment and accrual journals are prepared, assigned, validated, confirmed and posted</w:t>
            </w:r>
          </w:p>
        </w:tc>
        <w:tc>
          <w:tcPr>
            <w:tcW w:type="dxa" w:w="1473"/>
            <w:tcMar>
              <w:top w:w="50" w:type="dxa"/>
              <w:bottom w:w="50" w:type="dxa"/>
              <w:left w:w="90" w:type="dxa"/>
              <w:right w:w="90" w:type="dxa"/>
            </w:tcMar>
            <w:shd w:val="clear" w:color="auto" w:fill="E5F5FF"/>
          </w:tcPr>
          <w:p>
            <w:pPr>
              <w:pStyle w:val="BDOITable"/>
            </w:pPr>
            <w:r>
              <w:rPr>
                <w:sz w:val="18"/>
              </w:rPr>
              <w:t>FRBS 2.5.1-2.5.10, 2.8.x, 2.9.0</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Accrual reversal</w:t>
            </w:r>
          </w:p>
        </w:tc>
        <w:tc>
          <w:tcPr>
            <w:tcW w:type="dxa" w:w="1926"/>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Accruals with a "reverse on" date are reversed on that date</w:t>
            </w:r>
          </w:p>
        </w:tc>
        <w:tc>
          <w:tcPr>
            <w:tcW w:type="dxa" w:w="1473"/>
            <w:tcMar>
              <w:top w:w="50" w:type="dxa"/>
              <w:bottom w:w="50" w:type="dxa"/>
              <w:left w:w="90" w:type="dxa"/>
              <w:right w:w="90" w:type="dxa"/>
            </w:tcMar>
          </w:tcPr>
          <w:p>
            <w:pPr>
              <w:pStyle w:val="BDOITable"/>
            </w:pPr>
            <w:r>
              <w:rPr>
                <w:sz w:val="18"/>
              </w:rPr>
              <w:t>FRBS 2.8.1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Bank reconciliation</w:t>
            </w:r>
          </w:p>
        </w:tc>
        <w:tc>
          <w:tcPr>
            <w:tcW w:type="dxa" w:w="1926"/>
            <w:tcMar>
              <w:top w:w="50" w:type="dxa"/>
              <w:bottom w:w="50" w:type="dxa"/>
              <w:left w:w="90" w:type="dxa"/>
              <w:right w:w="90" w:type="dxa"/>
            </w:tcMar>
            <w:shd w:val="clear" w:color="auto" w:fill="E5F5FF"/>
          </w:tcPr>
          <w:p>
            <w:pPr>
              <w:pStyle w:val="BDOITable"/>
            </w:pPr>
            <w:r>
              <w:rPr>
                <w:sz w:val="18"/>
              </w:rPr>
              <w:t>GL Officer</w:t>
            </w:r>
          </w:p>
        </w:tc>
        <w:tc>
          <w:tcPr>
            <w:tcW w:type="dxa" w:w="3853"/>
            <w:tcMar>
              <w:top w:w="50" w:type="dxa"/>
              <w:bottom w:w="50" w:type="dxa"/>
              <w:left w:w="90" w:type="dxa"/>
              <w:right w:w="90" w:type="dxa"/>
            </w:tcMar>
            <w:shd w:val="clear" w:color="auto" w:fill="E5F5FF"/>
          </w:tcPr>
          <w:p>
            <w:pPr>
              <w:pStyle w:val="BDOITable"/>
            </w:pPr>
            <w:r>
              <w:rPr>
                <w:sz w:val="18"/>
              </w:rPr>
              <w:t>Bank files are uploaded; items are matched on check number and amount; unmatched items are reported</w:t>
            </w:r>
          </w:p>
        </w:tc>
        <w:tc>
          <w:tcPr>
            <w:tcW w:type="dxa" w:w="1473"/>
            <w:tcMar>
              <w:top w:w="50" w:type="dxa"/>
              <w:bottom w:w="50" w:type="dxa"/>
              <w:left w:w="90" w:type="dxa"/>
              <w:right w:w="90" w:type="dxa"/>
            </w:tcMar>
            <w:shd w:val="clear" w:color="auto" w:fill="E5F5FF"/>
          </w:tcPr>
          <w:p>
            <w:pPr>
              <w:pStyle w:val="BDOITable"/>
            </w:pPr>
            <w:r>
              <w:rPr>
                <w:sz w:val="18"/>
              </w:rPr>
              <w:t>FRBS 3.3.x</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Broking-books cut-off</w:t>
            </w:r>
          </w:p>
        </w:tc>
        <w:tc>
          <w:tcPr>
            <w:tcW w:type="dxa" w:w="1926"/>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On the last day of the month at 23:00 the broking modules stop posting into the month</w:t>
            </w:r>
          </w:p>
        </w:tc>
        <w:tc>
          <w:tcPr>
            <w:tcW w:type="dxa" w:w="1473"/>
            <w:tcMar>
              <w:top w:w="50" w:type="dxa"/>
              <w:bottom w:w="50" w:type="dxa"/>
              <w:left w:w="90" w:type="dxa"/>
              <w:right w:w="90" w:type="dxa"/>
            </w:tcMar>
          </w:tcPr>
          <w:p>
            <w:pPr>
              <w:pStyle w:val="BDOITable"/>
            </w:pPr>
            <w:r>
              <w:rPr>
                <w:sz w:val="18"/>
              </w:rPr>
              <w:t>FRBS 3.4.0-3.4.1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Revaluation rate and revaluation</w:t>
            </w:r>
          </w:p>
        </w:tc>
        <w:tc>
          <w:tcPr>
            <w:tcW w:type="dxa" w:w="1926"/>
            <w:tcMar>
              <w:top w:w="50" w:type="dxa"/>
              <w:bottom w:w="50" w:type="dxa"/>
              <w:left w:w="90" w:type="dxa"/>
              <w:right w:w="90" w:type="dxa"/>
            </w:tcMar>
            <w:shd w:val="clear" w:color="auto" w:fill="E5F5FF"/>
          </w:tcPr>
          <w:p>
            <w:pPr>
              <w:pStyle w:val="BDOITable"/>
            </w:pPr>
            <w:r>
              <w:rPr>
                <w:sz w:val="18"/>
              </w:rPr>
              <w:t>GL Head; GL TL</w:t>
            </w:r>
          </w:p>
        </w:tc>
        <w:tc>
          <w:tcPr>
            <w:tcW w:type="dxa" w:w="3853"/>
            <w:tcMar>
              <w:top w:w="50" w:type="dxa"/>
              <w:bottom w:w="50" w:type="dxa"/>
              <w:left w:w="90" w:type="dxa"/>
              <w:right w:w="90" w:type="dxa"/>
            </w:tcMar>
            <w:shd w:val="clear" w:color="auto" w:fill="E5F5FF"/>
          </w:tcPr>
          <w:p>
            <w:pPr>
              <w:pStyle w:val="BDOITable"/>
            </w:pPr>
            <w:r>
              <w:rPr>
                <w:sz w:val="18"/>
              </w:rPr>
              <w:t>The month-end CLOSING rate is entered; USD balances are revalued</w:t>
            </w:r>
          </w:p>
        </w:tc>
        <w:tc>
          <w:tcPr>
            <w:tcW w:type="dxa" w:w="1473"/>
            <w:tcMar>
              <w:top w:w="50" w:type="dxa"/>
              <w:bottom w:w="50" w:type="dxa"/>
              <w:left w:w="90" w:type="dxa"/>
              <w:right w:w="90" w:type="dxa"/>
            </w:tcMar>
            <w:shd w:val="clear" w:color="auto" w:fill="E5F5FF"/>
          </w:tcPr>
          <w:p>
            <w:pPr>
              <w:pStyle w:val="BDOITable"/>
            </w:pPr>
            <w:r>
              <w:rPr>
                <w:sz w:val="18"/>
              </w:rPr>
              <w:t>FRBS 2.2.0, 3.5.0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Month-end GL close</w:t>
            </w:r>
          </w:p>
        </w:tc>
        <w:tc>
          <w:tcPr>
            <w:tcW w:type="dxa" w:w="1926"/>
            <w:tcMar>
              <w:top w:w="50" w:type="dxa"/>
              <w:bottom w:w="50" w:type="dxa"/>
              <w:left w:w="90" w:type="dxa"/>
              <w:right w:w="90" w:type="dxa"/>
            </w:tcMar>
          </w:tcPr>
          <w:p>
            <w:pPr>
              <w:pStyle w:val="BDOITable"/>
            </w:pPr>
            <w:r>
              <w:rPr>
                <w:sz w:val="18"/>
              </w:rPr>
              <w:t>GL TL (scheduled)</w:t>
            </w:r>
          </w:p>
        </w:tc>
        <w:tc>
          <w:tcPr>
            <w:tcW w:type="dxa" w:w="3853"/>
            <w:tcMar>
              <w:top w:w="50" w:type="dxa"/>
              <w:bottom w:w="50" w:type="dxa"/>
              <w:left w:w="90" w:type="dxa"/>
              <w:right w:w="90" w:type="dxa"/>
            </w:tcMar>
          </w:tcPr>
          <w:p>
            <w:pPr>
              <w:pStyle w:val="BDOITable"/>
            </w:pPr>
            <w:r>
              <w:rPr>
                <w:sz w:val="18"/>
              </w:rPr>
              <w:t>On the scheduled date the checklist runs and the previous month closes</w:t>
            </w:r>
          </w:p>
        </w:tc>
        <w:tc>
          <w:tcPr>
            <w:tcW w:type="dxa" w:w="1473"/>
            <w:tcMar>
              <w:top w:w="50" w:type="dxa"/>
              <w:bottom w:w="50" w:type="dxa"/>
              <w:left w:w="90" w:type="dxa"/>
              <w:right w:w="90" w:type="dxa"/>
            </w:tcMar>
          </w:tcPr>
          <w:p>
            <w:pPr>
              <w:pStyle w:val="BDOITable"/>
            </w:pPr>
            <w:r>
              <w:rPr>
                <w:sz w:val="18"/>
              </w:rPr>
              <w:t>FRBS 2.6.0-2.6.1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Service fee</w:t>
            </w:r>
          </w:p>
        </w:tc>
        <w:tc>
          <w:tcPr>
            <w:tcW w:type="dxa" w:w="1926"/>
            <w:tcMar>
              <w:top w:w="50" w:type="dxa"/>
              <w:bottom w:w="50" w:type="dxa"/>
              <w:left w:w="90" w:type="dxa"/>
              <w:right w:w="90" w:type="dxa"/>
            </w:tcMar>
            <w:shd w:val="clear" w:color="auto" w:fill="E5F5FF"/>
          </w:tcPr>
          <w:p>
            <w:pPr>
              <w:pStyle w:val="BDOITable"/>
            </w:pPr>
            <w:r>
              <w:rPr>
                <w:sz w:val="18"/>
              </w:rPr>
              <w:t>GL Officer, GL TL</w:t>
            </w:r>
          </w:p>
        </w:tc>
        <w:tc>
          <w:tcPr>
            <w:tcW w:type="dxa" w:w="3853"/>
            <w:tcMar>
              <w:top w:w="50" w:type="dxa"/>
              <w:bottom w:w="50" w:type="dxa"/>
              <w:left w:w="90" w:type="dxa"/>
              <w:right w:w="90" w:type="dxa"/>
            </w:tcMar>
            <w:shd w:val="clear" w:color="auto" w:fill="E5F5FF"/>
          </w:tcPr>
          <w:p>
            <w:pPr>
              <w:pStyle w:val="BDOITable"/>
            </w:pPr>
            <w:r>
              <w:rPr>
                <w:sz w:val="18"/>
              </w:rPr>
              <w:t>The service fee of the month is computed, approved, paid through Disbursement and tagged</w:t>
            </w:r>
          </w:p>
        </w:tc>
        <w:tc>
          <w:tcPr>
            <w:tcW w:type="dxa" w:w="1473"/>
            <w:tcMar>
              <w:top w:w="50" w:type="dxa"/>
              <w:bottom w:w="50" w:type="dxa"/>
              <w:left w:w="90" w:type="dxa"/>
              <w:right w:w="90" w:type="dxa"/>
            </w:tcMar>
            <w:shd w:val="clear" w:color="auto" w:fill="E5F5FF"/>
          </w:tcPr>
          <w:p>
            <w:pPr>
              <w:pStyle w:val="BDOITable"/>
            </w:pPr>
            <w:r>
              <w:rPr>
                <w:sz w:val="18"/>
              </w:rPr>
              <w:t>FRBS 2.10.x</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Reports</w:t>
            </w:r>
          </w:p>
        </w:tc>
        <w:tc>
          <w:tcPr>
            <w:tcW w:type="dxa" w:w="1926"/>
            <w:tcMar>
              <w:top w:w="50" w:type="dxa"/>
              <w:bottom w:w="50" w:type="dxa"/>
              <w:left w:w="90" w:type="dxa"/>
              <w:right w:w="90" w:type="dxa"/>
            </w:tcMar>
          </w:tcPr>
          <w:p>
            <w:pPr>
              <w:pStyle w:val="BDOITable"/>
            </w:pPr>
            <w:r>
              <w:rPr>
                <w:sz w:val="18"/>
              </w:rPr>
              <w:t>GL team</w:t>
            </w:r>
          </w:p>
        </w:tc>
        <w:tc>
          <w:tcPr>
            <w:tcW w:type="dxa" w:w="3853"/>
            <w:tcMar>
              <w:top w:w="50" w:type="dxa"/>
              <w:bottom w:w="50" w:type="dxa"/>
              <w:left w:w="90" w:type="dxa"/>
              <w:right w:w="90" w:type="dxa"/>
            </w:tcMar>
          </w:tcPr>
          <w:p>
            <w:pPr>
              <w:pStyle w:val="BDOITable"/>
            </w:pPr>
            <w:r>
              <w:rPr>
                <w:sz w:val="18"/>
              </w:rPr>
              <w:t>End-of-day, GARD, subsidiaries, schedules, Mancom, service fee and government reports</w:t>
            </w:r>
          </w:p>
        </w:tc>
        <w:tc>
          <w:tcPr>
            <w:tcW w:type="dxa" w:w="1473"/>
            <w:tcMar>
              <w:top w:w="50" w:type="dxa"/>
              <w:bottom w:w="50" w:type="dxa"/>
              <w:left w:w="90" w:type="dxa"/>
              <w:right w:w="90" w:type="dxa"/>
            </w:tcMar>
          </w:tcPr>
          <w:p>
            <w:pPr>
              <w:pStyle w:val="BDOITable"/>
            </w:pPr>
            <w:r>
              <w:rPr>
                <w:sz w:val="18"/>
              </w:rPr>
              <w:t>FRBS 2.4.x, 3.2.0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266"/>
            <w:tcMar>
              <w:top w:w="50" w:type="dxa"/>
              <w:bottom w:w="50" w:type="dxa"/>
              <w:left w:w="90" w:type="dxa"/>
              <w:right w:w="90" w:type="dxa"/>
            </w:tcMar>
            <w:shd w:val="clear" w:color="auto" w:fill="E5F5FF"/>
          </w:tcPr>
          <w:p>
            <w:pPr>
              <w:pStyle w:val="BDOITable"/>
            </w:pPr>
            <w:r>
              <w:rPr>
                <w:sz w:val="18"/>
              </w:rPr>
              <w:t>Year-end close</w:t>
            </w:r>
          </w:p>
        </w:tc>
        <w:tc>
          <w:tcPr>
            <w:tcW w:type="dxa" w:w="1926"/>
            <w:tcMar>
              <w:top w:w="50" w:type="dxa"/>
              <w:bottom w:w="50" w:type="dxa"/>
              <w:left w:w="90" w:type="dxa"/>
              <w:right w:w="90" w:type="dxa"/>
            </w:tcMar>
            <w:shd w:val="clear" w:color="auto" w:fill="E5F5FF"/>
          </w:tcPr>
          <w:p>
            <w:pPr>
              <w:pStyle w:val="BDOITable"/>
            </w:pPr>
            <w:r>
              <w:rPr>
                <w:sz w:val="18"/>
              </w:rPr>
              <w:t>GL TL</w:t>
            </w:r>
          </w:p>
        </w:tc>
        <w:tc>
          <w:tcPr>
            <w:tcW w:type="dxa" w:w="3853"/>
            <w:tcMar>
              <w:top w:w="50" w:type="dxa"/>
              <w:bottom w:w="50" w:type="dxa"/>
              <w:left w:w="90" w:type="dxa"/>
              <w:right w:w="90" w:type="dxa"/>
            </w:tcMar>
            <w:shd w:val="clear" w:color="auto" w:fill="E5F5FF"/>
          </w:tcPr>
          <w:p>
            <w:pPr>
              <w:pStyle w:val="BDOITable"/>
            </w:pPr>
            <w:r>
              <w:rPr>
                <w:sz w:val="18"/>
              </w:rPr>
              <w:t>The year closes on or before 15 April and is verified</w:t>
            </w:r>
          </w:p>
        </w:tc>
        <w:tc>
          <w:tcPr>
            <w:tcW w:type="dxa" w:w="1473"/>
            <w:tcMar>
              <w:top w:w="50" w:type="dxa"/>
              <w:bottom w:w="50" w:type="dxa"/>
              <w:left w:w="90" w:type="dxa"/>
              <w:right w:w="90" w:type="dxa"/>
            </w:tcMar>
            <w:shd w:val="clear" w:color="auto" w:fill="E5F5FF"/>
          </w:tcPr>
          <w:p>
            <w:pPr>
              <w:pStyle w:val="BDOITable"/>
            </w:pPr>
            <w:r>
              <w:rPr>
                <w:sz w:val="18"/>
              </w:rPr>
              <w:t>FRBS 2.7.0-2.7.1</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3334"/>
            <wp:docPr id="3" name="Picture 3"/>
            <wp:cNvGraphicFramePr>
              <a:graphicFrameLocks noChangeAspect="1"/>
            </wp:cNvGraphicFramePr>
            <a:graphic>
              <a:graphicData uri="http://schemas.openxmlformats.org/drawingml/2006/picture">
                <pic:pic>
                  <pic:nvPicPr>
                    <pic:cNvPr id="0" name="brd05_v1_process_flow_1177.jpg"/>
                    <pic:cNvPicPr/>
                  </pic:nvPicPr>
                  <pic:blipFill>
                    <a:blip r:embed="rId15"/>
                    <a:stretch>
                      <a:fillRect/>
                    </a:stretch>
                  </pic:blipFill>
                  <pic:spPr>
                    <a:xfrm>
                      <a:off x="0" y="0"/>
                      <a:ext cx="6332220" cy="4153334"/>
                    </a:xfrm>
                    <a:prstGeom prst="rect"/>
                  </pic:spPr>
                </pic:pic>
              </a:graphicData>
            </a:graphic>
          </wp:inline>
        </w:drawing>
      </w:r>
    </w:p>
    <w:p>
      <w:pPr>
        <w:pStyle w:val="Caption"/>
        <w:jc w:val="center"/>
      </w:pPr>
      <w:r>
        <w:rPr>
          <w:b/>
          <w:i w:val="0"/>
        </w:rPr>
        <w:t xml:space="preserve">Figure 1: </w:t>
      </w:r>
      <w:r>
        <w:rPr/>
        <w:t>Monthly accounting cycle by actor (FRBS 2.2.0-3.6.0)</w:t>
      </w:r>
    </w:p>
    <w:p>
      <w:pPr>
        <w:pStyle w:val="Heading3"/>
      </w:pPr>
      <w:bookmarkStart w:id="114" w:name="_Toc000114"/>
      <w:r>
        <w:rPr/>
        <w:t>2.2.2 Disbursement, Payment Requests and ACSL</w:t>
      </w:r>
      <w:bookmarkEnd w:id="114"/>
    </w:p>
    <w:p>
      <w:pPr>
        <w:pStyle w:val="Caption"/>
        <w:keepNext/>
        <w:spacing w:after="60"/>
      </w:pPr>
      <w:r>
        <w:rPr>
          <w:b/>
          <w:i w:val="0"/>
        </w:rPr>
        <w:t xml:space="preserve">Table 6: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w:t>
            </w:r>
          </w:p>
        </w:tc>
        <w:tc>
          <w:tcPr>
            <w:tcW w:type="dxa" w:w="1926"/>
            <w:tcMar>
              <w:top w:w="50" w:type="dxa"/>
              <w:bottom w:w="50" w:type="dxa"/>
              <w:left w:w="90" w:type="dxa"/>
              <w:right w:w="90" w:type="dxa"/>
            </w:tcMar>
          </w:tcPr>
          <w:p>
            <w:pPr>
              <w:pStyle w:val="BDOITable"/>
            </w:pPr>
            <w:r>
              <w:rPr>
                <w:sz w:val="18"/>
              </w:rPr>
              <w:t>Source module; Marketing; Disbursement</w:t>
            </w:r>
          </w:p>
        </w:tc>
        <w:tc>
          <w:tcPr>
            <w:tcW w:type="dxa" w:w="3853"/>
            <w:tcMar>
              <w:top w:w="50" w:type="dxa"/>
              <w:bottom w:w="50" w:type="dxa"/>
              <w:left w:w="90" w:type="dxa"/>
              <w:right w:w="90" w:type="dxa"/>
            </w:tcMar>
          </w:tcPr>
          <w:p>
            <w:pPr>
              <w:pStyle w:val="BDOITable"/>
            </w:pPr>
            <w:r>
              <w:rPr>
                <w:sz w:val="18"/>
              </w:rPr>
              <w:t>A payment request arrives from a module or Payment Requests, by upload or by encoding; it is classified and its payee matched</w:t>
            </w:r>
          </w:p>
        </w:tc>
        <w:tc>
          <w:tcPr>
            <w:tcW w:type="dxa" w:w="1473"/>
            <w:tcMar>
              <w:top w:w="50" w:type="dxa"/>
              <w:bottom w:w="50" w:type="dxa"/>
              <w:left w:w="90" w:type="dxa"/>
              <w:right w:w="90" w:type="dxa"/>
            </w:tcMar>
          </w:tcPr>
          <w:p>
            <w:pPr>
              <w:pStyle w:val="BDOITable"/>
            </w:pPr>
            <w:r>
              <w:rPr>
                <w:sz w:val="18"/>
              </w:rPr>
              <w:t>DIS 2.4-2.6, 3.25; MKT 2.24.0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Disbursement voucher</w:t>
            </w:r>
          </w:p>
        </w:tc>
        <w:tc>
          <w:tcPr>
            <w:tcW w:type="dxa" w:w="1926"/>
            <w:tcMar>
              <w:top w:w="50" w:type="dxa"/>
              <w:bottom w:w="50" w:type="dxa"/>
              <w:left w:w="90" w:type="dxa"/>
              <w:right w:w="90" w:type="dxa"/>
            </w:tcMar>
            <w:shd w:val="clear" w:color="auto" w:fill="E5F5FF"/>
          </w:tcPr>
          <w:p>
            <w:pPr>
              <w:pStyle w:val="BDOITable"/>
            </w:pPr>
            <w:r>
              <w:rPr>
                <w:sz w:val="18"/>
              </w:rPr>
              <w:t>Processor</w:t>
            </w:r>
          </w:p>
        </w:tc>
        <w:tc>
          <w:tcPr>
            <w:tcW w:type="dxa" w:w="3853"/>
            <w:tcMar>
              <w:top w:w="50" w:type="dxa"/>
              <w:bottom w:w="50" w:type="dxa"/>
              <w:left w:w="90" w:type="dxa"/>
              <w:right w:w="90" w:type="dxa"/>
            </w:tcMar>
            <w:shd w:val="clear" w:color="auto" w:fill="E5F5FF"/>
          </w:tcPr>
          <w:p>
            <w:pPr>
              <w:pStyle w:val="BDOITable"/>
            </w:pPr>
            <w:r>
              <w:rPr>
                <w:sz w:val="18"/>
              </w:rPr>
              <w:t>The DV is created with its proforma entry, mode, paying account and allocation</w:t>
            </w:r>
          </w:p>
        </w:tc>
        <w:tc>
          <w:tcPr>
            <w:tcW w:type="dxa" w:w="1473"/>
            <w:tcMar>
              <w:top w:w="50" w:type="dxa"/>
              <w:bottom w:w="50" w:type="dxa"/>
              <w:left w:w="90" w:type="dxa"/>
              <w:right w:w="90" w:type="dxa"/>
            </w:tcMar>
            <w:shd w:val="clear" w:color="auto" w:fill="E5F5FF"/>
          </w:tcPr>
          <w:p>
            <w:pPr>
              <w:pStyle w:val="BDOITable"/>
            </w:pPr>
            <w:r>
              <w:rPr>
                <w:sz w:val="18"/>
              </w:rPr>
              <w:t>DIS 2.7.x</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Review</w:t>
            </w:r>
          </w:p>
        </w:tc>
        <w:tc>
          <w:tcPr>
            <w:tcW w:type="dxa" w:w="1926"/>
            <w:tcMar>
              <w:top w:w="50" w:type="dxa"/>
              <w:bottom w:w="50" w:type="dxa"/>
              <w:left w:w="90" w:type="dxa"/>
              <w:right w:w="90" w:type="dxa"/>
            </w:tcMar>
          </w:tcPr>
          <w:p>
            <w:pPr>
              <w:pStyle w:val="BDOITable"/>
            </w:pPr>
            <w:r>
              <w:rPr>
                <w:sz w:val="18"/>
              </w:rPr>
              <w:t>Team Leader</w:t>
            </w:r>
          </w:p>
        </w:tc>
        <w:tc>
          <w:tcPr>
            <w:tcW w:type="dxa" w:w="3853"/>
            <w:tcMar>
              <w:top w:w="50" w:type="dxa"/>
              <w:bottom w:w="50" w:type="dxa"/>
              <w:left w:w="90" w:type="dxa"/>
              <w:right w:w="90" w:type="dxa"/>
            </w:tcMar>
          </w:tcPr>
          <w:p>
            <w:pPr>
              <w:pStyle w:val="BDOITable"/>
            </w:pPr>
            <w:r>
              <w:rPr>
                <w:sz w:val="18"/>
              </w:rPr>
              <w:t>The TL reviews and submits for approval, or returns</w:t>
            </w:r>
          </w:p>
        </w:tc>
        <w:tc>
          <w:tcPr>
            <w:tcW w:type="dxa" w:w="1473"/>
            <w:tcMar>
              <w:top w:w="50" w:type="dxa"/>
              <w:bottom w:w="50" w:type="dxa"/>
              <w:left w:w="90" w:type="dxa"/>
              <w:right w:w="90" w:type="dxa"/>
            </w:tcMar>
          </w:tcPr>
          <w:p>
            <w:pPr>
              <w:pStyle w:val="BDOITable"/>
            </w:pPr>
            <w:r>
              <w:rPr>
                <w:sz w:val="18"/>
              </w:rPr>
              <w:t>DIS 2.13.0-2.15.0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Approval and posting</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The approver approves (single or bulk); the entry posts and the instrument is created</w:t>
            </w:r>
          </w:p>
        </w:tc>
        <w:tc>
          <w:tcPr>
            <w:tcW w:type="dxa" w:w="1473"/>
            <w:tcMar>
              <w:top w:w="50" w:type="dxa"/>
              <w:bottom w:w="50" w:type="dxa"/>
              <w:left w:w="90" w:type="dxa"/>
              <w:right w:w="90" w:type="dxa"/>
            </w:tcMar>
            <w:shd w:val="clear" w:color="auto" w:fill="E5F5FF"/>
          </w:tcPr>
          <w:p>
            <w:pPr>
              <w:pStyle w:val="BDOITable"/>
            </w:pPr>
            <w:r>
              <w:rPr>
                <w:sz w:val="18"/>
              </w:rPr>
              <w:t>DIS 2.19.0</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End of day</w:t>
            </w:r>
          </w:p>
        </w:tc>
        <w:tc>
          <w:tcPr>
            <w:tcW w:type="dxa" w:w="1926"/>
            <w:tcMar>
              <w:top w:w="50" w:type="dxa"/>
              <w:bottom w:w="50" w:type="dxa"/>
              <w:left w:w="90" w:type="dxa"/>
              <w:right w:w="90" w:type="dxa"/>
            </w:tcMar>
          </w:tcPr>
          <w:p>
            <w:pPr>
              <w:pStyle w:val="BDOITable"/>
            </w:pPr>
            <w:r>
              <w:rPr>
                <w:sz w:val="18"/>
              </w:rPr>
              <w:t>TL / Approver</w:t>
            </w:r>
          </w:p>
        </w:tc>
        <w:tc>
          <w:tcPr>
            <w:tcW w:type="dxa" w:w="3853"/>
            <w:tcMar>
              <w:top w:w="50" w:type="dxa"/>
              <w:bottom w:w="50" w:type="dxa"/>
              <w:left w:w="90" w:type="dxa"/>
              <w:right w:w="90" w:type="dxa"/>
            </w:tcMar>
          </w:tcPr>
          <w:p>
            <w:pPr>
              <w:pStyle w:val="BDOITable"/>
            </w:pPr>
            <w:r>
              <w:rPr>
                <w:sz w:val="18"/>
              </w:rPr>
              <w:t>Checks, DCTF, forms and reports of the day; confirmations to payees</w:t>
            </w:r>
          </w:p>
        </w:tc>
        <w:tc>
          <w:tcPr>
            <w:tcW w:type="dxa" w:w="1473"/>
            <w:tcMar>
              <w:top w:w="50" w:type="dxa"/>
              <w:bottom w:w="50" w:type="dxa"/>
              <w:left w:w="90" w:type="dxa"/>
              <w:right w:w="90" w:type="dxa"/>
            </w:tcMar>
          </w:tcPr>
          <w:p>
            <w:pPr>
              <w:pStyle w:val="BDOITable"/>
            </w:pPr>
            <w:r>
              <w:rPr>
                <w:sz w:val="18"/>
              </w:rPr>
              <w:t>DIS 2.16.x, 2.7.12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Instrument follow-up</w:t>
            </w:r>
          </w:p>
        </w:tc>
        <w:tc>
          <w:tcPr>
            <w:tcW w:type="dxa" w:w="1926"/>
            <w:tcMar>
              <w:top w:w="50" w:type="dxa"/>
              <w:bottom w:w="50" w:type="dxa"/>
              <w:left w:w="90" w:type="dxa"/>
              <w:right w:w="90" w:type="dxa"/>
            </w:tcMar>
            <w:shd w:val="clear" w:color="auto" w:fill="E5F5FF"/>
          </w:tcPr>
          <w:p>
            <w:pPr>
              <w:pStyle w:val="BDOITable"/>
            </w:pPr>
            <w:r>
              <w:rPr>
                <w:sz w:val="18"/>
              </w:rPr>
              <w:t>Processor; System</w:t>
            </w:r>
          </w:p>
        </w:tc>
        <w:tc>
          <w:tcPr>
            <w:tcW w:type="dxa" w:w="3853"/>
            <w:tcMar>
              <w:top w:w="50" w:type="dxa"/>
              <w:bottom w:w="50" w:type="dxa"/>
              <w:left w:w="90" w:type="dxa"/>
              <w:right w:w="90" w:type="dxa"/>
            </w:tcMar>
            <w:shd w:val="clear" w:color="auto" w:fill="E5F5FF"/>
          </w:tcPr>
          <w:p>
            <w:pPr>
              <w:pStyle w:val="BDOITable"/>
            </w:pPr>
            <w:r>
              <w:rPr>
                <w:sz w:val="18"/>
              </w:rPr>
              <w:t>Released, e-mailed, debited, credited, negotiated, stale</w:t>
            </w:r>
          </w:p>
        </w:tc>
        <w:tc>
          <w:tcPr>
            <w:tcW w:type="dxa" w:w="1473"/>
            <w:tcMar>
              <w:top w:w="50" w:type="dxa"/>
              <w:bottom w:w="50" w:type="dxa"/>
              <w:left w:w="90" w:type="dxa"/>
              <w:right w:w="90" w:type="dxa"/>
            </w:tcMar>
            <w:shd w:val="clear" w:color="auto" w:fill="E5F5FF"/>
          </w:tcPr>
          <w:p>
            <w:pPr>
              <w:pStyle w:val="BDOITable"/>
            </w:pPr>
            <w:r>
              <w:rPr>
                <w:sz w:val="18"/>
              </w:rPr>
              <w:t>DIS 2.8.x, 3.26.x</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Tagging</w:t>
            </w:r>
          </w:p>
        </w:tc>
        <w:tc>
          <w:tcPr>
            <w:tcW w:type="dxa" w:w="1926"/>
            <w:tcMar>
              <w:top w:w="50" w:type="dxa"/>
              <w:bottom w:w="50" w:type="dxa"/>
              <w:left w:w="90" w:type="dxa"/>
              <w:right w:w="90" w:type="dxa"/>
            </w:tcMar>
          </w:tcPr>
          <w:p>
            <w:pPr>
              <w:pStyle w:val="BDOITable"/>
            </w:pPr>
            <w:r>
              <w:rPr>
                <w:sz w:val="18"/>
              </w:rPr>
              <w:t>Processor</w:t>
            </w:r>
          </w:p>
        </w:tc>
        <w:tc>
          <w:tcPr>
            <w:tcW w:type="dxa" w:w="3853"/>
            <w:tcMar>
              <w:top w:w="50" w:type="dxa"/>
              <w:bottom w:w="50" w:type="dxa"/>
              <w:left w:w="90" w:type="dxa"/>
              <w:right w:w="90" w:type="dxa"/>
            </w:tcMar>
          </w:tcPr>
          <w:p>
            <w:pPr>
              <w:pStyle w:val="BDOITable"/>
            </w:pPr>
            <w:r>
              <w:rPr>
                <w:sz w:val="18"/>
              </w:rPr>
              <w:t>OR / AR and CWT tags; BIR 2307</w:t>
            </w:r>
          </w:p>
        </w:tc>
        <w:tc>
          <w:tcPr>
            <w:tcW w:type="dxa" w:w="1473"/>
            <w:tcMar>
              <w:top w:w="50" w:type="dxa"/>
              <w:bottom w:w="50" w:type="dxa"/>
              <w:left w:w="90" w:type="dxa"/>
              <w:right w:w="90" w:type="dxa"/>
            </w:tcMar>
          </w:tcPr>
          <w:p>
            <w:pPr>
              <w:pStyle w:val="BDOITable"/>
            </w:pPr>
            <w:r>
              <w:rPr>
                <w:sz w:val="18"/>
              </w:rPr>
              <w:t>DIS 2.10.0-2.12.0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Status to the source</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The source module is told of every DV stage and payment</w:t>
            </w:r>
          </w:p>
        </w:tc>
        <w:tc>
          <w:tcPr>
            <w:tcW w:type="dxa" w:w="1473"/>
            <w:tcMar>
              <w:top w:w="50" w:type="dxa"/>
              <w:bottom w:w="50" w:type="dxa"/>
              <w:left w:w="90" w:type="dxa"/>
              <w:right w:w="90" w:type="dxa"/>
            </w:tcMar>
            <w:shd w:val="clear" w:color="auto" w:fill="E5F5FF"/>
          </w:tcPr>
          <w:p>
            <w:pPr>
              <w:pStyle w:val="BDOITable"/>
            </w:pPr>
            <w:r>
              <w:rPr>
                <w:sz w:val="18"/>
              </w:rPr>
              <w:t>DIS 3.25.0; MKT 1.20.0</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ACSL control</w:t>
            </w:r>
          </w:p>
        </w:tc>
        <w:tc>
          <w:tcPr>
            <w:tcW w:type="dxa" w:w="1926"/>
            <w:tcMar>
              <w:top w:w="50" w:type="dxa"/>
              <w:bottom w:w="50" w:type="dxa"/>
              <w:left w:w="90" w:type="dxa"/>
              <w:right w:w="90" w:type="dxa"/>
            </w:tcMar>
          </w:tcPr>
          <w:p>
            <w:pPr>
              <w:pStyle w:val="BDOITable"/>
            </w:pPr>
            <w:r>
              <w:rPr>
                <w:sz w:val="18"/>
              </w:rPr>
              <w:t>ACSL</w:t>
            </w:r>
          </w:p>
        </w:tc>
        <w:tc>
          <w:tcPr>
            <w:tcW w:type="dxa" w:w="3853"/>
            <w:tcMar>
              <w:top w:w="50" w:type="dxa"/>
              <w:bottom w:w="50" w:type="dxa"/>
              <w:left w:w="90" w:type="dxa"/>
              <w:right w:w="90" w:type="dxa"/>
            </w:tcMar>
          </w:tcPr>
          <w:p>
            <w:pPr>
              <w:pStyle w:val="BDOITable"/>
            </w:pPr>
            <w:r>
              <w:rPr>
                <w:sz w:val="18"/>
              </w:rPr>
              <w:t>SOA and GL-SL reconciliation; cases; correction entries</w:t>
            </w:r>
          </w:p>
        </w:tc>
        <w:tc>
          <w:tcPr>
            <w:tcW w:type="dxa" w:w="1473"/>
            <w:tcMar>
              <w:top w:w="50" w:type="dxa"/>
              <w:bottom w:w="50" w:type="dxa"/>
              <w:left w:w="90" w:type="dxa"/>
              <w:right w:w="90" w:type="dxa"/>
            </w:tcMar>
          </w:tcPr>
          <w:p>
            <w:pPr>
              <w:pStyle w:val="BDOITable"/>
            </w:pPr>
            <w:r>
              <w:rPr>
                <w:sz w:val="18"/>
              </w:rPr>
              <w:t>ACSL 2.x</w:t>
            </w:r>
          </w:p>
        </w:tc>
      </w:tr>
    </w:tbl>
    <w:p>
      <w:pPr>
        <w:pStyle w:val="BDOISpacer"/>
      </w:pPr>
    </w:p>
    <w:p>
      <w:pPr>
        <w:keepNext/>
        <w:spacing w:before="80" w:after="0"/>
        <w:jc w:val="center"/>
      </w:pPr>
      <w:r>
        <w:drawing>
          <wp:inline xmlns:a="http://schemas.openxmlformats.org/drawingml/2006/main" xmlns:pic="http://schemas.openxmlformats.org/drawingml/2006/picture">
            <wp:extent cx="6332220" cy="4153334"/>
            <wp:docPr id="4" name="Picture 4"/>
            <wp:cNvGraphicFramePr>
              <a:graphicFrameLocks noChangeAspect="1"/>
            </wp:cNvGraphicFramePr>
            <a:graphic>
              <a:graphicData uri="http://schemas.openxmlformats.org/drawingml/2006/picture">
                <pic:pic>
                  <pic:nvPicPr>
                    <pic:cNvPr id="0" name="brd05_v2_process_flow_1177.jpg"/>
                    <pic:cNvPicPr/>
                  </pic:nvPicPr>
                  <pic:blipFill>
                    <a:blip r:embed="rId16"/>
                    <a:stretch>
                      <a:fillRect/>
                    </a:stretch>
                  </pic:blipFill>
                  <pic:spPr>
                    <a:xfrm>
                      <a:off x="0" y="0"/>
                      <a:ext cx="6332220" cy="4153334"/>
                    </a:xfrm>
                    <a:prstGeom prst="rect"/>
                  </pic:spPr>
                </pic:pic>
              </a:graphicData>
            </a:graphic>
          </wp:inline>
        </w:drawing>
      </w:r>
    </w:p>
    <w:p>
      <w:pPr>
        <w:pStyle w:val="Caption"/>
        <w:jc w:val="center"/>
      </w:pPr>
      <w:r>
        <w:rPr>
          <w:b/>
          <w:i w:val="0"/>
        </w:rPr>
        <w:t xml:space="preserve">Figure 2: </w:t>
      </w:r>
      <w:r>
        <w:rPr/>
        <w:t>Payment request to payment, with the Payment Request and ACSL flows</w:t>
      </w:r>
    </w:p>
    <w:p>
      <w:pPr>
        <w:pStyle w:val="Heading1"/>
        <w:pageBreakBefore/>
        <w:pBdr>
          <w:bottom w:val="single" w:sz="4" w:space="4" w:color="99C1E7"/>
        </w:pBdr>
      </w:pPr>
      <w:bookmarkStart w:id="115" w:name="_Toc000115"/>
      <w:r>
        <w:rPr/>
        <w:t>3 Personas and roles</w:t>
      </w:r>
      <w:bookmarkEnd w:id="115"/>
    </w:p>
    <w:p>
      <w:pPr>
        <w:pStyle w:val="Heading2"/>
      </w:pPr>
      <w:bookmarkStart w:id="116" w:name="_Toc000116"/>
      <w:r>
        <w:rPr/>
        <w:t>3.1 Personas</w:t>
      </w:r>
      <w:bookmarkEnd w:id="116"/>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77"/>
        <w:gridCol w:w="2346"/>
        <w:gridCol w:w="4341"/>
        <w:gridCol w:w="1407"/>
      </w:tblGrid>
      <w:tr>
        <w:trPr>
          <w:tblHeader w:val="true"/>
          <w:cantSplit w:val="true"/>
        </w:trPr>
        <w:tc>
          <w:tcPr>
            <w:tcW w:type="dxa" w:w="1877"/>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77"/>
            <w:tcMar>
              <w:top w:w="50" w:type="dxa"/>
              <w:bottom w:w="50" w:type="dxa"/>
              <w:left w:w="90" w:type="dxa"/>
              <w:right w:w="90" w:type="dxa"/>
            </w:tcMar>
          </w:tcPr>
          <w:p>
            <w:pPr>
              <w:pStyle w:val="BDOITable"/>
            </w:pPr>
            <w:r>
              <w:rPr>
                <w:sz w:val="17"/>
              </w:rPr>
              <w:t>GL Officer (FRBS Processor)</w:t>
            </w:r>
          </w:p>
        </w:tc>
        <w:tc>
          <w:tcPr>
            <w:tcW w:type="dxa" w:w="2346"/>
            <w:tcMar>
              <w:top w:w="50" w:type="dxa"/>
              <w:bottom w:w="50" w:type="dxa"/>
              <w:left w:w="90" w:type="dxa"/>
              <w:right w:w="90" w:type="dxa"/>
            </w:tcMar>
          </w:tcPr>
          <w:p>
            <w:pPr>
              <w:pStyle w:val="BDOITable"/>
            </w:pPr>
            <w:r>
              <w:rPr>
                <w:sz w:val="17"/>
              </w:rPr>
              <w:t>FRBS_PROCESSOR</w:t>
            </w:r>
          </w:p>
        </w:tc>
        <w:tc>
          <w:tcPr>
            <w:tcW w:type="dxa" w:w="4341"/>
            <w:tcMar>
              <w:top w:w="50" w:type="dxa"/>
              <w:bottom w:w="50" w:type="dxa"/>
              <w:left w:w="90" w:type="dxa"/>
              <w:right w:w="90" w:type="dxa"/>
            </w:tcMar>
          </w:tcPr>
          <w:p>
            <w:pPr>
              <w:pStyle w:val="BDOITable"/>
            </w:pPr>
            <w:r>
              <w:rPr>
                <w:sz w:val="17"/>
              </w:rPr>
              <w:t>Prepares manual entries; monitors the service fee; runs and exports the report pack and government reports</w:t>
            </w:r>
          </w:p>
        </w:tc>
        <w:tc>
          <w:tcPr>
            <w:tcW w:type="dxa" w:w="1408"/>
            <w:tcMar>
              <w:top w:w="50" w:type="dxa"/>
              <w:bottom w:w="50" w:type="dxa"/>
              <w:left w:w="90" w:type="dxa"/>
              <w:right w:w="90" w:type="dxa"/>
            </w:tcMar>
          </w:tcPr>
          <w:p>
            <w:pPr>
              <w:pStyle w:val="BDOITable"/>
            </w:pPr>
            <w:r>
              <w:rPr>
                <w:sz w:val="17"/>
              </w:rPr>
              <w:t>p.66-67 matrix (p.181)</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GL Team Lead</w:t>
            </w:r>
          </w:p>
        </w:tc>
        <w:tc>
          <w:tcPr>
            <w:tcW w:type="dxa" w:w="2346"/>
            <w:tcMar>
              <w:top w:w="50" w:type="dxa"/>
              <w:bottom w:w="50" w:type="dxa"/>
              <w:left w:w="90" w:type="dxa"/>
              <w:right w:w="90" w:type="dxa"/>
            </w:tcMar>
            <w:shd w:val="clear" w:color="auto" w:fill="E5F5FF"/>
          </w:tcPr>
          <w:p>
            <w:pPr>
              <w:pStyle w:val="BDOITable"/>
            </w:pPr>
            <w:r>
              <w:rPr>
                <w:sz w:val="17"/>
              </w:rPr>
              <w:t>FRBS_TL</w:t>
            </w:r>
          </w:p>
        </w:tc>
        <w:tc>
          <w:tcPr>
            <w:tcW w:type="dxa" w:w="4341"/>
            <w:tcMar>
              <w:top w:w="50" w:type="dxa"/>
              <w:bottom w:w="50" w:type="dxa"/>
              <w:left w:w="90" w:type="dxa"/>
              <w:right w:w="90" w:type="dxa"/>
            </w:tcMar>
            <w:shd w:val="clear" w:color="auto" w:fill="E5F5FF"/>
          </w:tcPr>
          <w:p>
            <w:pPr>
              <w:pStyle w:val="BDOITable"/>
            </w:pPr>
            <w:r>
              <w:rPr>
                <w:sz w:val="17"/>
              </w:rPr>
              <w:t>Assigns and posts entries; schedules and runs the month-end and year-end closes; maintains and uploads the chart; approves the service fee</w:t>
            </w:r>
          </w:p>
        </w:tc>
        <w:tc>
          <w:tcPr>
            <w:tcW w:type="dxa" w:w="1408"/>
            <w:tcMar>
              <w:top w:w="50" w:type="dxa"/>
              <w:bottom w:w="50" w:type="dxa"/>
              <w:left w:w="90" w:type="dxa"/>
              <w:right w:w="90" w:type="dxa"/>
            </w:tcMar>
            <w:shd w:val="clear" w:color="auto" w:fill="E5F5FF"/>
          </w:tcPr>
          <w:p>
            <w:pPr>
              <w:pStyle w:val="BDOITable"/>
            </w:pPr>
            <w:r>
              <w:rPr>
                <w:sz w:val="17"/>
              </w:rPr>
              <w:t>p.66-67 matrix</w:t>
            </w:r>
          </w:p>
        </w:tc>
      </w:tr>
      <w:tr>
        <w:trPr>
          <w:cantSplit w:val="true"/>
        </w:trPr>
        <w:tc>
          <w:tcPr>
            <w:tcW w:type="dxa" w:w="1877"/>
            <w:tcMar>
              <w:top w:w="50" w:type="dxa"/>
              <w:bottom w:w="50" w:type="dxa"/>
              <w:left w:w="90" w:type="dxa"/>
              <w:right w:w="90" w:type="dxa"/>
            </w:tcMar>
          </w:tcPr>
          <w:p>
            <w:pPr>
              <w:pStyle w:val="BDOITable"/>
            </w:pPr>
            <w:r>
              <w:rPr>
                <w:sz w:val="17"/>
              </w:rPr>
              <w:t>GL Team Head / Section Head</w:t>
            </w:r>
          </w:p>
        </w:tc>
        <w:tc>
          <w:tcPr>
            <w:tcW w:type="dxa" w:w="2346"/>
            <w:tcMar>
              <w:top w:w="50" w:type="dxa"/>
              <w:bottom w:w="50" w:type="dxa"/>
              <w:left w:w="90" w:type="dxa"/>
              <w:right w:w="90" w:type="dxa"/>
            </w:tcMar>
          </w:tcPr>
          <w:p>
            <w:pPr>
              <w:pStyle w:val="BDOITable"/>
            </w:pPr>
            <w:r>
              <w:rPr>
                <w:sz w:val="17"/>
              </w:rPr>
              <w:t>FRBS_HEAD</w:t>
            </w:r>
          </w:p>
        </w:tc>
        <w:tc>
          <w:tcPr>
            <w:tcW w:type="dxa" w:w="4341"/>
            <w:tcMar>
              <w:top w:w="50" w:type="dxa"/>
              <w:bottom w:w="50" w:type="dxa"/>
              <w:left w:w="90" w:type="dxa"/>
              <w:right w:w="90" w:type="dxa"/>
            </w:tcMar>
          </w:tcPr>
          <w:p>
            <w:pPr>
              <w:pStyle w:val="BDOITable"/>
            </w:pPr>
            <w:r>
              <w:rPr>
                <w:sz w:val="17"/>
              </w:rPr>
              <w:t>As the TL, plus the monthly revaluation rate, authorisation of masters and reversal of journals</w:t>
            </w:r>
          </w:p>
        </w:tc>
        <w:tc>
          <w:tcPr>
            <w:tcW w:type="dxa" w:w="1408"/>
            <w:tcMar>
              <w:top w:w="50" w:type="dxa"/>
              <w:bottom w:w="50" w:type="dxa"/>
              <w:left w:w="90" w:type="dxa"/>
              <w:right w:w="90" w:type="dxa"/>
            </w:tcMar>
          </w:tcPr>
          <w:p>
            <w:pPr>
              <w:pStyle w:val="BDOITable"/>
            </w:pPr>
            <w:r>
              <w:rPr>
                <w:sz w:val="17"/>
              </w:rPr>
              <w:t>p.66-67 matrix</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Business Administrator</w:t>
            </w:r>
          </w:p>
        </w:tc>
        <w:tc>
          <w:tcPr>
            <w:tcW w:type="dxa" w:w="2346"/>
            <w:tcMar>
              <w:top w:w="50" w:type="dxa"/>
              <w:bottom w:w="50" w:type="dxa"/>
              <w:left w:w="90" w:type="dxa"/>
              <w:right w:w="90" w:type="dxa"/>
            </w:tcMar>
            <w:shd w:val="clear" w:color="auto" w:fill="E5F5FF"/>
          </w:tcPr>
          <w:p>
            <w:pPr>
              <w:pStyle w:val="BDOITable"/>
            </w:pPr>
            <w:r>
              <w:rPr>
                <w:sz w:val="17"/>
              </w:rPr>
              <w:t>BUSINESS_ADMIN</w:t>
            </w:r>
          </w:p>
        </w:tc>
        <w:tc>
          <w:tcPr>
            <w:tcW w:type="dxa" w:w="4341"/>
            <w:tcMar>
              <w:top w:w="50" w:type="dxa"/>
              <w:bottom w:w="50" w:type="dxa"/>
              <w:left w:w="90" w:type="dxa"/>
              <w:right w:w="90" w:type="dxa"/>
            </w:tcMar>
            <w:shd w:val="clear" w:color="auto" w:fill="E5F5FF"/>
          </w:tcPr>
          <w:p>
            <w:pPr>
              <w:pStyle w:val="BDOITable"/>
            </w:pPr>
            <w:r>
              <w:rPr>
                <w:sz w:val="17"/>
              </w:rPr>
              <w:t>Maintains lists of values; requests user and role changes</w:t>
            </w:r>
          </w:p>
        </w:tc>
        <w:tc>
          <w:tcPr>
            <w:tcW w:type="dxa" w:w="1408"/>
            <w:tcMar>
              <w:top w:w="50" w:type="dxa"/>
              <w:bottom w:w="50" w:type="dxa"/>
              <w:left w:w="90" w:type="dxa"/>
              <w:right w:w="90" w:type="dxa"/>
            </w:tcMar>
            <w:shd w:val="clear" w:color="auto" w:fill="E5F5FF"/>
          </w:tcPr>
          <w:p>
            <w:pPr>
              <w:pStyle w:val="BDOITable"/>
            </w:pPr>
            <w:r>
              <w:rPr>
                <w:sz w:val="17"/>
              </w:rPr>
              <w:t>BASAU 2.2.x (p.128)</w:t>
            </w:r>
          </w:p>
        </w:tc>
      </w:tr>
      <w:tr>
        <w:trPr>
          <w:cantSplit w:val="true"/>
        </w:trPr>
        <w:tc>
          <w:tcPr>
            <w:tcW w:type="dxa" w:w="1877"/>
            <w:tcMar>
              <w:top w:w="50" w:type="dxa"/>
              <w:bottom w:w="50" w:type="dxa"/>
              <w:left w:w="90" w:type="dxa"/>
              <w:right w:w="90" w:type="dxa"/>
            </w:tcMar>
          </w:tcPr>
          <w:p>
            <w:pPr>
              <w:pStyle w:val="BDOITable"/>
            </w:pPr>
            <w:r>
              <w:rPr>
                <w:sz w:val="17"/>
              </w:rPr>
              <w:t>System Administrator</w:t>
            </w:r>
          </w:p>
        </w:tc>
        <w:tc>
          <w:tcPr>
            <w:tcW w:type="dxa" w:w="2346"/>
            <w:tcMar>
              <w:top w:w="50" w:type="dxa"/>
              <w:bottom w:w="50" w:type="dxa"/>
              <w:left w:w="90" w:type="dxa"/>
              <w:right w:w="90" w:type="dxa"/>
            </w:tcMar>
          </w:tcPr>
          <w:p>
            <w:pPr>
              <w:pStyle w:val="BDOITable"/>
            </w:pPr>
            <w:r>
              <w:rPr>
                <w:sz w:val="17"/>
              </w:rPr>
              <w:t>SYSADMIN</w:t>
            </w:r>
          </w:p>
        </w:tc>
        <w:tc>
          <w:tcPr>
            <w:tcW w:type="dxa" w:w="4341"/>
            <w:tcMar>
              <w:top w:w="50" w:type="dxa"/>
              <w:bottom w:w="50" w:type="dxa"/>
              <w:left w:w="90" w:type="dxa"/>
              <w:right w:w="90" w:type="dxa"/>
            </w:tcMar>
          </w:tcPr>
          <w:p>
            <w:pPr>
              <w:pStyle w:val="BDOITable"/>
            </w:pPr>
            <w:r>
              <w:rPr>
                <w:sz w:val="17"/>
              </w:rPr>
              <w:t>Manages users and role profiles through approved requests</w:t>
            </w:r>
          </w:p>
        </w:tc>
        <w:tc>
          <w:tcPr>
            <w:tcW w:type="dxa" w:w="1408"/>
            <w:tcMar>
              <w:top w:w="50" w:type="dxa"/>
              <w:bottom w:w="50" w:type="dxa"/>
              <w:left w:w="90" w:type="dxa"/>
              <w:right w:w="90" w:type="dxa"/>
            </w:tcMar>
          </w:tcPr>
          <w:p>
            <w:pPr>
              <w:pStyle w:val="BDOITable"/>
            </w:pPr>
            <w:r>
              <w:rPr>
                <w:sz w:val="17"/>
              </w:rPr>
              <w:t>BASAU 2.3.x (p.129)</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Approver (administration)</w:t>
            </w:r>
          </w:p>
        </w:tc>
        <w:tc>
          <w:tcPr>
            <w:tcW w:type="dxa" w:w="2346"/>
            <w:tcMar>
              <w:top w:w="50" w:type="dxa"/>
              <w:bottom w:w="50" w:type="dxa"/>
              <w:left w:w="90" w:type="dxa"/>
              <w:right w:w="90" w:type="dxa"/>
            </w:tcMar>
            <w:shd w:val="clear" w:color="auto" w:fill="E5F5FF"/>
          </w:tcPr>
          <w:p>
            <w:pPr>
              <w:pStyle w:val="BDOITable"/>
            </w:pPr>
            <w:r>
              <w:rPr>
                <w:sz w:val="17"/>
              </w:rPr>
              <w:t>Holder of ACCESS_APPROVE or MASTER_AUTHORIZE</w:t>
            </w:r>
          </w:p>
        </w:tc>
        <w:tc>
          <w:tcPr>
            <w:tcW w:type="dxa" w:w="4341"/>
            <w:tcMar>
              <w:top w:w="50" w:type="dxa"/>
              <w:bottom w:w="50" w:type="dxa"/>
              <w:left w:w="90" w:type="dxa"/>
              <w:right w:w="90" w:type="dxa"/>
            </w:tcMar>
            <w:shd w:val="clear" w:color="auto" w:fill="E5F5FF"/>
          </w:tcPr>
          <w:p>
            <w:pPr>
              <w:pStyle w:val="BDOITable"/>
            </w:pPr>
            <w:r>
              <w:rPr>
                <w:sz w:val="17"/>
              </w:rPr>
              <w:t>Approves, declines or returns LOV and user-management requests</w:t>
            </w:r>
          </w:p>
        </w:tc>
        <w:tc>
          <w:tcPr>
            <w:tcW w:type="dxa" w:w="1408"/>
            <w:tcMar>
              <w:top w:w="50" w:type="dxa"/>
              <w:bottom w:w="50" w:type="dxa"/>
              <w:left w:w="90" w:type="dxa"/>
              <w:right w:w="90" w:type="dxa"/>
            </w:tcMar>
            <w:shd w:val="clear" w:color="auto" w:fill="E5F5FF"/>
          </w:tcPr>
          <w:p>
            <w:pPr>
              <w:pStyle w:val="BDOITable"/>
            </w:pPr>
            <w:r>
              <w:rPr>
                <w:sz w:val="17"/>
              </w:rPr>
              <w:t>BASAU 2.5.x-2.6.x (p.130-131)</w:t>
            </w:r>
          </w:p>
        </w:tc>
      </w:tr>
      <w:tr>
        <w:trPr>
          <w:cantSplit w:val="true"/>
        </w:trPr>
        <w:tc>
          <w:tcPr>
            <w:tcW w:type="dxa" w:w="1877"/>
            <w:tcMar>
              <w:top w:w="50" w:type="dxa"/>
              <w:bottom w:w="50" w:type="dxa"/>
              <w:left w:w="90" w:type="dxa"/>
              <w:right w:w="90" w:type="dxa"/>
            </w:tcMar>
          </w:tcPr>
          <w:p>
            <w:pPr>
              <w:pStyle w:val="BDOITable"/>
            </w:pPr>
            <w:r>
              <w:rPr>
                <w:sz w:val="17"/>
              </w:rPr>
              <w:t>Comptrollership, Auditor</w:t>
            </w:r>
          </w:p>
        </w:tc>
        <w:tc>
          <w:tcPr>
            <w:tcW w:type="dxa" w:w="2346"/>
            <w:tcMar>
              <w:top w:w="50" w:type="dxa"/>
              <w:bottom w:w="50" w:type="dxa"/>
              <w:left w:w="90" w:type="dxa"/>
              <w:right w:w="90" w:type="dxa"/>
            </w:tcMar>
          </w:tcPr>
          <w:p>
            <w:pPr>
              <w:pStyle w:val="BDOITable"/>
            </w:pPr>
            <w:r>
              <w:rPr>
                <w:sz w:val="17"/>
              </w:rPr>
              <w:t>COMPTROLLERSHIP, AUDITOR</w:t>
            </w:r>
          </w:p>
        </w:tc>
        <w:tc>
          <w:tcPr>
            <w:tcW w:type="dxa" w:w="4341"/>
            <w:tcMar>
              <w:top w:w="50" w:type="dxa"/>
              <w:bottom w:w="50" w:type="dxa"/>
              <w:left w:w="90" w:type="dxa"/>
              <w:right w:w="90" w:type="dxa"/>
            </w:tcMar>
          </w:tcPr>
          <w:p>
            <w:pPr>
              <w:pStyle w:val="BDOITable"/>
            </w:pPr>
            <w:r>
              <w:rPr>
                <w:sz w:val="17"/>
              </w:rPr>
              <w:t>Read access to journals, reports and closing</w:t>
            </w:r>
          </w:p>
        </w:tc>
        <w:tc>
          <w:tcPr>
            <w:tcW w:type="dxa" w:w="1408"/>
            <w:tcMar>
              <w:top w:w="50" w:type="dxa"/>
              <w:bottom w:w="50" w:type="dxa"/>
              <w:left w:w="90" w:type="dxa"/>
              <w:right w:w="90" w:type="dxa"/>
            </w:tcMar>
          </w:tcPr>
          <w:p>
            <w:pPr>
              <w:pStyle w:val="BDOITable"/>
            </w:pPr>
            <w:r>
              <w:rPr>
                <w:sz w:val="17"/>
              </w:rPr>
              <w:t>-</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Processor</w:t>
            </w:r>
          </w:p>
        </w:tc>
        <w:tc>
          <w:tcPr>
            <w:tcW w:type="dxa" w:w="2346"/>
            <w:tcMar>
              <w:top w:w="50" w:type="dxa"/>
              <w:bottom w:w="50" w:type="dxa"/>
              <w:left w:w="90" w:type="dxa"/>
              <w:right w:w="90" w:type="dxa"/>
            </w:tcMar>
            <w:shd w:val="clear" w:color="auto" w:fill="E5F5FF"/>
          </w:tcPr>
          <w:p>
            <w:pPr>
              <w:pStyle w:val="BDOITable"/>
            </w:pPr>
            <w:r>
              <w:rPr>
                <w:sz w:val="17"/>
              </w:rPr>
              <w:t>DISBURSEMENT</w:t>
            </w:r>
          </w:p>
        </w:tc>
        <w:tc>
          <w:tcPr>
            <w:tcW w:type="dxa" w:w="4341"/>
            <w:tcMar>
              <w:top w:w="50" w:type="dxa"/>
              <w:bottom w:w="50" w:type="dxa"/>
              <w:left w:w="90" w:type="dxa"/>
              <w:right w:w="90" w:type="dxa"/>
            </w:tcMar>
            <w:shd w:val="clear" w:color="auto" w:fill="E5F5FF"/>
          </w:tcPr>
          <w:p>
            <w:pPr>
              <w:pStyle w:val="BDOITable"/>
            </w:pPr>
            <w:r>
              <w:rPr>
                <w:sz w:val="17"/>
              </w:rPr>
              <w:t>Encodes and uploads requests, processes DVs, tags instruments, OR / AR and CWT</w:t>
            </w:r>
          </w:p>
        </w:tc>
        <w:tc>
          <w:tcPr>
            <w:tcW w:type="dxa" w:w="1408"/>
            <w:tcMar>
              <w:top w:w="50" w:type="dxa"/>
              <w:bottom w:w="50" w:type="dxa"/>
              <w:left w:w="90" w:type="dxa"/>
              <w:right w:w="90" w:type="dxa"/>
            </w:tcMar>
            <w:shd w:val="clear" w:color="auto" w:fill="E5F5FF"/>
          </w:tcPr>
          <w:p>
            <w:pPr>
              <w:pStyle w:val="BDOITable"/>
            </w:pPr>
            <w:r>
              <w:rPr>
                <w:sz w:val="17"/>
              </w:rPr>
              <w:t>DIS 2.4-2.12</w:t>
            </w:r>
          </w:p>
        </w:tc>
      </w:tr>
      <w:tr>
        <w:trPr>
          <w:cantSplit w:val="true"/>
        </w:trPr>
        <w:tc>
          <w:tcPr>
            <w:tcW w:type="dxa" w:w="1877"/>
            <w:tcMar>
              <w:top w:w="50" w:type="dxa"/>
              <w:bottom w:w="50" w:type="dxa"/>
              <w:left w:w="90" w:type="dxa"/>
              <w:right w:w="90" w:type="dxa"/>
            </w:tcMar>
          </w:tcPr>
          <w:p>
            <w:pPr>
              <w:pStyle w:val="BDOITable"/>
            </w:pPr>
            <w:r>
              <w:rPr>
                <w:sz w:val="17"/>
              </w:rPr>
              <w:t>Disbursement Team Leader</w:t>
            </w:r>
          </w:p>
        </w:tc>
        <w:tc>
          <w:tcPr>
            <w:tcW w:type="dxa" w:w="2346"/>
            <w:tcMar>
              <w:top w:w="50" w:type="dxa"/>
              <w:bottom w:w="50" w:type="dxa"/>
              <w:left w:w="90" w:type="dxa"/>
              <w:right w:w="90" w:type="dxa"/>
            </w:tcMar>
          </w:tcPr>
          <w:p>
            <w:pPr>
              <w:pStyle w:val="BDOITable"/>
            </w:pPr>
            <w:r>
              <w:rPr>
                <w:sz w:val="17"/>
              </w:rPr>
              <w:t>DISB_TL</w:t>
            </w:r>
          </w:p>
        </w:tc>
        <w:tc>
          <w:tcPr>
            <w:tcW w:type="dxa" w:w="4341"/>
            <w:tcMar>
              <w:top w:w="50" w:type="dxa"/>
              <w:bottom w:w="50" w:type="dxa"/>
              <w:left w:w="90" w:type="dxa"/>
              <w:right w:w="90" w:type="dxa"/>
            </w:tcMar>
          </w:tcPr>
          <w:p>
            <w:pPr>
              <w:pStyle w:val="BDOITable"/>
            </w:pPr>
            <w:r>
              <w:rPr>
                <w:sz w:val="17"/>
              </w:rPr>
              <w:t>As the processor, plus review, payee maintenance, funding request and verification, end of day, status-edit approval</w:t>
            </w:r>
          </w:p>
        </w:tc>
        <w:tc>
          <w:tcPr>
            <w:tcW w:type="dxa" w:w="1408"/>
            <w:tcMar>
              <w:top w:w="50" w:type="dxa"/>
              <w:bottom w:w="50" w:type="dxa"/>
              <w:left w:w="90" w:type="dxa"/>
              <w:right w:w="90" w:type="dxa"/>
            </w:tcMar>
          </w:tcPr>
          <w:p>
            <w:pPr>
              <w:pStyle w:val="BDOITable"/>
            </w:pPr>
            <w:r>
              <w:rPr>
                <w:sz w:val="17"/>
              </w:rPr>
              <w:t>DIS 2.13-2.17</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Disbursement Approver</w:t>
            </w:r>
          </w:p>
        </w:tc>
        <w:tc>
          <w:tcPr>
            <w:tcW w:type="dxa" w:w="2346"/>
            <w:tcMar>
              <w:top w:w="50" w:type="dxa"/>
              <w:bottom w:w="50" w:type="dxa"/>
              <w:left w:w="90" w:type="dxa"/>
              <w:right w:w="90" w:type="dxa"/>
            </w:tcMar>
            <w:shd w:val="clear" w:color="auto" w:fill="E5F5FF"/>
          </w:tcPr>
          <w:p>
            <w:pPr>
              <w:pStyle w:val="BDOITable"/>
            </w:pPr>
            <w:r>
              <w:rPr>
                <w:sz w:val="17"/>
              </w:rPr>
              <w:t>DISB_APPROVER</w:t>
            </w:r>
          </w:p>
        </w:tc>
        <w:tc>
          <w:tcPr>
            <w:tcW w:type="dxa" w:w="4341"/>
            <w:tcMar>
              <w:top w:w="50" w:type="dxa"/>
              <w:bottom w:w="50" w:type="dxa"/>
              <w:left w:w="90" w:type="dxa"/>
              <w:right w:w="90" w:type="dxa"/>
            </w:tcMar>
            <w:shd w:val="clear" w:color="auto" w:fill="E5F5FF"/>
          </w:tcPr>
          <w:p>
            <w:pPr>
              <w:pStyle w:val="BDOITable"/>
            </w:pPr>
            <w:r>
              <w:rPr>
                <w:sz w:val="17"/>
              </w:rPr>
              <w:t>Approves, rejects and cancels approved DVs; authorises payees; approves funding; maintains bank accounts and check series</w:t>
            </w:r>
          </w:p>
        </w:tc>
        <w:tc>
          <w:tcPr>
            <w:tcW w:type="dxa" w:w="1408"/>
            <w:tcMar>
              <w:top w:w="50" w:type="dxa"/>
              <w:bottom w:w="50" w:type="dxa"/>
              <w:left w:w="90" w:type="dxa"/>
              <w:right w:w="90" w:type="dxa"/>
            </w:tcMar>
            <w:shd w:val="clear" w:color="auto" w:fill="E5F5FF"/>
          </w:tcPr>
          <w:p>
            <w:pPr>
              <w:pStyle w:val="BDOITable"/>
            </w:pPr>
            <w:r>
              <w:rPr>
                <w:sz w:val="17"/>
              </w:rPr>
              <w:t>DIS 2.17-2.24</w:t>
            </w:r>
          </w:p>
        </w:tc>
      </w:tr>
      <w:tr>
        <w:trPr>
          <w:cantSplit w:val="true"/>
        </w:trPr>
        <w:tc>
          <w:tcPr>
            <w:tcW w:type="dxa" w:w="1877"/>
            <w:tcMar>
              <w:top w:w="50" w:type="dxa"/>
              <w:bottom w:w="50" w:type="dxa"/>
              <w:left w:w="90" w:type="dxa"/>
              <w:right w:w="90" w:type="dxa"/>
            </w:tcMar>
          </w:tcPr>
          <w:p>
            <w:pPr>
              <w:pStyle w:val="BDOITable"/>
            </w:pPr>
            <w:r>
              <w:rPr>
                <w:sz w:val="17"/>
              </w:rPr>
              <w:t>Marketing Processor (AO)</w:t>
            </w:r>
          </w:p>
        </w:tc>
        <w:tc>
          <w:tcPr>
            <w:tcW w:type="dxa" w:w="2346"/>
            <w:tcMar>
              <w:top w:w="50" w:type="dxa"/>
              <w:bottom w:w="50" w:type="dxa"/>
              <w:left w:w="90" w:type="dxa"/>
              <w:right w:w="90" w:type="dxa"/>
            </w:tcMar>
          </w:tcPr>
          <w:p>
            <w:pPr>
              <w:pStyle w:val="BDOITable"/>
            </w:pPr>
            <w:r>
              <w:rPr>
                <w:sz w:val="17"/>
              </w:rPr>
              <w:t>PRQ_PROCESSOR, MKT_AO</w:t>
            </w:r>
          </w:p>
        </w:tc>
        <w:tc>
          <w:tcPr>
            <w:tcW w:type="dxa" w:w="4341"/>
            <w:tcMar>
              <w:top w:w="50" w:type="dxa"/>
              <w:bottom w:w="50" w:type="dxa"/>
              <w:left w:w="90" w:type="dxa"/>
              <w:right w:w="90" w:type="dxa"/>
            </w:tcMar>
          </w:tcPr>
          <w:p>
            <w:pPr>
              <w:pStyle w:val="BDOITable"/>
            </w:pPr>
            <w:r>
              <w:rPr>
                <w:sz w:val="17"/>
              </w:rPr>
              <w:t>Raises refund, cash-advance and check-cancellation requests</w:t>
            </w:r>
          </w:p>
        </w:tc>
        <w:tc>
          <w:tcPr>
            <w:tcW w:type="dxa" w:w="1408"/>
            <w:tcMar>
              <w:top w:w="50" w:type="dxa"/>
              <w:bottom w:w="50" w:type="dxa"/>
              <w:left w:w="90" w:type="dxa"/>
              <w:right w:w="90" w:type="dxa"/>
            </w:tcMar>
          </w:tcPr>
          <w:p>
            <w:pPr>
              <w:pStyle w:val="BDOITable"/>
            </w:pPr>
            <w:r>
              <w:rPr>
                <w:sz w:val="17"/>
              </w:rPr>
              <w:t>MKT 1.2-1.14</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Marketing Reviewer</w:t>
            </w:r>
          </w:p>
        </w:tc>
        <w:tc>
          <w:tcPr>
            <w:tcW w:type="dxa" w:w="2346"/>
            <w:tcMar>
              <w:top w:w="50" w:type="dxa"/>
              <w:bottom w:w="50" w:type="dxa"/>
              <w:left w:w="90" w:type="dxa"/>
              <w:right w:w="90" w:type="dxa"/>
            </w:tcMar>
            <w:shd w:val="clear" w:color="auto" w:fill="E5F5FF"/>
          </w:tcPr>
          <w:p>
            <w:pPr>
              <w:pStyle w:val="BDOITable"/>
            </w:pPr>
            <w:r>
              <w:rPr>
                <w:sz w:val="17"/>
              </w:rPr>
              <w:t>PRQ_REVIEWER, MKT_TL</w:t>
            </w:r>
          </w:p>
        </w:tc>
        <w:tc>
          <w:tcPr>
            <w:tcW w:type="dxa" w:w="4341"/>
            <w:tcMar>
              <w:top w:w="50" w:type="dxa"/>
              <w:bottom w:w="50" w:type="dxa"/>
              <w:left w:w="90" w:type="dxa"/>
              <w:right w:w="90" w:type="dxa"/>
            </w:tcMar>
            <w:shd w:val="clear" w:color="auto" w:fill="E5F5FF"/>
          </w:tcPr>
          <w:p>
            <w:pPr>
              <w:pStyle w:val="BDOITable"/>
            </w:pPr>
            <w:r>
              <w:rPr>
                <w:sz w:val="17"/>
              </w:rPr>
              <w:t>Assigns, reviews and endorses requests</w:t>
            </w:r>
          </w:p>
        </w:tc>
        <w:tc>
          <w:tcPr>
            <w:tcW w:type="dxa" w:w="1408"/>
            <w:tcMar>
              <w:top w:w="50" w:type="dxa"/>
              <w:bottom w:w="50" w:type="dxa"/>
              <w:left w:w="90" w:type="dxa"/>
              <w:right w:w="90" w:type="dxa"/>
            </w:tcMar>
            <w:shd w:val="clear" w:color="auto" w:fill="E5F5FF"/>
          </w:tcPr>
          <w:p>
            <w:pPr>
              <w:pStyle w:val="BDOITable"/>
            </w:pPr>
            <w:r>
              <w:rPr>
                <w:sz w:val="17"/>
              </w:rPr>
              <w:t>MKT 1.9, 1.15</w:t>
            </w:r>
          </w:p>
        </w:tc>
      </w:tr>
      <w:tr>
        <w:trPr>
          <w:cantSplit w:val="true"/>
        </w:trPr>
        <w:tc>
          <w:tcPr>
            <w:tcW w:type="dxa" w:w="1877"/>
            <w:tcMar>
              <w:top w:w="50" w:type="dxa"/>
              <w:bottom w:w="50" w:type="dxa"/>
              <w:left w:w="90" w:type="dxa"/>
              <w:right w:w="90" w:type="dxa"/>
            </w:tcMar>
          </w:tcPr>
          <w:p>
            <w:pPr>
              <w:pStyle w:val="BDOITable"/>
            </w:pPr>
            <w:r>
              <w:rPr>
                <w:sz w:val="17"/>
              </w:rPr>
              <w:t>Marketing Approver</w:t>
            </w:r>
          </w:p>
        </w:tc>
        <w:tc>
          <w:tcPr>
            <w:tcW w:type="dxa" w:w="2346"/>
            <w:tcMar>
              <w:top w:w="50" w:type="dxa"/>
              <w:bottom w:w="50" w:type="dxa"/>
              <w:left w:w="90" w:type="dxa"/>
              <w:right w:w="90" w:type="dxa"/>
            </w:tcMar>
          </w:tcPr>
          <w:p>
            <w:pPr>
              <w:pStyle w:val="BDOITable"/>
            </w:pPr>
            <w:r>
              <w:rPr>
                <w:sz w:val="17"/>
              </w:rPr>
              <w:t>PRQ_APPROVER</w:t>
            </w:r>
          </w:p>
        </w:tc>
        <w:tc>
          <w:tcPr>
            <w:tcW w:type="dxa" w:w="4341"/>
            <w:tcMar>
              <w:top w:w="50" w:type="dxa"/>
              <w:bottom w:w="50" w:type="dxa"/>
              <w:left w:w="90" w:type="dxa"/>
              <w:right w:w="90" w:type="dxa"/>
            </w:tcMar>
          </w:tcPr>
          <w:p>
            <w:pPr>
              <w:pStyle w:val="BDOITable"/>
            </w:pPr>
            <w:r>
              <w:rPr>
                <w:sz w:val="17"/>
              </w:rPr>
              <w:t>Approves or returns requests</w:t>
            </w:r>
          </w:p>
        </w:tc>
        <w:tc>
          <w:tcPr>
            <w:tcW w:type="dxa" w:w="1408"/>
            <w:tcMar>
              <w:top w:w="50" w:type="dxa"/>
              <w:bottom w:w="50" w:type="dxa"/>
              <w:left w:w="90" w:type="dxa"/>
              <w:right w:w="90" w:type="dxa"/>
            </w:tcMar>
          </w:tcPr>
          <w:p>
            <w:pPr>
              <w:pStyle w:val="BDOITable"/>
            </w:pPr>
            <w:r>
              <w:rPr>
                <w:sz w:val="17"/>
              </w:rPr>
              <w:t>MKT 1.16</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Human Resources</w:t>
            </w:r>
          </w:p>
        </w:tc>
        <w:tc>
          <w:tcPr>
            <w:tcW w:type="dxa" w:w="2346"/>
            <w:tcMar>
              <w:top w:w="50" w:type="dxa"/>
              <w:bottom w:w="50" w:type="dxa"/>
              <w:left w:w="90" w:type="dxa"/>
              <w:right w:w="90" w:type="dxa"/>
            </w:tcMar>
            <w:shd w:val="clear" w:color="auto" w:fill="E5F5FF"/>
          </w:tcPr>
          <w:p>
            <w:pPr>
              <w:pStyle w:val="BDOITable"/>
            </w:pPr>
            <w:r>
              <w:rPr>
                <w:sz w:val="17"/>
              </w:rPr>
              <w:t>HR_APPROVER</w:t>
            </w:r>
          </w:p>
        </w:tc>
        <w:tc>
          <w:tcPr>
            <w:tcW w:type="dxa" w:w="4341"/>
            <w:tcMar>
              <w:top w:w="50" w:type="dxa"/>
              <w:bottom w:w="50" w:type="dxa"/>
              <w:left w:w="90" w:type="dxa"/>
              <w:right w:w="90" w:type="dxa"/>
            </w:tcMar>
            <w:shd w:val="clear" w:color="auto" w:fill="E5F5FF"/>
          </w:tcPr>
          <w:p>
            <w:pPr>
              <w:pStyle w:val="BDOITable"/>
            </w:pPr>
            <w:r>
              <w:rPr>
                <w:sz w:val="17"/>
              </w:rPr>
              <w:t>Approves cash advances after Marketing</w:t>
            </w:r>
          </w:p>
        </w:tc>
        <w:tc>
          <w:tcPr>
            <w:tcW w:type="dxa" w:w="1408"/>
            <w:tcMar>
              <w:top w:w="50" w:type="dxa"/>
              <w:bottom w:w="50" w:type="dxa"/>
              <w:left w:w="90" w:type="dxa"/>
              <w:right w:w="90" w:type="dxa"/>
            </w:tcMar>
            <w:shd w:val="clear" w:color="auto" w:fill="E5F5FF"/>
          </w:tcPr>
          <w:p>
            <w:pPr>
              <w:pStyle w:val="BDOITable"/>
            </w:pPr>
            <w:r>
              <w:rPr>
                <w:sz w:val="17"/>
              </w:rPr>
              <w:t>MKT 1.16.2</w:t>
            </w:r>
          </w:p>
        </w:tc>
      </w:tr>
      <w:tr>
        <w:trPr>
          <w:cantSplit w:val="true"/>
        </w:trPr>
        <w:tc>
          <w:tcPr>
            <w:tcW w:type="dxa" w:w="1877"/>
            <w:tcMar>
              <w:top w:w="50" w:type="dxa"/>
              <w:bottom w:w="50" w:type="dxa"/>
              <w:left w:w="90" w:type="dxa"/>
              <w:right w:w="90" w:type="dxa"/>
            </w:tcMar>
          </w:tcPr>
          <w:p>
            <w:pPr>
              <w:pStyle w:val="BDOITable"/>
            </w:pPr>
            <w:r>
              <w:rPr>
                <w:sz w:val="17"/>
              </w:rPr>
              <w:t>ACSL Processor</w:t>
            </w:r>
          </w:p>
        </w:tc>
        <w:tc>
          <w:tcPr>
            <w:tcW w:type="dxa" w:w="2346"/>
            <w:tcMar>
              <w:top w:w="50" w:type="dxa"/>
              <w:bottom w:w="50" w:type="dxa"/>
              <w:left w:w="90" w:type="dxa"/>
              <w:right w:w="90" w:type="dxa"/>
            </w:tcMar>
          </w:tcPr>
          <w:p>
            <w:pPr>
              <w:pStyle w:val="BDOITable"/>
            </w:pPr>
            <w:r>
              <w:rPr>
                <w:sz w:val="17"/>
              </w:rPr>
              <w:t>ACSL_PROCESSOR</w:t>
            </w:r>
          </w:p>
        </w:tc>
        <w:tc>
          <w:tcPr>
            <w:tcW w:type="dxa" w:w="4341"/>
            <w:tcMar>
              <w:top w:w="50" w:type="dxa"/>
              <w:bottom w:w="50" w:type="dxa"/>
              <w:left w:w="90" w:type="dxa"/>
              <w:right w:w="90" w:type="dxa"/>
            </w:tcMar>
          </w:tcPr>
          <w:p>
            <w:pPr>
              <w:pStyle w:val="BDOITable"/>
            </w:pPr>
            <w:r>
              <w:rPr>
                <w:sz w:val="17"/>
              </w:rPr>
              <w:t>Uploads SOAs, investigates, applies refunds, requests reversals, prepares corrections</w:t>
            </w:r>
          </w:p>
        </w:tc>
        <w:tc>
          <w:tcPr>
            <w:tcW w:type="dxa" w:w="1408"/>
            <w:tcMar>
              <w:top w:w="50" w:type="dxa"/>
              <w:bottom w:w="50" w:type="dxa"/>
              <w:left w:w="90" w:type="dxa"/>
              <w:right w:w="90" w:type="dxa"/>
            </w:tcMar>
          </w:tcPr>
          <w:p>
            <w:pPr>
              <w:pStyle w:val="BDOITable"/>
            </w:pPr>
            <w:r>
              <w:rPr>
                <w:sz w:val="17"/>
              </w:rPr>
              <w:t>ACSL 2.2-2.9</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ACSL Team Leader</w:t>
            </w:r>
          </w:p>
        </w:tc>
        <w:tc>
          <w:tcPr>
            <w:tcW w:type="dxa" w:w="2346"/>
            <w:tcMar>
              <w:top w:w="50" w:type="dxa"/>
              <w:bottom w:w="50" w:type="dxa"/>
              <w:left w:w="90" w:type="dxa"/>
              <w:right w:w="90" w:type="dxa"/>
            </w:tcMar>
            <w:shd w:val="clear" w:color="auto" w:fill="E5F5FF"/>
          </w:tcPr>
          <w:p>
            <w:pPr>
              <w:pStyle w:val="BDOITable"/>
            </w:pPr>
            <w:r>
              <w:rPr>
                <w:sz w:val="17"/>
              </w:rPr>
              <w:t>ACSL_TL</w:t>
            </w:r>
          </w:p>
        </w:tc>
        <w:tc>
          <w:tcPr>
            <w:tcW w:type="dxa" w:w="4341"/>
            <w:tcMar>
              <w:top w:w="50" w:type="dxa"/>
              <w:bottom w:w="50" w:type="dxa"/>
              <w:left w:w="90" w:type="dxa"/>
              <w:right w:w="90" w:type="dxa"/>
            </w:tcMar>
            <w:shd w:val="clear" w:color="auto" w:fill="E5F5FF"/>
          </w:tcPr>
          <w:p>
            <w:pPr>
              <w:pStyle w:val="BDOITable"/>
            </w:pPr>
            <w:r>
              <w:rPr>
                <w:sz w:val="17"/>
              </w:rPr>
              <w:t>Assigns cases and corrections, reviews corrections, confirms remittance deductions</w:t>
            </w:r>
          </w:p>
        </w:tc>
        <w:tc>
          <w:tcPr>
            <w:tcW w:type="dxa" w:w="1408"/>
            <w:tcMar>
              <w:top w:w="50" w:type="dxa"/>
              <w:bottom w:w="50" w:type="dxa"/>
              <w:left w:w="90" w:type="dxa"/>
              <w:right w:w="90" w:type="dxa"/>
            </w:tcMar>
            <w:shd w:val="clear" w:color="auto" w:fill="E5F5FF"/>
          </w:tcPr>
          <w:p>
            <w:pPr>
              <w:pStyle w:val="BDOITable"/>
            </w:pPr>
            <w:r>
              <w:rPr>
                <w:sz w:val="17"/>
              </w:rPr>
              <w:t>ACSL 2.7-2.10, 2.9.2</w:t>
            </w:r>
          </w:p>
        </w:tc>
      </w:tr>
      <w:tr>
        <w:trPr>
          <w:cantSplit w:val="true"/>
        </w:trPr>
        <w:tc>
          <w:tcPr>
            <w:tcW w:type="dxa" w:w="1877"/>
            <w:tcMar>
              <w:top w:w="50" w:type="dxa"/>
              <w:bottom w:w="50" w:type="dxa"/>
              <w:left w:w="90" w:type="dxa"/>
              <w:right w:w="90" w:type="dxa"/>
            </w:tcMar>
          </w:tcPr>
          <w:p>
            <w:pPr>
              <w:pStyle w:val="BDOITable"/>
            </w:pPr>
            <w:r>
              <w:rPr>
                <w:sz w:val="17"/>
              </w:rPr>
              <w:t>ACSL Head (Approver)</w:t>
            </w:r>
          </w:p>
        </w:tc>
        <w:tc>
          <w:tcPr>
            <w:tcW w:type="dxa" w:w="2346"/>
            <w:tcMar>
              <w:top w:w="50" w:type="dxa"/>
              <w:bottom w:w="50" w:type="dxa"/>
              <w:left w:w="90" w:type="dxa"/>
              <w:right w:w="90" w:type="dxa"/>
            </w:tcMar>
          </w:tcPr>
          <w:p>
            <w:pPr>
              <w:pStyle w:val="BDOITable"/>
            </w:pPr>
            <w:r>
              <w:rPr>
                <w:sz w:val="17"/>
              </w:rPr>
              <w:t>ACSL_HEAD</w:t>
            </w:r>
          </w:p>
        </w:tc>
        <w:tc>
          <w:tcPr>
            <w:tcW w:type="dxa" w:w="4341"/>
            <w:tcMar>
              <w:top w:w="50" w:type="dxa"/>
              <w:bottom w:w="50" w:type="dxa"/>
              <w:left w:w="90" w:type="dxa"/>
              <w:right w:w="90" w:type="dxa"/>
            </w:tcMar>
          </w:tcPr>
          <w:p>
            <w:pPr>
              <w:pStyle w:val="BDOITable"/>
            </w:pPr>
            <w:r>
              <w:rPr>
                <w:sz w:val="17"/>
              </w:rPr>
              <w:t>Approves corrections</w:t>
            </w:r>
          </w:p>
        </w:tc>
        <w:tc>
          <w:tcPr>
            <w:tcW w:type="dxa" w:w="1408"/>
            <w:tcMar>
              <w:top w:w="50" w:type="dxa"/>
              <w:bottom w:w="50" w:type="dxa"/>
              <w:left w:w="90" w:type="dxa"/>
              <w:right w:w="90" w:type="dxa"/>
            </w:tcMar>
          </w:tcPr>
          <w:p>
            <w:pPr>
              <w:pStyle w:val="BDOITable"/>
            </w:pPr>
            <w:r>
              <w:rPr>
                <w:sz w:val="17"/>
              </w:rPr>
              <w:t>ACSL 2.11-2.12</w:t>
            </w:r>
          </w:p>
        </w:tc>
      </w:tr>
      <w:tr>
        <w:trPr>
          <w:cantSplit w:val="true"/>
        </w:trPr>
        <w:tc>
          <w:tcPr>
            <w:tcW w:type="dxa" w:w="1877"/>
            <w:tcMar>
              <w:top w:w="50" w:type="dxa"/>
              <w:bottom w:w="50" w:type="dxa"/>
              <w:left w:w="90" w:type="dxa"/>
              <w:right w:w="90" w:type="dxa"/>
            </w:tcMar>
            <w:shd w:val="clear" w:color="auto" w:fill="E5F5FF"/>
          </w:tcPr>
          <w:p>
            <w:pPr>
              <w:pStyle w:val="BDOITable"/>
            </w:pPr>
            <w:r>
              <w:rPr>
                <w:sz w:val="17"/>
              </w:rPr>
              <w:t>Cashier</w:t>
            </w:r>
          </w:p>
        </w:tc>
        <w:tc>
          <w:tcPr>
            <w:tcW w:type="dxa" w:w="2346"/>
            <w:tcMar>
              <w:top w:w="50" w:type="dxa"/>
              <w:bottom w:w="50" w:type="dxa"/>
              <w:left w:w="90" w:type="dxa"/>
              <w:right w:w="90" w:type="dxa"/>
            </w:tcMar>
            <w:shd w:val="clear" w:color="auto" w:fill="E5F5FF"/>
          </w:tcPr>
          <w:p>
            <w:pPr>
              <w:pStyle w:val="BDOITable"/>
            </w:pPr>
            <w:r>
              <w:rPr>
                <w:sz w:val="17"/>
              </w:rPr>
              <w:t>CASHIER (Operations)</w:t>
            </w:r>
          </w:p>
        </w:tc>
        <w:tc>
          <w:tcPr>
            <w:tcW w:type="dxa" w:w="4341"/>
            <w:tcMar>
              <w:top w:w="50" w:type="dxa"/>
              <w:bottom w:w="50" w:type="dxa"/>
              <w:left w:w="90" w:type="dxa"/>
              <w:right w:w="90" w:type="dxa"/>
            </w:tcMar>
            <w:shd w:val="clear" w:color="auto" w:fill="E5F5FF"/>
          </w:tcPr>
          <w:p>
            <w:pPr>
              <w:pStyle w:val="BDOITable"/>
            </w:pPr>
            <w:r>
              <w:rPr>
                <w:sz w:val="17"/>
              </w:rPr>
              <w:t>Validates refunds of cancelled policies; approves payment reversals</w:t>
            </w:r>
          </w:p>
        </w:tc>
        <w:tc>
          <w:tcPr>
            <w:tcW w:type="dxa" w:w="1408"/>
            <w:tcMar>
              <w:top w:w="50" w:type="dxa"/>
              <w:bottom w:w="50" w:type="dxa"/>
              <w:left w:w="90" w:type="dxa"/>
              <w:right w:w="90" w:type="dxa"/>
            </w:tcMar>
            <w:shd w:val="clear" w:color="auto" w:fill="E5F5FF"/>
          </w:tcPr>
          <w:p>
            <w:pPr>
              <w:pStyle w:val="BDOITable"/>
            </w:pPr>
            <w:r>
              <w:rPr>
                <w:sz w:val="17"/>
              </w:rPr>
              <w:t>MKT 1.11.0; ACSL 2.6.1</w:t>
            </w:r>
          </w:p>
        </w:tc>
      </w:tr>
      <w:tr>
        <w:trPr>
          <w:cantSplit w:val="true"/>
        </w:trPr>
        <w:tc>
          <w:tcPr>
            <w:tcW w:type="dxa" w:w="1877"/>
            <w:tcMar>
              <w:top w:w="50" w:type="dxa"/>
              <w:bottom w:w="50" w:type="dxa"/>
              <w:left w:w="90" w:type="dxa"/>
              <w:right w:w="90" w:type="dxa"/>
            </w:tcMar>
          </w:tcPr>
          <w:p>
            <w:pPr>
              <w:pStyle w:val="BDOITable"/>
            </w:pPr>
            <w:r>
              <w:rPr>
                <w:sz w:val="17"/>
              </w:rPr>
              <w:t>Comptrollership administrator</w:t>
            </w:r>
          </w:p>
        </w:tc>
        <w:tc>
          <w:tcPr>
            <w:tcW w:type="dxa" w:w="2346"/>
            <w:tcMar>
              <w:top w:w="50" w:type="dxa"/>
              <w:bottom w:w="50" w:type="dxa"/>
              <w:left w:w="90" w:type="dxa"/>
              <w:right w:w="90" w:type="dxa"/>
            </w:tcMar>
          </w:tcPr>
          <w:p>
            <w:pPr>
              <w:pStyle w:val="BDOITable"/>
            </w:pPr>
            <w:r>
              <w:rPr>
                <w:sz w:val="17"/>
              </w:rPr>
              <w:t>FIN_ADMIN, BUSINESS_ADMIN</w:t>
            </w:r>
          </w:p>
        </w:tc>
        <w:tc>
          <w:tcPr>
            <w:tcW w:type="dxa" w:w="4341"/>
            <w:tcMar>
              <w:top w:w="50" w:type="dxa"/>
              <w:bottom w:w="50" w:type="dxa"/>
              <w:left w:w="90" w:type="dxa"/>
              <w:right w:w="90" w:type="dxa"/>
            </w:tcMar>
          </w:tcPr>
          <w:p>
            <w:pPr>
              <w:pStyle w:val="BDOITable"/>
            </w:pPr>
            <w:r>
              <w:rPr>
                <w:sz w:val="17"/>
              </w:rPr>
              <w:t>Employee and cost-centre master; liquidation accounts</w:t>
            </w:r>
          </w:p>
        </w:tc>
        <w:tc>
          <w:tcPr>
            <w:tcW w:type="dxa" w:w="1408"/>
            <w:tcMar>
              <w:top w:w="50" w:type="dxa"/>
              <w:bottom w:w="50" w:type="dxa"/>
              <w:left w:w="90" w:type="dxa"/>
              <w:right w:w="90" w:type="dxa"/>
            </w:tcMar>
          </w:tcPr>
          <w:p>
            <w:pPr>
              <w:pStyle w:val="BDOITable"/>
            </w:pPr>
            <w:r>
              <w:rPr>
                <w:sz w:val="17"/>
              </w:rPr>
              <w:t>DIS 3.30.1</w:t>
            </w:r>
          </w:p>
        </w:tc>
      </w:tr>
    </w:tbl>
    <w:p>
      <w:pPr>
        <w:pStyle w:val="BDOISpacer"/>
      </w:pPr>
    </w:p>
    <w:p>
      <w:r>
        <w:rPr/>
        <w:t>The role grants are the project's reading of the scanned role matrix (p.181): only the Section Head inputs the revaluation rate; only the Team Lead closes the month and the year; Processors make manual entries and monitor the service fee. BDOI confirms the matrix through AQ28. Several roles per user are allowed (decision D5 of R6). The Disbursement, Payment Request and ACSL grants follow the matrices of pp.216-217, 227 and 240.</w:t>
      </w:r>
    </w:p>
    <w:p>
      <w:pPr>
        <w:pStyle w:val="Heading2"/>
      </w:pPr>
      <w:bookmarkStart w:id="117" w:name="_Toc000117"/>
      <w:r>
        <w:rPr/>
        <w:t>3.2 Permissions</w:t>
      </w:r>
      <w:bookmarkEnd w:id="117"/>
    </w:p>
    <w:p>
      <w:pPr>
        <w:pStyle w:val="Caption"/>
        <w:keepNext/>
        <w:spacing w:after="60"/>
      </w:pPr>
      <w:r>
        <w:rPr>
          <w:b/>
          <w:i w:val="0"/>
        </w:rPr>
        <w:t xml:space="preserve">Table 8: </w:t>
      </w:r>
      <w:r>
        <w:rPr/>
        <w:t>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JOURNAL_VIEW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Journals, account inquiry, party statements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JOURNAL_CREATE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edit, submit and cancel manual, adjustment and accrual journals</w:t>
            </w:r>
          </w:p>
        </w:tc>
      </w:tr>
      <w:tr>
        <w:trPr>
          <w:cantSplit w:val="true"/>
        </w:trPr>
        <w:tc>
          <w:tcPr>
            <w:tcW w:type="dxa" w:w="2730"/>
            <w:tcMar>
              <w:top w:w="50" w:type="dxa"/>
              <w:bottom w:w="50" w:type="dxa"/>
              <w:left w:w="90" w:type="dxa"/>
              <w:right w:w="90" w:type="dxa"/>
            </w:tcMar>
          </w:tcPr>
          <w:p>
            <w:pPr>
              <w:pStyle w:val="BDOITable"/>
            </w:pPr>
            <w:r>
              <w:rPr>
                <w:sz w:val="18"/>
              </w:rPr>
              <w:t>JOURNAL_ASSIGN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Assign or re-assign submitted journals to a poster (FRBS 2.5.1)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JOURNAL_AUTHORIZE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Post (approve) or return journals, in bulk (FRBS 2.5.6-2.5.7)</w:t>
            </w:r>
          </w:p>
        </w:tc>
      </w:tr>
      <w:tr>
        <w:trPr>
          <w:cantSplit w:val="true"/>
        </w:trPr>
        <w:tc>
          <w:tcPr>
            <w:tcW w:type="dxa" w:w="2730"/>
            <w:tcMar>
              <w:top w:w="50" w:type="dxa"/>
              <w:bottom w:w="50" w:type="dxa"/>
              <w:left w:w="90" w:type="dxa"/>
              <w:right w:w="90" w:type="dxa"/>
            </w:tcMar>
          </w:tcPr>
          <w:p>
            <w:pPr>
              <w:pStyle w:val="BDOITable"/>
            </w:pPr>
            <w:r>
              <w:rPr>
                <w:sz w:val="18"/>
              </w:rPr>
              <w:t>JOURNAL_REVERSE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Reverse a posted journal</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REVALUATION_RATE_MAINTAIN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Enter the monthly revaluation rate (FRBS 2.2.0)</w:t>
            </w:r>
          </w:p>
        </w:tc>
      </w:tr>
      <w:tr>
        <w:trPr>
          <w:cantSplit w:val="true"/>
        </w:trPr>
        <w:tc>
          <w:tcPr>
            <w:tcW w:type="dxa" w:w="2730"/>
            <w:tcMar>
              <w:top w:w="50" w:type="dxa"/>
              <w:bottom w:w="50" w:type="dxa"/>
              <w:left w:w="90" w:type="dxa"/>
              <w:right w:w="90" w:type="dxa"/>
            </w:tcMar>
          </w:tcPr>
          <w:p>
            <w:pPr>
              <w:pStyle w:val="BDOITable"/>
            </w:pPr>
            <w:r>
              <w:rPr>
                <w:sz w:val="18"/>
              </w:rPr>
              <w:t>COA_UPLOAD</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Upload the chart of accounts (FRBS 2.3.1)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MASTER_MAINTAIN / MASTER_AUTHORIZE</w:t>
            </w:r>
          </w:p>
        </w:tc>
        <w:tc>
          <w:tcPr>
            <w:tcW w:type="dxa" w:w="1543"/>
            <w:tcMar>
              <w:top w:w="50" w:type="dxa"/>
              <w:bottom w:w="50" w:type="dxa"/>
              <w:left w:w="90" w:type="dxa"/>
              <w:right w:w="90" w:type="dxa"/>
            </w:tcMar>
            <w:shd w:val="clear" w:color="auto" w:fill="E5F5FF"/>
          </w:tcPr>
          <w:p>
            <w:pPr>
              <w:pStyle w:val="BDOITable"/>
            </w:pPr>
            <w:r>
              <w:rPr>
                <w:sz w:val="18"/>
              </w:rPr>
              <w:t>AMEND / APPROVE</w:t>
            </w:r>
          </w:p>
        </w:tc>
        <w:tc>
          <w:tcPr>
            <w:tcW w:type="dxa" w:w="5698"/>
            <w:tcMar>
              <w:top w:w="50" w:type="dxa"/>
              <w:bottom w:w="50" w:type="dxa"/>
              <w:left w:w="90" w:type="dxa"/>
              <w:right w:w="90" w:type="dxa"/>
            </w:tcMar>
            <w:shd w:val="clear" w:color="auto" w:fill="E5F5FF"/>
          </w:tcPr>
          <w:p>
            <w:pPr>
              <w:pStyle w:val="BDOITable"/>
            </w:pPr>
            <w:r>
              <w:rPr>
                <w:sz w:val="18"/>
              </w:rPr>
              <w:t>Maintain and authorise masters (chart, schedule definitions, LOVs)</w:t>
            </w:r>
          </w:p>
        </w:tc>
      </w:tr>
      <w:tr>
        <w:trPr>
          <w:cantSplit w:val="true"/>
        </w:trPr>
        <w:tc>
          <w:tcPr>
            <w:tcW w:type="dxa" w:w="2730"/>
            <w:tcMar>
              <w:top w:w="50" w:type="dxa"/>
              <w:bottom w:w="50" w:type="dxa"/>
              <w:left w:w="90" w:type="dxa"/>
              <w:right w:w="90" w:type="dxa"/>
            </w:tcMar>
          </w:tcPr>
          <w:p>
            <w:pPr>
              <w:pStyle w:val="BDOITable"/>
            </w:pPr>
            <w:r>
              <w:rPr>
                <w:sz w:val="18"/>
              </w:rPr>
              <w:t>PERIOD_MANAGE, PERIOD_END_RUN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Open and close periods, run revaluation and year-end</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GL_CLOSE_SCHEDULE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Schedule, withdraw or run the GL close; broking-books cut-off (FRBS 2.6.0, 3.4.x)</w:t>
            </w:r>
          </w:p>
        </w:tc>
      </w:tr>
      <w:tr>
        <w:trPr>
          <w:cantSplit w:val="true"/>
        </w:trPr>
        <w:tc>
          <w:tcPr>
            <w:tcW w:type="dxa" w:w="2730"/>
            <w:tcMar>
              <w:top w:w="50" w:type="dxa"/>
              <w:bottom w:w="50" w:type="dxa"/>
              <w:left w:w="90" w:type="dxa"/>
              <w:right w:w="90" w:type="dxa"/>
            </w:tcMar>
          </w:tcPr>
          <w:p>
            <w:pPr>
              <w:pStyle w:val="BDOITable"/>
            </w:pPr>
            <w:r>
              <w:rPr>
                <w:sz w:val="18"/>
              </w:rPr>
              <w:t>FRBS_REPORT_VIEW, FRBS_REPORT_EXPORT</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Report pack and account schedules; commentary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SERVICE_FEE_MANAGE, SERVICE_FEE_APPROVE, SERVICE_FEE_TAG</w:t>
            </w:r>
          </w:p>
        </w:tc>
        <w:tc>
          <w:tcPr>
            <w:tcW w:type="dxa" w:w="1543"/>
            <w:tcMar>
              <w:top w:w="50" w:type="dxa"/>
              <w:bottom w:w="50" w:type="dxa"/>
              <w:left w:w="90" w:type="dxa"/>
              <w:right w:w="90" w:type="dxa"/>
            </w:tcMar>
            <w:shd w:val="clear" w:color="auto" w:fill="E5F5FF"/>
          </w:tcPr>
          <w:p>
            <w:pPr>
              <w:pStyle w:val="BDOITable"/>
            </w:pPr>
            <w:r>
              <w:rPr>
                <w:sz w:val="18"/>
              </w:rPr>
              <w:t>CREATE / APPROVE / AMEND</w:t>
            </w:r>
          </w:p>
        </w:tc>
        <w:tc>
          <w:tcPr>
            <w:tcW w:type="dxa" w:w="5698"/>
            <w:tcMar>
              <w:top w:w="50" w:type="dxa"/>
              <w:bottom w:w="50" w:type="dxa"/>
              <w:left w:w="90" w:type="dxa"/>
              <w:right w:w="90" w:type="dxa"/>
            </w:tcMar>
            <w:shd w:val="clear" w:color="auto" w:fill="E5F5FF"/>
          </w:tcPr>
          <w:p>
            <w:pPr>
              <w:pStyle w:val="BDOITable"/>
            </w:pPr>
            <w:r>
              <w:rPr>
                <w:sz w:val="18"/>
              </w:rPr>
              <w:t>Service-fee runs, approval and tags (FRBS 2.10.x)</w:t>
            </w:r>
          </w:p>
        </w:tc>
      </w:tr>
      <w:tr>
        <w:trPr>
          <w:cantSplit w:val="true"/>
        </w:trPr>
        <w:tc>
          <w:tcPr>
            <w:tcW w:type="dxa" w:w="2730"/>
            <w:tcMar>
              <w:top w:w="50" w:type="dxa"/>
              <w:bottom w:w="50" w:type="dxa"/>
              <w:left w:w="90" w:type="dxa"/>
              <w:right w:w="90" w:type="dxa"/>
            </w:tcMar>
          </w:tcPr>
          <w:p>
            <w:pPr>
              <w:pStyle w:val="BDOITable"/>
            </w:pPr>
            <w:r>
              <w:rPr>
                <w:sz w:val="18"/>
              </w:rPr>
              <w:t>TAX_VIEW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BIR forms, books and alphalists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ACCOUNTING_RULE_MANAGE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Accounting rules and cost-centre rules (FRBS 3.1.1)</w:t>
            </w:r>
          </w:p>
        </w:tc>
      </w:tr>
      <w:tr>
        <w:trPr>
          <w:cantSplit w:val="true"/>
        </w:trPr>
        <w:tc>
          <w:tcPr>
            <w:tcW w:type="dxa" w:w="2730"/>
            <w:tcMar>
              <w:top w:w="50" w:type="dxa"/>
              <w:bottom w:w="50" w:type="dxa"/>
              <w:left w:w="90" w:type="dxa"/>
              <w:right w:w="90" w:type="dxa"/>
            </w:tcMar>
          </w:tcPr>
          <w:p>
            <w:pPr>
              <w:pStyle w:val="BDOITable"/>
            </w:pPr>
            <w:r>
              <w:rPr>
                <w:sz w:val="18"/>
              </w:rPr>
              <w:t>EMPLOYEE_MAINTAIN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Employee and cost-centre master (DIS 3.30.1)</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LOV_MANAGE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Lists of values (BASAU 2.2.x)</w:t>
            </w:r>
          </w:p>
        </w:tc>
      </w:tr>
      <w:tr>
        <w:trPr>
          <w:cantSplit w:val="true"/>
        </w:trPr>
        <w:tc>
          <w:tcPr>
            <w:tcW w:type="dxa" w:w="2730"/>
            <w:tcMar>
              <w:top w:w="50" w:type="dxa"/>
              <w:bottom w:w="50" w:type="dxa"/>
              <w:left w:w="90" w:type="dxa"/>
              <w:right w:w="90" w:type="dxa"/>
            </w:tcMar>
          </w:tcPr>
          <w:p>
            <w:pPr>
              <w:pStyle w:val="BDOITable"/>
            </w:pPr>
            <w:r>
              <w:rPr>
                <w:sz w:val="18"/>
              </w:rPr>
              <w:t>ACCESS_REQUEST, ACCESS_APPROVE</w:t>
            </w:r>
          </w:p>
        </w:tc>
        <w:tc>
          <w:tcPr>
            <w:tcW w:type="dxa" w:w="1543"/>
            <w:tcMar>
              <w:top w:w="50" w:type="dxa"/>
              <w:bottom w:w="50" w:type="dxa"/>
              <w:left w:w="90" w:type="dxa"/>
              <w:right w:w="90" w:type="dxa"/>
            </w:tcMar>
          </w:tcPr>
          <w:p>
            <w:pPr>
              <w:pStyle w:val="BDOITable"/>
            </w:pPr>
            <w:r>
              <w:rPr>
                <w:sz w:val="18"/>
              </w:rPr>
              <w:t>CREATE / APPROVE</w:t>
            </w:r>
          </w:p>
        </w:tc>
        <w:tc>
          <w:tcPr>
            <w:tcW w:type="dxa" w:w="5698"/>
            <w:tcMar>
              <w:top w:w="50" w:type="dxa"/>
              <w:bottom w:w="50" w:type="dxa"/>
              <w:left w:w="90" w:type="dxa"/>
              <w:right w:w="90" w:type="dxa"/>
            </w:tcMar>
          </w:tcPr>
          <w:p>
            <w:pPr>
              <w:pStyle w:val="BDOITable"/>
            </w:pPr>
            <w:r>
              <w:rPr>
                <w:sz w:val="18"/>
              </w:rPr>
              <w:t>User and role requests and their decisions (BASAU 2.3.x-2.6.x)</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Disbursement screens (read)</w:t>
            </w:r>
          </w:p>
        </w:tc>
      </w:tr>
      <w:tr>
        <w:trPr>
          <w:cantSplit w:val="true"/>
        </w:trPr>
        <w:tc>
          <w:tcPr>
            <w:tcW w:type="dxa" w:w="2730"/>
            <w:tcMar>
              <w:top w:w="50" w:type="dxa"/>
              <w:bottom w:w="50" w:type="dxa"/>
              <w:left w:w="90" w:type="dxa"/>
              <w:right w:w="90" w:type="dxa"/>
            </w:tcMar>
          </w:tcPr>
          <w:p>
            <w:pPr>
              <w:pStyle w:val="BDOITable"/>
            </w:pPr>
            <w:r>
              <w:rPr>
                <w:sz w:val="18"/>
              </w:rPr>
              <w:t>DISB_PROCESS</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Encode requests, process DVs, instrument actions, cancel In Process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DISB_UPLOAD</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Request, status and payee-migration uploads</w:t>
            </w:r>
          </w:p>
        </w:tc>
      </w:tr>
      <w:tr>
        <w:trPr>
          <w:cantSplit w:val="true"/>
        </w:trPr>
        <w:tc>
          <w:tcPr>
            <w:tcW w:type="dxa" w:w="2730"/>
            <w:tcMar>
              <w:top w:w="50" w:type="dxa"/>
              <w:bottom w:w="50" w:type="dxa"/>
              <w:left w:w="90" w:type="dxa"/>
              <w:right w:w="90" w:type="dxa"/>
            </w:tcMar>
          </w:tcPr>
          <w:p>
            <w:pPr>
              <w:pStyle w:val="BDOITable"/>
            </w:pPr>
            <w:r>
              <w:rPr>
                <w:sz w:val="18"/>
              </w:rPr>
              <w:t>DISB_TAG</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OR / AR and CWT tags; record certificates received</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DISB_REVIEW</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Review, return, submit for approval, cancel For review</w:t>
            </w:r>
          </w:p>
        </w:tc>
      </w:tr>
      <w:tr>
        <w:trPr>
          <w:cantSplit w:val="true"/>
        </w:trPr>
        <w:tc>
          <w:tcPr>
            <w:tcW w:type="dxa" w:w="2730"/>
            <w:tcMar>
              <w:top w:w="50" w:type="dxa"/>
              <w:bottom w:w="50" w:type="dxa"/>
              <w:left w:w="90" w:type="dxa"/>
              <w:right w:w="90" w:type="dxa"/>
            </w:tcMar>
          </w:tcPr>
          <w:p>
            <w:pPr>
              <w:pStyle w:val="BDOITable"/>
            </w:pPr>
            <w:r>
              <w:rPr>
                <w:sz w:val="18"/>
              </w:rPr>
              <w:t>DISB_APPROVE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Approve, reject, return; cancel approved DVs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DISB_STATUS_APPROVE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Approve instrument status edits</w:t>
            </w:r>
          </w:p>
        </w:tc>
      </w:tr>
      <w:tr>
        <w:trPr>
          <w:cantSplit w:val="true"/>
        </w:trPr>
        <w:tc>
          <w:tcPr>
            <w:tcW w:type="dxa" w:w="2730"/>
            <w:tcMar>
              <w:top w:w="50" w:type="dxa"/>
              <w:bottom w:w="50" w:type="dxa"/>
              <w:left w:w="90" w:type="dxa"/>
              <w:right w:w="90" w:type="dxa"/>
            </w:tcMar>
          </w:tcPr>
          <w:p>
            <w:pPr>
              <w:pStyle w:val="BDOITable"/>
            </w:pPr>
            <w:r>
              <w:rPr>
                <w:sz w:val="18"/>
              </w:rPr>
              <w:t>DISB_PAYEE_MAINTAIN / DISB_PAYEE_AUTHORIZE / DISB_PAYEE_VIEW_FULL</w:t>
            </w:r>
          </w:p>
        </w:tc>
        <w:tc>
          <w:tcPr>
            <w:tcW w:type="dxa" w:w="1543"/>
            <w:tcMar>
              <w:top w:w="50" w:type="dxa"/>
              <w:bottom w:w="50" w:type="dxa"/>
              <w:left w:w="90" w:type="dxa"/>
              <w:right w:w="90" w:type="dxa"/>
            </w:tcMar>
          </w:tcPr>
          <w:p>
            <w:pPr>
              <w:pStyle w:val="BDOITable"/>
            </w:pPr>
            <w:r>
              <w:rPr>
                <w:sz w:val="18"/>
              </w:rPr>
              <w:t>CREATE, AMEND / APPROVE / VIEW</w:t>
            </w:r>
          </w:p>
        </w:tc>
        <w:tc>
          <w:tcPr>
            <w:tcW w:type="dxa" w:w="5698"/>
            <w:tcMar>
              <w:top w:w="50" w:type="dxa"/>
              <w:bottom w:w="50" w:type="dxa"/>
              <w:left w:w="90" w:type="dxa"/>
              <w:right w:w="90" w:type="dxa"/>
            </w:tcMar>
          </w:tcPr>
          <w:p>
            <w:pPr>
              <w:pStyle w:val="BDOITable"/>
            </w:pPr>
            <w:r>
              <w:rPr>
                <w:sz w:val="18"/>
              </w:rPr>
              <w:t>Payee master; full account numbers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DISB_EOD</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End of day and confirmations</w:t>
            </w:r>
          </w:p>
        </w:tc>
      </w:tr>
      <w:tr>
        <w:trPr>
          <w:cantSplit w:val="true"/>
        </w:trPr>
        <w:tc>
          <w:tcPr>
            <w:tcW w:type="dxa" w:w="2730"/>
            <w:tcMar>
              <w:top w:w="50" w:type="dxa"/>
              <w:bottom w:w="50" w:type="dxa"/>
              <w:left w:w="90" w:type="dxa"/>
              <w:right w:w="90" w:type="dxa"/>
            </w:tcMar>
          </w:tcPr>
          <w:p>
            <w:pPr>
              <w:pStyle w:val="BDOITable"/>
            </w:pPr>
            <w:r>
              <w:rPr>
                <w:sz w:val="18"/>
              </w:rPr>
              <w:t>DISB_FUNDING_REQUEST / VERIFY / APPROVE</w:t>
            </w:r>
          </w:p>
        </w:tc>
        <w:tc>
          <w:tcPr>
            <w:tcW w:type="dxa" w:w="1543"/>
            <w:tcMar>
              <w:top w:w="50" w:type="dxa"/>
              <w:bottom w:w="50" w:type="dxa"/>
              <w:left w:w="90" w:type="dxa"/>
              <w:right w:w="90" w:type="dxa"/>
            </w:tcMar>
          </w:tcPr>
          <w:p>
            <w:pPr>
              <w:pStyle w:val="BDOITable"/>
            </w:pPr>
            <w:r>
              <w:rPr>
                <w:sz w:val="18"/>
              </w:rPr>
              <w:t>CREATE / APPROVE / APPROVE</w:t>
            </w:r>
          </w:p>
        </w:tc>
        <w:tc>
          <w:tcPr>
            <w:tcW w:type="dxa" w:w="5698"/>
            <w:tcMar>
              <w:top w:w="50" w:type="dxa"/>
              <w:bottom w:w="50" w:type="dxa"/>
              <w:left w:w="90" w:type="dxa"/>
              <w:right w:w="90" w:type="dxa"/>
            </w:tcMar>
          </w:tcPr>
          <w:p>
            <w:pPr>
              <w:pStyle w:val="BDOITable"/>
            </w:pPr>
            <w:r>
              <w:rPr>
                <w:sz w:val="18"/>
              </w:rPr>
              <w:t>Account funding</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DISB_REPORT_VIEW / DISB_REPORT_EXPORT</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Disbursement reports</w:t>
            </w:r>
          </w:p>
        </w:tc>
      </w:tr>
      <w:tr>
        <w:trPr>
          <w:cantSplit w:val="true"/>
        </w:trPr>
        <w:tc>
          <w:tcPr>
            <w:tcW w:type="dxa" w:w="2730"/>
            <w:tcMar>
              <w:top w:w="50" w:type="dxa"/>
              <w:bottom w:w="50" w:type="dxa"/>
              <w:left w:w="90" w:type="dxa"/>
              <w:right w:w="90" w:type="dxa"/>
            </w:tcMar>
          </w:tcPr>
          <w:p>
            <w:pPr>
              <w:pStyle w:val="BDOITable"/>
            </w:pPr>
            <w:r>
              <w:rPr>
                <w:sz w:val="18"/>
              </w:rPr>
              <w:t>MASTER_MAINTAIN</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Bank accounts and check series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EMPLOYEE_MAINTAIN</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Employee and cost-centre master</w:t>
            </w:r>
          </w:p>
        </w:tc>
      </w:tr>
      <w:tr>
        <w:trPr>
          <w:cantSplit w:val="true"/>
        </w:trPr>
        <w:tc>
          <w:tcPr>
            <w:tcW w:type="dxa" w:w="2730"/>
            <w:tcMar>
              <w:top w:w="50" w:type="dxa"/>
              <w:bottom w:w="50" w:type="dxa"/>
              <w:left w:w="90" w:type="dxa"/>
              <w:right w:w="90" w:type="dxa"/>
            </w:tcMar>
          </w:tcPr>
          <w:p>
            <w:pPr>
              <w:pStyle w:val="BDOITable"/>
            </w:pPr>
            <w:r>
              <w:rPr>
                <w:sz w:val="18"/>
              </w:rPr>
              <w:t>PRQ_VIEW / PRQ_CREATE / PRQ_ASSIGN / PRQ_REVIEW / PRQ_APPROVE / PRQ_HR_APPROVE</w:t>
            </w:r>
          </w:p>
        </w:tc>
        <w:tc>
          <w:tcPr>
            <w:tcW w:type="dxa" w:w="1543"/>
            <w:tcMar>
              <w:top w:w="50" w:type="dxa"/>
              <w:bottom w:w="50" w:type="dxa"/>
              <w:left w:w="90" w:type="dxa"/>
              <w:right w:w="90" w:type="dxa"/>
            </w:tcMar>
          </w:tcPr>
          <w:p>
            <w:pPr>
              <w:pStyle w:val="BDOITable"/>
            </w:pPr>
            <w:r>
              <w:rPr>
                <w:sz w:val="18"/>
              </w:rPr>
              <w:t>VIEW / CREATE / AMEND / APPROVE</w:t>
            </w:r>
          </w:p>
        </w:tc>
        <w:tc>
          <w:tcPr>
            <w:tcW w:type="dxa" w:w="5698"/>
            <w:tcMar>
              <w:top w:w="50" w:type="dxa"/>
              <w:bottom w:w="50" w:type="dxa"/>
              <w:left w:w="90" w:type="dxa"/>
              <w:right w:w="90" w:type="dxa"/>
            </w:tcMar>
          </w:tcPr>
          <w:p>
            <w:pPr>
              <w:pStyle w:val="BDOITable"/>
            </w:pPr>
            <w:r>
              <w:rPr>
                <w:sz w:val="18"/>
              </w:rPr>
              <w:t>Payment Requests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ACSL_VIEW / ACSL_UPLOAD / ACSL_PROCESS / ACSL_APPLY / ACSL_ASSIGN / ACSL_REVIEW / ACSL_APPROVE</w:t>
            </w:r>
          </w:p>
        </w:tc>
        <w:tc>
          <w:tcPr>
            <w:tcW w:type="dxa" w:w="1543"/>
            <w:tcMar>
              <w:top w:w="50" w:type="dxa"/>
              <w:bottom w:w="50" w:type="dxa"/>
              <w:left w:w="90" w:type="dxa"/>
              <w:right w:w="90" w:type="dxa"/>
            </w:tcMar>
            <w:shd w:val="clear" w:color="auto" w:fill="E5F5FF"/>
          </w:tcPr>
          <w:p>
            <w:pPr>
              <w:pStyle w:val="BDOITable"/>
            </w:pPr>
            <w:r>
              <w:rPr>
                <w:sz w:val="18"/>
              </w:rPr>
              <w:t>VIEW / CREATE / AMEND / APPROVE</w:t>
            </w:r>
          </w:p>
        </w:tc>
        <w:tc>
          <w:tcPr>
            <w:tcW w:type="dxa" w:w="5698"/>
            <w:tcMar>
              <w:top w:w="50" w:type="dxa"/>
              <w:bottom w:w="50" w:type="dxa"/>
              <w:left w:w="90" w:type="dxa"/>
              <w:right w:w="90" w:type="dxa"/>
            </w:tcMar>
            <w:shd w:val="clear" w:color="auto" w:fill="E5F5FF"/>
          </w:tcPr>
          <w:p>
            <w:pPr>
              <w:pStyle w:val="BDOITable"/>
            </w:pPr>
            <w:r>
              <w:rPr>
                <w:sz w:val="18"/>
              </w:rPr>
              <w:t>ACSL</w:t>
            </w:r>
          </w:p>
        </w:tc>
      </w:tr>
      <w:tr>
        <w:trPr>
          <w:cantSplit w:val="true"/>
        </w:trPr>
        <w:tc>
          <w:tcPr>
            <w:tcW w:type="dxa" w:w="2730"/>
            <w:tcMar>
              <w:top w:w="50" w:type="dxa"/>
              <w:bottom w:w="50" w:type="dxa"/>
              <w:left w:w="90" w:type="dxa"/>
              <w:right w:w="90" w:type="dxa"/>
            </w:tcMar>
          </w:tcPr>
          <w:p>
            <w:pPr>
              <w:pStyle w:val="BDOITable"/>
            </w:pPr>
            <w:r>
              <w:rPr>
                <w:sz w:val="18"/>
              </w:rPr>
              <w:t>ACSL_REPORT_VIEW / ACSL_REPORT_EXPORT</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ACSL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REMIT_DEDUCTION_CONFIRM</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Confirm a remittance deduction</w:t>
            </w:r>
          </w:p>
        </w:tc>
      </w:tr>
    </w:tbl>
    <w:p>
      <w:pPr>
        <w:pStyle w:val="BDOISpacer"/>
      </w:pPr>
    </w:p>
    <w:p>
      <w:pPr>
        <w:pStyle w:val="Heading2"/>
      </w:pPr>
      <w:bookmarkStart w:id="118" w:name="_Toc000118"/>
      <w:r>
        <w:rPr/>
        <w:t>3.3 Permissions matrix</w:t>
      </w:r>
      <w:bookmarkEnd w:id="118"/>
    </w:p>
    <w:p>
      <w:pPr>
        <w:pStyle w:val="Heading3"/>
      </w:pPr>
      <w:bookmarkStart w:id="119" w:name="_Toc000119"/>
      <w:r>
        <w:rPr/>
        <w:t>3.3.1 Accounting and administration</w:t>
      </w:r>
      <w:bookmarkEnd w:id="119"/>
    </w:p>
    <w:p>
      <w:pPr>
        <w:pStyle w:val="Caption"/>
        <w:keepNext/>
        <w:spacing w:after="60"/>
      </w:pPr>
      <w:r>
        <w:rPr>
          <w:b/>
          <w:i w:val="0"/>
        </w:rPr>
        <w:t xml:space="preserve">Table 9: </w:t>
      </w:r>
      <w:r>
        <w:rPr/>
        <w:t>Role-to-permission matrix for Accounting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91"/>
        <w:gridCol w:w="997"/>
        <w:gridCol w:w="997"/>
        <w:gridCol w:w="997"/>
        <w:gridCol w:w="997"/>
        <w:gridCol w:w="997"/>
        <w:gridCol w:w="997"/>
        <w:gridCol w:w="997"/>
      </w:tblGrid>
      <w:tr>
        <w:trPr>
          <w:tblHeader w:val="true"/>
          <w:cantSplit w:val="true"/>
        </w:trPr>
        <w:tc>
          <w:tcPr>
            <w:tcW w:type="dxa" w:w="2992"/>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Officer</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TL</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GL Head</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Compt.</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992"/>
            <w:tcMar>
              <w:top w:w="50" w:type="dxa"/>
              <w:bottom w:w="50" w:type="dxa"/>
              <w:left w:w="90" w:type="dxa"/>
              <w:right w:w="90" w:type="dxa"/>
            </w:tcMar>
          </w:tcPr>
          <w:p>
            <w:pPr>
              <w:pStyle w:val="BDOITable"/>
            </w:pPr>
            <w:r>
              <w:rPr>
                <w:sz w:val="16"/>
              </w:rPr>
              <w:t>JOURNAL_VIEW</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JOURNAL_CREATE</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JOURNAL_ASSIGN</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JOURNAL_AUTHORIZE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JOURNAL_REVERSE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REVALUATION_RATE_MAINTAIN</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COA_UPLOAD, MASTER_MAINTAIN</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MASTER_AUTHORIZE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PERIOD_MANAGE, PERIOD_END_RUN, GL_CLOSE_SCHEDULE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FRBS_REPORT_VIEW</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992"/>
            <w:tcMar>
              <w:top w:w="50" w:type="dxa"/>
              <w:bottom w:w="50" w:type="dxa"/>
              <w:left w:w="90" w:type="dxa"/>
              <w:right w:w="90" w:type="dxa"/>
            </w:tcMar>
          </w:tcPr>
          <w:p>
            <w:pPr>
              <w:pStyle w:val="BDOITable"/>
            </w:pPr>
            <w:r>
              <w:rPr>
                <w:sz w:val="16"/>
              </w:rPr>
              <w:t>FRBS_REPORT_EXPORT, TAX_VIEW</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SERVICE_FEE_MANAGE, SERVICE_FEE_TAG</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SERVICE_FEE_APPROVE</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r>
        <w:trPr>
          <w:cantSplit w:val="true"/>
        </w:trPr>
        <w:tc>
          <w:tcPr>
            <w:tcW w:type="dxa" w:w="2992"/>
            <w:tcMar>
              <w:top w:w="50" w:type="dxa"/>
              <w:bottom w:w="50" w:type="dxa"/>
              <w:left w:w="90" w:type="dxa"/>
              <w:right w:w="90" w:type="dxa"/>
            </w:tcMar>
            <w:shd w:val="clear" w:color="auto" w:fill="E5F5FF"/>
          </w:tcPr>
          <w:p>
            <w:pPr>
              <w:pStyle w:val="BDOITable"/>
            </w:pPr>
            <w:r>
              <w:rPr>
                <w:sz w:val="16"/>
              </w:rPr>
              <w:t>LOV_MANAGE</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r>
              <w:rPr>
                <w:sz w:val="16"/>
              </w:rPr>
              <w:t>Y</w:t>
            </w: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c>
          <w:tcPr>
            <w:tcW w:type="dxa" w:w="997"/>
            <w:tcMar>
              <w:top w:w="50" w:type="dxa"/>
              <w:bottom w:w="50" w:type="dxa"/>
              <w:left w:w="90" w:type="dxa"/>
              <w:right w:w="90" w:type="dxa"/>
            </w:tcMar>
            <w:shd w:val="clear" w:color="auto" w:fill="E5F5FF"/>
          </w:tcPr>
          <w:p>
            <w:pPr>
              <w:pStyle w:val="BDOITable"/>
            </w:pPr>
          </w:p>
        </w:tc>
      </w:tr>
      <w:tr>
        <w:trPr>
          <w:cantSplit w:val="true"/>
        </w:trPr>
        <w:tc>
          <w:tcPr>
            <w:tcW w:type="dxa" w:w="2992"/>
            <w:tcMar>
              <w:top w:w="50" w:type="dxa"/>
              <w:bottom w:w="50" w:type="dxa"/>
              <w:left w:w="90" w:type="dxa"/>
              <w:right w:w="90" w:type="dxa"/>
            </w:tcMar>
          </w:tcPr>
          <w:p>
            <w:pPr>
              <w:pStyle w:val="BDOITable"/>
            </w:pPr>
            <w:r>
              <w:rPr>
                <w:sz w:val="16"/>
              </w:rPr>
              <w:t>ACCESS_REQUEST</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r>
              <w:rPr>
                <w:sz w:val="16"/>
              </w:rPr>
              <w:t>Y</w:t>
            </w:r>
          </w:p>
        </w:tc>
        <w:tc>
          <w:tcPr>
            <w:tcW w:type="dxa" w:w="997"/>
            <w:tcMar>
              <w:top w:w="50" w:type="dxa"/>
              <w:bottom w:w="50" w:type="dxa"/>
              <w:left w:w="90" w:type="dxa"/>
              <w:right w:w="90" w:type="dxa"/>
            </w:tcMar>
          </w:tcPr>
          <w:p>
            <w:pPr>
              <w:pStyle w:val="BDOITable"/>
            </w:pPr>
          </w:p>
        </w:tc>
        <w:tc>
          <w:tcPr>
            <w:tcW w:type="dxa" w:w="997"/>
            <w:tcMar>
              <w:top w:w="50" w:type="dxa"/>
              <w:bottom w:w="50" w:type="dxa"/>
              <w:left w:w="90" w:type="dxa"/>
              <w:right w:w="90" w:type="dxa"/>
            </w:tcMar>
          </w:tcPr>
          <w:p>
            <w:pPr>
              <w:pStyle w:val="BDOITable"/>
            </w:pPr>
          </w:p>
        </w:tc>
      </w:tr>
    </w:tbl>
    <w:p>
      <w:pPr>
        <w:pStyle w:val="BDOISpacer"/>
      </w:pPr>
    </w:p>
    <w:p>
      <w:r>
        <w:rPr/>
        <w:t>ACCESS_APPROVE is held by the access approvers named by BDOI; ACCOUNTING_RULE_MANAGE and EMPLOYEE_MAINTAIN by the Comptrollership administrators. The table shows the proposed grants.</w:t>
      </w:r>
    </w:p>
    <w:p>
      <w:pPr>
        <w:pStyle w:val="Heading3"/>
      </w:pPr>
      <w:bookmarkStart w:id="120" w:name="_Toc000120"/>
      <w:r>
        <w:rPr/>
        <w:t>3.3.2 Disbursement, Payment Requests and ACSL</w:t>
      </w:r>
      <w:bookmarkEnd w:id="120"/>
    </w:p>
    <w:p>
      <w:pPr>
        <w:pStyle w:val="Caption"/>
        <w:keepNext/>
        <w:spacing w:after="60"/>
      </w:pPr>
      <w:r>
        <w:rPr>
          <w:b/>
          <w:i w:val="0"/>
        </w:rPr>
        <w:t xml:space="preserve">Table 10: </w:t>
      </w:r>
      <w:r>
        <w:rPr/>
        <w:t>Role-to-permission matrix (proposal until AQ28)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
        <w:gridCol w:w="684"/>
        <w:gridCol w:w="684"/>
        <w:gridCol w:w="684"/>
        <w:gridCol w:w="684"/>
        <w:gridCol w:w="684"/>
        <w:gridCol w:w="684"/>
        <w:gridCol w:w="684"/>
        <w:gridCol w:w="684"/>
        <w:gridCol w:w="684"/>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685"/>
            <w:shd w:val="clear" w:color="auto" w:fill="004EA8"/>
            <w:tcMar>
              <w:top w:w="50" w:type="dxa"/>
              <w:bottom w:w="50" w:type="dxa"/>
              <w:left w:w="90" w:type="dxa"/>
              <w:right w:w="90" w:type="dxa"/>
            </w:tcMar>
            <w:vAlign w:val="center"/>
          </w:tcPr>
          <w:p>
            <w:pPr>
              <w:pStyle w:val="BDOITableHeader"/>
            </w:pPr>
            <w:r>
              <w:rPr>
                <w:b/>
                <w:color w:val="FFFFFF"/>
                <w:sz w:val="15"/>
              </w:rPr>
              <w:t>ACSL Head</w:t>
            </w:r>
          </w:p>
        </w:tc>
      </w:tr>
      <w:tr>
        <w:trPr>
          <w:cantSplit w:val="true"/>
        </w:trPr>
        <w:tc>
          <w:tcPr>
            <w:tcW w:type="dxa" w:w="3124"/>
            <w:tcMar>
              <w:top w:w="50" w:type="dxa"/>
              <w:bottom w:w="50" w:type="dxa"/>
              <w:left w:w="90" w:type="dxa"/>
              <w:right w:w="90" w:type="dxa"/>
            </w:tcMar>
          </w:tcPr>
          <w:p>
            <w:pPr>
              <w:pStyle w:val="BDOITable"/>
            </w:pPr>
            <w:r>
              <w:rPr>
                <w:sz w:val="15"/>
              </w:rPr>
              <w:t>DISB_VIEW</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DISB_PROCESS</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DISB_UPLOAD, DISB_TAG</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DISB_STATUS_APPROVE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DISB_PAYEE_MAINTAIN</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DISB_PAYEE_AUTHORIZE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DISB_PAYEE_VIEW_FULL</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DISB_EOD</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DISB_FUNDING_REQUEST, _VERIFY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DISB_FUNDING_APPROVE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MASTER_MAINTAIN (banks, checks)</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DISB_REPORT_VIEW, _EXPORT</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PRQ_CREATE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PRQ_ASSIGN, PRQ_REVIEW</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PRQ_APPROVE</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PRQ_HR_APPROVE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ACSL_VIEW, ACSL_REPORT_VIEW</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3124"/>
            <w:tcMar>
              <w:top w:w="50" w:type="dxa"/>
              <w:bottom w:w="50" w:type="dxa"/>
              <w:left w:w="90" w:type="dxa"/>
              <w:right w:w="90" w:type="dxa"/>
            </w:tcMar>
          </w:tcPr>
          <w:p>
            <w:pPr>
              <w:pStyle w:val="BDOITable"/>
            </w:pPr>
            <w:r>
              <w:rPr>
                <w:sz w:val="15"/>
              </w:rPr>
              <w:t>ACSL_UPLOAD, _PROCESS, _APPLY, _REPORT_EXPORT</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r>
              <w:rPr>
                <w:sz w:val="15"/>
              </w:rPr>
              <w:t>Y</w:t>
            </w:r>
          </w:p>
        </w:tc>
        <w:tc>
          <w:tcPr>
            <w:tcW w:type="dxa" w:w="685"/>
            <w:tcMar>
              <w:top w:w="50" w:type="dxa"/>
              <w:bottom w:w="50" w:type="dxa"/>
              <w:left w:w="90" w:type="dxa"/>
              <w:right w:w="90" w:type="dxa"/>
            </w:tcMar>
          </w:tcPr>
          <w:p>
            <w:pPr>
              <w:pStyle w:val="BDOITable"/>
            </w:pPr>
          </w:p>
        </w:tc>
      </w:tr>
      <w:tr>
        <w:trPr>
          <w:cantSplit w:val="true"/>
        </w:trPr>
        <w:tc>
          <w:tcPr>
            <w:tcW w:type="dxa" w:w="3124"/>
            <w:tcMar>
              <w:top w:w="50" w:type="dxa"/>
              <w:bottom w:w="50" w:type="dxa"/>
              <w:left w:w="90" w:type="dxa"/>
              <w:right w:w="90" w:type="dxa"/>
            </w:tcMar>
            <w:shd w:val="clear" w:color="auto" w:fill="E5F5FF"/>
          </w:tcPr>
          <w:p>
            <w:pPr>
              <w:pStyle w:val="BDOITable"/>
            </w:pPr>
            <w:r>
              <w:rPr>
                <w:sz w:val="15"/>
              </w:rPr>
              <w:t>ACSL_ASSIGN, ACSL_REVIEW, REMIT_DEDUCTION_CONFIRM</w:t>
            </w: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p>
        </w:tc>
        <w:tc>
          <w:tcPr>
            <w:tcW w:type="dxa" w:w="685"/>
            <w:tcMar>
              <w:top w:w="50" w:type="dxa"/>
              <w:bottom w:w="50" w:type="dxa"/>
              <w:left w:w="90" w:type="dxa"/>
              <w:right w:w="90" w:type="dxa"/>
            </w:tcMar>
            <w:shd w:val="clear" w:color="auto" w:fill="E5F5FF"/>
          </w:tcPr>
          <w:p>
            <w:pPr>
              <w:pStyle w:val="BDOITable"/>
            </w:pPr>
            <w:r>
              <w:rPr>
                <w:sz w:val="15"/>
              </w:rPr>
              <w:t>Y</w:t>
            </w:r>
          </w:p>
        </w:tc>
        <w:tc>
          <w:tcPr>
            <w:tcW w:type="dxa" w:w="685"/>
            <w:tcMar>
              <w:top w:w="50" w:type="dxa"/>
              <w:bottom w:w="50" w:type="dxa"/>
              <w:left w:w="90" w:type="dxa"/>
              <w:right w:w="90" w:type="dxa"/>
            </w:tcMar>
            <w:shd w:val="clear" w:color="auto" w:fill="E5F5FF"/>
          </w:tcPr>
          <w:p>
            <w:pPr>
              <w:pStyle w:val="BDOITable"/>
            </w:pPr>
          </w:p>
        </w:tc>
      </w:tr>
      <w:tr>
        <w:trPr>
          <w:cantSplit w:val="true"/>
        </w:trPr>
        <w:tc>
          <w:tcPr>
            <w:tcW w:type="dxa" w:w="3124"/>
            <w:tcMar>
              <w:top w:w="50" w:type="dxa"/>
              <w:bottom w:w="50" w:type="dxa"/>
              <w:left w:w="90" w:type="dxa"/>
              <w:right w:w="90" w:type="dxa"/>
            </w:tcMar>
          </w:tcPr>
          <w:p>
            <w:pPr>
              <w:pStyle w:val="BDOITable"/>
            </w:pPr>
            <w:r>
              <w:rPr>
                <w:sz w:val="15"/>
              </w:rPr>
              <w:t>ACSL_APPROVE</w:t>
            </w: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p>
        </w:tc>
        <w:tc>
          <w:tcPr>
            <w:tcW w:type="dxa" w:w="685"/>
            <w:tcMar>
              <w:top w:w="50" w:type="dxa"/>
              <w:bottom w:w="50" w:type="dxa"/>
              <w:left w:w="90" w:type="dxa"/>
              <w:right w:w="90" w:type="dxa"/>
            </w:tcMar>
          </w:tcPr>
          <w:p>
            <w:pPr>
              <w:pStyle w:val="BDOITable"/>
            </w:pPr>
            <w:r>
              <w:rPr>
                <w:sz w:val="15"/>
              </w:rPr>
              <w:t>Y</w:t>
            </w:r>
          </w:p>
        </w:tc>
      </w:tr>
    </w:tbl>
    <w:p>
      <w:pPr>
        <w:pStyle w:val="BDOISpacer"/>
      </w:pPr>
    </w:p>
    <w:p>
      <w:r>
        <w:rPr/>
        <w:t>MKT_AO holds PRQ_CREATE and PRQ_VIEW; MKT_TL holds PRQ_VIEW, PRQ_ASSIGN and PRQ_REVIEW. COMPTROLLERSHIP, SYSADMIN and AUDITOR have read access (DISB_VIEW, ACSL_VIEW and the report views; SYSADMIN and AUDITOR also PRQ_VIEW).</w:t>
      </w:r>
    </w:p>
    <w:p>
      <w:r>
        <w:rPr/>
        <w:t>Segregation of duties enforced by the system: a journal is never posted by the user who submitted it; a submitted journal is never assigned to its submitter; a service-fee run is never approved by its preparer; an access request is never decided by its submitter; a record is never authorised by its maker; a DV is never checked by its processor or approved by its processor or checker; a funding request is verified by a user other than the maker and approved by two further users; a payee is never authorised by its maker; a status edit is never approved by its requester; a Payment Request is never endorsed or approved by the user who raised or last moved it; a liquidation is checked by someone other than the employee; an ACSL correction is reviewed by someone other than its preparer and approved by someone other than its maker.</w:t>
      </w:r>
    </w:p>
    <w:p>
      <w:pPr>
        <w:pStyle w:val="Heading1"/>
        <w:pageBreakBefore/>
        <w:pBdr>
          <w:bottom w:val="single" w:sz="4" w:space="4" w:color="99C1E7"/>
        </w:pBdr>
      </w:pPr>
      <w:bookmarkStart w:id="121" w:name="_Toc000121"/>
      <w:r>
        <w:rPr/>
        <w:t>4 Functional requirements</w:t>
      </w:r>
      <w:bookmarkEnd w:id="121"/>
    </w:p>
    <w:p>
      <w:pPr>
        <w:pStyle w:val="Heading2"/>
      </w:pPr>
      <w:bookmarkStart w:id="122" w:name="_Toc000122"/>
      <w:r>
        <w:rPr/>
        <w:t>4.1 Access and session</w:t>
      </w:r>
      <w:bookmarkEnd w:id="122"/>
    </w:p>
    <w:p>
      <w:pPr>
        <w:pStyle w:val="Heading3"/>
      </w:pPr>
      <w:bookmarkStart w:id="123" w:name="_Toc000123"/>
      <w:r>
        <w:rPr/>
        <w:t>FR-AC-001 Access Accounting and administration with a user profile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1.1.0 (p.50), FRBS 1.1.1 (p.50), BASAU 1.1.0 (p.127), BASAU 1.1.1 (p.127)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Business and System Administrators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menu groups Finance, Planning and Closing, Setup and Administration</w:t>
            </w:r>
          </w:p>
        </w:tc>
      </w:tr>
    </w:tbl>
    <w:p>
      <w:pPr>
        <w:pStyle w:val="BDOISpacer"/>
      </w:pPr>
    </w:p>
    <w:p>
      <w:pPr>
        <w:pStyle w:val="BDOILabel"/>
      </w:pPr>
      <w:r>
        <w:rPr/>
        <w:t>Description</w:t>
      </w:r>
    </w:p>
    <w:p>
      <w:r>
        <w:rPr/>
        <w:t>Users reach BIBS from any BDO-issued device with a browser; the screens are responsive. Each user logs in with their own profile, and the menu shows only the screens their roles allow (section 3).</w:t>
      </w:r>
    </w:p>
    <w:p>
      <w:pPr>
        <w:pStyle w:val="BDOILabel"/>
      </w:pPr>
      <w:r>
        <w:rPr/>
        <w:t>Preconditions</w:t>
      </w:r>
    </w:p>
    <w:p>
      <w:pPr>
        <w:tabs>
          <w:tab w:pos="312" w:val="left"/>
        </w:tabs>
        <w:spacing w:after="120"/>
        <w:ind w:left="312" w:hanging="283"/>
      </w:pPr>
      <w:r>
        <w:rPr>
          <w:color w:val="004EA8"/>
        </w:rPr>
        <w:t>•</w:t>
        <w:tab/>
      </w:r>
      <w:r>
        <w:rPr/>
        <w:t>The user has an active BIBS account with an Accounting or administration role.</w:t>
      </w:r>
    </w:p>
    <w:p>
      <w:pPr>
        <w:pStyle w:val="BDOILabel"/>
      </w:pPr>
      <w:r>
        <w:rPr/>
        <w:t>Main flow</w:t>
      </w:r>
    </w:p>
    <w:p>
      <w:pPr>
        <w:tabs>
          <w:tab w:pos="312" w:val="left"/>
        </w:tabs>
        <w:spacing w:after="40"/>
        <w:ind w:left="312" w:hanging="283"/>
      </w:pPr>
      <w:r>
        <w:rPr>
          <w:color w:val="004EA8"/>
        </w:rPr>
        <w:t>1.</w:t>
        <w:tab/>
      </w:r>
      <w:r>
        <w:rPr/>
        <w:t>The user opens BIBS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120"/>
        <w:ind w:left="312" w:hanging="283"/>
      </w:pPr>
      <w:r>
        <w:rPr>
          <w:color w:val="004EA8"/>
        </w:rPr>
        <w:t>•</w:t>
        <w:tab/>
      </w:r>
      <w:r>
        <w:rPr/>
        <w:t>Wrong credentials. The log-in is refused and counted; after LOGIN_MAX_FAILED_ATTEMPTS the account locks.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are those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GL Officer logs in from a BDO laptop and a BDO mobile device and sees Journals, Report Pack and Service Fee Runs.</w:t>
      </w:r>
    </w:p>
    <w:p>
      <w:pPr>
        <w:tabs>
          <w:tab w:pos="312" w:val="left"/>
        </w:tabs>
        <w:spacing w:after="120"/>
        <w:ind w:left="312" w:hanging="283"/>
      </w:pPr>
      <w:r>
        <w:rPr>
          <w:color w:val="004EA8"/>
        </w:rPr>
        <w:t>2.</w:t>
        <w:tab/>
      </w:r>
      <w:r>
        <w:rPr/>
        <w:t>A GL Officer does not see Chart Upload or GL Close &amp; Cut-Off.</w:t>
      </w:r>
    </w:p>
    <w:p>
      <w:pPr>
        <w:pStyle w:val="Heading3"/>
      </w:pPr>
      <w:bookmarkStart w:id="124" w:name="_Toc000124"/>
      <w:r>
        <w:rPr/>
        <w:t>FR-AC-002 Warn before the idle time-out and before the forced log-out</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1.1.2 (p.50), FRBS 1.1.3 (p.50), BASAU 1.1.2 (p.128), BASAU 1.1.3 (p.128)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(session dialog)</w:t>
            </w:r>
          </w:p>
        </w:tc>
      </w:tr>
    </w:tbl>
    <w:p>
      <w:pPr>
        <w:pStyle w:val="BDOISpacer"/>
      </w:pPr>
    </w:p>
    <w:p>
      <w:pPr>
        <w:pStyle w:val="BDOILabel"/>
      </w:pPr>
      <w:r>
        <w:rPr/>
        <w:t>Description</w:t>
      </w:r>
    </w:p>
    <w:p>
      <w:r>
        <w:rPr/>
        <w:t>After 15 minutes without activity BIBS shows an inactivity warning; the user continues or is logged out. 30 minutes before the end of the session BIBS warns that the system will log the user out. Both times are parameters.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is inactive for SESSION_IDLE_WARNING_MINUTES.</w:t>
      </w:r>
    </w:p>
    <w:p>
      <w:pPr>
        <w:tabs>
          <w:tab w:pos="312" w:val="left"/>
        </w:tabs>
        <w:spacing w:after="40"/>
        <w:ind w:left="312" w:hanging="283"/>
      </w:pPr>
      <w:r>
        <w:rPr>
          <w:color w:val="004EA8"/>
        </w:rPr>
        <w:t>2.</w:t>
        <w:tab/>
      </w:r>
      <w:r>
        <w:rPr/>
        <w:t>BIBS shows the inactivity warning with the choice to stay logged in.</w:t>
      </w:r>
    </w:p>
    <w:p>
      <w:pPr>
        <w:tabs>
          <w:tab w:pos="312" w:val="left"/>
        </w:tabs>
        <w:spacing w:after="120"/>
        <w:ind w:left="312" w:hanging="283"/>
      </w:pPr>
      <w:r>
        <w:rPr>
          <w:color w:val="004EA8"/>
        </w:rPr>
        <w:t>3.</w:t>
        <w:tab/>
      </w:r>
      <w:r>
        <w:rPr/>
        <w:t>Before the session ends, BIBS shows the log-out warning SESSION_EXPIRY_WARNING_MINUTES ahead.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15 minutes (SESSION_IDLE_WARNING_MINUTES).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Log-out warning 30 minutes before the forced log-out (SESSION_EXPIRY_WARNING_MINUTES).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Log-outs by time-out are recorded.</w:t>
      </w:r>
    </w:p>
    <w:p>
      <w:pPr>
        <w:pStyle w:val="BDOILabel"/>
      </w:pPr>
      <w:r>
        <w:rPr/>
        <w:t>Acceptance criteria</w:t>
      </w:r>
    </w:p>
    <w:p>
      <w:pPr>
        <w:tabs>
          <w:tab w:pos="312" w:val="left"/>
        </w:tabs>
        <w:spacing w:after="40"/>
        <w:ind w:left="312" w:hanging="283"/>
      </w:pPr>
      <w:r>
        <w:rPr>
          <w:color w:val="004EA8"/>
        </w:rPr>
        <w:t>1.</w:t>
        <w:tab/>
      </w:r>
      <w:r>
        <w:rPr/>
        <w:t>After 15 minutes of inactivity the warning appears.</w:t>
      </w:r>
    </w:p>
    <w:p>
      <w:pPr>
        <w:tabs>
          <w:tab w:pos="312" w:val="left"/>
        </w:tabs>
        <w:spacing w:after="120"/>
        <w:ind w:left="312" w:hanging="283"/>
      </w:pPr>
      <w:r>
        <w:rPr>
          <w:color w:val="004EA8"/>
        </w:rPr>
        <w:t>2.</w:t>
        <w:tab/>
      </w:r>
      <w:r>
        <w:rPr/>
        <w:t>The log-out warning appears 30 minutes before the session ends.</w:t>
      </w:r>
    </w:p>
    <w:p>
      <w:pPr>
        <w:pStyle w:val="Heading2"/>
      </w:pPr>
      <w:bookmarkStart w:id="125" w:name="_Toc000125"/>
      <w:r>
        <w:rPr/>
        <w:t>4.2 Chart of accounts and revaluation rate</w:t>
      </w:r>
      <w:bookmarkEnd w:id="125"/>
    </w:p>
    <w:p>
      <w:pPr>
        <w:pStyle w:val="Heading3"/>
      </w:pPr>
      <w:bookmarkStart w:id="126" w:name="_Toc000126"/>
      <w:r>
        <w:rPr/>
        <w:t>FR-AC-010 Enter the monthly revaluation rate</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2.2.0 (p.51), FRBS 3.6.0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Head /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Currencies &amp; Rates (card Monthly revaluation rates)</w:t>
            </w:r>
          </w:p>
        </w:tc>
      </w:tr>
    </w:tbl>
    <w:p>
      <w:pPr>
        <w:pStyle w:val="BDOISpacer"/>
      </w:pPr>
    </w:p>
    <w:p>
      <w:pPr>
        <w:pStyle w:val="BDOILabel"/>
      </w:pPr>
      <w:r>
        <w:rPr/>
        <w:t>Description</w:t>
      </w:r>
    </w:p>
    <w:p>
      <w:r>
        <w:rPr/>
        <w:t>The Section Head enters, once a month, the revaluation rate of each foreign currency for the month end. BIBS keeps it as the CLOSING rate of that date; the FX revaluation (FR-AC-043) uses it.</w:t>
      </w:r>
    </w:p>
    <w:p>
      <w:r>
        <w:rPr/>
        <w:t>When OPS_BOOK_RATE_SOURCE is CLOSING_PREV_MONTH, the job BOOK_RATE_FROM_CLOSING copies the rates of the month that ends as the BOOK rates of the next month, never overwriting a BOOK rate already entered. "Copy to BOOK" does it on demand.</w:t>
      </w:r>
    </w:p>
    <w:p>
      <w:pPr>
        <w:pStyle w:val="BDOILabel"/>
      </w:pPr>
      <w:r>
        <w:rPr/>
        <w:t>Preconditions</w:t>
      </w:r>
    </w:p>
    <w:p>
      <w:pPr>
        <w:tabs>
          <w:tab w:pos="312" w:val="left"/>
        </w:tabs>
        <w:spacing w:after="120"/>
        <w:ind w:left="312" w:hanging="283"/>
      </w:pPr>
      <w:r>
        <w:rPr>
          <w:color w:val="004EA8"/>
        </w:rPr>
        <w:t>•</w:t>
        <w:tab/>
      </w:r>
      <w:r>
        <w:rPr/>
        <w:t>The user has REVALUATION_RATE_MAINTAIN.</w:t>
      </w:r>
    </w:p>
    <w:p>
      <w:pPr>
        <w:pStyle w:val="BDOILabel"/>
      </w:pPr>
      <w:r>
        <w:rPr/>
        <w:t>Main flow</w:t>
      </w:r>
    </w:p>
    <w:p>
      <w:pPr>
        <w:tabs>
          <w:tab w:pos="312" w:val="left"/>
        </w:tabs>
        <w:spacing w:after="40"/>
        <w:ind w:left="312" w:hanging="283"/>
      </w:pPr>
      <w:r>
        <w:rPr>
          <w:color w:val="004EA8"/>
        </w:rPr>
        <w:t>1.</w:t>
        <w:tab/>
      </w:r>
      <w:r>
        <w:rPr/>
        <w:t>The Section Head opens Currencies &amp; Rates, card Monthly revaluation rates.</w:t>
      </w:r>
    </w:p>
    <w:p>
      <w:pPr>
        <w:tabs>
          <w:tab w:pos="312" w:val="left"/>
        </w:tabs>
        <w:spacing w:after="40"/>
        <w:ind w:left="312" w:hanging="283"/>
      </w:pPr>
      <w:r>
        <w:rPr>
          <w:color w:val="004EA8"/>
        </w:rPr>
        <w:t>2.</w:t>
        <w:tab/>
      </w:r>
      <w:r>
        <w:rPr/>
        <w:t>The Section Head enters the month and the rate per currency and saves.</w:t>
      </w:r>
    </w:p>
    <w:p>
      <w:pPr>
        <w:tabs>
          <w:tab w:pos="312" w:val="left"/>
        </w:tabs>
        <w:spacing w:after="40"/>
        <w:ind w:left="312" w:hanging="283"/>
      </w:pPr>
      <w:r>
        <w:rPr>
          <w:color w:val="004EA8"/>
        </w:rPr>
        <w:t>3.</w:t>
        <w:tab/>
      </w:r>
      <w:r>
        <w:rPr/>
        <w:t>BIBS stores the CLOSING rate at the month end.</w:t>
      </w:r>
    </w:p>
    <w:p>
      <w:pPr>
        <w:tabs>
          <w:tab w:pos="312" w:val="left"/>
        </w:tabs>
        <w:spacing w:after="120"/>
        <w:ind w:left="312" w:hanging="283"/>
      </w:pPr>
      <w:r>
        <w:rPr>
          <w:color w:val="004EA8"/>
        </w:rPr>
        <w:t>4.</w:t>
        <w:tab/>
      </w:r>
      <w:r>
        <w:rPr/>
        <w:t>At 00:30 on the first day of the next month the job copies it as that month's BOOK 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revaluation rate is the CLOSING rate of the month end.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BOOK rate of month M = CLOSING rate of the end of M-1 when OPS_BOOK_RATE_SOURCE = CLOSING_PREV_MONTH; MANUAL keeps BOOK rates by hand (AQ03, OQ08).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OPS_BOOK_RATE_SOURCE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Rates are positive; the currency must be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Rate not positive</w:t>
            </w:r>
          </w:p>
        </w:tc>
        <w:tc>
          <w:tcPr>
            <w:tcW w:type="dxa" w:w="4079"/>
            <w:tcMar>
              <w:top w:w="50" w:type="dxa"/>
              <w:bottom w:w="50" w:type="dxa"/>
              <w:left w:w="90" w:type="dxa"/>
              <w:right w:w="90" w:type="dxa"/>
            </w:tcMar>
          </w:tcPr>
          <w:p>
            <w:pPr>
              <w:pStyle w:val="BDOITable"/>
            </w:pPr>
            <w:r>
              <w:rPr>
                <w:sz w:val="18"/>
              </w:rPr>
              <w:t>Exchange rate must be positive</w:t>
            </w:r>
          </w:p>
        </w:tc>
        <w:tc>
          <w:tcPr>
            <w:tcW w:type="dxa" w:w="3286"/>
            <w:tcMar>
              <w:top w:w="50" w:type="dxa"/>
              <w:bottom w:w="50" w:type="dxa"/>
              <w:left w:w="90" w:type="dxa"/>
              <w:right w:w="90" w:type="dxa"/>
            </w:tcMar>
          </w:tcPr>
          <w:p>
            <w:pPr>
              <w:pStyle w:val="BDOITable"/>
            </w:pPr>
            <w:r>
              <w:rPr>
                <w:sz w:val="18"/>
              </w:rPr>
              <w:t>INVALID_RATE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Inactive currency</w:t>
            </w:r>
          </w:p>
        </w:tc>
        <w:tc>
          <w:tcPr>
            <w:tcW w:type="dxa" w:w="4079"/>
            <w:tcMar>
              <w:top w:w="50" w:type="dxa"/>
              <w:bottom w:w="50" w:type="dxa"/>
              <w:left w:w="90" w:type="dxa"/>
              <w:right w:w="90" w:type="dxa"/>
            </w:tcMar>
            <w:shd w:val="clear" w:color="auto" w:fill="E5F5FF"/>
          </w:tcPr>
          <w:p>
            <w:pPr>
              <w:pStyle w:val="BDOITable"/>
            </w:pPr>
            <w:r>
              <w:rPr>
                <w:sz w:val="18"/>
              </w:rPr>
              <w:t>Currency &lt;code&gt; is not active</w:t>
            </w:r>
          </w:p>
        </w:tc>
        <w:tc>
          <w:tcPr>
            <w:tcW w:type="dxa" w:w="3286"/>
            <w:tcMar>
              <w:top w:w="50" w:type="dxa"/>
              <w:bottom w:w="50" w:type="dxa"/>
              <w:left w:w="90" w:type="dxa"/>
              <w:right w:w="90" w:type="dxa"/>
            </w:tcMar>
            <w:shd w:val="clear" w:color="auto" w:fill="E5F5FF"/>
          </w:tcPr>
          <w:p>
            <w:pPr>
              <w:pStyle w:val="BDOITable"/>
            </w:pPr>
            <w:r>
              <w:rPr>
                <w:sz w:val="18"/>
              </w:rPr>
              <w:t>INACTIVE_CURRENCY</w:t>
            </w:r>
          </w:p>
        </w:tc>
      </w:tr>
    </w:tbl>
    <w:p>
      <w:pPr>
        <w:pStyle w:val="BDOISpacer"/>
      </w:pPr>
    </w:p>
    <w:p>
      <w:pPr>
        <w:pStyle w:val="BDOILabel"/>
      </w:pPr>
      <w:r>
        <w:rPr/>
        <w:t>Screens and fields: Monthly revaluation rates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Month</w:t>
            </w:r>
          </w:p>
        </w:tc>
        <w:tc>
          <w:tcPr>
            <w:tcW w:type="dxa" w:w="1190"/>
            <w:tcMar>
              <w:top w:w="50" w:type="dxa"/>
              <w:bottom w:w="50" w:type="dxa"/>
              <w:left w:w="90" w:type="dxa"/>
              <w:right w:w="90" w:type="dxa"/>
            </w:tcMar>
          </w:tcPr>
          <w:p>
            <w:pPr>
              <w:pStyle w:val="BDOITable"/>
            </w:pPr>
            <w:r>
              <w:rPr>
                <w:sz w:val="18"/>
              </w:rPr>
              <w:t>Month</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yyyy-MM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currencies</w:t>
            </w:r>
          </w:p>
        </w:tc>
        <w:tc>
          <w:tcPr>
            <w:tcW w:type="dxa" w:w="3286"/>
            <w:tcMar>
              <w:top w:w="50" w:type="dxa"/>
              <w:bottom w:w="50" w:type="dxa"/>
              <w:left w:w="90" w:type="dxa"/>
              <w:right w:w="90" w:type="dxa"/>
            </w:tcMar>
            <w:shd w:val="clear" w:color="auto" w:fill="E5F5FF"/>
          </w:tcPr>
          <w:p>
            <w:pPr>
              <w:pStyle w:val="BDOITable"/>
            </w:pPr>
            <w:r>
              <w:rPr>
                <w:sz w:val="18"/>
              </w:rPr>
              <w:t>Not the base currency</w:t>
            </w:r>
          </w:p>
        </w:tc>
      </w:tr>
      <w:tr>
        <w:trPr>
          <w:cantSplit w:val="true"/>
        </w:trPr>
        <w:tc>
          <w:tcPr>
            <w:tcW w:type="dxa" w:w="1926"/>
            <w:tcMar>
              <w:top w:w="50" w:type="dxa"/>
              <w:bottom w:w="50" w:type="dxa"/>
              <w:left w:w="90" w:type="dxa"/>
              <w:right w:w="90" w:type="dxa"/>
            </w:tcMar>
          </w:tcPr>
          <w:p>
            <w:pPr>
              <w:pStyle w:val="BDOITable"/>
            </w:pPr>
            <w:r>
              <w:rPr>
                <w:sz w:val="18"/>
              </w:rPr>
              <w:t>Rate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up to 8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Rates are recorded with user and time; the copy job records its run.</w:t>
      </w:r>
    </w:p>
    <w:p>
      <w:pPr>
        <w:pStyle w:val="BDOILabel"/>
      </w:pPr>
      <w:r>
        <w:rPr/>
        <w:t>Acceptance criteria</w:t>
      </w:r>
    </w:p>
    <w:p>
      <w:pPr>
        <w:tabs>
          <w:tab w:pos="312" w:val="left"/>
        </w:tabs>
        <w:spacing w:after="40"/>
        <w:ind w:left="312" w:hanging="283"/>
      </w:pPr>
      <w:r>
        <w:rPr>
          <w:color w:val="004EA8"/>
        </w:rPr>
        <w:t>1.</w:t>
        <w:tab/>
      </w:r>
      <w:r>
        <w:rPr/>
        <w:t>The Section Head enters USD 58.1234 for August; it appears as the CLOSING rate of 31 August and as the BOOK rate from 1 September.</w:t>
      </w:r>
    </w:p>
    <w:p>
      <w:pPr>
        <w:tabs>
          <w:tab w:pos="312" w:val="left"/>
        </w:tabs>
        <w:spacing w:after="120"/>
        <w:ind w:left="312" w:hanging="283"/>
      </w:pPr>
      <w:r>
        <w:rPr>
          <w:color w:val="004EA8"/>
        </w:rPr>
        <w:t>2.</w:t>
        <w:tab/>
      </w:r>
      <w:r>
        <w:rPr/>
        <w:t>A GL Officer cannot enter a revaluation rate.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asks only for a monthly rate. BIBS also proposes it as the BOOK rate of the next month for Operations receipts, which BDOI confirms through AQ03 / OQ08. The parameter switches this off.</w:t>
            </w:r>
          </w:p>
        </w:tc>
      </w:tr>
    </w:tbl>
    <w:p>
      <w:pPr>
        <w:pStyle w:val="BDOISpacer"/>
      </w:pPr>
    </w:p>
    <w:p>
      <w:pPr>
        <w:pStyle w:val="Heading3"/>
      </w:pPr>
      <w:bookmarkStart w:id="127" w:name="_Toc000127"/>
      <w:r>
        <w:rPr/>
        <w:t>FR-AC-011 Set up, view and edit the chart of accounts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2.3.0 (p.51), FRBS 2.3.4 (p.53), FRBS 2.3.5 (p.53), FRBS 3.6.0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(maintain); GL Team Head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of Accounts</w:t>
            </w:r>
          </w:p>
        </w:tc>
      </w:tr>
    </w:tbl>
    <w:p>
      <w:pPr>
        <w:pStyle w:val="BDOISpacer"/>
      </w:pPr>
    </w:p>
    <w:p>
      <w:pPr>
        <w:pStyle w:val="BDOILabel"/>
      </w:pPr>
      <w:r>
        <w:rPr/>
        <w:t>Description</w:t>
      </w:r>
    </w:p>
    <w:p>
      <w:r>
        <w:rPr/>
        <w:t>FRBS keeps the chart of accounts in BIBS - levels (group, main, sub, micro), class, category, parent, postable flag, control account and sub-ledger type, currencies, cost-centre requirement, revaluation flag, negative-balance policy, short code, branch and role restrictions, freeze and close. New and changed accounts are maker-checker. Users view the details of any account.</w:t>
      </w:r>
    </w:p>
    <w:p>
      <w:pPr>
        <w:pStyle w:val="BDOILabel"/>
      </w:pPr>
      <w:r>
        <w:rPr/>
        <w:t>Preconditions</w:t>
      </w:r>
    </w:p>
    <w:p>
      <w:pPr>
        <w:tabs>
          <w:tab w:pos="312" w:val="left"/>
        </w:tabs>
        <w:spacing w:after="120"/>
        <w:ind w:left="312" w:hanging="283"/>
      </w:pPr>
      <w:r>
        <w:rPr>
          <w:color w:val="004EA8"/>
        </w:rPr>
        <w:t>•</w:t>
        <w:tab/>
      </w:r>
      <w:r>
        <w:rPr/>
        <w:t>The maker has MASTER_MAINTAIN; the authoriser MASTER_AUTHORIZE.</w:t>
      </w:r>
    </w:p>
    <w:p>
      <w:pPr>
        <w:pStyle w:val="BDOILabel"/>
      </w:pPr>
      <w:r>
        <w:rPr/>
        <w:t>Main flow</w:t>
      </w:r>
    </w:p>
    <w:p>
      <w:pPr>
        <w:tabs>
          <w:tab w:pos="312" w:val="left"/>
        </w:tabs>
        <w:spacing w:after="40"/>
        <w:ind w:left="312" w:hanging="283"/>
      </w:pPr>
      <w:r>
        <w:rPr>
          <w:color w:val="004EA8"/>
        </w:rPr>
        <w:t>1.</w:t>
        <w:tab/>
      </w:r>
      <w:r>
        <w:rPr/>
        <w:t>The TL opens Chart of Accounts and creates or edits an account.</w:t>
      </w:r>
    </w:p>
    <w:p>
      <w:pPr>
        <w:tabs>
          <w:tab w:pos="312" w:val="left"/>
        </w:tabs>
        <w:spacing w:after="40"/>
        <w:ind w:left="312" w:hanging="283"/>
      </w:pPr>
      <w:r>
        <w:rPr>
          <w:color w:val="004EA8"/>
        </w:rPr>
        <w:t>2.</w:t>
        <w:tab/>
      </w:r>
      <w:r>
        <w:rPr/>
        <w:t>BIBS checks the hierarchy (class of the parent, allowed level) and saves it pending authorisation.</w:t>
      </w:r>
    </w:p>
    <w:p>
      <w:pPr>
        <w:tabs>
          <w:tab w:pos="312" w:val="left"/>
        </w:tabs>
        <w:spacing w:after="120"/>
        <w:ind w:left="312" w:hanging="283"/>
      </w:pPr>
      <w:r>
        <w:rPr>
          <w:color w:val="004EA8"/>
        </w:rPr>
        <w:t>3.</w:t>
        <w:tab/>
      </w:r>
      <w:r>
        <w:rPr/>
        <w:t>The Head authorises it; it becomes usable for postings.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child account has the class of its parent; sub and micro accounts need a parent.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account with postings cannot become a heading.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BDOI's own chart is loaded at go-live by upload (FR-AC-012); the seed chart is a placeholder (AQ01).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Chart of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Parent class differs</w:t>
            </w:r>
          </w:p>
        </w:tc>
        <w:tc>
          <w:tcPr>
            <w:tcW w:type="dxa" w:w="4079"/>
            <w:tcMar>
              <w:top w:w="50" w:type="dxa"/>
              <w:bottom w:w="50" w:type="dxa"/>
              <w:left w:w="90" w:type="dxa"/>
              <w:right w:w="90" w:type="dxa"/>
            </w:tcMar>
          </w:tcPr>
          <w:p>
            <w:pPr>
              <w:pStyle w:val="BDOITable"/>
            </w:pPr>
            <w:r>
              <w:rPr>
                <w:sz w:val="18"/>
              </w:rPr>
              <w:t>Child account class must match parent &lt;code&gt;</w:t>
            </w:r>
          </w:p>
        </w:tc>
        <w:tc>
          <w:tcPr>
            <w:tcW w:type="dxa" w:w="3286"/>
            <w:tcMar>
              <w:top w:w="50" w:type="dxa"/>
              <w:bottom w:w="50" w:type="dxa"/>
              <w:left w:w="90" w:type="dxa"/>
              <w:right w:w="90" w:type="dxa"/>
            </w:tcMar>
          </w:tcPr>
          <w:p>
            <w:pPr>
              <w:pStyle w:val="BDOITable"/>
            </w:pPr>
            <w:r>
              <w:rPr>
                <w:sz w:val="18"/>
              </w:rPr>
              <w:t>CLASS_MISMATCH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Level not allowed under the parent</w:t>
            </w:r>
          </w:p>
        </w:tc>
        <w:tc>
          <w:tcPr>
            <w:tcW w:type="dxa" w:w="4079"/>
            <w:tcMar>
              <w:top w:w="50" w:type="dxa"/>
              <w:bottom w:w="50" w:type="dxa"/>
              <w:left w:w="90" w:type="dxa"/>
              <w:right w:w="90" w:type="dxa"/>
            </w:tcMar>
            <w:shd w:val="clear" w:color="auto" w:fill="E5F5FF"/>
          </w:tcPr>
          <w:p>
            <w:pPr>
              <w:pStyle w:val="BDOITable"/>
            </w:pPr>
            <w:r>
              <w:rPr>
                <w:sz w:val="18"/>
              </w:rPr>
              <w:t>A &lt;level&gt; account cannot be placed under a &lt;level&gt;</w:t>
            </w:r>
          </w:p>
        </w:tc>
        <w:tc>
          <w:tcPr>
            <w:tcW w:type="dxa" w:w="3286"/>
            <w:tcMar>
              <w:top w:w="50" w:type="dxa"/>
              <w:bottom w:w="50" w:type="dxa"/>
              <w:left w:w="90" w:type="dxa"/>
              <w:right w:w="90" w:type="dxa"/>
            </w:tcMar>
            <w:shd w:val="clear" w:color="auto" w:fill="E5F5FF"/>
          </w:tcPr>
          <w:p>
            <w:pPr>
              <w:pStyle w:val="BDOITable"/>
            </w:pPr>
            <w:r>
              <w:rPr>
                <w:sz w:val="18"/>
              </w:rPr>
              <w:t>INVALID_TIER</w:t>
            </w:r>
          </w:p>
        </w:tc>
      </w:tr>
      <w:tr>
        <w:trPr>
          <w:cantSplit w:val="true"/>
        </w:trPr>
        <w:tc>
          <w:tcPr>
            <w:tcW w:type="dxa" w:w="2606"/>
            <w:tcMar>
              <w:top w:w="50" w:type="dxa"/>
              <w:bottom w:w="50" w:type="dxa"/>
              <w:left w:w="90" w:type="dxa"/>
              <w:right w:w="90" w:type="dxa"/>
            </w:tcMar>
          </w:tcPr>
          <w:p>
            <w:pPr>
              <w:pStyle w:val="BDOITable"/>
            </w:pPr>
            <w:r>
              <w:rPr>
                <w:sz w:val="18"/>
              </w:rPr>
              <w:t>Sub or micro without parent</w:t>
            </w:r>
          </w:p>
        </w:tc>
        <w:tc>
          <w:tcPr>
            <w:tcW w:type="dxa" w:w="4079"/>
            <w:tcMar>
              <w:top w:w="50" w:type="dxa"/>
              <w:bottom w:w="50" w:type="dxa"/>
              <w:left w:w="90" w:type="dxa"/>
              <w:right w:w="90" w:type="dxa"/>
            </w:tcMar>
          </w:tcPr>
          <w:p>
            <w:pPr>
              <w:pStyle w:val="BDOITable"/>
            </w:pPr>
            <w:r>
              <w:rPr>
                <w:sz w:val="18"/>
              </w:rPr>
              <w:t>Sub and Micro GL accounts require a parent account</w:t>
            </w:r>
          </w:p>
        </w:tc>
        <w:tc>
          <w:tcPr>
            <w:tcW w:type="dxa" w:w="3286"/>
            <w:tcMar>
              <w:top w:w="50" w:type="dxa"/>
              <w:bottom w:w="50" w:type="dxa"/>
              <w:left w:w="90" w:type="dxa"/>
              <w:right w:w="90" w:type="dxa"/>
            </w:tcMar>
          </w:tcPr>
          <w:p>
            <w:pPr>
              <w:pStyle w:val="BDOITable"/>
            </w:pPr>
            <w:r>
              <w:rPr>
                <w:sz w:val="18"/>
              </w:rPr>
              <w:t>PARENT_REQUIRED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Parent with postings</w:t>
            </w:r>
          </w:p>
        </w:tc>
        <w:tc>
          <w:tcPr>
            <w:tcW w:type="dxa" w:w="4079"/>
            <w:tcMar>
              <w:top w:w="50" w:type="dxa"/>
              <w:bottom w:w="50" w:type="dxa"/>
              <w:left w:w="90" w:type="dxa"/>
              <w:right w:w="90" w:type="dxa"/>
            </w:tcMar>
            <w:shd w:val="clear" w:color="auto" w:fill="E5F5FF"/>
          </w:tcPr>
          <w:p>
            <w:pPr>
              <w:pStyle w:val="BDOITable"/>
            </w:pPr>
            <w:r>
              <w:rPr>
                <w:sz w:val="18"/>
              </w:rPr>
              <w:t>Account &lt;code&gt; already has postings and cannot become a heading</w:t>
            </w:r>
          </w:p>
        </w:tc>
        <w:tc>
          <w:tcPr>
            <w:tcW w:type="dxa" w:w="3286"/>
            <w:tcMar>
              <w:top w:w="50" w:type="dxa"/>
              <w:bottom w:w="50" w:type="dxa"/>
              <w:left w:w="90" w:type="dxa"/>
              <w:right w:w="90" w:type="dxa"/>
            </w:tcMar>
            <w:shd w:val="clear" w:color="auto" w:fill="E5F5FF"/>
          </w:tcPr>
          <w:p>
            <w:pPr>
              <w:pStyle w:val="BDOITable"/>
            </w:pPr>
            <w:r>
              <w:rPr>
                <w:sz w:val="18"/>
              </w:rPr>
              <w:t>PARENT_HAS_POSTINGS</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Chart of Accounts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proposed by numbering when blank (FR-AC-013)</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Short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per company (FR-AC-014)</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Parent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Chart</w:t>
            </w:r>
          </w:p>
        </w:tc>
        <w:tc>
          <w:tcPr>
            <w:tcW w:type="dxa" w:w="3286"/>
            <w:tcMar>
              <w:top w:w="50" w:type="dxa"/>
              <w:bottom w:w="50" w:type="dxa"/>
              <w:left w:w="90" w:type="dxa"/>
              <w:right w:w="90" w:type="dxa"/>
            </w:tcMar>
            <w:shd w:val="clear" w:color="auto" w:fill="E5F5FF"/>
          </w:tcPr>
          <w:p>
            <w:pPr>
              <w:pStyle w:val="BDOITable"/>
            </w:pPr>
            <w:r>
              <w:rPr>
                <w:sz w:val="18"/>
              </w:rPr>
              <w:t>Required for sub and micro</w:t>
            </w:r>
          </w:p>
        </w:tc>
      </w:tr>
      <w:tr>
        <w:trPr>
          <w:cantSplit w:val="true"/>
        </w:trPr>
        <w:tc>
          <w:tcPr>
            <w:tcW w:type="dxa" w:w="1926"/>
            <w:tcMar>
              <w:top w:w="50" w:type="dxa"/>
              <w:bottom w:w="50" w:type="dxa"/>
              <w:left w:w="90" w:type="dxa"/>
              <w:right w:w="90" w:type="dxa"/>
            </w:tcMar>
          </w:tcPr>
          <w:p>
            <w:pPr>
              <w:pStyle w:val="BDOITable"/>
            </w:pPr>
            <w:r>
              <w:rPr>
                <w:sz w:val="18"/>
              </w:rPr>
              <w:t>Class / Level / 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classes and levels</w:t>
            </w:r>
          </w:p>
        </w:tc>
        <w:tc>
          <w:tcPr>
            <w:tcW w:type="dxa" w:w="3286"/>
            <w:tcMar>
              <w:top w:w="50" w:type="dxa"/>
              <w:bottom w:w="50" w:type="dxa"/>
              <w:left w:w="90" w:type="dxa"/>
              <w:right w:w="90" w:type="dxa"/>
            </w:tcMar>
          </w:tcPr>
          <w:p>
            <w:pPr>
              <w:pStyle w:val="BDOITable"/>
            </w:pPr>
            <w:r>
              <w:rPr>
                <w:sz w:val="18"/>
              </w:rPr>
              <w:t>Class of the parent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Postable, Control account, Sub-ledger type</w:t>
            </w:r>
          </w:p>
        </w:tc>
        <w:tc>
          <w:tcPr>
            <w:tcW w:type="dxa" w:w="1190"/>
            <w:tcMar>
              <w:top w:w="50" w:type="dxa"/>
              <w:bottom w:w="50" w:type="dxa"/>
              <w:left w:w="90" w:type="dxa"/>
              <w:right w:w="90" w:type="dxa"/>
            </w:tcMar>
            <w:shd w:val="clear" w:color="auto" w:fill="E5F5FF"/>
          </w:tcPr>
          <w:p>
            <w:pPr>
              <w:pStyle w:val="BDOITable"/>
            </w:pPr>
            <w:r>
              <w:rPr>
                <w:sz w:val="18"/>
              </w:rPr>
              <w:t>Check box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Cost centre required, Revaluation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Negative balance policy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ALLOW, WARN, BLOCK</w:t>
            </w:r>
          </w:p>
        </w:tc>
        <w:tc>
          <w:tcPr>
            <w:tcW w:type="dxa" w:w="3286"/>
            <w:tcMar>
              <w:top w:w="50" w:type="dxa"/>
              <w:bottom w:w="50" w:type="dxa"/>
              <w:left w:w="90" w:type="dxa"/>
              <w:right w:w="90" w:type="dxa"/>
            </w:tcMar>
            <w:shd w:val="clear" w:color="auto" w:fill="E5F5FF"/>
          </w:tcPr>
          <w:p>
            <w:pPr>
              <w:pStyle w:val="BDOITable"/>
            </w:pPr>
            <w:r>
              <w:rPr>
                <w:sz w:val="18"/>
              </w:rPr>
              <w:t>Default ALLOW (FR-AC-034)</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accounts appear in My Approvals.</w:t>
      </w:r>
    </w:p>
    <w:p>
      <w:pPr>
        <w:pStyle w:val="BDOILabel"/>
      </w:pPr>
      <w:r>
        <w:rPr/>
        <w:t>Audit</w:t>
      </w:r>
    </w:p>
    <w:p>
      <w:pPr>
        <w:tabs>
          <w:tab w:pos="312" w:val="left"/>
        </w:tabs>
        <w:spacing w:after="120"/>
        <w:ind w:left="312" w:hanging="283"/>
      </w:pPr>
      <w:r>
        <w:rPr>
          <w:color w:val="004EA8"/>
        </w:rPr>
        <w:t>•</w:t>
        <w:tab/>
      </w:r>
      <w:r>
        <w:rPr/>
        <w:t>Every change is audited with before and after values.</w:t>
      </w:r>
    </w:p>
    <w:p>
      <w:pPr>
        <w:pStyle w:val="BDOILabel"/>
      </w:pPr>
      <w:r>
        <w:rPr/>
        <w:t>Acceptance criteria</w:t>
      </w:r>
    </w:p>
    <w:p>
      <w:pPr>
        <w:tabs>
          <w:tab w:pos="312" w:val="left"/>
        </w:tabs>
        <w:spacing w:after="40"/>
        <w:ind w:left="312" w:hanging="283"/>
      </w:pPr>
      <w:r>
        <w:rPr>
          <w:color w:val="004EA8"/>
        </w:rPr>
        <w:t>1.</w:t>
        <w:tab/>
      </w:r>
      <w:r>
        <w:rPr/>
        <w:t>A new account under 1210 with a different class is refused.</w:t>
      </w:r>
    </w:p>
    <w:p>
      <w:pPr>
        <w:tabs>
          <w:tab w:pos="312" w:val="left"/>
        </w:tabs>
        <w:spacing w:after="120"/>
        <w:ind w:left="312" w:hanging="283"/>
      </w:pPr>
      <w:r>
        <w:rPr>
          <w:color w:val="004EA8"/>
        </w:rPr>
        <w:t>2.</w:t>
        <w:tab/>
      </w:r>
      <w:r>
        <w:rPr/>
        <w:t>A new account is not usable in a journal until another user authorises it.</w:t>
      </w:r>
    </w:p>
    <w:p>
      <w:pPr>
        <w:pStyle w:val="Heading3"/>
      </w:pPr>
      <w:bookmarkStart w:id="128" w:name="_Toc000128"/>
      <w:r>
        <w:rPr/>
        <w:t>FR-AC-012 Upload the chart of accounts</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2.3.1 (p.51)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(COA_UPLOAD); GL Team Head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Upload (Upload Chart, Upload History)</w:t>
            </w:r>
          </w:p>
        </w:tc>
      </w:tr>
    </w:tbl>
    <w:p>
      <w:pPr>
        <w:pStyle w:val="BDOISpacer"/>
      </w:pPr>
    </w:p>
    <w:p>
      <w:pPr>
        <w:pStyle w:val="BDOILabel"/>
      </w:pPr>
      <w:r>
        <w:rPr/>
        <w:t>Description</w:t>
      </w:r>
    </w:p>
    <w:p>
      <w:r>
        <w:rPr/>
        <w:t>FRBS uploads an XLSX, CSV or ODS file of parent and child accounts. BIBS validates every row (parent, class, level, category, postable, control, sub-ledger type, currency, flags), shows the valid and invalid rows, and on commit creates the accounts pending authorisation, parents before children. A parent may be an existing account or an earlier row of the file. The error report lists every refused row with its reason.</w:t>
      </w:r>
    </w:p>
    <w:p>
      <w:pPr>
        <w:pStyle w:val="BDOILabel"/>
      </w:pPr>
      <w:r>
        <w:rPr/>
        <w:t>Preconditions</w:t>
      </w:r>
    </w:p>
    <w:p>
      <w:pPr>
        <w:tabs>
          <w:tab w:pos="312" w:val="left"/>
        </w:tabs>
        <w:spacing w:after="120"/>
        <w:ind w:left="312" w:hanging="283"/>
      </w:pPr>
      <w:r>
        <w:rPr>
          <w:color w:val="004EA8"/>
        </w:rPr>
        <w:t>•</w:t>
        <w:tab/>
      </w:r>
      <w:r>
        <w:rPr/>
        <w:t>The user has COA_UPLOAD.</w:t>
      </w:r>
    </w:p>
    <w:p>
      <w:pPr>
        <w:pStyle w:val="BDOILabel"/>
      </w:pPr>
      <w:r>
        <w:rPr/>
        <w:t>Main flow</w:t>
      </w:r>
    </w:p>
    <w:p>
      <w:pPr>
        <w:tabs>
          <w:tab w:pos="312" w:val="left"/>
        </w:tabs>
        <w:spacing w:after="40"/>
        <w:ind w:left="312" w:hanging="283"/>
      </w:pPr>
      <w:r>
        <w:rPr>
          <w:color w:val="004EA8"/>
        </w:rPr>
        <w:t>1.</w:t>
        <w:tab/>
      </w:r>
      <w:r>
        <w:rPr/>
        <w:t>The TL downloads the template and fills it.</w:t>
      </w:r>
    </w:p>
    <w:p>
      <w:pPr>
        <w:tabs>
          <w:tab w:pos="312" w:val="left"/>
        </w:tabs>
        <w:spacing w:after="40"/>
        <w:ind w:left="312" w:hanging="283"/>
      </w:pPr>
      <w:r>
        <w:rPr>
          <w:color w:val="004EA8"/>
        </w:rPr>
        <w:t>2.</w:t>
        <w:tab/>
      </w:r>
      <w:r>
        <w:rPr/>
        <w:t>The TL uploads the file; BIBS validates each row and shows the counts.</w:t>
      </w:r>
    </w:p>
    <w:p>
      <w:pPr>
        <w:tabs>
          <w:tab w:pos="312" w:val="left"/>
        </w:tabs>
        <w:spacing w:after="40"/>
        <w:ind w:left="312" w:hanging="283"/>
      </w:pPr>
      <w:r>
        <w:rPr>
          <w:color w:val="004EA8"/>
        </w:rPr>
        <w:t>3.</w:t>
        <w:tab/>
      </w:r>
      <w:r>
        <w:rPr/>
        <w:t>The TL commits the valid rows; BIBS creates the accounts pending authorisation.</w:t>
      </w:r>
    </w:p>
    <w:p>
      <w:pPr>
        <w:tabs>
          <w:tab w:pos="312" w:val="left"/>
        </w:tabs>
        <w:spacing w:after="120"/>
        <w:ind w:left="312" w:hanging="283"/>
      </w:pPr>
      <w:r>
        <w:rPr>
          <w:color w:val="004EA8"/>
        </w:rPr>
        <w:t>4.</w:t>
        <w:tab/>
      </w:r>
      <w:r>
        <w:rPr/>
        <w:t>The Head authorises them.</w:t>
      </w:r>
    </w:p>
    <w:p>
      <w:pPr>
        <w:pStyle w:val="BDOILabel"/>
      </w:pPr>
      <w:r>
        <w:rPr/>
        <w:t>Alternate and exception flows</w:t>
      </w:r>
    </w:p>
    <w:p>
      <w:pPr>
        <w:tabs>
          <w:tab w:pos="312" w:val="left"/>
        </w:tabs>
        <w:spacing w:after="40"/>
        <w:ind w:left="312" w:hanging="283"/>
      </w:pPr>
      <w:r>
        <w:rPr>
          <w:color w:val="004EA8"/>
        </w:rPr>
        <w:t>•</w:t>
        <w:tab/>
      </w:r>
      <w:r>
        <w:rPr/>
        <w:t>Invalid rows. The TL downloads the row report, corrects the file and uploads again, or commits only the valid rows.</w:t>
      </w:r>
    </w:p>
    <w:p>
      <w:pPr>
        <w:tabs>
          <w:tab w:pos="312" w:val="left"/>
        </w:tabs>
        <w:spacing w:after="120"/>
        <w:ind w:left="312" w:hanging="283"/>
      </w:pPr>
      <w:r>
        <w:rPr>
          <w:color w:val="004EA8"/>
        </w:rPr>
        <w:t>•</w:t>
        <w:tab/>
      </w:r>
      <w:r>
        <w:rPr/>
        <w:t>Cancel. The TL cancels an upload that was not committed.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uploaded account is created PENDING_AUTHORIZATION.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blank code takes the next number of the parent's numbering scheme (FR-AC-013).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Class of a row differs from its parent</w:t>
            </w:r>
          </w:p>
        </w:tc>
        <w:tc>
          <w:tcPr>
            <w:tcW w:type="dxa" w:w="4079"/>
            <w:tcMar>
              <w:top w:w="50" w:type="dxa"/>
              <w:bottom w:w="50" w:type="dxa"/>
              <w:left w:w="90" w:type="dxa"/>
              <w:right w:w="90" w:type="dxa"/>
            </w:tcMar>
          </w:tcPr>
          <w:p>
            <w:pPr>
              <w:pStyle w:val="BDOITable"/>
            </w:pPr>
            <w:r>
              <w:rPr>
                <w:sz w:val="18"/>
              </w:rPr>
              <w:t>Child account class must match parent &lt;code&gt;</w:t>
            </w:r>
          </w:p>
        </w:tc>
        <w:tc>
          <w:tcPr>
            <w:tcW w:type="dxa" w:w="3286"/>
            <w:tcMar>
              <w:top w:w="50" w:type="dxa"/>
              <w:bottom w:w="50" w:type="dxa"/>
              <w:left w:w="90" w:type="dxa"/>
              <w:right w:w="90" w:type="dxa"/>
            </w:tcMar>
          </w:tcPr>
          <w:p>
            <w:pPr>
              <w:pStyle w:val="BDOITable"/>
            </w:pPr>
            <w:r>
              <w:rPr>
                <w:sz w:val="18"/>
              </w:rPr>
              <w:t>CLASS_MISMATCH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 code already used</w:t>
            </w:r>
          </w:p>
        </w:tc>
        <w:tc>
          <w:tcPr>
            <w:tcW w:type="dxa" w:w="4079"/>
            <w:tcMar>
              <w:top w:w="50" w:type="dxa"/>
              <w:bottom w:w="50" w:type="dxa"/>
              <w:left w:w="90" w:type="dxa"/>
              <w:right w:w="90" w:type="dxa"/>
            </w:tcMar>
            <w:shd w:val="clear" w:color="auto" w:fill="E5F5FF"/>
          </w:tcPr>
          <w:p>
            <w:pPr>
              <w:pStyle w:val="BDOITable"/>
            </w:pPr>
            <w:r>
              <w:rPr>
                <w:sz w:val="18"/>
              </w:rPr>
              <w:t>Short code &lt;code&gt; is already used by account &lt;account&gt;</w:t>
            </w:r>
          </w:p>
        </w:tc>
        <w:tc>
          <w:tcPr>
            <w:tcW w:type="dxa" w:w="3286"/>
            <w:tcMar>
              <w:top w:w="50" w:type="dxa"/>
              <w:bottom w:w="50" w:type="dxa"/>
              <w:left w:w="90" w:type="dxa"/>
              <w:right w:w="90" w:type="dxa"/>
            </w:tcMar>
            <w:shd w:val="clear" w:color="auto" w:fill="E5F5FF"/>
          </w:tcPr>
          <w:p>
            <w:pPr>
              <w:pStyle w:val="BDOITable"/>
            </w:pPr>
            <w:r>
              <w:rPr>
                <w:sz w:val="18"/>
              </w:rPr>
              <w:t>SHORT_CODE_TAKEN</w:t>
            </w:r>
          </w:p>
        </w:tc>
      </w:tr>
      <w:tr>
        <w:trPr>
          <w:cantSplit w:val="true"/>
        </w:trPr>
        <w:tc>
          <w:tcPr>
            <w:tcW w:type="dxa" w:w="2606"/>
            <w:tcMar>
              <w:top w:w="50" w:type="dxa"/>
              <w:bottom w:w="50" w:type="dxa"/>
              <w:left w:w="90" w:type="dxa"/>
              <w:right w:w="90" w:type="dxa"/>
            </w:tcMar>
          </w:tcPr>
          <w:p>
            <w:pPr>
              <w:pStyle w:val="BDOITable"/>
            </w:pPr>
            <w:r>
              <w:rPr>
                <w:sz w:val="18"/>
              </w:rPr>
              <w:t>No numbering scheme for a blank code</w:t>
            </w:r>
          </w:p>
        </w:tc>
        <w:tc>
          <w:tcPr>
            <w:tcW w:type="dxa" w:w="4079"/>
            <w:tcMar>
              <w:top w:w="50" w:type="dxa"/>
              <w:bottom w:w="50" w:type="dxa"/>
              <w:left w:w="90" w:type="dxa"/>
              <w:right w:w="90" w:type="dxa"/>
            </w:tcMar>
          </w:tcPr>
          <w:p>
            <w:pPr>
              <w:pStyle w:val="BDOITable"/>
            </w:pPr>
            <w:r>
              <w:rPr>
                <w:sz w:val="18"/>
              </w:rPr>
              <w:t>Enter the account code: no numbering scheme under &lt;parent&gt;</w:t>
            </w:r>
          </w:p>
        </w:tc>
        <w:tc>
          <w:tcPr>
            <w:tcW w:type="dxa" w:w="3286"/>
            <w:tcMar>
              <w:top w:w="50" w:type="dxa"/>
              <w:bottom w:w="50" w:type="dxa"/>
              <w:left w:w="90" w:type="dxa"/>
              <w:right w:w="90" w:type="dxa"/>
            </w:tcMar>
          </w:tcPr>
          <w:p>
            <w:pPr>
              <w:pStyle w:val="BDOITable"/>
            </w:pPr>
            <w:r>
              <w:rPr>
                <w:sz w:val="18"/>
              </w:rPr>
              <w:t>NO_NUMBERING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not readable or wrong type</w:t>
            </w:r>
          </w:p>
        </w:tc>
        <w:tc>
          <w:tcPr>
            <w:tcW w:type="dxa" w:w="4079"/>
            <w:tcMar>
              <w:top w:w="50" w:type="dxa"/>
              <w:bottom w:w="50" w:type="dxa"/>
              <w:left w:w="90" w:type="dxa"/>
              <w:right w:w="90" w:type="dxa"/>
            </w:tcMar>
            <w:shd w:val="clear" w:color="auto" w:fill="E5F5FF"/>
          </w:tcPr>
          <w:p>
            <w:pPr>
              <w:pStyle w:val="BDOITable"/>
            </w:pPr>
            <w:r>
              <w:rPr>
                <w:sz w:val="18"/>
              </w:rPr>
              <w:t>Upload a .csv or .xlsx file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Chart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Chart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XLSX, CSV or ODS</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accounts appear in My Approvals of the authorisers.</w:t>
      </w:r>
    </w:p>
    <w:p>
      <w:pPr>
        <w:pStyle w:val="BDOILabel"/>
      </w:pPr>
      <w:r>
        <w:rPr/>
        <w:t>Audit</w:t>
      </w:r>
    </w:p>
    <w:p>
      <w:pPr>
        <w:tabs>
          <w:tab w:pos="312" w:val="left"/>
        </w:tabs>
        <w:spacing w:after="120"/>
        <w:ind w:left="312" w:hanging="283"/>
      </w:pPr>
      <w:r>
        <w:rPr>
          <w:color w:val="004EA8"/>
        </w:rPr>
        <w:t>•</w:t>
        <w:tab/>
      </w:r>
      <w:r>
        <w:rPr/>
        <w:t>The upload keeps its file, rows, outcomes and the user who committed it.</w:t>
      </w:r>
    </w:p>
    <w:p>
      <w:pPr>
        <w:pStyle w:val="BDOILabel"/>
      </w:pPr>
      <w:r>
        <w:rPr/>
        <w:t>Acceptance criteria</w:t>
      </w:r>
    </w:p>
    <w:p>
      <w:pPr>
        <w:tabs>
          <w:tab w:pos="312" w:val="left"/>
        </w:tabs>
        <w:spacing w:after="40"/>
        <w:ind w:left="312" w:hanging="283"/>
      </w:pPr>
      <w:r>
        <w:rPr>
          <w:color w:val="004EA8"/>
        </w:rPr>
        <w:t>1.</w:t>
        <w:tab/>
      </w:r>
      <w:r>
        <w:rPr/>
        <w:t>The sample file of 8 accounts under the groups 1900 and 2900 loads without errors and the accounts wait for authorisation.</w:t>
      </w:r>
    </w:p>
    <w:p>
      <w:pPr>
        <w:tabs>
          <w:tab w:pos="312" w:val="left"/>
        </w:tabs>
        <w:spacing w:after="120"/>
        <w:ind w:left="312" w:hanging="283"/>
      </w:pPr>
      <w:r>
        <w:rPr>
          <w:color w:val="004EA8"/>
        </w:rPr>
        <w:t>2.</w:t>
        <w:tab/>
      </w:r>
      <w:r>
        <w:rPr/>
        <w:t>A row whose parent is missing is reported with its reason and not created.</w:t>
      </w:r>
    </w:p>
    <w:p>
      <w:pPr>
        <w:pStyle w:val="Heading3"/>
      </w:pPr>
      <w:bookmarkStart w:id="129" w:name="_Toc000129"/>
      <w:r>
        <w:rPr/>
        <w:t>FR-AC-013 Generate account numbers and roll child accounts up to their parent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2.3.2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Chart of Accounts (Numbering Schemes)</w:t>
            </w:r>
          </w:p>
        </w:tc>
      </w:tr>
    </w:tbl>
    <w:p>
      <w:pPr>
        <w:pStyle w:val="BDOISpacer"/>
      </w:pPr>
    </w:p>
    <w:p>
      <w:pPr>
        <w:pStyle w:val="BDOILabel"/>
      </w:pPr>
      <w:r>
        <w:rPr/>
        <w:t>Description</w:t>
      </w:r>
    </w:p>
    <w:p>
      <w:r>
        <w:rPr/>
        <w:t>FRBS defines a numbering scheme per parent account (separator none, "." or "-", and a width of 1 to 6 digits). When an account is created or uploaded with a blank code, BIBS gives it the next free number under its parent; numbers already used under the prefix are never reused. Every child is linked to its parent, and the statements and schedules roll child balances up to the parent.</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TL sets the numbering scheme of a parent.</w:t>
      </w:r>
    </w:p>
    <w:p>
      <w:pPr>
        <w:tabs>
          <w:tab w:pos="312" w:val="left"/>
        </w:tabs>
        <w:spacing w:after="40"/>
        <w:ind w:left="312" w:hanging="283"/>
      </w:pPr>
      <w:r>
        <w:rPr>
          <w:color w:val="004EA8"/>
        </w:rPr>
        <w:t>2.</w:t>
        <w:tab/>
      </w:r>
      <w:r>
        <w:rPr/>
        <w:t>The TL creates a child account with a blank code.</w:t>
      </w:r>
    </w:p>
    <w:p>
      <w:pPr>
        <w:tabs>
          <w:tab w:pos="312" w:val="left"/>
        </w:tabs>
        <w:spacing w:after="120"/>
        <w:ind w:left="312" w:hanging="283"/>
      </w:pPr>
      <w:r>
        <w:rPr>
          <w:color w:val="004EA8"/>
        </w:rPr>
        <w:t>3.</w:t>
        <w:tab/>
      </w:r>
      <w:r>
        <w:rPr/>
        <w:t>BIBS proposes and assigns the next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Numbers are unique and never reused under a parent.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Balances of child accounts roll up to every parent level in the statements.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scheme</w:t>
            </w:r>
          </w:p>
        </w:tc>
        <w:tc>
          <w:tcPr>
            <w:tcW w:type="dxa" w:w="4079"/>
            <w:tcMar>
              <w:top w:w="50" w:type="dxa"/>
              <w:bottom w:w="50" w:type="dxa"/>
              <w:left w:w="90" w:type="dxa"/>
              <w:right w:w="90" w:type="dxa"/>
            </w:tcMar>
          </w:tcPr>
          <w:p>
            <w:pPr>
              <w:pStyle w:val="BDOITable"/>
            </w:pPr>
            <w:r>
              <w:rPr>
                <w:sz w:val="18"/>
              </w:rPr>
              <w:t>Separator must be none, '.' or '-' and width 1 to 6 digits</w:t>
            </w:r>
          </w:p>
        </w:tc>
        <w:tc>
          <w:tcPr>
            <w:tcW w:type="dxa" w:w="3286"/>
            <w:tcMar>
              <w:top w:w="50" w:type="dxa"/>
              <w:bottom w:w="50" w:type="dxa"/>
              <w:left w:w="90" w:type="dxa"/>
              <w:right w:w="90" w:type="dxa"/>
            </w:tcMar>
          </w:tcPr>
          <w:p>
            <w:pPr>
              <w:pStyle w:val="BDOITable"/>
            </w:pPr>
            <w:r>
              <w:rPr>
                <w:sz w:val="18"/>
              </w:rPr>
              <w:t>INVALID_NUMBERING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Top-level account without code</w:t>
            </w:r>
          </w:p>
        </w:tc>
        <w:tc>
          <w:tcPr>
            <w:tcW w:type="dxa" w:w="4079"/>
            <w:tcMar>
              <w:top w:w="50" w:type="dxa"/>
              <w:bottom w:w="50" w:type="dxa"/>
              <w:left w:w="90" w:type="dxa"/>
              <w:right w:w="90" w:type="dxa"/>
            </w:tcMar>
            <w:shd w:val="clear" w:color="auto" w:fill="E5F5FF"/>
          </w:tcPr>
          <w:p>
            <w:pPr>
              <w:pStyle w:val="BDOITable"/>
            </w:pPr>
            <w:r>
              <w:rPr>
                <w:sz w:val="18"/>
              </w:rPr>
              <w:t>Enter the account code of a top-level account</w:t>
            </w:r>
          </w:p>
        </w:tc>
        <w:tc>
          <w:tcPr>
            <w:tcW w:type="dxa" w:w="3286"/>
            <w:tcMar>
              <w:top w:w="50" w:type="dxa"/>
              <w:bottom w:w="50" w:type="dxa"/>
              <w:left w:w="90" w:type="dxa"/>
              <w:right w:w="90" w:type="dxa"/>
            </w:tcMar>
            <w:shd w:val="clear" w:color="auto" w:fill="E5F5FF"/>
          </w:tcPr>
          <w:p>
            <w:pPr>
              <w:pStyle w:val="BDOITable"/>
            </w:pPr>
            <w:r>
              <w:rPr>
                <w:sz w:val="18"/>
              </w:rPr>
              <w:t>ACCOUNT_CODE_REQUIRED</w:t>
            </w:r>
          </w:p>
        </w:tc>
      </w:tr>
      <w:tr>
        <w:trPr>
          <w:cantSplit w:val="true"/>
        </w:trPr>
        <w:tc>
          <w:tcPr>
            <w:tcW w:type="dxa" w:w="2606"/>
            <w:tcMar>
              <w:top w:w="50" w:type="dxa"/>
              <w:bottom w:w="50" w:type="dxa"/>
              <w:left w:w="90" w:type="dxa"/>
              <w:right w:w="90" w:type="dxa"/>
            </w:tcMar>
          </w:tcPr>
          <w:p>
            <w:pPr>
              <w:pStyle w:val="BDOITable"/>
            </w:pPr>
            <w:r>
              <w:rPr>
                <w:sz w:val="18"/>
              </w:rPr>
              <w:t>No free number left</w:t>
            </w:r>
          </w:p>
        </w:tc>
        <w:tc>
          <w:tcPr>
            <w:tcW w:type="dxa" w:w="4079"/>
            <w:tcMar>
              <w:top w:w="50" w:type="dxa"/>
              <w:bottom w:w="50" w:type="dxa"/>
              <w:left w:w="90" w:type="dxa"/>
              <w:right w:w="90" w:type="dxa"/>
            </w:tcMar>
          </w:tcPr>
          <w:p>
            <w:pPr>
              <w:pStyle w:val="BDOITable"/>
            </w:pPr>
            <w:r>
              <w:rPr>
                <w:sz w:val="18"/>
              </w:rPr>
              <w:t>No free &lt;width&gt;-digit number under &lt;parent&gt;</w:t>
            </w:r>
          </w:p>
        </w:tc>
        <w:tc>
          <w:tcPr>
            <w:tcW w:type="dxa" w:w="3286"/>
            <w:tcMar>
              <w:top w:w="50" w:type="dxa"/>
              <w:bottom w:w="50" w:type="dxa"/>
              <w:left w:w="90" w:type="dxa"/>
              <w:right w:w="90" w:type="dxa"/>
            </w:tcMar>
          </w:tcPr>
          <w:p>
            <w:pPr>
              <w:pStyle w:val="BDOITable"/>
            </w:pPr>
            <w:r>
              <w:rPr>
                <w:sz w:val="18"/>
              </w:rPr>
              <w:t>NUMBERING_EXHAUSTED</w:t>
            </w:r>
          </w:p>
        </w:tc>
      </w:tr>
    </w:tbl>
    <w:p>
      <w:pPr>
        <w:pStyle w:val="BDOISpacer"/>
      </w:pPr>
    </w:p>
    <w:p>
      <w:pPr>
        <w:pStyle w:val="BDOILabel"/>
      </w:pPr>
      <w:r>
        <w:rPr/>
        <w:t>Screens and fields: Numbering scheme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Parent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Heading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Separator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none, '.', '-'</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Width</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1-6</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Scheme changes are audited.</w:t>
      </w:r>
    </w:p>
    <w:p>
      <w:pPr>
        <w:pStyle w:val="BDOILabel"/>
      </w:pPr>
      <w:r>
        <w:rPr/>
        <w:t>Acceptance criteria</w:t>
      </w:r>
    </w:p>
    <w:p>
      <w:pPr>
        <w:tabs>
          <w:tab w:pos="312" w:val="left"/>
        </w:tabs>
        <w:spacing w:after="40"/>
        <w:ind w:left="312" w:hanging="283"/>
      </w:pPr>
      <w:r>
        <w:rPr>
          <w:color w:val="004EA8"/>
        </w:rPr>
        <w:t>1.</w:t>
        <w:tab/>
      </w:r>
      <w:r>
        <w:rPr/>
        <w:t>With the scheme "." and width 2 under 1900, a new blank-coded child becomes 1900.01, the next 1900.02.</w:t>
      </w:r>
    </w:p>
    <w:p>
      <w:pPr>
        <w:tabs>
          <w:tab w:pos="312" w:val="left"/>
        </w:tabs>
        <w:spacing w:after="120"/>
        <w:ind w:left="312" w:hanging="283"/>
      </w:pPr>
      <w:r>
        <w:rPr>
          <w:color w:val="004EA8"/>
        </w:rPr>
        <w:t>2.</w:t>
        <w:tab/>
      </w:r>
      <w:r>
        <w:rPr/>
        <w:t>The balance of 1900.01 is included in 1900 on the trial balance.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2.3.2 says the account number is system-generated. BIBS generates it when the code is blank and a scheme exists; FRBS may still key a code. BDOI's numbering convention is part of AQ01.</w:t>
            </w:r>
          </w:p>
        </w:tc>
      </w:tr>
    </w:tbl>
    <w:p>
      <w:pPr>
        <w:pStyle w:val="BDOISpacer"/>
      </w:pPr>
    </w:p>
    <w:p>
      <w:pPr>
        <w:pStyle w:val="Heading3"/>
      </w:pPr>
      <w:bookmarkStart w:id="130" w:name="_Toc000130"/>
      <w:r>
        <w:rPr/>
        <w:t>FR-AC-014 Search accounts by name, short code or number</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2.3.3 (p.52)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Chart of Accounts (search); journal lines (account entry)</w:t>
            </w:r>
          </w:p>
        </w:tc>
      </w:tr>
    </w:tbl>
    <w:p>
      <w:pPr>
        <w:pStyle w:val="BDOISpacer"/>
      </w:pPr>
    </w:p>
    <w:p>
      <w:pPr>
        <w:pStyle w:val="BDOILabel"/>
      </w:pPr>
      <w:r>
        <w:rPr/>
        <w:t>Description</w:t>
      </w:r>
    </w:p>
    <w:p>
      <w:r>
        <w:rPr/>
        <w:t>Each account may have a short code, unique per company regardless of case. The chart search finds accounts by code, name or short code, and a journal line accepts the short code in place of the account code (FR-AC-032).</w:t>
      </w:r>
    </w:p>
    <w:p>
      <w:pPr>
        <w:pStyle w:val="BDOILabel"/>
      </w:pPr>
      <w:r>
        <w:rPr/>
        <w:t>Preconditions</w:t>
      </w:r>
    </w:p>
    <w:p>
      <w:pPr>
        <w:tabs>
          <w:tab w:pos="312" w:val="left"/>
        </w:tabs>
        <w:spacing w:after="120"/>
        <w:ind w:left="312" w:hanging="283"/>
      </w:pPr>
      <w:r>
        <w:rPr>
          <w:color w:val="004EA8"/>
        </w:rPr>
        <w:t>•</w:t>
        <w:tab/>
      </w:r>
      <w:r>
        <w:rPr/>
        <w:t>The user has JOURNAL_VIEW or MASTER_VIEW.</w:t>
      </w:r>
    </w:p>
    <w:p>
      <w:pPr>
        <w:pStyle w:val="BDOILabel"/>
      </w:pPr>
      <w:r>
        <w:rPr/>
        <w:t>Main flow</w:t>
      </w:r>
    </w:p>
    <w:p>
      <w:pPr>
        <w:tabs>
          <w:tab w:pos="312" w:val="left"/>
        </w:tabs>
        <w:spacing w:after="40"/>
        <w:ind w:left="312" w:hanging="283"/>
      </w:pPr>
      <w:r>
        <w:rPr>
          <w:color w:val="004EA8"/>
        </w:rPr>
        <w:t>1.</w:t>
        <w:tab/>
      </w:r>
      <w:r>
        <w:rPr/>
        <w:t>The user types a name, short code or number in the search.</w:t>
      </w:r>
    </w:p>
    <w:p>
      <w:pPr>
        <w:tabs>
          <w:tab w:pos="312" w:val="left"/>
        </w:tabs>
        <w:spacing w:after="120"/>
        <w:ind w:left="312" w:hanging="283"/>
      </w:pPr>
      <w:r>
        <w:rPr>
          <w:color w:val="004EA8"/>
        </w:rPr>
        <w:t>2.</w:t>
        <w:tab/>
      </w:r>
      <w:r>
        <w:rPr/>
        <w:t>BIBS lists the matching accounts.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Short codes are unique per company, case-insensitive.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Short code already used</w:t>
            </w:r>
          </w:p>
        </w:tc>
        <w:tc>
          <w:tcPr>
            <w:tcW w:type="dxa" w:w="4079"/>
            <w:tcMar>
              <w:top w:w="50" w:type="dxa"/>
              <w:bottom w:w="50" w:type="dxa"/>
              <w:left w:w="90" w:type="dxa"/>
              <w:right w:w="90" w:type="dxa"/>
            </w:tcMar>
          </w:tcPr>
          <w:p>
            <w:pPr>
              <w:pStyle w:val="BDOITable"/>
            </w:pPr>
            <w:r>
              <w:rPr>
                <w:sz w:val="18"/>
              </w:rPr>
              <w:t>Short code &lt;code&gt; is already used by account &lt;account&gt;</w:t>
            </w:r>
          </w:p>
        </w:tc>
        <w:tc>
          <w:tcPr>
            <w:tcW w:type="dxa" w:w="3286"/>
            <w:tcMar>
              <w:top w:w="50" w:type="dxa"/>
              <w:bottom w:w="50" w:type="dxa"/>
              <w:left w:w="90" w:type="dxa"/>
              <w:right w:w="90" w:type="dxa"/>
            </w:tcMar>
          </w:tcPr>
          <w:p>
            <w:pPr>
              <w:pStyle w:val="BDOITable"/>
            </w:pPr>
            <w:r>
              <w:rPr>
                <w:sz w:val="18"/>
              </w:rPr>
              <w:t>SHORT_CODE_TAKEN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key on a journal line</w:t>
            </w:r>
          </w:p>
        </w:tc>
        <w:tc>
          <w:tcPr>
            <w:tcW w:type="dxa" w:w="4079"/>
            <w:tcMar>
              <w:top w:w="50" w:type="dxa"/>
              <w:bottom w:w="50" w:type="dxa"/>
              <w:left w:w="90" w:type="dxa"/>
              <w:right w:w="90" w:type="dxa"/>
            </w:tcMar>
            <w:shd w:val="clear" w:color="auto" w:fill="E5F5FF"/>
          </w:tcPr>
          <w:p>
            <w:pPr>
              <w:pStyle w:val="BDOITable"/>
            </w:pPr>
            <w:r>
              <w:rPr>
                <w:sz w:val="18"/>
              </w:rPr>
              <w:t>Unknown GL account &lt;key&gt;</w:t>
            </w:r>
          </w:p>
        </w:tc>
        <w:tc>
          <w:tcPr>
            <w:tcW w:type="dxa" w:w="3286"/>
            <w:tcMar>
              <w:top w:w="50" w:type="dxa"/>
              <w:bottom w:w="50" w:type="dxa"/>
              <w:left w:w="90" w:type="dxa"/>
              <w:right w:w="90" w:type="dxa"/>
            </w:tcMar>
            <w:shd w:val="clear" w:color="auto" w:fill="E5F5FF"/>
          </w:tcPr>
          <w:p>
            <w:pPr>
              <w:pStyle w:val="BDOITable"/>
            </w:pPr>
            <w:r>
              <w:rPr>
                <w:sz w:val="18"/>
              </w:rPr>
              <w:t>UNKNOWN_ACCOUNT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Searching "PRPHP" returns the account whose short code is PRPHP.</w:t>
      </w:r>
    </w:p>
    <w:p>
      <w:pPr>
        <w:tabs>
          <w:tab w:pos="312" w:val="left"/>
        </w:tabs>
        <w:spacing w:after="120"/>
        <w:ind w:left="312" w:hanging="283"/>
      </w:pPr>
      <w:r>
        <w:rPr>
          <w:color w:val="004EA8"/>
        </w:rPr>
        <w:t>2.</w:t>
        <w:tab/>
      </w:r>
      <w:r>
        <w:rPr/>
        <w:t>A second account cannot take a short code already used.</w:t>
      </w:r>
    </w:p>
    <w:p>
      <w:pPr>
        <w:pStyle w:val="Heading2"/>
      </w:pPr>
      <w:bookmarkStart w:id="131" w:name="_Toc000131"/>
      <w:r>
        <w:rPr/>
        <w:t>4.3 Reports on demand</w:t>
      </w:r>
      <w:bookmarkEnd w:id="131"/>
    </w:p>
    <w:p>
      <w:pPr>
        <w:pStyle w:val="Heading3"/>
      </w:pPr>
      <w:bookmarkStart w:id="132" w:name="_Toc000132"/>
      <w:r>
        <w:rPr/>
        <w:t>FR-AC-020 Select, run, view and copy reports on demand</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2.4.0 (p.53), FRBS 2.4.1 (p.53), FRBS 2.4.2 (p.53), FRBS 2.4.3 (p.54), FRBS 2.4.6 (p.54), FRBS 2.4.8 (p.55), FRBS 2.4.10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Report; Accounting Reports &gt; Report Pack</w:t>
            </w:r>
          </w:p>
        </w:tc>
      </w:tr>
    </w:tbl>
    <w:p>
      <w:pPr>
        <w:pStyle w:val="BDOISpacer"/>
      </w:pPr>
    </w:p>
    <w:p>
      <w:pPr>
        <w:pStyle w:val="BDOILabel"/>
      </w:pPr>
      <w:r>
        <w:rPr/>
        <w:t>Description</w:t>
      </w:r>
    </w:p>
    <w:p>
      <w:r>
        <w:rPr/>
        <w:t>FRBS users run any report they are allowed to see at any time, without IT. They choose the report from the catalogue by category, enter its parameters (date range or as-of date, company, branch), view the result on screen, preview the PDF and export to XLSX, ODS, PDF or CSV. The on-screen table can be selected and copied into Excel or Word.</w:t>
      </w:r>
    </w:p>
    <w:p>
      <w:pPr>
        <w:pStyle w:val="BDOILabel"/>
      </w:pPr>
      <w:r>
        <w:rPr/>
        <w:t>Preconditions</w:t>
      </w:r>
    </w:p>
    <w:p>
      <w:pPr>
        <w:tabs>
          <w:tab w:pos="312" w:val="left"/>
        </w:tabs>
        <w:spacing w:after="120"/>
        <w:ind w:left="312" w:hanging="283"/>
      </w:pPr>
      <w:r>
        <w:rPr>
          <w:color w:val="004EA8"/>
        </w:rPr>
        <w:t>•</w:t>
        <w:tab/>
      </w:r>
      <w:r>
        <w:rPr/>
        <w:t>The user has the view permission of the report (for example FRBS_REPORT_VIEW).</w:t>
      </w:r>
    </w:p>
    <w:p>
      <w:pPr>
        <w:pStyle w:val="BDOILabel"/>
      </w:pPr>
      <w:r>
        <w:rPr/>
        <w:t>Main flow</w:t>
      </w:r>
    </w:p>
    <w:p>
      <w:pPr>
        <w:tabs>
          <w:tab w:pos="312" w:val="left"/>
        </w:tabs>
        <w:spacing w:after="40"/>
        <w:ind w:left="312" w:hanging="283"/>
      </w:pPr>
      <w:r>
        <w:rPr>
          <w:color w:val="004EA8"/>
        </w:rPr>
        <w:t>1.</w:t>
        <w:tab/>
      </w:r>
      <w:r>
        <w:rPr/>
        <w:t>The user opens the Report Centre or the Report Pack and selects a report.</w:t>
      </w:r>
    </w:p>
    <w:p>
      <w:pPr>
        <w:tabs>
          <w:tab w:pos="312" w:val="left"/>
        </w:tabs>
        <w:spacing w:after="40"/>
        <w:ind w:left="312" w:hanging="283"/>
      </w:pPr>
      <w:r>
        <w:rPr>
          <w:color w:val="004EA8"/>
        </w:rPr>
        <w:t>2.</w:t>
        <w:tab/>
      </w:r>
      <w:r>
        <w:rPr/>
        <w:t xml:space="preserve">The user enters the parameters and clicks </w:t>
      </w:r>
      <w:r>
        <w:rPr>
          <w:b/>
        </w:rPr>
        <w:t>Run</w:t>
      </w:r>
      <w:r>
        <w:rPr/>
        <w:t>.</w:t>
      </w:r>
    </w:p>
    <w:p>
      <w:pPr>
        <w:tabs>
          <w:tab w:pos="312" w:val="left"/>
        </w:tabs>
        <w:spacing w:after="40"/>
        <w:ind w:left="312" w:hanging="283"/>
      </w:pPr>
      <w:r>
        <w:rPr>
          <w:color w:val="004EA8"/>
        </w:rPr>
        <w:t>3.</w:t>
        <w:tab/>
      </w:r>
      <w:r>
        <w:rPr/>
        <w:t>BIBS shows the result.</w:t>
      </w:r>
    </w:p>
    <w:p>
      <w:pPr>
        <w:tabs>
          <w:tab w:pos="312" w:val="left"/>
        </w:tabs>
        <w:spacing w:after="120"/>
        <w:ind w:left="312" w:hanging="283"/>
      </w:pPr>
      <w:r>
        <w:rPr>
          <w:color w:val="004EA8"/>
        </w:rPr>
        <w:t>4.</w:t>
        <w:tab/>
      </w:r>
      <w:r>
        <w:rPr/>
        <w:t>The user previews or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Exports and runs are archived with parameters, user and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parameters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INVALID_REPORT_PARAMETERS</w:t>
            </w:r>
          </w:p>
        </w:tc>
      </w:tr>
    </w:tbl>
    <w:p>
      <w:pPr>
        <w:pStyle w:val="BDOISpacer"/>
      </w:pPr>
    </w:p>
    <w:p>
      <w:pPr>
        <w:pStyle w:val="BDOILabel"/>
      </w:pPr>
      <w:r>
        <w:rPr/>
        <w:t>Screens and fields: Report parameters (typical)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Company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Companies of the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 To or As of</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Defaults per report (for example start of month, today)</w:t>
            </w:r>
          </w:p>
        </w:tc>
      </w:tr>
      <w:tr>
        <w:trPr>
          <w:cantSplit w:val="true"/>
        </w:trPr>
        <w:tc>
          <w:tcPr>
            <w:tcW w:type="dxa" w:w="1926"/>
            <w:tcMar>
              <w:top w:w="50" w:type="dxa"/>
              <w:bottom w:w="50" w:type="dxa"/>
              <w:left w:w="90" w:type="dxa"/>
              <w:right w:w="90" w:type="dxa"/>
            </w:tcMar>
          </w:tcPr>
          <w:p>
            <w:pPr>
              <w:pStyle w:val="BDOITable"/>
            </w:pPr>
            <w:r>
              <w:rPr>
                <w:sz w:val="18"/>
              </w:rPr>
              <w:t>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is in the report archive.</w:t>
      </w:r>
    </w:p>
    <w:p>
      <w:pPr>
        <w:pStyle w:val="BDOILabel"/>
      </w:pPr>
      <w:r>
        <w:rPr/>
        <w:t>Acceptance criteria</w:t>
      </w:r>
    </w:p>
    <w:p>
      <w:pPr>
        <w:tabs>
          <w:tab w:pos="312" w:val="left"/>
        </w:tabs>
        <w:spacing w:after="40"/>
        <w:ind w:left="312" w:hanging="283"/>
      </w:pPr>
      <w:r>
        <w:rPr>
          <w:color w:val="004EA8"/>
        </w:rPr>
        <w:t>1.</w:t>
        <w:tab/>
      </w:r>
      <w:r>
        <w:rPr/>
        <w:t>A GL Officer runs the trial balance for August and exports it to XLSX and ODS.</w:t>
      </w:r>
    </w:p>
    <w:p>
      <w:pPr>
        <w:tabs>
          <w:tab w:pos="312" w:val="left"/>
        </w:tabs>
        <w:spacing w:after="120"/>
        <w:ind w:left="312" w:hanging="283"/>
      </w:pPr>
      <w:r>
        <w:rPr>
          <w:color w:val="004EA8"/>
        </w:rPr>
        <w:t>2.</w:t>
        <w:tab/>
      </w:r>
      <w:r>
        <w:rPr/>
        <w:t>The on-screen result can be copied and pasted into Excel.</w:t>
      </w:r>
    </w:p>
    <w:p>
      <w:pPr>
        <w:pStyle w:val="Heading3"/>
      </w:pPr>
      <w:bookmarkStart w:id="133" w:name="_Toc000133"/>
      <w:r>
        <w:rPr/>
        <w:t>FR-AC-021 Filter every column of a report</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2.4.4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(column filter row)</w:t>
            </w:r>
          </w:p>
        </w:tc>
      </w:tr>
    </w:tbl>
    <w:p>
      <w:pPr>
        <w:pStyle w:val="BDOISpacer"/>
      </w:pPr>
    </w:p>
    <w:p>
      <w:pPr>
        <w:pStyle w:val="BDOILabel"/>
      </w:pPr>
      <w:r>
        <w:rPr/>
        <w:t>Description</w:t>
      </w:r>
    </w:p>
    <w:p>
      <w:r>
        <w:rPr/>
        <w:t>The report viewer has a filter row under the column headings. The user filters the loaded rows by any column; an export applies the same filters to the detail rows and notes them on the file.</w:t>
      </w:r>
    </w:p>
    <w:p>
      <w:pPr>
        <w:pStyle w:val="BDOILabel"/>
      </w:pPr>
      <w:r>
        <w:rPr/>
        <w:t>Preconditions</w:t>
      </w:r>
    </w:p>
    <w:p>
      <w:pPr>
        <w:tabs>
          <w:tab w:pos="312" w:val="left"/>
        </w:tabs>
        <w:spacing w:after="120"/>
        <w:ind w:left="312" w:hanging="283"/>
      </w:pPr>
      <w:r>
        <w:rPr>
          <w:color w:val="004EA8"/>
        </w:rPr>
        <w:t>•</w:t>
        <w:tab/>
      </w:r>
      <w:r>
        <w:rPr/>
        <w:t>A report result is on screen.</w:t>
      </w:r>
    </w:p>
    <w:p>
      <w:pPr>
        <w:pStyle w:val="BDOILabel"/>
      </w:pPr>
      <w:r>
        <w:rPr/>
        <w:t>Main flow</w:t>
      </w:r>
    </w:p>
    <w:p>
      <w:pPr>
        <w:tabs>
          <w:tab w:pos="312" w:val="left"/>
        </w:tabs>
        <w:spacing w:after="40"/>
        <w:ind w:left="312" w:hanging="283"/>
      </w:pPr>
      <w:r>
        <w:rPr>
          <w:color w:val="004EA8"/>
        </w:rPr>
        <w:t>1.</w:t>
        <w:tab/>
      </w:r>
      <w:r>
        <w:rPr/>
        <w:t>The user types a filter value in a column.</w:t>
      </w:r>
    </w:p>
    <w:p>
      <w:pPr>
        <w:tabs>
          <w:tab w:pos="312" w:val="left"/>
        </w:tabs>
        <w:spacing w:after="40"/>
        <w:ind w:left="312" w:hanging="283"/>
      </w:pPr>
      <w:r>
        <w:rPr>
          <w:color w:val="004EA8"/>
        </w:rPr>
        <w:t>2.</w:t>
        <w:tab/>
      </w:r>
      <w:r>
        <w:rPr/>
        <w:t>BIBS shows only the matching rows.</w:t>
      </w:r>
    </w:p>
    <w:p>
      <w:pPr>
        <w:tabs>
          <w:tab w:pos="312" w:val="left"/>
        </w:tabs>
        <w:spacing w:after="120"/>
        <w:ind w:left="312" w:hanging="283"/>
      </w:pPr>
      <w:r>
        <w:rPr>
          <w:color w:val="004EA8"/>
        </w:rPr>
        <w:t>3.</w:t>
        <w:tab/>
      </w:r>
      <w:r>
        <w:rPr/>
        <w:t>The user exports; the file holds the filtered rows and states the filter.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Filters apply to detail rows; totals are recomputed on the filtered rows.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filter is part of the archived parameters.</w:t>
      </w:r>
    </w:p>
    <w:p>
      <w:pPr>
        <w:pStyle w:val="BDOILabel"/>
      </w:pPr>
      <w:r>
        <w:rPr/>
        <w:t>Acceptance criteria</w:t>
      </w:r>
    </w:p>
    <w:p>
      <w:pPr>
        <w:tabs>
          <w:tab w:pos="312" w:val="left"/>
        </w:tabs>
        <w:spacing w:after="120"/>
        <w:ind w:left="312" w:hanging="283"/>
      </w:pPr>
      <w:r>
        <w:rPr>
          <w:color w:val="004EA8"/>
        </w:rPr>
        <w:t>1.</w:t>
        <w:tab/>
      </w:r>
      <w:r>
        <w:rPr/>
        <w:t>Filtering the Account column of a trial balance on "1210" shows only the 1210 accounts; the export holds the same rows.</w:t>
      </w:r>
    </w:p>
    <w:p>
      <w:pPr>
        <w:pStyle w:val="Heading3"/>
      </w:pPr>
      <w:bookmarkStart w:id="134" w:name="_Toc000134"/>
      <w:r>
        <w:rPr/>
        <w:t>FR-AC-022 Download or print several reports at once</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2.4.5 (p.54), FRBS 2.4.7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&gt; Report Batch</w:t>
            </w:r>
          </w:p>
        </w:tc>
      </w:tr>
    </w:tbl>
    <w:p>
      <w:pPr>
        <w:pStyle w:val="BDOISpacer"/>
      </w:pPr>
    </w:p>
    <w:p>
      <w:pPr>
        <w:pStyle w:val="BDOILabel"/>
      </w:pPr>
      <w:r>
        <w:rPr/>
        <w:t>Description</w:t>
      </w:r>
    </w:p>
    <w:p>
      <w:r>
        <w:rPr/>
        <w:t>A report batch runs several reports with shared parameters and returns one ZIP of files in a chosen format, or one merged PDF for printing. Each report checks its own permission; a report that fails is listed and the others are produced (status COMPLETED, PARTIAL or FAILED). Only the creator sees a batch.</w:t>
      </w:r>
    </w:p>
    <w:p>
      <w:pPr>
        <w:pStyle w:val="BDOILabel"/>
      </w:pPr>
      <w:r>
        <w:rPr/>
        <w:t>Preconditions</w:t>
      </w:r>
    </w:p>
    <w:p>
      <w:pPr>
        <w:tabs>
          <w:tab w:pos="312" w:val="left"/>
        </w:tabs>
        <w:spacing w:after="120"/>
        <w:ind w:left="312" w:hanging="283"/>
      </w:pPr>
      <w:r>
        <w:rPr>
          <w:color w:val="004EA8"/>
        </w:rPr>
        <w:t>•</w:t>
        <w:tab/>
      </w:r>
      <w:r>
        <w:rPr/>
        <w:t>The user may run each report of the batch.</w:t>
      </w:r>
    </w:p>
    <w:p>
      <w:pPr>
        <w:pStyle w:val="BDOILabel"/>
      </w:pPr>
      <w:r>
        <w:rPr/>
        <w:t>Main flow</w:t>
      </w:r>
    </w:p>
    <w:p>
      <w:pPr>
        <w:tabs>
          <w:tab w:pos="312" w:val="left"/>
        </w:tabs>
        <w:spacing w:after="40"/>
        <w:ind w:left="312" w:hanging="283"/>
      </w:pPr>
      <w:r>
        <w:rPr>
          <w:color w:val="004EA8"/>
        </w:rPr>
        <w:t>1.</w:t>
        <w:tab/>
      </w:r>
      <w:r>
        <w:rPr/>
        <w:t>The user opens Report Batch and selects the reports.</w:t>
      </w:r>
    </w:p>
    <w:p>
      <w:pPr>
        <w:tabs>
          <w:tab w:pos="312" w:val="left"/>
        </w:tabs>
        <w:spacing w:after="40"/>
        <w:ind w:left="312" w:hanging="283"/>
      </w:pPr>
      <w:r>
        <w:rPr>
          <w:color w:val="004EA8"/>
        </w:rPr>
        <w:t>2.</w:t>
        <w:tab/>
      </w:r>
      <w:r>
        <w:rPr/>
        <w:t>The user enters the shared parameters and the output (ZIP of XLSX / ODS / PDF / CSV, or merged PDF).</w:t>
      </w:r>
    </w:p>
    <w:p>
      <w:pPr>
        <w:tabs>
          <w:tab w:pos="312" w:val="left"/>
        </w:tabs>
        <w:spacing w:after="120"/>
        <w:ind w:left="312" w:hanging="283"/>
      </w:pPr>
      <w:r>
        <w:rPr>
          <w:color w:val="004EA8"/>
        </w:rPr>
        <w:t>3.</w:t>
        <w:tab/>
      </w:r>
      <w:r>
        <w:rPr/>
        <w:t>BIBS runs the reports and offers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batch has at least one report and at most the platform maximum.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Batches run in the request; each report in its own transaction.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report or too many</w:t>
            </w:r>
          </w:p>
        </w:tc>
        <w:tc>
          <w:tcPr>
            <w:tcW w:type="dxa" w:w="4079"/>
            <w:tcMar>
              <w:top w:w="50" w:type="dxa"/>
              <w:bottom w:w="50" w:type="dxa"/>
              <w:left w:w="90" w:type="dxa"/>
              <w:right w:w="90" w:type="dxa"/>
            </w:tcMar>
          </w:tcPr>
          <w:p>
            <w:pPr>
              <w:pStyle w:val="BDOITable"/>
            </w:pPr>
            <w:r>
              <w:rPr>
                <w:sz w:val="18"/>
              </w:rPr>
              <w:t>Select between 1 and &lt;max&gt; reports</w:t>
            </w:r>
          </w:p>
        </w:tc>
        <w:tc>
          <w:tcPr>
            <w:tcW w:type="dxa" w:w="3286"/>
            <w:tcMar>
              <w:top w:w="50" w:type="dxa"/>
              <w:bottom w:w="50" w:type="dxa"/>
              <w:left w:w="90" w:type="dxa"/>
              <w:right w:w="90" w:type="dxa"/>
            </w:tcMar>
          </w:tcPr>
          <w:p>
            <w:pPr>
              <w:pStyle w:val="BDOITable"/>
            </w:pPr>
            <w:r>
              <w:rPr>
                <w:sz w:val="18"/>
              </w:rPr>
              <w:t>REPORT_BATCH_SIZE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file produced</w:t>
            </w:r>
          </w:p>
        </w:tc>
        <w:tc>
          <w:tcPr>
            <w:tcW w:type="dxa" w:w="4079"/>
            <w:tcMar>
              <w:top w:w="50" w:type="dxa"/>
              <w:bottom w:w="50" w:type="dxa"/>
              <w:left w:w="90" w:type="dxa"/>
              <w:right w:w="90" w:type="dxa"/>
            </w:tcMar>
            <w:shd w:val="clear" w:color="auto" w:fill="E5F5FF"/>
          </w:tcPr>
          <w:p>
            <w:pPr>
              <w:pStyle w:val="BDOITable"/>
            </w:pPr>
            <w:r>
              <w:rPr>
                <w:sz w:val="18"/>
              </w:rPr>
              <w:t>Batch &lt;no&gt; produced no file</w:t>
            </w:r>
          </w:p>
        </w:tc>
        <w:tc>
          <w:tcPr>
            <w:tcW w:type="dxa" w:w="3286"/>
            <w:tcMar>
              <w:top w:w="50" w:type="dxa"/>
              <w:bottom w:w="50" w:type="dxa"/>
              <w:left w:w="90" w:type="dxa"/>
              <w:right w:w="90" w:type="dxa"/>
            </w:tcMar>
            <w:shd w:val="clear" w:color="auto" w:fill="E5F5FF"/>
          </w:tcPr>
          <w:p>
            <w:pPr>
              <w:pStyle w:val="BDOITable"/>
            </w:pPr>
            <w:r>
              <w:rPr>
                <w:sz w:val="18"/>
              </w:rPr>
              <w:t>REPORT_BATCH_EMPTY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batch and each report run are archived.</w:t>
      </w:r>
    </w:p>
    <w:p>
      <w:pPr>
        <w:pStyle w:val="BDOILabel"/>
      </w:pPr>
      <w:r>
        <w:rPr/>
        <w:t>Acceptance criteria</w:t>
      </w:r>
    </w:p>
    <w:p>
      <w:pPr>
        <w:tabs>
          <w:tab w:pos="312" w:val="left"/>
        </w:tabs>
        <w:spacing w:after="40"/>
        <w:ind w:left="312" w:hanging="283"/>
      </w:pPr>
      <w:r>
        <w:rPr>
          <w:color w:val="004EA8"/>
        </w:rPr>
        <w:t>1.</w:t>
        <w:tab/>
      </w:r>
      <w:r>
        <w:rPr/>
        <w:t>Selecting the trial balance, the income statement and the statement of condition for August returns one ZIP with three files.</w:t>
      </w:r>
    </w:p>
    <w:p>
      <w:pPr>
        <w:tabs>
          <w:tab w:pos="312" w:val="left"/>
        </w:tabs>
        <w:spacing w:after="120"/>
        <w:ind w:left="312" w:hanging="283"/>
      </w:pPr>
      <w:r>
        <w:rPr>
          <w:color w:val="004EA8"/>
        </w:rPr>
        <w:t>2.</w:t>
        <w:tab/>
      </w:r>
      <w:r>
        <w:rPr/>
        <w:t>The merged PDF option returns one PDF with the three reports in order.</w:t>
      </w:r>
    </w:p>
    <w:p>
      <w:pPr>
        <w:pStyle w:val="Heading3"/>
      </w:pPr>
      <w:bookmarkStart w:id="135" w:name="_Toc000135"/>
      <w:r>
        <w:rPr/>
        <w:t>FR-AC-023 Set the print options of a report</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2.4.9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(Export dialog); Report Batch</w:t>
            </w:r>
          </w:p>
        </w:tc>
      </w:tr>
    </w:tbl>
    <w:p>
      <w:pPr>
        <w:pStyle w:val="BDOISpacer"/>
      </w:pPr>
    </w:p>
    <w:p>
      <w:pPr>
        <w:pStyle w:val="BDOILabel"/>
      </w:pPr>
      <w:r>
        <w:rPr/>
        <w:t>Description</w:t>
      </w:r>
    </w:p>
    <w:p>
      <w:r>
        <w:rPr/>
        <w:t>Before printing, the user chooses the paper size, the orientation and whether to fit the columns to the page width. The header and footer repeat on every page.</w:t>
      </w:r>
    </w:p>
    <w:p>
      <w:pPr>
        <w:pStyle w:val="BDOILabel"/>
      </w:pPr>
      <w:r>
        <w:rPr/>
        <w:t>Preconditions</w:t>
      </w:r>
    </w:p>
    <w:p>
      <w:pPr>
        <w:tabs>
          <w:tab w:pos="312" w:val="left"/>
        </w:tabs>
        <w:spacing w:after="120"/>
        <w:ind w:left="312" w:hanging="283"/>
      </w:pPr>
      <w:r>
        <w:rPr>
          <w:color w:val="004EA8"/>
        </w:rPr>
        <w:t>•</w:t>
        <w:tab/>
      </w:r>
      <w:r>
        <w:rPr/>
        <w:t>A report result is on screen.</w:t>
      </w:r>
    </w:p>
    <w:p>
      <w:pPr>
        <w:pStyle w:val="BDOILabel"/>
      </w:pPr>
      <w:r>
        <w:rPr/>
        <w:t>Main flow</w:t>
      </w:r>
    </w:p>
    <w:p>
      <w:pPr>
        <w:tabs>
          <w:tab w:pos="312" w:val="left"/>
        </w:tabs>
        <w:spacing w:after="40"/>
        <w:ind w:left="312" w:hanging="283"/>
      </w:pPr>
      <w:r>
        <w:rPr>
          <w:color w:val="004EA8"/>
        </w:rPr>
        <w:t>1.</w:t>
        <w:tab/>
      </w:r>
      <w:r>
        <w:rPr/>
        <w:t>The user chooses PDF and the print options.</w:t>
      </w:r>
    </w:p>
    <w:p>
      <w:pPr>
        <w:tabs>
          <w:tab w:pos="312" w:val="left"/>
        </w:tabs>
        <w:spacing w:after="120"/>
        <w:ind w:left="312" w:hanging="283"/>
      </w:pPr>
      <w:r>
        <w:rPr>
          <w:color w:val="004EA8"/>
        </w:rPr>
        <w:t>2.</w:t>
        <w:tab/>
      </w:r>
      <w:r>
        <w:rPr/>
        <w:t>BIBS renders the PDF with those options.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Paper A4, Letter or Legal; portrait or landscape; fit to width on or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PDF print options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Paper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A4, Letter, Legal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Orientation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Portrait, Landscape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Fit to width</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options are recorded with the export.</w:t>
      </w:r>
    </w:p>
    <w:p>
      <w:pPr>
        <w:pStyle w:val="BDOILabel"/>
      </w:pPr>
      <w:r>
        <w:rPr/>
        <w:t>Acceptance criteria</w:t>
      </w:r>
    </w:p>
    <w:p>
      <w:pPr>
        <w:tabs>
          <w:tab w:pos="312" w:val="left"/>
        </w:tabs>
        <w:spacing w:after="120"/>
        <w:ind w:left="312" w:hanging="283"/>
      </w:pPr>
      <w:r>
        <w:rPr>
          <w:color w:val="004EA8"/>
        </w:rPr>
        <w:t>1.</w:t>
        <w:tab/>
      </w:r>
      <w:r>
        <w:rPr/>
        <w:t>A wide report printed landscape, fit to width, shows all its columns on one page width.</w:t>
      </w:r>
    </w:p>
    <w:p>
      <w:pPr>
        <w:pStyle w:val="Heading2"/>
      </w:pPr>
      <w:bookmarkStart w:id="136" w:name="_Toc000136"/>
      <w:r>
        <w:rPr/>
        <w:t>4.4 Posting and manual entries</w:t>
      </w:r>
      <w:bookmarkEnd w:id="136"/>
    </w:p>
    <w:p>
      <w:pPr>
        <w:pStyle w:val="Heading3"/>
      </w:pPr>
      <w:bookmarkStart w:id="137" w:name="_Toc000137"/>
      <w:r>
        <w:rPr/>
        <w:t>FR-AC-030 Post every financial transaction to the GL and the sub-ledger</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2.5.0 (p.55), FRBS 3.1.0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Account Inquiry; Party Statement; Accounting Engine (event log)</w:t>
            </w:r>
          </w:p>
        </w:tc>
      </w:tr>
    </w:tbl>
    <w:p>
      <w:pPr>
        <w:pStyle w:val="BDOISpacer"/>
      </w:pPr>
    </w:p>
    <w:p>
      <w:pPr>
        <w:pStyle w:val="BDOILabel"/>
      </w:pPr>
      <w:r>
        <w:rPr/>
        <w:t>Description</w:t>
      </w:r>
    </w:p>
    <w:p>
      <w:r>
        <w:rPr/>
        <w:t>Every BIBS module that has a financial effect publishes a business event (booking, receipt, remittance, adjustment, commission, disbursement, service fee, correction). The accounting engine creates the journal lines from the rules maintained by Comptrollership, posts them together with the event, and records or matches the open items of the parties in the sub-ledger. GL accounts are never chosen in code.</w:t>
      </w:r>
    </w:p>
    <w:p>
      <w:pPr>
        <w:pStyle w:val="BDOILabel"/>
      </w:pPr>
      <w:r>
        <w:rPr/>
        <w:t>Preconditions</w:t>
      </w:r>
    </w:p>
    <w:p>
      <w:pPr>
        <w:tabs>
          <w:tab w:pos="312" w:val="left"/>
        </w:tabs>
        <w:spacing w:after="120"/>
        <w:ind w:left="312" w:hanging="283"/>
      </w:pPr>
      <w:r>
        <w:rPr>
          <w:color w:val="004EA8"/>
        </w:rPr>
        <w:t>•</w:t>
        <w:tab/>
      </w:r>
      <w:r>
        <w:rPr/>
        <w:t>An active accounting rule exists for the event type.</w:t>
      </w:r>
    </w:p>
    <w:p>
      <w:pPr>
        <w:pStyle w:val="BDOILabel"/>
      </w:pPr>
      <w:r>
        <w:rPr/>
        <w:t>Main flow</w:t>
      </w:r>
    </w:p>
    <w:p>
      <w:pPr>
        <w:tabs>
          <w:tab w:pos="312" w:val="left"/>
        </w:tabs>
        <w:spacing w:after="40"/>
        <w:ind w:left="312" w:hanging="283"/>
      </w:pPr>
      <w:r>
        <w:rPr>
          <w:color w:val="004EA8"/>
        </w:rPr>
        <w:t>1.</w:t>
        <w:tab/>
      </w:r>
      <w:r>
        <w:rPr/>
        <w:t>A module publishes an event with its amounts and account roles.</w:t>
      </w:r>
    </w:p>
    <w:p>
      <w:pPr>
        <w:tabs>
          <w:tab w:pos="312" w:val="left"/>
        </w:tabs>
        <w:spacing w:after="40"/>
        <w:ind w:left="312" w:hanging="283"/>
      </w:pPr>
      <w:r>
        <w:rPr>
          <w:color w:val="004EA8"/>
        </w:rPr>
        <w:t>2.</w:t>
        <w:tab/>
      </w:r>
      <w:r>
        <w:rPr/>
        <w:t>The engine resolves the rule, fills the cost centres (FR-AC-054) and creates balanced lines.</w:t>
      </w:r>
    </w:p>
    <w:p>
      <w:pPr>
        <w:tabs>
          <w:tab w:pos="312" w:val="left"/>
        </w:tabs>
        <w:spacing w:after="120"/>
        <w:ind w:left="312" w:hanging="283"/>
      </w:pPr>
      <w:r>
        <w:rPr>
          <w:color w:val="004EA8"/>
        </w:rPr>
        <w:t>3.</w:t>
        <w:tab/>
      </w:r>
      <w:r>
        <w:rPr/>
        <w:t>The engine posts the journal and the sub-ledger items.</w:t>
      </w:r>
    </w:p>
    <w:p>
      <w:pPr>
        <w:pStyle w:val="BDOILabel"/>
      </w:pPr>
      <w:r>
        <w:rPr/>
        <w:t>Alternate and exception flows</w:t>
      </w:r>
    </w:p>
    <w:p>
      <w:pPr>
        <w:tabs>
          <w:tab w:pos="312" w:val="left"/>
        </w:tabs>
        <w:spacing w:after="40"/>
        <w:ind w:left="312" w:hanging="283"/>
      </w:pPr>
      <w:r>
        <w:rPr>
          <w:color w:val="004EA8"/>
        </w:rPr>
        <w:t>•</w:t>
        <w:tab/>
      </w:r>
      <w:r>
        <w:rPr/>
        <w:t>No rule or missing account role. The event is recorded FAILED in the event log for re-processing; the alert of the module is raised.</w:t>
      </w:r>
    </w:p>
    <w:p>
      <w:pPr>
        <w:tabs>
          <w:tab w:pos="312" w:val="left"/>
        </w:tabs>
        <w:spacing w:after="120"/>
        <w:ind w:left="312" w:hanging="283"/>
      </w:pPr>
      <w:r>
        <w:rPr>
          <w:color w:val="004EA8"/>
        </w:rPr>
        <w:t>•</w:t>
        <w:tab/>
      </w:r>
      <w:r>
        <w:rPr/>
        <w:t>Broking books closed. Events of the broking modules for a closed month are refused (FR-AC-042).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rules are configuration maintained by Comptrollership; the real rules replace the seed rules (AQ02,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posted journal is immutable; corrections are reversals and new entries.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rule for the event</w:t>
            </w:r>
          </w:p>
        </w:tc>
        <w:tc>
          <w:tcPr>
            <w:tcW w:type="dxa" w:w="4079"/>
            <w:tcMar>
              <w:top w:w="50" w:type="dxa"/>
              <w:bottom w:w="50" w:type="dxa"/>
              <w:left w:w="90" w:type="dxa"/>
              <w:right w:w="90" w:type="dxa"/>
            </w:tcMar>
          </w:tcPr>
          <w:p>
            <w:pPr>
              <w:pStyle w:val="BDOITable"/>
            </w:pPr>
            <w:r>
              <w:rPr>
                <w:sz w:val="18"/>
              </w:rPr>
              <w:t>No active accounting rule for event &lt;type&gt; (line of business &lt;lob&gt;, currency &lt;ccy&gt;)</w:t>
            </w:r>
          </w:p>
        </w:tc>
        <w:tc>
          <w:tcPr>
            <w:tcW w:type="dxa" w:w="3286"/>
            <w:tcMar>
              <w:top w:w="50" w:type="dxa"/>
              <w:bottom w:w="50" w:type="dxa"/>
              <w:left w:w="90" w:type="dxa"/>
              <w:right w:w="90" w:type="dxa"/>
            </w:tcMar>
          </w:tcPr>
          <w:p>
            <w:pPr>
              <w:pStyle w:val="BDOITable"/>
            </w:pPr>
            <w:r>
              <w:rPr>
                <w:sz w:val="18"/>
              </w:rPr>
              <w:t>NO_ACCOUNTING_RULE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role not supplied</w:t>
            </w:r>
          </w:p>
        </w:tc>
        <w:tc>
          <w:tcPr>
            <w:tcW w:type="dxa" w:w="4079"/>
            <w:tcMar>
              <w:top w:w="50" w:type="dxa"/>
              <w:bottom w:w="50" w:type="dxa"/>
              <w:left w:w="90" w:type="dxa"/>
              <w:right w:w="90" w:type="dxa"/>
            </w:tcMar>
            <w:shd w:val="clear" w:color="auto" w:fill="E5F5FF"/>
          </w:tcPr>
          <w:p>
            <w:pPr>
              <w:pStyle w:val="BDOITable"/>
            </w:pPr>
            <w:r>
              <w:rPr>
                <w:sz w:val="18"/>
              </w:rPr>
              <w:t>Event &lt;type&gt; must supply an account for role &lt;role&gt;</w:t>
            </w:r>
          </w:p>
        </w:tc>
        <w:tc>
          <w:tcPr>
            <w:tcW w:type="dxa" w:w="3286"/>
            <w:tcMar>
              <w:top w:w="50" w:type="dxa"/>
              <w:bottom w:w="50" w:type="dxa"/>
              <w:left w:w="90" w:type="dxa"/>
              <w:right w:w="90" w:type="dxa"/>
            </w:tcMar>
            <w:shd w:val="clear" w:color="auto" w:fill="E5F5FF"/>
          </w:tcPr>
          <w:p>
            <w:pPr>
              <w:pStyle w:val="BDOITable"/>
            </w:pPr>
            <w:r>
              <w:rPr>
                <w:sz w:val="18"/>
              </w:rPr>
              <w:t>MISSING_ACCOUNT_ROLE</w:t>
            </w:r>
          </w:p>
        </w:tc>
      </w:tr>
      <w:tr>
        <w:trPr>
          <w:cantSplit w:val="true"/>
        </w:trPr>
        <w:tc>
          <w:tcPr>
            <w:tcW w:type="dxa" w:w="2606"/>
            <w:tcMar>
              <w:top w:w="50" w:type="dxa"/>
              <w:bottom w:w="50" w:type="dxa"/>
              <w:left w:w="90" w:type="dxa"/>
              <w:right w:w="90" w:type="dxa"/>
            </w:tcMar>
          </w:tcPr>
          <w:p>
            <w:pPr>
              <w:pStyle w:val="BDOITable"/>
            </w:pPr>
            <w:r>
              <w:rPr>
                <w:sz w:val="18"/>
              </w:rPr>
              <w:t>Event without amounts</w:t>
            </w:r>
          </w:p>
        </w:tc>
        <w:tc>
          <w:tcPr>
            <w:tcW w:type="dxa" w:w="4079"/>
            <w:tcMar>
              <w:top w:w="50" w:type="dxa"/>
              <w:bottom w:w="50" w:type="dxa"/>
              <w:left w:w="90" w:type="dxa"/>
              <w:right w:w="90" w:type="dxa"/>
            </w:tcMar>
          </w:tcPr>
          <w:p>
            <w:pPr>
              <w:pStyle w:val="BDOITable"/>
            </w:pPr>
            <w:r>
              <w:rPr>
                <w:sz w:val="18"/>
              </w:rPr>
              <w:t>Event &lt;type&gt; has no amounts to account for</w:t>
            </w:r>
          </w:p>
        </w:tc>
        <w:tc>
          <w:tcPr>
            <w:tcW w:type="dxa" w:w="3286"/>
            <w:tcMar>
              <w:top w:w="50" w:type="dxa"/>
              <w:bottom w:w="50" w:type="dxa"/>
              <w:left w:w="90" w:type="dxa"/>
              <w:right w:w="90" w:type="dxa"/>
            </w:tcMar>
          </w:tcPr>
          <w:p>
            <w:pPr>
              <w:pStyle w:val="BDOITable"/>
            </w:pPr>
            <w:r>
              <w:rPr>
                <w:sz w:val="18"/>
              </w:rPr>
              <w:t>EMPTY_ACCOUNTING_EVENT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Alerts of the publishing module on failure.</w:t>
      </w:r>
    </w:p>
    <w:p>
      <w:pPr>
        <w:pStyle w:val="BDOILabel"/>
      </w:pPr>
      <w:r>
        <w:rPr/>
        <w:t>Audit</w:t>
      </w:r>
    </w:p>
    <w:p>
      <w:pPr>
        <w:tabs>
          <w:tab w:pos="312" w:val="left"/>
        </w:tabs>
        <w:spacing w:after="120"/>
        <w:ind w:left="312" w:hanging="283"/>
      </w:pPr>
      <w:r>
        <w:rPr>
          <w:color w:val="004EA8"/>
        </w:rPr>
        <w:t>•</w:t>
        <w:tab/>
      </w:r>
      <w:r>
        <w:rPr/>
        <w:t>The event log keeps each event, its source reference and its journal.</w:t>
      </w:r>
    </w:p>
    <w:p>
      <w:pPr>
        <w:pStyle w:val="BDOILabel"/>
      </w:pPr>
      <w:r>
        <w:rPr/>
        <w:t>Acceptance criteria</w:t>
      </w:r>
    </w:p>
    <w:p>
      <w:pPr>
        <w:tabs>
          <w:tab w:pos="312" w:val="left"/>
        </w:tabs>
        <w:spacing w:after="40"/>
        <w:ind w:left="312" w:hanging="283"/>
      </w:pPr>
      <w:r>
        <w:rPr>
          <w:color w:val="004EA8"/>
        </w:rPr>
        <w:t>1.</w:t>
        <w:tab/>
      </w:r>
      <w:r>
        <w:rPr/>
        <w:t>An approved remittance batch posts its journal and clears the insurer's open items.</w:t>
      </w:r>
    </w:p>
    <w:p>
      <w:pPr>
        <w:tabs>
          <w:tab w:pos="312" w:val="left"/>
        </w:tabs>
        <w:spacing w:after="120"/>
        <w:ind w:left="312" w:hanging="283"/>
      </w:pPr>
      <w:r>
        <w:rPr>
          <w:color w:val="004EA8"/>
        </w:rPr>
        <w:t>2.</w:t>
        <w:tab/>
      </w:r>
      <w:r>
        <w:rPr/>
        <w:t>An event without a rule is FAILED in the event log and can be re-processed after the rule is added.</w:t>
      </w:r>
    </w:p>
    <w:p>
      <w:pPr>
        <w:pStyle w:val="Heading3"/>
      </w:pPr>
      <w:bookmarkStart w:id="138" w:name="_Toc000138"/>
      <w:r>
        <w:rPr/>
        <w:t>FR-AC-031 Assign manual entries for posting and work the assigned list</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2.5.1 (p.56), FRBS 2.5.2 (p.56), FRBS 2.5.3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(assign); poster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Journals (Assign, Assigned to me); Journal</w:t>
            </w:r>
          </w:p>
        </w:tc>
      </w:tr>
    </w:tbl>
    <w:p>
      <w:pPr>
        <w:pStyle w:val="BDOISpacer"/>
      </w:pPr>
    </w:p>
    <w:p>
      <w:pPr>
        <w:pStyle w:val="BDOILabel"/>
      </w:pPr>
      <w:r>
        <w:rPr/>
        <w:t>Description</w:t>
      </w:r>
    </w:p>
    <w:p>
      <w:r>
        <w:rPr/>
        <w:t>A TL or Head assigns submitted journals to a poster, or re-assigns them. Each poster filters Journals on "Assigned to me", selects an entry and views its lines, dimensions, attachments and history before posting.</w:t>
      </w:r>
    </w:p>
    <w:p>
      <w:pPr>
        <w:pStyle w:val="BDOILabel"/>
      </w:pPr>
      <w:r>
        <w:rPr/>
        <w:t>Preconditions</w:t>
      </w:r>
    </w:p>
    <w:p>
      <w:pPr>
        <w:tabs>
          <w:tab w:pos="312" w:val="left"/>
        </w:tabs>
        <w:spacing w:after="120"/>
        <w:ind w:left="312" w:hanging="283"/>
      </w:pPr>
      <w:r>
        <w:rPr>
          <w:color w:val="004EA8"/>
        </w:rPr>
        <w:t>•</w:t>
        <w:tab/>
      </w:r>
      <w:r>
        <w:rPr/>
        <w:t>The assigner has JOURNAL_ASSIGN; the assignee holds JOURNAL_AUTHORIZE.</w:t>
      </w:r>
    </w:p>
    <w:p>
      <w:pPr>
        <w:pStyle w:val="BDOILabel"/>
      </w:pPr>
      <w:r>
        <w:rPr/>
        <w:t>Main flow</w:t>
      </w:r>
    </w:p>
    <w:p>
      <w:pPr>
        <w:tabs>
          <w:tab w:pos="312" w:val="left"/>
        </w:tabs>
        <w:spacing w:after="40"/>
        <w:ind w:left="312" w:hanging="283"/>
      </w:pPr>
      <w:r>
        <w:rPr>
          <w:color w:val="004EA8"/>
        </w:rPr>
        <w:t>1.</w:t>
        <w:tab/>
      </w:r>
      <w:r>
        <w:rPr/>
        <w:t xml:space="preserve">The TL selects submitted journals and clicks </w:t>
      </w:r>
      <w:r>
        <w:rPr>
          <w:b/>
        </w:rPr>
        <w:t>Assign</w:t>
      </w:r>
      <w:r>
        <w:rPr/>
        <w:t>.</w:t>
      </w:r>
    </w:p>
    <w:p>
      <w:pPr>
        <w:tabs>
          <w:tab w:pos="312" w:val="left"/>
        </w:tabs>
        <w:spacing w:after="40"/>
        <w:ind w:left="312" w:hanging="283"/>
      </w:pPr>
      <w:r>
        <w:rPr>
          <w:color w:val="004EA8"/>
        </w:rPr>
        <w:t>2.</w:t>
        <w:tab/>
      </w:r>
      <w:r>
        <w:rPr/>
        <w:t>The TL chooses the poster.</w:t>
      </w:r>
    </w:p>
    <w:p>
      <w:pPr>
        <w:tabs>
          <w:tab w:pos="312" w:val="left"/>
        </w:tabs>
        <w:spacing w:after="120"/>
        <w:ind w:left="312" w:hanging="283"/>
      </w:pPr>
      <w:r>
        <w:rPr>
          <w:color w:val="004EA8"/>
        </w:rPr>
        <w:t>3.</w:t>
        <w:tab/>
      </w:r>
      <w:r>
        <w:rPr/>
        <w:t>The poster opens Journals, filter "Assigned to me", and opens an entry.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assignee must be allowed to authorise journals and must not be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Assignee cannot authorise</w:t>
            </w:r>
          </w:p>
        </w:tc>
        <w:tc>
          <w:tcPr>
            <w:tcW w:type="dxa" w:w="4079"/>
            <w:tcMar>
              <w:top w:w="50" w:type="dxa"/>
              <w:bottom w:w="50" w:type="dxa"/>
              <w:left w:w="90" w:type="dxa"/>
              <w:right w:w="90" w:type="dxa"/>
            </w:tcMar>
          </w:tcPr>
          <w:p>
            <w:pPr>
              <w:pStyle w:val="BDOITable"/>
            </w:pPr>
            <w:r>
              <w:rPr>
                <w:sz w:val="18"/>
              </w:rPr>
              <w:t>&lt;user&gt; is not allowed to authorize journals</w:t>
            </w:r>
          </w:p>
        </w:tc>
        <w:tc>
          <w:tcPr>
            <w:tcW w:type="dxa" w:w="3286"/>
            <w:tcMar>
              <w:top w:w="50" w:type="dxa"/>
              <w:bottom w:w="50" w:type="dxa"/>
              <w:left w:w="90" w:type="dxa"/>
              <w:right w:w="90" w:type="dxa"/>
            </w:tcMar>
          </w:tcPr>
          <w:p>
            <w:pPr>
              <w:pStyle w:val="BDOITable"/>
            </w:pPr>
            <w:r>
              <w:rPr>
                <w:sz w:val="18"/>
              </w:rPr>
              <w:t>ASSIGNEE_NOT_AUTHORIZER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is the submitter</w:t>
            </w:r>
          </w:p>
        </w:tc>
        <w:tc>
          <w:tcPr>
            <w:tcW w:type="dxa" w:w="4079"/>
            <w:tcMar>
              <w:top w:w="50" w:type="dxa"/>
              <w:bottom w:w="50" w:type="dxa"/>
              <w:left w:w="90" w:type="dxa"/>
              <w:right w:w="90" w:type="dxa"/>
            </w:tcMar>
            <w:shd w:val="clear" w:color="auto" w:fill="E5F5FF"/>
          </w:tcPr>
          <w:p>
            <w:pPr>
              <w:pStyle w:val="BDOITable"/>
            </w:pPr>
            <w:r>
              <w:rPr>
                <w:sz w:val="18"/>
              </w:rPr>
              <w:t>&lt;journal&gt; cannot be assigned to the user who submitted it</w:t>
            </w:r>
          </w:p>
        </w:tc>
        <w:tc>
          <w:tcPr>
            <w:tcW w:type="dxa" w:w="3286"/>
            <w:tcMar>
              <w:top w:w="50" w:type="dxa"/>
              <w:bottom w:w="50" w:type="dxa"/>
              <w:left w:w="90" w:type="dxa"/>
              <w:right w:w="90" w:type="dxa"/>
            </w:tcMar>
            <w:shd w:val="clear" w:color="auto" w:fill="E5F5FF"/>
          </w:tcPr>
          <w:p>
            <w:pPr>
              <w:pStyle w:val="BDOITable"/>
            </w:pPr>
            <w:r>
              <w:rPr>
                <w:sz w:val="18"/>
              </w:rPr>
              <w:t>ASSIGNEE_IS_MAKER</w:t>
            </w:r>
          </w:p>
        </w:tc>
      </w:tr>
    </w:tbl>
    <w:p>
      <w:pPr>
        <w:pStyle w:val="BDOISpacer"/>
      </w:pPr>
    </w:p>
    <w:p>
      <w:pPr>
        <w:pStyle w:val="BDOILabel"/>
      </w:pPr>
      <w:r>
        <w:rPr/>
        <w:t>Screens and fields: Assign journals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Assign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JOURNAL_AUTHORIZE</w:t>
            </w:r>
          </w:p>
        </w:tc>
        <w:tc>
          <w:tcPr>
            <w:tcW w:type="dxa" w:w="3286"/>
            <w:tcMar>
              <w:top w:w="50" w:type="dxa"/>
              <w:bottom w:w="50" w:type="dxa"/>
              <w:left w:w="90" w:type="dxa"/>
              <w:right w:w="90" w:type="dxa"/>
            </w:tcMar>
          </w:tcPr>
          <w:p>
            <w:pPr>
              <w:pStyle w:val="BDOITable"/>
            </w:pPr>
            <w:r>
              <w:rPr>
                <w:sz w:val="18"/>
              </w:rPr>
              <w:t>Not the submitter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sees the entries in Assigned to me.</w:t>
      </w:r>
    </w:p>
    <w:p>
      <w:pPr>
        <w:pStyle w:val="BDOILabel"/>
      </w:pPr>
      <w:r>
        <w:rPr/>
        <w:t>Audit</w:t>
      </w:r>
    </w:p>
    <w:p>
      <w:pPr>
        <w:tabs>
          <w:tab w:pos="312" w:val="left"/>
        </w:tabs>
        <w:spacing w:after="120"/>
        <w:ind w:left="312" w:hanging="283"/>
      </w:pPr>
      <w:r>
        <w:rPr>
          <w:color w:val="004EA8"/>
        </w:rPr>
        <w:t>•</w:t>
        <w:tab/>
      </w:r>
      <w:r>
        <w:rPr/>
        <w:t>Assigned by, assigned to and time are stored on the journal.</w:t>
      </w:r>
    </w:p>
    <w:p>
      <w:pPr>
        <w:pStyle w:val="BDOILabel"/>
      </w:pPr>
      <w:r>
        <w:rPr/>
        <w:t>Acceptance criteria</w:t>
      </w:r>
    </w:p>
    <w:p>
      <w:pPr>
        <w:tabs>
          <w:tab w:pos="312" w:val="left"/>
        </w:tabs>
        <w:spacing w:after="40"/>
        <w:ind w:left="312" w:hanging="283"/>
      </w:pPr>
      <w:r>
        <w:rPr>
          <w:color w:val="004EA8"/>
        </w:rPr>
        <w:t>1.</w:t>
        <w:tab/>
      </w:r>
      <w:r>
        <w:rPr/>
        <w:t>A journal submitted by glofficer cannot be assigned to glofficer.</w:t>
      </w:r>
    </w:p>
    <w:p>
      <w:pPr>
        <w:tabs>
          <w:tab w:pos="312" w:val="left"/>
        </w:tabs>
        <w:spacing w:after="120"/>
        <w:ind w:left="312" w:hanging="283"/>
      </w:pPr>
      <w:r>
        <w:rPr>
          <w:color w:val="004EA8"/>
        </w:rPr>
        <w:t>2.</w:t>
        <w:tab/>
      </w:r>
      <w:r>
        <w:rPr/>
        <w:t>After assignment to gltl, the journal appears in gltl's Assigned to me.</w:t>
      </w:r>
    </w:p>
    <w:p>
      <w:pPr>
        <w:pStyle w:val="Heading3"/>
      </w:pPr>
      <w:bookmarkStart w:id="139" w:name="_Toc000139"/>
      <w:r>
        <w:rPr/>
        <w:t>FR-AC-032 Prepare manual entries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2.8.0 (p.59), FRBS 2.8.1 (p.60), FRBS 2.8.2 (p.60), FRBS 2.8.5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GL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General Ledger &gt; New Journal; Edit Journal</w:t>
            </w:r>
          </w:p>
        </w:tc>
      </w:tr>
    </w:tbl>
    <w:p>
      <w:pPr>
        <w:pStyle w:val="BDOISpacer"/>
      </w:pPr>
    </w:p>
    <w:p>
      <w:pPr>
        <w:pStyle w:val="BDOILabel"/>
      </w:pPr>
      <w:r>
        <w:rPr/>
        <w:t>Description</w:t>
      </w:r>
    </w:p>
    <w:p>
      <w:r>
        <w:rPr/>
        <w:t>The GL Officer prepares a MANUAL, ADJUSTMENT or ACCRUAL journal - journal type, value date, reference, narration, optional "reverse on" date, and lines with the account (by code or short code; the name fills in), debit or credit, description, cost centre and other dimensions. The journal is saved as a draft and submitted for review and posting. Journals can also be uploaded from a file or generated from recurring templates.</w:t>
      </w:r>
    </w:p>
    <w:p>
      <w:pPr>
        <w:pStyle w:val="BDOILabel"/>
      </w:pPr>
      <w:r>
        <w:rPr/>
        <w:t>Preconditions</w:t>
      </w:r>
    </w:p>
    <w:p>
      <w:pPr>
        <w:tabs>
          <w:tab w:pos="312" w:val="left"/>
        </w:tabs>
        <w:spacing w:after="120"/>
        <w:ind w:left="312" w:hanging="283"/>
      </w:pPr>
      <w:r>
        <w:rPr>
          <w:color w:val="004EA8"/>
        </w:rPr>
        <w:t>•</w:t>
        <w:tab/>
      </w:r>
      <w:r>
        <w:rPr/>
        <w:t>The user has JOURNAL_CREATE; the value date is in an open period.</w:t>
      </w:r>
    </w:p>
    <w:p>
      <w:pPr>
        <w:pStyle w:val="BDOILabel"/>
      </w:pPr>
      <w:r>
        <w:rPr/>
        <w:t>Main flow</w:t>
      </w:r>
    </w:p>
    <w:p>
      <w:pPr>
        <w:tabs>
          <w:tab w:pos="312" w:val="left"/>
        </w:tabs>
        <w:spacing w:after="40"/>
        <w:ind w:left="312" w:hanging="283"/>
      </w:pPr>
      <w:r>
        <w:rPr>
          <w:color w:val="004EA8"/>
        </w:rPr>
        <w:t>1.</w:t>
        <w:tab/>
      </w:r>
      <w:r>
        <w:rPr/>
        <w:t xml:space="preserve">The officer clicks </w:t>
      </w:r>
      <w:r>
        <w:rPr>
          <w:b/>
        </w:rPr>
        <w:t>New Journal</w:t>
      </w:r>
      <w:r>
        <w:rPr/>
        <w:t xml:space="preserve"> and fills the header and the lines.</w:t>
      </w:r>
    </w:p>
    <w:p>
      <w:pPr>
        <w:tabs>
          <w:tab w:pos="312" w:val="left"/>
        </w:tabs>
        <w:spacing w:after="40"/>
        <w:ind w:left="312" w:hanging="283"/>
      </w:pPr>
      <w:r>
        <w:rPr>
          <w:color w:val="004EA8"/>
        </w:rPr>
        <w:t>2.</w:t>
        <w:tab/>
      </w:r>
      <w:r>
        <w:rPr/>
        <w:t>The officer saves the draft; BIBS numbers it.</w:t>
      </w:r>
    </w:p>
    <w:p>
      <w:pPr>
        <w:tabs>
          <w:tab w:pos="312" w:val="left"/>
        </w:tabs>
        <w:spacing w:after="40"/>
        <w:ind w:left="312" w:hanging="283"/>
      </w:pPr>
      <w:r>
        <w:rPr>
          <w:color w:val="004EA8"/>
        </w:rPr>
        <w:t>3.</w:t>
        <w:tab/>
      </w:r>
      <w:r>
        <w:rPr/>
        <w:t>The officer submits it; BIBS validates it (FR-AC-034) and asks for confirmation (FR-AC-035).</w:t>
      </w:r>
    </w:p>
    <w:p>
      <w:pPr>
        <w:tabs>
          <w:tab w:pos="312" w:val="left"/>
        </w:tabs>
        <w:spacing w:after="120"/>
        <w:ind w:left="312" w:hanging="283"/>
      </w:pPr>
      <w:r>
        <w:rPr>
          <w:color w:val="004EA8"/>
        </w:rPr>
        <w:t>4.</w:t>
        <w:tab/>
      </w:r>
      <w:r>
        <w:rPr/>
        <w:t>The journal becomes PENDING_APPROVAL.</w:t>
      </w:r>
    </w:p>
    <w:p>
      <w:pPr>
        <w:pStyle w:val="BDOILabel"/>
      </w:pPr>
      <w:r>
        <w:rPr/>
        <w:t>Alternate and exception flows</w:t>
      </w:r>
    </w:p>
    <w:p>
      <w:pPr>
        <w:tabs>
          <w:tab w:pos="312" w:val="left"/>
        </w:tabs>
        <w:spacing w:after="120"/>
        <w:ind w:left="312" w:hanging="283"/>
      </w:pPr>
      <w:r>
        <w:rPr>
          <w:color w:val="004EA8"/>
        </w:rPr>
        <w:t>•</w:t>
        <w:tab/>
      </w:r>
      <w:r>
        <w:rPr/>
        <w:t>Accrual with reversal. A "reverse on" date after the value date is set; the reversal posts automatically (FR-AC-033).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MANUAL, ADJUSTMENT or ACCRUAL journals are entered manually.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maker changes a draft or returned journal.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reversal date must follow the value date and applies to manual journals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journal type</w:t>
            </w:r>
          </w:p>
        </w:tc>
        <w:tc>
          <w:tcPr>
            <w:tcW w:type="dxa" w:w="4079"/>
            <w:tcMar>
              <w:top w:w="50" w:type="dxa"/>
              <w:bottom w:w="50" w:type="dxa"/>
              <w:left w:w="90" w:type="dxa"/>
              <w:right w:w="90" w:type="dxa"/>
            </w:tcMar>
          </w:tcPr>
          <w:p>
            <w:pPr>
              <w:pStyle w:val="BDOITable"/>
            </w:pPr>
            <w:r>
              <w:rPr>
                <w:sz w:val="18"/>
              </w:rPr>
              <w:t>Only MANUAL, ADJUSTMENT or ACCRUAL journals can be entered manually</w:t>
            </w:r>
          </w:p>
        </w:tc>
        <w:tc>
          <w:tcPr>
            <w:tcW w:type="dxa" w:w="3286"/>
            <w:tcMar>
              <w:top w:w="50" w:type="dxa"/>
              <w:bottom w:w="50" w:type="dxa"/>
              <w:left w:w="90" w:type="dxa"/>
              <w:right w:w="90" w:type="dxa"/>
            </w:tcMar>
          </w:tcPr>
          <w:p>
            <w:pPr>
              <w:pStyle w:val="BDOITable"/>
            </w:pPr>
            <w:r>
              <w:rPr>
                <w:sz w:val="18"/>
              </w:rPr>
              <w:t>INVALID_JOURNAL_TYPE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the maker</w:t>
            </w:r>
          </w:p>
        </w:tc>
        <w:tc>
          <w:tcPr>
            <w:tcW w:type="dxa" w:w="4079"/>
            <w:tcMar>
              <w:top w:w="50" w:type="dxa"/>
              <w:bottom w:w="50" w:type="dxa"/>
              <w:left w:w="90" w:type="dxa"/>
              <w:right w:w="90" w:type="dxa"/>
            </w:tcMar>
            <w:shd w:val="clear" w:color="auto" w:fill="E5F5FF"/>
          </w:tcPr>
          <w:p>
            <w:pPr>
              <w:pStyle w:val="BDOITable"/>
            </w:pPr>
            <w:r>
              <w:rPr>
                <w:sz w:val="18"/>
              </w:rPr>
              <w:t>Only the maker (&lt;user&gt;) can change this journal</w:t>
            </w:r>
          </w:p>
        </w:tc>
        <w:tc>
          <w:tcPr>
            <w:tcW w:type="dxa" w:w="3286"/>
            <w:tcMar>
              <w:top w:w="50" w:type="dxa"/>
              <w:bottom w:w="50" w:type="dxa"/>
              <w:left w:w="90" w:type="dxa"/>
              <w:right w:w="90" w:type="dxa"/>
            </w:tcMar>
            <w:shd w:val="clear" w:color="auto" w:fill="E5F5FF"/>
          </w:tcPr>
          <w:p>
            <w:pPr>
              <w:pStyle w:val="BDOITable"/>
            </w:pPr>
            <w:r>
              <w:rPr>
                <w:sz w:val="18"/>
              </w:rPr>
              <w:t>NOT_MAKER</w:t>
            </w:r>
          </w:p>
        </w:tc>
      </w:tr>
      <w:tr>
        <w:trPr>
          <w:cantSplit w:val="true"/>
        </w:trPr>
        <w:tc>
          <w:tcPr>
            <w:tcW w:type="dxa" w:w="2606"/>
            <w:tcMar>
              <w:top w:w="50" w:type="dxa"/>
              <w:bottom w:w="50" w:type="dxa"/>
              <w:left w:w="90" w:type="dxa"/>
              <w:right w:w="90" w:type="dxa"/>
            </w:tcMar>
          </w:tcPr>
          <w:p>
            <w:pPr>
              <w:pStyle w:val="BDOITable"/>
            </w:pPr>
            <w:r>
              <w:rPr>
                <w:sz w:val="18"/>
              </w:rPr>
              <w:t>Reversal date not after value date</w:t>
            </w:r>
          </w:p>
        </w:tc>
        <w:tc>
          <w:tcPr>
            <w:tcW w:type="dxa" w:w="4079"/>
            <w:tcMar>
              <w:top w:w="50" w:type="dxa"/>
              <w:bottom w:w="50" w:type="dxa"/>
              <w:left w:w="90" w:type="dxa"/>
              <w:right w:w="90" w:type="dxa"/>
            </w:tcMar>
          </w:tcPr>
          <w:p>
            <w:pPr>
              <w:pStyle w:val="BDOITable"/>
            </w:pPr>
            <w:r>
              <w:rPr>
                <w:sz w:val="18"/>
              </w:rPr>
              <w:t>The reversal date must be after the value date &lt;date&gt;</w:t>
            </w:r>
          </w:p>
        </w:tc>
        <w:tc>
          <w:tcPr>
            <w:tcW w:type="dxa" w:w="3286"/>
            <w:tcMar>
              <w:top w:w="50" w:type="dxa"/>
              <w:bottom w:w="50" w:type="dxa"/>
              <w:left w:w="90" w:type="dxa"/>
              <w:right w:w="90" w:type="dxa"/>
            </w:tcMar>
          </w:tcPr>
          <w:p>
            <w:pPr>
              <w:pStyle w:val="BDOITable"/>
            </w:pPr>
            <w:r>
              <w:rPr>
                <w:sz w:val="18"/>
              </w:rPr>
              <w:t>REVERSAL_DATE_INVALID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account or short code</w:t>
            </w:r>
          </w:p>
        </w:tc>
        <w:tc>
          <w:tcPr>
            <w:tcW w:type="dxa" w:w="4079"/>
            <w:tcMar>
              <w:top w:w="50" w:type="dxa"/>
              <w:bottom w:w="50" w:type="dxa"/>
              <w:left w:w="90" w:type="dxa"/>
              <w:right w:w="90" w:type="dxa"/>
            </w:tcMar>
            <w:shd w:val="clear" w:color="auto" w:fill="E5F5FF"/>
          </w:tcPr>
          <w:p>
            <w:pPr>
              <w:pStyle w:val="BDOITable"/>
            </w:pPr>
            <w:r>
              <w:rPr>
                <w:sz w:val="18"/>
              </w:rPr>
              <w:t>Unknown GL account &lt;key&gt;</w:t>
            </w:r>
          </w:p>
        </w:tc>
        <w:tc>
          <w:tcPr>
            <w:tcW w:type="dxa" w:w="3286"/>
            <w:tcMar>
              <w:top w:w="50" w:type="dxa"/>
              <w:bottom w:w="50" w:type="dxa"/>
              <w:left w:w="90" w:type="dxa"/>
              <w:right w:w="90" w:type="dxa"/>
            </w:tcMar>
            <w:shd w:val="clear" w:color="auto" w:fill="E5F5FF"/>
          </w:tcPr>
          <w:p>
            <w:pPr>
              <w:pStyle w:val="BDOITable"/>
            </w:pPr>
            <w:r>
              <w:rPr>
                <w:sz w:val="18"/>
              </w:rPr>
              <w:t>UNKNOWN_ACCOUNT</w:t>
            </w:r>
          </w:p>
        </w:tc>
      </w:tr>
    </w:tbl>
    <w:p>
      <w:pPr>
        <w:pStyle w:val="BDOISpacer"/>
      </w:pPr>
    </w:p>
    <w:p>
      <w:pPr>
        <w:pStyle w:val="BDOILabel"/>
      </w:pPr>
      <w:r>
        <w:rPr/>
        <w:t>Screens and fields: New Journal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Journal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MANUAL, ADJUSTMENT, ACCRUAL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 back- and forward-dating limits</w:t>
            </w:r>
          </w:p>
        </w:tc>
      </w:tr>
      <w:tr>
        <w:trPr>
          <w:cantSplit w:val="true"/>
        </w:trPr>
        <w:tc>
          <w:tcPr>
            <w:tcW w:type="dxa" w:w="1926"/>
            <w:tcMar>
              <w:top w:w="50" w:type="dxa"/>
              <w:bottom w:w="50" w:type="dxa"/>
              <w:left w:w="90" w:type="dxa"/>
              <w:right w:w="90" w:type="dxa"/>
            </w:tcMar>
          </w:tcPr>
          <w:p>
            <w:pPr>
              <w:pStyle w:val="BDOITable"/>
            </w:pPr>
            <w:r>
              <w:rPr>
                <w:sz w:val="18"/>
              </w:rPr>
              <w:t>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Reverse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After the value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 account or short code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manual posting allowed</w:t>
            </w:r>
          </w:p>
        </w:tc>
      </w:tr>
      <w:tr>
        <w:trPr>
          <w:cantSplit w:val="true"/>
        </w:trPr>
        <w:tc>
          <w:tcPr>
            <w:tcW w:type="dxa" w:w="1926"/>
            <w:tcMar>
              <w:top w:w="50" w:type="dxa"/>
              <w:bottom w:w="50" w:type="dxa"/>
              <w:left w:w="90" w:type="dxa"/>
              <w:right w:w="90" w:type="dxa"/>
            </w:tcMar>
          </w:tcPr>
          <w:p>
            <w:pPr>
              <w:pStyle w:val="BDOITable"/>
            </w:pPr>
            <w:r>
              <w:rPr>
                <w:sz w:val="18"/>
              </w:rPr>
              <w:t>Line - debit / credit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side per line;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 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Line - cost centre and dimensions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Dimensions</w:t>
            </w:r>
          </w:p>
        </w:tc>
        <w:tc>
          <w:tcPr>
            <w:tcW w:type="dxa" w:w="3286"/>
            <w:tcMar>
              <w:top w:w="50" w:type="dxa"/>
              <w:bottom w:w="50" w:type="dxa"/>
              <w:left w:w="90" w:type="dxa"/>
              <w:right w:w="90" w:type="dxa"/>
            </w:tcMar>
          </w:tcPr>
          <w:p>
            <w:pPr>
              <w:pStyle w:val="BDOITable"/>
            </w:pPr>
            <w:r>
              <w:rPr>
                <w:sz w:val="18"/>
              </w:rPr>
              <w:t>Required when the account requires a cost centre</w:t>
            </w:r>
          </w:p>
        </w:tc>
      </w:tr>
    </w:tbl>
    <w:p>
      <w:pPr>
        <w:pStyle w:val="BDOISpacer"/>
      </w:pPr>
    </w:p>
    <w:p>
      <w:pPr>
        <w:pStyle w:val="BDOILabel"/>
      </w:pPr>
      <w:r>
        <w:rPr/>
        <w:t>Notifications</w:t>
      </w:r>
    </w:p>
    <w:p>
      <w:pPr>
        <w:tabs>
          <w:tab w:pos="312" w:val="left"/>
        </w:tabs>
        <w:spacing w:after="120"/>
        <w:ind w:left="312" w:hanging="283"/>
      </w:pPr>
      <w:r>
        <w:rPr>
          <w:color w:val="004EA8"/>
        </w:rPr>
        <w:t>•</w:t>
        <w:tab/>
      </w:r>
      <w:r>
        <w:rPr/>
        <w:t>The journal appears in the approval inbox of the posters.</w:t>
      </w:r>
    </w:p>
    <w:p>
      <w:pPr>
        <w:pStyle w:val="BDOILabel"/>
      </w:pPr>
      <w:r>
        <w:rPr/>
        <w:t>Audit</w:t>
      </w:r>
    </w:p>
    <w:p>
      <w:pPr>
        <w:tabs>
          <w:tab w:pos="312" w:val="left"/>
        </w:tabs>
        <w:spacing w:after="120"/>
        <w:ind w:left="312" w:hanging="283"/>
      </w:pPr>
      <w:r>
        <w:rPr>
          <w:color w:val="004EA8"/>
        </w:rPr>
        <w:t>•</w:t>
        <w:tab/>
      </w:r>
      <w:r>
        <w:rPr/>
        <w:t>Create, save, submit, cancel and every change are recorded with user and time.</w:t>
      </w:r>
    </w:p>
    <w:p>
      <w:pPr>
        <w:pStyle w:val="BDOILabel"/>
      </w:pPr>
      <w:r>
        <w:rPr/>
        <w:t>Acceptance criteria</w:t>
      </w:r>
    </w:p>
    <w:p>
      <w:pPr>
        <w:tabs>
          <w:tab w:pos="312" w:val="left"/>
        </w:tabs>
        <w:spacing w:after="40"/>
        <w:ind w:left="312" w:hanging="283"/>
      </w:pPr>
      <w:r>
        <w:rPr>
          <w:color w:val="004EA8"/>
        </w:rPr>
        <w:t>1.</w:t>
        <w:tab/>
      </w:r>
      <w:r>
        <w:rPr/>
        <w:t>An accrual entered with the short code of the account shows the account name and saves as a draft.</w:t>
      </w:r>
    </w:p>
    <w:p>
      <w:pPr>
        <w:tabs>
          <w:tab w:pos="312" w:val="left"/>
        </w:tabs>
        <w:spacing w:after="120"/>
        <w:ind w:left="312" w:hanging="283"/>
      </w:pPr>
      <w:r>
        <w:rPr>
          <w:color w:val="004EA8"/>
        </w:rPr>
        <w:t>2.</w:t>
        <w:tab/>
      </w:r>
      <w:r>
        <w:rPr/>
        <w:t>Submitting sends it to PENDING_APPROVAL after confirmation.</w:t>
      </w:r>
    </w:p>
    <w:p>
      <w:pPr>
        <w:pStyle w:val="Heading3"/>
      </w:pPr>
      <w:bookmarkStart w:id="140" w:name="_Toc000140"/>
      <w:r>
        <w:rPr/>
        <w:t>FR-AC-033 Reverse accruals automatically on their reversal date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2.8.1 (p.60)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(REVERSAL journals); Scheduled Jobs</w:t>
            </w:r>
          </w:p>
        </w:tc>
      </w:tr>
    </w:tbl>
    <w:p>
      <w:pPr>
        <w:pStyle w:val="BDOISpacer"/>
      </w:pPr>
    </w:p>
    <w:p>
      <w:pPr>
        <w:pStyle w:val="BDOILabel"/>
      </w:pPr>
      <w:r>
        <w:rPr/>
        <w:t>Description</w:t>
      </w:r>
    </w:p>
    <w:p>
      <w:r>
        <w:rPr/>
        <w:t>Every day at 00:05 Manila the job JOURNAL_AUTO_REVERSAL posts, for each posted manual journal whose "reverse on" date has come, a REVERSAL system journal that mirrors it, linked to the original. Each reversal posts in its own transaction.</w:t>
      </w:r>
    </w:p>
    <w:p>
      <w:pPr>
        <w:pStyle w:val="BDOILabel"/>
      </w:pPr>
      <w:r>
        <w:rPr/>
        <w:t>Preconditions</w:t>
      </w:r>
    </w:p>
    <w:p>
      <w:pPr>
        <w:tabs>
          <w:tab w:pos="312" w:val="left"/>
        </w:tabs>
        <w:spacing w:after="120"/>
        <w:ind w:left="312" w:hanging="283"/>
      </w:pPr>
      <w:r>
        <w:rPr>
          <w:color w:val="004EA8"/>
        </w:rPr>
        <w:t>•</w:t>
        <w:tab/>
      </w:r>
      <w:r>
        <w:rPr/>
        <w:t>A posted manual journal has a reverse-on date of today or earlier and is not reversed.</w:t>
      </w:r>
    </w:p>
    <w:p>
      <w:pPr>
        <w:pStyle w:val="BDOILabel"/>
      </w:pPr>
      <w:r>
        <w:rPr/>
        <w:t>Main flow</w:t>
      </w:r>
    </w:p>
    <w:p>
      <w:pPr>
        <w:tabs>
          <w:tab w:pos="312" w:val="left"/>
        </w:tabs>
        <w:spacing w:after="40"/>
        <w:ind w:left="312" w:hanging="283"/>
      </w:pPr>
      <w:r>
        <w:rPr>
          <w:color w:val="004EA8"/>
        </w:rPr>
        <w:t>1.</w:t>
        <w:tab/>
      </w:r>
      <w:r>
        <w:rPr/>
        <w:t>The job selects the journals due for reversal.</w:t>
      </w:r>
    </w:p>
    <w:p>
      <w:pPr>
        <w:tabs>
          <w:tab w:pos="312" w:val="left"/>
        </w:tabs>
        <w:spacing w:after="40"/>
        <w:ind w:left="312" w:hanging="283"/>
      </w:pPr>
      <w:r>
        <w:rPr>
          <w:color w:val="004EA8"/>
        </w:rPr>
        <w:t>2.</w:t>
        <w:tab/>
      </w:r>
      <w:r>
        <w:rPr/>
        <w:t>BIBS posts the reversal journal with the key JV:&lt;batch&gt;:AUTOREV.</w:t>
      </w:r>
    </w:p>
    <w:p>
      <w:pPr>
        <w:tabs>
          <w:tab w:pos="312" w:val="left"/>
        </w:tabs>
        <w:spacing w:after="120"/>
        <w:ind w:left="312" w:hanging="283"/>
      </w:pPr>
      <w:r>
        <w:rPr>
          <w:color w:val="004EA8"/>
        </w:rPr>
        <w:t>3.</w:t>
        <w:tab/>
      </w:r>
      <w:r>
        <w:rPr/>
        <w:t>The original shows its 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reversal per journal; a repeat does not create a second one.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00:05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Journal already reversed</w:t>
            </w:r>
          </w:p>
        </w:tc>
        <w:tc>
          <w:tcPr>
            <w:tcW w:type="dxa" w:w="4079"/>
            <w:tcMar>
              <w:top w:w="50" w:type="dxa"/>
              <w:bottom w:w="50" w:type="dxa"/>
              <w:left w:w="90" w:type="dxa"/>
              <w:right w:w="90" w:type="dxa"/>
            </w:tcMar>
          </w:tcPr>
          <w:p>
            <w:pPr>
              <w:pStyle w:val="BDOITable"/>
            </w:pPr>
            <w:r>
              <w:rPr>
                <w:sz w:val="18"/>
              </w:rPr>
              <w:t>Journal &lt;no&gt; is already reversed</w:t>
            </w:r>
          </w:p>
        </w:tc>
        <w:tc>
          <w:tcPr>
            <w:tcW w:type="dxa" w:w="3286"/>
            <w:tcMar>
              <w:top w:w="50" w:type="dxa"/>
              <w:bottom w:w="50" w:type="dxa"/>
              <w:left w:w="90" w:type="dxa"/>
              <w:right w:w="90" w:type="dxa"/>
            </w:tcMar>
          </w:tcPr>
          <w:p>
            <w:pPr>
              <w:pStyle w:val="BDOITable"/>
            </w:pPr>
            <w:r>
              <w:rPr>
                <w:sz w:val="18"/>
              </w:rPr>
              <w:t>ALREADY_REVERSED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Reversal already pending</w:t>
            </w:r>
          </w:p>
        </w:tc>
        <w:tc>
          <w:tcPr>
            <w:tcW w:type="dxa" w:w="4079"/>
            <w:tcMar>
              <w:top w:w="50" w:type="dxa"/>
              <w:bottom w:w="50" w:type="dxa"/>
              <w:left w:w="90" w:type="dxa"/>
              <w:right w:w="90" w:type="dxa"/>
            </w:tcMar>
            <w:shd w:val="clear" w:color="auto" w:fill="E5F5FF"/>
          </w:tcPr>
          <w:p>
            <w:pPr>
              <w:pStyle w:val="BDOITable"/>
            </w:pPr>
            <w:r>
              <w:rPr>
                <w:sz w:val="18"/>
              </w:rPr>
              <w:t>A reversal of &lt;no&gt; already exists</w:t>
            </w:r>
          </w:p>
        </w:tc>
        <w:tc>
          <w:tcPr>
            <w:tcW w:type="dxa" w:w="3286"/>
            <w:tcMar>
              <w:top w:w="50" w:type="dxa"/>
              <w:bottom w:w="50" w:type="dxa"/>
              <w:left w:w="90" w:type="dxa"/>
              <w:right w:w="90" w:type="dxa"/>
            </w:tcMar>
            <w:shd w:val="clear" w:color="auto" w:fill="E5F5FF"/>
          </w:tcPr>
          <w:p>
            <w:pPr>
              <w:pStyle w:val="BDOITable"/>
            </w:pPr>
            <w:r>
              <w:rPr>
                <w:sz w:val="18"/>
              </w:rPr>
              <w:t>REVERSAL_PENDING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failures appear in the job run history.</w:t>
      </w:r>
    </w:p>
    <w:p>
      <w:pPr>
        <w:pStyle w:val="BDOILabel"/>
      </w:pPr>
      <w:r>
        <w:rPr/>
        <w:t>Audit</w:t>
      </w:r>
    </w:p>
    <w:p>
      <w:pPr>
        <w:tabs>
          <w:tab w:pos="312" w:val="left"/>
        </w:tabs>
        <w:spacing w:after="120"/>
        <w:ind w:left="312" w:hanging="283"/>
      </w:pPr>
      <w:r>
        <w:rPr>
          <w:color w:val="004EA8"/>
        </w:rPr>
        <w:t>•</w:t>
        <w:tab/>
      </w:r>
      <w:r>
        <w:rPr/>
        <w:t>The reversal journal carries the source AUTOREV and the link to the original.</w:t>
      </w:r>
    </w:p>
    <w:p>
      <w:pPr>
        <w:pStyle w:val="BDOILabel"/>
      </w:pPr>
      <w:r>
        <w:rPr/>
        <w:t>Acceptance criteria</w:t>
      </w:r>
    </w:p>
    <w:p>
      <w:pPr>
        <w:tabs>
          <w:tab w:pos="312" w:val="left"/>
        </w:tabs>
        <w:spacing w:after="120"/>
        <w:ind w:left="312" w:hanging="283"/>
      </w:pPr>
      <w:r>
        <w:rPr>
          <w:color w:val="004EA8"/>
        </w:rPr>
        <w:t>1.</w:t>
        <w:tab/>
      </w:r>
      <w:r>
        <w:rPr/>
        <w:t>An accrual posted on 31 August with reverse-on 1 September is reversed by a system journal dated 1 September.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2.8.1 asks for the reversal in the GL and the SL. Manual journals record no sub-ledger open items in BIBS, so only the GL is reversed.</w:t>
            </w:r>
          </w:p>
        </w:tc>
      </w:tr>
    </w:tbl>
    <w:p>
      <w:pPr>
        <w:pStyle w:val="BDOISpacer"/>
      </w:pPr>
    </w:p>
    <w:p>
      <w:pPr>
        <w:pStyle w:val="Heading3"/>
      </w:pPr>
      <w:bookmarkStart w:id="141" w:name="_Toc000141"/>
      <w:r>
        <w:rPr/>
        <w:t>FR-AC-034 Validate entries and refuse errors</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2.5.4 (p.56), FRBS 2.5.5 (p.57), FRBS 2.8.4 (p.61), FRBS 3.6.0b (p.66)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Journal; Journal; confirmation dialog</w:t>
            </w:r>
          </w:p>
        </w:tc>
      </w:tr>
    </w:tbl>
    <w:p>
      <w:pPr>
        <w:pStyle w:val="BDOISpacer"/>
      </w:pPr>
    </w:p>
    <w:p>
      <w:pPr>
        <w:pStyle w:val="BDOILabel"/>
      </w:pPr>
      <w:r>
        <w:rPr/>
        <w:t>Description</w:t>
      </w:r>
    </w:p>
    <w:p>
      <w:r>
        <w:rPr/>
        <w:t>BIBS validates every manual journal on submission and again on posting. It refuses a journal that has no debit or no credit line, is not balanced, posts to a non-postable, frozen or closed account, uses a currency or branch the account does not allow, is dated outside the permitted window, or would leave a BLOCK account with a negative balance. WARN accounts give a warning that the user sees before confirming. All errors are listed together.</w:t>
      </w:r>
    </w:p>
    <w:p>
      <w:pPr>
        <w:pStyle w:val="BDOILabel"/>
      </w:pPr>
      <w:r>
        <w:rPr/>
        <w:t>Preconditions</w:t>
      </w:r>
    </w:p>
    <w:p>
      <w:pPr>
        <w:tabs>
          <w:tab w:pos="312" w:val="left"/>
        </w:tabs>
        <w:spacing w:after="120"/>
        <w:ind w:left="312" w:hanging="283"/>
      </w:pPr>
      <w:r>
        <w:rPr>
          <w:color w:val="004EA8"/>
        </w:rPr>
        <w:t>•</w:t>
        <w:tab/>
      </w:r>
      <w:r>
        <w:rPr/>
        <w:t>A journal is submitted or approved.</w:t>
      </w:r>
    </w:p>
    <w:p>
      <w:pPr>
        <w:pStyle w:val="BDOILabel"/>
      </w:pPr>
      <w:r>
        <w:rPr/>
        <w:t>Main flow</w:t>
      </w:r>
    </w:p>
    <w:p>
      <w:pPr>
        <w:tabs>
          <w:tab w:pos="312" w:val="left"/>
        </w:tabs>
        <w:spacing w:after="40"/>
        <w:ind w:left="312" w:hanging="283"/>
      </w:pPr>
      <w:r>
        <w:rPr>
          <w:color w:val="004EA8"/>
        </w:rPr>
        <w:t>1.</w:t>
        <w:tab/>
      </w:r>
      <w:r>
        <w:rPr/>
        <w:t>The user submits or approves a journal.</w:t>
      </w:r>
    </w:p>
    <w:p>
      <w:pPr>
        <w:tabs>
          <w:tab w:pos="312" w:val="left"/>
        </w:tabs>
        <w:spacing w:after="40"/>
        <w:ind w:left="312" w:hanging="283"/>
      </w:pPr>
      <w:r>
        <w:rPr>
          <w:color w:val="004EA8"/>
        </w:rPr>
        <w:t>2.</w:t>
        <w:tab/>
      </w:r>
      <w:r>
        <w:rPr/>
        <w:t>BIBS runs the checks and the negative-balance check on the balance after posting.</w:t>
      </w:r>
    </w:p>
    <w:p>
      <w:pPr>
        <w:tabs>
          <w:tab w:pos="312" w:val="left"/>
        </w:tabs>
        <w:spacing w:after="120"/>
        <w:ind w:left="312" w:hanging="283"/>
      </w:pPr>
      <w:r>
        <w:rPr>
          <w:color w:val="004EA8"/>
        </w:rPr>
        <w:t>3.</w:t>
        <w:tab/>
      </w:r>
      <w:r>
        <w:rPr/>
        <w:t>BIBS refuses the journal with every error, or shows the warnings for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account has a negative-balance policy ALLOW, WARN or BLOCK; the natural side comes from the account class.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Chart of accounts (FR-AC-011)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accounts that may never be negative are to be named by BDOI (AQ30).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Unbalanced journal</w:t>
            </w:r>
          </w:p>
        </w:tc>
        <w:tc>
          <w:tcPr>
            <w:tcW w:type="dxa" w:w="4079"/>
            <w:tcMar>
              <w:top w:w="50" w:type="dxa"/>
              <w:bottom w:w="50" w:type="dxa"/>
              <w:left w:w="90" w:type="dxa"/>
              <w:right w:w="90" w:type="dxa"/>
            </w:tcMar>
          </w:tcPr>
          <w:p>
            <w:pPr>
              <w:pStyle w:val="BDOITable"/>
            </w:pPr>
            <w:r>
              <w:rPr>
                <w:sz w:val="18"/>
              </w:rPr>
              <w:t>Journal is not balanced - debit &lt;x&gt; vs credit &lt;y&gt;</w:t>
            </w:r>
          </w:p>
        </w:tc>
        <w:tc>
          <w:tcPr>
            <w:tcW w:type="dxa" w:w="3286"/>
            <w:tcMar>
              <w:top w:w="50" w:type="dxa"/>
              <w:bottom w:w="50" w:type="dxa"/>
              <w:left w:w="90" w:type="dxa"/>
              <w:right w:w="90" w:type="dxa"/>
            </w:tcMar>
          </w:tcPr>
          <w:p>
            <w:pPr>
              <w:pStyle w:val="BDOITable"/>
            </w:pPr>
            <w:r>
              <w:rPr>
                <w:sz w:val="18"/>
              </w:rPr>
              <w:t>UNBALANCED_JOURNAL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Any line error</w:t>
            </w:r>
          </w:p>
        </w:tc>
        <w:tc>
          <w:tcPr>
            <w:tcW w:type="dxa" w:w="4079"/>
            <w:tcMar>
              <w:top w:w="50" w:type="dxa"/>
              <w:bottom w:w="50" w:type="dxa"/>
              <w:left w:w="90" w:type="dxa"/>
              <w:right w:w="90" w:type="dxa"/>
            </w:tcMar>
            <w:shd w:val="clear" w:color="auto" w:fill="E5F5FF"/>
          </w:tcPr>
          <w:p>
            <w:pPr>
              <w:pStyle w:val="BDOITable"/>
            </w:pPr>
            <w:r>
              <w:rPr>
                <w:sz w:val="18"/>
              </w:rPr>
              <w:t>&lt;list of errors&gt;</w:t>
            </w:r>
          </w:p>
        </w:tc>
        <w:tc>
          <w:tcPr>
            <w:tcW w:type="dxa" w:w="3286"/>
            <w:tcMar>
              <w:top w:w="50" w:type="dxa"/>
              <w:bottom w:w="50" w:type="dxa"/>
              <w:left w:w="90" w:type="dxa"/>
              <w:right w:w="90" w:type="dxa"/>
            </w:tcMar>
            <w:shd w:val="clear" w:color="auto" w:fill="E5F5FF"/>
          </w:tcPr>
          <w:p>
            <w:pPr>
              <w:pStyle w:val="BDOITable"/>
            </w:pPr>
            <w:r>
              <w:rPr>
                <w:sz w:val="18"/>
              </w:rPr>
              <w:t>JOURNAL_INVALID</w:t>
            </w:r>
          </w:p>
        </w:tc>
      </w:tr>
      <w:tr>
        <w:trPr>
          <w:cantSplit w:val="true"/>
        </w:trPr>
        <w:tc>
          <w:tcPr>
            <w:tcW w:type="dxa" w:w="2606"/>
            <w:tcMar>
              <w:top w:w="50" w:type="dxa"/>
              <w:bottom w:w="50" w:type="dxa"/>
              <w:left w:w="90" w:type="dxa"/>
              <w:right w:w="90" w:type="dxa"/>
            </w:tcMar>
          </w:tcPr>
          <w:p>
            <w:pPr>
              <w:pStyle w:val="BDOITable"/>
            </w:pPr>
            <w:r>
              <w:rPr>
                <w:sz w:val="18"/>
              </w:rPr>
              <w:t>Negative balance on a BLOCK account</w:t>
            </w:r>
          </w:p>
        </w:tc>
        <w:tc>
          <w:tcPr>
            <w:tcW w:type="dxa" w:w="4079"/>
            <w:tcMar>
              <w:top w:w="50" w:type="dxa"/>
              <w:bottom w:w="50" w:type="dxa"/>
              <w:left w:w="90" w:type="dxa"/>
              <w:right w:w="90" w:type="dxa"/>
            </w:tcMar>
          </w:tcPr>
          <w:p>
            <w:pPr>
              <w:pStyle w:val="BDOITable"/>
            </w:pPr>
            <w:r>
              <w:rPr>
                <w:sz w:val="18"/>
              </w:rPr>
              <w:t>Account &lt;code&gt; would have a negative (&lt;side&gt;) balance of &lt;amount&gt;</w:t>
            </w:r>
          </w:p>
        </w:tc>
        <w:tc>
          <w:tcPr>
            <w:tcW w:type="dxa" w:w="3286"/>
            <w:tcMar>
              <w:top w:w="50" w:type="dxa"/>
              <w:bottom w:w="50" w:type="dxa"/>
              <w:left w:w="90" w:type="dxa"/>
              <w:right w:w="90" w:type="dxa"/>
            </w:tcMar>
          </w:tcPr>
          <w:p>
            <w:pPr>
              <w:pStyle w:val="BDOITable"/>
            </w:pPr>
            <w:r>
              <w:rPr>
                <w:sz w:val="18"/>
              </w:rPr>
              <w:t>JOURNAL_INVALID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balance on a WARN account</w:t>
            </w:r>
          </w:p>
        </w:tc>
        <w:tc>
          <w:tcPr>
            <w:tcW w:type="dxa" w:w="4079"/>
            <w:tcMar>
              <w:top w:w="50" w:type="dxa"/>
              <w:bottom w:w="50" w:type="dxa"/>
              <w:left w:w="90" w:type="dxa"/>
              <w:right w:w="90" w:type="dxa"/>
            </w:tcMar>
            <w:shd w:val="clear" w:color="auto" w:fill="E5F5FF"/>
          </w:tcPr>
          <w:p>
            <w:pPr>
              <w:pStyle w:val="BDOITable"/>
            </w:pPr>
            <w:r>
              <w:rPr>
                <w:sz w:val="18"/>
              </w:rPr>
              <w:t>Account &lt;code&gt; would have a negative (&lt;side&gt;) balance of &lt;amount&gt;</w:t>
            </w:r>
          </w:p>
        </w:tc>
        <w:tc>
          <w:tcPr>
            <w:tcW w:type="dxa" w:w="3286"/>
            <w:tcMar>
              <w:top w:w="50" w:type="dxa"/>
              <w:bottom w:w="50" w:type="dxa"/>
              <w:left w:w="90" w:type="dxa"/>
              <w:right w:w="90" w:type="dxa"/>
            </w:tcMar>
            <w:shd w:val="clear" w:color="auto" w:fill="E5F5FF"/>
          </w:tcPr>
          <w:p>
            <w:pPr>
              <w:pStyle w:val="BDOITable"/>
            </w:pPr>
            <w:r>
              <w:rPr>
                <w:sz w:val="18"/>
              </w:rPr>
              <w:t>- (warning)</w:t>
            </w:r>
          </w:p>
        </w:tc>
      </w:tr>
      <w:tr>
        <w:trPr>
          <w:cantSplit w:val="true"/>
        </w:trPr>
        <w:tc>
          <w:tcPr>
            <w:tcW w:type="dxa" w:w="2606"/>
            <w:tcMar>
              <w:top w:w="50" w:type="dxa"/>
              <w:bottom w:w="50" w:type="dxa"/>
              <w:left w:w="90" w:type="dxa"/>
              <w:right w:w="90" w:type="dxa"/>
            </w:tcMar>
          </w:tcPr>
          <w:p>
            <w:pPr>
              <w:pStyle w:val="BDOITable"/>
            </w:pPr>
            <w:r>
              <w:rPr>
                <w:sz w:val="18"/>
              </w:rPr>
              <w:t>Value date outside the window</w:t>
            </w:r>
          </w:p>
        </w:tc>
        <w:tc>
          <w:tcPr>
            <w:tcW w:type="dxa" w:w="4079"/>
            <w:tcMar>
              <w:top w:w="50" w:type="dxa"/>
              <w:bottom w:w="50" w:type="dxa"/>
              <w:left w:w="90" w:type="dxa"/>
              <w:right w:w="90" w:type="dxa"/>
            </w:tcMar>
          </w:tcPr>
          <w:p>
            <w:pPr>
              <w:pStyle w:val="BDOITable"/>
            </w:pPr>
            <w:r>
              <w:rPr>
                <w:sz w:val="18"/>
              </w:rPr>
              <w:t>Value date &lt;date&gt; is earlier / later than the permitted &lt;n&gt; back- / forward-dated days</w:t>
            </w:r>
          </w:p>
        </w:tc>
        <w:tc>
          <w:tcPr>
            <w:tcW w:type="dxa" w:w="3286"/>
            <w:tcMar>
              <w:top w:w="50" w:type="dxa"/>
              <w:bottom w:w="50" w:type="dxa"/>
              <w:left w:w="90" w:type="dxa"/>
              <w:right w:w="90" w:type="dxa"/>
            </w:tcMar>
          </w:tcPr>
          <w:p>
            <w:pPr>
              <w:pStyle w:val="BDOITable"/>
            </w:pPr>
            <w:r>
              <w:rPr>
                <w:sz w:val="18"/>
              </w:rPr>
              <w:t>JOURNAL_INVALID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Messages on screen.</w:t>
      </w:r>
    </w:p>
    <w:p>
      <w:pPr>
        <w:pStyle w:val="BDOILabel"/>
      </w:pPr>
      <w:r>
        <w:rPr/>
        <w:t>Audit</w:t>
      </w:r>
    </w:p>
    <w:p>
      <w:pPr>
        <w:tabs>
          <w:tab w:pos="312" w:val="left"/>
        </w:tabs>
        <w:spacing w:after="120"/>
        <w:ind w:left="312" w:hanging="283"/>
      </w:pPr>
      <w:r>
        <w:rPr>
          <w:color w:val="004EA8"/>
        </w:rPr>
        <w:t>•</w:t>
        <w:tab/>
      </w:r>
      <w:r>
        <w:rPr/>
        <w:t>Refusals are not posted; warnings accepted are recorded with the confirmation.</w:t>
      </w:r>
    </w:p>
    <w:p>
      <w:pPr>
        <w:pStyle w:val="BDOILabel"/>
      </w:pPr>
      <w:r>
        <w:rPr/>
        <w:t>Acceptance criteria</w:t>
      </w:r>
    </w:p>
    <w:p>
      <w:pPr>
        <w:tabs>
          <w:tab w:pos="312" w:val="left"/>
        </w:tabs>
        <w:spacing w:after="40"/>
        <w:ind w:left="312" w:hanging="283"/>
      </w:pPr>
      <w:r>
        <w:rPr>
          <w:color w:val="004EA8"/>
        </w:rPr>
        <w:t>1.</w:t>
        <w:tab/>
      </w:r>
      <w:r>
        <w:rPr/>
        <w:t>A journal with debits of 1,000.00 and credits of 900.00 is refused as unbalanced.</w:t>
      </w:r>
    </w:p>
    <w:p>
      <w:pPr>
        <w:tabs>
          <w:tab w:pos="312" w:val="left"/>
        </w:tabs>
        <w:spacing w:after="120"/>
        <w:ind w:left="312" w:hanging="283"/>
      </w:pPr>
      <w:r>
        <w:rPr>
          <w:color w:val="004EA8"/>
        </w:rPr>
        <w:t>2.</w:t>
        <w:tab/>
      </w:r>
      <w:r>
        <w:rPr/>
        <w:t>A journal that would make a BLOCK cash account negative is refused; on a WARN account it shows a warning and can be confirmed.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FRBS 2.5.4 asks to prevent posting with a negative balance on every account. BIBS lets FRBS choose per account (ALLOW, WARN, BLOCK), because many GL accounts legitimately change sides.</w:t>
            </w:r>
          </w:p>
        </w:tc>
      </w:tr>
    </w:tbl>
    <w:p>
      <w:pPr>
        <w:pStyle w:val="BDOISpacer"/>
      </w:pPr>
    </w:p>
    <w:p>
      <w:pPr>
        <w:pStyle w:val="Heading3"/>
      </w:pPr>
      <w:bookmarkStart w:id="142" w:name="_Toc000142"/>
      <w:r>
        <w:rPr/>
        <w:t>FR-AC-035 Confirm the transaction details before sending them on</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2.5.10 (p.58), FRBS 2.8.3 (p.60)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poster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Confirm posting dialog (Journals)</w:t>
            </w:r>
          </w:p>
        </w:tc>
      </w:tr>
    </w:tbl>
    <w:p>
      <w:pPr>
        <w:pStyle w:val="BDOISpacer"/>
      </w:pPr>
    </w:p>
    <w:p>
      <w:pPr>
        <w:pStyle w:val="BDOILabel"/>
      </w:pPr>
      <w:r>
        <w:rPr/>
        <w:t>Description</w:t>
      </w:r>
    </w:p>
    <w:p>
      <w:r>
        <w:rPr/>
        <w:t>Before a journal is submitted or posted, BIBS shows a confirmation dialog with the totals, the number of lines, the dates and any warnings. The user confirms or goes back.</w:t>
      </w:r>
    </w:p>
    <w:p>
      <w:pPr>
        <w:pStyle w:val="BDOILabel"/>
      </w:pPr>
      <w:r>
        <w:rPr/>
        <w:t>Preconditions</w:t>
      </w:r>
    </w:p>
    <w:p>
      <w:pPr>
        <w:tabs>
          <w:tab w:pos="312" w:val="left"/>
        </w:tabs>
        <w:spacing w:after="120"/>
        <w:ind w:left="312" w:hanging="283"/>
      </w:pPr>
      <w:r>
        <w:rPr>
          <w:color w:val="004EA8"/>
        </w:rPr>
        <w:t>•</w:t>
        <w:tab/>
      </w:r>
      <w:r>
        <w:rPr/>
        <w:t>The user clicks Submit or Post.</w:t>
      </w:r>
    </w:p>
    <w:p>
      <w:pPr>
        <w:pStyle w:val="BDOILabel"/>
      </w:pPr>
      <w:r>
        <w:rPr/>
        <w:t>Main flow</w:t>
      </w:r>
    </w:p>
    <w:p>
      <w:pPr>
        <w:tabs>
          <w:tab w:pos="312" w:val="left"/>
        </w:tabs>
        <w:spacing w:after="40"/>
        <w:ind w:left="312" w:hanging="283"/>
      </w:pPr>
      <w:r>
        <w:rPr>
          <w:color w:val="004EA8"/>
        </w:rPr>
        <w:t>1.</w:t>
        <w:tab/>
      </w:r>
      <w:r>
        <w:rPr/>
        <w:t>BIBS shows the confirmation dialog.</w:t>
      </w:r>
    </w:p>
    <w:p>
      <w:pPr>
        <w:tabs>
          <w:tab w:pos="312" w:val="left"/>
        </w:tabs>
        <w:spacing w:after="120"/>
        <w:ind w:left="312" w:hanging="283"/>
      </w:pPr>
      <w:r>
        <w:rPr>
          <w:color w:val="004EA8"/>
        </w:rPr>
        <w:t>2.</w:t>
        <w:tab/>
      </w:r>
      <w:r>
        <w:rPr/>
        <w:t>The user confirms; BIBS submits or posts.</w:t>
      </w:r>
    </w:p>
    <w:p>
      <w:pPr>
        <w:pStyle w:val="BDOILabel"/>
      </w:pPr>
      <w:r>
        <w:rPr/>
        <w:t>Alternate and exception flows</w:t>
      </w:r>
    </w:p>
    <w:p>
      <w:pPr>
        <w:tabs>
          <w:tab w:pos="312" w:val="left"/>
        </w:tabs>
        <w:spacing w:after="120"/>
        <w:ind w:left="312" w:hanging="283"/>
      </w:pPr>
      <w:r>
        <w:rPr>
          <w:color w:val="004EA8"/>
        </w:rPr>
        <w:t>•</w:t>
        <w:tab/>
      </w:r>
      <w:r>
        <w:rPr/>
        <w:t>Cancel. The journal stays as it was.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dialog is shown for every submission and posting.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confirmed action is audited.</w:t>
      </w:r>
    </w:p>
    <w:p>
      <w:pPr>
        <w:pStyle w:val="BDOILabel"/>
      </w:pPr>
      <w:r>
        <w:rPr/>
        <w:t>Acceptance criteria</w:t>
      </w:r>
    </w:p>
    <w:p>
      <w:pPr>
        <w:tabs>
          <w:tab w:pos="312" w:val="left"/>
        </w:tabs>
        <w:spacing w:after="120"/>
        <w:ind w:left="312" w:hanging="283"/>
      </w:pPr>
      <w:r>
        <w:rPr>
          <w:color w:val="004EA8"/>
        </w:rPr>
        <w:t>1.</w:t>
        <w:tab/>
      </w:r>
      <w:r>
        <w:rPr/>
        <w:t>Submitting a journal shows its debit and credit totals and line count before it is sent.</w:t>
      </w:r>
    </w:p>
    <w:p>
      <w:pPr>
        <w:pStyle w:val="Heading3"/>
      </w:pPr>
      <w:bookmarkStart w:id="143" w:name="_Toc000143"/>
      <w:r>
        <w:rPr/>
        <w:t>FR-AC-036 Post or return entries, one or several at a time, with remarks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2.5.6 (p.57), FRBS 2.5.7 (p.57), FRBS 2.5.8 (p.57), FRBS 2.5.9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(JOURNAL_AUTHORIZE)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Journals (bulk posting); Journal (Post, Return to Maker); My Approvals</w:t>
            </w:r>
          </w:p>
        </w:tc>
      </w:tr>
    </w:tbl>
    <w:p>
      <w:pPr>
        <w:pStyle w:val="BDOISpacer"/>
      </w:pPr>
    </w:p>
    <w:p>
      <w:pPr>
        <w:pStyle w:val="BDOILabel"/>
      </w:pPr>
      <w:r>
        <w:rPr/>
        <w:t>Description</w:t>
      </w:r>
    </w:p>
    <w:p>
      <w:r>
        <w:rPr/>
        <w:t>The poster posts a single journal or selects several and posts them together. Each journal is validated and posted in its own transaction with every control; the result lists the successes and the refusals. The poster returns a journal to its maker with remarks ("Return to Maker"); the maker corrects and resubmits it.</w:t>
      </w:r>
    </w:p>
    <w:p>
      <w:pPr>
        <w:pStyle w:val="BDOILabel"/>
      </w:pPr>
      <w:r>
        <w:rPr/>
        <w:t>Preconditions</w:t>
      </w:r>
    </w:p>
    <w:p>
      <w:pPr>
        <w:tabs>
          <w:tab w:pos="312" w:val="left"/>
        </w:tabs>
        <w:spacing w:after="120"/>
        <w:ind w:left="312" w:hanging="283"/>
      </w:pPr>
      <w:r>
        <w:rPr>
          <w:color w:val="004EA8"/>
        </w:rPr>
        <w:t>•</w:t>
        <w:tab/>
      </w:r>
      <w:r>
        <w:rPr/>
        <w:t>The user has JOURNAL_AUTHORIZE and did not submit the journal.</w:t>
      </w:r>
    </w:p>
    <w:p>
      <w:pPr>
        <w:pStyle w:val="BDOILabel"/>
      </w:pPr>
      <w:r>
        <w:rPr/>
        <w:t>Main flow</w:t>
      </w:r>
    </w:p>
    <w:p>
      <w:pPr>
        <w:tabs>
          <w:tab w:pos="312" w:val="left"/>
        </w:tabs>
        <w:spacing w:after="40"/>
        <w:ind w:left="312" w:hanging="283"/>
      </w:pPr>
      <w:r>
        <w:rPr>
          <w:color w:val="004EA8"/>
        </w:rPr>
        <w:t>1.</w:t>
        <w:tab/>
      </w:r>
      <w:r>
        <w:rPr/>
        <w:t xml:space="preserve">The poster selects the journals and clicks </w:t>
      </w:r>
      <w:r>
        <w:rPr>
          <w:b/>
        </w:rPr>
        <w:t>Post</w:t>
      </w:r>
      <w:r>
        <w:rPr/>
        <w:t>.</w:t>
      </w:r>
    </w:p>
    <w:p>
      <w:pPr>
        <w:tabs>
          <w:tab w:pos="312" w:val="left"/>
        </w:tabs>
        <w:spacing w:after="120"/>
        <w:ind w:left="312" w:hanging="283"/>
      </w:pPr>
      <w:r>
        <w:rPr>
          <w:color w:val="004EA8"/>
        </w:rPr>
        <w:t>2.</w:t>
        <w:tab/>
      </w:r>
      <w:r>
        <w:rPr/>
        <w:t>BIBS validates and posts each journal; the results are listed.</w:t>
      </w:r>
    </w:p>
    <w:p>
      <w:pPr>
        <w:pStyle w:val="BDOILabel"/>
      </w:pPr>
      <w:r>
        <w:rPr/>
        <w:t>Alternate and exception flows</w:t>
      </w:r>
    </w:p>
    <w:p>
      <w:pPr>
        <w:tabs>
          <w:tab w:pos="312" w:val="left"/>
        </w:tabs>
        <w:spacing w:after="40"/>
        <w:ind w:left="312" w:hanging="283"/>
      </w:pPr>
      <w:r>
        <w:rPr>
          <w:color w:val="004EA8"/>
        </w:rPr>
        <w:t>•</w:t>
        <w:tab/>
      </w:r>
      <w:r>
        <w:rPr/>
        <w:t xml:space="preserve">Return. The poster enters the remarks and clicks </w:t>
      </w:r>
      <w:r>
        <w:rPr>
          <w:b/>
        </w:rPr>
        <w:t>Return to Maker</w:t>
      </w:r>
      <w:r>
        <w:rPr/>
        <w:t>; the journal is REJECTED and editable by its maker.</w:t>
      </w:r>
    </w:p>
    <w:p>
      <w:pPr>
        <w:tabs>
          <w:tab w:pos="312" w:val="left"/>
        </w:tabs>
        <w:spacing w:after="120"/>
        <w:ind w:left="312" w:hanging="283"/>
      </w:pPr>
      <w:r>
        <w:rPr>
          <w:color w:val="004EA8"/>
        </w:rPr>
        <w:t>•</w:t>
        <w:tab/>
      </w:r>
      <w:r>
        <w:rPr/>
        <w:t>Limit. A journal above the poster's authorisation limit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journal is never posted by its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limits per user apply.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User authorisation limits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Poster is the submitter</w:t>
            </w:r>
          </w:p>
        </w:tc>
        <w:tc>
          <w:tcPr>
            <w:tcW w:type="dxa" w:w="4079"/>
            <w:tcMar>
              <w:top w:w="50" w:type="dxa"/>
              <w:bottom w:w="50" w:type="dxa"/>
              <w:left w:w="90" w:type="dxa"/>
              <w:right w:w="90" w:type="dxa"/>
            </w:tcMar>
          </w:tcPr>
          <w:p>
            <w:pPr>
              <w:pStyle w:val="BDOITable"/>
            </w:pPr>
            <w:r>
              <w:rPr>
                <w:sz w:val="18"/>
              </w:rPr>
              <w:t>A journal cannot be authorized by the user who submitted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Above the limit</w:t>
            </w:r>
          </w:p>
        </w:tc>
        <w:tc>
          <w:tcPr>
            <w:tcW w:type="dxa" w:w="4079"/>
            <w:tcMar>
              <w:top w:w="50" w:type="dxa"/>
              <w:bottom w:w="50" w:type="dxa"/>
              <w:left w:w="90" w:type="dxa"/>
              <w:right w:w="90" w:type="dxa"/>
            </w:tcMar>
            <w:shd w:val="clear" w:color="auto" w:fill="E5F5FF"/>
          </w:tcPr>
          <w:p>
            <w:pPr>
              <w:pStyle w:val="BDOITable"/>
            </w:pPr>
            <w:r>
              <w:rPr>
                <w:sz w:val="18"/>
              </w:rPr>
              <w:t>Journal total &lt;amount&gt; exceeds your authorization limit &lt;limit&gt;</w:t>
            </w:r>
          </w:p>
        </w:tc>
        <w:tc>
          <w:tcPr>
            <w:tcW w:type="dxa" w:w="3286"/>
            <w:tcMar>
              <w:top w:w="50" w:type="dxa"/>
              <w:bottom w:w="50" w:type="dxa"/>
              <w:left w:w="90" w:type="dxa"/>
              <w:right w:w="90" w:type="dxa"/>
            </w:tcMar>
            <w:shd w:val="clear" w:color="auto" w:fill="E5F5FF"/>
          </w:tcPr>
          <w:p>
            <w:pPr>
              <w:pStyle w:val="BDOITable"/>
            </w:pPr>
            <w:r>
              <w:rPr>
                <w:sz w:val="18"/>
              </w:rPr>
              <w:t>AUTHORIZATION_LIMIT_EXCEEDED</w:t>
            </w:r>
          </w:p>
        </w:tc>
      </w:tr>
      <w:tr>
        <w:trPr>
          <w:cantSplit w:val="true"/>
        </w:trPr>
        <w:tc>
          <w:tcPr>
            <w:tcW w:type="dxa" w:w="2606"/>
            <w:tcMar>
              <w:top w:w="50" w:type="dxa"/>
              <w:bottom w:w="50" w:type="dxa"/>
              <w:left w:w="90" w:type="dxa"/>
              <w:right w:w="90" w:type="dxa"/>
            </w:tcMar>
          </w:tcPr>
          <w:p>
            <w:pPr>
              <w:pStyle w:val="BDOITable"/>
            </w:pPr>
            <w:r>
              <w:rPr>
                <w:sz w:val="18"/>
              </w:rPr>
              <w:t>Wrong status</w:t>
            </w:r>
          </w:p>
        </w:tc>
        <w:tc>
          <w:tcPr>
            <w:tcW w:type="dxa" w:w="4079"/>
            <w:tcMar>
              <w:top w:w="50" w:type="dxa"/>
              <w:bottom w:w="50" w:type="dxa"/>
              <w:left w:w="90" w:type="dxa"/>
              <w:right w:w="90" w:type="dxa"/>
            </w:tcMar>
          </w:tcPr>
          <w:p>
            <w:pPr>
              <w:pStyle w:val="BDOITable"/>
            </w:pPr>
            <w:r>
              <w:rPr>
                <w:sz w:val="18"/>
              </w:rPr>
              <w:t>Cannot &lt;action&gt; journal &lt;no&gt; in status &lt;status&gt;</w:t>
            </w:r>
          </w:p>
        </w:tc>
        <w:tc>
          <w:tcPr>
            <w:tcW w:type="dxa" w:w="3286"/>
            <w:tcMar>
              <w:top w:w="50" w:type="dxa"/>
              <w:bottom w:w="50" w:type="dxa"/>
              <w:left w:w="90" w:type="dxa"/>
              <w:right w:w="90" w:type="dxa"/>
            </w:tcMar>
          </w:tcPr>
          <w:p>
            <w:pPr>
              <w:pStyle w:val="BDOITable"/>
            </w:pPr>
            <w:r>
              <w:rPr>
                <w:sz w:val="18"/>
              </w:rPr>
              <w:t>INVALID_JOURNAL_STATUS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remarks</w:t>
            </w:r>
          </w:p>
        </w:tc>
        <w:tc>
          <w:tcPr>
            <w:tcW w:type="dxa" w:w="4079"/>
            <w:tcMar>
              <w:top w:w="50" w:type="dxa"/>
              <w:bottom w:w="50" w:type="dxa"/>
              <w:left w:w="90" w:type="dxa"/>
              <w:right w:w="90" w:type="dxa"/>
            </w:tcMar>
            <w:shd w:val="clear" w:color="auto" w:fill="E5F5FF"/>
          </w:tcPr>
          <w:p>
            <w:pPr>
              <w:pStyle w:val="BDOITable"/>
            </w:pPr>
            <w:r>
              <w:rPr>
                <w:sz w:val="18"/>
              </w:rPr>
              <w:t>Enter the 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Return to Maker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sees a returned journal in the journal list with its remarks.</w:t>
      </w:r>
    </w:p>
    <w:p>
      <w:pPr>
        <w:pStyle w:val="BDOILabel"/>
      </w:pPr>
      <w:r>
        <w:rPr/>
        <w:t>Audit</w:t>
      </w:r>
    </w:p>
    <w:p>
      <w:pPr>
        <w:tabs>
          <w:tab w:pos="312" w:val="left"/>
        </w:tabs>
        <w:spacing w:after="120"/>
        <w:ind w:left="312" w:hanging="283"/>
      </w:pPr>
      <w:r>
        <w:rPr>
          <w:color w:val="004EA8"/>
        </w:rPr>
        <w:t>•</w:t>
        <w:tab/>
      </w:r>
      <w:r>
        <w:rPr/>
        <w:t>Posting and return are recorded with user, time and remarks.</w:t>
      </w:r>
    </w:p>
    <w:p>
      <w:pPr>
        <w:pStyle w:val="BDOILabel"/>
      </w:pPr>
      <w:r>
        <w:rPr/>
        <w:t>Acceptance criteria</w:t>
      </w:r>
    </w:p>
    <w:p>
      <w:pPr>
        <w:tabs>
          <w:tab w:pos="312" w:val="left"/>
        </w:tabs>
        <w:spacing w:after="40"/>
        <w:ind w:left="312" w:hanging="283"/>
      </w:pPr>
      <w:r>
        <w:rPr>
          <w:color w:val="004EA8"/>
        </w:rPr>
        <w:t>1.</w:t>
        <w:tab/>
      </w:r>
      <w:r>
        <w:rPr/>
        <w:t>Posting 10 selected journals of which one is unbalanced posts 9 and reports the refused one.</w:t>
      </w:r>
    </w:p>
    <w:p>
      <w:pPr>
        <w:tabs>
          <w:tab w:pos="312" w:val="left"/>
        </w:tabs>
        <w:spacing w:after="120"/>
        <w:ind w:left="312" w:hanging="283"/>
      </w:pPr>
      <w:r>
        <w:rPr>
          <w:color w:val="004EA8"/>
        </w:rPr>
        <w:t>2.</w:t>
        <w:tab/>
      </w:r>
      <w:r>
        <w:rPr/>
        <w:t>A returned journal shows the remarks and can be edited and resubmitted by its maker.</w:t>
      </w:r>
    </w:p>
    <w:p>
      <w:pPr>
        <w:pStyle w:val="Heading3"/>
      </w:pPr>
      <w:bookmarkStart w:id="144" w:name="_Toc000144"/>
      <w:r>
        <w:rPr/>
        <w:t>FR-AC-037 Edit accounting entries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2.9.0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Journal; Journal (Reverse)</w:t>
            </w:r>
          </w:p>
        </w:tc>
      </w:tr>
    </w:tbl>
    <w:p>
      <w:pPr>
        <w:pStyle w:val="BDOISpacer"/>
      </w:pPr>
    </w:p>
    <w:p>
      <w:pPr>
        <w:pStyle w:val="BDOILabel"/>
      </w:pPr>
      <w:r>
        <w:rPr/>
        <w:t>Description</w:t>
      </w:r>
    </w:p>
    <w:p>
      <w:r>
        <w:rPr/>
        <w:t>Draft and returned journals are edited by their maker. A posted journal is never edited; it is corrected by reversal and a new entry, or through an ACSL correction entry (FR-AS-021).</w:t>
      </w:r>
    </w:p>
    <w:p>
      <w:pPr>
        <w:pStyle w:val="BDOILabel"/>
      </w:pPr>
      <w:r>
        <w:rPr/>
        <w:t>Preconditions</w:t>
      </w:r>
    </w:p>
    <w:p>
      <w:pPr>
        <w:tabs>
          <w:tab w:pos="312" w:val="left"/>
        </w:tabs>
        <w:spacing w:after="120"/>
        <w:ind w:left="312" w:hanging="283"/>
      </w:pPr>
      <w:r>
        <w:rPr>
          <w:color w:val="004EA8"/>
        </w:rPr>
        <w:t>•</w:t>
        <w:tab/>
      </w:r>
      <w:r>
        <w:rPr/>
        <w:t>The journal is DRAFT or REJECTED (edit); POSTED (reverse, JOURNAL_REVERSE).</w:t>
      </w:r>
    </w:p>
    <w:p>
      <w:pPr>
        <w:pStyle w:val="BDOILabel"/>
      </w:pPr>
      <w:r>
        <w:rPr/>
        <w:t>Main flow</w:t>
      </w:r>
    </w:p>
    <w:p>
      <w:pPr>
        <w:tabs>
          <w:tab w:pos="312" w:val="left"/>
        </w:tabs>
        <w:spacing w:after="40"/>
        <w:ind w:left="312" w:hanging="283"/>
      </w:pPr>
      <w:r>
        <w:rPr>
          <w:color w:val="004EA8"/>
        </w:rPr>
        <w:t>1.</w:t>
        <w:tab/>
      </w:r>
      <w:r>
        <w:rPr/>
        <w:t>The maker opens the journal and edits it.</w:t>
      </w:r>
    </w:p>
    <w:p>
      <w:pPr>
        <w:tabs>
          <w:tab w:pos="312" w:val="left"/>
        </w:tabs>
        <w:spacing w:after="120"/>
        <w:ind w:left="312" w:hanging="283"/>
      </w:pPr>
      <w:r>
        <w:rPr>
          <w:color w:val="004EA8"/>
        </w:rPr>
        <w:t>2.</w:t>
        <w:tab/>
      </w:r>
      <w:r>
        <w:rPr/>
        <w:t>The maker submits it again.</w:t>
      </w:r>
    </w:p>
    <w:p>
      <w:pPr>
        <w:pStyle w:val="BDOILabel"/>
      </w:pPr>
      <w:r>
        <w:rPr/>
        <w:t>Alternate and exception flows</w:t>
      </w:r>
    </w:p>
    <w:p>
      <w:pPr>
        <w:tabs>
          <w:tab w:pos="312" w:val="left"/>
        </w:tabs>
        <w:spacing w:after="120"/>
        <w:ind w:left="312" w:hanging="283"/>
      </w:pPr>
      <w:r>
        <w:rPr>
          <w:color w:val="004EA8"/>
        </w:rPr>
        <w:t>•</w:t>
        <w:tab/>
      </w:r>
      <w:r>
        <w:rPr/>
        <w:t>Posted. The Head reverses the journal with a reason; the maker prepares a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journals are immutable.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journal</w:t>
            </w:r>
          </w:p>
        </w:tc>
        <w:tc>
          <w:tcPr>
            <w:tcW w:type="dxa" w:w="4079"/>
            <w:tcMar>
              <w:top w:w="50" w:type="dxa"/>
              <w:bottom w:w="50" w:type="dxa"/>
              <w:left w:w="90" w:type="dxa"/>
              <w:right w:w="90" w:type="dxa"/>
            </w:tcMar>
          </w:tcPr>
          <w:p>
            <w:pPr>
              <w:pStyle w:val="BDOITable"/>
            </w:pPr>
            <w:r>
              <w:rPr>
                <w:sz w:val="18"/>
              </w:rPr>
              <w:t>Cannot edit journal &lt;no&gt; in status POSTED</w:t>
            </w:r>
          </w:p>
        </w:tc>
        <w:tc>
          <w:tcPr>
            <w:tcW w:type="dxa" w:w="3286"/>
            <w:tcMar>
              <w:top w:w="50" w:type="dxa"/>
              <w:bottom w:w="50" w:type="dxa"/>
              <w:left w:w="90" w:type="dxa"/>
              <w:right w:w="90" w:type="dxa"/>
            </w:tcMar>
          </w:tcPr>
          <w:p>
            <w:pPr>
              <w:pStyle w:val="BDOITable"/>
            </w:pPr>
            <w:r>
              <w:rPr>
                <w:sz w:val="18"/>
              </w:rPr>
              <w:t>INVALID_JOURNAL_STATUS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and the reversal are audited.</w:t>
      </w:r>
    </w:p>
    <w:p>
      <w:pPr>
        <w:pStyle w:val="BDOILabel"/>
      </w:pPr>
      <w:r>
        <w:rPr/>
        <w:t>Acceptance criteria</w:t>
      </w:r>
    </w:p>
    <w:p>
      <w:pPr>
        <w:tabs>
          <w:tab w:pos="312" w:val="left"/>
        </w:tabs>
        <w:spacing w:after="40"/>
        <w:ind w:left="312" w:hanging="283"/>
      </w:pPr>
      <w:r>
        <w:rPr>
          <w:color w:val="004EA8"/>
        </w:rPr>
        <w:t>1.</w:t>
        <w:tab/>
      </w:r>
      <w:r>
        <w:rPr/>
        <w:t>A returned journal is edited and resubmitted by its maker.</w:t>
      </w:r>
    </w:p>
    <w:p>
      <w:pPr>
        <w:tabs>
          <w:tab w:pos="312" w:val="left"/>
        </w:tabs>
        <w:spacing w:after="120"/>
        <w:ind w:left="312" w:hanging="283"/>
      </w:pPr>
      <w:r>
        <w:rPr>
          <w:color w:val="004EA8"/>
        </w:rPr>
        <w:t>2.</w:t>
        <w:tab/>
      </w:r>
      <w:r>
        <w:rPr/>
        <w:t>A posted journal has no Edit action.</w:t>
      </w:r>
    </w:p>
    <w:p>
      <w:pPr>
        <w:pStyle w:val="Heading2"/>
      </w:pPr>
      <w:bookmarkStart w:id="145" w:name="_Toc000145"/>
      <w:r>
        <w:rPr/>
        <w:t>4.5 Closing and revaluation</w:t>
      </w:r>
      <w:bookmarkEnd w:id="145"/>
    </w:p>
    <w:p>
      <w:pPr>
        <w:pStyle w:val="Heading3"/>
      </w:pPr>
      <w:bookmarkStart w:id="146" w:name="_Toc000146"/>
      <w:r>
        <w:rPr/>
        <w:t>FR-AC-040 Schedule and run the month-end close of the GL books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2.6.0 (p.58; Add.1 p.35), FRBS 2.6.1 (p.58)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 Head (GL_CLOSE_SCHEDULE);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GL Close &amp; Cut-Off (Month-End Close)</w:t>
            </w:r>
          </w:p>
        </w:tc>
      </w:tr>
    </w:tbl>
    <w:p>
      <w:pPr>
        <w:pStyle w:val="BDOISpacer"/>
      </w:pPr>
    </w:p>
    <w:p>
      <w:pPr>
        <w:pStyle w:val="BDOILabel"/>
      </w:pPr>
      <w:r>
        <w:rPr/>
        <w:t>Description</w:t>
      </w:r>
    </w:p>
    <w:p>
      <w:r>
        <w:rPr/>
        <w:t>FRBS schedules the close of the previous month's GL books on a date and time of its choice in the current month (Addendum 1). BIBS proposes the 2nd banking day of the month at 17:00 Manila, skipping company holidays. Every 15 minutes the job GL_PERIOD_CLOSE runs the closes that are due - the period-end checklist, then the period close. A refused close is recorded on the schedule with the blocking items and raises GL_CLOSE_FAILED. FRBS can also close at once.</w:t>
      </w:r>
    </w:p>
    <w:p>
      <w:r>
        <w:rPr/>
        <w:t>With CLOSE_ONLY_PREVIOUS_MONTH on, only the month before the close date may be closed.</w:t>
      </w:r>
    </w:p>
    <w:p>
      <w:pPr>
        <w:pStyle w:val="BDOILabel"/>
      </w:pPr>
      <w:r>
        <w:rPr/>
        <w:t>Preconditions</w:t>
      </w:r>
    </w:p>
    <w:p>
      <w:pPr>
        <w:tabs>
          <w:tab w:pos="312" w:val="left"/>
        </w:tabs>
        <w:spacing w:after="120"/>
        <w:ind w:left="312" w:hanging="283"/>
      </w:pPr>
      <w:r>
        <w:rPr>
          <w:color w:val="004EA8"/>
        </w:rPr>
        <w:t>•</w:t>
        <w:tab/>
      </w:r>
      <w:r>
        <w:rPr/>
        <w:t>The user has GL_CLOSE_SCHEDULE; the period is open and has no scheduled close.</w:t>
      </w:r>
    </w:p>
    <w:p>
      <w:pPr>
        <w:pStyle w:val="BDOILabel"/>
      </w:pPr>
      <w:r>
        <w:rPr/>
        <w:t>Main flow</w:t>
      </w:r>
    </w:p>
    <w:p>
      <w:pPr>
        <w:tabs>
          <w:tab w:pos="312" w:val="left"/>
        </w:tabs>
        <w:spacing w:after="40"/>
        <w:ind w:left="312" w:hanging="283"/>
      </w:pPr>
      <w:r>
        <w:rPr>
          <w:color w:val="004EA8"/>
        </w:rPr>
        <w:t>1.</w:t>
        <w:tab/>
      </w:r>
      <w:r>
        <w:rPr/>
        <w:t xml:space="preserve">The TL opens GL Close &amp; Cut-Off and clicks </w:t>
      </w:r>
      <w:r>
        <w:rPr>
          <w:b/>
        </w:rPr>
        <w:t>Schedule Close</w:t>
      </w:r>
      <w:r>
        <w:rPr/>
        <w:t>.</w:t>
      </w:r>
    </w:p>
    <w:p>
      <w:pPr>
        <w:tabs>
          <w:tab w:pos="312" w:val="left"/>
        </w:tabs>
        <w:spacing w:after="40"/>
        <w:ind w:left="312" w:hanging="283"/>
      </w:pPr>
      <w:r>
        <w:rPr>
          <w:color w:val="004EA8"/>
        </w:rPr>
        <w:t>2.</w:t>
        <w:tab/>
      </w:r>
      <w:r>
        <w:rPr/>
        <w:t>BIBS proposes the date and time; the TL confirms or changes them.</w:t>
      </w:r>
    </w:p>
    <w:p>
      <w:pPr>
        <w:tabs>
          <w:tab w:pos="312" w:val="left"/>
        </w:tabs>
        <w:spacing w:after="120"/>
        <w:ind w:left="312" w:hanging="283"/>
      </w:pPr>
      <w:r>
        <w:rPr>
          <w:color w:val="004EA8"/>
        </w:rPr>
        <w:t>3.</w:t>
        <w:tab/>
      </w:r>
      <w:r>
        <w:rPr/>
        <w:t>At the time, the job runs the checklist and closes the period.</w:t>
      </w:r>
    </w:p>
    <w:p>
      <w:pPr>
        <w:pStyle w:val="BDOILabel"/>
      </w:pPr>
      <w:r>
        <w:rPr/>
        <w:t>Alternate and exception flows</w:t>
      </w:r>
    </w:p>
    <w:p>
      <w:pPr>
        <w:tabs>
          <w:tab w:pos="312" w:val="left"/>
        </w:tabs>
        <w:spacing w:after="40"/>
        <w:ind w:left="312" w:hanging="283"/>
      </w:pPr>
      <w:r>
        <w:rPr>
          <w:color w:val="004EA8"/>
        </w:rPr>
        <w:t>•</w:t>
        <w:tab/>
      </w:r>
      <w:r>
        <w:rPr/>
        <w:t>Checklist fails. The close is FAILED with the blocking items; GL_CLOSE_FAILED is raised; the TL fixes the items and schedules again.</w:t>
      </w:r>
    </w:p>
    <w:p>
      <w:pPr>
        <w:tabs>
          <w:tab w:pos="312" w:val="left"/>
        </w:tabs>
        <w:spacing w:after="120"/>
        <w:ind w:left="312" w:hanging="283"/>
      </w:pPr>
      <w:r>
        <w:rPr>
          <w:color w:val="004EA8"/>
        </w:rPr>
        <w:t>•</w:t>
        <w:tab/>
      </w:r>
      <w:r>
        <w:rPr/>
        <w:t>Withdraw. The TL withdraws a scheduled close.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previous month may be closed (CLOSE_ONLY_PREVIOUS_MONTH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CLOSE_ONLY_PREVIOUS_MONTH</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Proposed close - 2nd banking day of the next month, 17:00 Manila.</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checklist covers pending journals, reconciliations, FX revaluation and the trial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the previous month</w:t>
            </w:r>
          </w:p>
        </w:tc>
        <w:tc>
          <w:tcPr>
            <w:tcW w:type="dxa" w:w="4079"/>
            <w:tcMar>
              <w:top w:w="50" w:type="dxa"/>
              <w:bottom w:w="50" w:type="dxa"/>
              <w:left w:w="90" w:type="dxa"/>
              <w:right w:w="90" w:type="dxa"/>
            </w:tcMar>
          </w:tcPr>
          <w:p>
            <w:pPr>
              <w:pStyle w:val="BDOITable"/>
            </w:pPr>
            <w:r>
              <w:rPr>
                <w:sz w:val="18"/>
              </w:rPr>
              <w:t>On &lt;date&gt; only the period of &lt;month&gt; may be closed, not &lt;period&gt;</w:t>
            </w:r>
          </w:p>
        </w:tc>
        <w:tc>
          <w:tcPr>
            <w:tcW w:type="dxa" w:w="3286"/>
            <w:tcMar>
              <w:top w:w="50" w:type="dxa"/>
              <w:bottom w:w="50" w:type="dxa"/>
              <w:left w:w="90" w:type="dxa"/>
              <w:right w:w="90" w:type="dxa"/>
            </w:tcMar>
          </w:tcPr>
          <w:p>
            <w:pPr>
              <w:pStyle w:val="BDOITable"/>
            </w:pPr>
            <w:r>
              <w:rPr>
                <w:sz w:val="18"/>
              </w:rPr>
              <w:t>CLOSE_ONLY_PREVIOUS_MONTH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scheduled</w:t>
            </w:r>
          </w:p>
        </w:tc>
        <w:tc>
          <w:tcPr>
            <w:tcW w:type="dxa" w:w="4079"/>
            <w:tcMar>
              <w:top w:w="50" w:type="dxa"/>
              <w:bottom w:w="50" w:type="dxa"/>
              <w:left w:w="90" w:type="dxa"/>
              <w:right w:w="90" w:type="dxa"/>
            </w:tcMar>
            <w:shd w:val="clear" w:color="auto" w:fill="E5F5FF"/>
          </w:tcPr>
          <w:p>
            <w:pPr>
              <w:pStyle w:val="BDOITable"/>
            </w:pPr>
            <w:r>
              <w:rPr>
                <w:sz w:val="18"/>
              </w:rPr>
              <w:t>&lt;period&gt; already has a scheduled close</w:t>
            </w:r>
          </w:p>
        </w:tc>
        <w:tc>
          <w:tcPr>
            <w:tcW w:type="dxa" w:w="3286"/>
            <w:tcMar>
              <w:top w:w="50" w:type="dxa"/>
              <w:bottom w:w="50" w:type="dxa"/>
              <w:left w:w="90" w:type="dxa"/>
              <w:right w:w="90" w:type="dxa"/>
            </w:tcMar>
            <w:shd w:val="clear" w:color="auto" w:fill="E5F5FF"/>
          </w:tcPr>
          <w:p>
            <w:pPr>
              <w:pStyle w:val="BDOITable"/>
            </w:pPr>
            <w:r>
              <w:rPr>
                <w:sz w:val="18"/>
              </w:rPr>
              <w:t>CLOSE_ALREADY_SCHEDULED</w:t>
            </w:r>
          </w:p>
        </w:tc>
      </w:tr>
      <w:tr>
        <w:trPr>
          <w:cantSplit w:val="true"/>
        </w:trPr>
        <w:tc>
          <w:tcPr>
            <w:tcW w:type="dxa" w:w="2606"/>
            <w:tcMar>
              <w:top w:w="50" w:type="dxa"/>
              <w:bottom w:w="50" w:type="dxa"/>
              <w:left w:w="90" w:type="dxa"/>
              <w:right w:w="90" w:type="dxa"/>
            </w:tcMar>
          </w:tcPr>
          <w:p>
            <w:pPr>
              <w:pStyle w:val="BDOITable"/>
            </w:pPr>
            <w:r>
              <w:rPr>
                <w:sz w:val="18"/>
              </w:rPr>
              <w:t>Period not closable</w:t>
            </w:r>
          </w:p>
        </w:tc>
        <w:tc>
          <w:tcPr>
            <w:tcW w:type="dxa" w:w="4079"/>
            <w:tcMar>
              <w:top w:w="50" w:type="dxa"/>
              <w:bottom w:w="50" w:type="dxa"/>
              <w:left w:w="90" w:type="dxa"/>
              <w:right w:w="90" w:type="dxa"/>
            </w:tcMar>
          </w:tcPr>
          <w:p>
            <w:pPr>
              <w:pStyle w:val="BDOITable"/>
            </w:pPr>
            <w:r>
              <w:rPr>
                <w:sz w:val="18"/>
              </w:rPr>
              <w:t>&lt;period&gt; is &lt;status&gt;</w:t>
            </w:r>
          </w:p>
        </w:tc>
        <w:tc>
          <w:tcPr>
            <w:tcW w:type="dxa" w:w="3286"/>
            <w:tcMar>
              <w:top w:w="50" w:type="dxa"/>
              <w:bottom w:w="50" w:type="dxa"/>
              <w:left w:w="90" w:type="dxa"/>
              <w:right w:w="90" w:type="dxa"/>
            </w:tcMar>
          </w:tcPr>
          <w:p>
            <w:pPr>
              <w:pStyle w:val="BDOITable"/>
            </w:pPr>
            <w:r>
              <w:rPr>
                <w:sz w:val="18"/>
              </w:rPr>
              <w:t>PERIOD_NOT_CLOSABLE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blocking items</w:t>
            </w:r>
          </w:p>
        </w:tc>
        <w:tc>
          <w:tcPr>
            <w:tcW w:type="dxa" w:w="4079"/>
            <w:tcMar>
              <w:top w:w="50" w:type="dxa"/>
              <w:bottom w:w="50" w:type="dxa"/>
              <w:left w:w="90" w:type="dxa"/>
              <w:right w:w="90" w:type="dxa"/>
            </w:tcMar>
            <w:shd w:val="clear" w:color="auto" w:fill="E5F5FF"/>
          </w:tcPr>
          <w:p>
            <w:pPr>
              <w:pStyle w:val="BDOITable"/>
            </w:pPr>
            <w:r>
              <w:rPr>
                <w:sz w:val="18"/>
              </w:rPr>
              <w:t>&lt;blocking items&gt;</w:t>
            </w:r>
          </w:p>
        </w:tc>
        <w:tc>
          <w:tcPr>
            <w:tcW w:type="dxa" w:w="3286"/>
            <w:tcMar>
              <w:top w:w="50" w:type="dxa"/>
              <w:bottom w:w="50" w:type="dxa"/>
              <w:left w:w="90" w:type="dxa"/>
              <w:right w:w="90" w:type="dxa"/>
            </w:tcMar>
            <w:shd w:val="clear" w:color="auto" w:fill="E5F5FF"/>
          </w:tcPr>
          <w:p>
            <w:pPr>
              <w:pStyle w:val="BDOITable"/>
            </w:pPr>
            <w:r>
              <w:rPr>
                <w:sz w:val="18"/>
              </w:rPr>
              <w:t>GL_CLOSE_CHECKLIST</w:t>
            </w:r>
          </w:p>
        </w:tc>
      </w:tr>
      <w:tr>
        <w:trPr>
          <w:cantSplit w:val="true"/>
        </w:trPr>
        <w:tc>
          <w:tcPr>
            <w:tcW w:type="dxa" w:w="2606"/>
            <w:tcMar>
              <w:top w:w="50" w:type="dxa"/>
              <w:bottom w:w="50" w:type="dxa"/>
              <w:left w:w="90" w:type="dxa"/>
              <w:right w:w="90" w:type="dxa"/>
            </w:tcMar>
          </w:tcPr>
          <w:p>
            <w:pPr>
              <w:pStyle w:val="BDOITable"/>
            </w:pPr>
            <w:r>
              <w:rPr>
                <w:sz w:val="18"/>
              </w:rPr>
              <w:t>Schedule not active</w:t>
            </w:r>
          </w:p>
        </w:tc>
        <w:tc>
          <w:tcPr>
            <w:tcW w:type="dxa" w:w="4079"/>
            <w:tcMar>
              <w:top w:w="50" w:type="dxa"/>
              <w:bottom w:w="50" w:type="dxa"/>
              <w:left w:w="90" w:type="dxa"/>
              <w:right w:w="90" w:type="dxa"/>
            </w:tcMar>
          </w:tcPr>
          <w:p>
            <w:pPr>
              <w:pStyle w:val="BDOITable"/>
            </w:pPr>
            <w:r>
              <w:rPr>
                <w:sz w:val="18"/>
              </w:rPr>
              <w:t>The scheduled close is already &lt;status&gt;</w:t>
            </w:r>
          </w:p>
        </w:tc>
        <w:tc>
          <w:tcPr>
            <w:tcW w:type="dxa" w:w="3286"/>
            <w:tcMar>
              <w:top w:w="50" w:type="dxa"/>
              <w:bottom w:w="50" w:type="dxa"/>
              <w:left w:w="90" w:type="dxa"/>
              <w:right w:w="90" w:type="dxa"/>
            </w:tcMar>
          </w:tcPr>
          <w:p>
            <w:pPr>
              <w:pStyle w:val="BDOITable"/>
            </w:pPr>
            <w:r>
              <w:rPr>
                <w:sz w:val="18"/>
              </w:rPr>
              <w:t>CLOSE_SCHEDULE_NOT_ACTIVE</w:t>
            </w:r>
          </w:p>
        </w:tc>
      </w:tr>
    </w:tbl>
    <w:p>
      <w:pPr>
        <w:pStyle w:val="BDOISpacer"/>
      </w:pPr>
    </w:p>
    <w:p>
      <w:pPr>
        <w:pStyle w:val="BDOILabel"/>
      </w:pPr>
      <w:r>
        <w:rPr/>
        <w:t>Screens and fields: Schedule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Period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periods</w:t>
            </w:r>
          </w:p>
        </w:tc>
        <w:tc>
          <w:tcPr>
            <w:tcW w:type="dxa" w:w="3286"/>
            <w:tcMar>
              <w:top w:w="50" w:type="dxa"/>
              <w:bottom w:w="50" w:type="dxa"/>
              <w:left w:w="90" w:type="dxa"/>
              <w:right w:w="90" w:type="dxa"/>
            </w:tcMar>
          </w:tcPr>
          <w:p>
            <w:pPr>
              <w:pStyle w:val="BDOITable"/>
            </w:pPr>
            <w:r>
              <w:rPr>
                <w:sz w:val="18"/>
              </w:rPr>
              <w:t>Previous month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Close 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dd-MMM-yyyy; with the time, in the future; default 2nd banking day</w:t>
            </w:r>
          </w:p>
        </w:tc>
      </w:tr>
      <w:tr>
        <w:trPr>
          <w:cantSplit w:val="true"/>
        </w:trPr>
        <w:tc>
          <w:tcPr>
            <w:tcW w:type="dxa" w:w="1926"/>
            <w:tcMar>
              <w:top w:w="50" w:type="dxa"/>
              <w:bottom w:w="50" w:type="dxa"/>
              <w:left w:w="90" w:type="dxa"/>
              <w:right w:w="90" w:type="dxa"/>
            </w:tcMar>
          </w:tcPr>
          <w:p>
            <w:pPr>
              <w:pStyle w:val="BDOITable"/>
            </w:pPr>
            <w:r>
              <w:rPr>
                <w:sz w:val="18"/>
              </w:rPr>
              <w:t>Close on (time)</w:t>
            </w:r>
          </w:p>
        </w:tc>
        <w:tc>
          <w:tcPr>
            <w:tcW w:type="dxa" w:w="1190"/>
            <w:tcMar>
              <w:top w:w="50" w:type="dxa"/>
              <w:bottom w:w="50" w:type="dxa"/>
              <w:left w:w="90" w:type="dxa"/>
              <w:right w:w="90" w:type="dxa"/>
            </w:tcMar>
          </w:tcPr>
          <w:p>
            <w:pPr>
              <w:pStyle w:val="BDOITable"/>
            </w:pPr>
            <w:r>
              <w:rPr>
                <w:sz w:val="18"/>
              </w:rPr>
              <w:t>Time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HH:mm, next to the date; default 17:00</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GL_CLOSE_FAILED when a scheduled close fails.</w:t>
      </w:r>
    </w:p>
    <w:p>
      <w:pPr>
        <w:pStyle w:val="BDOILabel"/>
      </w:pPr>
      <w:r>
        <w:rPr/>
        <w:t>Audit</w:t>
      </w:r>
    </w:p>
    <w:p>
      <w:pPr>
        <w:tabs>
          <w:tab w:pos="312" w:val="left"/>
        </w:tabs>
        <w:spacing w:after="120"/>
        <w:ind w:left="312" w:hanging="283"/>
      </w:pPr>
      <w:r>
        <w:rPr>
          <w:color w:val="004EA8"/>
        </w:rPr>
        <w:t>•</w:t>
        <w:tab/>
      </w:r>
      <w:r>
        <w:rPr/>
        <w:t>Schedule, withdrawal, run and result are recorded with user and time.</w:t>
      </w:r>
    </w:p>
    <w:p>
      <w:pPr>
        <w:pStyle w:val="BDOILabel"/>
      </w:pPr>
      <w:r>
        <w:rPr/>
        <w:t>Acceptance criteria</w:t>
      </w:r>
    </w:p>
    <w:p>
      <w:pPr>
        <w:tabs>
          <w:tab w:pos="312" w:val="left"/>
        </w:tabs>
        <w:spacing w:after="40"/>
        <w:ind w:left="312" w:hanging="283"/>
      </w:pPr>
      <w:r>
        <w:rPr>
          <w:color w:val="004EA8"/>
        </w:rPr>
        <w:t>1.</w:t>
        <w:tab/>
      </w:r>
      <w:r>
        <w:rPr/>
        <w:t>On 1 October, scheduling the close of August is refused; September is accepted.</w:t>
      </w:r>
    </w:p>
    <w:p>
      <w:pPr>
        <w:tabs>
          <w:tab w:pos="312" w:val="left"/>
        </w:tabs>
        <w:spacing w:after="120"/>
        <w:ind w:left="312" w:hanging="283"/>
      </w:pPr>
      <w:r>
        <w:rPr>
          <w:color w:val="004EA8"/>
        </w:rPr>
        <w:t>2.</w:t>
        <w:tab/>
      </w:r>
      <w:r>
        <w:rPr/>
        <w:t>A close with unposted journals fails and raises GL_CLOSE_FAILED with the list.</w:t>
      </w:r>
    </w:p>
    <w:p>
      <w:pPr>
        <w:pStyle w:val="Heading3"/>
      </w:pPr>
      <w:bookmarkStart w:id="147" w:name="_Toc000147"/>
      <w:r>
        <w:rPr/>
        <w:t>FR-AC-041 Close the year and verify that the nominal accounts are zero</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2.7.0 (p.59), FRBS 2.7.1 (p.59)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Period-End &amp; Year-End (Year-End panel)</w:t>
            </w:r>
          </w:p>
        </w:tc>
      </w:tr>
    </w:tbl>
    <w:p>
      <w:pPr>
        <w:pStyle w:val="BDOISpacer"/>
      </w:pPr>
    </w:p>
    <w:p>
      <w:pPr>
        <w:pStyle w:val="BDOILabel"/>
      </w:pPr>
      <w:r>
        <w:rPr/>
        <w:t>Description</w:t>
      </w:r>
    </w:p>
    <w:p>
      <w:r>
        <w:rPr/>
        <w:t>The TL closes the fiscal year by 15 April of the next year. The year-end close zeroes the income and expense accounts into retained earnings and opens the next year. BIBS then verifies the close - the nominal balance as of the year end and the trial-balance difference must both be zero - and stores and shows the result. The alert YEAR_END_CLOSE_DUE is raised 15 days before the deadline while the year is open.</w:t>
      </w:r>
    </w:p>
    <w:p>
      <w:pPr>
        <w:pStyle w:val="BDOILabel"/>
      </w:pPr>
      <w:r>
        <w:rPr/>
        <w:t>Preconditions</w:t>
      </w:r>
    </w:p>
    <w:p>
      <w:pPr>
        <w:tabs>
          <w:tab w:pos="312" w:val="left"/>
        </w:tabs>
        <w:spacing w:after="120"/>
        <w:ind w:left="312" w:hanging="283"/>
      </w:pPr>
      <w:r>
        <w:rPr>
          <w:color w:val="004EA8"/>
        </w:rPr>
        <w:t>•</w:t>
        <w:tab/>
      </w:r>
      <w:r>
        <w:rPr/>
        <w:t>Every period of the year is closed; the user has PERIOD_END_RUN.</w:t>
      </w:r>
    </w:p>
    <w:p>
      <w:pPr>
        <w:pStyle w:val="BDOILabel"/>
      </w:pPr>
      <w:r>
        <w:rPr/>
        <w:t>Main flow</w:t>
      </w:r>
    </w:p>
    <w:p>
      <w:pPr>
        <w:tabs>
          <w:tab w:pos="312" w:val="left"/>
        </w:tabs>
        <w:spacing w:after="40"/>
        <w:ind w:left="312" w:hanging="283"/>
      </w:pPr>
      <w:r>
        <w:rPr>
          <w:color w:val="004EA8"/>
        </w:rPr>
        <w:t>1.</w:t>
        <w:tab/>
      </w:r>
      <w:r>
        <w:rPr/>
        <w:t>The TL runs the year-end checklist and previews the closing entries.</w:t>
      </w:r>
    </w:p>
    <w:p>
      <w:pPr>
        <w:tabs>
          <w:tab w:pos="312" w:val="left"/>
        </w:tabs>
        <w:spacing w:after="40"/>
        <w:ind w:left="312" w:hanging="283"/>
      </w:pPr>
      <w:r>
        <w:rPr>
          <w:color w:val="004EA8"/>
        </w:rPr>
        <w:t>2.</w:t>
        <w:tab/>
      </w:r>
      <w:r>
        <w:rPr/>
        <w:t>The TL closes the year.</w:t>
      </w:r>
    </w:p>
    <w:p>
      <w:pPr>
        <w:tabs>
          <w:tab w:pos="312" w:val="left"/>
        </w:tabs>
        <w:spacing w:after="120"/>
        <w:ind w:left="312" w:hanging="283"/>
      </w:pPr>
      <w:r>
        <w:rPr>
          <w:color w:val="004EA8"/>
        </w:rPr>
        <w:t>3.</w:t>
        <w:tab/>
      </w:r>
      <w:r>
        <w:rPr/>
        <w:t>BIBS posts the closing journal and verifies the result.</w:t>
      </w:r>
    </w:p>
    <w:p>
      <w:pPr>
        <w:pStyle w:val="BDOILabel"/>
      </w:pPr>
      <w:r>
        <w:rPr/>
        <w:t>Alternate and exception flows</w:t>
      </w:r>
    </w:p>
    <w:p>
      <w:pPr>
        <w:tabs>
          <w:tab w:pos="312" w:val="left"/>
        </w:tabs>
        <w:spacing w:after="120"/>
        <w:ind w:left="312" w:hanging="283"/>
      </w:pPr>
      <w:r>
        <w:rPr>
          <w:color w:val="004EA8"/>
        </w:rPr>
        <w:t>•</w:t>
        <w:tab/>
      </w:r>
      <w:r>
        <w:rPr/>
        <w:t>Verify again. After late adjustments the TL runs the verification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Deadline 15 April (YEAR_END_CLOSE_DEADLINE = 04-15); alert 15 days before.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YEAR_END_CLOSE_DEADLINE; alert YEAR_END_CLOSE_DUE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Periods of a closed year cannot be reopened.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periods</w:t>
            </w:r>
          </w:p>
        </w:tc>
        <w:tc>
          <w:tcPr>
            <w:tcW w:type="dxa" w:w="4079"/>
            <w:tcMar>
              <w:top w:w="50" w:type="dxa"/>
              <w:bottom w:w="50" w:type="dxa"/>
              <w:left w:w="90" w:type="dxa"/>
              <w:right w:w="90" w:type="dxa"/>
            </w:tcMar>
          </w:tcPr>
          <w:p>
            <w:pPr>
              <w:pStyle w:val="BDOITable"/>
            </w:pPr>
            <w:r>
              <w:rPr>
                <w:sz w:val="18"/>
              </w:rPr>
              <w:t>All periods of fiscal year &lt;year&gt; must be closed first</w:t>
            </w:r>
          </w:p>
        </w:tc>
        <w:tc>
          <w:tcPr>
            <w:tcW w:type="dxa" w:w="3286"/>
            <w:tcMar>
              <w:top w:w="50" w:type="dxa"/>
              <w:bottom w:w="50" w:type="dxa"/>
              <w:left w:w="90" w:type="dxa"/>
              <w:right w:w="90" w:type="dxa"/>
            </w:tcMar>
          </w:tcPr>
          <w:p>
            <w:pPr>
              <w:pStyle w:val="BDOITable"/>
            </w:pPr>
            <w:r>
              <w:rPr>
                <w:sz w:val="18"/>
              </w:rPr>
              <w:t>YEAR_PERIODS_OPEN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fails</w:t>
            </w:r>
          </w:p>
        </w:tc>
        <w:tc>
          <w:tcPr>
            <w:tcW w:type="dxa" w:w="4079"/>
            <w:tcMar>
              <w:top w:w="50" w:type="dxa"/>
              <w:bottom w:w="50" w:type="dxa"/>
              <w:left w:w="90" w:type="dxa"/>
              <w:right w:w="90" w:type="dxa"/>
            </w:tcMar>
            <w:shd w:val="clear" w:color="auto" w:fill="E5F5FF"/>
          </w:tcPr>
          <w:p>
            <w:pPr>
              <w:pStyle w:val="BDOITable"/>
            </w:pPr>
            <w:r>
              <w:rPr>
                <w:sz w:val="18"/>
              </w:rPr>
              <w:t>&lt;failures&gt;</w:t>
            </w:r>
          </w:p>
        </w:tc>
        <w:tc>
          <w:tcPr>
            <w:tcW w:type="dxa" w:w="3286"/>
            <w:tcMar>
              <w:top w:w="50" w:type="dxa"/>
              <w:bottom w:w="50" w:type="dxa"/>
              <w:left w:w="90" w:type="dxa"/>
              <w:right w:w="90" w:type="dxa"/>
            </w:tcMar>
            <w:shd w:val="clear" w:color="auto" w:fill="E5F5FF"/>
          </w:tcPr>
          <w:p>
            <w:pPr>
              <w:pStyle w:val="BDOITable"/>
            </w:pPr>
            <w:r>
              <w:rPr>
                <w:sz w:val="18"/>
              </w:rPr>
              <w:t>YEAR_END_CHECKLIST_FAILED</w:t>
            </w:r>
          </w:p>
        </w:tc>
      </w:tr>
      <w:tr>
        <w:trPr>
          <w:cantSplit w:val="true"/>
        </w:trPr>
        <w:tc>
          <w:tcPr>
            <w:tcW w:type="dxa" w:w="2606"/>
            <w:tcMar>
              <w:top w:w="50" w:type="dxa"/>
              <w:bottom w:w="50" w:type="dxa"/>
              <w:left w:w="90" w:type="dxa"/>
              <w:right w:w="90" w:type="dxa"/>
            </w:tcMar>
          </w:tcPr>
          <w:p>
            <w:pPr>
              <w:pStyle w:val="BDOITable"/>
            </w:pPr>
            <w:r>
              <w:rPr>
                <w:sz w:val="18"/>
              </w:rPr>
              <w:t>Already closed</w:t>
            </w:r>
          </w:p>
        </w:tc>
        <w:tc>
          <w:tcPr>
            <w:tcW w:type="dxa" w:w="4079"/>
            <w:tcMar>
              <w:top w:w="50" w:type="dxa"/>
              <w:bottom w:w="50" w:type="dxa"/>
              <w:left w:w="90" w:type="dxa"/>
              <w:right w:w="90" w:type="dxa"/>
            </w:tcMar>
          </w:tcPr>
          <w:p>
            <w:pPr>
              <w:pStyle w:val="BDOITable"/>
            </w:pPr>
            <w:r>
              <w:rPr>
                <w:sz w:val="18"/>
              </w:rPr>
              <w:t>Fiscal year &lt;year&gt; is already closed</w:t>
            </w:r>
          </w:p>
        </w:tc>
        <w:tc>
          <w:tcPr>
            <w:tcW w:type="dxa" w:w="3286"/>
            <w:tcMar>
              <w:top w:w="50" w:type="dxa"/>
              <w:bottom w:w="50" w:type="dxa"/>
              <w:left w:w="90" w:type="dxa"/>
              <w:right w:w="90" w:type="dxa"/>
            </w:tcMar>
          </w:tcPr>
          <w:p>
            <w:pPr>
              <w:pStyle w:val="BDOITable"/>
            </w:pPr>
            <w:r>
              <w:rPr>
                <w:sz w:val="18"/>
              </w:rPr>
              <w:t>YEAR_ALREADY_CLOSED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Verify a year not closed</w:t>
            </w:r>
          </w:p>
        </w:tc>
        <w:tc>
          <w:tcPr>
            <w:tcW w:type="dxa" w:w="4079"/>
            <w:tcMar>
              <w:top w:w="50" w:type="dxa"/>
              <w:bottom w:w="50" w:type="dxa"/>
              <w:left w:w="90" w:type="dxa"/>
              <w:right w:w="90" w:type="dxa"/>
            </w:tcMar>
            <w:shd w:val="clear" w:color="auto" w:fill="E5F5FF"/>
          </w:tcPr>
          <w:p>
            <w:pPr>
              <w:pStyle w:val="BDOITable"/>
            </w:pPr>
            <w:r>
              <w:rPr>
                <w:sz w:val="18"/>
              </w:rPr>
              <w:t>The fiscal year has no year-end close to verify</w:t>
            </w:r>
          </w:p>
        </w:tc>
        <w:tc>
          <w:tcPr>
            <w:tcW w:type="dxa" w:w="3286"/>
            <w:tcMar>
              <w:top w:w="50" w:type="dxa"/>
              <w:bottom w:w="50" w:type="dxa"/>
              <w:left w:w="90" w:type="dxa"/>
              <w:right w:w="90" w:type="dxa"/>
            </w:tcMar>
            <w:shd w:val="clear" w:color="auto" w:fill="E5F5FF"/>
          </w:tcPr>
          <w:p>
            <w:pPr>
              <w:pStyle w:val="BDOITable"/>
            </w:pPr>
            <w:r>
              <w:rPr>
                <w:sz w:val="18"/>
              </w:rPr>
              <w:t>YEAR_NOT_CLOSED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YEAR_END_CLOSE_DUE before the deadline.</w:t>
      </w:r>
    </w:p>
    <w:p>
      <w:pPr>
        <w:pStyle w:val="BDOILabel"/>
      </w:pPr>
      <w:r>
        <w:rPr/>
        <w:t>Audit</w:t>
      </w:r>
    </w:p>
    <w:p>
      <w:pPr>
        <w:tabs>
          <w:tab w:pos="312" w:val="left"/>
        </w:tabs>
        <w:spacing w:after="120"/>
        <w:ind w:left="312" w:hanging="283"/>
      </w:pPr>
      <w:r>
        <w:rPr>
          <w:color w:val="004EA8"/>
        </w:rPr>
        <w:t>•</w:t>
        <w:tab/>
      </w:r>
      <w:r>
        <w:rPr/>
        <w:t>The close, the closing journal and the verification (values, time) are stored.</w:t>
      </w:r>
    </w:p>
    <w:p>
      <w:pPr>
        <w:pStyle w:val="BDOILabel"/>
      </w:pPr>
      <w:r>
        <w:rPr/>
        <w:t>Acceptance criteria</w:t>
      </w:r>
    </w:p>
    <w:p>
      <w:pPr>
        <w:tabs>
          <w:tab w:pos="312" w:val="left"/>
        </w:tabs>
        <w:spacing w:after="40"/>
        <w:ind w:left="312" w:hanging="283"/>
      </w:pPr>
      <w:r>
        <w:rPr>
          <w:color w:val="004EA8"/>
        </w:rPr>
        <w:t>1.</w:t>
        <w:tab/>
      </w:r>
      <w:r>
        <w:rPr/>
        <w:t>After the close of 2025, the verification shows nominal balance 0.00 and trial-balance difference 0.00.</w:t>
      </w:r>
    </w:p>
    <w:p>
      <w:pPr>
        <w:tabs>
          <w:tab w:pos="312" w:val="left"/>
        </w:tabs>
        <w:spacing w:after="120"/>
        <w:ind w:left="312" w:hanging="283"/>
      </w:pPr>
      <w:r>
        <w:rPr>
          <w:color w:val="004EA8"/>
        </w:rPr>
        <w:t>2.</w:t>
        <w:tab/>
      </w:r>
      <w:r>
        <w:rPr/>
        <w:t>On 1 April 2026 with 2025 still open, YEAR_END_CLOSE_DUE is raised.</w:t>
      </w:r>
    </w:p>
    <w:p>
      <w:pPr>
        <w:pStyle w:val="Heading3"/>
      </w:pPr>
      <w:bookmarkStart w:id="148" w:name="_Toc000148"/>
      <w:r>
        <w:rPr/>
        <w:t>FR-AC-042 Close the broking books automatically at month end</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3.4.0 (p.64), FRBS 3.4.1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GL Team Lead (reopen)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GL Close &amp; Cut-Off (Broking Books Cut-Off)</w:t>
            </w:r>
          </w:p>
        </w:tc>
      </w:tr>
    </w:tbl>
    <w:p>
      <w:pPr>
        <w:pStyle w:val="BDOISpacer"/>
      </w:pPr>
    </w:p>
    <w:p>
      <w:pPr>
        <w:pStyle w:val="BDOILabel"/>
      </w:pPr>
      <w:r>
        <w:rPr/>
        <w:t>Description</w:t>
      </w:r>
    </w:p>
    <w:p>
      <w:r>
        <w:rPr/>
        <w:t>On the last day of each month at 23:00 Manila the job BROKING_BOOKS_CLOSE closes the broking books of the month. From then on the accounting engine refuses events of the broking source modules (booking, Operations, cashiering, remittance, adjustment, commission, disbursement) dated in that month, without any change to those modules. The GL itself stays open for FRBS adjustments until the GL close (FR-AC-040).</w:t>
      </w:r>
    </w:p>
    <w:p>
      <w:r>
        <w:rPr/>
        <w:t>The screen shows the status of the cut-off and the pending broking items. A TL can close at once or reopen the books with a reason.</w:t>
      </w:r>
    </w:p>
    <w:p>
      <w:pPr>
        <w:pStyle w:val="BDOILabel"/>
      </w:pPr>
      <w:r>
        <w:rPr/>
        <w:t>Preconditions</w:t>
      </w:r>
    </w:p>
    <w:p>
      <w:pPr>
        <w:tabs>
          <w:tab w:pos="312" w:val="left"/>
        </w:tabs>
        <w:spacing w:after="120"/>
        <w:ind w:left="312" w:hanging="283"/>
      </w:pPr>
      <w:r>
        <w:rPr>
          <w:color w:val="004EA8"/>
        </w:rPr>
        <w:t>•</w:t>
        <w:tab/>
      </w:r>
      <w:r>
        <w:rPr/>
        <w:t>The month is open.</w:t>
      </w:r>
    </w:p>
    <w:p>
      <w:pPr>
        <w:pStyle w:val="BDOILabel"/>
      </w:pPr>
      <w:r>
        <w:rPr/>
        <w:t>Main flow</w:t>
      </w:r>
    </w:p>
    <w:p>
      <w:pPr>
        <w:tabs>
          <w:tab w:pos="312" w:val="left"/>
        </w:tabs>
        <w:spacing w:after="40"/>
        <w:ind w:left="312" w:hanging="283"/>
      </w:pPr>
      <w:r>
        <w:rPr>
          <w:color w:val="004EA8"/>
        </w:rPr>
        <w:t>1.</w:t>
        <w:tab/>
      </w:r>
      <w:r>
        <w:rPr/>
        <w:t>At 23:00 on the last day the job closes the broking books.</w:t>
      </w:r>
    </w:p>
    <w:p>
      <w:pPr>
        <w:tabs>
          <w:tab w:pos="312" w:val="left"/>
        </w:tabs>
        <w:spacing w:after="40"/>
        <w:ind w:left="312" w:hanging="283"/>
      </w:pPr>
      <w:r>
        <w:rPr>
          <w:color w:val="004EA8"/>
        </w:rPr>
        <w:t>2.</w:t>
        <w:tab/>
      </w:r>
      <w:r>
        <w:rPr/>
        <w:t>A later broking event dated in the month is refused with BOOKS_CLOSED.</w:t>
      </w:r>
    </w:p>
    <w:p>
      <w:pPr>
        <w:tabs>
          <w:tab w:pos="312" w:val="left"/>
        </w:tabs>
        <w:spacing w:after="120"/>
        <w:ind w:left="312" w:hanging="283"/>
      </w:pPr>
      <w:r>
        <w:rPr>
          <w:color w:val="004EA8"/>
        </w:rPr>
        <w:t>3.</w:t>
        <w:tab/>
      </w:r>
      <w:r>
        <w:rPr/>
        <w:t>FRBS posts its adjustments and then closes the GL books.</w:t>
      </w:r>
    </w:p>
    <w:p>
      <w:pPr>
        <w:pStyle w:val="BDOILabel"/>
      </w:pPr>
      <w:r>
        <w:rPr/>
        <w:t>Alternate and exception flows</w:t>
      </w:r>
    </w:p>
    <w:p>
      <w:pPr>
        <w:tabs>
          <w:tab w:pos="312" w:val="left"/>
        </w:tabs>
        <w:spacing w:after="120"/>
        <w:ind w:left="312" w:hanging="283"/>
      </w:pPr>
      <w:r>
        <w:rPr>
          <w:color w:val="004EA8"/>
        </w:rPr>
        <w:t>•</w:t>
        <w:tab/>
      </w:r>
      <w:r>
        <w:rPr/>
        <w:t>Reopen. The TL reopens the broking books with a reason (for example a late remittance) and closes them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Close time BROKING_CLOSE_TIME = 23:00 Manila on the last day of the month.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BROKING_CLOSE_TIME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broking source modules are listed in BROKING_SOURCE_MODULES.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BROKING_SOURCE_MODULES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pending list shows the items that the broking modules report as pending for the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Broking event in a closed month</w:t>
            </w:r>
          </w:p>
        </w:tc>
        <w:tc>
          <w:tcPr>
            <w:tcW w:type="dxa" w:w="4079"/>
            <w:tcMar>
              <w:top w:w="50" w:type="dxa"/>
              <w:bottom w:w="50" w:type="dxa"/>
              <w:left w:w="90" w:type="dxa"/>
              <w:right w:w="90" w:type="dxa"/>
            </w:tcMar>
          </w:tcPr>
          <w:p>
            <w:pPr>
              <w:pStyle w:val="BDOITable"/>
            </w:pPr>
            <w:r>
              <w:rPr>
                <w:sz w:val="18"/>
              </w:rPr>
              <w:t>The broking books of &lt;period&gt; are closed</w:t>
            </w:r>
          </w:p>
        </w:tc>
        <w:tc>
          <w:tcPr>
            <w:tcW w:type="dxa" w:w="3286"/>
            <w:tcMar>
              <w:top w:w="50" w:type="dxa"/>
              <w:bottom w:w="50" w:type="dxa"/>
              <w:left w:w="90" w:type="dxa"/>
              <w:right w:w="90" w:type="dxa"/>
            </w:tcMar>
          </w:tcPr>
          <w:p>
            <w:pPr>
              <w:pStyle w:val="BDOITable"/>
            </w:pPr>
            <w:r>
              <w:rPr>
                <w:sz w:val="18"/>
              </w:rPr>
              <w:t>BOOKS_CLOSED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Reopen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reopening the books</w:t>
            </w:r>
          </w:p>
        </w:tc>
        <w:tc>
          <w:tcPr>
            <w:tcW w:type="dxa" w:w="3286"/>
            <w:tcMar>
              <w:top w:w="50" w:type="dxa"/>
              <w:bottom w:w="50" w:type="dxa"/>
              <w:left w:w="90" w:type="dxa"/>
              <w:right w:w="90" w:type="dxa"/>
            </w:tcMar>
            <w:shd w:val="clear" w:color="auto" w:fill="E5F5FF"/>
          </w:tcPr>
          <w:p>
            <w:pPr>
              <w:pStyle w:val="BDOITable"/>
            </w:pPr>
            <w:r>
              <w:rPr>
                <w:sz w:val="18"/>
              </w:rPr>
              <w:t>REASON_REQUIRED</w:t>
            </w:r>
          </w:p>
        </w:tc>
      </w:tr>
    </w:tbl>
    <w:p>
      <w:pPr>
        <w:pStyle w:val="BDOISpacer"/>
      </w:pPr>
    </w:p>
    <w:p>
      <w:pPr>
        <w:pStyle w:val="BDOILabel"/>
      </w:pPr>
      <w:r>
        <w:rPr/>
        <w:t>Screens and fields: Reopen broking books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GL_CLOSE_FAILED if the automatic close fails.</w:t>
      </w:r>
    </w:p>
    <w:p>
      <w:pPr>
        <w:pStyle w:val="BDOILabel"/>
      </w:pPr>
      <w:r>
        <w:rPr/>
        <w:t>Audit</w:t>
      </w:r>
    </w:p>
    <w:p>
      <w:pPr>
        <w:tabs>
          <w:tab w:pos="312" w:val="left"/>
        </w:tabs>
        <w:spacing w:after="120"/>
        <w:ind w:left="312" w:hanging="283"/>
      </w:pPr>
      <w:r>
        <w:rPr>
          <w:color w:val="004EA8"/>
        </w:rPr>
        <w:t>•</w:t>
        <w:tab/>
      </w:r>
      <w:r>
        <w:rPr/>
        <w:t>Close and reopen are recorded with user, time and reason.</w:t>
      </w:r>
    </w:p>
    <w:p>
      <w:pPr>
        <w:pStyle w:val="BDOILabel"/>
      </w:pPr>
      <w:r>
        <w:rPr/>
        <w:t>Acceptance criteria</w:t>
      </w:r>
    </w:p>
    <w:p>
      <w:pPr>
        <w:tabs>
          <w:tab w:pos="312" w:val="left"/>
        </w:tabs>
        <w:spacing w:after="40"/>
        <w:ind w:left="312" w:hanging="283"/>
      </w:pPr>
      <w:r>
        <w:rPr>
          <w:color w:val="004EA8"/>
        </w:rPr>
        <w:t>1.</w:t>
        <w:tab/>
      </w:r>
      <w:r>
        <w:rPr/>
        <w:t>After 23:00 on 30 September, a remittance posting dated 30 September is refused; a GL adjustment dated 30 September is accepted.</w:t>
      </w:r>
    </w:p>
    <w:p>
      <w:pPr>
        <w:tabs>
          <w:tab w:pos="312" w:val="left"/>
        </w:tabs>
        <w:spacing w:after="120"/>
        <w:ind w:left="312" w:hanging="283"/>
      </w:pPr>
      <w:r>
        <w:rPr>
          <w:color w:val="004EA8"/>
        </w:rPr>
        <w:t>2.</w:t>
        <w:tab/>
      </w:r>
      <w:r>
        <w:rPr/>
        <w:t>A reopened month accepts broking postings until it is closed again.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agreed close time and whether a closed month may be reopened are open (AQ04); 23:00 and reopen-with-reason are the proposed defaults (chapter 12, CLR-AC-07).</w:t>
            </w:r>
          </w:p>
        </w:tc>
      </w:tr>
    </w:tbl>
    <w:p>
      <w:pPr>
        <w:pStyle w:val="BDOISpacer"/>
      </w:pPr>
    </w:p>
    <w:p>
      <w:pPr>
        <w:pStyle w:val="Heading3"/>
      </w:pPr>
      <w:bookmarkStart w:id="149" w:name="_Toc000149"/>
      <w:r>
        <w:rPr/>
        <w:t>FR-AC-043 Revalue USD balances at the revaluation rate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3.5.0 (p.65)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Lead (PERIOD_END_RUN)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Planning &amp; Closing &gt; FX Revaluation</w:t>
            </w:r>
          </w:p>
        </w:tc>
      </w:tr>
    </w:tbl>
    <w:p>
      <w:pPr>
        <w:pStyle w:val="BDOISpacer"/>
      </w:pPr>
    </w:p>
    <w:p>
      <w:pPr>
        <w:pStyle w:val="BDOILabel"/>
      </w:pPr>
      <w:r>
        <w:rPr/>
        <w:t>Description</w:t>
      </w:r>
    </w:p>
    <w:p>
      <w:r>
        <w:rPr/>
        <w:t>At month end the TL previews and runs the FX revaluation. BIBS revalues the balances of the accounts flagged "revaluation required" (USD receivables, payables, cash and bank) per account, branch and currency at the CLOSING rate of FR-AC-010, posts the difference to the unrealised FX gain or loss, and reverses it automatically on the first day of the next period. Open items are revalued for information. The register report GL-FXREV lists the revaluation.</w:t>
      </w:r>
    </w:p>
    <w:p>
      <w:pPr>
        <w:pStyle w:val="BDOILabel"/>
      </w:pPr>
      <w:r>
        <w:rPr/>
        <w:t>Preconditions</w:t>
      </w:r>
    </w:p>
    <w:p>
      <w:pPr>
        <w:tabs>
          <w:tab w:pos="312" w:val="left"/>
        </w:tabs>
        <w:spacing w:after="120"/>
        <w:ind w:left="312" w:hanging="283"/>
      </w:pPr>
      <w:r>
        <w:rPr>
          <w:color w:val="004EA8"/>
        </w:rPr>
        <w:t>•</w:t>
        <w:tab/>
      </w:r>
      <w:r>
        <w:rPr/>
        <w:t>The CLOSING rate of the month end exists.</w:t>
      </w:r>
    </w:p>
    <w:p>
      <w:pPr>
        <w:pStyle w:val="BDOILabel"/>
      </w:pPr>
      <w:r>
        <w:rPr/>
        <w:t>Main flow</w:t>
      </w:r>
    </w:p>
    <w:p>
      <w:pPr>
        <w:tabs>
          <w:tab w:pos="312" w:val="left"/>
        </w:tabs>
        <w:spacing w:after="40"/>
        <w:ind w:left="312" w:hanging="283"/>
      </w:pPr>
      <w:r>
        <w:rPr>
          <w:color w:val="004EA8"/>
        </w:rPr>
        <w:t>1.</w:t>
        <w:tab/>
      </w:r>
      <w:r>
        <w:rPr/>
        <w:t>The TL opens FX Revaluation, chooses the period and previews.</w:t>
      </w:r>
    </w:p>
    <w:p>
      <w:pPr>
        <w:tabs>
          <w:tab w:pos="312" w:val="left"/>
        </w:tabs>
        <w:spacing w:after="120"/>
        <w:ind w:left="312" w:hanging="283"/>
      </w:pPr>
      <w:r>
        <w:rPr>
          <w:color w:val="004EA8"/>
        </w:rPr>
        <w:t>2.</w:t>
        <w:tab/>
      </w:r>
      <w:r>
        <w:rPr/>
        <w:t>The TL runs the revaluation; BIBS posts the entries and their reversal.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Revaluation is once per period, with automatic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accounts revalued are those flagged revaluation required.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Daily revaluation (BRD - previous date versus current date) only if BDOI confirms (AQ03).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CLOSING rate</w:t>
            </w:r>
          </w:p>
        </w:tc>
        <w:tc>
          <w:tcPr>
            <w:tcW w:type="dxa" w:w="4079"/>
            <w:tcMar>
              <w:top w:w="50" w:type="dxa"/>
              <w:bottom w:w="50" w:type="dxa"/>
              <w:left w:w="90" w:type="dxa"/>
              <w:right w:w="90" w:type="dxa"/>
            </w:tcMar>
          </w:tcPr>
          <w:p>
            <w:pPr>
              <w:pStyle w:val="BDOITable"/>
            </w:pPr>
            <w:r>
              <w:rPr>
                <w:sz w:val="18"/>
              </w:rPr>
              <w:t>No CLOSING rate for &lt;currencies&gt;</w:t>
            </w:r>
          </w:p>
        </w:tc>
        <w:tc>
          <w:tcPr>
            <w:tcW w:type="dxa" w:w="3286"/>
            <w:tcMar>
              <w:top w:w="50" w:type="dxa"/>
              <w:bottom w:w="50" w:type="dxa"/>
              <w:left w:w="90" w:type="dxa"/>
              <w:right w:w="90" w:type="dxa"/>
            </w:tcMar>
          </w:tcPr>
          <w:p>
            <w:pPr>
              <w:pStyle w:val="BDOITable"/>
            </w:pPr>
            <w:r>
              <w:rPr>
                <w:sz w:val="18"/>
              </w:rPr>
              <w:t>RATE_NOT_FOUND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of another company</w:t>
            </w:r>
          </w:p>
        </w:tc>
        <w:tc>
          <w:tcPr>
            <w:tcW w:type="dxa" w:w="4079"/>
            <w:tcMar>
              <w:top w:w="50" w:type="dxa"/>
              <w:bottom w:w="50" w:type="dxa"/>
              <w:left w:w="90" w:type="dxa"/>
              <w:right w:w="90" w:type="dxa"/>
            </w:tcMar>
            <w:shd w:val="clear" w:color="auto" w:fill="E5F5FF"/>
          </w:tcPr>
          <w:p>
            <w:pPr>
              <w:pStyle w:val="BDOITable"/>
            </w:pPr>
            <w:r>
              <w:rPr>
                <w:sz w:val="18"/>
              </w:rPr>
              <w:t>Period belongs to another company</w:t>
            </w:r>
          </w:p>
        </w:tc>
        <w:tc>
          <w:tcPr>
            <w:tcW w:type="dxa" w:w="3286"/>
            <w:tcMar>
              <w:top w:w="50" w:type="dxa"/>
              <w:bottom w:w="50" w:type="dxa"/>
              <w:left w:w="90" w:type="dxa"/>
              <w:right w:w="90" w:type="dxa"/>
            </w:tcMar>
            <w:shd w:val="clear" w:color="auto" w:fill="E5F5FF"/>
          </w:tcPr>
          <w:p>
            <w:pPr>
              <w:pStyle w:val="BDOITable"/>
            </w:pPr>
            <w:r>
              <w:rPr>
                <w:sz w:val="18"/>
              </w:rPr>
              <w:t>PERIOD_OTHER_COMPANY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revaluation run, its journal and its reversal are recorded.</w:t>
      </w:r>
    </w:p>
    <w:p>
      <w:pPr>
        <w:pStyle w:val="BDOILabel"/>
      </w:pPr>
      <w:r>
        <w:rPr/>
        <w:t>Acceptance criteria</w:t>
      </w:r>
    </w:p>
    <w:p>
      <w:pPr>
        <w:tabs>
          <w:tab w:pos="312" w:val="left"/>
        </w:tabs>
        <w:spacing w:after="120"/>
        <w:ind w:left="312" w:hanging="283"/>
      </w:pPr>
      <w:r>
        <w:rPr>
          <w:color w:val="004EA8"/>
        </w:rPr>
        <w:t>1.</w:t>
        <w:tab/>
      </w:r>
      <w:r>
        <w:rPr/>
        <w:t>A USD receivable of 1,000.00 booked at 56.00 and revalued at 58.00 gives an unrealised gain of 2,000.00, reversed on the first day of the next month.</w:t>
      </w:r>
    </w:p>
    <w:p>
      <w:pPr>
        <w:pStyle w:val="Heading2"/>
      </w:pPr>
      <w:bookmarkStart w:id="150" w:name="_Toc000150"/>
      <w:r>
        <w:rPr/>
        <w:t>4.6 Bank reconciliation</w:t>
      </w:r>
      <w:bookmarkEnd w:id="150"/>
    </w:p>
    <w:p>
      <w:pPr>
        <w:pStyle w:val="Heading3"/>
      </w:pPr>
      <w:bookmarkStart w:id="151" w:name="_Toc000151"/>
      <w:r>
        <w:rPr/>
        <w:t>FR-AC-050 Upload bank files and reconcile automatically</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3.3.0 (p.63), FRBS 3.3.1 (p.63), FRBS 3.3.2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Receivables &gt; Bank Statements; Bank Reconciliation; Setup &gt; Bank Statement Layouts</w:t>
            </w:r>
          </w:p>
        </w:tc>
      </w:tr>
    </w:tbl>
    <w:p>
      <w:pPr>
        <w:pStyle w:val="BDOISpacer"/>
      </w:pPr>
    </w:p>
    <w:p>
      <w:pPr>
        <w:pStyle w:val="BDOILabel"/>
      </w:pPr>
      <w:r>
        <w:rPr/>
        <w:t>Description</w:t>
      </w:r>
    </w:p>
    <w:p>
      <w:r>
        <w:rPr/>
        <w:t>FRBS keeps a statement layout per bank account (the columns of the bank's file). The GL Officer uploads the bank's cash-in-bank file (XLSX, ODS or CSV); BIBS maps it to the standard statement, imports it and runs the automatic matching at once.</w:t>
      </w:r>
    </w:p>
    <w:p>
      <w:r>
        <w:rPr/>
        <w:t>The first matching pass pairs a book entry and a bank line that carry the same check number (in the reference or narration) and the same amount, on any date. The other rules then match the remaining lines on amount within a date window. The officer reviews the matches, matches or unmatches by hand, and finalises the reconciliation.</w:t>
      </w:r>
    </w:p>
    <w:p>
      <w:pPr>
        <w:pStyle w:val="BDOILabel"/>
      </w:pPr>
      <w:r>
        <w:rPr/>
        <w:t>Preconditions</w:t>
      </w:r>
    </w:p>
    <w:p>
      <w:pPr>
        <w:tabs>
          <w:tab w:pos="312" w:val="left"/>
        </w:tabs>
        <w:spacing w:after="120"/>
        <w:ind w:left="312" w:hanging="283"/>
      </w:pPr>
      <w:r>
        <w:rPr>
          <w:color w:val="004EA8"/>
        </w:rPr>
        <w:t>•</w:t>
        <w:tab/>
      </w:r>
      <w:r>
        <w:rPr/>
        <w:t>The layout of the bank account exists; the user has the bank-reconciliation permission.</w:t>
      </w:r>
    </w:p>
    <w:p>
      <w:pPr>
        <w:pStyle w:val="BDOILabel"/>
      </w:pPr>
      <w:r>
        <w:rPr/>
        <w:t>Main flow</w:t>
      </w:r>
    </w:p>
    <w:p>
      <w:pPr>
        <w:tabs>
          <w:tab w:pos="312" w:val="left"/>
        </w:tabs>
        <w:spacing w:after="40"/>
        <w:ind w:left="312" w:hanging="283"/>
      </w:pPr>
      <w:r>
        <w:rPr>
          <w:color w:val="004EA8"/>
        </w:rPr>
        <w:t>1.</w:t>
        <w:tab/>
      </w:r>
      <w:r>
        <w:rPr/>
        <w:t>The officer opens Bank Statements and uploads the file for the bank account.</w:t>
      </w:r>
    </w:p>
    <w:p>
      <w:pPr>
        <w:tabs>
          <w:tab w:pos="312" w:val="left"/>
        </w:tabs>
        <w:spacing w:after="40"/>
        <w:ind w:left="312" w:hanging="283"/>
      </w:pPr>
      <w:r>
        <w:rPr>
          <w:color w:val="004EA8"/>
        </w:rPr>
        <w:t>2.</w:t>
        <w:tab/>
      </w:r>
      <w:r>
        <w:rPr/>
        <w:t>BIBS imports the lines and auto-matches them.</w:t>
      </w:r>
    </w:p>
    <w:p>
      <w:pPr>
        <w:tabs>
          <w:tab w:pos="312" w:val="left"/>
        </w:tabs>
        <w:spacing w:after="120"/>
        <w:ind w:left="312" w:hanging="283"/>
      </w:pPr>
      <w:r>
        <w:rPr>
          <w:color w:val="004EA8"/>
        </w:rPr>
        <w:t>3.</w:t>
        <w:tab/>
      </w:r>
      <w:r>
        <w:rPr/>
        <w:t>The officer reviews the workbench, adjusts matches and finalises.</w:t>
      </w:r>
    </w:p>
    <w:p>
      <w:pPr>
        <w:pStyle w:val="BDOILabel"/>
      </w:pPr>
      <w:r>
        <w:rPr/>
        <w:t>Alternate and exception flows</w:t>
      </w:r>
    </w:p>
    <w:p>
      <w:pPr>
        <w:tabs>
          <w:tab w:pos="312" w:val="left"/>
        </w:tabs>
        <w:spacing w:after="120"/>
        <w:ind w:left="312" w:hanging="283"/>
      </w:pPr>
      <w:r>
        <w:rPr>
          <w:color w:val="004EA8"/>
        </w:rPr>
        <w:t>•</w:t>
        <w:tab/>
      </w:r>
      <w:r>
        <w:rPr/>
        <w:t>Lines without a check number. They are matched by amount and date, or by hand (AQ08).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CHECK_NO_AND_AMOUNT runs first - same check number and same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Bank file layouts are configuration per bank account (AQ08).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Statement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 bad date or amount</w:t>
            </w:r>
          </w:p>
        </w:tc>
        <w:tc>
          <w:tcPr>
            <w:tcW w:type="dxa" w:w="4079"/>
            <w:tcMar>
              <w:top w:w="50" w:type="dxa"/>
              <w:bottom w:w="50" w:type="dxa"/>
              <w:left w:w="90" w:type="dxa"/>
              <w:right w:w="90" w:type="dxa"/>
            </w:tcMar>
          </w:tcPr>
          <w:p>
            <w:pPr>
              <w:pStyle w:val="BDOITable"/>
            </w:pPr>
            <w:r>
              <w:rPr>
                <w:sz w:val="18"/>
              </w:rPr>
              <w:t>Row &lt;n&gt; - invalid date / amount '&lt;value&gt;'</w:t>
            </w:r>
          </w:p>
        </w:tc>
        <w:tc>
          <w:tcPr>
            <w:tcW w:type="dxa" w:w="3286"/>
            <w:tcMar>
              <w:top w:w="50" w:type="dxa"/>
              <w:bottom w:w="50" w:type="dxa"/>
              <w:left w:w="90" w:type="dxa"/>
              <w:right w:w="90" w:type="dxa"/>
            </w:tcMar>
          </w:tcPr>
          <w:p>
            <w:pPr>
              <w:pStyle w:val="BDOITable"/>
            </w:pPr>
            <w:r>
              <w:rPr>
                <w:sz w:val="18"/>
              </w:rPr>
              <w:t>INVALID_STATEMENT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Layout without amount columns</w:t>
            </w:r>
          </w:p>
        </w:tc>
        <w:tc>
          <w:tcPr>
            <w:tcW w:type="dxa" w:w="4079"/>
            <w:tcMar>
              <w:top w:w="50" w:type="dxa"/>
              <w:bottom w:w="50" w:type="dxa"/>
              <w:left w:w="90" w:type="dxa"/>
              <w:right w:w="90" w:type="dxa"/>
            </w:tcMar>
            <w:shd w:val="clear" w:color="auto" w:fill="E5F5FF"/>
          </w:tcPr>
          <w:p>
            <w:pPr>
              <w:pStyle w:val="BDOITable"/>
            </w:pPr>
            <w:r>
              <w:rPr>
                <w:sz w:val="18"/>
              </w:rPr>
              <w:t>Map either a signed amount column or both debit and credit columns</w:t>
            </w:r>
          </w:p>
        </w:tc>
        <w:tc>
          <w:tcPr>
            <w:tcW w:type="dxa" w:w="3286"/>
            <w:tcMar>
              <w:top w:w="50" w:type="dxa"/>
              <w:bottom w:w="50" w:type="dxa"/>
              <w:left w:w="90" w:type="dxa"/>
              <w:right w:w="90" w:type="dxa"/>
            </w:tcMar>
            <w:shd w:val="clear" w:color="auto" w:fill="E5F5FF"/>
          </w:tcPr>
          <w:p>
            <w:pPr>
              <w:pStyle w:val="BDOITable"/>
            </w:pPr>
            <w:r>
              <w:rPr>
                <w:sz w:val="18"/>
              </w:rPr>
              <w:t>LAYOUT_AMOUNTS</w:t>
            </w:r>
          </w:p>
        </w:tc>
      </w:tr>
      <w:tr>
        <w:trPr>
          <w:cantSplit w:val="true"/>
        </w:trPr>
        <w:tc>
          <w:tcPr>
            <w:tcW w:type="dxa" w:w="2606"/>
            <w:tcMar>
              <w:top w:w="50" w:type="dxa"/>
              <w:bottom w:w="50" w:type="dxa"/>
              <w:left w:w="90" w:type="dxa"/>
              <w:right w:w="90" w:type="dxa"/>
            </w:tcMar>
          </w:tcPr>
          <w:p>
            <w:pPr>
              <w:pStyle w:val="BDOITable"/>
            </w:pPr>
            <w:r>
              <w:rPr>
                <w:sz w:val="18"/>
              </w:rPr>
              <w:t>Invalid date pattern in the layout</w:t>
            </w:r>
          </w:p>
        </w:tc>
        <w:tc>
          <w:tcPr>
            <w:tcW w:type="dxa" w:w="4079"/>
            <w:tcMar>
              <w:top w:w="50" w:type="dxa"/>
              <w:bottom w:w="50" w:type="dxa"/>
              <w:left w:w="90" w:type="dxa"/>
              <w:right w:w="90" w:type="dxa"/>
            </w:tcMar>
          </w:tcPr>
          <w:p>
            <w:pPr>
              <w:pStyle w:val="BDOITable"/>
            </w:pPr>
            <w:r>
              <w:rPr>
                <w:sz w:val="18"/>
              </w:rPr>
              <w:t>Invalid date pattern &lt;pattern&gt;</w:t>
            </w:r>
          </w:p>
        </w:tc>
        <w:tc>
          <w:tcPr>
            <w:tcW w:type="dxa" w:w="3286"/>
            <w:tcMar>
              <w:top w:w="50" w:type="dxa"/>
              <w:bottom w:w="50" w:type="dxa"/>
              <w:left w:w="90" w:type="dxa"/>
              <w:right w:w="90" w:type="dxa"/>
            </w:tcMar>
          </w:tcPr>
          <w:p>
            <w:pPr>
              <w:pStyle w:val="BDOITable"/>
            </w:pPr>
            <w:r>
              <w:rPr>
                <w:sz w:val="18"/>
              </w:rPr>
              <w:t>LAYOUT_DATE_PATTERN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already reconciled</w:t>
            </w:r>
          </w:p>
        </w:tc>
        <w:tc>
          <w:tcPr>
            <w:tcW w:type="dxa" w:w="4079"/>
            <w:tcMar>
              <w:top w:w="50" w:type="dxa"/>
              <w:bottom w:w="50" w:type="dxa"/>
              <w:left w:w="90" w:type="dxa"/>
              <w:right w:w="90" w:type="dxa"/>
            </w:tcMar>
            <w:shd w:val="clear" w:color="auto" w:fill="E5F5FF"/>
          </w:tcPr>
          <w:p>
            <w:pPr>
              <w:pStyle w:val="BDOITable"/>
            </w:pPr>
            <w:r>
              <w:rPr>
                <w:sz w:val="18"/>
              </w:rPr>
              <w:t>Statement line &lt;n&gt; is already reconciled</w:t>
            </w:r>
          </w:p>
        </w:tc>
        <w:tc>
          <w:tcPr>
            <w:tcW w:type="dxa" w:w="3286"/>
            <w:tcMar>
              <w:top w:w="50" w:type="dxa"/>
              <w:bottom w:w="50" w:type="dxa"/>
              <w:left w:w="90" w:type="dxa"/>
              <w:right w:w="90" w:type="dxa"/>
            </w:tcMar>
            <w:shd w:val="clear" w:color="auto" w:fill="E5F5FF"/>
          </w:tcPr>
          <w:p>
            <w:pPr>
              <w:pStyle w:val="BDOITable"/>
            </w:pPr>
            <w:r>
              <w:rPr>
                <w:sz w:val="18"/>
              </w:rPr>
              <w:t>LINE_ALREADY_MATCHED</w:t>
            </w:r>
          </w:p>
        </w:tc>
      </w:tr>
    </w:tbl>
    <w:p>
      <w:pPr>
        <w:pStyle w:val="BDOISpacer"/>
      </w:pPr>
    </w:p>
    <w:p>
      <w:pPr>
        <w:pStyle w:val="BDOILabel"/>
      </w:pPr>
      <w:r>
        <w:rPr/>
        <w:t>Screens and fields: Bank Statement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Bank account (GL)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Bank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mapping (date, description, reference, debit and credit or signed amount, balance)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Column names of the file</w:t>
            </w:r>
          </w:p>
        </w:tc>
      </w:tr>
      <w:tr>
        <w:trPr>
          <w:cantSplit w:val="true"/>
        </w:trPr>
        <w:tc>
          <w:tcPr>
            <w:tcW w:type="dxa" w:w="1926"/>
            <w:tcMar>
              <w:top w:w="50" w:type="dxa"/>
              <w:bottom w:w="50" w:type="dxa"/>
              <w:left w:w="90" w:type="dxa"/>
              <w:right w:w="90" w:type="dxa"/>
            </w:tcMar>
          </w:tcPr>
          <w:p>
            <w:pPr>
              <w:pStyle w:val="BDOITable"/>
            </w:pPr>
            <w:r>
              <w:rPr>
                <w:sz w:val="18"/>
              </w:rPr>
              <w:t>Date pattern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date pattern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Imports, matches, unmatches and finalisation are recorded with user and time.</w:t>
      </w:r>
    </w:p>
    <w:p>
      <w:pPr>
        <w:pStyle w:val="BDOILabel"/>
      </w:pPr>
      <w:r>
        <w:rPr/>
        <w:t>Acceptance criteria</w:t>
      </w:r>
    </w:p>
    <w:p>
      <w:pPr>
        <w:tabs>
          <w:tab w:pos="312" w:val="left"/>
        </w:tabs>
        <w:spacing w:after="40"/>
        <w:ind w:left="312" w:hanging="283"/>
      </w:pPr>
      <w:r>
        <w:rPr>
          <w:color w:val="004EA8"/>
        </w:rPr>
        <w:t>1.</w:t>
        <w:tab/>
      </w:r>
      <w:r>
        <w:rPr/>
        <w:t>A bank file with check 000123 for 15,000.00 matches the book payment of check 000123 for 15,000.00 though the dates differ.</w:t>
      </w:r>
    </w:p>
    <w:p>
      <w:pPr>
        <w:tabs>
          <w:tab w:pos="312" w:val="left"/>
        </w:tabs>
        <w:spacing w:after="120"/>
        <w:ind w:left="312" w:hanging="283"/>
      </w:pPr>
      <w:r>
        <w:rPr>
          <w:color w:val="004EA8"/>
        </w:rPr>
        <w:t>2.</w:t>
        <w:tab/>
      </w:r>
      <w:r>
        <w:rPr/>
        <w:t>After finalisation the reconciliation statement shows no unexplained difference.</w:t>
      </w:r>
    </w:p>
    <w:p>
      <w:pPr>
        <w:pStyle w:val="Heading3"/>
      </w:pPr>
      <w:bookmarkStart w:id="152" w:name="_Toc000152"/>
      <w:r>
        <w:rPr/>
        <w:t>FR-AC-051 Report the unmatched transactions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3.3.3 (p.64)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Bank Reconciliation</w:t>
            </w:r>
          </w:p>
        </w:tc>
      </w:tr>
    </w:tbl>
    <w:p>
      <w:pPr>
        <w:pStyle w:val="BDOISpacer"/>
      </w:pPr>
    </w:p>
    <w:p>
      <w:pPr>
        <w:pStyle w:val="BDOILabel"/>
      </w:pPr>
      <w:r>
        <w:rPr/>
        <w:t>Description</w:t>
      </w:r>
    </w:p>
    <w:p>
      <w:r>
        <w:rPr/>
        <w:t>The reports list the book entries not matched to the bank, the bank lines not matched to the books, and the bank reconciliation statement (balance per bank, per books, reconciling items). They export to Excel and PDF.</w:t>
      </w:r>
    </w:p>
    <w:p>
      <w:pPr>
        <w:pStyle w:val="BDOILabel"/>
      </w:pPr>
      <w:r>
        <w:rPr/>
        <w:t>Preconditions</w:t>
      </w:r>
    </w:p>
    <w:p>
      <w:pPr>
        <w:tabs>
          <w:tab w:pos="312" w:val="left"/>
        </w:tabs>
        <w:spacing w:after="120"/>
        <w:ind w:left="312" w:hanging="283"/>
      </w:pPr>
      <w:r>
        <w:rPr>
          <w:color w:val="004EA8"/>
        </w:rPr>
        <w:t>•</w:t>
        <w:tab/>
      </w:r>
      <w:r>
        <w:rPr/>
        <w:t>A statement is imported.</w:t>
      </w:r>
    </w:p>
    <w:p>
      <w:pPr>
        <w:pStyle w:val="BDOILabel"/>
      </w:pPr>
      <w:r>
        <w:rPr/>
        <w:t>Main flow</w:t>
      </w:r>
    </w:p>
    <w:p>
      <w:pPr>
        <w:tabs>
          <w:tab w:pos="312" w:val="left"/>
        </w:tabs>
        <w:spacing w:after="120"/>
        <w:ind w:left="312" w:hanging="283"/>
      </w:pPr>
      <w:r>
        <w:rPr>
          <w:color w:val="004EA8"/>
        </w:rPr>
        <w:t>1.</w:t>
        <w:tab/>
      </w:r>
      <w:r>
        <w:rPr/>
        <w:t>The officer runs the unmatched reports for the bank account and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Unmatched items are those without a match at the report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are archived.</w:t>
      </w:r>
    </w:p>
    <w:p>
      <w:pPr>
        <w:pStyle w:val="BDOILabel"/>
      </w:pPr>
      <w:r>
        <w:rPr/>
        <w:t>Acceptance criteria</w:t>
      </w:r>
    </w:p>
    <w:p>
      <w:pPr>
        <w:tabs>
          <w:tab w:pos="312" w:val="left"/>
        </w:tabs>
        <w:spacing w:after="120"/>
        <w:ind w:left="312" w:hanging="283"/>
      </w:pPr>
      <w:r>
        <w:rPr>
          <w:color w:val="004EA8"/>
        </w:rPr>
        <w:t>1.</w:t>
        <w:tab/>
      </w:r>
      <w:r>
        <w:rPr/>
        <w:t>A deposit in transit appears on the unmatched book report and on the reconciliation statement.</w:t>
      </w:r>
    </w:p>
    <w:p>
      <w:pPr>
        <w:pStyle w:val="Heading2"/>
      </w:pPr>
      <w:bookmarkStart w:id="153" w:name="_Toc000153"/>
      <w:r>
        <w:rPr/>
        <w:t>4.7 Service fee</w:t>
      </w:r>
      <w:bookmarkEnd w:id="153"/>
    </w:p>
    <w:p>
      <w:pPr>
        <w:pStyle w:val="Heading3"/>
      </w:pPr>
      <w:bookmarkStart w:id="154" w:name="_Toc000154"/>
      <w:r>
        <w:rPr/>
        <w:t>FR-AC-052 Compute, approve and pay the service fee</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2.10.0 (p.61); Appendix A VI (p.144)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(compute, submit); GL Team Lead / Head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Service Fee Runs; Service Fee Run; Service Fee Rates</w:t>
            </w:r>
          </w:p>
        </w:tc>
      </w:tr>
    </w:tbl>
    <w:p>
      <w:pPr>
        <w:pStyle w:val="BDOISpacer"/>
      </w:pPr>
    </w:p>
    <w:p>
      <w:pPr>
        <w:pStyle w:val="BDOILabel"/>
      </w:pPr>
      <w:r>
        <w:rPr/>
        <w:t>Description</w:t>
      </w:r>
    </w:p>
    <w:p>
      <w:r>
        <w:rPr/>
        <w:t>The service fee is the referrers' share of the commission that BDOI has fully collected - 2.5% or 1% of the commission net of the insurer's withholding tax, per market segment (p.144). FRBS computes a run for a period - BIBS takes the invoices whose payment status became paid in the period, are not cancelled, carry commission and are in no live run, and applies the rule of their segment in force on the day paid. It groups them into one line per service-fee segment, sales unit and currency. The payee of a line is the unit's recipient, else the unit; the cost centre is the recipient's, else the unit's, else the invoice's, else the cost-centre rules.</w:t>
      </w:r>
    </w:p>
    <w:p>
      <w:r>
        <w:rPr/>
        <w:t>The run is submitted and approved by another user. Approval posts the accrual (FRBS_SERVICE_FEE_ACCRUE, expense against service fee payable) per line and sends each payout to Disbursement as a request of type SERVICE_FEE (FR-DS-020).</w:t>
      </w:r>
    </w:p>
    <w:p>
      <w:pPr>
        <w:pStyle w:val="BDOILabel"/>
      </w:pPr>
      <w:r>
        <w:rPr/>
        <w:t>Preconditions</w:t>
      </w:r>
    </w:p>
    <w:p>
      <w:pPr>
        <w:tabs>
          <w:tab w:pos="312" w:val="left"/>
        </w:tabs>
        <w:spacing w:after="120"/>
        <w:ind w:left="312" w:hanging="283"/>
      </w:pPr>
      <w:r>
        <w:rPr>
          <w:color w:val="004EA8"/>
        </w:rPr>
        <w:t>•</w:t>
        <w:tab/>
      </w:r>
      <w:r>
        <w:rPr/>
        <w:t>Rules exist for the segments; the user has SERVICE_FEE_MANAGE (compute) or SERVICE_FEE_APPROVE (approve).</w:t>
      </w:r>
    </w:p>
    <w:p>
      <w:pPr>
        <w:pStyle w:val="BDOILabel"/>
      </w:pPr>
      <w:r>
        <w:rPr/>
        <w:t>Main flow</w:t>
      </w:r>
    </w:p>
    <w:p>
      <w:pPr>
        <w:tabs>
          <w:tab w:pos="312" w:val="left"/>
        </w:tabs>
        <w:spacing w:after="40"/>
        <w:ind w:left="312" w:hanging="283"/>
      </w:pPr>
      <w:r>
        <w:rPr>
          <w:color w:val="004EA8"/>
        </w:rPr>
        <w:t>1.</w:t>
        <w:tab/>
      </w:r>
      <w:r>
        <w:rPr/>
        <w:t xml:space="preserve">The officer opens Service Fee Runs, enters the fully-paid period and clicks </w:t>
      </w:r>
      <w:r>
        <w:rPr>
          <w:b/>
        </w:rPr>
        <w:t>Compute</w:t>
      </w:r>
      <w:r>
        <w:rPr/>
        <w:t>.</w:t>
      </w:r>
    </w:p>
    <w:p>
      <w:pPr>
        <w:tabs>
          <w:tab w:pos="312" w:val="left"/>
        </w:tabs>
        <w:spacing w:after="40"/>
        <w:ind w:left="312" w:hanging="283"/>
      </w:pPr>
      <w:r>
        <w:rPr>
          <w:color w:val="004EA8"/>
        </w:rPr>
        <w:t>2.</w:t>
        <w:tab/>
      </w:r>
      <w:r>
        <w:rPr/>
        <w:t>BIBS computes the run (SFR-yyyy-n) with its lines and invoices.</w:t>
      </w:r>
    </w:p>
    <w:p>
      <w:pPr>
        <w:tabs>
          <w:tab w:pos="312" w:val="left"/>
        </w:tabs>
        <w:spacing w:after="40"/>
        <w:ind w:left="312" w:hanging="283"/>
      </w:pPr>
      <w:r>
        <w:rPr>
          <w:color w:val="004EA8"/>
        </w:rPr>
        <w:t>3.</w:t>
        <w:tab/>
      </w:r>
      <w:r>
        <w:rPr/>
        <w:t>The officer reviews it and submits it.</w:t>
      </w:r>
    </w:p>
    <w:p>
      <w:pPr>
        <w:tabs>
          <w:tab w:pos="312" w:val="left"/>
        </w:tabs>
        <w:spacing w:after="120"/>
        <w:ind w:left="312" w:hanging="283"/>
      </w:pPr>
      <w:r>
        <w:rPr>
          <w:color w:val="004EA8"/>
        </w:rPr>
        <w:t>4.</w:t>
        <w:tab/>
      </w:r>
      <w:r>
        <w:rPr/>
        <w:t>The TL approves it; BIBS posts the accruals and sends the payouts.</w:t>
      </w:r>
    </w:p>
    <w:p>
      <w:pPr>
        <w:pStyle w:val="BDOILabel"/>
      </w:pPr>
      <w:r>
        <w:rPr/>
        <w:t>Alternate and exception flows</w:t>
      </w:r>
    </w:p>
    <w:p>
      <w:pPr>
        <w:tabs>
          <w:tab w:pos="312" w:val="left"/>
        </w:tabs>
        <w:spacing w:after="40"/>
        <w:ind w:left="312" w:hanging="283"/>
      </w:pPr>
      <w:r>
        <w:rPr>
          <w:color w:val="004EA8"/>
        </w:rPr>
        <w:t>•</w:t>
        <w:tab/>
      </w:r>
      <w:r>
        <w:rPr/>
        <w:t>Recompute. A computed run is recomputed after rule changes.</w:t>
      </w:r>
    </w:p>
    <w:p>
      <w:pPr>
        <w:tabs>
          <w:tab w:pos="312" w:val="left"/>
        </w:tabs>
        <w:spacing w:after="40"/>
        <w:ind w:left="312" w:hanging="283"/>
      </w:pPr>
      <w:r>
        <w:rPr>
          <w:color w:val="004EA8"/>
        </w:rPr>
        <w:t>•</w:t>
        <w:tab/>
      </w:r>
      <w:r>
        <w:rPr/>
        <w:t>Return. The approver returns the run with a reason; it is COMPUTED again.</w:t>
      </w:r>
    </w:p>
    <w:p>
      <w:pPr>
        <w:tabs>
          <w:tab w:pos="312" w:val="left"/>
        </w:tabs>
        <w:spacing w:after="40"/>
        <w:ind w:left="312" w:hanging="283"/>
      </w:pPr>
      <w:r>
        <w:rPr>
          <w:color w:val="004EA8"/>
        </w:rPr>
        <w:t>•</w:t>
        <w:tab/>
      </w:r>
      <w:r>
        <w:rPr/>
        <w:t>Cancel. A computed run is cancelled; its invoices are freed.</w:t>
      </w:r>
    </w:p>
    <w:p>
      <w:pPr>
        <w:tabs>
          <w:tab w:pos="312" w:val="left"/>
        </w:tabs>
        <w:spacing w:after="120"/>
        <w:ind w:left="312" w:hanging="283"/>
      </w:pPr>
      <w:r>
        <w:rPr>
          <w:color w:val="004EA8"/>
        </w:rPr>
        <w:t>•</w:t>
        <w:tab/>
      </w:r>
      <w:r>
        <w:rPr/>
        <w:t>Payout returned. A payout returned or cancelled by Disbursement puts the line back for "Send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Proposed rules - CBG 2.5% (segments CBG, RETAIL); IBG 1% (COMBANK, CORBANK, INSTITUTIONAL); base = commission less the insurer's withholding tax. To be confirmed (AQ20).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Service Fee Rates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invoice is in one live run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Fee = (commission - insurer WTAX) x rate, 2 decimals; USD lines at the BOOK rate.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is neither the preparer nor the submitter.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invalid</w:t>
            </w:r>
          </w:p>
        </w:tc>
        <w:tc>
          <w:tcPr>
            <w:tcW w:type="dxa" w:w="4079"/>
            <w:tcMar>
              <w:top w:w="50" w:type="dxa"/>
              <w:bottom w:w="50" w:type="dxa"/>
              <w:left w:w="90" w:type="dxa"/>
              <w:right w:w="90" w:type="dxa"/>
            </w:tcMar>
          </w:tcPr>
          <w:p>
            <w:pPr>
              <w:pStyle w:val="BDOITable"/>
            </w:pPr>
            <w:r>
              <w:rPr>
                <w:sz w:val="18"/>
              </w:rPr>
              <w:t>Give a period that ends on or before today and after it starts</w:t>
            </w:r>
          </w:p>
        </w:tc>
        <w:tc>
          <w:tcPr>
            <w:tcW w:type="dxa" w:w="3286"/>
            <w:tcMar>
              <w:top w:w="50" w:type="dxa"/>
              <w:bottom w:w="50" w:type="dxa"/>
              <w:left w:w="90" w:type="dxa"/>
              <w:right w:w="90" w:type="dxa"/>
            </w:tcMar>
          </w:tcPr>
          <w:p>
            <w:pPr>
              <w:pStyle w:val="BDOITable"/>
            </w:pPr>
            <w:r>
              <w:rPr>
                <w:sz w:val="18"/>
              </w:rPr>
              <w:t>SERVICE_FEE_PERIOD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pay</w:t>
            </w:r>
          </w:p>
        </w:tc>
        <w:tc>
          <w:tcPr>
            <w:tcW w:type="dxa" w:w="4079"/>
            <w:tcMar>
              <w:top w:w="50" w:type="dxa"/>
              <w:bottom w:w="50" w:type="dxa"/>
              <w:left w:w="90" w:type="dxa"/>
              <w:right w:w="90" w:type="dxa"/>
            </w:tcMar>
            <w:shd w:val="clear" w:color="auto" w:fill="E5F5FF"/>
          </w:tcPr>
          <w:p>
            <w:pPr>
              <w:pStyle w:val="BDOITable"/>
            </w:pPr>
            <w:r>
              <w:rPr>
                <w:sz w:val="18"/>
              </w:rPr>
              <w:t>No invoice fully paid from &lt;from&gt; to &lt;to&gt; is left for a service fee</w:t>
            </w:r>
          </w:p>
        </w:tc>
        <w:tc>
          <w:tcPr>
            <w:tcW w:type="dxa" w:w="3286"/>
            <w:tcMar>
              <w:top w:w="50" w:type="dxa"/>
              <w:bottom w:w="50" w:type="dxa"/>
              <w:left w:w="90" w:type="dxa"/>
              <w:right w:w="90" w:type="dxa"/>
            </w:tcMar>
            <w:shd w:val="clear" w:color="auto" w:fill="E5F5FF"/>
          </w:tcPr>
          <w:p>
            <w:pPr>
              <w:pStyle w:val="BDOITable"/>
            </w:pPr>
            <w:r>
              <w:rPr>
                <w:sz w:val="18"/>
              </w:rPr>
              <w:t>SERVICE_FEE_NOTHING</w:t>
            </w:r>
          </w:p>
        </w:tc>
      </w:tr>
      <w:tr>
        <w:trPr>
          <w:cantSplit w:val="true"/>
        </w:trPr>
        <w:tc>
          <w:tcPr>
            <w:tcW w:type="dxa" w:w="2606"/>
            <w:tcMar>
              <w:top w:w="50" w:type="dxa"/>
              <w:bottom w:w="50" w:type="dxa"/>
              <w:left w:w="90" w:type="dxa"/>
              <w:right w:w="90" w:type="dxa"/>
            </w:tcMar>
          </w:tcPr>
          <w:p>
            <w:pPr>
              <w:pStyle w:val="BDOITable"/>
            </w:pPr>
            <w:r>
              <w:rPr>
                <w:sz w:val="18"/>
              </w:rPr>
              <w:t>Run without invoices</w:t>
            </w:r>
          </w:p>
        </w:tc>
        <w:tc>
          <w:tcPr>
            <w:tcW w:type="dxa" w:w="4079"/>
            <w:tcMar>
              <w:top w:w="50" w:type="dxa"/>
              <w:bottom w:w="50" w:type="dxa"/>
              <w:left w:w="90" w:type="dxa"/>
              <w:right w:w="90" w:type="dxa"/>
            </w:tcMar>
          </w:tcPr>
          <w:p>
            <w:pPr>
              <w:pStyle w:val="BDOITable"/>
            </w:pPr>
            <w:r>
              <w:rPr>
                <w:sz w:val="18"/>
              </w:rPr>
              <w:t>Run &lt;no&gt; has no invoice to pay a fee on</w:t>
            </w:r>
          </w:p>
        </w:tc>
        <w:tc>
          <w:tcPr>
            <w:tcW w:type="dxa" w:w="3286"/>
            <w:tcMar>
              <w:top w:w="50" w:type="dxa"/>
              <w:bottom w:w="50" w:type="dxa"/>
              <w:left w:w="90" w:type="dxa"/>
              <w:right w:w="90" w:type="dxa"/>
            </w:tcMar>
          </w:tcPr>
          <w:p>
            <w:pPr>
              <w:pStyle w:val="BDOITable"/>
            </w:pPr>
            <w:r>
              <w:rPr>
                <w:sz w:val="18"/>
              </w:rPr>
              <w:t>SERVICE_FEE_EMPTY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The run is approved by someone other than its preparer</w:t>
            </w:r>
          </w:p>
        </w:tc>
        <w:tc>
          <w:tcPr>
            <w:tcW w:type="dxa" w:w="3286"/>
            <w:tcMar>
              <w:top w:w="50" w:type="dxa"/>
              <w:bottom w:w="50" w:type="dxa"/>
              <w:left w:w="90" w:type="dxa"/>
              <w:right w:w="90" w:type="dxa"/>
            </w:tcMar>
            <w:shd w:val="clear" w:color="auto" w:fill="E5F5FF"/>
          </w:tcPr>
          <w:p>
            <w:pPr>
              <w:pStyle w:val="BDOITable"/>
            </w:pPr>
            <w:r>
              <w:rPr>
                <w:sz w:val="18"/>
              </w:rPr>
              <w:t>SERVICE_FEE_FOUR_EYES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Run &lt;no&gt; is &lt;stage&gt; and cannot be &lt;action&gt;</w:t>
            </w:r>
          </w:p>
        </w:tc>
        <w:tc>
          <w:tcPr>
            <w:tcW w:type="dxa" w:w="3286"/>
            <w:tcMar>
              <w:top w:w="50" w:type="dxa"/>
              <w:bottom w:w="50" w:type="dxa"/>
              <w:left w:w="90" w:type="dxa"/>
              <w:right w:w="90" w:type="dxa"/>
            </w:tcMar>
          </w:tcPr>
          <w:p>
            <w:pPr>
              <w:pStyle w:val="BDOITable"/>
            </w:pPr>
            <w:r>
              <w:rPr>
                <w:sz w:val="18"/>
              </w:rPr>
              <w:t>SERVICE_FEE_STAGE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incomplete</w:t>
            </w:r>
          </w:p>
        </w:tc>
        <w:tc>
          <w:tcPr>
            <w:tcW w:type="dxa" w:w="4079"/>
            <w:tcMar>
              <w:top w:w="50" w:type="dxa"/>
              <w:bottom w:w="50" w:type="dxa"/>
              <w:left w:w="90" w:type="dxa"/>
              <w:right w:w="90" w:type="dxa"/>
            </w:tcMar>
            <w:shd w:val="clear" w:color="auto" w:fill="E5F5FF"/>
          </w:tcPr>
          <w:p>
            <w:pPr>
              <w:pStyle w:val="BDOITable"/>
            </w:pPr>
            <w:r>
              <w:rPr>
                <w:sz w:val="18"/>
              </w:rPr>
              <w:t>Give the segment, the rate and the start date</w:t>
            </w:r>
          </w:p>
        </w:tc>
        <w:tc>
          <w:tcPr>
            <w:tcW w:type="dxa" w:w="3286"/>
            <w:tcMar>
              <w:top w:w="50" w:type="dxa"/>
              <w:bottom w:w="50" w:type="dxa"/>
              <w:left w:w="90" w:type="dxa"/>
              <w:right w:w="90" w:type="dxa"/>
            </w:tcMar>
            <w:shd w:val="clear" w:color="auto" w:fill="E5F5FF"/>
          </w:tcPr>
          <w:p>
            <w:pPr>
              <w:pStyle w:val="BDOITable"/>
            </w:pPr>
            <w:r>
              <w:rPr>
                <w:sz w:val="18"/>
              </w:rPr>
              <w:t>SERVICE_FEE_RULE</w:t>
            </w:r>
          </w:p>
        </w:tc>
      </w:tr>
      <w:tr>
        <w:trPr>
          <w:cantSplit w:val="true"/>
        </w:trPr>
        <w:tc>
          <w:tcPr>
            <w:tcW w:type="dxa" w:w="2606"/>
            <w:tcMar>
              <w:top w:w="50" w:type="dxa"/>
              <w:bottom w:w="50" w:type="dxa"/>
              <w:left w:w="90" w:type="dxa"/>
              <w:right w:w="90" w:type="dxa"/>
            </w:tcMar>
          </w:tcPr>
          <w:p>
            <w:pPr>
              <w:pStyle w:val="BDOITable"/>
            </w:pPr>
            <w:r>
              <w:rPr>
                <w:sz w:val="18"/>
              </w:rPr>
              <w:t>Rate not positive</w:t>
            </w:r>
          </w:p>
        </w:tc>
        <w:tc>
          <w:tcPr>
            <w:tcW w:type="dxa" w:w="4079"/>
            <w:tcMar>
              <w:top w:w="50" w:type="dxa"/>
              <w:bottom w:w="50" w:type="dxa"/>
              <w:left w:w="90" w:type="dxa"/>
              <w:right w:w="90" w:type="dxa"/>
            </w:tcMar>
          </w:tcPr>
          <w:p>
            <w:pPr>
              <w:pStyle w:val="BDOITable"/>
            </w:pPr>
            <w:r>
              <w:rPr>
                <w:sz w:val="18"/>
              </w:rPr>
              <w:t>The rate is a percentage above 0</w:t>
            </w:r>
          </w:p>
        </w:tc>
        <w:tc>
          <w:tcPr>
            <w:tcW w:type="dxa" w:w="3286"/>
            <w:tcMar>
              <w:top w:w="50" w:type="dxa"/>
              <w:bottom w:w="50" w:type="dxa"/>
              <w:left w:w="90" w:type="dxa"/>
              <w:right w:w="90" w:type="dxa"/>
            </w:tcMar>
          </w:tcPr>
          <w:p>
            <w:pPr>
              <w:pStyle w:val="BDOITable"/>
            </w:pPr>
            <w:r>
              <w:rPr>
                <w:sz w:val="18"/>
              </w:rPr>
              <w:t>SERVICE_FEE_RATE</w:t>
            </w:r>
          </w:p>
        </w:tc>
      </w:tr>
    </w:tbl>
    <w:p>
      <w:pPr>
        <w:pStyle w:val="BDOISpacer"/>
      </w:pPr>
    </w:p>
    <w:p>
      <w:pPr>
        <w:pStyle w:val="BDOILabel"/>
      </w:pPr>
      <w:r>
        <w:rPr/>
        <w:t>Screens and fields: Service Fee Run (compute) and Service Fee Rates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Fully Paid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&lt;= today; From &lt;= To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 Service-Fee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SERVICE_FEE_SEGMENT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Rule - Market Segments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Market segments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 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Rule - Effective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 - Sales Unit, Payee Code, Payee Name, Cost Centre</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Sales units; payees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submitted runs in their work list.</w:t>
      </w:r>
    </w:p>
    <w:p>
      <w:pPr>
        <w:pStyle w:val="BDOILabel"/>
      </w:pPr>
      <w:r>
        <w:rPr/>
        <w:t>Audit</w:t>
      </w:r>
    </w:p>
    <w:p>
      <w:pPr>
        <w:tabs>
          <w:tab w:pos="312" w:val="left"/>
        </w:tabs>
        <w:spacing w:after="120"/>
        <w:ind w:left="312" w:hanging="283"/>
      </w:pPr>
      <w:r>
        <w:rPr>
          <w:color w:val="004EA8"/>
        </w:rPr>
        <w:t>•</w:t>
        <w:tab/>
      </w:r>
      <w:r>
        <w:rPr/>
        <w:t>Compute, submit, approve, return, cancel, the accruals and the payouts are recorded on the run.</w:t>
      </w:r>
    </w:p>
    <w:p>
      <w:pPr>
        <w:pStyle w:val="BDOILabel"/>
      </w:pPr>
      <w:r>
        <w:rPr/>
        <w:t>Acceptance criteria</w:t>
      </w:r>
    </w:p>
    <w:p>
      <w:pPr>
        <w:tabs>
          <w:tab w:pos="312" w:val="left"/>
        </w:tabs>
        <w:spacing w:after="40"/>
        <w:ind w:left="312" w:hanging="283"/>
      </w:pPr>
      <w:r>
        <w:rPr>
          <w:color w:val="004EA8"/>
        </w:rPr>
        <w:t>1.</w:t>
        <w:tab/>
      </w:r>
      <w:r>
        <w:rPr/>
        <w:t>For a CBG invoice fully paid in August with commission 10,000.00 and insurer WTAX 200.00, the fee is 245.00.</w:t>
      </w:r>
    </w:p>
    <w:p>
      <w:pPr>
        <w:tabs>
          <w:tab w:pos="312" w:val="left"/>
        </w:tabs>
        <w:spacing w:after="40"/>
        <w:ind w:left="312" w:hanging="283"/>
      </w:pPr>
      <w:r>
        <w:rPr>
          <w:color w:val="004EA8"/>
        </w:rPr>
        <w:t>2.</w:t>
        <w:tab/>
      </w:r>
      <w:r>
        <w:rPr/>
        <w:t>The preparer cannot approve the run.</w:t>
      </w:r>
    </w:p>
    <w:p>
      <w:pPr>
        <w:tabs>
          <w:tab w:pos="312" w:val="left"/>
        </w:tabs>
        <w:spacing w:after="120"/>
        <w:ind w:left="312" w:hanging="283"/>
      </w:pPr>
      <w:r>
        <w:rPr>
          <w:color w:val="004EA8"/>
        </w:rPr>
        <w:t>3.</w:t>
        <w:tab/>
      </w:r>
      <w:r>
        <w:rPr/>
        <w:t>On approval, one accrual journal and one Disbursement request are created per line.</w:t>
      </w:r>
    </w:p>
    <w:p>
      <w:pPr>
        <w:pStyle w:val="Heading3"/>
      </w:pPr>
      <w:bookmarkStart w:id="155" w:name="_Toc000155"/>
      <w:r>
        <w:rPr/>
        <w:t>FR-AC-053 Record the liquidation report and tag released or liquidated</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2.10.1 (p.62), FRBS 2.10.2 (p.62)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Officer (SERVICE_FEE_TAG);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Service Fee Run (lines - Release, Liquidate)</w:t>
            </w:r>
          </w:p>
        </w:tc>
      </w:tr>
    </w:tbl>
    <w:p>
      <w:pPr>
        <w:pStyle w:val="BDOISpacer"/>
      </w:pPr>
    </w:p>
    <w:p>
      <w:pPr>
        <w:pStyle w:val="BDOILabel"/>
      </w:pPr>
      <w:r>
        <w:rPr/>
        <w:t>Description</w:t>
      </w:r>
    </w:p>
    <w:p>
      <w:r>
        <w:rPr/>
        <w:t>When Disbursement pays a line (status PAID), BIBS tags it RELEASED on that date. The officer can also tag a line released with the credit date. When the unit sends its liquidation report, the officer uploads it on the line and tags the line LIQUIDATED with the liquidation date. The run moves to RELEASED when every paid line is released and to LIQUIDATED when every line is liquidated.</w:t>
      </w:r>
    </w:p>
    <w:p>
      <w:pPr>
        <w:pStyle w:val="BDOILabel"/>
      </w:pPr>
      <w:r>
        <w:rPr/>
        <w:t>Preconditions</w:t>
      </w:r>
    </w:p>
    <w:p>
      <w:pPr>
        <w:tabs>
          <w:tab w:pos="312" w:val="left"/>
        </w:tabs>
        <w:spacing w:after="120"/>
        <w:ind w:left="312" w:hanging="283"/>
      </w:pPr>
      <w:r>
        <w:rPr>
          <w:color w:val="004EA8"/>
        </w:rPr>
        <w:t>•</w:t>
        <w:tab/>
      </w:r>
      <w:r>
        <w:rPr/>
        <w:t>The run is approved.</w:t>
      </w:r>
    </w:p>
    <w:p>
      <w:pPr>
        <w:pStyle w:val="BDOILabel"/>
      </w:pPr>
      <w:r>
        <w:rPr/>
        <w:t>Main flow</w:t>
      </w:r>
    </w:p>
    <w:p>
      <w:pPr>
        <w:tabs>
          <w:tab w:pos="312" w:val="left"/>
        </w:tabs>
        <w:spacing w:after="40"/>
        <w:ind w:left="312" w:hanging="283"/>
      </w:pPr>
      <w:r>
        <w:rPr>
          <w:color w:val="004EA8"/>
        </w:rPr>
        <w:t>1.</w:t>
        <w:tab/>
      </w:r>
      <w:r>
        <w:rPr/>
        <w:t>Disbursement pays the line; BIBS tags it released.</w:t>
      </w:r>
    </w:p>
    <w:p>
      <w:pPr>
        <w:tabs>
          <w:tab w:pos="312" w:val="left"/>
        </w:tabs>
        <w:spacing w:after="40"/>
        <w:ind w:left="312" w:hanging="283"/>
      </w:pPr>
      <w:r>
        <w:rPr>
          <w:color w:val="004EA8"/>
        </w:rPr>
        <w:t>2.</w:t>
        <w:tab/>
      </w:r>
      <w:r>
        <w:rPr/>
        <w:t>The officer uploads the unit's liquidation report and enters the liquidation date.</w:t>
      </w:r>
    </w:p>
    <w:p>
      <w:pPr>
        <w:tabs>
          <w:tab w:pos="312" w:val="left"/>
        </w:tabs>
        <w:spacing w:after="120"/>
        <w:ind w:left="312" w:hanging="283"/>
      </w:pPr>
      <w:r>
        <w:rPr>
          <w:color w:val="004EA8"/>
        </w:rPr>
        <w:t>3.</w:t>
        <w:tab/>
      </w:r>
      <w:r>
        <w:rPr/>
        <w:t>BIBS tags the line liquidated; when all are, the run is LIQUIDATED.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liquidation date is not before the release date and not in the future.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liquidation report is mandatory to liquidate.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in the future</w:t>
            </w:r>
          </w:p>
        </w:tc>
        <w:tc>
          <w:tcPr>
            <w:tcW w:type="dxa" w:w="4079"/>
            <w:tcMar>
              <w:top w:w="50" w:type="dxa"/>
              <w:bottom w:w="50" w:type="dxa"/>
              <w:left w:w="90" w:type="dxa"/>
              <w:right w:w="90" w:type="dxa"/>
            </w:tcMar>
          </w:tcPr>
          <w:p>
            <w:pPr>
              <w:pStyle w:val="BDOITable"/>
            </w:pPr>
            <w:r>
              <w:rPr>
                <w:sz w:val="18"/>
              </w:rPr>
              <w:t>Give a date that is not in the future</w:t>
            </w:r>
          </w:p>
        </w:tc>
        <w:tc>
          <w:tcPr>
            <w:tcW w:type="dxa" w:w="3286"/>
            <w:tcMar>
              <w:top w:w="50" w:type="dxa"/>
              <w:bottom w:w="50" w:type="dxa"/>
              <w:left w:w="90" w:type="dxa"/>
              <w:right w:w="90" w:type="dxa"/>
            </w:tcMar>
          </w:tcPr>
          <w:p>
            <w:pPr>
              <w:pStyle w:val="BDOITable"/>
            </w:pPr>
            <w:r>
              <w:rPr>
                <w:sz w:val="18"/>
              </w:rPr>
              <w:t>SERVICE_FEE_DATES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Liquidation before release</w:t>
            </w:r>
          </w:p>
        </w:tc>
        <w:tc>
          <w:tcPr>
            <w:tcW w:type="dxa" w:w="4079"/>
            <w:tcMar>
              <w:top w:w="50" w:type="dxa"/>
              <w:bottom w:w="50" w:type="dxa"/>
              <w:left w:w="90" w:type="dxa"/>
              <w:right w:w="90" w:type="dxa"/>
            </w:tcMar>
            <w:shd w:val="clear" w:color="auto" w:fill="E5F5FF"/>
          </w:tcPr>
          <w:p>
            <w:pPr>
              <w:pStyle w:val="BDOITable"/>
            </w:pPr>
            <w:r>
              <w:rPr>
                <w:sz w:val="18"/>
              </w:rPr>
              <w:t>The liquidation date is before the release date &lt;date&gt;</w:t>
            </w:r>
          </w:p>
        </w:tc>
        <w:tc>
          <w:tcPr>
            <w:tcW w:type="dxa" w:w="3286"/>
            <w:tcMar>
              <w:top w:w="50" w:type="dxa"/>
              <w:bottom w:w="50" w:type="dxa"/>
              <w:left w:w="90" w:type="dxa"/>
              <w:right w:w="90" w:type="dxa"/>
            </w:tcMar>
            <w:shd w:val="clear" w:color="auto" w:fill="E5F5FF"/>
          </w:tcPr>
          <w:p>
            <w:pPr>
              <w:pStyle w:val="BDOITable"/>
            </w:pPr>
            <w:r>
              <w:rPr>
                <w:sz w:val="18"/>
              </w:rPr>
              <w:t>SERVICE_FEE_DATES</w:t>
            </w:r>
          </w:p>
        </w:tc>
      </w:tr>
      <w:tr>
        <w:trPr>
          <w:cantSplit w:val="true"/>
        </w:trPr>
        <w:tc>
          <w:tcPr>
            <w:tcW w:type="dxa" w:w="2606"/>
            <w:tcMar>
              <w:top w:w="50" w:type="dxa"/>
              <w:bottom w:w="50" w:type="dxa"/>
              <w:left w:w="90" w:type="dxa"/>
              <w:right w:w="90" w:type="dxa"/>
            </w:tcMar>
          </w:tcPr>
          <w:p>
            <w:pPr>
              <w:pStyle w:val="BDOITable"/>
            </w:pPr>
            <w:r>
              <w:rPr>
                <w:sz w:val="18"/>
              </w:rPr>
              <w:t>No report attached</w:t>
            </w:r>
          </w:p>
        </w:tc>
        <w:tc>
          <w:tcPr>
            <w:tcW w:type="dxa" w:w="4079"/>
            <w:tcMar>
              <w:top w:w="50" w:type="dxa"/>
              <w:bottom w:w="50" w:type="dxa"/>
              <w:left w:w="90" w:type="dxa"/>
              <w:right w:w="90" w:type="dxa"/>
            </w:tcMar>
          </w:tcPr>
          <w:p>
            <w:pPr>
              <w:pStyle w:val="BDOITable"/>
            </w:pPr>
            <w:r>
              <w:rPr>
                <w:sz w:val="18"/>
              </w:rPr>
              <w:t>Attach the liquidation report of the unit</w:t>
            </w:r>
          </w:p>
        </w:tc>
        <w:tc>
          <w:tcPr>
            <w:tcW w:type="dxa" w:w="3286"/>
            <w:tcMar>
              <w:top w:w="50" w:type="dxa"/>
              <w:bottom w:w="50" w:type="dxa"/>
              <w:left w:w="90" w:type="dxa"/>
              <w:right w:w="90" w:type="dxa"/>
            </w:tcMar>
          </w:tcPr>
          <w:p>
            <w:pPr>
              <w:pStyle w:val="BDOITable"/>
            </w:pPr>
            <w:r>
              <w:rPr>
                <w:sz w:val="18"/>
              </w:rPr>
              <w:t>SERVICE_FEE_LIQUIDATION_REPORT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line status</w:t>
            </w:r>
          </w:p>
        </w:tc>
        <w:tc>
          <w:tcPr>
            <w:tcW w:type="dxa" w:w="4079"/>
            <w:tcMar>
              <w:top w:w="50" w:type="dxa"/>
              <w:bottom w:w="50" w:type="dxa"/>
              <w:left w:w="90" w:type="dxa"/>
              <w:right w:w="90" w:type="dxa"/>
            </w:tcMar>
            <w:shd w:val="clear" w:color="auto" w:fill="E5F5FF"/>
          </w:tcPr>
          <w:p>
            <w:pPr>
              <w:pStyle w:val="BDOITable"/>
            </w:pPr>
            <w:r>
              <w:rPr>
                <w:sz w:val="18"/>
              </w:rPr>
              <w:t>Line &lt;n&gt;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SERVICE_FEE_LINE_STATUS</w:t>
            </w:r>
          </w:p>
        </w:tc>
      </w:tr>
    </w:tbl>
    <w:p>
      <w:pPr>
        <w:pStyle w:val="BDOISpacer"/>
      </w:pPr>
    </w:p>
    <w:p>
      <w:pPr>
        <w:pStyle w:val="BDOILabel"/>
      </w:pPr>
      <w:r>
        <w:rPr/>
        <w:t>Screens and fields: Liquidate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Released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Manual release; 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Liquidated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release date; not in the future</w:t>
            </w:r>
          </w:p>
        </w:tc>
      </w:tr>
      <w:tr>
        <w:trPr>
          <w:cantSplit w:val="true"/>
        </w:trPr>
        <w:tc>
          <w:tcPr>
            <w:tcW w:type="dxa" w:w="1926"/>
            <w:tcMar>
              <w:top w:w="50" w:type="dxa"/>
              <w:bottom w:w="50" w:type="dxa"/>
              <w:left w:w="90" w:type="dxa"/>
              <w:right w:w="90" w:type="dxa"/>
            </w:tcMar>
          </w:tcPr>
          <w:p>
            <w:pPr>
              <w:pStyle w:val="BDOITable"/>
            </w:pPr>
            <w:r>
              <w:rPr>
                <w:sz w:val="18"/>
              </w:rPr>
              <w:t>Liquidation Report</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Attachment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dates and the attachment are kept on the line.</w:t>
      </w:r>
    </w:p>
    <w:p>
      <w:pPr>
        <w:pStyle w:val="BDOILabel"/>
      </w:pPr>
      <w:r>
        <w:rPr/>
        <w:t>Acceptance criteria</w:t>
      </w:r>
    </w:p>
    <w:p>
      <w:pPr>
        <w:tabs>
          <w:tab w:pos="312" w:val="left"/>
        </w:tabs>
        <w:spacing w:after="40"/>
        <w:ind w:left="312" w:hanging="283"/>
      </w:pPr>
      <w:r>
        <w:rPr>
          <w:color w:val="004EA8"/>
        </w:rPr>
        <w:t>1.</w:t>
        <w:tab/>
      </w:r>
      <w:r>
        <w:rPr/>
        <w:t>A line paid by Disbursement on 5 September shows Released on 5 September.</w:t>
      </w:r>
    </w:p>
    <w:p>
      <w:pPr>
        <w:tabs>
          <w:tab w:pos="312" w:val="left"/>
        </w:tabs>
        <w:spacing w:after="120"/>
        <w:ind w:left="312" w:hanging="283"/>
      </w:pPr>
      <w:r>
        <w:rPr>
          <w:color w:val="004EA8"/>
        </w:rPr>
        <w:t>2.</w:t>
        <w:tab/>
      </w:r>
      <w:r>
        <w:rPr/>
        <w:t>Liquidating without the report is refused.</w:t>
      </w:r>
    </w:p>
    <w:p>
      <w:pPr>
        <w:pStyle w:val="Heading2"/>
      </w:pPr>
      <w:bookmarkStart w:id="156" w:name="_Toc000156"/>
      <w:r>
        <w:rPr/>
        <w:t>4.8 Cost centres and incentive income</w:t>
      </w:r>
      <w:bookmarkEnd w:id="156"/>
    </w:p>
    <w:p>
      <w:pPr>
        <w:pStyle w:val="Heading3"/>
      </w:pPr>
      <w:bookmarkStart w:id="157" w:name="_Toc000157"/>
      <w:r>
        <w:rPr/>
        <w:t>FR-AC-054 Derive and enforce the cost centre of every entry</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3.1.1 (Add.2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Cost-Centre Rules; Accounting Engine (event log); Alerts</w:t>
            </w:r>
          </w:p>
        </w:tc>
      </w:tr>
    </w:tbl>
    <w:p>
      <w:pPr>
        <w:pStyle w:val="BDOISpacer"/>
      </w:pPr>
    </w:p>
    <w:p>
      <w:pPr>
        <w:pStyle w:val="BDOILabel"/>
      </w:pPr>
      <w:r>
        <w:rPr/>
        <w:t>Description</w:t>
      </w:r>
    </w:p>
    <w:p>
      <w:r>
        <w:rPr/>
        <w:t>Accounts can require a cost centre. Comptrollership maintains cost-centre rules - source module, event type, sales unit, account officer - that give the cost centre of an entry. Before posting, the accounting engine fills a missing cost centre on a cost-centre-required line from the first matching rule. When none matches, the event is recorded FAILED with COST_CENTER_MISSING in the event register and the alert is raised, so the exception is logged and can be re-processed after the rule is added. Manual journals must carry the cost centre themselves.</w:t>
      </w:r>
    </w:p>
    <w:p>
      <w:pPr>
        <w:pStyle w:val="BDOILabel"/>
      </w:pPr>
      <w:r>
        <w:rPr/>
        <w:t>Preconditions</w:t>
      </w:r>
    </w:p>
    <w:p>
      <w:pPr>
        <w:tabs>
          <w:tab w:pos="312" w:val="left"/>
        </w:tabs>
        <w:spacing w:after="120"/>
        <w:ind w:left="312" w:hanging="283"/>
      </w:pPr>
      <w:r>
        <w:rPr>
          <w:color w:val="004EA8"/>
        </w:rPr>
        <w:t>•</w:t>
        <w:tab/>
      </w:r>
      <w:r>
        <w:rPr/>
        <w:t>The user has ACCOUNTING_RULE_MANAGE or MASTER_MAINTAIN (rules).</w:t>
      </w:r>
    </w:p>
    <w:p>
      <w:pPr>
        <w:pStyle w:val="BDOILabel"/>
      </w:pPr>
      <w:r>
        <w:rPr/>
        <w:t>Main flow</w:t>
      </w:r>
    </w:p>
    <w:p>
      <w:pPr>
        <w:tabs>
          <w:tab w:pos="312" w:val="left"/>
        </w:tabs>
        <w:spacing w:after="40"/>
        <w:ind w:left="312" w:hanging="283"/>
      </w:pPr>
      <w:r>
        <w:rPr>
          <w:color w:val="004EA8"/>
        </w:rPr>
        <w:t>1.</w:t>
        <w:tab/>
      </w:r>
      <w:r>
        <w:rPr/>
        <w:t>Comptrollership adds a rule with its criteria and cost centre.</w:t>
      </w:r>
    </w:p>
    <w:p>
      <w:pPr>
        <w:tabs>
          <w:tab w:pos="312" w:val="left"/>
        </w:tabs>
        <w:spacing w:after="40"/>
        <w:ind w:left="312" w:hanging="283"/>
      </w:pPr>
      <w:r>
        <w:rPr>
          <w:color w:val="004EA8"/>
        </w:rPr>
        <w:t>2.</w:t>
        <w:tab/>
      </w:r>
      <w:r>
        <w:rPr/>
        <w:t>An event posts to a cost-centre-required account without a cost centre.</w:t>
      </w:r>
    </w:p>
    <w:p>
      <w:pPr>
        <w:tabs>
          <w:tab w:pos="312" w:val="left"/>
        </w:tabs>
        <w:spacing w:after="120"/>
        <w:ind w:left="312" w:hanging="283"/>
      </w:pPr>
      <w:r>
        <w:rPr>
          <w:color w:val="004EA8"/>
        </w:rPr>
        <w:t>3.</w:t>
        <w:tab/>
      </w:r>
      <w:r>
        <w:rPr/>
        <w:t>The engine applies the rule and posts.</w:t>
      </w:r>
    </w:p>
    <w:p>
      <w:pPr>
        <w:pStyle w:val="BDOILabel"/>
      </w:pPr>
      <w:r>
        <w:rPr/>
        <w:t>Alternate and exception flows</w:t>
      </w:r>
    </w:p>
    <w:p>
      <w:pPr>
        <w:tabs>
          <w:tab w:pos="312" w:val="left"/>
        </w:tabs>
        <w:spacing w:after="120"/>
        <w:ind w:left="312" w:hanging="283"/>
      </w:pPr>
      <w:r>
        <w:rPr>
          <w:color w:val="004EA8"/>
        </w:rPr>
        <w:t>•</w:t>
        <w:tab/>
      </w:r>
      <w:r>
        <w:rPr/>
        <w:t>No rule. The event fails with COST_CENTER_MISSING and the alert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rules are tried in order; the first match gives the cost centre.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Cost-Centre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rules apply to which transactions is BDOI data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Cost-Centre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without cost centre</w:t>
            </w:r>
          </w:p>
        </w:tc>
        <w:tc>
          <w:tcPr>
            <w:tcW w:type="dxa" w:w="4079"/>
            <w:tcMar>
              <w:top w:w="50" w:type="dxa"/>
              <w:bottom w:w="50" w:type="dxa"/>
              <w:left w:w="90" w:type="dxa"/>
              <w:right w:w="90" w:type="dxa"/>
            </w:tcMar>
          </w:tcPr>
          <w:p>
            <w:pPr>
              <w:pStyle w:val="BDOITable"/>
            </w:pPr>
            <w:r>
              <w:rPr>
                <w:sz w:val="18"/>
              </w:rPr>
              <w:t>Enter the cost centre of the rule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cost centre at posting</w:t>
            </w:r>
          </w:p>
        </w:tc>
        <w:tc>
          <w:tcPr>
            <w:tcW w:type="dxa" w:w="4079"/>
            <w:tcMar>
              <w:top w:w="50" w:type="dxa"/>
              <w:bottom w:w="50" w:type="dxa"/>
              <w:left w:w="90" w:type="dxa"/>
              <w:right w:w="90" w:type="dxa"/>
            </w:tcMar>
            <w:shd w:val="clear" w:color="auto" w:fill="E5F5FF"/>
          </w:tcPr>
          <w:p>
            <w:pPr>
              <w:pStyle w:val="BDOITable"/>
            </w:pPr>
            <w:r>
              <w:rPr>
                <w:sz w:val="18"/>
              </w:rPr>
              <w:t>&lt;message naming the event and account&gt;</w:t>
            </w:r>
          </w:p>
        </w:tc>
        <w:tc>
          <w:tcPr>
            <w:tcW w:type="dxa" w:w="3286"/>
            <w:tcMar>
              <w:top w:w="50" w:type="dxa"/>
              <w:bottom w:w="50" w:type="dxa"/>
              <w:left w:w="90" w:type="dxa"/>
              <w:right w:w="90" w:type="dxa"/>
            </w:tcMar>
            <w:shd w:val="clear" w:color="auto" w:fill="E5F5FF"/>
          </w:tcPr>
          <w:p>
            <w:pPr>
              <w:pStyle w:val="BDOITable"/>
            </w:pPr>
            <w:r>
              <w:rPr>
                <w:sz w:val="18"/>
              </w:rPr>
              <w:t>COST_CENTER_MISSING</w:t>
            </w:r>
          </w:p>
        </w:tc>
      </w:tr>
    </w:tbl>
    <w:p>
      <w:pPr>
        <w:pStyle w:val="BDOISpacer"/>
      </w:pPr>
    </w:p>
    <w:p>
      <w:pPr>
        <w:pStyle w:val="BDOILabel"/>
      </w:pPr>
      <w:r>
        <w:rPr/>
        <w:t>Screens and fields: Cost-Centre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module / Event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Modules; event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Sales unit / Account officer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 users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Cost centre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Cost-centre dimension</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Priority</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COST_CENTER_MISSING.</w:t>
      </w:r>
    </w:p>
    <w:p>
      <w:pPr>
        <w:pStyle w:val="BDOILabel"/>
      </w:pPr>
      <w:r>
        <w:rPr/>
        <w:t>Audit</w:t>
      </w:r>
    </w:p>
    <w:p>
      <w:pPr>
        <w:tabs>
          <w:tab w:pos="312" w:val="left"/>
        </w:tabs>
        <w:spacing w:after="120"/>
        <w:ind w:left="312" w:hanging="283"/>
      </w:pPr>
      <w:r>
        <w:rPr>
          <w:color w:val="004EA8"/>
        </w:rPr>
        <w:t>•</w:t>
        <w:tab/>
      </w:r>
      <w:r>
        <w:rPr/>
        <w:t>Rule changes are audited; failed events stay in the register.</w:t>
      </w:r>
    </w:p>
    <w:p>
      <w:pPr>
        <w:pStyle w:val="BDOILabel"/>
      </w:pPr>
      <w:r>
        <w:rPr/>
        <w:t>Acceptance criteria</w:t>
      </w:r>
    </w:p>
    <w:p>
      <w:pPr>
        <w:tabs>
          <w:tab w:pos="312" w:val="left"/>
        </w:tabs>
        <w:spacing w:after="40"/>
        <w:ind w:left="312" w:hanging="283"/>
      </w:pPr>
      <w:r>
        <w:rPr>
          <w:color w:val="004EA8"/>
        </w:rPr>
        <w:t>1.</w:t>
        <w:tab/>
      </w:r>
      <w:r>
        <w:rPr/>
        <w:t>A service-fee accrual without a cost centre takes the cost centre of the matching rule.</w:t>
      </w:r>
    </w:p>
    <w:p>
      <w:pPr>
        <w:tabs>
          <w:tab w:pos="312" w:val="left"/>
        </w:tabs>
        <w:spacing w:after="120"/>
        <w:ind w:left="312" w:hanging="283"/>
      </w:pPr>
      <w:r>
        <w:rPr>
          <w:color w:val="004EA8"/>
        </w:rPr>
        <w:t>2.</w:t>
        <w:tab/>
      </w:r>
      <w:r>
        <w:rPr/>
        <w:t>A posting that no rule covers is not posted and raises COST_CENTER_MISSING.</w:t>
      </w:r>
    </w:p>
    <w:p>
      <w:pPr>
        <w:pStyle w:val="Heading3"/>
      </w:pPr>
      <w:bookmarkStart w:id="158" w:name="_Toc000158"/>
      <w:r>
        <w:rPr/>
        <w:t>FR-AC-055 Account for early incentives as Other Income</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3.1.2 (Add.2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(rules);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rules; Chart of Accounts</w:t>
            </w:r>
          </w:p>
        </w:tc>
      </w:tr>
    </w:tbl>
    <w:p>
      <w:pPr>
        <w:pStyle w:val="BDOISpacer"/>
      </w:pPr>
    </w:p>
    <w:p>
      <w:pPr>
        <w:pStyle w:val="BDOILabel"/>
      </w:pPr>
      <w:r>
        <w:rPr/>
        <w:t>Description</w:t>
      </w:r>
    </w:p>
    <w:p>
      <w:r>
        <w:rPr/>
        <w:t>The early-remittance incentive posts through its own event component, separate from commission and premium, to the incentive income account (seed 4130), so the commission accounts are not touched. Comptrollership maps the component to an Other Income account of the BDOI chart. The source remittance batch is kept on the entry. CPC2 incentives use their own account (seed 4131, FR-DS-090).</w:t>
      </w:r>
    </w:p>
    <w:p>
      <w:pPr>
        <w:pStyle w:val="BDOILabel"/>
      </w:pPr>
      <w:r>
        <w:rPr/>
        <w:t>Preconditions</w:t>
      </w:r>
    </w:p>
    <w:p>
      <w:pPr>
        <w:tabs>
          <w:tab w:pos="312" w:val="left"/>
        </w:tabs>
        <w:spacing w:after="120"/>
        <w:ind w:left="312" w:hanging="283"/>
      </w:pPr>
      <w:r>
        <w:rPr>
          <w:color w:val="004EA8"/>
        </w:rPr>
        <w:t>•</w:t>
        <w:tab/>
      </w:r>
      <w:r>
        <w:rPr/>
        <w:t>The Other Income account exists in the chart.</w:t>
      </w:r>
    </w:p>
    <w:p>
      <w:pPr>
        <w:pStyle w:val="BDOILabel"/>
      </w:pPr>
      <w:r>
        <w:rPr/>
        <w:t>Main flow</w:t>
      </w:r>
    </w:p>
    <w:p>
      <w:pPr>
        <w:tabs>
          <w:tab w:pos="312" w:val="left"/>
        </w:tabs>
        <w:spacing w:after="40"/>
        <w:ind w:left="312" w:hanging="283"/>
      </w:pPr>
      <w:r>
        <w:rPr>
          <w:color w:val="004EA8"/>
        </w:rPr>
        <w:t>1.</w:t>
        <w:tab/>
      </w:r>
      <w:r>
        <w:rPr/>
        <w:t>A remittance batch with an early incentive is approved (BRD-2).</w:t>
      </w:r>
    </w:p>
    <w:p>
      <w:pPr>
        <w:tabs>
          <w:tab w:pos="312" w:val="left"/>
        </w:tabs>
        <w:spacing w:after="120"/>
        <w:ind w:left="312" w:hanging="283"/>
      </w:pPr>
      <w:r>
        <w:rPr>
          <w:color w:val="004EA8"/>
        </w:rPr>
        <w:t>2.</w:t>
        <w:tab/>
      </w:r>
      <w:r>
        <w:rPr/>
        <w:t>The engine posts the incentive component to the incentive income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incentive account is chosen by the rule, not by code.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Moving the seed account 4130 under Other Income (4700) is a chart change for FRBS, not done in the seed data (AQ01).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carries the source batch reference.</w:t>
      </w:r>
    </w:p>
    <w:p>
      <w:pPr>
        <w:pStyle w:val="BDOILabel"/>
      </w:pPr>
      <w:r>
        <w:rPr/>
        <w:t>Acceptance criteria</w:t>
      </w:r>
    </w:p>
    <w:p>
      <w:pPr>
        <w:tabs>
          <w:tab w:pos="312" w:val="left"/>
        </w:tabs>
        <w:spacing w:after="120"/>
        <w:ind w:left="312" w:hanging="283"/>
      </w:pPr>
      <w:r>
        <w:rPr>
          <w:color w:val="004EA8"/>
        </w:rPr>
        <w:t>1.</w:t>
        <w:tab/>
      </w:r>
      <w:r>
        <w:rPr/>
        <w:t>The early incentive of a remittance batch posts to the incentive income account and not to commission income.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Related functions. </w:t>
            </w:r>
            <w:r>
              <w:rPr>
                <w:sz w:val="19"/>
              </w:rPr>
              <w:t>The automatic service invoice with 2% withholding for early incentives (DIS 3.29.1) and the CPC2 incentive (DIS 3.29.2) are part of Remittance and described in section 4.11 (FR-DS-090, FR-DS-091).</w:t>
            </w:r>
          </w:p>
        </w:tc>
      </w:tr>
    </w:tbl>
    <w:p>
      <w:pPr>
        <w:pStyle w:val="BDOISpacer"/>
      </w:pPr>
    </w:p>
    <w:p>
      <w:pPr>
        <w:pStyle w:val="Heading2"/>
      </w:pPr>
      <w:bookmarkStart w:id="159" w:name="_Toc000159"/>
      <w:r>
        <w:rPr/>
        <w:t>4.9 Report pack</w:t>
      </w:r>
      <w:bookmarkEnd w:id="159"/>
    </w:p>
    <w:p>
      <w:pPr>
        <w:pStyle w:val="Heading3"/>
      </w:pPr>
      <w:bookmarkStart w:id="160" w:name="_Toc000160"/>
      <w:r>
        <w:rPr/>
        <w:t>FR-AC-060 Generate the FRBS report pack</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(p.142-144)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(FRBS_REPORT_VIEW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Report Pack</w:t>
            </w:r>
          </w:p>
        </w:tc>
      </w:tr>
    </w:tbl>
    <w:p>
      <w:pPr>
        <w:pStyle w:val="BDOISpacer"/>
      </w:pPr>
    </w:p>
    <w:p>
      <w:pPr>
        <w:pStyle w:val="BDOILabel"/>
      </w:pPr>
      <w:r>
        <w:rPr/>
        <w:t>Description</w:t>
      </w:r>
    </w:p>
    <w:p>
      <w:r>
        <w:rPr/>
        <w:t>The Report Pack screen lists the reports of Appendix A by group - I End of Day, II GARD (bank format), III Subsidiaries Accounting, IV Schedules and Aging, V Performance / Mancom, VI Service Fee, VII Government - with 58 entries (section 6.2). Each entry opens its report runner and exports at once to Excel or PDF; the reports also run in report batches (FR-AC-022).</w:t>
      </w:r>
    </w:p>
    <w:p>
      <w:r>
        <w:rPr/>
        <w:t>End-of-day reports are the statement of condition, income statement, trial balance, journal entries (day book) and subsidiary ledger; the cash receipts and cash disbursements books are day-book variants and BIR books (FR-AC-063).</w:t>
      </w:r>
    </w:p>
    <w:p>
      <w:pPr>
        <w:pStyle w:val="BDOILabel"/>
      </w:pPr>
      <w:r>
        <w:rPr/>
        <w:t>Preconditions</w:t>
      </w:r>
    </w:p>
    <w:p>
      <w:pPr>
        <w:tabs>
          <w:tab w:pos="312" w:val="left"/>
        </w:tabs>
        <w:spacing w:after="120"/>
        <w:ind w:left="312" w:hanging="283"/>
      </w:pPr>
      <w:r>
        <w:rPr>
          <w:color w:val="004EA8"/>
        </w:rPr>
        <w:t>•</w:t>
        <w:tab/>
      </w:r>
      <w:r>
        <w:rPr/>
        <w:t>The user has FRBS_REPORT_VIEW.</w:t>
      </w:r>
    </w:p>
    <w:p>
      <w:pPr>
        <w:pStyle w:val="BDOILabel"/>
      </w:pPr>
      <w:r>
        <w:rPr/>
        <w:t>Main flow</w:t>
      </w:r>
    </w:p>
    <w:p>
      <w:pPr>
        <w:tabs>
          <w:tab w:pos="312" w:val="left"/>
        </w:tabs>
        <w:spacing w:after="40"/>
        <w:ind w:left="312" w:hanging="283"/>
      </w:pPr>
      <w:r>
        <w:rPr>
          <w:color w:val="004EA8"/>
        </w:rPr>
        <w:t>1.</w:t>
        <w:tab/>
      </w:r>
      <w:r>
        <w:rPr/>
        <w:t>The user opens Report Pack and chooses a group and a report.</w:t>
      </w:r>
    </w:p>
    <w:p>
      <w:pPr>
        <w:tabs>
          <w:tab w:pos="312" w:val="left"/>
        </w:tabs>
        <w:spacing w:after="120"/>
        <w:ind w:left="312" w:hanging="283"/>
      </w:pPr>
      <w:r>
        <w:rPr>
          <w:color w:val="004EA8"/>
        </w:rPr>
        <w:t>2.</w:t>
        <w:tab/>
      </w:r>
      <w:r>
        <w:rPr/>
        <w:t>The user enters the parameters and runs or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of the GARD, subsidiaries and Mancom reports are drafts until BDOI provides them (AQ05).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 definitions; report pack</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flagged Word requested are issued in PDF and Excel (chapter 12, CLR-AC-10).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40"/>
        <w:ind w:left="312" w:hanging="283"/>
      </w:pPr>
      <w:r>
        <w:rPr>
          <w:color w:val="004EA8"/>
        </w:rPr>
        <w:t>1.</w:t>
        <w:tab/>
      </w:r>
      <w:r>
        <w:rPr/>
        <w:t>The Report Pack lists the seven Appendix A groups with their reports.</w:t>
      </w:r>
    </w:p>
    <w:p>
      <w:pPr>
        <w:tabs>
          <w:tab w:pos="312" w:val="left"/>
        </w:tabs>
        <w:spacing w:after="120"/>
        <w:ind w:left="312" w:hanging="283"/>
      </w:pPr>
      <w:r>
        <w:rPr>
          <w:color w:val="004EA8"/>
        </w:rPr>
        <w:t>2.</w:t>
        <w:tab/>
      </w:r>
      <w:r>
        <w:rPr/>
        <w:t>The GARD Schedule of Operating Expenses exports to Excel and PDF.</w:t>
      </w:r>
    </w:p>
    <w:p>
      <w:pPr>
        <w:pStyle w:val="Heading3"/>
      </w:pPr>
      <w:bookmarkStart w:id="161" w:name="_Toc000161"/>
      <w:r>
        <w:rPr/>
        <w:t>FR-AC-061 Run and maintain configurable account schedules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II-IV (p.142-143)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GL team (run); GL Team Lead (MASTER_MAINTAIN, definitions)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Account Schedules (run, commentary, definitions editor)</w:t>
            </w:r>
          </w:p>
        </w:tc>
      </w:tr>
    </w:tbl>
    <w:p>
      <w:pPr>
        <w:pStyle w:val="BDOISpacer"/>
      </w:pPr>
    </w:p>
    <w:p>
      <w:pPr>
        <w:pStyle w:val="BDOILabel"/>
      </w:pPr>
      <w:r>
        <w:rPr/>
        <w:t>Description</w:t>
      </w:r>
    </w:p>
    <w:p>
      <w:r>
        <w:rPr/>
        <w:t>Most Appendix A schedules are definitions of one engine, the report GL-SCHEDULE. A definition selects the postable accounts by code prefix or report group, groups the posted ledger by account, party, party and document, cost centre, branch or business line, in base currency or in one currency, and shows the chosen figures - opening, debits, credits, movement, closing, a comparative (previous month or year), the variance and variance %. Optional ageing spreads the balance over up to eight buckets, first in first out. An optional commentary column prints the month's comment per row.</w:t>
      </w:r>
    </w:p>
    <w:p>
      <w:r>
        <w:rPr/>
        <w:t>28 definitions are provided (GARD-</w:t>
      </w:r>
      <w:r>
        <w:rPr>
          <w:i/>
        </w:rPr>
        <w:t>, SUBS-</w:t>
      </w:r>
      <w:r>
        <w:rPr/>
        <w:t>, SCH-*), all marked TO_CONFIRM. FRBS adds or changes definitions without a release and writes the monthly commentary.</w:t>
      </w:r>
    </w:p>
    <w:p>
      <w:pPr>
        <w:pStyle w:val="BDOILabel"/>
      </w:pPr>
      <w:r>
        <w:rPr/>
        <w:t>Preconditions</w:t>
      </w:r>
    </w:p>
    <w:p>
      <w:pPr>
        <w:tabs>
          <w:tab w:pos="312" w:val="left"/>
        </w:tabs>
        <w:spacing w:after="120"/>
        <w:ind w:left="312" w:hanging="283"/>
      </w:pPr>
      <w:r>
        <w:rPr>
          <w:color w:val="004EA8"/>
        </w:rPr>
        <w:t>•</w:t>
        <w:tab/>
      </w:r>
      <w:r>
        <w:rPr/>
        <w:t>The user has FRBS_REPORT_VIEW (run), FRBS_REPORT_EXPORT (commentary) or MASTER_MAINTAIN (definitions).</w:t>
      </w:r>
    </w:p>
    <w:p>
      <w:pPr>
        <w:pStyle w:val="BDOILabel"/>
      </w:pPr>
      <w:r>
        <w:rPr/>
        <w:t>Main flow</w:t>
      </w:r>
    </w:p>
    <w:p>
      <w:pPr>
        <w:tabs>
          <w:tab w:pos="312" w:val="left"/>
        </w:tabs>
        <w:spacing w:after="40"/>
        <w:ind w:left="312" w:hanging="283"/>
      </w:pPr>
      <w:r>
        <w:rPr>
          <w:color w:val="004EA8"/>
        </w:rPr>
        <w:t>1.</w:t>
        <w:tab/>
      </w:r>
      <w:r>
        <w:rPr/>
        <w:t>The user opens Account Schedules and chooses a schedule and the as-of date.</w:t>
      </w:r>
    </w:p>
    <w:p>
      <w:pPr>
        <w:tabs>
          <w:tab w:pos="312" w:val="left"/>
        </w:tabs>
        <w:spacing w:after="40"/>
        <w:ind w:left="312" w:hanging="283"/>
      </w:pPr>
      <w:r>
        <w:rPr>
          <w:color w:val="004EA8"/>
        </w:rPr>
        <w:t>2.</w:t>
        <w:tab/>
      </w:r>
      <w:r>
        <w:rPr/>
        <w:t>BIBS runs the definition and shows the rows.</w:t>
      </w:r>
    </w:p>
    <w:p>
      <w:pPr>
        <w:tabs>
          <w:tab w:pos="312" w:val="left"/>
        </w:tabs>
        <w:spacing w:after="120"/>
        <w:ind w:left="312" w:hanging="283"/>
      </w:pPr>
      <w:r>
        <w:rPr>
          <w:color w:val="004EA8"/>
        </w:rPr>
        <w:t>3.</w:t>
        <w:tab/>
      </w:r>
      <w:r>
        <w:rPr/>
        <w:t>The user writes the commentary of the month and exports.</w:t>
      </w:r>
    </w:p>
    <w:p>
      <w:pPr>
        <w:pStyle w:val="BDOILabel"/>
      </w:pPr>
      <w:r>
        <w:rPr/>
        <w:t>Alternate and exception flows</w:t>
      </w:r>
    </w:p>
    <w:p>
      <w:pPr>
        <w:tabs>
          <w:tab w:pos="312" w:val="left"/>
        </w:tabs>
        <w:spacing w:after="120"/>
        <w:ind w:left="312" w:hanging="283"/>
      </w:pPr>
      <w:r>
        <w:rPr>
          <w:color w:val="004EA8"/>
        </w:rPr>
        <w:t>•</w:t>
        <w:tab/>
      </w:r>
      <w:r>
        <w:rPr/>
        <w:t>New schedule. The TL creates a definition with its selector, grouping, figures and ageing.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selectors point at the seed chart until BDOI's chart is uploaded (AQ01).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Schedule definitions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a balance schedule can be aged; up to 8 buckets.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accounts selected</w:t>
            </w:r>
          </w:p>
        </w:tc>
        <w:tc>
          <w:tcPr>
            <w:tcW w:type="dxa" w:w="4079"/>
            <w:tcMar>
              <w:top w:w="50" w:type="dxa"/>
              <w:bottom w:w="50" w:type="dxa"/>
              <w:left w:w="90" w:type="dxa"/>
              <w:right w:w="90" w:type="dxa"/>
            </w:tcMar>
          </w:tcPr>
          <w:p>
            <w:pPr>
              <w:pStyle w:val="BDOITable"/>
            </w:pPr>
            <w:r>
              <w:rPr>
                <w:sz w:val="18"/>
              </w:rPr>
              <w:t>List at least one account prefix or report group</w:t>
            </w:r>
          </w:p>
        </w:tc>
        <w:tc>
          <w:tcPr>
            <w:tcW w:type="dxa" w:w="3286"/>
            <w:tcMar>
              <w:top w:w="50" w:type="dxa"/>
              <w:bottom w:w="50" w:type="dxa"/>
              <w:left w:w="90" w:type="dxa"/>
              <w:right w:w="90" w:type="dxa"/>
            </w:tcMar>
          </w:tcPr>
          <w:p>
            <w:pPr>
              <w:pStyle w:val="BDOITable"/>
            </w:pPr>
            <w:r>
              <w:rPr>
                <w:sz w:val="18"/>
              </w:rPr>
              <w:t>SCHEDULE_ACCOUNTS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Definition incomplete</w:t>
            </w:r>
          </w:p>
        </w:tc>
        <w:tc>
          <w:tcPr>
            <w:tcW w:type="dxa" w:w="4079"/>
            <w:tcMar>
              <w:top w:w="50" w:type="dxa"/>
              <w:bottom w:w="50" w:type="dxa"/>
              <w:left w:w="90" w:type="dxa"/>
              <w:right w:w="90" w:type="dxa"/>
            </w:tcMar>
            <w:shd w:val="clear" w:color="auto" w:fill="E5F5FF"/>
          </w:tcPr>
          <w:p>
            <w:pPr>
              <w:pStyle w:val="BDOITable"/>
            </w:pPr>
            <w:r>
              <w:rPr>
                <w:sz w:val="18"/>
              </w:rPr>
              <w:t>Give the name, family, selector, grouping, side and basis</w:t>
            </w:r>
          </w:p>
        </w:tc>
        <w:tc>
          <w:tcPr>
            <w:tcW w:type="dxa" w:w="3286"/>
            <w:tcMar>
              <w:top w:w="50" w:type="dxa"/>
              <w:bottom w:w="50" w:type="dxa"/>
              <w:left w:w="90" w:type="dxa"/>
              <w:right w:w="90" w:type="dxa"/>
            </w:tcMar>
            <w:shd w:val="clear" w:color="auto" w:fill="E5F5FF"/>
          </w:tcPr>
          <w:p>
            <w:pPr>
              <w:pStyle w:val="BDOITable"/>
            </w:pPr>
            <w:r>
              <w:rPr>
                <w:sz w:val="18"/>
              </w:rPr>
              <w:t>SCHEDULE_INCOMPLETE</w:t>
            </w:r>
          </w:p>
        </w:tc>
      </w:tr>
      <w:tr>
        <w:trPr>
          <w:cantSplit w:val="true"/>
        </w:trPr>
        <w:tc>
          <w:tcPr>
            <w:tcW w:type="dxa" w:w="2606"/>
            <w:tcMar>
              <w:top w:w="50" w:type="dxa"/>
              <w:bottom w:w="50" w:type="dxa"/>
              <w:left w:w="90" w:type="dxa"/>
              <w:right w:w="90" w:type="dxa"/>
            </w:tcMar>
          </w:tcPr>
          <w:p>
            <w:pPr>
              <w:pStyle w:val="BDOITable"/>
            </w:pPr>
            <w:r>
              <w:rPr>
                <w:sz w:val="18"/>
              </w:rPr>
              <w:t>Invalid code</w:t>
            </w:r>
          </w:p>
        </w:tc>
        <w:tc>
          <w:tcPr>
            <w:tcW w:type="dxa" w:w="4079"/>
            <w:tcMar>
              <w:top w:w="50" w:type="dxa"/>
              <w:bottom w:w="50" w:type="dxa"/>
              <w:left w:w="90" w:type="dxa"/>
              <w:right w:w="90" w:type="dxa"/>
            </w:tcMar>
          </w:tcPr>
          <w:p>
            <w:pPr>
              <w:pStyle w:val="BDOITable"/>
            </w:pPr>
            <w:r>
              <w:rPr>
                <w:sz w:val="18"/>
              </w:rPr>
              <w:t>Use 2 to 40 upper-case letters, digits or dashes for the code</w:t>
            </w:r>
          </w:p>
        </w:tc>
        <w:tc>
          <w:tcPr>
            <w:tcW w:type="dxa" w:w="3286"/>
            <w:tcMar>
              <w:top w:w="50" w:type="dxa"/>
              <w:bottom w:w="50" w:type="dxa"/>
              <w:left w:w="90" w:type="dxa"/>
              <w:right w:w="90" w:type="dxa"/>
            </w:tcMar>
          </w:tcPr>
          <w:p>
            <w:pPr>
              <w:pStyle w:val="BDOITable"/>
            </w:pPr>
            <w:r>
              <w:rPr>
                <w:sz w:val="18"/>
              </w:rPr>
              <w:t>SCHEDULE_CODE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figure chosen</w:t>
            </w:r>
          </w:p>
        </w:tc>
        <w:tc>
          <w:tcPr>
            <w:tcW w:type="dxa" w:w="4079"/>
            <w:tcMar>
              <w:top w:w="50" w:type="dxa"/>
              <w:bottom w:w="50" w:type="dxa"/>
              <w:left w:w="90" w:type="dxa"/>
              <w:right w:w="90" w:type="dxa"/>
            </w:tcMar>
            <w:shd w:val="clear" w:color="auto" w:fill="E5F5FF"/>
          </w:tcPr>
          <w:p>
            <w:pPr>
              <w:pStyle w:val="BDOITable"/>
            </w:pPr>
            <w:r>
              <w:rPr>
                <w:sz w:val="18"/>
              </w:rPr>
              <w:t>Choose at least one figure</w:t>
            </w:r>
          </w:p>
        </w:tc>
        <w:tc>
          <w:tcPr>
            <w:tcW w:type="dxa" w:w="3286"/>
            <w:tcMar>
              <w:top w:w="50" w:type="dxa"/>
              <w:bottom w:w="50" w:type="dxa"/>
              <w:left w:w="90" w:type="dxa"/>
              <w:right w:w="90" w:type="dxa"/>
            </w:tcMar>
            <w:shd w:val="clear" w:color="auto" w:fill="E5F5FF"/>
          </w:tcPr>
          <w:p>
            <w:pPr>
              <w:pStyle w:val="BDOITable"/>
            </w:pPr>
            <w:r>
              <w:rPr>
                <w:sz w:val="18"/>
              </w:rPr>
              <w:t>SCHEDULE_COLUMNS</w:t>
            </w:r>
          </w:p>
        </w:tc>
      </w:tr>
      <w:tr>
        <w:trPr>
          <w:cantSplit w:val="true"/>
        </w:trPr>
        <w:tc>
          <w:tcPr>
            <w:tcW w:type="dxa" w:w="2606"/>
            <w:tcMar>
              <w:top w:w="50" w:type="dxa"/>
              <w:bottom w:w="50" w:type="dxa"/>
              <w:left w:w="90" w:type="dxa"/>
              <w:right w:w="90" w:type="dxa"/>
            </w:tcMar>
          </w:tcPr>
          <w:p>
            <w:pPr>
              <w:pStyle w:val="BDOITable"/>
            </w:pPr>
            <w:r>
              <w:rPr>
                <w:sz w:val="18"/>
              </w:rPr>
              <w:t>Comparative without period</w:t>
            </w:r>
          </w:p>
        </w:tc>
        <w:tc>
          <w:tcPr>
            <w:tcW w:type="dxa" w:w="4079"/>
            <w:tcMar>
              <w:top w:w="50" w:type="dxa"/>
              <w:bottom w:w="50" w:type="dxa"/>
              <w:left w:w="90" w:type="dxa"/>
              <w:right w:w="90" w:type="dxa"/>
            </w:tcMar>
          </w:tcPr>
          <w:p>
            <w:pPr>
              <w:pStyle w:val="BDOITable"/>
            </w:pPr>
            <w:r>
              <w:rPr>
                <w:sz w:val="18"/>
              </w:rPr>
              <w:t>Choose a comparative period for the comparative figures</w:t>
            </w:r>
          </w:p>
        </w:tc>
        <w:tc>
          <w:tcPr>
            <w:tcW w:type="dxa" w:w="3286"/>
            <w:tcMar>
              <w:top w:w="50" w:type="dxa"/>
              <w:bottom w:w="50" w:type="dxa"/>
              <w:left w:w="90" w:type="dxa"/>
              <w:right w:w="90" w:type="dxa"/>
            </w:tcMar>
          </w:tcPr>
          <w:p>
            <w:pPr>
              <w:pStyle w:val="BDOITable"/>
            </w:pPr>
            <w:r>
              <w:rPr>
                <w:sz w:val="18"/>
              </w:rPr>
              <w:t>SCHEDULE_COMPARATIVE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Ageing on a movement schedule</w:t>
            </w:r>
          </w:p>
        </w:tc>
        <w:tc>
          <w:tcPr>
            <w:tcW w:type="dxa" w:w="4079"/>
            <w:tcMar>
              <w:top w:w="50" w:type="dxa"/>
              <w:bottom w:w="50" w:type="dxa"/>
              <w:left w:w="90" w:type="dxa"/>
              <w:right w:w="90" w:type="dxa"/>
            </w:tcMar>
            <w:shd w:val="clear" w:color="auto" w:fill="E5F5FF"/>
          </w:tcPr>
          <w:p>
            <w:pPr>
              <w:pStyle w:val="BDOITable"/>
            </w:pPr>
            <w:r>
              <w:rPr>
                <w:sz w:val="18"/>
              </w:rPr>
              <w:t>Only a balance schedule can be aged</w:t>
            </w:r>
          </w:p>
        </w:tc>
        <w:tc>
          <w:tcPr>
            <w:tcW w:type="dxa" w:w="3286"/>
            <w:tcMar>
              <w:top w:w="50" w:type="dxa"/>
              <w:bottom w:w="50" w:type="dxa"/>
              <w:left w:w="90" w:type="dxa"/>
              <w:right w:w="90" w:type="dxa"/>
            </w:tcMar>
            <w:shd w:val="clear" w:color="auto" w:fill="E5F5FF"/>
          </w:tcPr>
          <w:p>
            <w:pPr>
              <w:pStyle w:val="BDOITable"/>
            </w:pPr>
            <w:r>
              <w:rPr>
                <w:sz w:val="18"/>
              </w:rPr>
              <w:t>SCHEDULE_AGEING_BASIS</w:t>
            </w:r>
          </w:p>
        </w:tc>
      </w:tr>
      <w:tr>
        <w:trPr>
          <w:cantSplit w:val="true"/>
        </w:trPr>
        <w:tc>
          <w:tcPr>
            <w:tcW w:type="dxa" w:w="2606"/>
            <w:tcMar>
              <w:top w:w="50" w:type="dxa"/>
              <w:bottom w:w="50" w:type="dxa"/>
              <w:left w:w="90" w:type="dxa"/>
              <w:right w:w="90" w:type="dxa"/>
            </w:tcMar>
          </w:tcPr>
          <w:p>
            <w:pPr>
              <w:pStyle w:val="BDOITable"/>
            </w:pPr>
            <w:r>
              <w:rPr>
                <w:sz w:val="18"/>
              </w:rPr>
              <w:t>Comment on a schedule without commentary</w:t>
            </w:r>
          </w:p>
        </w:tc>
        <w:tc>
          <w:tcPr>
            <w:tcW w:type="dxa" w:w="4079"/>
            <w:tcMar>
              <w:top w:w="50" w:type="dxa"/>
              <w:bottom w:w="50" w:type="dxa"/>
              <w:left w:w="90" w:type="dxa"/>
              <w:right w:w="90" w:type="dxa"/>
            </w:tcMar>
          </w:tcPr>
          <w:p>
            <w:pPr>
              <w:pStyle w:val="BDOITable"/>
            </w:pPr>
            <w:r>
              <w:rPr>
                <w:sz w:val="18"/>
              </w:rPr>
              <w:t>Schedule &lt;code&gt; has no commentary column</w:t>
            </w:r>
          </w:p>
        </w:tc>
        <w:tc>
          <w:tcPr>
            <w:tcW w:type="dxa" w:w="3286"/>
            <w:tcMar>
              <w:top w:w="50" w:type="dxa"/>
              <w:bottom w:w="50" w:type="dxa"/>
              <w:left w:w="90" w:type="dxa"/>
              <w:right w:w="90" w:type="dxa"/>
            </w:tcMar>
          </w:tcPr>
          <w:p>
            <w:pPr>
              <w:pStyle w:val="BDOITable"/>
            </w:pPr>
            <w:r>
              <w:rPr>
                <w:sz w:val="18"/>
              </w:rPr>
              <w:t>SCHEDULE_NO_COMMENTARY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Comment too long</w:t>
            </w:r>
          </w:p>
        </w:tc>
        <w:tc>
          <w:tcPr>
            <w:tcW w:type="dxa" w:w="4079"/>
            <w:tcMar>
              <w:top w:w="50" w:type="dxa"/>
              <w:bottom w:w="50" w:type="dxa"/>
              <w:left w:w="90" w:type="dxa"/>
              <w:right w:w="90" w:type="dxa"/>
            </w:tcMar>
            <w:shd w:val="clear" w:color="auto" w:fill="E5F5FF"/>
          </w:tcPr>
          <w:p>
            <w:pPr>
              <w:pStyle w:val="BDOITable"/>
            </w:pPr>
            <w:r>
              <w:rPr>
                <w:sz w:val="18"/>
              </w:rPr>
              <w:t>A comment has at most &lt;n&gt; characters</w:t>
            </w:r>
          </w:p>
        </w:tc>
        <w:tc>
          <w:tcPr>
            <w:tcW w:type="dxa" w:w="3286"/>
            <w:tcMar>
              <w:top w:w="50" w:type="dxa"/>
              <w:bottom w:w="50" w:type="dxa"/>
              <w:left w:w="90" w:type="dxa"/>
              <w:right w:w="90" w:type="dxa"/>
            </w:tcMar>
            <w:shd w:val="clear" w:color="auto" w:fill="E5F5FF"/>
          </w:tcPr>
          <w:p>
            <w:pPr>
              <w:pStyle w:val="BDOITable"/>
            </w:pPr>
            <w:r>
              <w:rPr>
                <w:sz w:val="18"/>
              </w:rPr>
              <w:t>COMMENT_TOO_LONG</w:t>
            </w:r>
          </w:p>
        </w:tc>
      </w:tr>
    </w:tbl>
    <w:p>
      <w:pPr>
        <w:pStyle w:val="BDOISpacer"/>
      </w:pPr>
    </w:p>
    <w:p>
      <w:pPr>
        <w:pStyle w:val="BDOILabel"/>
      </w:pPr>
      <w:r>
        <w:rPr/>
        <w:t>Screens and fields: Schedule definition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Title / Family</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GARD, SUBS, SCH</w:t>
            </w:r>
          </w:p>
        </w:tc>
        <w:tc>
          <w:tcPr>
            <w:tcW w:type="dxa" w:w="3286"/>
            <w:tcMar>
              <w:top w:w="50" w:type="dxa"/>
              <w:bottom w:w="50" w:type="dxa"/>
              <w:left w:w="90" w:type="dxa"/>
              <w:right w:w="90" w:type="dxa"/>
            </w:tcMar>
          </w:tcPr>
          <w:p>
            <w:pPr>
              <w:pStyle w:val="BDOITable"/>
            </w:pPr>
            <w:r>
              <w:rPr>
                <w:sz w:val="18"/>
              </w:rPr>
              <w:t>Code 2-40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Accounts By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Code prefix, Report group</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Grouping</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Account, party, party and document, cost centre, branch, business line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Basis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Balance, Movement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Positive 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Comparative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Previous month, previous year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Figures, in column order</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Opening, debits, credits, movement, closing, comparative, variance, variance %</w:t>
            </w:r>
          </w:p>
        </w:tc>
        <w:tc>
          <w:tcPr>
            <w:tcW w:type="dxa" w:w="3286"/>
            <w:tcMar>
              <w:top w:w="50" w:type="dxa"/>
              <w:bottom w:w="50" w:type="dxa"/>
              <w:left w:w="90" w:type="dxa"/>
              <w:right w:w="90" w:type="dxa"/>
            </w:tcMar>
          </w:tcPr>
          <w:p>
            <w:pPr>
              <w:pStyle w:val="BDOITable"/>
            </w:pPr>
            <w:r>
              <w:rPr>
                <w:sz w:val="18"/>
              </w:rPr>
              <w:t>Each once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Ageing Buckets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8; balance schedules 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Definition changes and comments are recorded with user and time.</w:t>
      </w:r>
    </w:p>
    <w:p>
      <w:pPr>
        <w:pStyle w:val="BDOILabel"/>
      </w:pPr>
      <w:r>
        <w:rPr/>
        <w:t>Acceptance criteria</w:t>
      </w:r>
    </w:p>
    <w:p>
      <w:pPr>
        <w:tabs>
          <w:tab w:pos="312" w:val="left"/>
        </w:tabs>
        <w:spacing w:after="40"/>
        <w:ind w:left="312" w:hanging="283"/>
      </w:pPr>
      <w:r>
        <w:rPr>
          <w:color w:val="004EA8"/>
        </w:rPr>
        <w:t>1.</w:t>
        <w:tab/>
      </w:r>
      <w:r>
        <w:rPr/>
        <w:t>Every provided definition runs and exports to Excel and PDF.</w:t>
      </w:r>
    </w:p>
    <w:p>
      <w:pPr>
        <w:tabs>
          <w:tab w:pos="312" w:val="left"/>
        </w:tabs>
        <w:spacing w:after="120"/>
        <w:ind w:left="312" w:hanging="283"/>
      </w:pPr>
      <w:r>
        <w:rPr>
          <w:color w:val="004EA8"/>
        </w:rPr>
        <w:t>2.</w:t>
        <w:tab/>
      </w:r>
      <w:r>
        <w:rPr/>
        <w:t>The aged schedule of premium receivable splits each balance into its buckets and the buckets add up to the balance.</w:t>
      </w:r>
    </w:p>
    <w:p>
      <w:pPr>
        <w:pStyle w:val="Heading3"/>
      </w:pPr>
      <w:bookmarkStart w:id="162" w:name="_Toc000162"/>
      <w:r>
        <w:rPr/>
        <w:t>FR-AC-062 Produce the Mancom, production, GAP, cash-flow and expense reports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IV-V (p.143-144)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Accounting Reports &gt; Report Pack (groups IV, V, VI)</w:t>
            </w:r>
          </w:p>
        </w:tc>
      </w:tr>
    </w:tbl>
    <w:p>
      <w:pPr>
        <w:pStyle w:val="BDOISpacer"/>
      </w:pPr>
    </w:p>
    <w:p>
      <w:pPr>
        <w:pStyle w:val="BDOILabel"/>
      </w:pPr>
      <w:r>
        <w:rPr/>
        <w:t>Description</w:t>
      </w:r>
    </w:p>
    <w:p>
      <w:r>
        <w:rPr/>
        <w:t>The reports that need broking data are part of the FRBS module - the market performance summary (premium and commission per segment and location, month, year to date, previous year to date, growth), branch production (detailed and summary), expenses per cost centre and account, the GAP report (open sub-ledger receivables and payables by time to maturity, gap and cumulative gap), the cash-flow report (opening cash and bank, receipts and payments per journal type, closing) and the service-fee summary and detail.</w:t>
      </w:r>
    </w:p>
    <w:p>
      <w:pPr>
        <w:pStyle w:val="BDOILabel"/>
      </w:pPr>
      <w:r>
        <w:rPr/>
        <w:t>Preconditions</w:t>
      </w:r>
    </w:p>
    <w:p>
      <w:pPr>
        <w:tabs>
          <w:tab w:pos="312" w:val="left"/>
        </w:tabs>
        <w:spacing w:after="120"/>
        <w:ind w:left="312" w:hanging="283"/>
      </w:pPr>
      <w:r>
        <w:rPr>
          <w:color w:val="004EA8"/>
        </w:rPr>
        <w:t>•</w:t>
        <w:tab/>
      </w:r>
      <w:r>
        <w:rPr/>
        <w:t>The user has FRBS_REPORT_VIEW.</w:t>
      </w:r>
    </w:p>
    <w:p>
      <w:pPr>
        <w:pStyle w:val="BDOILabel"/>
      </w:pPr>
      <w:r>
        <w:rPr/>
        <w:t>Main flow</w:t>
      </w:r>
    </w:p>
    <w:p>
      <w:pPr>
        <w:tabs>
          <w:tab w:pos="312" w:val="left"/>
        </w:tabs>
        <w:spacing w:after="120"/>
        <w:ind w:left="312" w:hanging="283"/>
      </w:pPr>
      <w:r>
        <w:rPr>
          <w:color w:val="004EA8"/>
        </w:rPr>
        <w:t>1.</w:t>
        <w:tab/>
      </w:r>
      <w:r>
        <w:rPr/>
        <w:t>The user runs the report for the period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Sales units stand in for BDO branch codes in branch production until AQ05.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Sales organisation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 budgets for the market performance summary are to be provided (AQ05).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Budget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are archived.</w:t>
      </w:r>
    </w:p>
    <w:p>
      <w:pPr>
        <w:pStyle w:val="BDOILabel"/>
      </w:pPr>
      <w:r>
        <w:rPr/>
        <w:t>Acceptance criteria</w:t>
      </w:r>
    </w:p>
    <w:p>
      <w:pPr>
        <w:tabs>
          <w:tab w:pos="312" w:val="left"/>
        </w:tabs>
        <w:spacing w:after="40"/>
        <w:ind w:left="312" w:hanging="283"/>
      </w:pPr>
      <w:r>
        <w:rPr>
          <w:color w:val="004EA8"/>
        </w:rPr>
        <w:t>1.</w:t>
        <w:tab/>
      </w:r>
      <w:r>
        <w:rPr/>
        <w:t>The market performance summary of August shows the premium and commission of each segment with year to date and growth.</w:t>
      </w:r>
    </w:p>
    <w:p>
      <w:pPr>
        <w:tabs>
          <w:tab w:pos="312" w:val="left"/>
        </w:tabs>
        <w:spacing w:after="120"/>
        <w:ind w:left="312" w:hanging="283"/>
      </w:pPr>
      <w:r>
        <w:rPr>
          <w:color w:val="004EA8"/>
        </w:rPr>
        <w:t>2.</w:t>
        <w:tab/>
      </w:r>
      <w:r>
        <w:rPr/>
        <w:t>The GAP report totals match the open items of the sub-ledger.</w:t>
      </w:r>
    </w:p>
    <w:p>
      <w:pPr>
        <w:pStyle w:val="Heading3"/>
      </w:pPr>
      <w:bookmarkStart w:id="163" w:name="_Toc000163"/>
      <w:r>
        <w:rPr/>
        <w:t>FR-AC-063 Produce the BIR returns, alphalists, SAWT and books of accounts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FRBS 3.2.0 (p.63); Appendix A VII (p.144)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FRBS users (TAX_VIEW)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Forms &amp; Books; Tax Returns; Certificates Received</w:t>
            </w:r>
          </w:p>
        </w:tc>
      </w:tr>
    </w:tbl>
    <w:p>
      <w:pPr>
        <w:pStyle w:val="BDOISpacer"/>
      </w:pPr>
    </w:p>
    <w:p>
      <w:pPr>
        <w:pStyle w:val="BDOILabel"/>
      </w:pPr>
      <w:r>
        <w:rPr/>
        <w:t>Description</w:t>
      </w:r>
    </w:p>
    <w:p>
      <w:r>
        <w:rPr/>
        <w:t>FRBS chooses a period and opens or exports each output - the VAT return 2550-Q with the relief lists, 1601-EQ and the quarterly, monthly and annual alphalists (QAP, MAP, 1604-E) from the withholding-tax worksheet, the SAWT from the register of certificates received (FR-DS-057), the 0619-F, 1603, 1702-Q (year to date) and 1702 worksheets from ledger movements of account prefixes and rates from parameters, the BIR books of accounts (general, purchase and sales journals, cash receipts and disbursements books, general ledger per account class with the balance forward) and the Insurance Commission Broker's Annual Statement of Business Operations.</w:t>
      </w:r>
    </w:p>
    <w:p>
      <w:pPr>
        <w:pStyle w:val="BDOILabel"/>
      </w:pPr>
      <w:r>
        <w:rPr/>
        <w:t>Preconditions</w:t>
      </w:r>
    </w:p>
    <w:p>
      <w:pPr>
        <w:tabs>
          <w:tab w:pos="312" w:val="left"/>
        </w:tabs>
        <w:spacing w:after="120"/>
        <w:ind w:left="312" w:hanging="283"/>
      </w:pPr>
      <w:r>
        <w:rPr>
          <w:color w:val="004EA8"/>
        </w:rPr>
        <w:t>•</w:t>
        <w:tab/>
      </w:r>
      <w:r>
        <w:rPr/>
        <w:t>The user has TAX_VIEW (granted to the FRBS roles).</w:t>
      </w:r>
    </w:p>
    <w:p>
      <w:pPr>
        <w:pStyle w:val="BDOILabel"/>
      </w:pPr>
      <w:r>
        <w:rPr/>
        <w:t>Main flow</w:t>
      </w:r>
    </w:p>
    <w:p>
      <w:pPr>
        <w:tabs>
          <w:tab w:pos="312" w:val="left"/>
        </w:tabs>
        <w:spacing w:after="40"/>
        <w:ind w:left="312" w:hanging="283"/>
      </w:pPr>
      <w:r>
        <w:rPr>
          <w:color w:val="004EA8"/>
        </w:rPr>
        <w:t>1.</w:t>
        <w:tab/>
      </w:r>
      <w:r>
        <w:rPr/>
        <w:t>The user opens BIR Forms &amp; Books, chooses the period and the output.</w:t>
      </w:r>
    </w:p>
    <w:p>
      <w:pPr>
        <w:tabs>
          <w:tab w:pos="312" w:val="left"/>
        </w:tabs>
        <w:spacing w:after="120"/>
        <w:ind w:left="312" w:hanging="283"/>
      </w:pPr>
      <w:r>
        <w:rPr>
          <w:color w:val="004EA8"/>
        </w:rPr>
        <w:t>2.</w:t>
        <w:tab/>
      </w:r>
      <w:r>
        <w:rPr/>
        <w:t>The user opens it on screen or exports it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 income tax TAX_RCIT_RATE 25%, fringe benefit TAX_FBT_RATE 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outputs are worksheets and loose-leaf books, not eFPS, DAT or CAS files; the final withholding tax account of 0619-F is not mapped (AQ07).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HDMF, SSS, PhilHealth, 1601-C and 1604-C are payroll outputs and out of scope (AQ06); 2550-M only if BDOI still needs it (AQ07).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Form without lines</w:t>
            </w:r>
          </w:p>
        </w:tc>
        <w:tc>
          <w:tcPr>
            <w:tcW w:type="dxa" w:w="4079"/>
            <w:tcMar>
              <w:top w:w="50" w:type="dxa"/>
              <w:bottom w:w="50" w:type="dxa"/>
              <w:left w:w="90" w:type="dxa"/>
              <w:right w:w="90" w:type="dxa"/>
            </w:tcMar>
          </w:tcPr>
          <w:p>
            <w:pPr>
              <w:pStyle w:val="BDOITable"/>
            </w:pPr>
            <w:r>
              <w:rPr>
                <w:sz w:val="18"/>
              </w:rPr>
              <w:t>Form &lt;code&gt; has no lines</w:t>
            </w:r>
          </w:p>
        </w:tc>
        <w:tc>
          <w:tcPr>
            <w:tcW w:type="dxa" w:w="3286"/>
            <w:tcMar>
              <w:top w:w="50" w:type="dxa"/>
              <w:bottom w:w="50" w:type="dxa"/>
              <w:left w:w="90" w:type="dxa"/>
              <w:right w:w="90" w:type="dxa"/>
            </w:tcMar>
          </w:tcPr>
          <w:p>
            <w:pPr>
              <w:pStyle w:val="BDOITable"/>
            </w:pPr>
            <w:r>
              <w:rPr>
                <w:sz w:val="18"/>
              </w:rPr>
              <w:t>FORM_NOT_DEFINED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Form prepared outside BIBS</w:t>
            </w:r>
          </w:p>
        </w:tc>
        <w:tc>
          <w:tcPr>
            <w:tcW w:type="dxa" w:w="4079"/>
            <w:tcMar>
              <w:top w:w="50" w:type="dxa"/>
              <w:bottom w:w="50" w:type="dxa"/>
              <w:left w:w="90" w:type="dxa"/>
              <w:right w:w="90" w:type="dxa"/>
            </w:tcMar>
            <w:shd w:val="clear" w:color="auto" w:fill="E5F5FF"/>
          </w:tcPr>
          <w:p>
            <w:pPr>
              <w:pStyle w:val="BDOITable"/>
            </w:pPr>
            <w:r>
              <w:rPr>
                <w:sz w:val="18"/>
              </w:rPr>
              <w:t>This form is prepared outside BIBS and has no worksheet</w:t>
            </w:r>
          </w:p>
        </w:tc>
        <w:tc>
          <w:tcPr>
            <w:tcW w:type="dxa" w:w="3286"/>
            <w:tcMar>
              <w:top w:w="50" w:type="dxa"/>
              <w:bottom w:w="50" w:type="dxa"/>
              <w:left w:w="90" w:type="dxa"/>
              <w:right w:w="90" w:type="dxa"/>
            </w:tcMar>
            <w:shd w:val="clear" w:color="auto" w:fill="E5F5FF"/>
          </w:tcPr>
          <w:p>
            <w:pPr>
              <w:pStyle w:val="BDOITable"/>
            </w:pPr>
            <w:r>
              <w:rPr>
                <w:sz w:val="18"/>
              </w:rPr>
              <w:t>NO_WORKSHEET</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Tax period end precedes its start</w:t>
            </w:r>
          </w:p>
        </w:tc>
        <w:tc>
          <w:tcPr>
            <w:tcW w:type="dxa" w:w="3286"/>
            <w:tcMar>
              <w:top w:w="50" w:type="dxa"/>
              <w:bottom w:w="50" w:type="dxa"/>
              <w:left w:w="90" w:type="dxa"/>
              <w:right w:w="90" w:type="dxa"/>
            </w:tcMar>
          </w:tcPr>
          <w:p>
            <w:pPr>
              <w:pStyle w:val="BDOITable"/>
            </w:pPr>
            <w:r>
              <w:rPr>
                <w:sz w:val="18"/>
              </w:rPr>
              <w:t>INVALID_TAX_PERIOD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Returns filed through Tax Returns keep maker-checker; report runs are archived.</w:t>
      </w:r>
    </w:p>
    <w:p>
      <w:pPr>
        <w:pStyle w:val="BDOILabel"/>
      </w:pPr>
      <w:r>
        <w:rPr/>
        <w:t>Acceptance criteria</w:t>
      </w:r>
    </w:p>
    <w:p>
      <w:pPr>
        <w:tabs>
          <w:tab w:pos="312" w:val="left"/>
        </w:tabs>
        <w:spacing w:after="40"/>
        <w:ind w:left="312" w:hanging="283"/>
      </w:pPr>
      <w:r>
        <w:rPr>
          <w:color w:val="004EA8"/>
        </w:rPr>
        <w:t>1.</w:t>
        <w:tab/>
      </w:r>
      <w:r>
        <w:rPr/>
        <w:t>The SAWT of Q3 lists every insurer certificate recorded for the quarter.</w:t>
      </w:r>
    </w:p>
    <w:p>
      <w:pPr>
        <w:tabs>
          <w:tab w:pos="312" w:val="left"/>
        </w:tabs>
        <w:spacing w:after="120"/>
        <w:ind w:left="312" w:hanging="283"/>
      </w:pPr>
      <w:r>
        <w:rPr>
          <w:color w:val="004EA8"/>
        </w:rPr>
        <w:t>2.</w:t>
        <w:tab/>
      </w:r>
      <w:r>
        <w:rPr/>
        <w:t>The Cash Disbursements book of August lists the payment journals of the month.</w:t>
      </w:r>
    </w:p>
    <w:p>
      <w:pPr>
        <w:pStyle w:val="Heading2"/>
      </w:pPr>
      <w:bookmarkStart w:id="164" w:name="_Toc000164"/>
      <w:r>
        <w:rPr/>
        <w:t>4.10 Business and system administration</w:t>
      </w:r>
      <w:bookmarkEnd w:id="164"/>
    </w:p>
    <w:p>
      <w:pPr>
        <w:pStyle w:val="Heading3"/>
      </w:pPr>
      <w:bookmarkStart w:id="165" w:name="_Toc000165"/>
      <w:r>
        <w:rPr/>
        <w:t>FR-AC-070 Maintain lists of values with approval</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2.2.0 (p.128), BASAU 2.2.1 (p.128), BASAU 2.2.2 (p.128), BASAU 2.2.3 (p.128), BASAU 2.2.4 (p.128), BASAU 2.2.5 (p.129)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(LOV_MANAGE); approver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Lists of Values; My Approvals</w:t>
            </w:r>
          </w:p>
        </w:tc>
      </w:tr>
    </w:tbl>
    <w:p>
      <w:pPr>
        <w:pStyle w:val="BDOISpacer"/>
      </w:pPr>
    </w:p>
    <w:p>
      <w:pPr>
        <w:pStyle w:val="BDOILabel"/>
      </w:pPr>
      <w:r>
        <w:rPr/>
        <w:t>Description</w:t>
      </w:r>
    </w:p>
    <w:p>
      <w:r>
        <w:rPr/>
        <w:t>The Business Administrator views every list of values, adds values, edits them and deactivates them by an effective-to date. Each value has an effective-from and effective-to date. Additions and changes wait for approval by another user and apply from their effective date. The lists of BRD-5 are in section 9.3.</w:t>
      </w:r>
    </w:p>
    <w:p>
      <w:pPr>
        <w:pStyle w:val="BDOILabel"/>
      </w:pPr>
      <w:r>
        <w:rPr/>
        <w:t>Preconditions</w:t>
      </w:r>
    </w:p>
    <w:p>
      <w:pPr>
        <w:tabs>
          <w:tab w:pos="312" w:val="left"/>
        </w:tabs>
        <w:spacing w:after="120"/>
        <w:ind w:left="312" w:hanging="283"/>
      </w:pPr>
      <w:r>
        <w:rPr>
          <w:color w:val="004EA8"/>
        </w:rPr>
        <w:t>•</w:t>
        <w:tab/>
      </w:r>
      <w:r>
        <w:rPr/>
        <w:t>The user has LOV_MANAGE; the list is maintainable.</w:t>
      </w:r>
    </w:p>
    <w:p>
      <w:pPr>
        <w:pStyle w:val="BDOILabel"/>
      </w:pPr>
      <w:r>
        <w:rPr/>
        <w:t>Main flow</w:t>
      </w:r>
    </w:p>
    <w:p>
      <w:pPr>
        <w:tabs>
          <w:tab w:pos="312" w:val="left"/>
        </w:tabs>
        <w:spacing w:after="40"/>
        <w:ind w:left="312" w:hanging="283"/>
      </w:pPr>
      <w:r>
        <w:rPr>
          <w:color w:val="004EA8"/>
        </w:rPr>
        <w:t>1.</w:t>
        <w:tab/>
      </w:r>
      <w:r>
        <w:rPr/>
        <w:t>The administrator opens Lists of Values and a list.</w:t>
      </w:r>
    </w:p>
    <w:p>
      <w:pPr>
        <w:tabs>
          <w:tab w:pos="312" w:val="left"/>
        </w:tabs>
        <w:spacing w:after="40"/>
        <w:ind w:left="312" w:hanging="283"/>
      </w:pPr>
      <w:r>
        <w:rPr>
          <w:color w:val="004EA8"/>
        </w:rPr>
        <w:t>2.</w:t>
        <w:tab/>
      </w:r>
      <w:r>
        <w:rPr/>
        <w:t>The administrator adds or edits a value with its effective dates.</w:t>
      </w:r>
    </w:p>
    <w:p>
      <w:pPr>
        <w:tabs>
          <w:tab w:pos="312" w:val="left"/>
        </w:tabs>
        <w:spacing w:after="120"/>
        <w:ind w:left="312" w:hanging="283"/>
      </w:pPr>
      <w:r>
        <w:rPr>
          <w:color w:val="004EA8"/>
        </w:rPr>
        <w:t>3.</w:t>
        <w:tab/>
      </w:r>
      <w:r>
        <w:rPr/>
        <w:t>The approver approves it in My Approvals; it is usable from its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Lists maintained by the system cannot be changed on the screen.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are never deleted; they end on their effective-to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Effective-to before effective-from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System list</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Sort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My Approvals of the approvers.</w:t>
      </w:r>
    </w:p>
    <w:p>
      <w:pPr>
        <w:pStyle w:val="BDOILabel"/>
      </w:pPr>
      <w:r>
        <w:rPr/>
        <w:t>Audit</w:t>
      </w:r>
    </w:p>
    <w:p>
      <w:pPr>
        <w:tabs>
          <w:tab w:pos="312" w:val="left"/>
        </w:tabs>
        <w:spacing w:after="120"/>
        <w:ind w:left="312" w:hanging="283"/>
      </w:pPr>
      <w:r>
        <w:rPr>
          <w:color w:val="004EA8"/>
        </w:rPr>
        <w:t>•</w:t>
        <w:tab/>
      </w:r>
      <w:r>
        <w:rPr/>
        <w:t>Every change and approval is audited.</w:t>
      </w:r>
    </w:p>
    <w:p>
      <w:pPr>
        <w:pStyle w:val="BDOILabel"/>
      </w:pPr>
      <w:r>
        <w:rPr/>
        <w:t>Acceptance criteria</w:t>
      </w:r>
    </w:p>
    <w:p>
      <w:pPr>
        <w:tabs>
          <w:tab w:pos="312" w:val="left"/>
        </w:tabs>
        <w:spacing w:after="40"/>
        <w:ind w:left="312" w:hanging="283"/>
      </w:pPr>
      <w:r>
        <w:rPr>
          <w:color w:val="004EA8"/>
        </w:rPr>
        <w:t>1.</w:t>
        <w:tab/>
      </w:r>
      <w:r>
        <w:rPr/>
        <w:t>A new refund reason is usable only after another user approves it.</w:t>
      </w:r>
    </w:p>
    <w:p>
      <w:pPr>
        <w:tabs>
          <w:tab w:pos="312" w:val="left"/>
        </w:tabs>
        <w:spacing w:after="120"/>
        <w:ind w:left="312" w:hanging="283"/>
      </w:pPr>
      <w:r>
        <w:rPr>
          <w:color w:val="004EA8"/>
        </w:rPr>
        <w:t>2.</w:t>
        <w:tab/>
      </w:r>
      <w:r>
        <w:rPr/>
        <w:t>A value ended yesterday is no longer offered today.</w:t>
      </w:r>
    </w:p>
    <w:p>
      <w:pPr>
        <w:pStyle w:val="Heading3"/>
      </w:pPr>
      <w:bookmarkStart w:id="166" w:name="_Toc000166"/>
      <w:r>
        <w:rPr/>
        <w:t>FR-AC-071 Manage users and role profiles through approved requests</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2.3.0 (p.129), BASAU 2.3.1 (p.129), BASAU 2.3.2 (p.129), BASAU 2.3.3 (p.129), BASAU 2.4.0 (p.130), BASAU 2.4.2 (p.130)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 Business Administrator (ACCESS_REQUEST); 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Access Requests; Users; Roles &amp; Permissions; User Access Matrix</w:t>
            </w:r>
          </w:p>
        </w:tc>
      </w:tr>
    </w:tbl>
    <w:p>
      <w:pPr>
        <w:pStyle w:val="BDOISpacer"/>
      </w:pPr>
    </w:p>
    <w:p>
      <w:pPr>
        <w:pStyle w:val="BDOILabel"/>
      </w:pPr>
      <w:r>
        <w:rPr/>
        <w:t>Description</w:t>
      </w:r>
    </w:p>
    <w:p>
      <w:r>
        <w:rPr/>
        <w:t>User management follows the access matrix and goes through requests - create a user with roles, change the roles of a user (the group profiles), disable a user, and change the permissions of a role. The administrator raises the request with its justification; an approver who is not the requester decides it; BIBS applies it. The request list shows every request with its status. Roles act as the group profiles; a user may hold several roles.</w:t>
      </w:r>
    </w:p>
    <w:p>
      <w:pPr>
        <w:pStyle w:val="BDOILabel"/>
      </w:pPr>
      <w:r>
        <w:rPr/>
        <w:t>Preconditions</w:t>
      </w:r>
    </w:p>
    <w:p>
      <w:pPr>
        <w:tabs>
          <w:tab w:pos="312" w:val="left"/>
        </w:tabs>
        <w:spacing w:after="120"/>
        <w:ind w:left="312" w:hanging="283"/>
      </w:pPr>
      <w:r>
        <w:rPr>
          <w:color w:val="004EA8"/>
        </w:rPr>
        <w:t>•</w:t>
        <w:tab/>
      </w:r>
      <w:r>
        <w:rPr/>
        <w:t>The requester has ACCESS_REQUEST.</w:t>
      </w:r>
    </w:p>
    <w:p>
      <w:pPr>
        <w:pStyle w:val="BDOILabel"/>
      </w:pPr>
      <w:r>
        <w:rPr/>
        <w:t>Main flow</w:t>
      </w:r>
    </w:p>
    <w:p>
      <w:pPr>
        <w:tabs>
          <w:tab w:pos="312" w:val="left"/>
        </w:tabs>
        <w:spacing w:after="40"/>
        <w:ind w:left="312" w:hanging="283"/>
      </w:pPr>
      <w:r>
        <w:rPr>
          <w:color w:val="004EA8"/>
        </w:rPr>
        <w:t>1.</w:t>
        <w:tab/>
      </w:r>
      <w:r>
        <w:rPr/>
        <w:t>The administrator opens Access Requests and creates a request of the needed type.</w:t>
      </w:r>
    </w:p>
    <w:p>
      <w:pPr>
        <w:tabs>
          <w:tab w:pos="312" w:val="left"/>
        </w:tabs>
        <w:spacing w:after="40"/>
        <w:ind w:left="312" w:hanging="283"/>
      </w:pPr>
      <w:r>
        <w:rPr>
          <w:color w:val="004EA8"/>
        </w:rPr>
        <w:t>2.</w:t>
        <w:tab/>
      </w:r>
      <w:r>
        <w:rPr/>
        <w:t>BIBS validates it and waits for approval.</w:t>
      </w:r>
    </w:p>
    <w:p>
      <w:pPr>
        <w:tabs>
          <w:tab w:pos="312" w:val="left"/>
        </w:tabs>
        <w:spacing w:after="120"/>
        <w:ind w:left="312" w:hanging="283"/>
      </w:pPr>
      <w:r>
        <w:rPr>
          <w:color w:val="004EA8"/>
        </w:rPr>
        <w:t>3.</w:t>
        <w:tab/>
      </w:r>
      <w:r>
        <w:rPr/>
        <w:t>The approver approves it; BIBS applies it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request per subject.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role-permission change applies the difference between the role at approval and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name invalid</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exists</w:t>
            </w:r>
          </w:p>
        </w:tc>
        <w:tc>
          <w:tcPr>
            <w:tcW w:type="dxa" w:w="4079"/>
            <w:tcMar>
              <w:top w:w="50" w:type="dxa"/>
              <w:bottom w:w="50" w:type="dxa"/>
              <w:left w:w="90" w:type="dxa"/>
              <w:right w:w="90" w:type="dxa"/>
            </w:tcMar>
            <w:shd w:val="clear" w:color="auto" w:fill="E5F5FF"/>
          </w:tcPr>
          <w:p>
            <w:pPr>
              <w:pStyle w:val="BDOITable"/>
            </w:pPr>
            <w:r>
              <w:rPr>
                <w:sz w:val="18"/>
              </w:rPr>
              <w:t>User &lt;user&gt; already exists</w:t>
            </w:r>
          </w:p>
        </w:tc>
        <w:tc>
          <w:tcPr>
            <w:tcW w:type="dxa" w:w="3286"/>
            <w:tcMar>
              <w:top w:w="50" w:type="dxa"/>
              <w:bottom w:w="50" w:type="dxa"/>
              <w:left w:w="90" w:type="dxa"/>
              <w:right w:w="90" w:type="dxa"/>
            </w:tcMar>
            <w:shd w:val="clear" w:color="auto" w:fill="E5F5FF"/>
          </w:tcPr>
          <w:p>
            <w:pPr>
              <w:pStyle w:val="BDOITable"/>
            </w:pPr>
            <w:r>
              <w:rPr>
                <w:sz w:val="18"/>
              </w:rPr>
              <w:t>ACCESS_USER_EXISTS</w:t>
            </w:r>
          </w:p>
        </w:tc>
      </w:tr>
      <w:tr>
        <w:trPr>
          <w:cantSplit w:val="true"/>
        </w:trPr>
        <w:tc>
          <w:tcPr>
            <w:tcW w:type="dxa" w:w="2606"/>
            <w:tcMar>
              <w:top w:w="50" w:type="dxa"/>
              <w:bottom w:w="50" w:type="dxa"/>
              <w:left w:w="90" w:type="dxa"/>
              <w:right w:w="90" w:type="dxa"/>
            </w:tcMar>
          </w:tcPr>
          <w:p>
            <w:pPr>
              <w:pStyle w:val="BDOITable"/>
            </w:pPr>
            <w:r>
              <w:rPr>
                <w:sz w:val="18"/>
              </w:rPr>
              <w:t>No role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 or permission</w:t>
            </w:r>
          </w:p>
        </w:tc>
        <w:tc>
          <w:tcPr>
            <w:tcW w:type="dxa" w:w="4079"/>
            <w:tcMar>
              <w:top w:w="50" w:type="dxa"/>
              <w:bottom w:w="50" w:type="dxa"/>
              <w:left w:w="90" w:type="dxa"/>
              <w:right w:w="90" w:type="dxa"/>
            </w:tcMar>
            <w:shd w:val="clear" w:color="auto" w:fill="E5F5FF"/>
          </w:tcPr>
          <w:p>
            <w:pPr>
              <w:pStyle w:val="BDOITable"/>
            </w:pPr>
            <w:r>
              <w:rPr>
                <w:sz w:val="18"/>
              </w:rPr>
              <w:t>Unknown role(s) / permission(s) &lt;list&gt;</w:t>
            </w:r>
          </w:p>
        </w:tc>
        <w:tc>
          <w:tcPr>
            <w:tcW w:type="dxa" w:w="3286"/>
            <w:tcMar>
              <w:top w:w="50" w:type="dxa"/>
              <w:bottom w:w="50" w:type="dxa"/>
              <w:left w:w="90" w:type="dxa"/>
              <w:right w:w="90" w:type="dxa"/>
            </w:tcMar>
            <w:shd w:val="clear" w:color="auto" w:fill="E5F5FF"/>
          </w:tcPr>
          <w:p>
            <w:pPr>
              <w:pStyle w:val="BDOITable"/>
            </w:pPr>
            <w:r>
              <w:rPr>
                <w:sz w:val="18"/>
              </w:rPr>
              <w:t>ACCESS_UNKNOWN_ROLE, ACCESS_UNKNOWN_PERMISSION</w:t>
            </w:r>
          </w:p>
        </w:tc>
      </w:tr>
      <w:tr>
        <w:trPr>
          <w:cantSplit w:val="true"/>
        </w:trPr>
        <w:tc>
          <w:tcPr>
            <w:tcW w:type="dxa" w:w="2606"/>
            <w:tcMar>
              <w:top w:w="50" w:type="dxa"/>
              <w:bottom w:w="50" w:type="dxa"/>
              <w:left w:w="90" w:type="dxa"/>
              <w:right w:w="90" w:type="dxa"/>
            </w:tcMar>
          </w:tcPr>
          <w:p>
            <w:pPr>
              <w:pStyle w:val="BDOITable"/>
            </w:pPr>
            <w:r>
              <w:rPr>
                <w:sz w:val="18"/>
              </w:rPr>
              <w:t>Permission added and removed</w:t>
            </w:r>
          </w:p>
        </w:tc>
        <w:tc>
          <w:tcPr>
            <w:tcW w:type="dxa" w:w="4079"/>
            <w:tcMar>
              <w:top w:w="50" w:type="dxa"/>
              <w:bottom w:w="50" w:type="dxa"/>
              <w:left w:w="90" w:type="dxa"/>
              <w:right w:w="90" w:type="dxa"/>
            </w:tcMar>
          </w:tcPr>
          <w:p>
            <w:pPr>
              <w:pStyle w:val="BDOITable"/>
            </w:pPr>
            <w:r>
              <w:rPr>
                <w:sz w:val="18"/>
              </w:rPr>
              <w:t>Permission(s) both added and removed - &lt;list&gt;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&lt;role&gt;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Pending request exists</w:t>
            </w:r>
          </w:p>
        </w:tc>
        <w:tc>
          <w:tcPr>
            <w:tcW w:type="dxa" w:w="4079"/>
            <w:tcMar>
              <w:top w:w="50" w:type="dxa"/>
              <w:bottom w:w="50" w:type="dxa"/>
              <w:left w:w="90" w:type="dxa"/>
              <w:right w:w="90" w:type="dxa"/>
            </w:tcMar>
          </w:tcPr>
          <w:p>
            <w:pPr>
              <w:pStyle w:val="BDOITable"/>
            </w:pPr>
            <w:r>
              <w:rPr>
                <w:sz w:val="18"/>
              </w:rPr>
              <w:t>A request for &lt;subject&gt;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Access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Create user, Modify roles, Disable user, Modify role permissions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 name / 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Create user</w:t>
            </w:r>
          </w:p>
        </w:tc>
      </w:tr>
      <w:tr>
        <w:trPr>
          <w:cantSplit w:val="true"/>
        </w:trPr>
        <w:tc>
          <w:tcPr>
            <w:tcW w:type="dxa" w:w="1926"/>
            <w:tcMar>
              <w:top w:w="50" w:type="dxa"/>
              <w:bottom w:w="50" w:type="dxa"/>
              <w:left w:w="90" w:type="dxa"/>
              <w:right w:w="90" w:type="dxa"/>
            </w:tcMar>
          </w:tcPr>
          <w:p>
            <w:pPr>
              <w:pStyle w:val="BDOITable"/>
            </w:pPr>
            <w:r>
              <w:rPr>
                <w:sz w:val="18"/>
              </w:rPr>
              <w:t>Roles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 and permissions to add / remove</w:t>
            </w:r>
          </w:p>
        </w:tc>
        <w:tc>
          <w:tcPr>
            <w:tcW w:type="dxa" w:w="1190"/>
            <w:tcMar>
              <w:top w:w="50" w:type="dxa"/>
              <w:bottom w:w="50" w:type="dxa"/>
              <w:left w:w="90" w:type="dxa"/>
              <w:right w:w="90" w:type="dxa"/>
            </w:tcMar>
            <w:shd w:val="clear" w:color="auto" w:fill="E5F5FF"/>
          </w:tcPr>
          <w:p>
            <w:pPr>
              <w:pStyle w:val="BDOITable"/>
            </w:pPr>
            <w:r>
              <w:rPr>
                <w:sz w:val="18"/>
              </w:rPr>
              <w:t>List / 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 permissions</w:t>
            </w:r>
          </w:p>
        </w:tc>
        <w:tc>
          <w:tcPr>
            <w:tcW w:type="dxa" w:w="3286"/>
            <w:tcMar>
              <w:top w:w="50" w:type="dxa"/>
              <w:bottom w:w="50" w:type="dxa"/>
              <w:left w:w="90" w:type="dxa"/>
              <w:right w:w="90" w:type="dxa"/>
            </w:tcMar>
            <w:shd w:val="clear" w:color="auto" w:fill="E5F5FF"/>
          </w:tcPr>
          <w:p>
            <w:pPr>
              <w:pStyle w:val="BDOITable"/>
            </w:pPr>
            <w:r>
              <w:rPr>
                <w:sz w:val="18"/>
              </w:rPr>
              <w:t>Modify role permissions</w:t>
            </w:r>
          </w:p>
        </w:tc>
      </w:tr>
      <w:tr>
        <w:trPr>
          <w:cantSplit w:val="true"/>
        </w:trPr>
        <w:tc>
          <w:tcPr>
            <w:tcW w:type="dxa" w:w="1926"/>
            <w:tcMar>
              <w:top w:w="50" w:type="dxa"/>
              <w:bottom w:w="50" w:type="dxa"/>
              <w:left w:w="90" w:type="dxa"/>
              <w:right w:w="90" w:type="dxa"/>
            </w:tcMar>
          </w:tcPr>
          <w:p>
            <w:pPr>
              <w:pStyle w:val="BDOITable"/>
            </w:pPr>
            <w:r>
              <w:rPr>
                <w:sz w:val="18"/>
              </w:rPr>
              <w:t>Justification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are notified of a new request; the requester of the decision.</w:t>
      </w:r>
    </w:p>
    <w:p>
      <w:pPr>
        <w:pStyle w:val="BDOILabel"/>
      </w:pPr>
      <w:r>
        <w:rPr/>
        <w:t>Audit</w:t>
      </w:r>
    </w:p>
    <w:p>
      <w:pPr>
        <w:tabs>
          <w:tab w:pos="312" w:val="left"/>
        </w:tabs>
        <w:spacing w:after="120"/>
        <w:ind w:left="312" w:hanging="283"/>
      </w:pPr>
      <w:r>
        <w:rPr>
          <w:color w:val="004EA8"/>
        </w:rPr>
        <w:t>•</w:t>
        <w:tab/>
      </w:r>
      <w:r>
        <w:rPr/>
        <w:t>Request, decision and applied change are recorded.</w:t>
      </w:r>
    </w:p>
    <w:p>
      <w:pPr>
        <w:pStyle w:val="BDOILabel"/>
      </w:pPr>
      <w:r>
        <w:rPr/>
        <w:t>Acceptance criteria</w:t>
      </w:r>
    </w:p>
    <w:p>
      <w:pPr>
        <w:tabs>
          <w:tab w:pos="312" w:val="left"/>
        </w:tabs>
        <w:spacing w:after="40"/>
        <w:ind w:left="312" w:hanging="283"/>
      </w:pPr>
      <w:r>
        <w:rPr>
          <w:color w:val="004EA8"/>
        </w:rPr>
        <w:t>1.</w:t>
        <w:tab/>
      </w:r>
      <w:r>
        <w:rPr/>
        <w:t>A request to give glofficer the role FRBS_TL takes effect only after another user approves it.</w:t>
      </w:r>
    </w:p>
    <w:p>
      <w:pPr>
        <w:tabs>
          <w:tab w:pos="312" w:val="left"/>
        </w:tabs>
        <w:spacing w:after="120"/>
        <w:ind w:left="312" w:hanging="283"/>
      </w:pPr>
      <w:r>
        <w:rPr>
          <w:color w:val="004EA8"/>
        </w:rPr>
        <w:t>2.</w:t>
        <w:tab/>
      </w:r>
      <w:r>
        <w:rPr/>
        <w:t>The User Access Matrix shows the changed role.</w:t>
      </w:r>
    </w:p>
    <w:p>
      <w:pPr>
        <w:pStyle w:val="Heading3"/>
      </w:pPr>
      <w:bookmarkStart w:id="167" w:name="_Toc000167"/>
      <w:r>
        <w:rPr/>
        <w:t>FR-AC-072 Approve, decline or return administration requests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BASAU 2.4.1 (p.130), BASAU 2.5.0 (p.130), BASAU 2.5.1 (p.131), BASAU 2.5.2 (p.131), BASAU 2.5.3 (p.131), BASAU 2.6.0 (p.131), BASAU 2.6.1 (p.131), BASAU 2.6.2 (p.131), BASAU 2.6.3 (p.132)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w:t>
            </w:r>
          </w:p>
        </w:tc>
      </w:tr>
    </w:tbl>
    <w:p>
      <w:pPr>
        <w:pStyle w:val="BDOISpacer"/>
      </w:pPr>
    </w:p>
    <w:p>
      <w:pPr>
        <w:pStyle w:val="BDOILabel"/>
      </w:pPr>
      <w:r>
        <w:rPr/>
        <w:t>Description</w:t>
      </w:r>
    </w:p>
    <w:p>
      <w:r>
        <w:rPr/>
        <w:t>The approver sees the pending LOV and user-management requests in My Approvals with a count, and is notified of new ones. The approver approves or declines a request with remarks, or returns it to the requester with remarks; the requester corrects and resubmits it. Several requests can be approved at once through bulk approval - each is decided on its own; a new-user request is approved on its own because its temporary password is shown once.</w:t>
      </w:r>
    </w:p>
    <w:p>
      <w:pPr>
        <w:pStyle w:val="BDOILabel"/>
      </w:pPr>
      <w:r>
        <w:rPr/>
        <w:t>Preconditions</w:t>
      </w:r>
    </w:p>
    <w:p>
      <w:pPr>
        <w:tabs>
          <w:tab w:pos="312" w:val="left"/>
        </w:tabs>
        <w:spacing w:after="120"/>
        <w:ind w:left="312" w:hanging="283"/>
      </w:pPr>
      <w:r>
        <w:rPr>
          <w:color w:val="004EA8"/>
        </w:rPr>
        <w:t>•</w:t>
        <w:tab/>
      </w:r>
      <w:r>
        <w:rPr/>
        <w:t>The approver is not the requester.</w:t>
      </w:r>
    </w:p>
    <w:p>
      <w:pPr>
        <w:pStyle w:val="BDOILabel"/>
      </w:pPr>
      <w:r>
        <w:rPr/>
        <w:t>Main flow</w:t>
      </w:r>
    </w:p>
    <w:p>
      <w:pPr>
        <w:tabs>
          <w:tab w:pos="312" w:val="left"/>
        </w:tabs>
        <w:spacing w:after="40"/>
        <w:ind w:left="312" w:hanging="283"/>
      </w:pPr>
      <w:r>
        <w:rPr>
          <w:color w:val="004EA8"/>
        </w:rPr>
        <w:t>1.</w:t>
        <w:tab/>
      </w:r>
      <w:r>
        <w:rPr/>
        <w:t>The approver opens My Approvals and a request.</w:t>
      </w:r>
    </w:p>
    <w:p>
      <w:pPr>
        <w:tabs>
          <w:tab w:pos="312" w:val="left"/>
        </w:tabs>
        <w:spacing w:after="40"/>
        <w:ind w:left="312" w:hanging="283"/>
      </w:pPr>
      <w:r>
        <w:rPr>
          <w:color w:val="004EA8"/>
        </w:rPr>
        <w:t>2.</w:t>
        <w:tab/>
      </w:r>
      <w:r>
        <w:rPr/>
        <w:t>The approver enters remarks and approves, declines or returns it.</w:t>
      </w:r>
    </w:p>
    <w:p>
      <w:pPr>
        <w:tabs>
          <w:tab w:pos="312" w:val="left"/>
        </w:tabs>
        <w:spacing w:after="120"/>
        <w:ind w:left="312" w:hanging="283"/>
      </w:pPr>
      <w:r>
        <w:rPr>
          <w:color w:val="004EA8"/>
        </w:rPr>
        <w:t>3.</w:t>
        <w:tab/>
      </w:r>
      <w:r>
        <w:rPr/>
        <w:t>BIBS applies the decision and notifies the requester.</w:t>
      </w:r>
    </w:p>
    <w:p>
      <w:pPr>
        <w:pStyle w:val="BDOILabel"/>
      </w:pPr>
      <w:r>
        <w:rPr/>
        <w:t>Alternate and exception flows</w:t>
      </w:r>
    </w:p>
    <w:p>
      <w:pPr>
        <w:tabs>
          <w:tab w:pos="312" w:val="left"/>
        </w:tabs>
        <w:spacing w:after="40"/>
        <w:ind w:left="312" w:hanging="283"/>
      </w:pPr>
      <w:r>
        <w:rPr>
          <w:color w:val="004EA8"/>
        </w:rPr>
        <w:t>•</w:t>
        <w:tab/>
      </w:r>
      <w:r>
        <w:rPr/>
        <w:t>Return. The request becomes RETURNED; the requester resubmits it with a new justification.</w:t>
      </w:r>
    </w:p>
    <w:p>
      <w:pPr>
        <w:tabs>
          <w:tab w:pos="312" w:val="left"/>
        </w:tabs>
        <w:spacing w:after="120"/>
        <w:ind w:left="312" w:hanging="283"/>
      </w:pPr>
      <w:r>
        <w:rPr>
          <w:color w:val="004EA8"/>
        </w:rPr>
        <w:t>•</w:t>
        <w:tab/>
      </w:r>
      <w:r>
        <w:rPr/>
        <w:t>Bulk. Several requests are approved together with a result per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is never decided by its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Remarks are mandatory to decline or return.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Decline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ACCESS_REJECT_REASON</w:t>
            </w:r>
          </w:p>
        </w:tc>
      </w:tr>
      <w:tr>
        <w:trPr>
          <w:cantSplit w:val="true"/>
        </w:trPr>
        <w:tc>
          <w:tcPr>
            <w:tcW w:type="dxa" w:w="2606"/>
            <w:tcMar>
              <w:top w:w="50" w:type="dxa"/>
              <w:bottom w:w="50" w:type="dxa"/>
              <w:left w:w="90" w:type="dxa"/>
              <w:right w:w="90" w:type="dxa"/>
            </w:tcMar>
          </w:tcPr>
          <w:p>
            <w:pPr>
              <w:pStyle w:val="BDOITable"/>
            </w:pPr>
            <w:r>
              <w:rPr>
                <w:sz w:val="18"/>
              </w:rPr>
              <w:t>Return without remarks</w:t>
            </w:r>
          </w:p>
        </w:tc>
        <w:tc>
          <w:tcPr>
            <w:tcW w:type="dxa" w:w="4079"/>
            <w:tcMar>
              <w:top w:w="50" w:type="dxa"/>
              <w:bottom w:w="50" w:type="dxa"/>
              <w:left w:w="90" w:type="dxa"/>
              <w:right w:w="90" w:type="dxa"/>
            </w:tcMar>
          </w:tcPr>
          <w:p>
            <w:pPr>
              <w:pStyle w:val="BDOITable"/>
            </w:pPr>
            <w:r>
              <w:rPr>
                <w:sz w:val="18"/>
              </w:rPr>
              <w:t>Enter the remarks for the requester</w:t>
            </w:r>
          </w:p>
        </w:tc>
        <w:tc>
          <w:tcPr>
            <w:tcW w:type="dxa" w:w="3286"/>
            <w:tcMar>
              <w:top w:w="50" w:type="dxa"/>
              <w:bottom w:w="50" w:type="dxa"/>
              <w:left w:w="90" w:type="dxa"/>
              <w:right w:w="90" w:type="dxa"/>
            </w:tcMar>
          </w:tcPr>
          <w:p>
            <w:pPr>
              <w:pStyle w:val="BDOITable"/>
            </w:pPr>
            <w:r>
              <w:rPr>
                <w:sz w:val="18"/>
              </w:rPr>
              <w:t>ACCESS_RETURN_REASON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decided</w:t>
            </w:r>
          </w:p>
        </w:tc>
        <w:tc>
          <w:tcPr>
            <w:tcW w:type="dxa" w:w="4079"/>
            <w:tcMar>
              <w:top w:w="50" w:type="dxa"/>
              <w:bottom w:w="50" w:type="dxa"/>
              <w:left w:w="90" w:type="dxa"/>
              <w:right w:w="90" w:type="dxa"/>
            </w:tcMar>
            <w:shd w:val="clear" w:color="auto" w:fill="E5F5FF"/>
          </w:tcPr>
          <w:p>
            <w:pPr>
              <w:pStyle w:val="BDOITable"/>
            </w:pPr>
            <w:r>
              <w:rPr>
                <w:sz w:val="18"/>
              </w:rPr>
              <w:t>Request &lt;no&gt; is already &lt;status&gt;</w:t>
            </w:r>
          </w:p>
        </w:tc>
        <w:tc>
          <w:tcPr>
            <w:tcW w:type="dxa" w:w="3286"/>
            <w:tcMar>
              <w:top w:w="50" w:type="dxa"/>
              <w:bottom w:w="50" w:type="dxa"/>
              <w:left w:w="90" w:type="dxa"/>
              <w:right w:w="90" w:type="dxa"/>
            </w:tcMar>
            <w:shd w:val="clear" w:color="auto" w:fill="E5F5FF"/>
          </w:tcPr>
          <w:p>
            <w:pPr>
              <w:pStyle w:val="BDOITable"/>
            </w:pPr>
            <w:r>
              <w:rPr>
                <w:sz w:val="18"/>
              </w:rPr>
              <w:t>ACCESS_REQUEST_DECIDED</w:t>
            </w:r>
          </w:p>
        </w:tc>
      </w:tr>
      <w:tr>
        <w:trPr>
          <w:cantSplit w:val="true"/>
        </w:trPr>
        <w:tc>
          <w:tcPr>
            <w:tcW w:type="dxa" w:w="2606"/>
            <w:tcMar>
              <w:top w:w="50" w:type="dxa"/>
              <w:bottom w:w="50" w:type="dxa"/>
              <w:left w:w="90" w:type="dxa"/>
              <w:right w:w="90" w:type="dxa"/>
            </w:tcMar>
          </w:tcPr>
          <w:p>
            <w:pPr>
              <w:pStyle w:val="BDOITable"/>
            </w:pPr>
            <w:r>
              <w:rPr>
                <w:sz w:val="18"/>
              </w:rPr>
              <w:t>Resubmit by another user</w:t>
            </w:r>
          </w:p>
        </w:tc>
        <w:tc>
          <w:tcPr>
            <w:tcW w:type="dxa" w:w="4079"/>
            <w:tcMar>
              <w:top w:w="50" w:type="dxa"/>
              <w:bottom w:w="50" w:type="dxa"/>
              <w:left w:w="90" w:type="dxa"/>
              <w:right w:w="90" w:type="dxa"/>
            </w:tcMar>
          </w:tcPr>
          <w:p>
            <w:pPr>
              <w:pStyle w:val="BDOITable"/>
            </w:pPr>
            <w:r>
              <w:rPr>
                <w:sz w:val="18"/>
              </w:rPr>
              <w:t>Only &lt;user&gt; can resubmit this request</w:t>
            </w:r>
          </w:p>
        </w:tc>
        <w:tc>
          <w:tcPr>
            <w:tcW w:type="dxa" w:w="3286"/>
            <w:tcMar>
              <w:top w:w="50" w:type="dxa"/>
              <w:bottom w:w="50" w:type="dxa"/>
              <w:left w:w="90" w:type="dxa"/>
              <w:right w:w="90" w:type="dxa"/>
            </w:tcMar>
          </w:tcPr>
          <w:p>
            <w:pPr>
              <w:pStyle w:val="BDOITable"/>
            </w:pPr>
            <w:r>
              <w:rPr>
                <w:sz w:val="18"/>
              </w:rPr>
              <w:t>ACCESS_NOT_REQUESTER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user in bulk</w:t>
            </w:r>
          </w:p>
        </w:tc>
        <w:tc>
          <w:tcPr>
            <w:tcW w:type="dxa" w:w="4079"/>
            <w:tcMar>
              <w:top w:w="50" w:type="dxa"/>
              <w:bottom w:w="50" w:type="dxa"/>
              <w:left w:w="90" w:type="dxa"/>
              <w:right w:w="90" w:type="dxa"/>
            </w:tcMar>
            <w:shd w:val="clear" w:color="auto" w:fill="E5F5FF"/>
          </w:tcPr>
          <w:p>
            <w:pPr>
              <w:pStyle w:val="BDOITable"/>
            </w:pPr>
            <w:r>
              <w:rPr>
                <w:sz w:val="18"/>
              </w:rPr>
              <w:t>Approve &lt;ref&gt; on its own - the new user's temporary password is shown once</w:t>
            </w:r>
          </w:p>
        </w:tc>
        <w:tc>
          <w:tcPr>
            <w:tcW w:type="dxa" w:w="3286"/>
            <w:tcMar>
              <w:top w:w="50" w:type="dxa"/>
              <w:bottom w:w="50" w:type="dxa"/>
              <w:left w:w="90" w:type="dxa"/>
              <w:right w:w="90" w:type="dxa"/>
            </w:tcMar>
            <w:shd w:val="clear" w:color="auto" w:fill="E5F5FF"/>
          </w:tcPr>
          <w:p>
            <w:pPr>
              <w:pStyle w:val="BDOITable"/>
            </w:pPr>
            <w:r>
              <w:rPr>
                <w:sz w:val="18"/>
              </w:rPr>
              <w:t>ACCESS_APPROVE_INDIVIDUALLY</w:t>
            </w:r>
          </w:p>
        </w:tc>
      </w:tr>
    </w:tbl>
    <w:p>
      <w:pPr>
        <w:pStyle w:val="BDOISpacer"/>
      </w:pPr>
    </w:p>
    <w:p>
      <w:pPr>
        <w:pStyle w:val="BDOILabel"/>
      </w:pPr>
      <w:r>
        <w:rPr/>
        <w:t>Screens and fields: Decision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to decline or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of approval, decline or return; approvers of new requests.</w:t>
      </w:r>
    </w:p>
    <w:p>
      <w:pPr>
        <w:pStyle w:val="BDOILabel"/>
      </w:pPr>
      <w:r>
        <w:rPr/>
        <w:t>Audit</w:t>
      </w:r>
    </w:p>
    <w:p>
      <w:pPr>
        <w:tabs>
          <w:tab w:pos="312" w:val="left"/>
        </w:tabs>
        <w:spacing w:after="120"/>
        <w:ind w:left="312" w:hanging="283"/>
      </w:pPr>
      <w:r>
        <w:rPr>
          <w:color w:val="004EA8"/>
        </w:rPr>
        <w:t>•</w:t>
        <w:tab/>
      </w:r>
      <w:r>
        <w:rPr/>
        <w:t>Every decision is recorded with user, time and remarks.</w:t>
      </w:r>
    </w:p>
    <w:p>
      <w:pPr>
        <w:pStyle w:val="BDOILabel"/>
      </w:pPr>
      <w:r>
        <w:rPr/>
        <w:t>Acceptance criteria</w:t>
      </w:r>
    </w:p>
    <w:p>
      <w:pPr>
        <w:tabs>
          <w:tab w:pos="312" w:val="left"/>
        </w:tabs>
        <w:spacing w:after="40"/>
        <w:ind w:left="312" w:hanging="283"/>
      </w:pPr>
      <w:r>
        <w:rPr>
          <w:color w:val="004EA8"/>
        </w:rPr>
        <w:t>1.</w:t>
        <w:tab/>
      </w:r>
      <w:r>
        <w:rPr/>
        <w:t>A returned request shows RETURNED with the remarks and is resubmitted by its requester.</w:t>
      </w:r>
    </w:p>
    <w:p>
      <w:pPr>
        <w:tabs>
          <w:tab w:pos="312" w:val="left"/>
        </w:tabs>
        <w:spacing w:after="120"/>
        <w:ind w:left="312" w:hanging="283"/>
      </w:pPr>
      <w:r>
        <w:rPr>
          <w:color w:val="004EA8"/>
        </w:rPr>
        <w:t>2.</w:t>
        <w:tab/>
      </w:r>
      <w:r>
        <w:rPr/>
        <w:t>The requester cannot approve their own request.</w:t>
      </w:r>
    </w:p>
    <w:p>
      <w:r>
        <w:rPr/>
        <w:t>Section 4.1 covers Disbursement (FR-DS), section 4.2 Payment Requests of Marketing (FR-PQ) and section 4.3 ACSL (FR-AS).</w:t>
      </w:r>
    </w:p>
    <w:p>
      <w:pPr>
        <w:pStyle w:val="Heading2"/>
      </w:pPr>
      <w:bookmarkStart w:id="168" w:name="_Toc000168"/>
      <w:r>
        <w:rPr/>
        <w:t>4.11 Disbursement</w:t>
      </w:r>
      <w:bookmarkEnd w:id="168"/>
    </w:p>
    <w:p>
      <w:pPr>
        <w:pStyle w:val="Heading3"/>
      </w:pPr>
      <w:bookmarkStart w:id="169" w:name="_Toc000169"/>
      <w:r>
        <w:rPr/>
        <w:t>4.11.1 Access</w:t>
      </w:r>
      <w:bookmarkEnd w:id="169"/>
    </w:p>
    <w:p>
      <w:pPr>
        <w:pStyle w:val="Heading3"/>
      </w:pPr>
      <w:bookmarkStart w:id="170" w:name="_Toc000170"/>
      <w:r>
        <w:rPr/>
        <w:t>FR-DS-001 Access Disbursement, Payment Requests and ACSL with a user profile</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1.1.0 (p.68), DIS 1.1.1 (p.69), DIS 1.1.2 (p.69), DIS 1.1.3 (p.69), MKT 1.1.0 (p.105), MKT 1.1.1 (p.105), MKT 1.1.2 (p.105), MKT 1.1.3 (p.105), ACSL 1.1.0 (p.114), ACSL 1.1.1 (p.115), ACSL 1.1.2 (p.115), ACSL 1.1.3 (p.115)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Marketing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menu group Finance (Disbursement, Refund &amp; Cash Advance Requests, ACSL)</w:t>
            </w:r>
          </w:p>
        </w:tc>
      </w:tr>
    </w:tbl>
    <w:p>
      <w:pPr>
        <w:pStyle w:val="BDOISpacer"/>
      </w:pPr>
    </w:p>
    <w:p>
      <w:pPr>
        <w:pStyle w:val="BDOILabel"/>
      </w:pPr>
      <w:r>
        <w:rPr/>
        <w:t>Description</w:t>
      </w:r>
    </w:p>
    <w:p>
      <w:r>
        <w:rPr/>
        <w:t>Users reach BIBS from any BDO-issued device and log in with their own profile; the menu shows only the screens their roles allow. BIBS warns after 15 minutes of inactivity (SESSION_IDLE_WARNING_MINUTES) and 30 minutes before the forced log-out (SESSION_EXPIRY_WARNING_MINUTES). The rules are those of, FR-AC-001 and FR-AC-002.</w:t>
      </w:r>
    </w:p>
    <w:p>
      <w:pPr>
        <w:pStyle w:val="BDOILabel"/>
      </w:pPr>
      <w:r>
        <w:rPr/>
        <w:t>Preconditions</w:t>
      </w:r>
    </w:p>
    <w:p>
      <w:pPr>
        <w:tabs>
          <w:tab w:pos="312" w:val="left"/>
        </w:tabs>
        <w:spacing w:after="120"/>
        <w:ind w:left="312" w:hanging="283"/>
      </w:pPr>
      <w:r>
        <w:rPr>
          <w:color w:val="004EA8"/>
        </w:rPr>
        <w:t>•</w:t>
        <w:tab/>
      </w:r>
      <w:r>
        <w:rPr/>
        <w:t>The user has an active account with a Disbursement, Payment Request or ACSL role.</w:t>
      </w:r>
    </w:p>
    <w:p>
      <w:pPr>
        <w:pStyle w:val="BDOILabel"/>
      </w:pPr>
      <w:r>
        <w:rPr/>
        <w:t>Main flow</w:t>
      </w:r>
    </w:p>
    <w:p>
      <w:pPr>
        <w:tabs>
          <w:tab w:pos="312" w:val="left"/>
        </w:tabs>
        <w:spacing w:after="40"/>
        <w:ind w:left="312" w:hanging="283"/>
      </w:pPr>
      <w:r>
        <w:rPr>
          <w:color w:val="004EA8"/>
        </w:rPr>
        <w:t>1.</w:t>
        <w:tab/>
      </w:r>
      <w:r>
        <w:rPr/>
        <w:t>The user logs in with the user ID and password.</w:t>
      </w:r>
    </w:p>
    <w:p>
      <w:pPr>
        <w:tabs>
          <w:tab w:pos="312" w:val="left"/>
        </w:tabs>
        <w:spacing w:after="40"/>
        <w:ind w:left="312" w:hanging="283"/>
      </w:pPr>
      <w:r>
        <w:rPr>
          <w:color w:val="004EA8"/>
        </w:rPr>
        <w:t>2.</w:t>
        <w:tab/>
      </w:r>
      <w:r>
        <w:rPr/>
        <w:t>BIBS opens the home page with the Finance menu of the user's roles.</w:t>
      </w:r>
    </w:p>
    <w:p>
      <w:pPr>
        <w:tabs>
          <w:tab w:pos="312" w:val="left"/>
        </w:tabs>
        <w:spacing w:after="120"/>
        <w:ind w:left="312" w:hanging="283"/>
      </w:pPr>
      <w:r>
        <w:rPr>
          <w:color w:val="004EA8"/>
        </w:rPr>
        <w:t>3.</w:t>
        <w:tab/>
      </w:r>
      <w:r>
        <w:rPr/>
        <w:t>When inactive, the user receives the warnings before the time-outs.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(3 attempts) and session rules of BRD-1.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parameters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Every log-in attempt is recorded with user, time and source address.</w:t>
      </w:r>
    </w:p>
    <w:p>
      <w:pPr>
        <w:pStyle w:val="BDOILabel"/>
      </w:pPr>
      <w:r>
        <w:rPr/>
        <w:t>Acceptance criteria</w:t>
      </w:r>
    </w:p>
    <w:p>
      <w:pPr>
        <w:tabs>
          <w:tab w:pos="312" w:val="left"/>
        </w:tabs>
        <w:spacing w:after="40"/>
        <w:ind w:left="312" w:hanging="283"/>
      </w:pPr>
      <w:r>
        <w:rPr>
          <w:color w:val="004EA8"/>
        </w:rPr>
        <w:t>1.</w:t>
        <w:tab/>
      </w:r>
      <w:r>
        <w:rPr/>
        <w:t>A Disbursement Processor sees the Disbursement Workbench and not the ACSL screens.</w:t>
      </w:r>
    </w:p>
    <w:p>
      <w:pPr>
        <w:tabs>
          <w:tab w:pos="312" w:val="left"/>
        </w:tabs>
        <w:spacing w:after="40"/>
        <w:ind w:left="312" w:hanging="283"/>
      </w:pPr>
      <w:r>
        <w:rPr>
          <w:color w:val="004EA8"/>
        </w:rPr>
        <w:t>2.</w:t>
        <w:tab/>
      </w:r>
      <w:r>
        <w:rPr/>
        <w:t>A Marketing AO sees Requests Home and New Refund Request only.</w:t>
      </w:r>
    </w:p>
    <w:p>
      <w:pPr>
        <w:tabs>
          <w:tab w:pos="312" w:val="left"/>
        </w:tabs>
        <w:spacing w:after="120"/>
        <w:ind w:left="312" w:hanging="283"/>
      </w:pPr>
      <w:r>
        <w:rPr>
          <w:color w:val="004EA8"/>
        </w:rPr>
        <w:t>3.</w:t>
        <w:tab/>
      </w:r>
      <w:r>
        <w:rPr/>
        <w:t>The inactivity warning appears after 15 minutes.</w:t>
      </w:r>
    </w:p>
    <w:p>
      <w:pPr>
        <w:pStyle w:val="Heading3"/>
      </w:pPr>
      <w:bookmarkStart w:id="171" w:name="_Toc000171"/>
      <w:r>
        <w:rPr/>
        <w:t>4.11.2 Payee maintenance</w:t>
      </w:r>
      <w:bookmarkEnd w:id="171"/>
    </w:p>
    <w:p>
      <w:pPr>
        <w:pStyle w:val="Heading3"/>
      </w:pPr>
      <w:bookmarkStart w:id="172" w:name="_Toc000172"/>
      <w:r>
        <w:rPr/>
        <w:t>FR-DS-010 Maintain payees with authorisation</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 (p.69), DIS 2.2.3 (p.70), DIS 2.2.6 (p.71), DIS 2.2.7 (p.71)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(maintain); Disbursement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(tabs Active, For Authorisation, Drafts, Inactive, Payee Requests); Payee</w:t>
            </w:r>
          </w:p>
        </w:tc>
      </w:tr>
    </w:tbl>
    <w:p>
      <w:pPr>
        <w:pStyle w:val="BDOISpacer"/>
      </w:pPr>
    </w:p>
    <w:p>
      <w:pPr>
        <w:pStyle w:val="BDOILabel"/>
      </w:pPr>
      <w:r>
        <w:rPr/>
        <w:t>Description</w:t>
      </w:r>
    </w:p>
    <w:p>
      <w:r>
        <w:rPr/>
        <w:t>Disbursement keeps a payee master - payee code, class, name, address, e-mail, TIN, default and allowed modes of payment, currency, default cost centre and remarks, with one or more bank accounts (bank, branch, account number, account name, currency, mode, primary, active). Taxes (TIN, ATC, VAT) come from the party tax profile.</w:t>
      </w:r>
    </w:p>
    <w:p>
      <w:r>
        <w:rPr/>
        <w:t>A new payee is saved as a draft and submitted; the Approver authorises it and it becomes ACTIVE. A change to an active payee, a deactivation and a reactivation are authorised the same way. Account numbers are masked in lists unless the user holds DISB_PAYEE_VIEW_FULL.</w:t>
      </w:r>
    </w:p>
    <w:p>
      <w:pPr>
        <w:pStyle w:val="BDOILabel"/>
      </w:pPr>
      <w:r>
        <w:rPr/>
        <w:t>Preconditions</w:t>
      </w:r>
    </w:p>
    <w:p>
      <w:pPr>
        <w:tabs>
          <w:tab w:pos="312" w:val="left"/>
        </w:tabs>
        <w:spacing w:after="120"/>
        <w:ind w:left="312" w:hanging="283"/>
      </w:pPr>
      <w:r>
        <w:rPr>
          <w:color w:val="004EA8"/>
        </w:rPr>
        <w:t>•</w:t>
        <w:tab/>
      </w:r>
      <w:r>
        <w:rPr/>
        <w:t>The maker has DISB_PAYEE_MAINTAIN; the authoriser DISB_PAYEE_AUTHORIZE.</w:t>
      </w:r>
    </w:p>
    <w:p>
      <w:pPr>
        <w:pStyle w:val="BDOILabel"/>
      </w:pPr>
      <w:r>
        <w:rPr/>
        <w:t>Main flow</w:t>
      </w:r>
    </w:p>
    <w:p>
      <w:pPr>
        <w:tabs>
          <w:tab w:pos="312" w:val="left"/>
        </w:tabs>
        <w:spacing w:after="40"/>
        <w:ind w:left="312" w:hanging="283"/>
      </w:pPr>
      <w:r>
        <w:rPr>
          <w:color w:val="004EA8"/>
        </w:rPr>
        <w:t>1.</w:t>
        <w:tab/>
      </w:r>
      <w:r>
        <w:rPr/>
        <w:t xml:space="preserve">The TL clicks </w:t>
      </w:r>
      <w:r>
        <w:rPr>
          <w:b/>
        </w:rPr>
        <w:t>New Payee</w:t>
      </w:r>
      <w:r>
        <w:rPr/>
        <w:t>, enters the details and the accounts, and saves the draft.</w:t>
      </w:r>
    </w:p>
    <w:p>
      <w:pPr>
        <w:tabs>
          <w:tab w:pos="312" w:val="left"/>
        </w:tabs>
        <w:spacing w:after="40"/>
        <w:ind w:left="312" w:hanging="283"/>
      </w:pPr>
      <w:r>
        <w:rPr>
          <w:color w:val="004EA8"/>
        </w:rPr>
        <w:t>2.</w:t>
        <w:tab/>
      </w:r>
      <w:r>
        <w:rPr/>
        <w:t>The TL submits the payee for authorisation.</w:t>
      </w:r>
    </w:p>
    <w:p>
      <w:pPr>
        <w:tabs>
          <w:tab w:pos="312" w:val="left"/>
        </w:tabs>
        <w:spacing w:after="120"/>
        <w:ind w:left="312" w:hanging="283"/>
      </w:pPr>
      <w:r>
        <w:rPr>
          <w:color w:val="004EA8"/>
        </w:rPr>
        <w:t>3.</w:t>
        <w:tab/>
      </w:r>
      <w:r>
        <w:rPr/>
        <w:t>The Approver authorises it; the payee is ACTIVE and usable on DVs.</w:t>
      </w:r>
    </w:p>
    <w:p>
      <w:pPr>
        <w:pStyle w:val="BDOILabel"/>
      </w:pPr>
      <w:r>
        <w:rPr/>
        <w:t>Alternate and exception flows</w:t>
      </w:r>
    </w:p>
    <w:p>
      <w:pPr>
        <w:tabs>
          <w:tab w:pos="312" w:val="left"/>
        </w:tabs>
        <w:spacing w:after="40"/>
        <w:ind w:left="312" w:hanging="283"/>
      </w:pPr>
      <w:r>
        <w:rPr>
          <w:color w:val="004EA8"/>
        </w:rPr>
        <w:t>•</w:t>
        <w:tab/>
      </w:r>
      <w:r>
        <w:rPr/>
        <w:t>Return. The Approver returns the payee to the maker with a reason.</w:t>
      </w:r>
    </w:p>
    <w:p>
      <w:pPr>
        <w:tabs>
          <w:tab w:pos="312" w:val="left"/>
        </w:tabs>
        <w:spacing w:after="120"/>
        <w:ind w:left="312" w:hanging="283"/>
      </w:pPr>
      <w:r>
        <w:rPr>
          <w:color w:val="004EA8"/>
        </w:rPr>
        <w:t>•</w:t>
        <w:tab/>
      </w:r>
      <w:r>
        <w:rPr/>
        <w:t>Change. The TL amends an active payee; the change waits for authorisation.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payee is never authorised by its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mode of payment; the default mode is one of the allowed modes.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payees are used on DVs.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or company missing</w:t>
            </w:r>
          </w:p>
        </w:tc>
        <w:tc>
          <w:tcPr>
            <w:tcW w:type="dxa" w:w="4079"/>
            <w:tcMar>
              <w:top w:w="50" w:type="dxa"/>
              <w:bottom w:w="50" w:type="dxa"/>
              <w:left w:w="90" w:type="dxa"/>
              <w:right w:w="90" w:type="dxa"/>
            </w:tcMar>
          </w:tcPr>
          <w:p>
            <w:pPr>
              <w:pStyle w:val="BDOITable"/>
            </w:pPr>
            <w:r>
              <w:rPr>
                <w:sz w:val="18"/>
              </w:rPr>
              <w:t>Company and payee code are required</w:t>
            </w:r>
          </w:p>
        </w:tc>
        <w:tc>
          <w:tcPr>
            <w:tcW w:type="dxa" w:w="3286"/>
            <w:tcMar>
              <w:top w:w="50" w:type="dxa"/>
              <w:bottom w:w="50" w:type="dxa"/>
              <w:left w:w="90" w:type="dxa"/>
              <w:right w:w="90" w:type="dxa"/>
            </w:tcMar>
          </w:tcPr>
          <w:p>
            <w:pPr>
              <w:pStyle w:val="BDOITable"/>
            </w:pPr>
            <w:r>
              <w:rPr>
                <w:sz w:val="18"/>
              </w:rPr>
              <w:t>PAYEE_CODE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mode</w:t>
            </w:r>
          </w:p>
        </w:tc>
        <w:tc>
          <w:tcPr>
            <w:tcW w:type="dxa" w:w="4079"/>
            <w:tcMar>
              <w:top w:w="50" w:type="dxa"/>
              <w:bottom w:w="50" w:type="dxa"/>
              <w:left w:w="90" w:type="dxa"/>
              <w:right w:w="90" w:type="dxa"/>
            </w:tcMar>
            <w:shd w:val="clear" w:color="auto" w:fill="E5F5FF"/>
          </w:tcPr>
          <w:p>
            <w:pPr>
              <w:pStyle w:val="BDOITable"/>
            </w:pPr>
            <w:r>
              <w:rPr>
                <w:sz w:val="18"/>
              </w:rPr>
              <w:t>Select at least one mode of payment</w:t>
            </w:r>
          </w:p>
        </w:tc>
        <w:tc>
          <w:tcPr>
            <w:tcW w:type="dxa" w:w="3286"/>
            <w:tcMar>
              <w:top w:w="50" w:type="dxa"/>
              <w:bottom w:w="50" w:type="dxa"/>
              <w:left w:w="90" w:type="dxa"/>
              <w:right w:w="90" w:type="dxa"/>
            </w:tcMar>
            <w:shd w:val="clear" w:color="auto" w:fill="E5F5FF"/>
          </w:tcPr>
          <w:p>
            <w:pPr>
              <w:pStyle w:val="BDOITable"/>
            </w:pPr>
            <w:r>
              <w:rPr>
                <w:sz w:val="18"/>
              </w:rPr>
              <w:t>PAYEE_MODE</w:t>
            </w:r>
          </w:p>
        </w:tc>
      </w:tr>
      <w:tr>
        <w:trPr>
          <w:cantSplit w:val="true"/>
        </w:trPr>
        <w:tc>
          <w:tcPr>
            <w:tcW w:type="dxa" w:w="2606"/>
            <w:tcMar>
              <w:top w:w="50" w:type="dxa"/>
              <w:bottom w:w="50" w:type="dxa"/>
              <w:left w:w="90" w:type="dxa"/>
              <w:right w:w="90" w:type="dxa"/>
            </w:tcMar>
          </w:tcPr>
          <w:p>
            <w:pPr>
              <w:pStyle w:val="BDOITable"/>
            </w:pPr>
            <w:r>
              <w:rPr>
                <w:sz w:val="18"/>
              </w:rPr>
              <w:t>Default mode not allowed</w:t>
            </w:r>
          </w:p>
        </w:tc>
        <w:tc>
          <w:tcPr>
            <w:tcW w:type="dxa" w:w="4079"/>
            <w:tcMar>
              <w:top w:w="50" w:type="dxa"/>
              <w:bottom w:w="50" w:type="dxa"/>
              <w:left w:w="90" w:type="dxa"/>
              <w:right w:w="90" w:type="dxa"/>
            </w:tcMar>
          </w:tcPr>
          <w:p>
            <w:pPr>
              <w:pStyle w:val="BDOITable"/>
            </w:pPr>
            <w:r>
              <w:rPr>
                <w:sz w:val="18"/>
              </w:rPr>
              <w:t>The default mode of payment must be one of the allowed modes</w:t>
            </w:r>
          </w:p>
        </w:tc>
        <w:tc>
          <w:tcPr>
            <w:tcW w:type="dxa" w:w="3286"/>
            <w:tcMar>
              <w:top w:w="50" w:type="dxa"/>
              <w:bottom w:w="50" w:type="dxa"/>
              <w:left w:w="90" w:type="dxa"/>
              <w:right w:w="90" w:type="dxa"/>
            </w:tcMar>
          </w:tcPr>
          <w:p>
            <w:pPr>
              <w:pStyle w:val="BDOITable"/>
            </w:pPr>
            <w:r>
              <w:rPr>
                <w:sz w:val="18"/>
              </w:rPr>
              <w:t>PAYEE_MODE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editable</w:t>
            </w:r>
          </w:p>
        </w:tc>
        <w:tc>
          <w:tcPr>
            <w:tcW w:type="dxa" w:w="4079"/>
            <w:tcMar>
              <w:top w:w="50" w:type="dxa"/>
              <w:bottom w:w="50" w:type="dxa"/>
              <w:left w:w="90" w:type="dxa"/>
              <w:right w:w="90" w:type="dxa"/>
            </w:tcMar>
            <w:shd w:val="clear" w:color="auto" w:fill="E5F5FF"/>
          </w:tcPr>
          <w:p>
            <w:pPr>
              <w:pStyle w:val="BDOITable"/>
            </w:pPr>
            <w:r>
              <w:rPr>
                <w:sz w:val="18"/>
              </w:rPr>
              <w:t>Payee &lt;code&gt; is &lt;stage&gt;</w:t>
            </w:r>
          </w:p>
        </w:tc>
        <w:tc>
          <w:tcPr>
            <w:tcW w:type="dxa" w:w="3286"/>
            <w:tcMar>
              <w:top w:w="50" w:type="dxa"/>
              <w:bottom w:w="50" w:type="dxa"/>
              <w:left w:w="90" w:type="dxa"/>
              <w:right w:w="90" w:type="dxa"/>
            </w:tcMar>
            <w:shd w:val="clear" w:color="auto" w:fill="E5F5FF"/>
          </w:tcPr>
          <w:p>
            <w:pPr>
              <w:pStyle w:val="BDOITable"/>
            </w:pPr>
            <w:r>
              <w:rPr>
                <w:sz w:val="18"/>
              </w:rPr>
              <w:t>PAYEE_NOT_EDITABLE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payee cannot be authorised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New Payee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Payee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up to 30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PAYEE_CLASS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 E-mail / TIN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w:t>
            </w:r>
          </w:p>
        </w:tc>
      </w:tr>
      <w:tr>
        <w:trPr>
          <w:cantSplit w:val="true"/>
        </w:trPr>
        <w:tc>
          <w:tcPr>
            <w:tcW w:type="dxa" w:w="1926"/>
            <w:tcMar>
              <w:top w:w="50" w:type="dxa"/>
              <w:bottom w:w="50" w:type="dxa"/>
              <w:left w:w="90" w:type="dxa"/>
              <w:right w:w="90" w:type="dxa"/>
            </w:tcMar>
          </w:tcPr>
          <w:p>
            <w:pPr>
              <w:pStyle w:val="BDOITable"/>
            </w:pPr>
            <w:r>
              <w:rPr>
                <w:sz w:val="18"/>
              </w:rPr>
              <w:t>Default Mode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Modes of payment</w:t>
            </w:r>
          </w:p>
        </w:tc>
        <w:tc>
          <w:tcPr>
            <w:tcW w:type="dxa" w:w="3286"/>
            <w:tcMar>
              <w:top w:w="50" w:type="dxa"/>
              <w:bottom w:w="50" w:type="dxa"/>
              <w:left w:w="90" w:type="dxa"/>
              <w:right w:w="90" w:type="dxa"/>
            </w:tcMar>
          </w:tcPr>
          <w:p>
            <w:pPr>
              <w:pStyle w:val="BDOITable"/>
            </w:pPr>
            <w:r>
              <w:rPr>
                <w:sz w:val="18"/>
              </w:rPr>
              <w:t>One of the allowed modes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Allowed Modes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CTA, ATD, MC_DD, CREDIT_TICKET, TT, ONLINE_BANKING, CHECK</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Default for expense lines</w:t>
            </w:r>
          </w:p>
        </w:tc>
      </w:tr>
      <w:tr>
        <w:trPr>
          <w:cantSplit w:val="true"/>
        </w:trPr>
        <w:tc>
          <w:tcPr>
            <w:tcW w:type="dxa" w:w="1926"/>
            <w:tcMar>
              <w:top w:w="50" w:type="dxa"/>
              <w:bottom w:w="50" w:type="dxa"/>
              <w:left w:w="90" w:type="dxa"/>
              <w:right w:w="90" w:type="dxa"/>
            </w:tcMar>
          </w:tcPr>
          <w:p>
            <w:pPr>
              <w:pStyle w:val="BDOITable"/>
            </w:pPr>
            <w:r>
              <w:rPr>
                <w:sz w:val="18"/>
              </w:rPr>
              <w:t>Account - bank, branch, number, name, currency, mode, primary</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CTA / TT / online banking</w:t>
            </w:r>
          </w:p>
        </w:tc>
      </w:tr>
    </w:tbl>
    <w:p>
      <w:pPr>
        <w:pStyle w:val="BDOISpacer"/>
      </w:pPr>
    </w:p>
    <w:p>
      <w:pPr>
        <w:pStyle w:val="BDOILabel"/>
      </w:pPr>
      <w:r>
        <w:rPr/>
        <w:t>Notifications</w:t>
      </w:r>
    </w:p>
    <w:p>
      <w:pPr>
        <w:tabs>
          <w:tab w:pos="312" w:val="left"/>
        </w:tabs>
        <w:spacing w:after="120"/>
        <w:ind w:left="312" w:hanging="283"/>
      </w:pPr>
      <w:r>
        <w:rPr>
          <w:color w:val="004EA8"/>
        </w:rPr>
        <w:t>•</w:t>
        <w:tab/>
      </w:r>
      <w:r>
        <w:rPr/>
        <w:t>Payees for authorisation appear in the Approver's For Authorisation tab.</w:t>
      </w:r>
    </w:p>
    <w:p>
      <w:pPr>
        <w:pStyle w:val="BDOILabel"/>
      </w:pPr>
      <w:r>
        <w:rPr/>
        <w:t>Audit</w:t>
      </w:r>
    </w:p>
    <w:p>
      <w:pPr>
        <w:tabs>
          <w:tab w:pos="312" w:val="left"/>
        </w:tabs>
        <w:spacing w:after="120"/>
        <w:ind w:left="312" w:hanging="283"/>
      </w:pPr>
      <w:r>
        <w:rPr>
          <w:color w:val="004EA8"/>
        </w:rPr>
        <w:t>•</w:t>
        <w:tab/>
      </w:r>
      <w:r>
        <w:rPr/>
        <w:t>Every change, submission, authorisation and return is recorded with user and time.</w:t>
      </w:r>
    </w:p>
    <w:p>
      <w:pPr>
        <w:pStyle w:val="BDOILabel"/>
      </w:pPr>
      <w:r>
        <w:rPr/>
        <w:t>Acceptance criteria</w:t>
      </w:r>
    </w:p>
    <w:p>
      <w:pPr>
        <w:tabs>
          <w:tab w:pos="312" w:val="left"/>
        </w:tabs>
        <w:spacing w:after="40"/>
        <w:ind w:left="312" w:hanging="283"/>
      </w:pPr>
      <w:r>
        <w:rPr>
          <w:color w:val="004EA8"/>
        </w:rPr>
        <w:t>1.</w:t>
        <w:tab/>
      </w:r>
      <w:r>
        <w:rPr/>
        <w:t>A payee created by disbtl is usable only after disbappr authorises it.</w:t>
      </w:r>
    </w:p>
    <w:p>
      <w:pPr>
        <w:tabs>
          <w:tab w:pos="312" w:val="left"/>
        </w:tabs>
        <w:spacing w:after="40"/>
        <w:ind w:left="312" w:hanging="283"/>
      </w:pPr>
      <w:r>
        <w:rPr>
          <w:color w:val="004EA8"/>
        </w:rPr>
        <w:t>2.</w:t>
        <w:tab/>
      </w:r>
      <w:r>
        <w:rPr/>
        <w:t>disbtl cannot authorise the payee he created.</w:t>
      </w:r>
    </w:p>
    <w:p>
      <w:pPr>
        <w:tabs>
          <w:tab w:pos="312" w:val="left"/>
        </w:tabs>
        <w:spacing w:after="120"/>
        <w:ind w:left="312" w:hanging="283"/>
      </w:pPr>
      <w:r>
        <w:rPr>
          <w:color w:val="004EA8"/>
        </w:rPr>
        <w:t>3.</w:t>
        <w:tab/>
      </w:r>
      <w:r>
        <w:rPr/>
        <w:t>A Processor sees the account number masked.</w:t>
      </w:r>
    </w:p>
    <w:p>
      <w:pPr>
        <w:pStyle w:val="Heading3"/>
      </w:pPr>
      <w:bookmarkStart w:id="173" w:name="_Toc000173"/>
      <w:r>
        <w:rPr/>
        <w:t>FR-DS-011 Classify payees and choose the modes of payment</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 (p.70), DIS 2.2.5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w:t>
            </w:r>
          </w:p>
        </w:tc>
      </w:tr>
    </w:tbl>
    <w:p>
      <w:pPr>
        <w:pStyle w:val="BDOISpacer"/>
      </w:pPr>
    </w:p>
    <w:p>
      <w:pPr>
        <w:pStyle w:val="BDOILabel"/>
      </w:pPr>
      <w:r>
        <w:rPr/>
        <w:t>Description</w:t>
      </w:r>
    </w:p>
    <w:p>
      <w:r>
        <w:rPr/>
        <w:t>Each payee has a class - Supplier, Insurer, Employee, Client, Government agency or Others - and the modes of payment it may be paid by - Credit to Account, Debit BDOIR Main Account (ATD), Manager's Check or Demand Draft, Credit Ticket, Telegraphic Transfer, Online Banking and Check. The class drives the automatic classification of requests (FR-DS-021); the modes limit the DV (FR-DS-033).</w:t>
      </w:r>
    </w:p>
    <w:p>
      <w:pPr>
        <w:pStyle w:val="BDOILabel"/>
      </w:pPr>
      <w:r>
        <w:rPr/>
        <w:t>Preconditions</w:t>
      </w:r>
    </w:p>
    <w:p>
      <w:pPr>
        <w:tabs>
          <w:tab w:pos="312" w:val="left"/>
        </w:tabs>
        <w:spacing w:after="120"/>
        <w:ind w:left="312" w:hanging="283"/>
      </w:pPr>
      <w:r>
        <w:rPr>
          <w:color w:val="004EA8"/>
        </w:rPr>
        <w:t>•</w:t>
        <w:tab/>
      </w:r>
      <w:r>
        <w:rPr/>
        <w:t>The user maintains the payee (FR-DS-010).</w:t>
      </w:r>
    </w:p>
    <w:p>
      <w:pPr>
        <w:pStyle w:val="BDOILabel"/>
      </w:pPr>
      <w:r>
        <w:rPr/>
        <w:t>Main flow</w:t>
      </w:r>
    </w:p>
    <w:p>
      <w:pPr>
        <w:tabs>
          <w:tab w:pos="312" w:val="left"/>
        </w:tabs>
        <w:spacing w:after="120"/>
        <w:ind w:left="312" w:hanging="283"/>
      </w:pPr>
      <w:r>
        <w:rPr>
          <w:color w:val="004EA8"/>
        </w:rPr>
        <w:t>1.</w:t>
        <w:tab/>
      </w:r>
      <w:r>
        <w:rPr/>
        <w:t>The TL chooses the class and the allowed and default modes.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Payee classes Supplier, Insurer, Employee, Client, Government agency,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PAYEE_CLASS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Party types EMPLOYEE, GOVERNMENT and OTHER_PAYEE exist for payees that are not clients or insurers.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Mode not allowed on a DV</w:t>
            </w:r>
          </w:p>
        </w:tc>
        <w:tc>
          <w:tcPr>
            <w:tcW w:type="dxa" w:w="4079"/>
            <w:tcMar>
              <w:top w:w="50" w:type="dxa"/>
              <w:bottom w:w="50" w:type="dxa"/>
              <w:left w:w="90" w:type="dxa"/>
              <w:right w:w="90" w:type="dxa"/>
            </w:tcMar>
          </w:tcPr>
          <w:p>
            <w:pPr>
              <w:pStyle w:val="BDOITable"/>
            </w:pPr>
            <w:r>
              <w:rPr>
                <w:sz w:val="18"/>
              </w:rPr>
              <w:t>Mode &lt;mode&gt; is not allowed for payee &lt;code&gt;</w:t>
            </w:r>
          </w:p>
        </w:tc>
        <w:tc>
          <w:tcPr>
            <w:tcW w:type="dxa" w:w="3286"/>
            <w:tcMar>
              <w:top w:w="50" w:type="dxa"/>
              <w:bottom w:w="50" w:type="dxa"/>
              <w:left w:w="90" w:type="dxa"/>
              <w:right w:w="90" w:type="dxa"/>
            </w:tcMar>
          </w:tcPr>
          <w:p>
            <w:pPr>
              <w:pStyle w:val="BDOITable"/>
            </w:pPr>
            <w:r>
              <w:rPr>
                <w:sz w:val="18"/>
              </w:rPr>
              <w:t>DV_MODE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FR-DS-010.</w:t>
      </w:r>
    </w:p>
    <w:p>
      <w:pPr>
        <w:pStyle w:val="BDOILabel"/>
      </w:pPr>
      <w:r>
        <w:rPr/>
        <w:t>Acceptance criteria</w:t>
      </w:r>
    </w:p>
    <w:p>
      <w:pPr>
        <w:tabs>
          <w:tab w:pos="312" w:val="left"/>
        </w:tabs>
        <w:spacing w:after="120"/>
        <w:ind w:left="312" w:hanging="283"/>
      </w:pPr>
      <w:r>
        <w:rPr>
          <w:color w:val="004EA8"/>
        </w:rPr>
        <w:t>1.</w:t>
        <w:tab/>
      </w:r>
      <w:r>
        <w:rPr/>
        <w:t>A supplier payee with modes Check and CTA cannot be paid by ATD.</w:t>
      </w:r>
    </w:p>
    <w:p>
      <w:pPr>
        <w:pStyle w:val="Heading3"/>
      </w:pPr>
      <w:bookmarkStart w:id="174" w:name="_Toc000174"/>
      <w:r>
        <w:rPr/>
        <w:t>FR-DS-012 Receive payee maintenance requests</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 (p.69)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(Payee Requests)</w:t>
            </w:r>
          </w:p>
        </w:tc>
      </w:tr>
    </w:tbl>
    <w:p>
      <w:pPr>
        <w:pStyle w:val="BDOISpacer"/>
      </w:pPr>
    </w:p>
    <w:p>
      <w:pPr>
        <w:pStyle w:val="BDOILabel"/>
      </w:pPr>
      <w:r>
        <w:rPr/>
        <w:t>Description</w:t>
      </w:r>
    </w:p>
    <w:p>
      <w:r>
        <w:rPr/>
        <w:t>Payee requests come from refund requests (payee data of the RRF), from Disbursement itself, and from system requests whose payee was not found (NO_MATCH, FR-DS-022). Each shows its source, the payee data given and its status. The TL creates or completes the payee from the request; when the payee is authorised the request is DONE and a request waiting for that payee resumes.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opens Payee Requests and a request.</w:t>
      </w:r>
    </w:p>
    <w:p>
      <w:pPr>
        <w:tabs>
          <w:tab w:pos="312" w:val="left"/>
        </w:tabs>
        <w:spacing w:after="40"/>
        <w:ind w:left="312" w:hanging="283"/>
      </w:pPr>
      <w:r>
        <w:rPr>
          <w:color w:val="004EA8"/>
        </w:rPr>
        <w:t>2.</w:t>
        <w:tab/>
      </w:r>
      <w:r>
        <w:rPr/>
        <w:t>The TL creates the payee from it and submits it.</w:t>
      </w:r>
    </w:p>
    <w:p>
      <w:pPr>
        <w:tabs>
          <w:tab w:pos="312" w:val="left"/>
        </w:tabs>
        <w:spacing w:after="120"/>
        <w:ind w:left="312" w:hanging="283"/>
      </w:pPr>
      <w:r>
        <w:rPr>
          <w:color w:val="004EA8"/>
        </w:rPr>
        <w:t>3.</w:t>
        <w:tab/>
      </w:r>
      <w:r>
        <w:rPr/>
        <w:t>On authorisation the request is DONE.</w:t>
      </w:r>
    </w:p>
    <w:p>
      <w:pPr>
        <w:pStyle w:val="BDOILabel"/>
      </w:pPr>
      <w:r>
        <w:rPr/>
        <w:t>Alternate and exception flows</w:t>
      </w:r>
    </w:p>
    <w:p>
      <w:pPr>
        <w:tabs>
          <w:tab w:pos="312" w:val="left"/>
        </w:tabs>
        <w:spacing w:after="120"/>
        <w:ind w:left="312" w:hanging="283"/>
      </w:pPr>
      <w:r>
        <w:rPr>
          <w:color w:val="004EA8"/>
        </w:rPr>
        <w:t>•</w:t>
        <w:tab/>
      </w:r>
      <w:r>
        <w:rPr/>
        <w:t>Close. A request not needed is closed.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RRF, DISBURSEMENT, NO_MATCH.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 closed</w:t>
            </w:r>
          </w:p>
        </w:tc>
        <w:tc>
          <w:tcPr>
            <w:tcW w:type="dxa" w:w="4079"/>
            <w:tcMar>
              <w:top w:w="50" w:type="dxa"/>
              <w:bottom w:w="50" w:type="dxa"/>
              <w:left w:w="90" w:type="dxa"/>
              <w:right w:w="90" w:type="dxa"/>
            </w:tcMar>
          </w:tcPr>
          <w:p>
            <w:pPr>
              <w:pStyle w:val="BDOITable"/>
            </w:pPr>
            <w:r>
              <w:rPr>
                <w:sz w:val="18"/>
              </w:rPr>
              <w:t>The payee request is &lt;status&gt;</w:t>
            </w:r>
          </w:p>
        </w:tc>
        <w:tc>
          <w:tcPr>
            <w:tcW w:type="dxa" w:w="3286"/>
            <w:tcMar>
              <w:top w:w="50" w:type="dxa"/>
              <w:bottom w:w="50" w:type="dxa"/>
              <w:left w:w="90" w:type="dxa"/>
              <w:right w:w="90" w:type="dxa"/>
            </w:tcMar>
          </w:tcPr>
          <w:p>
            <w:pPr>
              <w:pStyle w:val="BDOITable"/>
            </w:pPr>
            <w:r>
              <w:rPr>
                <w:sz w:val="18"/>
              </w:rPr>
              <w:t>PAYEE_REQUEST_CLOSED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for NO_MATCH requests.</w:t>
      </w:r>
    </w:p>
    <w:p>
      <w:pPr>
        <w:pStyle w:val="BDOILabel"/>
      </w:pPr>
      <w:r>
        <w:rPr/>
        <w:t>Audit</w:t>
      </w:r>
    </w:p>
    <w:p>
      <w:pPr>
        <w:tabs>
          <w:tab w:pos="312" w:val="left"/>
        </w:tabs>
        <w:spacing w:after="120"/>
        <w:ind w:left="312" w:hanging="283"/>
      </w:pPr>
      <w:r>
        <w:rPr>
          <w:color w:val="004EA8"/>
        </w:rPr>
        <w:t>•</w:t>
        <w:tab/>
      </w:r>
      <w:r>
        <w:rPr/>
        <w:t>The request keeps its source, its content and the payee created.</w:t>
      </w:r>
    </w:p>
    <w:p>
      <w:pPr>
        <w:pStyle w:val="BDOILabel"/>
      </w:pPr>
      <w:r>
        <w:rPr/>
        <w:t>Acceptance criteria</w:t>
      </w:r>
    </w:p>
    <w:p>
      <w:pPr>
        <w:tabs>
          <w:tab w:pos="312" w:val="left"/>
        </w:tabs>
        <w:spacing w:after="120"/>
        <w:ind w:left="312" w:hanging="283"/>
      </w:pPr>
      <w:r>
        <w:rPr>
          <w:color w:val="004EA8"/>
        </w:rPr>
        <w:t>1.</w:t>
        <w:tab/>
      </w:r>
      <w:r>
        <w:rPr/>
        <w:t>A remittance request for an insurer without payee creates a NO_MATCH payee request; authorising the payee resumes the request.</w:t>
      </w:r>
    </w:p>
    <w:p>
      <w:pPr>
        <w:pStyle w:val="Heading3"/>
      </w:pPr>
      <w:bookmarkStart w:id="175" w:name="_Toc000175"/>
      <w:r>
        <w:rPr/>
        <w:t>FR-DS-013 Delete or deactivate payees</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 (p.70)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 (Delete, Request Deactivation)</w:t>
            </w:r>
          </w:p>
        </w:tc>
      </w:tr>
    </w:tbl>
    <w:p>
      <w:pPr>
        <w:pStyle w:val="BDOISpacer"/>
      </w:pPr>
    </w:p>
    <w:p>
      <w:pPr>
        <w:pStyle w:val="BDOILabel"/>
      </w:pPr>
      <w:r>
        <w:rPr/>
        <w:t>Description</w:t>
      </w:r>
    </w:p>
    <w:p>
      <w:r>
        <w:rPr/>
        <w:t>A draft payee that was never used can be deleted. A payee that is active or has been used is deactivated instead; the deactivation is authorised by the Approver and the payee can be reactivated the same way. Inactive payees are not offered on new DVs.</w:t>
      </w:r>
    </w:p>
    <w:p>
      <w:pPr>
        <w:pStyle w:val="BDOILabel"/>
      </w:pPr>
      <w:r>
        <w:rPr/>
        <w:t>Preconditions</w:t>
      </w:r>
    </w:p>
    <w:p>
      <w:pPr>
        <w:tabs>
          <w:tab w:pos="312" w:val="left"/>
        </w:tabs>
        <w:spacing w:after="120"/>
        <w:ind w:left="312" w:hanging="283"/>
      </w:pPr>
      <w:r>
        <w:rPr>
          <w:color w:val="004EA8"/>
        </w:rPr>
        <w:t>•</w:t>
        <w:tab/>
      </w:r>
      <w:r>
        <w:rPr/>
        <w:t>The user has DISB_PAYEE_MAINTAIN.</w:t>
      </w:r>
    </w:p>
    <w:p>
      <w:pPr>
        <w:pStyle w:val="BDOILabel"/>
      </w:pPr>
      <w:r>
        <w:rPr/>
        <w:t>Main flow</w:t>
      </w:r>
    </w:p>
    <w:p>
      <w:pPr>
        <w:tabs>
          <w:tab w:pos="312" w:val="left"/>
        </w:tabs>
        <w:spacing w:after="40"/>
        <w:ind w:left="312" w:hanging="283"/>
      </w:pPr>
      <w:r>
        <w:rPr>
          <w:color w:val="004EA8"/>
        </w:rPr>
        <w:t>1.</w:t>
        <w:tab/>
      </w:r>
      <w:r>
        <w:rPr/>
        <w:t>The TL deletes a draft payee, or requests the deactivation of an active one.</w:t>
      </w:r>
    </w:p>
    <w:p>
      <w:pPr>
        <w:tabs>
          <w:tab w:pos="312" w:val="left"/>
        </w:tabs>
        <w:spacing w:after="120"/>
        <w:ind w:left="312" w:hanging="283"/>
      </w:pPr>
      <w:r>
        <w:rPr>
          <w:color w:val="004EA8"/>
        </w:rPr>
        <w:t>2.</w:t>
        <w:tab/>
      </w:r>
      <w:r>
        <w:rPr/>
        <w:t>The Approver authorises the deactivation.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draft payee never used is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a used or active payee</w:t>
            </w:r>
          </w:p>
        </w:tc>
        <w:tc>
          <w:tcPr>
            <w:tcW w:type="dxa" w:w="4079"/>
            <w:tcMar>
              <w:top w:w="50" w:type="dxa"/>
              <w:bottom w:w="50" w:type="dxa"/>
              <w:left w:w="90" w:type="dxa"/>
              <w:right w:w="90" w:type="dxa"/>
            </w:tcMar>
          </w:tcPr>
          <w:p>
            <w:pPr>
              <w:pStyle w:val="BDOITable"/>
            </w:pPr>
            <w:r>
              <w:rPr>
                <w:sz w:val="18"/>
              </w:rPr>
              <w:t>Only a draft payee never used can be deleted; deactivate it instead</w:t>
            </w:r>
          </w:p>
        </w:tc>
        <w:tc>
          <w:tcPr>
            <w:tcW w:type="dxa" w:w="3286"/>
            <w:tcMar>
              <w:top w:w="50" w:type="dxa"/>
              <w:bottom w:w="50" w:type="dxa"/>
              <w:left w:w="90" w:type="dxa"/>
              <w:right w:w="90" w:type="dxa"/>
            </w:tcMar>
          </w:tcPr>
          <w:p>
            <w:pPr>
              <w:pStyle w:val="BDOITable"/>
            </w:pPr>
            <w:r>
              <w:rPr>
                <w:sz w:val="18"/>
              </w:rPr>
              <w:t>PAYEE_IN_USE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Deletion and deactivation are recorded.</w:t>
      </w:r>
    </w:p>
    <w:p>
      <w:pPr>
        <w:pStyle w:val="BDOILabel"/>
      </w:pPr>
      <w:r>
        <w:rPr/>
        <w:t>Acceptance criteria</w:t>
      </w:r>
    </w:p>
    <w:p>
      <w:pPr>
        <w:tabs>
          <w:tab w:pos="312" w:val="left"/>
        </w:tabs>
        <w:spacing w:after="120"/>
        <w:ind w:left="312" w:hanging="283"/>
      </w:pPr>
      <w:r>
        <w:rPr>
          <w:color w:val="004EA8"/>
        </w:rPr>
        <w:t>1.</w:t>
        <w:tab/>
      </w:r>
      <w:r>
        <w:rPr/>
        <w:t>Deleting a payee paid last month is refused with PAYEE_IN_USE.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2.2.4 asks to delete payee details. BIBS keeps every payee that was used, for audit, and deactivates it (AQ11).</w:t>
            </w:r>
          </w:p>
        </w:tc>
      </w:tr>
    </w:tbl>
    <w:p>
      <w:pPr>
        <w:pStyle w:val="BDOISpacer"/>
      </w:pPr>
    </w:p>
    <w:p>
      <w:pPr>
        <w:pStyle w:val="Heading3"/>
      </w:pPr>
      <w:bookmarkStart w:id="176" w:name="_Toc000176"/>
      <w:r>
        <w:rPr/>
        <w:t>FR-DS-014 View all payees and migrate the existing payees</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2.2.8 (p.71; Add.1 p.31-32; Add.2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Disbursement Team Leader (migration)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Payees; Disbursement Uploads (Payee Migration); Disbursement Reports (Payee report)</w:t>
            </w:r>
          </w:p>
        </w:tc>
      </w:tr>
    </w:tbl>
    <w:p>
      <w:pPr>
        <w:pStyle w:val="BDOISpacer"/>
      </w:pPr>
    </w:p>
    <w:p>
      <w:pPr>
        <w:pStyle w:val="BDOILabel"/>
      </w:pPr>
      <w:r>
        <w:rPr/>
        <w:t>Description</w:t>
      </w:r>
    </w:p>
    <w:p>
      <w:r>
        <w:rPr/>
        <w:t>The Payees screen is the consolidated list of maintained payees - name, address, account number (masked unless permitted), mode of payment, disbursement type - active and inactive by tab. The payees of the current system are loaded once by the migration upload (payee code, name, class, address, e-mail, TIN, currency, allowed and default modes, bank, account number); each row is validated and the reconciliation lists loaded and refused rows. Payee data flows to the DV at processing, and every maintenance is logged.</w:t>
      </w:r>
    </w:p>
    <w:p>
      <w:pPr>
        <w:pStyle w:val="BDOILabel"/>
      </w:pPr>
      <w:r>
        <w:rPr/>
        <w:t>Preconditions</w:t>
      </w:r>
    </w:p>
    <w:p>
      <w:pPr>
        <w:tabs>
          <w:tab w:pos="312" w:val="left"/>
        </w:tabs>
        <w:spacing w:after="120"/>
        <w:ind w:left="312" w:hanging="283"/>
      </w:pPr>
      <w:r>
        <w:rPr>
          <w:color w:val="004EA8"/>
        </w:rPr>
        <w:t>•</w:t>
        <w:tab/>
      </w:r>
      <w:r>
        <w:rPr/>
        <w:t>The user has DISB_VIEW (list); DISB_UPLOAD (migration).</w:t>
      </w:r>
    </w:p>
    <w:p>
      <w:pPr>
        <w:pStyle w:val="BDOILabel"/>
      </w:pPr>
      <w:r>
        <w:rPr/>
        <w:t>Main flow</w:t>
      </w:r>
    </w:p>
    <w:p>
      <w:pPr>
        <w:tabs>
          <w:tab w:pos="312" w:val="left"/>
        </w:tabs>
        <w:spacing w:after="40"/>
        <w:ind w:left="312" w:hanging="283"/>
      </w:pPr>
      <w:r>
        <w:rPr>
          <w:color w:val="004EA8"/>
        </w:rPr>
        <w:t>1.</w:t>
        <w:tab/>
      </w:r>
      <w:r>
        <w:rPr/>
        <w:t>The TL downloads the migration template and fills it from the current system.</w:t>
      </w:r>
    </w:p>
    <w:p>
      <w:pPr>
        <w:tabs>
          <w:tab w:pos="312" w:val="left"/>
        </w:tabs>
        <w:spacing w:after="40"/>
        <w:ind w:left="312" w:hanging="283"/>
      </w:pPr>
      <w:r>
        <w:rPr>
          <w:color w:val="004EA8"/>
        </w:rPr>
        <w:t>2.</w:t>
        <w:tab/>
      </w:r>
      <w:r>
        <w:rPr/>
        <w:t>The TL uploads it; BIBS validates the rows and creates the payees.</w:t>
      </w:r>
    </w:p>
    <w:p>
      <w:pPr>
        <w:tabs>
          <w:tab w:pos="312" w:val="left"/>
        </w:tabs>
        <w:spacing w:after="120"/>
        <w:ind w:left="312" w:hanging="283"/>
      </w:pPr>
      <w:r>
        <w:rPr>
          <w:color w:val="004EA8"/>
        </w:rPr>
        <w:t>3.</w:t>
        <w:tab/>
      </w:r>
      <w:r>
        <w:rPr/>
        <w:t>Users view the payees by tab and export the payee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payees carry the source MIGRATION.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migration file of the current system is to be provided (AQ11).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handler DISB_PAYEE_MIGRATION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rows and outcomes; payee changes are audited.</w:t>
      </w:r>
    </w:p>
    <w:p>
      <w:pPr>
        <w:pStyle w:val="BDOILabel"/>
      </w:pPr>
      <w:r>
        <w:rPr/>
        <w:t>Acceptance criteria</w:t>
      </w:r>
    </w:p>
    <w:p>
      <w:pPr>
        <w:tabs>
          <w:tab w:pos="312" w:val="left"/>
        </w:tabs>
        <w:spacing w:after="40"/>
        <w:ind w:left="312" w:hanging="283"/>
      </w:pPr>
      <w:r>
        <w:rPr>
          <w:color w:val="004EA8"/>
        </w:rPr>
        <w:t>1.</w:t>
        <w:tab/>
      </w:r>
      <w:r>
        <w:rPr/>
        <w:t>A migration file of 100 payees with 2 invalid rows creates 98 payees and reports 2 rows with their reasons.</w:t>
      </w:r>
    </w:p>
    <w:p>
      <w:pPr>
        <w:tabs>
          <w:tab w:pos="312" w:val="left"/>
        </w:tabs>
        <w:spacing w:after="120"/>
        <w:ind w:left="312" w:hanging="283"/>
      </w:pPr>
      <w:r>
        <w:rPr>
          <w:color w:val="004EA8"/>
        </w:rPr>
        <w:t>2.</w:t>
        <w:tab/>
      </w:r>
      <w:r>
        <w:rPr/>
        <w:t>A user without DISB_PAYEE_VIEW_FULL sees masked account numbers.</w:t>
      </w:r>
    </w:p>
    <w:p>
      <w:pPr>
        <w:pStyle w:val="Heading3"/>
      </w:pPr>
      <w:bookmarkStart w:id="177" w:name="_Toc000177"/>
      <w:r>
        <w:rPr/>
        <w:t>4.11.3 Request intake</w:t>
      </w:r>
      <w:bookmarkEnd w:id="177"/>
    </w:p>
    <w:p>
      <w:pPr>
        <w:pStyle w:val="Heading3"/>
      </w:pPr>
      <w:bookmarkStart w:id="178" w:name="_Toc000178"/>
      <w:r>
        <w:rPr/>
        <w:t>FR-DS-020 Receive system-triggered payment requests</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2.6.0 (p.75), DIS 2.6.2 (p.76), DIS 3.25.0 (p.95)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(System Requests, No Payee)</w:t>
            </w:r>
          </w:p>
        </w:tc>
      </w:tr>
    </w:tbl>
    <w:p>
      <w:pPr>
        <w:pStyle w:val="BDOISpacer"/>
      </w:pPr>
    </w:p>
    <w:p>
      <w:pPr>
        <w:pStyle w:val="BDOILabel"/>
      </w:pPr>
      <w:r>
        <w:rPr/>
        <w:t>Description</w:t>
      </w:r>
    </w:p>
    <w:p>
      <w:r>
        <w:rPr/>
        <w:t>BIBS modules ask for payments through the Operations disbursement gateway - remittance batches, cashiering refunds and 2307 releases, commission pass-ons, Payment Requests refunds and cash advances, service-fee payouts. Each request (DSR-yyyy-n) carries the RFP number, payee, disbursement type, amount, currency, attachments, the root invoice and the accounting references to settle.</w:t>
      </w:r>
    </w:p>
    <w:p>
      <w:r>
        <w:rPr/>
        <w:t>When the payee is maintained, BIBS creates the DV at once (FR-DS-030). Refund and remittance requests go straight to the Approver (DISB_AUTO_APPROVER_ROUTING); others start In Process for the Processor.</w:t>
      </w:r>
    </w:p>
    <w:p>
      <w:r>
        <w:rPr/>
        <w:t>When the payee is not maintained, the request waits under No Payee with a NO_MATCH payee request and the alert DISB_PAYEE_NO_MATCH, and resumes when the payee is authorised. With DISB_NO_PAYEE_ACTION = RETURN it is returned to its source at once.</w:t>
      </w:r>
    </w:p>
    <w:p>
      <w:r>
        <w:rPr/>
        <w:t>Every DV stage and payment is reported back to the source module.</w:t>
      </w:r>
    </w:p>
    <w:p>
      <w:pPr>
        <w:pStyle w:val="BDOILabel"/>
      </w:pPr>
      <w:r>
        <w:rPr/>
        <w:t>Preconditions</w:t>
      </w:r>
    </w:p>
    <w:p>
      <w:pPr>
        <w:tabs>
          <w:tab w:pos="312" w:val="left"/>
        </w:tabs>
        <w:spacing w:after="120"/>
        <w:ind w:left="312" w:hanging="283"/>
      </w:pPr>
      <w:r>
        <w:rPr>
          <w:color w:val="004EA8"/>
        </w:rPr>
        <w:t>•</w:t>
        <w:tab/>
      </w:r>
      <w:r>
        <w:rPr/>
        <w:t>The source module is configured to use the gateway.</w:t>
      </w:r>
    </w:p>
    <w:p>
      <w:pPr>
        <w:pStyle w:val="BDOILabel"/>
      </w:pPr>
      <w:r>
        <w:rPr/>
        <w:t>Main flow</w:t>
      </w:r>
    </w:p>
    <w:p>
      <w:pPr>
        <w:tabs>
          <w:tab w:pos="312" w:val="left"/>
        </w:tabs>
        <w:spacing w:after="40"/>
        <w:ind w:left="312" w:hanging="283"/>
      </w:pPr>
      <w:r>
        <w:rPr>
          <w:color w:val="004EA8"/>
        </w:rPr>
        <w:t>1.</w:t>
        <w:tab/>
      </w:r>
      <w:r>
        <w:rPr/>
        <w:t>A module sends a payment request.</w:t>
      </w:r>
    </w:p>
    <w:p>
      <w:pPr>
        <w:tabs>
          <w:tab w:pos="312" w:val="left"/>
        </w:tabs>
        <w:spacing w:after="40"/>
        <w:ind w:left="312" w:hanging="283"/>
      </w:pPr>
      <w:r>
        <w:rPr>
          <w:color w:val="004EA8"/>
        </w:rPr>
        <w:t>2.</w:t>
        <w:tab/>
      </w:r>
      <w:r>
        <w:rPr/>
        <w:t>BIBS records it and matches its payee.</w:t>
      </w:r>
    </w:p>
    <w:p>
      <w:pPr>
        <w:tabs>
          <w:tab w:pos="312" w:val="left"/>
        </w:tabs>
        <w:spacing w:after="120"/>
        <w:ind w:left="312" w:hanging="283"/>
      </w:pPr>
      <w:r>
        <w:rPr>
          <w:color w:val="004EA8"/>
        </w:rPr>
        <w:t>3.</w:t>
        <w:tab/>
      </w:r>
      <w:r>
        <w:rPr/>
        <w:t>BIBS creates the DV and routes it.</w:t>
      </w:r>
    </w:p>
    <w:p>
      <w:pPr>
        <w:pStyle w:val="BDOILabel"/>
      </w:pPr>
      <w:r>
        <w:rPr/>
        <w:t>Alternate and exception flows</w:t>
      </w:r>
    </w:p>
    <w:p>
      <w:pPr>
        <w:tabs>
          <w:tab w:pos="312" w:val="left"/>
        </w:tabs>
        <w:spacing w:after="40"/>
        <w:ind w:left="312" w:hanging="283"/>
      </w:pPr>
      <w:r>
        <w:rPr>
          <w:color w:val="004EA8"/>
        </w:rPr>
        <w:t>•</w:t>
        <w:tab/>
      </w:r>
      <w:r>
        <w:rPr/>
        <w:t>Duplicate. A second request with the same source reference is refused.</w:t>
      </w:r>
    </w:p>
    <w:p>
      <w:pPr>
        <w:tabs>
          <w:tab w:pos="312" w:val="left"/>
        </w:tabs>
        <w:spacing w:after="120"/>
        <w:ind w:left="312" w:hanging="283"/>
      </w:pPr>
      <w:r>
        <w:rPr>
          <w:color w:val="004EA8"/>
        </w:rPr>
        <w:t>•</w:t>
        <w:tab/>
      </w:r>
      <w:r>
        <w:rPr/>
        <w:t>No payee. The request waits or is returned (parameter).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routed straight to the approver - REFUND, REMITTANCE.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No-payee behaviour HOLD (default) or RETURN.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DISB_NO_PAYEE_ACTION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request has a positive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request</w:t>
            </w:r>
          </w:p>
        </w:tc>
        <w:tc>
          <w:tcPr>
            <w:tcW w:type="dxa" w:w="4079"/>
            <w:tcMar>
              <w:top w:w="50" w:type="dxa"/>
              <w:bottom w:w="50" w:type="dxa"/>
              <w:left w:w="90" w:type="dxa"/>
              <w:right w:w="90" w:type="dxa"/>
            </w:tcMar>
            <w:shd w:val="clear" w:color="auto" w:fill="E5F5FF"/>
          </w:tcPr>
          <w:p>
            <w:pPr>
              <w:pStyle w:val="BDOITable"/>
            </w:pPr>
            <w:r>
              <w:rPr>
                <w:sz w:val="18"/>
              </w:rPr>
              <w:t>Request &lt;ref&gt; was already received</w:t>
            </w:r>
          </w:p>
        </w:tc>
        <w:tc>
          <w:tcPr>
            <w:tcW w:type="dxa" w:w="3286"/>
            <w:tcMar>
              <w:top w:w="50" w:type="dxa"/>
              <w:bottom w:w="50" w:type="dxa"/>
              <w:left w:w="90" w:type="dxa"/>
              <w:right w:w="90" w:type="dxa"/>
            </w:tcMar>
            <w:shd w:val="clear" w:color="auto" w:fill="E5F5FF"/>
          </w:tcPr>
          <w:p>
            <w:pPr>
              <w:pStyle w:val="BDOITable"/>
            </w:pPr>
            <w:r>
              <w:rPr>
                <w:sz w:val="18"/>
              </w:rPr>
              <w:t>DISB_REQUEST_DUPLICATE</w:t>
            </w:r>
          </w:p>
        </w:tc>
      </w:tr>
      <w:tr>
        <w:trPr>
          <w:cantSplit w:val="true"/>
        </w:trPr>
        <w:tc>
          <w:tcPr>
            <w:tcW w:type="dxa" w:w="2606"/>
            <w:tcMar>
              <w:top w:w="50" w:type="dxa"/>
              <w:bottom w:w="50" w:type="dxa"/>
              <w:left w:w="90" w:type="dxa"/>
              <w:right w:w="90" w:type="dxa"/>
            </w:tcMar>
          </w:tcPr>
          <w:p>
            <w:pPr>
              <w:pStyle w:val="BDOITable"/>
            </w:pPr>
            <w:r>
              <w:rPr>
                <w:sz w:val="18"/>
              </w:rPr>
              <w:t>Payee not maintained</w:t>
            </w:r>
          </w:p>
        </w:tc>
        <w:tc>
          <w:tcPr>
            <w:tcW w:type="dxa" w:w="4079"/>
            <w:tcMar>
              <w:top w:w="50" w:type="dxa"/>
              <w:bottom w:w="50" w:type="dxa"/>
              <w:left w:w="90" w:type="dxa"/>
              <w:right w:w="90" w:type="dxa"/>
            </w:tcMar>
          </w:tcPr>
          <w:p>
            <w:pPr>
              <w:pStyle w:val="BDOITable"/>
            </w:pPr>
            <w:r>
              <w:rPr>
                <w:sz w:val="18"/>
              </w:rPr>
              <w:t>Maintain payee &lt;code&gt; before creating the voucher</w:t>
            </w:r>
          </w:p>
        </w:tc>
        <w:tc>
          <w:tcPr>
            <w:tcW w:type="dxa" w:w="3286"/>
            <w:tcMar>
              <w:top w:w="50" w:type="dxa"/>
              <w:bottom w:w="50" w:type="dxa"/>
              <w:left w:w="90" w:type="dxa"/>
              <w:right w:w="90" w:type="dxa"/>
            </w:tcMar>
          </w:tcPr>
          <w:p>
            <w:pPr>
              <w:pStyle w:val="BDOITable"/>
            </w:pPr>
            <w:r>
              <w:rPr>
                <w:sz w:val="18"/>
              </w:rPr>
              <w:t>DISB_PAYEE_NOT_MAINTAINED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request status</w:t>
            </w:r>
          </w:p>
        </w:tc>
        <w:tc>
          <w:tcPr>
            <w:tcW w:type="dxa" w:w="4079"/>
            <w:tcMar>
              <w:top w:w="50" w:type="dxa"/>
              <w:bottom w:w="50" w:type="dxa"/>
              <w:left w:w="90" w:type="dxa"/>
              <w:right w:w="90" w:type="dxa"/>
            </w:tcMar>
            <w:shd w:val="clear" w:color="auto" w:fill="E5F5FF"/>
          </w:tcPr>
          <w:p>
            <w:pPr>
              <w:pStyle w:val="BDOITable"/>
            </w:pPr>
            <w:r>
              <w:rPr>
                <w:sz w:val="18"/>
              </w:rPr>
              <w:t>Request &lt;no&gt; is &lt;status&gt; and cannot be &lt;action&gt;</w:t>
            </w:r>
          </w:p>
        </w:tc>
        <w:tc>
          <w:tcPr>
            <w:tcW w:type="dxa" w:w="3286"/>
            <w:tcMar>
              <w:top w:w="50" w:type="dxa"/>
              <w:bottom w:w="50" w:type="dxa"/>
              <w:left w:w="90" w:type="dxa"/>
              <w:right w:w="90" w:type="dxa"/>
            </w:tcMar>
            <w:shd w:val="clear" w:color="auto" w:fill="E5F5FF"/>
          </w:tcPr>
          <w:p>
            <w:pPr>
              <w:pStyle w:val="BDOITable"/>
            </w:pPr>
            <w:r>
              <w:rPr>
                <w:sz w:val="18"/>
              </w:rPr>
              <w:t>DISB_REQUEST_STATUS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 the source module is notified of the status.</w:t>
      </w:r>
    </w:p>
    <w:p>
      <w:pPr>
        <w:pStyle w:val="BDOILabel"/>
      </w:pPr>
      <w:r>
        <w:rPr/>
        <w:t>Audit</w:t>
      </w:r>
    </w:p>
    <w:p>
      <w:pPr>
        <w:tabs>
          <w:tab w:pos="312" w:val="left"/>
        </w:tabs>
        <w:spacing w:after="120"/>
        <w:ind w:left="312" w:hanging="283"/>
      </w:pPr>
      <w:r>
        <w:rPr>
          <w:color w:val="004EA8"/>
        </w:rPr>
        <w:t>•</w:t>
        <w:tab/>
      </w:r>
      <w:r>
        <w:rPr/>
        <w:t>The request keeps its source, its content and its history.</w:t>
      </w:r>
    </w:p>
    <w:p>
      <w:pPr>
        <w:pStyle w:val="BDOILabel"/>
      </w:pPr>
      <w:r>
        <w:rPr/>
        <w:t>Acceptance criteria</w:t>
      </w:r>
    </w:p>
    <w:p>
      <w:pPr>
        <w:tabs>
          <w:tab w:pos="312" w:val="left"/>
        </w:tabs>
        <w:spacing w:after="40"/>
        <w:ind w:left="312" w:hanging="283"/>
      </w:pPr>
      <w:r>
        <w:rPr>
          <w:color w:val="004EA8"/>
        </w:rPr>
        <w:t>1.</w:t>
        <w:tab/>
      </w:r>
      <w:r>
        <w:rPr/>
        <w:t>An approved remittance batch creates a remittance DV directly For Approval.</w:t>
      </w:r>
    </w:p>
    <w:p>
      <w:pPr>
        <w:tabs>
          <w:tab w:pos="312" w:val="left"/>
        </w:tabs>
        <w:spacing w:after="120"/>
        <w:ind w:left="312" w:hanging="283"/>
      </w:pPr>
      <w:r>
        <w:rPr>
          <w:color w:val="004EA8"/>
        </w:rPr>
        <w:t>2.</w:t>
        <w:tab/>
      </w:r>
      <w:r>
        <w:rPr/>
        <w:t>A refund request for a client without payee waits under No Payee and resumes when the payee is authorised.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DIS 3.25.0 asks to auto-reject requests without a maintained payee. The proposed default keeps them waiting so the payee can be added without the source re-sending; the parameter DISB_NO_PAYEE_ACTION = RETURN gives the BRD behaviour (AQ11, AQ12).</w:t>
            </w:r>
          </w:p>
        </w:tc>
      </w:tr>
    </w:tbl>
    <w:p>
      <w:pPr>
        <w:pStyle w:val="BDOISpacer"/>
      </w:pPr>
    </w:p>
    <w:p>
      <w:pPr>
        <w:pStyle w:val="Heading3"/>
      </w:pPr>
      <w:bookmarkStart w:id="179" w:name="_Toc000179"/>
      <w:r>
        <w:rPr/>
        <w:t>FR-DS-021 Classify requests by disbursement type</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3.25.1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DV</w:t>
            </w:r>
          </w:p>
        </w:tc>
      </w:tr>
    </w:tbl>
    <w:p>
      <w:pPr>
        <w:pStyle w:val="BDOISpacer"/>
      </w:pPr>
    </w:p>
    <w:p>
      <w:pPr>
        <w:pStyle w:val="BDOILabel"/>
      </w:pPr>
      <w:r>
        <w:rPr/>
        <w:t>Description</w:t>
      </w:r>
    </w:p>
    <w:p>
      <w:r>
        <w:rPr/>
        <w:t>Each request carries a disbursement type from its source or payee class - Remittance, Refund, Payment to supplier, Payment to government agencies, Payment to other bank units, Employee-related, Cash advance, Service fee, Incentive pass-on, BIR 2307 release, Other, and Re-issue of a stale check. The type drives the accounting rule of the DV, the reports and the end-of-day files.</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120"/>
        <w:ind w:left="312" w:hanging="283"/>
      </w:pPr>
      <w:r>
        <w:rPr>
          <w:color w:val="004EA8"/>
        </w:rPr>
        <w:t>1.</w:t>
        <w:tab/>
      </w:r>
      <w:r>
        <w:rPr/>
        <w:t>BIBS sets the type of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of the list DISBURSEMENT_TYPE (codes of the gateway).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type is stored on the request and the DV.</w:t>
      </w:r>
    </w:p>
    <w:p>
      <w:pPr>
        <w:pStyle w:val="BDOILabel"/>
      </w:pPr>
      <w:r>
        <w:rPr/>
        <w:t>Acceptance criteria</w:t>
      </w:r>
    </w:p>
    <w:p>
      <w:pPr>
        <w:tabs>
          <w:tab w:pos="312" w:val="left"/>
        </w:tabs>
        <w:spacing w:after="120"/>
        <w:ind w:left="312" w:hanging="283"/>
      </w:pPr>
      <w:r>
        <w:rPr>
          <w:color w:val="004EA8"/>
        </w:rPr>
        <w:t>1.</w:t>
        <w:tab/>
      </w:r>
      <w:r>
        <w:rPr/>
        <w:t>A request from a government payee is classified Payment to government agencies and appears in DSB-EOD-OTHER.</w:t>
      </w:r>
    </w:p>
    <w:p>
      <w:pPr>
        <w:pStyle w:val="Heading3"/>
      </w:pPr>
      <w:bookmarkStart w:id="180" w:name="_Toc000180"/>
      <w:r>
        <w:rPr/>
        <w:t>FR-DS-022 Match the payee and report requests without payee</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3.25.2 (p.96)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(No Payee); Disbursement Reports</w:t>
            </w:r>
          </w:p>
        </w:tc>
      </w:tr>
    </w:tbl>
    <w:p>
      <w:pPr>
        <w:pStyle w:val="BDOISpacer"/>
      </w:pPr>
    </w:p>
    <w:p>
      <w:pPr>
        <w:pStyle w:val="BDOILabel"/>
      </w:pPr>
      <w:r>
        <w:rPr/>
        <w:t>Description</w:t>
      </w:r>
    </w:p>
    <w:p>
      <w:r>
        <w:rPr/>
        <w:t>BIBS matches the payee of a request to the payee master by party code first, then by name when only one payee has that name. Requests without a match are listed in the report of unmatched payees and wait under No Payee (FR-DS-020).</w:t>
      </w:r>
    </w:p>
    <w:p>
      <w:pPr>
        <w:pStyle w:val="BDOILabel"/>
      </w:pPr>
      <w:r>
        <w:rPr/>
        <w:t>Preconditions</w:t>
      </w:r>
    </w:p>
    <w:p>
      <w:pPr>
        <w:tabs>
          <w:tab w:pos="312" w:val="left"/>
        </w:tabs>
        <w:spacing w:after="120"/>
        <w:ind w:left="312" w:hanging="283"/>
      </w:pPr>
      <w:r>
        <w:rPr>
          <w:color w:val="004EA8"/>
        </w:rPr>
        <w:t>•</w:t>
        <w:tab/>
      </w:r>
      <w:r>
        <w:rPr/>
        <w:t>A request is received.</w:t>
      </w:r>
    </w:p>
    <w:p>
      <w:pPr>
        <w:pStyle w:val="BDOILabel"/>
      </w:pPr>
      <w:r>
        <w:rPr/>
        <w:t>Main flow</w:t>
      </w:r>
    </w:p>
    <w:p>
      <w:pPr>
        <w:tabs>
          <w:tab w:pos="312" w:val="left"/>
        </w:tabs>
        <w:spacing w:after="40"/>
        <w:ind w:left="312" w:hanging="283"/>
      </w:pPr>
      <w:r>
        <w:rPr>
          <w:color w:val="004EA8"/>
        </w:rPr>
        <w:t>1.</w:t>
        <w:tab/>
      </w:r>
      <w:r>
        <w:rPr/>
        <w:t>BIBS looks up the payee.</w:t>
      </w:r>
    </w:p>
    <w:p>
      <w:pPr>
        <w:tabs>
          <w:tab w:pos="312" w:val="left"/>
        </w:tabs>
        <w:spacing w:after="120"/>
        <w:ind w:left="312" w:hanging="283"/>
      </w:pPr>
      <w:r>
        <w:rPr>
          <w:color w:val="004EA8"/>
        </w:rPr>
        <w:t>2.</w:t>
        <w:tab/>
      </w:r>
      <w:r>
        <w:rPr/>
        <w:t>Without a match, BIBS creates the NO_MATCH payee request and lists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by party code, then by a unique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DISB_PAYEE_NO_MATCH.</w:t>
      </w:r>
    </w:p>
    <w:p>
      <w:pPr>
        <w:pStyle w:val="BDOILabel"/>
      </w:pPr>
      <w:r>
        <w:rPr/>
        <w:t>Audit</w:t>
      </w:r>
    </w:p>
    <w:p>
      <w:pPr>
        <w:tabs>
          <w:tab w:pos="312" w:val="left"/>
        </w:tabs>
        <w:spacing w:after="120"/>
        <w:ind w:left="312" w:hanging="283"/>
      </w:pPr>
      <w:r>
        <w:rPr>
          <w:color w:val="004EA8"/>
        </w:rPr>
        <w:t>•</w:t>
        <w:tab/>
      </w:r>
      <w:r>
        <w:rPr/>
        <w:t>The match result is stored on the request.</w:t>
      </w:r>
    </w:p>
    <w:p>
      <w:pPr>
        <w:pStyle w:val="BDOILabel"/>
      </w:pPr>
      <w:r>
        <w:rPr/>
        <w:t>Acceptance criteria</w:t>
      </w:r>
    </w:p>
    <w:p>
      <w:pPr>
        <w:tabs>
          <w:tab w:pos="312" w:val="left"/>
        </w:tabs>
        <w:spacing w:after="120"/>
        <w:ind w:left="312" w:hanging="283"/>
      </w:pPr>
      <w:r>
        <w:rPr>
          <w:color w:val="004EA8"/>
        </w:rPr>
        <w:t>1.</w:t>
        <w:tab/>
      </w:r>
      <w:r>
        <w:rPr/>
        <w:t>The no-match report lists the request with its source, payee code and amount.</w:t>
      </w:r>
    </w:p>
    <w:p>
      <w:pPr>
        <w:pStyle w:val="Heading3"/>
      </w:pPr>
      <w:bookmarkStart w:id="181" w:name="_Toc000181"/>
      <w:r>
        <w:rPr/>
        <w:t>FR-DS-023 Encode requests received by e-mail</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2.6.1 (p.76)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Encode Payment Request</w:t>
            </w:r>
          </w:p>
        </w:tc>
      </w:tr>
    </w:tbl>
    <w:p>
      <w:pPr>
        <w:pStyle w:val="BDOISpacer"/>
      </w:pPr>
    </w:p>
    <w:p>
      <w:pPr>
        <w:pStyle w:val="BDOILabel"/>
      </w:pPr>
      <w:r>
        <w:rPr/>
        <w:t>Description</w:t>
      </w:r>
    </w:p>
    <w:p>
      <w:r>
        <w:rPr/>
        <w:t>The Processor encodes a request received by e-mail - disbursement type, payee (the payee's details fill in from the master), currency, amount, purpose, RFP number, root invoice, expense account and cost centre - and attaches the documents. The request becomes a DV through the template (FR-DS-030) and flows to the checker.</w:t>
      </w:r>
    </w:p>
    <w:p>
      <w:pPr>
        <w:pStyle w:val="BDOILabel"/>
      </w:pPr>
      <w:r>
        <w:rPr/>
        <w:t>Preconditions</w:t>
      </w:r>
    </w:p>
    <w:p>
      <w:pPr>
        <w:tabs>
          <w:tab w:pos="312" w:val="left"/>
        </w:tabs>
        <w:spacing w:after="120"/>
        <w:ind w:left="312" w:hanging="283"/>
      </w:pPr>
      <w:r>
        <w:rPr>
          <w:color w:val="004EA8"/>
        </w:rPr>
        <w:t>•</w:t>
        <w:tab/>
      </w:r>
      <w:r>
        <w:rPr/>
        <w:t>The user has DISB_PROCESS; the payee is maintained.</w:t>
      </w:r>
    </w:p>
    <w:p>
      <w:pPr>
        <w:pStyle w:val="BDOILabel"/>
      </w:pPr>
      <w:r>
        <w:rPr/>
        <w:t>Main flow</w:t>
      </w:r>
    </w:p>
    <w:p>
      <w:pPr>
        <w:tabs>
          <w:tab w:pos="312" w:val="left"/>
        </w:tabs>
        <w:spacing w:after="40"/>
        <w:ind w:left="312" w:hanging="283"/>
      </w:pPr>
      <w:r>
        <w:rPr>
          <w:color w:val="004EA8"/>
        </w:rPr>
        <w:t>1.</w:t>
        <w:tab/>
      </w:r>
      <w:r>
        <w:rPr/>
        <w:t>The Processor opens Encode Payment Request and fills it.</w:t>
      </w:r>
    </w:p>
    <w:p>
      <w:pPr>
        <w:tabs>
          <w:tab w:pos="312" w:val="left"/>
        </w:tabs>
        <w:spacing w:after="40"/>
        <w:ind w:left="312" w:hanging="283"/>
      </w:pPr>
      <w:r>
        <w:rPr>
          <w:color w:val="004EA8"/>
        </w:rPr>
        <w:t>2.</w:t>
        <w:tab/>
      </w:r>
      <w:r>
        <w:rPr/>
        <w:t>The Processor attaches the e-mail and documents and saves.</w:t>
      </w:r>
    </w:p>
    <w:p>
      <w:pPr>
        <w:tabs>
          <w:tab w:pos="312" w:val="left"/>
        </w:tabs>
        <w:spacing w:after="120"/>
        <w:ind w:left="312" w:hanging="283"/>
      </w:pPr>
      <w:r>
        <w:rPr>
          <w:color w:val="004EA8"/>
        </w:rPr>
        <w:t>3.</w:t>
        <w:tab/>
      </w:r>
      <w:r>
        <w:rPr/>
        <w:t>BIBS creates the request and its DV In Process.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for encoding - Remittance, Refund, Payment to supplier, Employee-related, Other.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DISBURSEMENT_TYPE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payment request needs a positive amount</w:t>
            </w:r>
          </w:p>
        </w:tc>
        <w:tc>
          <w:tcPr>
            <w:tcW w:type="dxa" w:w="3286"/>
            <w:tcMar>
              <w:top w:w="50" w:type="dxa"/>
              <w:bottom w:w="50" w:type="dxa"/>
              <w:left w:w="90" w:type="dxa"/>
              <w:right w:w="90" w:type="dxa"/>
            </w:tcMar>
          </w:tcPr>
          <w:p>
            <w:pPr>
              <w:pStyle w:val="BDOITable"/>
            </w:pPr>
            <w:r>
              <w:rPr>
                <w:sz w:val="18"/>
              </w:rPr>
              <w:t>DISB_AMOUNT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not maintained</w:t>
            </w:r>
          </w:p>
        </w:tc>
        <w:tc>
          <w:tcPr>
            <w:tcW w:type="dxa" w:w="4079"/>
            <w:tcMar>
              <w:top w:w="50" w:type="dxa"/>
              <w:bottom w:w="50" w:type="dxa"/>
              <w:left w:w="90" w:type="dxa"/>
              <w:right w:w="90" w:type="dxa"/>
            </w:tcMar>
            <w:shd w:val="clear" w:color="auto" w:fill="E5F5FF"/>
          </w:tcPr>
          <w:p>
            <w:pPr>
              <w:pStyle w:val="BDOITable"/>
            </w:pPr>
            <w:r>
              <w:rPr>
                <w:sz w:val="18"/>
              </w:rPr>
              <w:t>Maintain payee &lt;code&gt; before creating the voucher</w:t>
            </w:r>
          </w:p>
        </w:tc>
        <w:tc>
          <w:tcPr>
            <w:tcW w:type="dxa" w:w="3286"/>
            <w:tcMar>
              <w:top w:w="50" w:type="dxa"/>
              <w:bottom w:w="50" w:type="dxa"/>
              <w:left w:w="90" w:type="dxa"/>
              <w:right w:w="90" w:type="dxa"/>
            </w:tcMar>
            <w:shd w:val="clear" w:color="auto" w:fill="E5F5FF"/>
          </w:tcPr>
          <w:p>
            <w:pPr>
              <w:pStyle w:val="BDOITable"/>
            </w:pPr>
            <w:r>
              <w:rPr>
                <w:sz w:val="18"/>
              </w:rPr>
              <w:t>DISB_PAYEE_NOT_MAINTAINED</w:t>
            </w:r>
          </w:p>
        </w:tc>
      </w:tr>
    </w:tbl>
    <w:p>
      <w:pPr>
        <w:pStyle w:val="BDOISpacer"/>
      </w:pPr>
    </w:p>
    <w:p>
      <w:pPr>
        <w:pStyle w:val="BDOILabel"/>
      </w:pPr>
      <w:r>
        <w:rPr/>
        <w:t>Screens and fields: Encode Payment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Disbursement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DISBURSEMENT_TYPE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Payee Code / Name</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Payee master</w:t>
            </w:r>
          </w:p>
        </w:tc>
        <w:tc>
          <w:tcPr>
            <w:tcW w:type="dxa" w:w="3286"/>
            <w:tcMar>
              <w:top w:w="50" w:type="dxa"/>
              <w:bottom w:w="50" w:type="dxa"/>
              <w:left w:w="90" w:type="dxa"/>
              <w:right w:w="90" w:type="dxa"/>
            </w:tcMar>
            <w:shd w:val="clear" w:color="auto" w:fill="E5F5FF"/>
          </w:tcPr>
          <w:p>
            <w:pPr>
              <w:pStyle w:val="BDOITable"/>
            </w:pPr>
            <w:r>
              <w:rPr>
                <w:sz w:val="18"/>
              </w:rPr>
              <w:t>Active payee</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RFP No. / Root Invoice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Expense Account / Cost Centre</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Chart; cost centres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Supporting 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Platform file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records its source ENCODED and the user.</w:t>
      </w:r>
    </w:p>
    <w:p>
      <w:pPr>
        <w:pStyle w:val="BDOILabel"/>
      </w:pPr>
      <w:r>
        <w:rPr/>
        <w:t>Acceptance criteria</w:t>
      </w:r>
    </w:p>
    <w:p>
      <w:pPr>
        <w:tabs>
          <w:tab w:pos="312" w:val="left"/>
        </w:tabs>
        <w:spacing w:after="120"/>
        <w:ind w:left="312" w:hanging="283"/>
      </w:pPr>
      <w:r>
        <w:rPr>
          <w:color w:val="004EA8"/>
        </w:rPr>
        <w:t>1.</w:t>
        <w:tab/>
      </w:r>
      <w:r>
        <w:rPr/>
        <w:t>An encoded supplier request of 25,000.00 creates a DV In Process with the supplier's details.</w:t>
      </w:r>
    </w:p>
    <w:p>
      <w:pPr>
        <w:pStyle w:val="Heading3"/>
      </w:pPr>
      <w:bookmarkStart w:id="182" w:name="_Toc000182"/>
      <w:r>
        <w:rPr/>
        <w:t>FR-DS-024 Upload requests and view the fall-out</w:t>
      </w:r>
      <w:bookmarkEnd w:id="1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2.5.0 (p.75), DIS 2.5.1 (p.75)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(Payment Requests)</w:t>
            </w:r>
          </w:p>
        </w:tc>
      </w:tr>
    </w:tbl>
    <w:p>
      <w:pPr>
        <w:pStyle w:val="BDOISpacer"/>
      </w:pPr>
    </w:p>
    <w:p>
      <w:pPr>
        <w:pStyle w:val="BDOILabel"/>
      </w:pPr>
      <w:r>
        <w:rPr/>
        <w:t>Description</w:t>
      </w:r>
    </w:p>
    <w:p>
      <w:r>
        <w:rPr/>
        <w:t>The user uploads an XLSX, ODS or CSV file of requests - RFP no., disbursement type, amount, currency, payee code and name, purpose, root invoice, expense account, cost centre. Each row is validated; valid rows become requests with their DVs in the processing list; the fall-out lists every failed row with its reason.</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the rows and shows the valid and failed counts.</w:t>
      </w:r>
    </w:p>
    <w:p>
      <w:pPr>
        <w:tabs>
          <w:tab w:pos="312" w:val="left"/>
        </w:tabs>
        <w:spacing w:after="120"/>
        <w:ind w:left="312" w:hanging="283"/>
      </w:pPr>
      <w:r>
        <w:rPr>
          <w:color w:val="004EA8"/>
        </w:rPr>
        <w:t>3.</w:t>
        <w:tab/>
      </w:r>
      <w:r>
        <w:rPr/>
        <w:t>The user commits; the valid rows join the workbench.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Upload columns are to be confirmed (AQ12).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 DISB_REQUESTS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w:t>
            </w:r>
          </w:p>
        </w:tc>
        <w:tc>
          <w:tcPr>
            <w:tcW w:type="dxa" w:w="4079"/>
            <w:tcMar>
              <w:top w:w="50" w:type="dxa"/>
              <w:bottom w:w="50" w:type="dxa"/>
              <w:left w:w="90" w:type="dxa"/>
              <w:right w:w="90" w:type="dxa"/>
            </w:tcMar>
          </w:tcPr>
          <w:p>
            <w:pPr>
              <w:pStyle w:val="BDOITable"/>
            </w:pPr>
            <w:r>
              <w:rPr>
                <w:sz w:val="18"/>
              </w:rPr>
              <w:t>&lt;reason per row&gt;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rows and outcomes.</w:t>
      </w:r>
    </w:p>
    <w:p>
      <w:pPr>
        <w:pStyle w:val="BDOILabel"/>
      </w:pPr>
      <w:r>
        <w:rPr/>
        <w:t>Acceptance criteria</w:t>
      </w:r>
    </w:p>
    <w:p>
      <w:pPr>
        <w:tabs>
          <w:tab w:pos="312" w:val="left"/>
        </w:tabs>
        <w:spacing w:after="120"/>
        <w:ind w:left="312" w:hanging="283"/>
      </w:pPr>
      <w:r>
        <w:rPr>
          <w:color w:val="004EA8"/>
        </w:rPr>
        <w:t>1.</w:t>
        <w:tab/>
      </w:r>
      <w:r>
        <w:rPr/>
        <w:t>An upload of 20 rows with 3 unknown payees creates 17 requests and lists 3 fall-out rows with the reason.</w:t>
      </w:r>
    </w:p>
    <w:p>
      <w:pPr>
        <w:pStyle w:val="Heading3"/>
      </w:pPr>
      <w:bookmarkStart w:id="183" w:name="_Toc000183"/>
      <w:r>
        <w:rPr/>
        <w:t>FR-DS-025 Work the Disbursement Workbench</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2.4.0 (p.73), DIS 2.4.1 (p.73), DIS 2.4.2 (p.74), DIS 2.4.3 (p.74), DIS 2.4.4 (p.74), DIS 2.7.1 (p.77), DIS 2.7.2 (p.78), DIS 2.7.3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Disbursement Voucher (tabs Details, Entry, Instrument, OR / AR and CWT, Documents, E-mails)</w:t>
            </w:r>
          </w:p>
        </w:tc>
      </w:tr>
    </w:tbl>
    <w:p>
      <w:pPr>
        <w:pStyle w:val="BDOISpacer"/>
      </w:pPr>
    </w:p>
    <w:p>
      <w:pPr>
        <w:pStyle w:val="BDOILabel"/>
      </w:pPr>
      <w:r>
        <w:rPr/>
        <w:t>Description</w:t>
      </w:r>
    </w:p>
    <w:p>
      <w:r>
        <w:rPr/>
        <w:t>The workbench lists the requests and DVs by tab - System Requests, No Payee, In Process, For Review, For Approval, Approved, Cancelled / Rejected - with filters on the date received, and filter and sort on every column. Opening a DV shows its request, payee details from the master (name, currency, mode, taxes for suppliers), the attached documents (view and download), the entry, the instrument and the history.</w:t>
      </w:r>
    </w:p>
    <w:p>
      <w:r>
        <w:rPr/>
        <w:t>A DV being worked by one user is claimed by that user; others see it read only.</w:t>
      </w:r>
    </w:p>
    <w:p>
      <w:pPr>
        <w:pStyle w:val="BDOILabel"/>
      </w:pPr>
      <w:r>
        <w:rPr/>
        <w:t>Preconditions</w:t>
      </w:r>
    </w:p>
    <w:p>
      <w:pPr>
        <w:tabs>
          <w:tab w:pos="312" w:val="left"/>
        </w:tabs>
        <w:spacing w:after="120"/>
        <w:ind w:left="312" w:hanging="283"/>
      </w:pPr>
      <w:r>
        <w:rPr>
          <w:color w:val="004EA8"/>
        </w:rPr>
        <w:t>•</w:t>
        <w:tab/>
      </w:r>
      <w:r>
        <w:rPr/>
        <w:t>The user has DISB_VIEW.</w:t>
      </w:r>
    </w:p>
    <w:p>
      <w:pPr>
        <w:pStyle w:val="BDOILabel"/>
      </w:pPr>
      <w:r>
        <w:rPr/>
        <w:t>Main flow</w:t>
      </w:r>
    </w:p>
    <w:p>
      <w:pPr>
        <w:tabs>
          <w:tab w:pos="312" w:val="left"/>
        </w:tabs>
        <w:spacing w:after="40"/>
        <w:ind w:left="312" w:hanging="283"/>
      </w:pPr>
      <w:r>
        <w:rPr>
          <w:color w:val="004EA8"/>
        </w:rPr>
        <w:t>1.</w:t>
        <w:tab/>
      </w:r>
      <w:r>
        <w:rPr/>
        <w:t>The user opens the workbench and a tab, and filters by the received date.</w:t>
      </w:r>
    </w:p>
    <w:p>
      <w:pPr>
        <w:tabs>
          <w:tab w:pos="312" w:val="left"/>
        </w:tabs>
        <w:spacing w:after="120"/>
        <w:ind w:left="312" w:hanging="283"/>
      </w:pPr>
      <w:r>
        <w:rPr>
          <w:color w:val="004EA8"/>
        </w:rPr>
        <w:t>2.</w:t>
        <w:tab/>
      </w:r>
      <w:r>
        <w:rPr/>
        <w:t>The user opens a DV to view or process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DV in process belongs to the user who claimed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Disbursement Workbench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Received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Column filters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 claims are recorded on the work case.</w:t>
      </w:r>
    </w:p>
    <w:p>
      <w:pPr>
        <w:pStyle w:val="BDOILabel"/>
      </w:pPr>
      <w:r>
        <w:rPr/>
        <w:t>Acceptance criteria</w:t>
      </w:r>
    </w:p>
    <w:p>
      <w:pPr>
        <w:tabs>
          <w:tab w:pos="312" w:val="left"/>
        </w:tabs>
        <w:spacing w:after="40"/>
        <w:ind w:left="312" w:hanging="283"/>
      </w:pPr>
      <w:r>
        <w:rPr>
          <w:color w:val="004EA8"/>
        </w:rPr>
        <w:t>1.</w:t>
        <w:tab/>
      </w:r>
      <w:r>
        <w:rPr/>
        <w:t>Filtering on the received date lists only the requests of that range.</w:t>
      </w:r>
    </w:p>
    <w:p>
      <w:pPr>
        <w:tabs>
          <w:tab w:pos="312" w:val="left"/>
        </w:tabs>
        <w:spacing w:after="120"/>
        <w:ind w:left="312" w:hanging="283"/>
      </w:pPr>
      <w:r>
        <w:rPr>
          <w:color w:val="004EA8"/>
        </w:rPr>
        <w:t>2.</w:t>
        <w:tab/>
      </w:r>
      <w:r>
        <w:rPr/>
        <w:t>The DV shows the payee's TIN and ATC for a supplier.</w:t>
      </w:r>
    </w:p>
    <w:p>
      <w:pPr>
        <w:pStyle w:val="Heading3"/>
      </w:pPr>
      <w:bookmarkStart w:id="184" w:name="_Toc000184"/>
      <w:r>
        <w:rPr/>
        <w:t>4.11.4 Processing</w:t>
      </w:r>
      <w:bookmarkEnd w:id="184"/>
    </w:p>
    <w:p>
      <w:pPr>
        <w:pStyle w:val="Heading3"/>
      </w:pPr>
      <w:bookmarkStart w:id="185" w:name="_Toc000185"/>
      <w:r>
        <w:rPr/>
        <w:t>FR-DS-030 Create the disbursement voucher</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2.7.5 (p.79), DIS 2.7.4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(Details)</w:t>
            </w:r>
          </w:p>
        </w:tc>
      </w:tr>
    </w:tbl>
    <w:p>
      <w:pPr>
        <w:pStyle w:val="BDOISpacer"/>
      </w:pPr>
    </w:p>
    <w:p>
      <w:pPr>
        <w:pStyle w:val="BDOILabel"/>
      </w:pPr>
      <w:r>
        <w:rPr/>
        <w:t>Description</w:t>
      </w:r>
    </w:p>
    <w:p>
      <w:r>
        <w:rPr/>
        <w:t>BIBS creates the DV for a request automatically (system requests) or from the template of an encoded request, numbers it DV-yyyy-n and attaches it to the request. The Processor completes the terms - mode of payment, paying bank account, payee account, withholding tax (EWT), purpose, value date, cost centre and expense account. Missing or wrong fields are flagged and the DV cannot be submitted until they are corrected.</w:t>
      </w:r>
    </w:p>
    <w:p>
      <w:pPr>
        <w:pStyle w:val="BDOILabel"/>
      </w:pPr>
      <w:r>
        <w:rPr/>
        <w:t>Preconditions</w:t>
      </w:r>
    </w:p>
    <w:p>
      <w:pPr>
        <w:tabs>
          <w:tab w:pos="312" w:val="left"/>
        </w:tabs>
        <w:spacing w:after="120"/>
        <w:ind w:left="312" w:hanging="283"/>
      </w:pPr>
      <w:r>
        <w:rPr>
          <w:color w:val="004EA8"/>
        </w:rPr>
        <w:t>•</w:t>
        <w:tab/>
      </w:r>
      <w:r>
        <w:rPr/>
        <w:t>The request has a maintained payee.</w:t>
      </w:r>
    </w:p>
    <w:p>
      <w:pPr>
        <w:pStyle w:val="BDOILabel"/>
      </w:pPr>
      <w:r>
        <w:rPr/>
        <w:t>Main flow</w:t>
      </w:r>
    </w:p>
    <w:p>
      <w:pPr>
        <w:tabs>
          <w:tab w:pos="312" w:val="left"/>
        </w:tabs>
        <w:spacing w:after="40"/>
        <w:ind w:left="312" w:hanging="283"/>
      </w:pPr>
      <w:r>
        <w:rPr>
          <w:color w:val="004EA8"/>
        </w:rPr>
        <w:t>1.</w:t>
        <w:tab/>
      </w:r>
      <w:r>
        <w:rPr/>
        <w:t>BIBS creates the DV and its proforma entry (FR-DS-031).</w:t>
      </w:r>
    </w:p>
    <w:p>
      <w:pPr>
        <w:tabs>
          <w:tab w:pos="312" w:val="left"/>
        </w:tabs>
        <w:spacing w:after="120"/>
        <w:ind w:left="312" w:hanging="283"/>
      </w:pPr>
      <w:r>
        <w:rPr>
          <w:color w:val="004EA8"/>
        </w:rPr>
        <w:t>2.</w:t>
        <w:tab/>
      </w:r>
      <w:r>
        <w:rPr/>
        <w:t>The Processor fills or corrects the terms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paying account is active and in the DV currency; the payee account is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EWT is zero or more and below the gross amount.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DV number format DV-&lt;yyyy&gt;-n (AQ13).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numbering</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term missing</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paying account</w:t>
            </w:r>
          </w:p>
        </w:tc>
        <w:tc>
          <w:tcPr>
            <w:tcW w:type="dxa" w:w="4079"/>
            <w:tcMar>
              <w:top w:w="50" w:type="dxa"/>
              <w:bottom w:w="50" w:type="dxa"/>
              <w:left w:w="90" w:type="dxa"/>
              <w:right w:w="90" w:type="dxa"/>
            </w:tcMar>
            <w:shd w:val="clear" w:color="auto" w:fill="E5F5FF"/>
          </w:tcPr>
          <w:p>
            <w:pPr>
              <w:pStyle w:val="BDOITable"/>
            </w:pPr>
            <w:r>
              <w:rPr>
                <w:sz w:val="18"/>
              </w:rPr>
              <w:t>Select the paying bank account</w:t>
            </w:r>
          </w:p>
        </w:tc>
        <w:tc>
          <w:tcPr>
            <w:tcW w:type="dxa" w:w="3286"/>
            <w:tcMar>
              <w:top w:w="50" w:type="dxa"/>
              <w:bottom w:w="50" w:type="dxa"/>
              <w:left w:w="90" w:type="dxa"/>
              <w:right w:w="90" w:type="dxa"/>
            </w:tcMar>
            <w:shd w:val="clear" w:color="auto" w:fill="E5F5FF"/>
          </w:tcPr>
          <w:p>
            <w:pPr>
              <w:pStyle w:val="BDOITable"/>
            </w:pPr>
            <w:r>
              <w:rPr>
                <w:sz w:val="18"/>
              </w:rPr>
              <w:t>DV_INCOMPLETE</w:t>
            </w:r>
          </w:p>
        </w:tc>
      </w:tr>
      <w:tr>
        <w:trPr>
          <w:cantSplit w:val="true"/>
        </w:trPr>
        <w:tc>
          <w:tcPr>
            <w:tcW w:type="dxa" w:w="2606"/>
            <w:tcMar>
              <w:top w:w="50" w:type="dxa"/>
              <w:bottom w:w="50" w:type="dxa"/>
              <w:left w:w="90" w:type="dxa"/>
              <w:right w:w="90" w:type="dxa"/>
            </w:tcMar>
          </w:tcPr>
          <w:p>
            <w:pPr>
              <w:pStyle w:val="BDOITable"/>
            </w:pPr>
            <w:r>
              <w:rPr>
                <w:sz w:val="18"/>
              </w:rPr>
              <w:t>Paying account currency differs</w:t>
            </w:r>
          </w:p>
        </w:tc>
        <w:tc>
          <w:tcPr>
            <w:tcW w:type="dxa" w:w="4079"/>
            <w:tcMar>
              <w:top w:w="50" w:type="dxa"/>
              <w:bottom w:w="50" w:type="dxa"/>
              <w:left w:w="90" w:type="dxa"/>
              <w:right w:w="90" w:type="dxa"/>
            </w:tcMar>
          </w:tcPr>
          <w:p>
            <w:pPr>
              <w:pStyle w:val="BDOITable"/>
            </w:pPr>
            <w:r>
              <w:rPr>
                <w:sz w:val="18"/>
              </w:rPr>
              <w:t>The paying account must be in &lt;currency&gt;</w:t>
            </w:r>
          </w:p>
        </w:tc>
        <w:tc>
          <w:tcPr>
            <w:tcW w:type="dxa" w:w="3286"/>
            <w:tcMar>
              <w:top w:w="50" w:type="dxa"/>
              <w:bottom w:w="50" w:type="dxa"/>
              <w:left w:w="90" w:type="dxa"/>
              <w:right w:w="90" w:type="dxa"/>
            </w:tcMar>
          </w:tcPr>
          <w:p>
            <w:pPr>
              <w:pStyle w:val="BDOITable"/>
            </w:pPr>
            <w:r>
              <w:rPr>
                <w:sz w:val="18"/>
              </w:rPr>
              <w:t>DV_BANK_CURRENCY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account inactive</w:t>
            </w:r>
          </w:p>
        </w:tc>
        <w:tc>
          <w:tcPr>
            <w:tcW w:type="dxa" w:w="4079"/>
            <w:tcMar>
              <w:top w:w="50" w:type="dxa"/>
              <w:bottom w:w="50" w:type="dxa"/>
              <w:left w:w="90" w:type="dxa"/>
              <w:right w:w="90" w:type="dxa"/>
            </w:tcMar>
            <w:shd w:val="clear" w:color="auto" w:fill="E5F5FF"/>
          </w:tcPr>
          <w:p>
            <w:pPr>
              <w:pStyle w:val="BDOITable"/>
            </w:pPr>
            <w:r>
              <w:rPr>
                <w:sz w:val="18"/>
              </w:rPr>
              <w:t>Select an active account of the payee</w:t>
            </w:r>
          </w:p>
        </w:tc>
        <w:tc>
          <w:tcPr>
            <w:tcW w:type="dxa" w:w="3286"/>
            <w:tcMar>
              <w:top w:w="50" w:type="dxa"/>
              <w:bottom w:w="50" w:type="dxa"/>
              <w:left w:w="90" w:type="dxa"/>
              <w:right w:w="90" w:type="dxa"/>
            </w:tcMar>
            <w:shd w:val="clear" w:color="auto" w:fill="E5F5FF"/>
          </w:tcPr>
          <w:p>
            <w:pPr>
              <w:pStyle w:val="BDOITable"/>
            </w:pPr>
            <w:r>
              <w:rPr>
                <w:sz w:val="18"/>
              </w:rPr>
              <w:t>DV_PAYEE_ACCOUNT</w:t>
            </w:r>
          </w:p>
        </w:tc>
      </w:tr>
      <w:tr>
        <w:trPr>
          <w:cantSplit w:val="true"/>
        </w:trPr>
        <w:tc>
          <w:tcPr>
            <w:tcW w:type="dxa" w:w="2606"/>
            <w:tcMar>
              <w:top w:w="50" w:type="dxa"/>
              <w:bottom w:w="50" w:type="dxa"/>
              <w:left w:w="90" w:type="dxa"/>
              <w:right w:w="90" w:type="dxa"/>
            </w:tcMar>
          </w:tcPr>
          <w:p>
            <w:pPr>
              <w:pStyle w:val="BDOITable"/>
            </w:pPr>
            <w:r>
              <w:rPr>
                <w:sz w:val="18"/>
              </w:rPr>
              <w:t>EWT out of range</w:t>
            </w:r>
          </w:p>
        </w:tc>
        <w:tc>
          <w:tcPr>
            <w:tcW w:type="dxa" w:w="4079"/>
            <w:tcMar>
              <w:top w:w="50" w:type="dxa"/>
              <w:bottom w:w="50" w:type="dxa"/>
              <w:left w:w="90" w:type="dxa"/>
              <w:right w:w="90" w:type="dxa"/>
            </w:tcMar>
          </w:tcPr>
          <w:p>
            <w:pPr>
              <w:pStyle w:val="BDOITable"/>
            </w:pPr>
            <w:r>
              <w:rPr>
                <w:sz w:val="18"/>
              </w:rPr>
              <w:t>The withholding tax must be at least zero and below the gross amount</w:t>
            </w:r>
          </w:p>
        </w:tc>
        <w:tc>
          <w:tcPr>
            <w:tcW w:type="dxa" w:w="3286"/>
            <w:tcMar>
              <w:top w:w="50" w:type="dxa"/>
              <w:bottom w:w="50" w:type="dxa"/>
              <w:left w:w="90" w:type="dxa"/>
              <w:right w:w="90" w:type="dxa"/>
            </w:tcMar>
          </w:tcPr>
          <w:p>
            <w:pPr>
              <w:pStyle w:val="BDOITable"/>
            </w:pPr>
            <w:r>
              <w:rPr>
                <w:sz w:val="18"/>
              </w:rPr>
              <w:t>DV_EWT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DV not editable</w:t>
            </w:r>
          </w:p>
        </w:tc>
        <w:tc>
          <w:tcPr>
            <w:tcW w:type="dxa" w:w="4079"/>
            <w:tcMar>
              <w:top w:w="50" w:type="dxa"/>
              <w:bottom w:w="50" w:type="dxa"/>
              <w:left w:w="90" w:type="dxa"/>
              <w:right w:w="90" w:type="dxa"/>
            </w:tcMar>
            <w:shd w:val="clear" w:color="auto" w:fill="E5F5FF"/>
          </w:tcPr>
          <w:p>
            <w:pPr>
              <w:pStyle w:val="BDOITable"/>
            </w:pPr>
            <w:r>
              <w:rPr>
                <w:sz w:val="18"/>
              </w:rPr>
              <w:t>DV &lt;no&gt; is &lt;stage&gt; and can no longer be changed</w:t>
            </w:r>
          </w:p>
        </w:tc>
        <w:tc>
          <w:tcPr>
            <w:tcW w:type="dxa" w:w="3286"/>
            <w:tcMar>
              <w:top w:w="50" w:type="dxa"/>
              <w:bottom w:w="50" w:type="dxa"/>
              <w:left w:w="90" w:type="dxa"/>
              <w:right w:w="90" w:type="dxa"/>
            </w:tcMar>
            <w:shd w:val="clear" w:color="auto" w:fill="E5F5FF"/>
          </w:tcPr>
          <w:p>
            <w:pPr>
              <w:pStyle w:val="BDOITable"/>
            </w:pPr>
            <w:r>
              <w:rPr>
                <w:sz w:val="18"/>
              </w:rPr>
              <w:t>DV_NOT_EDITABLE</w:t>
            </w:r>
          </w:p>
        </w:tc>
      </w:tr>
    </w:tbl>
    <w:p>
      <w:pPr>
        <w:pStyle w:val="BDOISpacer"/>
      </w:pPr>
    </w:p>
    <w:p>
      <w:pPr>
        <w:pStyle w:val="BDOILabel"/>
      </w:pPr>
      <w:r>
        <w:rPr/>
        <w:t>Screens and fields: Disbursement Voucher, Details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Mode of Payment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Allowed modes of the payee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Paying Account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BDOIR bank accounts</w:t>
            </w:r>
          </w:p>
        </w:tc>
        <w:tc>
          <w:tcPr>
            <w:tcW w:type="dxa" w:w="3286"/>
            <w:tcMar>
              <w:top w:w="50" w:type="dxa"/>
              <w:bottom w:w="50" w:type="dxa"/>
              <w:left w:w="90" w:type="dxa"/>
              <w:right w:w="90" w:type="dxa"/>
            </w:tcMar>
            <w:shd w:val="clear" w:color="auto" w:fill="E5F5FF"/>
          </w:tcPr>
          <w:p>
            <w:pPr>
              <w:pStyle w:val="BDOITable"/>
            </w:pPr>
            <w:r>
              <w:rPr>
                <w:sz w:val="18"/>
              </w:rPr>
              <w:t>DV currency</w:t>
            </w:r>
          </w:p>
        </w:tc>
      </w:tr>
      <w:tr>
        <w:trPr>
          <w:cantSplit w:val="true"/>
        </w:trPr>
        <w:tc>
          <w:tcPr>
            <w:tcW w:type="dxa" w:w="1926"/>
            <w:tcMar>
              <w:top w:w="50" w:type="dxa"/>
              <w:bottom w:w="50" w:type="dxa"/>
              <w:left w:w="90" w:type="dxa"/>
              <w:right w:w="90" w:type="dxa"/>
            </w:tcMar>
          </w:tcPr>
          <w:p>
            <w:pPr>
              <w:pStyle w:val="BDOITable"/>
            </w:pPr>
            <w:r>
              <w:rPr>
                <w:sz w:val="18"/>
              </w:rPr>
              <w:t>Payee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accounts of the payee</w:t>
            </w:r>
          </w:p>
        </w:tc>
        <w:tc>
          <w:tcPr>
            <w:tcW w:type="dxa" w:w="3286"/>
            <w:tcMar>
              <w:top w:w="50" w:type="dxa"/>
              <w:bottom w:w="50" w:type="dxa"/>
              <w:left w:w="90" w:type="dxa"/>
              <w:right w:w="90" w:type="dxa"/>
            </w:tcMar>
          </w:tcPr>
          <w:p>
            <w:pPr>
              <w:pStyle w:val="BDOITable"/>
            </w:pPr>
            <w:r>
              <w:rPr>
                <w:sz w:val="18"/>
              </w:rPr>
              <w:t>Required for CTA / TT / online banking</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Withholding Tax</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&lt; gross</w:t>
            </w:r>
          </w:p>
        </w:tc>
      </w:tr>
      <w:tr>
        <w:trPr>
          <w:cantSplit w:val="true"/>
        </w:trPr>
        <w:tc>
          <w:tcPr>
            <w:tcW w:type="dxa" w:w="1926"/>
            <w:tcMar>
              <w:top w:w="50" w:type="dxa"/>
              <w:bottom w:w="50" w:type="dxa"/>
              <w:left w:w="90" w:type="dxa"/>
              <w:right w:w="90" w:type="dxa"/>
            </w:tcMar>
          </w:tcPr>
          <w:p>
            <w:pPr>
              <w:pStyle w:val="BDOITable"/>
            </w:pPr>
            <w:r>
              <w:rPr>
                <w:sz w:val="18"/>
              </w:rPr>
              <w:t>Purpose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Open period</w:t>
            </w:r>
          </w:p>
        </w:tc>
      </w:tr>
      <w:tr>
        <w:trPr>
          <w:cantSplit w:val="true"/>
        </w:trPr>
        <w:tc>
          <w:tcPr>
            <w:tcW w:type="dxa" w:w="1926"/>
            <w:tcMar>
              <w:top w:w="50" w:type="dxa"/>
              <w:bottom w:w="50" w:type="dxa"/>
              <w:left w:w="90" w:type="dxa"/>
              <w:right w:w="90" w:type="dxa"/>
            </w:tcMar>
          </w:tcPr>
          <w:p>
            <w:pPr>
              <w:pStyle w:val="BDOITable"/>
            </w:pPr>
            <w:r>
              <w:rPr>
                <w:sz w:val="18"/>
              </w:rPr>
              <w:t>Cost Centre / 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Cost centres; chart</w:t>
            </w:r>
          </w:p>
        </w:tc>
        <w:tc>
          <w:tcPr>
            <w:tcW w:type="dxa" w:w="3286"/>
            <w:tcMar>
              <w:top w:w="50" w:type="dxa"/>
              <w:bottom w:w="50" w:type="dxa"/>
              <w:left w:w="90" w:type="dxa"/>
              <w:right w:w="90" w:type="dxa"/>
            </w:tcMar>
          </w:tcPr>
          <w:p>
            <w:pPr>
              <w:pStyle w:val="BDOITable"/>
            </w:pPr>
            <w:r>
              <w:rPr>
                <w:sz w:val="18"/>
              </w:rPr>
              <w:t>Required for expense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DV creation and every change are recorded.</w:t>
      </w:r>
    </w:p>
    <w:p>
      <w:pPr>
        <w:pStyle w:val="BDOILabel"/>
      </w:pPr>
      <w:r>
        <w:rPr/>
        <w:t>Acceptance criteria</w:t>
      </w:r>
    </w:p>
    <w:p>
      <w:pPr>
        <w:tabs>
          <w:tab w:pos="312" w:val="left"/>
        </w:tabs>
        <w:spacing w:after="40"/>
        <w:ind w:left="312" w:hanging="283"/>
      </w:pPr>
      <w:r>
        <w:rPr>
          <w:color w:val="004EA8"/>
        </w:rPr>
        <w:t>1.</w:t>
        <w:tab/>
      </w:r>
      <w:r>
        <w:rPr/>
        <w:t>An encoded request gets DV-2026-n with its terms pre-filled from the payee.</w:t>
      </w:r>
    </w:p>
    <w:p>
      <w:pPr>
        <w:tabs>
          <w:tab w:pos="312" w:val="left"/>
        </w:tabs>
        <w:spacing w:after="120"/>
        <w:ind w:left="312" w:hanging="283"/>
      </w:pPr>
      <w:r>
        <w:rPr>
          <w:color w:val="004EA8"/>
        </w:rPr>
        <w:t>2.</w:t>
        <w:tab/>
      </w:r>
      <w:r>
        <w:rPr/>
        <w:t>Submitting a DV without paying account is refused with DV_INCOMPLETE.</w:t>
      </w:r>
    </w:p>
    <w:p>
      <w:pPr>
        <w:pStyle w:val="Heading3"/>
      </w:pPr>
      <w:bookmarkStart w:id="186" w:name="_Toc000186"/>
      <w:r>
        <w:rPr/>
        <w:t>FR-DS-031 Create and edit the proforma entry</w:t>
      </w:r>
      <w:bookmarkEnd w:id="1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2.7.6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w:t>
            </w:r>
          </w:p>
        </w:tc>
      </w:tr>
    </w:tbl>
    <w:p>
      <w:pPr>
        <w:pStyle w:val="BDOISpacer"/>
      </w:pPr>
    </w:p>
    <w:p>
      <w:pPr>
        <w:pStyle w:val="BDOILabel"/>
      </w:pPr>
      <w:r>
        <w:rPr/>
        <w:t>Description</w:t>
      </w:r>
    </w:p>
    <w:p>
      <w:r>
        <w:rPr/>
        <w:t>BIBS creates the proforma entry of the DV from the accounting rule of its type (section 5.5). The Processor may edit the lines - account, side, party, cost centre, amount - before approval; each edited line is marked Edited and the Approver sees that the entry was changed. Each line is checked for posting eligibility and the entry must balance. "Rebuild from rule" discards the edits.</w:t>
      </w:r>
    </w:p>
    <w:p>
      <w:pPr>
        <w:pStyle w:val="BDOILabel"/>
      </w:pPr>
      <w:r>
        <w:rPr/>
        <w:t>Preconditions</w:t>
      </w:r>
    </w:p>
    <w:p>
      <w:pPr>
        <w:tabs>
          <w:tab w:pos="312" w:val="left"/>
        </w:tabs>
        <w:spacing w:after="120"/>
        <w:ind w:left="312" w:hanging="283"/>
      </w:pPr>
      <w:r>
        <w:rPr>
          <w:color w:val="004EA8"/>
        </w:rPr>
        <w:t>•</w:t>
        <w:tab/>
      </w:r>
      <w:r>
        <w:rPr/>
        <w:t>The DV is In Process or returned.</w:t>
      </w:r>
    </w:p>
    <w:p>
      <w:pPr>
        <w:pStyle w:val="BDOILabel"/>
      </w:pPr>
      <w:r>
        <w:rPr/>
        <w:t>Main flow</w:t>
      </w:r>
    </w:p>
    <w:p>
      <w:pPr>
        <w:tabs>
          <w:tab w:pos="312" w:val="left"/>
        </w:tabs>
        <w:spacing w:after="40"/>
        <w:ind w:left="312" w:hanging="283"/>
      </w:pPr>
      <w:r>
        <w:rPr>
          <w:color w:val="004EA8"/>
        </w:rPr>
        <w:t>1.</w:t>
        <w:tab/>
      </w:r>
      <w:r>
        <w:rPr/>
        <w:t>The Processor opens the Entry tab.</w:t>
      </w:r>
    </w:p>
    <w:p>
      <w:pPr>
        <w:tabs>
          <w:tab w:pos="312" w:val="left"/>
        </w:tabs>
        <w:spacing w:after="40"/>
        <w:ind w:left="312" w:hanging="283"/>
      </w:pPr>
      <w:r>
        <w:rPr>
          <w:color w:val="004EA8"/>
        </w:rPr>
        <w:t>2.</w:t>
        <w:tab/>
      </w:r>
      <w:r>
        <w:rPr/>
        <w:t>The Processor edits a line and saves.</w:t>
      </w:r>
    </w:p>
    <w:p>
      <w:pPr>
        <w:tabs>
          <w:tab w:pos="312" w:val="left"/>
        </w:tabs>
        <w:spacing w:after="120"/>
        <w:ind w:left="312" w:hanging="283"/>
      </w:pPr>
      <w:r>
        <w:rPr>
          <w:color w:val="004EA8"/>
        </w:rPr>
        <w:t>3.</w:t>
        <w:tab/>
      </w:r>
      <w:r>
        <w:rPr/>
        <w:t>BIBS validates the lines and the balance.</w:t>
      </w:r>
    </w:p>
    <w:p>
      <w:pPr>
        <w:pStyle w:val="BDOILabel"/>
      </w:pPr>
      <w:r>
        <w:rPr/>
        <w:t>Alternate and exception flows</w:t>
      </w:r>
    </w:p>
    <w:p>
      <w:pPr>
        <w:tabs>
          <w:tab w:pos="312" w:val="left"/>
        </w:tabs>
        <w:spacing w:after="120"/>
        <w:ind w:left="312" w:hanging="283"/>
      </w:pPr>
      <w:r>
        <w:rPr>
          <w:color w:val="004EA8"/>
        </w:rPr>
        <w:t>•</w:t>
        <w:tab/>
      </w:r>
      <w:r>
        <w:rPr/>
        <w:t>Reset. The Processor creates the entry again from the rule.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Lines start from the rule; edits are marked and shown to the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lines may be edited and whether an edited entry needs extra approval is open (AQ13).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Entry without lines</w:t>
            </w:r>
          </w:p>
        </w:tc>
        <w:tc>
          <w:tcPr>
            <w:tcW w:type="dxa" w:w="4079"/>
            <w:tcMar>
              <w:top w:w="50" w:type="dxa"/>
              <w:bottom w:w="50" w:type="dxa"/>
              <w:left w:w="90" w:type="dxa"/>
              <w:right w:w="90" w:type="dxa"/>
            </w:tcMar>
          </w:tcPr>
          <w:p>
            <w:pPr>
              <w:pStyle w:val="BDOITable"/>
            </w:pPr>
            <w:r>
              <w:rPr>
                <w:sz w:val="18"/>
              </w:rPr>
              <w:t>The proforma entry has no line</w:t>
            </w:r>
          </w:p>
        </w:tc>
        <w:tc>
          <w:tcPr>
            <w:tcW w:type="dxa" w:w="3286"/>
            <w:tcMar>
              <w:top w:w="50" w:type="dxa"/>
              <w:bottom w:w="50" w:type="dxa"/>
              <w:left w:w="90" w:type="dxa"/>
              <w:right w:w="90" w:type="dxa"/>
            </w:tcMar>
          </w:tcPr>
          <w:p>
            <w:pPr>
              <w:pStyle w:val="BDOITable"/>
            </w:pPr>
            <w:r>
              <w:rPr>
                <w:sz w:val="18"/>
              </w:rPr>
              <w:t>DV_ENTRY_EMPTY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or unbalanced lines</w:t>
            </w:r>
          </w:p>
        </w:tc>
        <w:tc>
          <w:tcPr>
            <w:tcW w:type="dxa" w:w="4079"/>
            <w:tcMar>
              <w:top w:w="50" w:type="dxa"/>
              <w:bottom w:w="50" w:type="dxa"/>
              <w:left w:w="90" w:type="dxa"/>
              <w:right w:w="90" w:type="dxa"/>
            </w:tcMar>
            <w:shd w:val="clear" w:color="auto" w:fill="E5F5FF"/>
          </w:tcPr>
          <w:p>
            <w:pPr>
              <w:pStyle w:val="BDOITable"/>
            </w:pPr>
            <w:r>
              <w:rPr>
                <w:sz w:val="18"/>
              </w:rPr>
              <w:t>&lt;errors&gt;</w:t>
            </w:r>
          </w:p>
        </w:tc>
        <w:tc>
          <w:tcPr>
            <w:tcW w:type="dxa" w:w="3286"/>
            <w:tcMar>
              <w:top w:w="50" w:type="dxa"/>
              <w:bottom w:w="50" w:type="dxa"/>
              <w:left w:w="90" w:type="dxa"/>
              <w:right w:w="90" w:type="dxa"/>
            </w:tcMar>
            <w:shd w:val="clear" w:color="auto" w:fill="E5F5FF"/>
          </w:tcPr>
          <w:p>
            <w:pPr>
              <w:pStyle w:val="BDOITable"/>
            </w:pPr>
            <w:r>
              <w:rPr>
                <w:sz w:val="18"/>
              </w:rPr>
              <w:t>DV_ENTRY_INVALID</w:t>
            </w:r>
          </w:p>
        </w:tc>
      </w:tr>
    </w:tbl>
    <w:p>
      <w:pPr>
        <w:pStyle w:val="BDOISpacer"/>
      </w:pPr>
    </w:p>
    <w:p>
      <w:pPr>
        <w:pStyle w:val="BDOILabel"/>
      </w:pPr>
      <w:r>
        <w:rPr/>
        <w:t>Screens and fields: Entry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Side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Debit, Credit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Chart of accounts</w:t>
            </w:r>
          </w:p>
        </w:tc>
        <w:tc>
          <w:tcPr>
            <w:tcW w:type="dxa" w:w="3286"/>
            <w:tcMar>
              <w:top w:w="50" w:type="dxa"/>
              <w:bottom w:w="50" w:type="dxa"/>
              <w:left w:w="90" w:type="dxa"/>
              <w:right w:w="90" w:type="dxa"/>
            </w:tcMar>
            <w:shd w:val="clear" w:color="auto" w:fill="E5F5FF"/>
          </w:tcPr>
          <w:p>
            <w:pPr>
              <w:pStyle w:val="BDOITable"/>
            </w:pPr>
            <w:r>
              <w:rPr>
                <w:sz w:val="18"/>
              </w:rPr>
              <w:t>Postable; eligible</w:t>
            </w:r>
          </w:p>
        </w:tc>
      </w:tr>
      <w:tr>
        <w:trPr>
          <w:cantSplit w:val="true"/>
        </w:trPr>
        <w:tc>
          <w:tcPr>
            <w:tcW w:type="dxa" w:w="1926"/>
            <w:tcMar>
              <w:top w:w="50" w:type="dxa"/>
              <w:bottom w:w="50" w:type="dxa"/>
              <w:left w:w="90" w:type="dxa"/>
              <w:right w:w="90" w:type="dxa"/>
            </w:tcMar>
          </w:tcPr>
          <w:p>
            <w:pPr>
              <w:pStyle w:val="BDOITable"/>
            </w:pPr>
            <w:r>
              <w:rPr>
                <w:sz w:val="18"/>
              </w:rPr>
              <w:t>Party</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Parties</w:t>
            </w:r>
          </w:p>
        </w:tc>
        <w:tc>
          <w:tcPr>
            <w:tcW w:type="dxa" w:w="3286"/>
            <w:tcMar>
              <w:top w:w="50" w:type="dxa"/>
              <w:bottom w:w="50" w:type="dxa"/>
              <w:left w:w="90" w:type="dxa"/>
              <w:right w:w="90" w:type="dxa"/>
            </w:tcMar>
          </w:tcPr>
          <w:p>
            <w:pPr>
              <w:pStyle w:val="BDOITable"/>
            </w:pPr>
            <w:r>
              <w:rPr>
                <w:sz w:val="18"/>
              </w:rPr>
              <w:t>Required for control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Required for cost-centre accounts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Edited lines keep their origin (Rule, Edited, Allocation) and the user.</w:t>
      </w:r>
    </w:p>
    <w:p>
      <w:pPr>
        <w:pStyle w:val="BDOILabel"/>
      </w:pPr>
      <w:r>
        <w:rPr/>
        <w:t>Acceptance criteria</w:t>
      </w:r>
    </w:p>
    <w:p>
      <w:pPr>
        <w:tabs>
          <w:tab w:pos="312" w:val="left"/>
        </w:tabs>
        <w:spacing w:after="40"/>
        <w:ind w:left="312" w:hanging="283"/>
      </w:pPr>
      <w:r>
        <w:rPr>
          <w:color w:val="004EA8"/>
        </w:rPr>
        <w:t>1.</w:t>
        <w:tab/>
      </w:r>
      <w:r>
        <w:rPr/>
        <w:t>Changing the expense account of a supplier DV marks the line Edited and the Approver sees it.</w:t>
      </w:r>
    </w:p>
    <w:p>
      <w:pPr>
        <w:tabs>
          <w:tab w:pos="312" w:val="left"/>
        </w:tabs>
        <w:spacing w:after="120"/>
        <w:ind w:left="312" w:hanging="283"/>
      </w:pPr>
      <w:r>
        <w:rPr>
          <w:color w:val="004EA8"/>
        </w:rPr>
        <w:t>2.</w:t>
        <w:tab/>
      </w:r>
      <w:r>
        <w:rPr/>
        <w:t>An unbalanced edited entry cannot be saved.</w:t>
      </w:r>
    </w:p>
    <w:p>
      <w:pPr>
        <w:pStyle w:val="Heading3"/>
      </w:pPr>
      <w:bookmarkStart w:id="187" w:name="_Toc000187"/>
      <w:r>
        <w:rPr/>
        <w:t>FR-DS-032 Allocate expenses by cost centre</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2.7.10 (p.82), DIS 3.30.0 (Add.2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(Entry - Apply Allocation)</w:t>
            </w:r>
          </w:p>
        </w:tc>
      </w:tr>
    </w:tbl>
    <w:p>
      <w:pPr>
        <w:pStyle w:val="BDOISpacer"/>
      </w:pPr>
    </w:p>
    <w:p>
      <w:pPr>
        <w:pStyle w:val="BDOILabel"/>
      </w:pPr>
      <w:r>
        <w:rPr/>
        <w:t>Description</w:t>
      </w:r>
    </w:p>
    <w:p>
      <w:r>
        <w:rPr/>
        <w:t>For supplier and employee expenses, the Processor attaches an allocation - lines of account, cost centre and amount - that makes up the expense lines of the proforma. The payee's default cost centre fills lines without one; the cost-centre rules (FR-AC-054) apply at posting. The allocation is visible in review and logged.</w:t>
      </w:r>
    </w:p>
    <w:p>
      <w:pPr>
        <w:pStyle w:val="BDOILabel"/>
      </w:pPr>
      <w:r>
        <w:rPr/>
        <w:t>Preconditions</w:t>
      </w:r>
    </w:p>
    <w:p>
      <w:pPr>
        <w:tabs>
          <w:tab w:pos="312" w:val="left"/>
        </w:tabs>
        <w:spacing w:after="120"/>
        <w:ind w:left="312" w:hanging="283"/>
      </w:pPr>
      <w:r>
        <w:rPr>
          <w:color w:val="004EA8"/>
        </w:rPr>
        <w:t>•</w:t>
        <w:tab/>
      </w:r>
      <w:r>
        <w:rPr/>
        <w:t>The DV is In Process.</w:t>
      </w:r>
    </w:p>
    <w:p>
      <w:pPr>
        <w:pStyle w:val="BDOILabel"/>
      </w:pPr>
      <w:r>
        <w:rPr/>
        <w:t>Main flow</w:t>
      </w:r>
    </w:p>
    <w:p>
      <w:pPr>
        <w:tabs>
          <w:tab w:pos="312" w:val="left"/>
        </w:tabs>
        <w:spacing w:after="40"/>
        <w:ind w:left="312" w:hanging="283"/>
      </w:pPr>
      <w:r>
        <w:rPr>
          <w:color w:val="004EA8"/>
        </w:rPr>
        <w:t>1.</w:t>
        <w:tab/>
      </w:r>
      <w:r>
        <w:rPr/>
        <w:t xml:space="preserve">The Processor enters or pastes the allocation lines and clicks </w:t>
      </w:r>
      <w:r>
        <w:rPr>
          <w:b/>
        </w:rPr>
        <w:t>Apply Allocation</w:t>
      </w:r>
      <w:r>
        <w:rPr/>
        <w:t>.</w:t>
      </w:r>
    </w:p>
    <w:p>
      <w:pPr>
        <w:tabs>
          <w:tab w:pos="312" w:val="left"/>
        </w:tabs>
        <w:spacing w:after="120"/>
        <w:ind w:left="312" w:hanging="283"/>
      </w:pPr>
      <w:r>
        <w:rPr>
          <w:color w:val="004EA8"/>
        </w:rPr>
        <w:t>2.</w:t>
        <w:tab/>
      </w:r>
      <w:r>
        <w:rPr/>
        <w:t>BIBS replaces the expense lines with the allocation lines (origin Allocation).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allocation adds up to the gross amount.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Allocation total differs</w:t>
            </w:r>
          </w:p>
        </w:tc>
        <w:tc>
          <w:tcPr>
            <w:tcW w:type="dxa" w:w="4079"/>
            <w:tcMar>
              <w:top w:w="50" w:type="dxa"/>
              <w:bottom w:w="50" w:type="dxa"/>
              <w:left w:w="90" w:type="dxa"/>
              <w:right w:w="90" w:type="dxa"/>
            </w:tcMar>
          </w:tcPr>
          <w:p>
            <w:pPr>
              <w:pStyle w:val="BDOITable"/>
            </w:pPr>
            <w:r>
              <w:rPr>
                <w:sz w:val="18"/>
              </w:rPr>
              <w:t>The allocation must add up to the gross amount &lt;amount&gt;</w:t>
            </w:r>
          </w:p>
        </w:tc>
        <w:tc>
          <w:tcPr>
            <w:tcW w:type="dxa" w:w="3286"/>
            <w:tcMar>
              <w:top w:w="50" w:type="dxa"/>
              <w:bottom w:w="50" w:type="dxa"/>
              <w:left w:w="90" w:type="dxa"/>
              <w:right w:w="90" w:type="dxa"/>
            </w:tcMar>
          </w:tcPr>
          <w:p>
            <w:pPr>
              <w:pStyle w:val="BDOITable"/>
            </w:pPr>
            <w:r>
              <w:rPr>
                <w:sz w:val="18"/>
              </w:rPr>
              <w:t>DV_ALLOCATION_TOTAL</w:t>
            </w:r>
          </w:p>
        </w:tc>
      </w:tr>
    </w:tbl>
    <w:p>
      <w:pPr>
        <w:pStyle w:val="BDOISpacer"/>
      </w:pPr>
    </w:p>
    <w:p>
      <w:pPr>
        <w:pStyle w:val="BDOILabel"/>
      </w:pPr>
      <w:r>
        <w:rPr/>
        <w:t>Screens and fields: Allocation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Expense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Allocation lines are recorded with origin Allocation.</w:t>
      </w:r>
    </w:p>
    <w:p>
      <w:pPr>
        <w:pStyle w:val="BDOILabel"/>
      </w:pPr>
      <w:r>
        <w:rPr/>
        <w:t>Acceptance criteria</w:t>
      </w:r>
    </w:p>
    <w:p>
      <w:pPr>
        <w:tabs>
          <w:tab w:pos="312" w:val="left"/>
        </w:tabs>
        <w:spacing w:after="120"/>
        <w:ind w:left="312" w:hanging="283"/>
      </w:pPr>
      <w:r>
        <w:rPr>
          <w:color w:val="004EA8"/>
        </w:rPr>
        <w:t>1.</w:t>
        <w:tab/>
      </w:r>
      <w:r>
        <w:rPr/>
        <w:t>A 30,000.00 rent DV allocated 20,000.00 to HO and 10,000.00 to Cebu posts two expense lines with those cost centres.</w:t>
      </w:r>
    </w:p>
    <w:p>
      <w:pPr>
        <w:pStyle w:val="Heading3"/>
      </w:pPr>
      <w:bookmarkStart w:id="188" w:name="_Toc000188"/>
      <w:r>
        <w:rPr/>
        <w:t>FR-DS-033 Process the payment by one of the seven modes</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2.7.0 (p.77)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After approval each DV has one instrument of its mode - Check (printed from the paying account's cheque book), ATD, Credit to Account (extracted in the DCTF), Manager's Check / Demand Draft, Credit Ticket, Telegraphic Transfer or Online Banking. The instrument follows the life cycle of its mode (section 5.2); its number is the check number or a number of the mode's series.</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opens the Instrument tab and performs the next step of the mode (print, e-mail, release, confirm).</w:t>
      </w:r>
    </w:p>
    <w:p>
      <w:pPr>
        <w:tabs>
          <w:tab w:pos="312" w:val="left"/>
        </w:tabs>
        <w:spacing w:after="120"/>
        <w:ind w:left="312" w:hanging="283"/>
      </w:pPr>
      <w:r>
        <w:rPr>
          <w:color w:val="004EA8"/>
        </w:rPr>
        <w:t>2.</w:t>
        <w:tab/>
      </w:r>
      <w:r>
        <w:rPr/>
        <w:t>BIBS moves the instrument to the next status and reports it to the source.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instrument per approved DV.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Transitions per mode as in section 5.2.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The DV has no instrument until it is approved</w:t>
            </w:r>
          </w:p>
        </w:tc>
        <w:tc>
          <w:tcPr>
            <w:tcW w:type="dxa" w:w="3286"/>
            <w:tcMar>
              <w:top w:w="50" w:type="dxa"/>
              <w:bottom w:w="50" w:type="dxa"/>
              <w:left w:w="90" w:type="dxa"/>
              <w:right w:w="90" w:type="dxa"/>
            </w:tcMar>
          </w:tcPr>
          <w:p>
            <w:pPr>
              <w:pStyle w:val="BDOITable"/>
            </w:pPr>
            <w:r>
              <w:rPr>
                <w:sz w:val="18"/>
              </w:rPr>
              <w:t>DV_NOT_APPROVED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Status not allowed</w:t>
            </w:r>
          </w:p>
        </w:tc>
        <w:tc>
          <w:tcPr>
            <w:tcW w:type="dxa" w:w="4079"/>
            <w:tcMar>
              <w:top w:w="50" w:type="dxa"/>
              <w:bottom w:w="50" w:type="dxa"/>
              <w:left w:w="90" w:type="dxa"/>
              <w:right w:w="90" w:type="dxa"/>
            </w:tcMar>
            <w:shd w:val="clear" w:color="auto" w:fill="E5F5FF"/>
          </w:tcPr>
          <w:p>
            <w:pPr>
              <w:pStyle w:val="BDOITable"/>
            </w:pPr>
            <w:r>
              <w:rPr>
                <w:sz w:val="18"/>
              </w:rPr>
              <w:t>&lt;mode&gt; &lt;instrument&gt; is &lt;status&gt; and cannot become &lt;status&gt;</w:t>
            </w:r>
          </w:p>
        </w:tc>
        <w:tc>
          <w:tcPr>
            <w:tcW w:type="dxa" w:w="3286"/>
            <w:tcMar>
              <w:top w:w="50" w:type="dxa"/>
              <w:bottom w:w="50" w:type="dxa"/>
              <w:left w:w="90" w:type="dxa"/>
              <w:right w:w="90" w:type="dxa"/>
            </w:tcMar>
            <w:shd w:val="clear" w:color="auto" w:fill="E5F5FF"/>
          </w:tcPr>
          <w:p>
            <w:pPr>
              <w:pStyle w:val="BDOITable"/>
            </w:pPr>
            <w:r>
              <w:rPr>
                <w:sz w:val="18"/>
              </w:rPr>
              <w:t>INSTRUMENT_STATUS</w:t>
            </w:r>
          </w:p>
        </w:tc>
      </w:tr>
      <w:tr>
        <w:trPr>
          <w:cantSplit w:val="true"/>
        </w:trPr>
        <w:tc>
          <w:tcPr>
            <w:tcW w:type="dxa" w:w="2606"/>
            <w:tcMar>
              <w:top w:w="50" w:type="dxa"/>
              <w:bottom w:w="50" w:type="dxa"/>
              <w:left w:w="90" w:type="dxa"/>
              <w:right w:w="90" w:type="dxa"/>
            </w:tcMar>
          </w:tcPr>
          <w:p>
            <w:pPr>
              <w:pStyle w:val="BDOITable"/>
            </w:pPr>
            <w:r>
              <w:rPr>
                <w:sz w:val="18"/>
              </w:rPr>
              <w:t>Mode without form</w:t>
            </w:r>
          </w:p>
        </w:tc>
        <w:tc>
          <w:tcPr>
            <w:tcW w:type="dxa" w:w="4079"/>
            <w:tcMar>
              <w:top w:w="50" w:type="dxa"/>
              <w:bottom w:w="50" w:type="dxa"/>
              <w:left w:w="90" w:type="dxa"/>
              <w:right w:w="90" w:type="dxa"/>
            </w:tcMar>
          </w:tcPr>
          <w:p>
            <w:pPr>
              <w:pStyle w:val="BDOITable"/>
            </w:pPr>
            <w:r>
              <w:rPr>
                <w:sz w:val="18"/>
              </w:rPr>
              <w:t>&lt;mode&gt; has no printed form; it is processed by file</w:t>
            </w:r>
          </w:p>
        </w:tc>
        <w:tc>
          <w:tcPr>
            <w:tcW w:type="dxa" w:w="3286"/>
            <w:tcMar>
              <w:top w:w="50" w:type="dxa"/>
              <w:bottom w:w="50" w:type="dxa"/>
              <w:left w:w="90" w:type="dxa"/>
              <w:right w:w="90" w:type="dxa"/>
            </w:tcMar>
          </w:tcPr>
          <w:p>
            <w:pPr>
              <w:pStyle w:val="BDOITable"/>
            </w:pPr>
            <w:r>
              <w:rPr>
                <w:sz w:val="18"/>
              </w:rPr>
              <w:t>DISB_NO_FORM</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the instrument status.</w:t>
      </w:r>
    </w:p>
    <w:p>
      <w:pPr>
        <w:pStyle w:val="BDOILabel"/>
      </w:pPr>
      <w:r>
        <w:rPr/>
        <w:t>Audit</w:t>
      </w:r>
    </w:p>
    <w:p>
      <w:pPr>
        <w:tabs>
          <w:tab w:pos="312" w:val="left"/>
        </w:tabs>
        <w:spacing w:after="120"/>
        <w:ind w:left="312" w:hanging="283"/>
      </w:pPr>
      <w:r>
        <w:rPr>
          <w:color w:val="004EA8"/>
        </w:rPr>
        <w:t>•</w:t>
        <w:tab/>
      </w:r>
      <w:r>
        <w:rPr/>
        <w:t>Every status change is an instrument event with source USER, SYSTEM, UPLOAD or JOB.</w:t>
      </w:r>
    </w:p>
    <w:p>
      <w:pPr>
        <w:pStyle w:val="BDOILabel"/>
      </w:pPr>
      <w:r>
        <w:rPr/>
        <w:t>Acceptance criteria</w:t>
      </w:r>
    </w:p>
    <w:p>
      <w:pPr>
        <w:tabs>
          <w:tab w:pos="312" w:val="left"/>
        </w:tabs>
        <w:spacing w:after="120"/>
        <w:ind w:left="312" w:hanging="283"/>
      </w:pPr>
      <w:r>
        <w:rPr>
          <w:color w:val="004EA8"/>
        </w:rPr>
        <w:t>1.</w:t>
        <w:tab/>
      </w:r>
      <w:r>
        <w:rPr/>
        <w:t>A check DV prints check 000124 from the paying account's series and becomes Printed.</w:t>
      </w:r>
    </w:p>
    <w:p>
      <w:pPr>
        <w:pStyle w:val="Heading3"/>
      </w:pPr>
      <w:bookmarkStart w:id="189" w:name="_Toc000189"/>
      <w:r>
        <w:rPr/>
        <w:t>FR-DS-034 Process an Authority to Debit</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2.7.7 (p.81)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Print, E-mail, Debited)</w:t>
            </w:r>
          </w:p>
        </w:tc>
      </w:tr>
    </w:tbl>
    <w:p>
      <w:pPr>
        <w:pStyle w:val="BDOISpacer"/>
      </w:pPr>
    </w:p>
    <w:p>
      <w:pPr>
        <w:pStyle w:val="BDOILabel"/>
      </w:pPr>
      <w:r>
        <w:rPr/>
        <w:t>Description</w:t>
      </w:r>
    </w:p>
    <w:p>
      <w:r>
        <w:rPr/>
        <w:t>For ATD, BIBS generates the ATD from the template DSB_ATD (status Printed), the Processor e-mails it to the processing branch with the debit instruction and the requester in copy (status Emailed), and records the branch's confirmation (status Debited).</w:t>
      </w:r>
    </w:p>
    <w:p>
      <w:pPr>
        <w:pStyle w:val="BDOILabel"/>
      </w:pPr>
      <w:r>
        <w:rPr/>
        <w:t>Preconditions</w:t>
      </w:r>
    </w:p>
    <w:p>
      <w:pPr>
        <w:tabs>
          <w:tab w:pos="312" w:val="left"/>
        </w:tabs>
        <w:spacing w:after="120"/>
        <w:ind w:left="312" w:hanging="283"/>
      </w:pPr>
      <w:r>
        <w:rPr>
          <w:color w:val="004EA8"/>
        </w:rPr>
        <w:t>•</w:t>
        <w:tab/>
      </w:r>
      <w:r>
        <w:rPr/>
        <w:t>The DV is approved with mode ATD; the branch e-mail is in BRANCH_EMAIL.</w:t>
      </w:r>
    </w:p>
    <w:p>
      <w:pPr>
        <w:pStyle w:val="BDOILabel"/>
      </w:pPr>
      <w:r>
        <w:rPr/>
        <w:t>Main flow</w:t>
      </w:r>
    </w:p>
    <w:p>
      <w:pPr>
        <w:tabs>
          <w:tab w:pos="312" w:val="left"/>
        </w:tabs>
        <w:spacing w:after="40"/>
        <w:ind w:left="312" w:hanging="283"/>
      </w:pPr>
      <w:r>
        <w:rPr>
          <w:color w:val="004EA8"/>
        </w:rPr>
        <w:t>1.</w:t>
        <w:tab/>
      </w:r>
      <w:r>
        <w:rPr/>
        <w:t>The Processor prints the ATD.</w:t>
      </w:r>
    </w:p>
    <w:p>
      <w:pPr>
        <w:tabs>
          <w:tab w:pos="312" w:val="left"/>
        </w:tabs>
        <w:spacing w:after="40"/>
        <w:ind w:left="312" w:hanging="283"/>
      </w:pPr>
      <w:r>
        <w:rPr>
          <w:color w:val="004EA8"/>
        </w:rPr>
        <w:t>2.</w:t>
        <w:tab/>
      </w:r>
      <w:r>
        <w:rPr/>
        <w:t>The Processor e-mails it to the branch.</w:t>
      </w:r>
    </w:p>
    <w:p>
      <w:pPr>
        <w:tabs>
          <w:tab w:pos="312" w:val="left"/>
        </w:tabs>
        <w:spacing w:after="120"/>
        <w:ind w:left="312" w:hanging="283"/>
      </w:pPr>
      <w:r>
        <w:rPr>
          <w:color w:val="004EA8"/>
        </w:rPr>
        <w:t>3.</w:t>
        <w:tab/>
      </w:r>
      <w:r>
        <w:rPr/>
        <w:t>On the branch confirmation the Processor marks it Debited.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Branch mailboxes are the list BRANCH_EMAIL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BRANCH_EMAIL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of a non-ATD instrument</w:t>
            </w:r>
          </w:p>
        </w:tc>
        <w:tc>
          <w:tcPr>
            <w:tcW w:type="dxa" w:w="4079"/>
            <w:tcMar>
              <w:top w:w="50" w:type="dxa"/>
              <w:bottom w:w="50" w:type="dxa"/>
              <w:left w:w="90" w:type="dxa"/>
              <w:right w:w="90" w:type="dxa"/>
            </w:tcMar>
          </w:tcPr>
          <w:p>
            <w:pPr>
              <w:pStyle w:val="BDOITable"/>
            </w:pPr>
            <w:r>
              <w:rPr>
                <w:sz w:val="18"/>
              </w:rPr>
              <w:t>Only an authority to debit is e-mailed</w:t>
            </w:r>
          </w:p>
        </w:tc>
        <w:tc>
          <w:tcPr>
            <w:tcW w:type="dxa" w:w="3286"/>
            <w:tcMar>
              <w:top w:w="50" w:type="dxa"/>
              <w:bottom w:w="50" w:type="dxa"/>
              <w:left w:w="90" w:type="dxa"/>
              <w:right w:w="90" w:type="dxa"/>
            </w:tcMar>
          </w:tcPr>
          <w:p>
            <w:pPr>
              <w:pStyle w:val="BDOITable"/>
            </w:pPr>
            <w:r>
              <w:rPr>
                <w:sz w:val="18"/>
              </w:rPr>
              <w:t>DISB_NOT_ATD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ATD e-mail goes to the branch with the requester in copy.</w:t>
      </w:r>
    </w:p>
    <w:p>
      <w:pPr>
        <w:pStyle w:val="BDOILabel"/>
      </w:pPr>
      <w:r>
        <w:rPr/>
        <w:t>Audit</w:t>
      </w:r>
    </w:p>
    <w:p>
      <w:pPr>
        <w:tabs>
          <w:tab w:pos="312" w:val="left"/>
        </w:tabs>
        <w:spacing w:after="120"/>
        <w:ind w:left="312" w:hanging="283"/>
      </w:pPr>
      <w:r>
        <w:rPr>
          <w:color w:val="004EA8"/>
        </w:rPr>
        <w:t>•</w:t>
        <w:tab/>
      </w:r>
      <w:r>
        <w:rPr/>
        <w:t>The e-mail is logged on the DV (E-mails tab).</w:t>
      </w:r>
    </w:p>
    <w:p>
      <w:pPr>
        <w:pStyle w:val="BDOILabel"/>
      </w:pPr>
      <w:r>
        <w:rPr/>
        <w:t>Acceptance criteria</w:t>
      </w:r>
    </w:p>
    <w:p>
      <w:pPr>
        <w:tabs>
          <w:tab w:pos="312" w:val="left"/>
        </w:tabs>
        <w:spacing w:after="120"/>
        <w:ind w:left="312" w:hanging="283"/>
      </w:pPr>
      <w:r>
        <w:rPr>
          <w:color w:val="004EA8"/>
        </w:rPr>
        <w:t>1.</w:t>
        <w:tab/>
      </w:r>
      <w:r>
        <w:rPr/>
        <w:t>An ATD printed, e-mailed and confirmed shows Printed, Emailed and Debited in its history.</w:t>
      </w:r>
    </w:p>
    <w:p>
      <w:pPr>
        <w:pStyle w:val="Heading3"/>
      </w:pPr>
      <w:bookmarkStart w:id="190" w:name="_Toc000190"/>
      <w:r>
        <w:rPr/>
        <w:t>FR-DS-035 Process Manager's Checks, Demand Drafts, Credit Tickets and Telegraphic Transfers</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2.7.8 (p.81), DIS 2.7.9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For MC / DD, BIBS generates the form (template DSB_MC_DD) for sign-off and transaction at the branch (Printed); the Processor records the issued MC / DD received from the branch (Received) and its release to the payee (Released). For Credit Ticket and TT, BIBS generates the form (DSB_CREDIT_TICKET, DSB_TT) for sign-off (Printed) and the Processor records the branch's validation (Debited).</w:t>
      </w:r>
    </w:p>
    <w:p>
      <w:pPr>
        <w:pStyle w:val="BDOILabel"/>
      </w:pPr>
      <w:r>
        <w:rPr/>
        <w:t>Preconditions</w:t>
      </w:r>
    </w:p>
    <w:p>
      <w:pPr>
        <w:tabs>
          <w:tab w:pos="312" w:val="left"/>
        </w:tabs>
        <w:spacing w:after="120"/>
        <w:ind w:left="312" w:hanging="283"/>
      </w:pPr>
      <w:r>
        <w:rPr>
          <w:color w:val="004EA8"/>
        </w:rPr>
        <w:t>•</w:t>
        <w:tab/>
      </w:r>
      <w:r>
        <w:rPr/>
        <w:t>The DV is approved with the mode.</w:t>
      </w:r>
    </w:p>
    <w:p>
      <w:pPr>
        <w:pStyle w:val="BDOILabel"/>
      </w:pPr>
      <w:r>
        <w:rPr/>
        <w:t>Main flow</w:t>
      </w:r>
    </w:p>
    <w:p>
      <w:pPr>
        <w:tabs>
          <w:tab w:pos="312" w:val="left"/>
        </w:tabs>
        <w:spacing w:after="40"/>
        <w:ind w:left="312" w:hanging="283"/>
      </w:pPr>
      <w:r>
        <w:rPr>
          <w:color w:val="004EA8"/>
        </w:rPr>
        <w:t>1.</w:t>
        <w:tab/>
      </w:r>
      <w:r>
        <w:rPr/>
        <w:t>The Processor prints the form.</w:t>
      </w:r>
    </w:p>
    <w:p>
      <w:pPr>
        <w:tabs>
          <w:tab w:pos="312" w:val="left"/>
        </w:tabs>
        <w:spacing w:after="120"/>
        <w:ind w:left="312" w:hanging="283"/>
      </w:pPr>
      <w:r>
        <w:rPr>
          <w:color w:val="004EA8"/>
        </w:rPr>
        <w:t>2.</w:t>
        <w:tab/>
      </w:r>
      <w:r>
        <w:rPr/>
        <w:t>The Processor records the branch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layouts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Released or Debited.</w:t>
      </w:r>
    </w:p>
    <w:p>
      <w:pPr>
        <w:pStyle w:val="BDOILabel"/>
      </w:pPr>
      <w:r>
        <w:rPr/>
        <w:t>Audit</w:t>
      </w:r>
    </w:p>
    <w:p>
      <w:pPr>
        <w:tabs>
          <w:tab w:pos="312" w:val="left"/>
        </w:tabs>
        <w:spacing w:after="120"/>
        <w:ind w:left="312" w:hanging="283"/>
      </w:pPr>
      <w:r>
        <w:rPr>
          <w:color w:val="004EA8"/>
        </w:rPr>
        <w:t>•</w:t>
        <w:tab/>
      </w:r>
      <w:r>
        <w:rPr/>
        <w:t>Every status is an instrument event.</w:t>
      </w:r>
    </w:p>
    <w:p>
      <w:pPr>
        <w:pStyle w:val="BDOILabel"/>
      </w:pPr>
      <w:r>
        <w:rPr/>
        <w:t>Acceptance criteria</w:t>
      </w:r>
    </w:p>
    <w:p>
      <w:pPr>
        <w:tabs>
          <w:tab w:pos="312" w:val="left"/>
        </w:tabs>
        <w:spacing w:after="120"/>
        <w:ind w:left="312" w:hanging="283"/>
      </w:pPr>
      <w:r>
        <w:rPr>
          <w:color w:val="004EA8"/>
        </w:rPr>
        <w:t>1.</w:t>
        <w:tab/>
      </w:r>
      <w:r>
        <w:rPr/>
        <w:t>A manager's check goes Printed, Received, Released; a credit ticket goes Printed, Debited.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BRD text. </w:t>
            </w:r>
            <w:r>
              <w:rPr>
                <w:sz w:val="19"/>
              </w:rPr>
              <w:t>DIS 2.7.9 is titled "Demand Draft / Manager's Check" but describes Credit Ticket / TT steps; this FR covers both.</w:t>
            </w:r>
          </w:p>
        </w:tc>
      </w:tr>
    </w:tbl>
    <w:p>
      <w:pPr>
        <w:pStyle w:val="BDOISpacer"/>
      </w:pPr>
    </w:p>
    <w:p>
      <w:pPr>
        <w:pStyle w:val="Heading3"/>
      </w:pPr>
      <w:bookmarkStart w:id="191" w:name="_Toc000191"/>
      <w:r>
        <w:rPr/>
        <w:t>FR-DS-036 Submit the DV for review</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2.7.11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(Submit)</w:t>
            </w:r>
          </w:p>
        </w:tc>
      </w:tr>
    </w:tbl>
    <w:p>
      <w:pPr>
        <w:pStyle w:val="BDOISpacer"/>
      </w:pPr>
    </w:p>
    <w:p>
      <w:pPr>
        <w:pStyle w:val="BDOILabel"/>
      </w:pPr>
      <w:r>
        <w:rPr/>
        <w:t>Description</w:t>
      </w:r>
    </w:p>
    <w:p>
      <w:r>
        <w:rPr/>
        <w:t>The Processor submits a complete DV; it moves to For Review (workflow DISB_VOUCHER) with the confirmation of its totals.</w:t>
      </w:r>
    </w:p>
    <w:p>
      <w:pPr>
        <w:pStyle w:val="BDOILabel"/>
      </w:pPr>
      <w:r>
        <w:rPr/>
        <w:t>Preconditions</w:t>
      </w:r>
    </w:p>
    <w:p>
      <w:pPr>
        <w:tabs>
          <w:tab w:pos="312" w:val="left"/>
        </w:tabs>
        <w:spacing w:after="120"/>
        <w:ind w:left="312" w:hanging="283"/>
      </w:pPr>
      <w:r>
        <w:rPr>
          <w:color w:val="004EA8"/>
        </w:rPr>
        <w:t>•</w:t>
        <w:tab/>
      </w:r>
      <w:r>
        <w:rPr/>
        <w:t>The DV is In Process and complete.</w:t>
      </w:r>
    </w:p>
    <w:p>
      <w:pPr>
        <w:pStyle w:val="BDOILabel"/>
      </w:pPr>
      <w:r>
        <w:rPr/>
        <w:t>Main flow</w:t>
      </w:r>
    </w:p>
    <w:p>
      <w:pPr>
        <w:tabs>
          <w:tab w:pos="312" w:val="left"/>
        </w:tabs>
        <w:spacing w:after="40"/>
        <w:ind w:left="312" w:hanging="283"/>
      </w:pPr>
      <w:r>
        <w:rPr>
          <w:color w:val="004EA8"/>
        </w:rPr>
        <w:t>1.</w:t>
        <w:tab/>
      </w:r>
      <w:r>
        <w:rPr/>
        <w:t xml:space="preserve">The Processor clicks </w:t>
      </w:r>
      <w:r>
        <w:rPr>
          <w:b/>
        </w:rPr>
        <w:t>Submit</w:t>
      </w:r>
      <w:r>
        <w:rPr/>
        <w:t xml:space="preserve"> and confirms.</w:t>
      </w:r>
    </w:p>
    <w:p>
      <w:pPr>
        <w:tabs>
          <w:tab w:pos="312" w:val="left"/>
        </w:tabs>
        <w:spacing w:after="120"/>
        <w:ind w:left="312" w:hanging="283"/>
      </w:pPr>
      <w:r>
        <w:rPr>
          <w:color w:val="004EA8"/>
        </w:rPr>
        <w:t>2.</w:t>
        <w:tab/>
      </w:r>
      <w:r>
        <w:rPr/>
        <w:t>The DV is For Review in the TL's queue.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complete DV is submitted.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Incomplete DV</w:t>
            </w:r>
          </w:p>
        </w:tc>
        <w:tc>
          <w:tcPr>
            <w:tcW w:type="dxa" w:w="4079"/>
            <w:tcMar>
              <w:top w:w="50" w:type="dxa"/>
              <w:bottom w:w="50" w:type="dxa"/>
              <w:left w:w="90" w:type="dxa"/>
              <w:right w:w="90" w:type="dxa"/>
            </w:tcMar>
          </w:tcPr>
          <w:p>
            <w:pPr>
              <w:pStyle w:val="BDOITable"/>
            </w:pPr>
            <w:r>
              <w:rPr>
                <w:sz w:val="18"/>
              </w:rPr>
              <w:t>Complete DV &lt;no&gt;: &lt;missing fields&gt;</w:t>
            </w:r>
          </w:p>
        </w:tc>
        <w:tc>
          <w:tcPr>
            <w:tcW w:type="dxa" w:w="3286"/>
            <w:tcMar>
              <w:top w:w="50" w:type="dxa"/>
              <w:bottom w:w="50" w:type="dxa"/>
              <w:left w:w="90" w:type="dxa"/>
              <w:right w:w="90" w:type="dxa"/>
            </w:tcMar>
          </w:tcPr>
          <w:p>
            <w:pPr>
              <w:pStyle w:val="BDOITable"/>
            </w:pPr>
            <w:r>
              <w:rPr>
                <w:sz w:val="18"/>
              </w:rPr>
              <w:t>DV_INCOMPLETE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TLs see the DV in For Review.</w:t>
      </w:r>
    </w:p>
    <w:p>
      <w:pPr>
        <w:pStyle w:val="BDOILabel"/>
      </w:pPr>
      <w:r>
        <w:rPr/>
        <w:t>Audit</w:t>
      </w:r>
    </w:p>
    <w:p>
      <w:pPr>
        <w:tabs>
          <w:tab w:pos="312" w:val="left"/>
        </w:tabs>
        <w:spacing w:after="120"/>
        <w:ind w:left="312" w:hanging="283"/>
      </w:pPr>
      <w:r>
        <w:rPr>
          <w:color w:val="004EA8"/>
        </w:rPr>
        <w:t>•</w:t>
        <w:tab/>
      </w:r>
      <w:r>
        <w:rPr/>
        <w:t>The transition is in the workflow history.</w:t>
      </w:r>
    </w:p>
    <w:p>
      <w:pPr>
        <w:pStyle w:val="BDOILabel"/>
      </w:pPr>
      <w:r>
        <w:rPr/>
        <w:t>Acceptance criteria</w:t>
      </w:r>
    </w:p>
    <w:p>
      <w:pPr>
        <w:tabs>
          <w:tab w:pos="312" w:val="left"/>
        </w:tabs>
        <w:spacing w:after="120"/>
        <w:ind w:left="312" w:hanging="283"/>
      </w:pPr>
      <w:r>
        <w:rPr>
          <w:color w:val="004EA8"/>
        </w:rPr>
        <w:t>1.</w:t>
        <w:tab/>
      </w:r>
      <w:r>
        <w:rPr/>
        <w:t>A submitted DV appears in the For Review tab.</w:t>
      </w:r>
    </w:p>
    <w:p>
      <w:pPr>
        <w:pStyle w:val="Heading3"/>
      </w:pPr>
      <w:bookmarkStart w:id="192" w:name="_Toc000192"/>
      <w:r>
        <w:rPr/>
        <w:t>FR-DS-037 Maintain the employee and cost-centre master and report the headcount</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3.30.1 (Add.2 p.9-10), DIS 3.30.2 (Add.2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administrator (EMPLOYEE_MAINTAIN)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Setup &gt; Employees; Report Centre (Headcount per Cost Centre)</w:t>
            </w:r>
          </w:p>
        </w:tc>
      </w:tr>
    </w:tbl>
    <w:p>
      <w:pPr>
        <w:pStyle w:val="BDOISpacer"/>
      </w:pPr>
    </w:p>
    <w:p>
      <w:pPr>
        <w:pStyle w:val="BDOILabel"/>
      </w:pPr>
      <w:r>
        <w:rPr/>
        <w:t>Description</w:t>
      </w:r>
    </w:p>
    <w:p>
      <w:r>
        <w:rPr/>
        <w:t>The employee master holds the employee number (unique), name, position, unit and branch, cost centre, hiring and separation dates and status. It gives the default cost centre of employee payees and the headcount per cost centre report, filtered by date and unit and exported to Excel and PDF.</w:t>
      </w:r>
    </w:p>
    <w:p>
      <w:pPr>
        <w:pStyle w:val="BDOILabel"/>
      </w:pPr>
      <w:r>
        <w:rPr/>
        <w:t>Preconditions</w:t>
      </w:r>
    </w:p>
    <w:p>
      <w:pPr>
        <w:tabs>
          <w:tab w:pos="312" w:val="left"/>
        </w:tabs>
        <w:spacing w:after="120"/>
        <w:ind w:left="312" w:hanging="283"/>
      </w:pPr>
      <w:r>
        <w:rPr>
          <w:color w:val="004EA8"/>
        </w:rPr>
        <w:t>•</w:t>
        <w:tab/>
      </w:r>
      <w:r>
        <w:rPr/>
        <w:t>The user has EMPLOYEE_MAINTAIN.</w:t>
      </w:r>
    </w:p>
    <w:p>
      <w:pPr>
        <w:pStyle w:val="BDOILabel"/>
      </w:pPr>
      <w:r>
        <w:rPr/>
        <w:t>Main flow</w:t>
      </w:r>
    </w:p>
    <w:p>
      <w:pPr>
        <w:tabs>
          <w:tab w:pos="312" w:val="left"/>
        </w:tabs>
        <w:spacing w:after="40"/>
        <w:ind w:left="312" w:hanging="283"/>
      </w:pPr>
      <w:r>
        <w:rPr>
          <w:color w:val="004EA8"/>
        </w:rPr>
        <w:t>1.</w:t>
        <w:tab/>
      </w:r>
      <w:r>
        <w:rPr/>
        <w:t>The administrator adds or edits an employee.</w:t>
      </w:r>
    </w:p>
    <w:p>
      <w:pPr>
        <w:tabs>
          <w:tab w:pos="312" w:val="left"/>
        </w:tabs>
        <w:spacing w:after="120"/>
        <w:ind w:left="312" w:hanging="283"/>
      </w:pPr>
      <w:r>
        <w:rPr>
          <w:color w:val="004EA8"/>
        </w:rPr>
        <w:t>2.</w:t>
        <w:tab/>
      </w:r>
      <w:r>
        <w:rPr/>
        <w:t>Users run the headcount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employee number is unique; the separation date is not before the hiring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a cost centre is per employee or per unit is open (AQ26).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Employee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centre missing</w:t>
            </w:r>
          </w:p>
        </w:tc>
        <w:tc>
          <w:tcPr>
            <w:tcW w:type="dxa" w:w="4079"/>
            <w:tcMar>
              <w:top w:w="50" w:type="dxa"/>
              <w:bottom w:w="50" w:type="dxa"/>
              <w:left w:w="90" w:type="dxa"/>
              <w:right w:w="90" w:type="dxa"/>
            </w:tcMar>
          </w:tcPr>
          <w:p>
            <w:pPr>
              <w:pStyle w:val="BDOITable"/>
            </w:pPr>
            <w:r>
              <w:rPr>
                <w:sz w:val="18"/>
              </w:rPr>
              <w:t>Enter the employee's cost centre</w:t>
            </w:r>
          </w:p>
        </w:tc>
        <w:tc>
          <w:tcPr>
            <w:tcW w:type="dxa" w:w="3286"/>
            <w:tcMar>
              <w:top w:w="50" w:type="dxa"/>
              <w:bottom w:w="50" w:type="dxa"/>
              <w:left w:w="90" w:type="dxa"/>
              <w:right w:w="90" w:type="dxa"/>
            </w:tcMar>
          </w:tcPr>
          <w:p>
            <w:pPr>
              <w:pStyle w:val="BDOITable"/>
            </w:pPr>
            <w:r>
              <w:rPr>
                <w:sz w:val="18"/>
              </w:rPr>
              <w:t>COST_CENTER_REQUIRED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Separation before hiring</w:t>
            </w:r>
          </w:p>
        </w:tc>
        <w:tc>
          <w:tcPr>
            <w:tcW w:type="dxa" w:w="4079"/>
            <w:tcMar>
              <w:top w:w="50" w:type="dxa"/>
              <w:bottom w:w="50" w:type="dxa"/>
              <w:left w:w="90" w:type="dxa"/>
              <w:right w:w="90" w:type="dxa"/>
            </w:tcMar>
            <w:shd w:val="clear" w:color="auto" w:fill="E5F5FF"/>
          </w:tcPr>
          <w:p>
            <w:pPr>
              <w:pStyle w:val="BDOITable"/>
            </w:pPr>
            <w:r>
              <w:rPr>
                <w:sz w:val="18"/>
              </w:rPr>
              <w:t>The separation date is before the hiring date</w:t>
            </w:r>
          </w:p>
        </w:tc>
        <w:tc>
          <w:tcPr>
            <w:tcW w:type="dxa" w:w="3286"/>
            <w:tcMar>
              <w:top w:w="50" w:type="dxa"/>
              <w:bottom w:w="50" w:type="dxa"/>
              <w:left w:w="90" w:type="dxa"/>
              <w:right w:w="90" w:type="dxa"/>
            </w:tcMar>
            <w:shd w:val="clear" w:color="auto" w:fill="E5F5FF"/>
          </w:tcPr>
          <w:p>
            <w:pPr>
              <w:pStyle w:val="BDOITable"/>
            </w:pPr>
            <w:r>
              <w:rPr>
                <w:sz w:val="18"/>
              </w:rPr>
              <w:t>SEPARATION_BEFORE_HIRING</w:t>
            </w:r>
          </w:p>
        </w:tc>
      </w:tr>
      <w:tr>
        <w:trPr>
          <w:cantSplit w:val="true"/>
        </w:trPr>
        <w:tc>
          <w:tcPr>
            <w:tcW w:type="dxa" w:w="2606"/>
            <w:tcMar>
              <w:top w:w="50" w:type="dxa"/>
              <w:bottom w:w="50" w:type="dxa"/>
              <w:left w:w="90" w:type="dxa"/>
              <w:right w:w="90" w:type="dxa"/>
            </w:tcMar>
          </w:tcPr>
          <w:p>
            <w:pPr>
              <w:pStyle w:val="BDOITable"/>
            </w:pPr>
            <w:r>
              <w:rPr>
                <w:sz w:val="18"/>
              </w:rPr>
              <w:t>Branch of another company</w:t>
            </w:r>
          </w:p>
        </w:tc>
        <w:tc>
          <w:tcPr>
            <w:tcW w:type="dxa" w:w="4079"/>
            <w:tcMar>
              <w:top w:w="50" w:type="dxa"/>
              <w:bottom w:w="50" w:type="dxa"/>
              <w:left w:w="90" w:type="dxa"/>
              <w:right w:w="90" w:type="dxa"/>
            </w:tcMar>
          </w:tcPr>
          <w:p>
            <w:pPr>
              <w:pStyle w:val="BDOITable"/>
            </w:pPr>
            <w:r>
              <w:rPr>
                <w:sz w:val="18"/>
              </w:rPr>
              <w:t>The branch belongs to another company</w:t>
            </w:r>
          </w:p>
        </w:tc>
        <w:tc>
          <w:tcPr>
            <w:tcW w:type="dxa" w:w="3286"/>
            <w:tcMar>
              <w:top w:w="50" w:type="dxa"/>
              <w:bottom w:w="50" w:type="dxa"/>
              <w:left w:w="90" w:type="dxa"/>
              <w:right w:w="90" w:type="dxa"/>
            </w:tcMar>
          </w:tcPr>
          <w:p>
            <w:pPr>
              <w:pStyle w:val="BDOITable"/>
            </w:pPr>
            <w:r>
              <w:rPr>
                <w:sz w:val="18"/>
              </w:rPr>
              <w:t>BRANCH_OF_OTHER_COMPANY</w:t>
            </w:r>
          </w:p>
        </w:tc>
      </w:tr>
    </w:tbl>
    <w:p>
      <w:pPr>
        <w:pStyle w:val="BDOISpacer"/>
      </w:pPr>
    </w:p>
    <w:p>
      <w:pPr>
        <w:pStyle w:val="BDOILabel"/>
      </w:pPr>
      <w:r>
        <w:rPr/>
        <w:t>Screens and fields: Employee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Employee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Position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Branches; units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Cost centres</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Hired / Separated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Separation &gt;= hiring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40"/>
        <w:ind w:left="312" w:hanging="283"/>
      </w:pPr>
      <w:r>
        <w:rPr>
          <w:color w:val="004EA8"/>
        </w:rPr>
        <w:t>1.</w:t>
        <w:tab/>
      </w:r>
      <w:r>
        <w:rPr/>
        <w:t>A second employee with the same number is refused.</w:t>
      </w:r>
    </w:p>
    <w:p>
      <w:pPr>
        <w:tabs>
          <w:tab w:pos="312" w:val="left"/>
        </w:tabs>
        <w:spacing w:after="120"/>
        <w:ind w:left="312" w:hanging="283"/>
      </w:pPr>
      <w:r>
        <w:rPr>
          <w:color w:val="004EA8"/>
        </w:rPr>
        <w:t>2.</w:t>
        <w:tab/>
      </w:r>
      <w:r>
        <w:rPr/>
        <w:t>The headcount report of 30 September counts the active employees per cost centre.</w:t>
      </w:r>
    </w:p>
    <w:p>
      <w:pPr>
        <w:pStyle w:val="Heading3"/>
      </w:pPr>
      <w:bookmarkStart w:id="193" w:name="_Toc000193"/>
      <w:r>
        <w:rPr/>
        <w:t>4.11.5 Review, approval and cancellation</w:t>
      </w:r>
      <w:bookmarkEnd w:id="193"/>
    </w:p>
    <w:p>
      <w:pPr>
        <w:pStyle w:val="Heading3"/>
      </w:pPr>
      <w:bookmarkStart w:id="194" w:name="_Toc000194"/>
      <w:r>
        <w:rPr/>
        <w:t>FR-DS-040 Review, return and submit DVs for approval</w:t>
      </w:r>
      <w:bookmarkEnd w:id="1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2.13.0 (p.87), DIS 2.14.0 (p.88), DIS 2.15.0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(DISB_REVIEW); Approver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Review); Disbursement Voucher</w:t>
            </w:r>
          </w:p>
        </w:tc>
      </w:tr>
    </w:tbl>
    <w:p>
      <w:pPr>
        <w:pStyle w:val="BDOISpacer"/>
      </w:pPr>
    </w:p>
    <w:p>
      <w:pPr>
        <w:pStyle w:val="BDOILabel"/>
      </w:pPr>
      <w:r>
        <w:rPr/>
        <w:t>Description</w:t>
      </w:r>
    </w:p>
    <w:p>
      <w:r>
        <w:rPr/>
        <w:t>The TL reviews the DVs For Review - details, entry (edited lines marked), documents - and submits them for approval, or returns them to the Processor with a reason from the list and special instructions. The Approver may also return a DV.</w:t>
      </w:r>
    </w:p>
    <w:p>
      <w:pPr>
        <w:pStyle w:val="BDOILabel"/>
      </w:pPr>
      <w:r>
        <w:rPr/>
        <w:t>Preconditions</w:t>
      </w:r>
    </w:p>
    <w:p>
      <w:pPr>
        <w:tabs>
          <w:tab w:pos="312" w:val="left"/>
        </w:tabs>
        <w:spacing w:after="120"/>
        <w:ind w:left="312" w:hanging="283"/>
      </w:pPr>
      <w:r>
        <w:rPr>
          <w:color w:val="004EA8"/>
        </w:rPr>
        <w:t>•</w:t>
        <w:tab/>
      </w:r>
      <w:r>
        <w:rPr/>
        <w:t>The DV is For Review; the TL is not its processor.</w:t>
      </w:r>
    </w:p>
    <w:p>
      <w:pPr>
        <w:pStyle w:val="BDOILabel"/>
      </w:pPr>
      <w:r>
        <w:rPr/>
        <w:t>Main flow</w:t>
      </w:r>
    </w:p>
    <w:p>
      <w:pPr>
        <w:tabs>
          <w:tab w:pos="312" w:val="left"/>
        </w:tabs>
        <w:spacing w:after="40"/>
        <w:ind w:left="312" w:hanging="283"/>
      </w:pPr>
      <w:r>
        <w:rPr>
          <w:color w:val="004EA8"/>
        </w:rPr>
        <w:t>1.</w:t>
        <w:tab/>
      </w:r>
      <w:r>
        <w:rPr/>
        <w:t>The TL opens a DV For Review and checks it.</w:t>
      </w:r>
    </w:p>
    <w:p>
      <w:pPr>
        <w:tabs>
          <w:tab w:pos="312" w:val="left"/>
        </w:tabs>
        <w:spacing w:after="120"/>
        <w:ind w:left="312" w:hanging="283"/>
      </w:pPr>
      <w:r>
        <w:rPr>
          <w:color w:val="004EA8"/>
        </w:rPr>
        <w:t>2.</w:t>
        <w:tab/>
      </w:r>
      <w:r>
        <w:rPr/>
        <w:t xml:space="preserve">The TL clicks </w:t>
      </w:r>
      <w:r>
        <w:rPr>
          <w:b/>
        </w:rPr>
        <w:t>Submit for Approval</w:t>
      </w:r>
      <w:r>
        <w:rPr/>
        <w:t>.</w:t>
      </w:r>
    </w:p>
    <w:p>
      <w:pPr>
        <w:pStyle w:val="BDOILabel"/>
      </w:pPr>
      <w:r>
        <w:rPr/>
        <w:t>Alternate and exception flows</w:t>
      </w:r>
    </w:p>
    <w:p>
      <w:pPr>
        <w:tabs>
          <w:tab w:pos="312" w:val="left"/>
        </w:tabs>
        <w:spacing w:after="120"/>
        <w:ind w:left="312" w:hanging="283"/>
      </w:pPr>
      <w:r>
        <w:rPr>
          <w:color w:val="004EA8"/>
        </w:rPr>
        <w:t>•</w:t>
        <w:tab/>
      </w:r>
      <w:r>
        <w:rPr/>
        <w:t>Return. The TL returns it with a reason (DISB_RETURN_REASON) and remarks; it is In Process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never the processor.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processor</w:t>
            </w:r>
          </w:p>
        </w:tc>
        <w:tc>
          <w:tcPr>
            <w:tcW w:type="dxa" w:w="4079"/>
            <w:tcMar>
              <w:top w:w="50" w:type="dxa"/>
              <w:bottom w:w="50" w:type="dxa"/>
              <w:left w:w="90" w:type="dxa"/>
              <w:right w:w="90" w:type="dxa"/>
            </w:tcMar>
          </w:tcPr>
          <w:p>
            <w:pPr>
              <w:pStyle w:val="BDOITable"/>
            </w:pPr>
            <w:r>
              <w:rPr>
                <w:sz w:val="18"/>
              </w:rPr>
              <w:t>The processor cannot check their own voucher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the DV For Approval; the Processor sees a returned DV with its reason.</w:t>
      </w:r>
    </w:p>
    <w:p>
      <w:pPr>
        <w:pStyle w:val="BDOILabel"/>
      </w:pPr>
      <w:r>
        <w:rPr/>
        <w:t>Audit</w:t>
      </w:r>
    </w:p>
    <w:p>
      <w:pPr>
        <w:tabs>
          <w:tab w:pos="312" w:val="left"/>
        </w:tabs>
        <w:spacing w:after="120"/>
        <w:ind w:left="312" w:hanging="283"/>
      </w:pPr>
      <w:r>
        <w:rPr>
          <w:color w:val="004EA8"/>
        </w:rPr>
        <w:t>•</w:t>
        <w:tab/>
      </w:r>
      <w:r>
        <w:rPr/>
        <w:t>Review, return and remarks are in the workflow history.</w:t>
      </w:r>
    </w:p>
    <w:p>
      <w:pPr>
        <w:pStyle w:val="BDOILabel"/>
      </w:pPr>
      <w:r>
        <w:rPr/>
        <w:t>Acceptance criteria</w:t>
      </w:r>
    </w:p>
    <w:p>
      <w:pPr>
        <w:tabs>
          <w:tab w:pos="312" w:val="left"/>
        </w:tabs>
        <w:spacing w:after="120"/>
        <w:ind w:left="312" w:hanging="283"/>
      </w:pPr>
      <w:r>
        <w:rPr>
          <w:color w:val="004EA8"/>
        </w:rPr>
        <w:t>1.</w:t>
        <w:tab/>
      </w:r>
      <w:r>
        <w:rPr/>
        <w:t>A DV returned with "Incomplete supporting documents" is back In Process with the reason visible.</w:t>
      </w:r>
    </w:p>
    <w:p>
      <w:pPr>
        <w:pStyle w:val="Heading3"/>
      </w:pPr>
      <w:bookmarkStart w:id="195" w:name="_Toc000195"/>
      <w:r>
        <w:rPr/>
        <w:t>FR-DS-041 Approve and post one or several DVs</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2.19.0 (p.91)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(DISB_APPROVE)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(For Approval - bulk); Disbursement Voucher (Approve)</w:t>
            </w:r>
          </w:p>
        </w:tc>
      </w:tr>
    </w:tbl>
    <w:p>
      <w:pPr>
        <w:pStyle w:val="BDOISpacer"/>
      </w:pPr>
    </w:p>
    <w:p>
      <w:pPr>
        <w:pStyle w:val="BDOILabel"/>
      </w:pPr>
      <w:r>
        <w:rPr/>
        <w:t>Description</w:t>
      </w:r>
    </w:p>
    <w:p>
      <w:r>
        <w:rPr/>
        <w:t>The Approver approves a single DV or selects several. Approval posts the DV entry - through the accounting rule, or the edited lines as given - creates the instrument, and reports the new status to the source (DV assigned). Each DV of a bulk approval is posted in its own transaction with a result per DV. A posting failure keeps the DV For Approval with posting status FAILED and the error.</w:t>
      </w:r>
    </w:p>
    <w:p>
      <w:pPr>
        <w:pStyle w:val="BDOILabel"/>
      </w:pPr>
      <w:r>
        <w:rPr/>
        <w:t>Preconditions</w:t>
      </w:r>
    </w:p>
    <w:p>
      <w:pPr>
        <w:tabs>
          <w:tab w:pos="312" w:val="left"/>
        </w:tabs>
        <w:spacing w:after="120"/>
        <w:ind w:left="312" w:hanging="283"/>
      </w:pPr>
      <w:r>
        <w:rPr>
          <w:color w:val="004EA8"/>
        </w:rPr>
        <w:t>•</w:t>
        <w:tab/>
      </w:r>
      <w:r>
        <w:rPr/>
        <w:t>The DV is For Approval; the Approver is neither its processor nor its checker.</w:t>
      </w:r>
    </w:p>
    <w:p>
      <w:pPr>
        <w:pStyle w:val="BDOILabel"/>
      </w:pPr>
      <w:r>
        <w:rPr/>
        <w:t>Main flow</w:t>
      </w:r>
    </w:p>
    <w:p>
      <w:pPr>
        <w:tabs>
          <w:tab w:pos="312" w:val="left"/>
        </w:tabs>
        <w:spacing w:after="40"/>
        <w:ind w:left="312" w:hanging="283"/>
      </w:pPr>
      <w:r>
        <w:rPr>
          <w:color w:val="004EA8"/>
        </w:rPr>
        <w:t>1.</w:t>
        <w:tab/>
      </w:r>
      <w:r>
        <w:rPr/>
        <w:t xml:space="preserve">The Approver selects the DVs and clicks </w:t>
      </w:r>
      <w:r>
        <w:rPr>
          <w:b/>
        </w:rPr>
        <w:t>Approve</w:t>
      </w:r>
      <w:r>
        <w:rPr/>
        <w:t>, with remarks.</w:t>
      </w:r>
    </w:p>
    <w:p>
      <w:pPr>
        <w:tabs>
          <w:tab w:pos="312" w:val="left"/>
        </w:tabs>
        <w:spacing w:after="40"/>
        <w:ind w:left="312" w:hanging="283"/>
      </w:pPr>
      <w:r>
        <w:rPr>
          <w:color w:val="004EA8"/>
        </w:rPr>
        <w:t>2.</w:t>
        <w:tab/>
      </w:r>
      <w:r>
        <w:rPr/>
        <w:t>BIBS posts each DV and creates its instrument.</w:t>
      </w:r>
    </w:p>
    <w:p>
      <w:pPr>
        <w:tabs>
          <w:tab w:pos="312" w:val="left"/>
        </w:tabs>
        <w:spacing w:after="120"/>
        <w:ind w:left="312" w:hanging="283"/>
      </w:pPr>
      <w:r>
        <w:rPr>
          <w:color w:val="004EA8"/>
        </w:rPr>
        <w:t>3.</w:t>
        <w:tab/>
      </w:r>
      <w:r>
        <w:rPr/>
        <w:t>BIBS lists the results.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of a DV is never its processor or 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Posting at approval (AQ13 may move it to release).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processor or checker</w:t>
            </w:r>
          </w:p>
        </w:tc>
        <w:tc>
          <w:tcPr>
            <w:tcW w:type="dxa" w:w="4079"/>
            <w:tcMar>
              <w:top w:w="50" w:type="dxa"/>
              <w:bottom w:w="50" w:type="dxa"/>
              <w:left w:w="90" w:type="dxa"/>
              <w:right w:w="90" w:type="dxa"/>
            </w:tcMar>
          </w:tcPr>
          <w:p>
            <w:pPr>
              <w:pStyle w:val="BDOITable"/>
            </w:pPr>
            <w:r>
              <w:rPr>
                <w:sz w:val="18"/>
              </w:rPr>
              <w:t>The approver of a voucher cannot be its processor or checker</w:t>
            </w:r>
          </w:p>
        </w:tc>
        <w:tc>
          <w:tcPr>
            <w:tcW w:type="dxa" w:w="3286"/>
            <w:tcMar>
              <w:top w:w="50" w:type="dxa"/>
              <w:bottom w:w="50" w:type="dxa"/>
              <w:left w:w="90" w:type="dxa"/>
              <w:right w:w="90" w:type="dxa"/>
            </w:tcMar>
          </w:tcPr>
          <w:p>
            <w:pPr>
              <w:pStyle w:val="BDOITable"/>
            </w:pPr>
            <w:r>
              <w:rPr>
                <w:sz w:val="18"/>
              </w:rPr>
              <w:t>DV_FOUR_EYES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approval</w:t>
            </w:r>
          </w:p>
        </w:tc>
        <w:tc>
          <w:tcPr>
            <w:tcW w:type="dxa" w:w="4079"/>
            <w:tcMar>
              <w:top w:w="50" w:type="dxa"/>
              <w:bottom w:w="50" w:type="dxa"/>
              <w:left w:w="90" w:type="dxa"/>
              <w:right w:w="90" w:type="dxa"/>
            </w:tcMar>
            <w:shd w:val="clear" w:color="auto" w:fill="E5F5FF"/>
          </w:tcPr>
          <w:p>
            <w:pPr>
              <w:pStyle w:val="BDOITable"/>
            </w:pPr>
            <w:r>
              <w:rPr>
                <w:sz w:val="18"/>
              </w:rPr>
              <w:t>DV &lt;no&gt; is &lt;stage&gt;</w:t>
            </w:r>
          </w:p>
        </w:tc>
        <w:tc>
          <w:tcPr>
            <w:tcW w:type="dxa" w:w="3286"/>
            <w:tcMar>
              <w:top w:w="50" w:type="dxa"/>
              <w:bottom w:w="50" w:type="dxa"/>
              <w:left w:w="90" w:type="dxa"/>
              <w:right w:w="90" w:type="dxa"/>
            </w:tcMar>
            <w:shd w:val="clear" w:color="auto" w:fill="E5F5FF"/>
          </w:tcPr>
          <w:p>
            <w:pPr>
              <w:pStyle w:val="BDOITable"/>
            </w:pPr>
            <w:r>
              <w:rPr>
                <w:sz w:val="18"/>
              </w:rPr>
              <w:t>DV_NOT_FOR_APPROVAL</w:t>
            </w:r>
          </w:p>
        </w:tc>
      </w:tr>
      <w:tr>
        <w:trPr>
          <w:cantSplit w:val="true"/>
        </w:trPr>
        <w:tc>
          <w:tcPr>
            <w:tcW w:type="dxa" w:w="2606"/>
            <w:tcMar>
              <w:top w:w="50" w:type="dxa"/>
              <w:bottom w:w="50" w:type="dxa"/>
              <w:left w:w="90" w:type="dxa"/>
              <w:right w:w="90" w:type="dxa"/>
            </w:tcMar>
          </w:tcPr>
          <w:p>
            <w:pPr>
              <w:pStyle w:val="BDOITable"/>
            </w:pPr>
            <w:r>
              <w:rPr>
                <w:sz w:val="18"/>
              </w:rPr>
              <w:t>Posting failed</w:t>
            </w:r>
          </w:p>
        </w:tc>
        <w:tc>
          <w:tcPr>
            <w:tcW w:type="dxa" w:w="4079"/>
            <w:tcMar>
              <w:top w:w="50" w:type="dxa"/>
              <w:bottom w:w="50" w:type="dxa"/>
              <w:left w:w="90" w:type="dxa"/>
              <w:right w:w="90" w:type="dxa"/>
            </w:tcMar>
          </w:tcPr>
          <w:p>
            <w:pPr>
              <w:pStyle w:val="BDOITable"/>
            </w:pPr>
            <w:r>
              <w:rPr>
                <w:sz w:val="18"/>
              </w:rPr>
              <w:t>DV &lt;no&gt; could not be posted: &lt;reason&gt;</w:t>
            </w:r>
          </w:p>
        </w:tc>
        <w:tc>
          <w:tcPr>
            <w:tcW w:type="dxa" w:w="3286"/>
            <w:tcMar>
              <w:top w:w="50" w:type="dxa"/>
              <w:bottom w:w="50" w:type="dxa"/>
              <w:left w:w="90" w:type="dxa"/>
              <w:right w:w="90" w:type="dxa"/>
            </w:tcMar>
          </w:tcPr>
          <w:p>
            <w:pPr>
              <w:pStyle w:val="BDOITable"/>
            </w:pPr>
            <w:r>
              <w:rPr>
                <w:sz w:val="18"/>
              </w:rPr>
              <w:t>DV_POSTING_FAILED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Entry empty</w:t>
            </w:r>
          </w:p>
        </w:tc>
        <w:tc>
          <w:tcPr>
            <w:tcW w:type="dxa" w:w="4079"/>
            <w:tcMar>
              <w:top w:w="50" w:type="dxa"/>
              <w:bottom w:w="50" w:type="dxa"/>
              <w:left w:w="90" w:type="dxa"/>
              <w:right w:w="90" w:type="dxa"/>
            </w:tcMar>
            <w:shd w:val="clear" w:color="auto" w:fill="E5F5FF"/>
          </w:tcPr>
          <w:p>
            <w:pPr>
              <w:pStyle w:val="BDOITable"/>
            </w:pPr>
            <w:r>
              <w:rPr>
                <w:sz w:val="18"/>
              </w:rPr>
              <w:t>DV &lt;no&gt; has no entry</w:t>
            </w:r>
          </w:p>
        </w:tc>
        <w:tc>
          <w:tcPr>
            <w:tcW w:type="dxa" w:w="3286"/>
            <w:tcMar>
              <w:top w:w="50" w:type="dxa"/>
              <w:bottom w:w="50" w:type="dxa"/>
              <w:left w:w="90" w:type="dxa"/>
              <w:right w:w="90" w:type="dxa"/>
            </w:tcMar>
            <w:shd w:val="clear" w:color="auto" w:fill="E5F5FF"/>
          </w:tcPr>
          <w:p>
            <w:pPr>
              <w:pStyle w:val="BDOITable"/>
            </w:pPr>
            <w:r>
              <w:rPr>
                <w:sz w:val="18"/>
              </w:rPr>
              <w:t>DV_ENTRY_EMPTY</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the status.</w:t>
      </w:r>
    </w:p>
    <w:p>
      <w:pPr>
        <w:pStyle w:val="BDOILabel"/>
      </w:pPr>
      <w:r>
        <w:rPr/>
        <w:t>Audit</w:t>
      </w:r>
    </w:p>
    <w:p>
      <w:pPr>
        <w:tabs>
          <w:tab w:pos="312" w:val="left"/>
        </w:tabs>
        <w:spacing w:after="120"/>
        <w:ind w:left="312" w:hanging="283"/>
      </w:pPr>
      <w:r>
        <w:rPr>
          <w:color w:val="004EA8"/>
        </w:rPr>
        <w:t>•</w:t>
        <w:tab/>
      </w:r>
      <w:r>
        <w:rPr/>
        <w:t>Approval, remarks, the journal number and the posting status are on the DV.</w:t>
      </w:r>
    </w:p>
    <w:p>
      <w:pPr>
        <w:pStyle w:val="BDOILabel"/>
      </w:pPr>
      <w:r>
        <w:rPr/>
        <w:t>Acceptance criteria</w:t>
      </w:r>
    </w:p>
    <w:p>
      <w:pPr>
        <w:tabs>
          <w:tab w:pos="312" w:val="left"/>
        </w:tabs>
        <w:spacing w:after="40"/>
        <w:ind w:left="312" w:hanging="283"/>
      </w:pPr>
      <w:r>
        <w:rPr>
          <w:color w:val="004EA8"/>
        </w:rPr>
        <w:t>1.</w:t>
        <w:tab/>
      </w:r>
      <w:r>
        <w:rPr/>
        <w:t>Approving a refund DV posts Dr refund payable / Cr bank and creates its instrument.</w:t>
      </w:r>
    </w:p>
    <w:p>
      <w:pPr>
        <w:tabs>
          <w:tab w:pos="312" w:val="left"/>
        </w:tabs>
        <w:spacing w:after="120"/>
        <w:ind w:left="312" w:hanging="283"/>
      </w:pPr>
      <w:r>
        <w:rPr>
          <w:color w:val="004EA8"/>
        </w:rPr>
        <w:t>2.</w:t>
        <w:tab/>
      </w:r>
      <w:r>
        <w:rPr/>
        <w:t>Approving 5 DVs of which one has no rule approves 4 and leaves one For Approval with DV_POSTING_FAILED.</w:t>
      </w:r>
    </w:p>
    <w:p>
      <w:pPr>
        <w:pStyle w:val="Heading3"/>
      </w:pPr>
      <w:bookmarkStart w:id="196" w:name="_Toc000196"/>
      <w:r>
        <w:rPr/>
        <w:t>FR-DS-042 Reject a DV</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2.21.0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(Reject)</w:t>
            </w:r>
          </w:p>
        </w:tc>
      </w:tr>
    </w:tbl>
    <w:p>
      <w:pPr>
        <w:pStyle w:val="BDOISpacer"/>
      </w:pPr>
    </w:p>
    <w:p>
      <w:pPr>
        <w:pStyle w:val="BDOILabel"/>
      </w:pPr>
      <w:r>
        <w:rPr/>
        <w:t>Description</w:t>
      </w:r>
    </w:p>
    <w:p>
      <w:r>
        <w:rPr/>
        <w:t>The Approver rejects a DV For Approval with a reason and remarks. The DV is REJECTED (final) and the request is returned to its source, which is notified.</w:t>
      </w:r>
    </w:p>
    <w:p>
      <w:pPr>
        <w:pStyle w:val="BDOILabel"/>
      </w:pPr>
      <w:r>
        <w:rPr/>
        <w:t>Preconditions</w:t>
      </w:r>
    </w:p>
    <w:p>
      <w:pPr>
        <w:tabs>
          <w:tab w:pos="312" w:val="left"/>
        </w:tabs>
        <w:spacing w:after="120"/>
        <w:ind w:left="312" w:hanging="283"/>
      </w:pPr>
      <w:r>
        <w:rPr>
          <w:color w:val="004EA8"/>
        </w:rPr>
        <w:t>•</w:t>
        <w:tab/>
      </w:r>
      <w:r>
        <w:rPr/>
        <w:t>The DV is For Approval.</w:t>
      </w:r>
    </w:p>
    <w:p>
      <w:pPr>
        <w:pStyle w:val="BDOILabel"/>
      </w:pPr>
      <w:r>
        <w:rPr/>
        <w:t>Main flow</w:t>
      </w:r>
    </w:p>
    <w:p>
      <w:pPr>
        <w:tabs>
          <w:tab w:pos="312" w:val="left"/>
        </w:tabs>
        <w:spacing w:after="40"/>
        <w:ind w:left="312" w:hanging="283"/>
      </w:pPr>
      <w:r>
        <w:rPr>
          <w:color w:val="004EA8"/>
        </w:rPr>
        <w:t>1.</w:t>
        <w:tab/>
      </w:r>
      <w:r>
        <w:rPr/>
        <w:t xml:space="preserve">The Approver clicks </w:t>
      </w:r>
      <w:r>
        <w:rPr>
          <w:b/>
        </w:rPr>
        <w:t>Reject</w:t>
      </w:r>
      <w:r>
        <w:rPr/>
        <w:t>, chooses the reason and writes remarks.</w:t>
      </w:r>
    </w:p>
    <w:p>
      <w:pPr>
        <w:tabs>
          <w:tab w:pos="312" w:val="left"/>
        </w:tabs>
        <w:spacing w:after="120"/>
        <w:ind w:left="312" w:hanging="283"/>
      </w:pPr>
      <w:r>
        <w:rPr>
          <w:color w:val="004EA8"/>
        </w:rPr>
        <w:t>2.</w:t>
        <w:tab/>
      </w:r>
      <w:r>
        <w:rPr/>
        <w:t>BIBS rejects the DV and returns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DV is final.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(RETURNED).</w:t>
      </w:r>
    </w:p>
    <w:p>
      <w:pPr>
        <w:pStyle w:val="BDOILabel"/>
      </w:pPr>
      <w:r>
        <w:rPr/>
        <w:t>Audit</w:t>
      </w:r>
    </w:p>
    <w:p>
      <w:pPr>
        <w:tabs>
          <w:tab w:pos="312" w:val="left"/>
        </w:tabs>
        <w:spacing w:after="120"/>
        <w:ind w:left="312" w:hanging="283"/>
      </w:pPr>
      <w:r>
        <w:rPr>
          <w:color w:val="004EA8"/>
        </w:rPr>
        <w:t>•</w:t>
        <w:tab/>
      </w:r>
      <w:r>
        <w:rPr/>
        <w:t>Reason and remarks are in the history.</w:t>
      </w:r>
    </w:p>
    <w:p>
      <w:pPr>
        <w:pStyle w:val="BDOILabel"/>
      </w:pPr>
      <w:r>
        <w:rPr/>
        <w:t>Acceptance criteria</w:t>
      </w:r>
    </w:p>
    <w:p>
      <w:pPr>
        <w:tabs>
          <w:tab w:pos="312" w:val="left"/>
        </w:tabs>
        <w:spacing w:after="120"/>
        <w:ind w:left="312" w:hanging="283"/>
      </w:pPr>
      <w:r>
        <w:rPr>
          <w:color w:val="004EA8"/>
        </w:rPr>
        <w:t>1.</w:t>
        <w:tab/>
      </w:r>
      <w:r>
        <w:rPr/>
        <w:t>A rejected refund DV sends the refund request back to its preparer in Payment Requests.</w:t>
      </w:r>
    </w:p>
    <w:p>
      <w:pPr>
        <w:pStyle w:val="Heading3"/>
      </w:pPr>
      <w:bookmarkStart w:id="197" w:name="_Toc000197"/>
      <w:r>
        <w:rPr/>
        <w:t>FR-DS-043 Cancel a DV In Process or For review</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2.9.0 (p.85), DIS 2.18.0 (p.91)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(In Process); Team Leader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(search); Disbursement Voucher (Cancel)</w:t>
            </w:r>
          </w:p>
        </w:tc>
      </w:tr>
    </w:tbl>
    <w:p>
      <w:pPr>
        <w:pStyle w:val="BDOISpacer"/>
      </w:pPr>
    </w:p>
    <w:p>
      <w:pPr>
        <w:pStyle w:val="BDOILabel"/>
      </w:pPr>
      <w:r>
        <w:rPr/>
        <w:t>Description</w:t>
      </w:r>
    </w:p>
    <w:p>
      <w:r>
        <w:rPr/>
        <w:t>On request of the source unit, a DV In Process (Processor) or For review (TL) is cancelled with a reason from DISB_CANCEL_REASON and remarks. The user finds the DV by payee, client, amount or reference. The DV is CANCELLED and the request goes back to its source.</w:t>
      </w:r>
    </w:p>
    <w:p>
      <w:pPr>
        <w:pStyle w:val="BDOILabel"/>
      </w:pPr>
      <w:r>
        <w:rPr/>
        <w:t>Preconditions</w:t>
      </w:r>
    </w:p>
    <w:p>
      <w:pPr>
        <w:tabs>
          <w:tab w:pos="312" w:val="left"/>
        </w:tabs>
        <w:spacing w:after="120"/>
        <w:ind w:left="312" w:hanging="283"/>
      </w:pPr>
      <w:r>
        <w:rPr>
          <w:color w:val="004EA8"/>
        </w:rPr>
        <w:t>•</w:t>
        <w:tab/>
      </w:r>
      <w:r>
        <w:rPr/>
        <w:t>The DV is In Process or For Review.</w:t>
      </w:r>
    </w:p>
    <w:p>
      <w:pPr>
        <w:pStyle w:val="BDOILabel"/>
      </w:pPr>
      <w:r>
        <w:rPr/>
        <w:t>Main flow</w:t>
      </w:r>
    </w:p>
    <w:p>
      <w:pPr>
        <w:tabs>
          <w:tab w:pos="312" w:val="left"/>
        </w:tabs>
        <w:spacing w:after="40"/>
        <w:ind w:left="312" w:hanging="283"/>
      </w:pPr>
      <w:r>
        <w:rPr>
          <w:color w:val="004EA8"/>
        </w:rPr>
        <w:t>1.</w:t>
        <w:tab/>
      </w:r>
      <w:r>
        <w:rPr/>
        <w:t>The user searches and opens the DV.</w:t>
      </w:r>
    </w:p>
    <w:p>
      <w:pPr>
        <w:tabs>
          <w:tab w:pos="312" w:val="left"/>
        </w:tabs>
        <w:spacing w:after="120"/>
        <w:ind w:left="312" w:hanging="283"/>
      </w:pPr>
      <w:r>
        <w:rPr>
          <w:color w:val="004EA8"/>
        </w:rPr>
        <w:t>2.</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of the list DISB_CANCEL_REASON (to confirm, AQ15).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Cancel without reason</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in a voucher</w:t>
            </w:r>
          </w:p>
        </w:tc>
        <w:tc>
          <w:tcPr>
            <w:tcW w:type="dxa" w:w="4079"/>
            <w:tcMar>
              <w:top w:w="50" w:type="dxa"/>
              <w:bottom w:w="50" w:type="dxa"/>
              <w:left w:w="90" w:type="dxa"/>
              <w:right w:w="90" w:type="dxa"/>
            </w:tcMar>
            <w:shd w:val="clear" w:color="auto" w:fill="E5F5FF"/>
          </w:tcPr>
          <w:p>
            <w:pPr>
              <w:pStyle w:val="BDOITable"/>
            </w:pPr>
            <w:r>
              <w:rPr>
                <w:sz w:val="18"/>
              </w:rPr>
              <w:t>Cancel or reject the voucher of &lt;request&gt;</w:t>
            </w:r>
          </w:p>
        </w:tc>
        <w:tc>
          <w:tcPr>
            <w:tcW w:type="dxa" w:w="3286"/>
            <w:tcMar>
              <w:top w:w="50" w:type="dxa"/>
              <w:bottom w:w="50" w:type="dxa"/>
              <w:left w:w="90" w:type="dxa"/>
              <w:right w:w="90" w:type="dxa"/>
            </w:tcMar>
            <w:shd w:val="clear" w:color="auto" w:fill="E5F5FF"/>
          </w:tcPr>
          <w:p>
            <w:pPr>
              <w:pStyle w:val="BDOITable"/>
            </w:pPr>
            <w:r>
              <w:rPr>
                <w:sz w:val="18"/>
              </w:rPr>
              <w:t>DISB_REQUEST_IN_VOUCHER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w:t>
      </w:r>
    </w:p>
    <w:p>
      <w:pPr>
        <w:pStyle w:val="BDOILabel"/>
      </w:pPr>
      <w:r>
        <w:rPr/>
        <w:t>Audit</w:t>
      </w:r>
    </w:p>
    <w:p>
      <w:pPr>
        <w:tabs>
          <w:tab w:pos="312" w:val="left"/>
        </w:tabs>
        <w:spacing w:after="120"/>
        <w:ind w:left="312" w:hanging="283"/>
      </w:pPr>
      <w:r>
        <w:rPr>
          <w:color w:val="004EA8"/>
        </w:rPr>
        <w:t>•</w:t>
        <w:tab/>
      </w:r>
      <w:r>
        <w:rPr/>
        <w:t>Reason and remarks are recorded.</w:t>
      </w:r>
    </w:p>
    <w:p>
      <w:pPr>
        <w:pStyle w:val="BDOILabel"/>
      </w:pPr>
      <w:r>
        <w:rPr/>
        <w:t>Acceptance criteria</w:t>
      </w:r>
    </w:p>
    <w:p>
      <w:pPr>
        <w:tabs>
          <w:tab w:pos="312" w:val="left"/>
        </w:tabs>
        <w:spacing w:after="120"/>
        <w:ind w:left="312" w:hanging="283"/>
      </w:pPr>
      <w:r>
        <w:rPr>
          <w:color w:val="004EA8"/>
        </w:rPr>
        <w:t>1.</w:t>
        <w:tab/>
      </w:r>
      <w:r>
        <w:rPr/>
        <w:t>A duplicate supplier DV In Process is cancelled with reason "Duplicate request or DV".</w:t>
      </w:r>
    </w:p>
    <w:p>
      <w:pPr>
        <w:pStyle w:val="Heading3"/>
      </w:pPr>
      <w:bookmarkStart w:id="198" w:name="_Toc000198"/>
      <w:r>
        <w:rPr/>
        <w:t>FR-DS-044 Cancel an approved DV and regularise the accounting</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2.20.0 (p.92)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(Cancel approved DV)</w:t>
            </w:r>
          </w:p>
        </w:tc>
      </w:tr>
    </w:tbl>
    <w:p>
      <w:pPr>
        <w:pStyle w:val="BDOISpacer"/>
      </w:pPr>
    </w:p>
    <w:p>
      <w:pPr>
        <w:pStyle w:val="BDOILabel"/>
      </w:pPr>
      <w:r>
        <w:rPr/>
        <w:t>Description</w:t>
      </w:r>
    </w:p>
    <w:p>
      <w:r>
        <w:rPr/>
        <w:t>On request, the Approver cancels an approved DV with a reason. BIBS reverses the DV journal (DV:&lt;no&gt;:CANCEL; posting status REVERSED, or REVERSAL_FAILED with the error), cancels the instrument when it is not final, returns the request to its source and publishes CANCELLED. The source restores its records - Payment Requests reopens the refund; for a remittance DV, Remittance reverses the batch postings with the opposite sign (remittance, incentive, CPC2 and each deduction, which gets its amount back), puts the invoices back in review with the remittance lock, records the cancelled DV and returns the batch to Review in process for its next send cycle (re-approval sends a new request under &lt;batch&gt;/R&lt;n&gt;). When another team has locked one of the invoices since, the batch is left as it is and the remittance processors are notified. Open check-cancellation hand-offs that name the DV are closed.</w:t>
      </w:r>
    </w:p>
    <w:p>
      <w:pPr>
        <w:pStyle w:val="BDOILabel"/>
      </w:pPr>
      <w:r>
        <w:rPr/>
        <w:t>Preconditions</w:t>
      </w:r>
    </w:p>
    <w:p>
      <w:pPr>
        <w:tabs>
          <w:tab w:pos="312" w:val="left"/>
        </w:tabs>
        <w:spacing w:after="120"/>
        <w:ind w:left="312" w:hanging="283"/>
      </w:pPr>
      <w:r>
        <w:rPr>
          <w:color w:val="004EA8"/>
        </w:rPr>
        <w:t>•</w:t>
        <w:tab/>
      </w:r>
      <w:r>
        <w:rPr/>
        <w:t>The DV is APPROVED; its instrument is not final (negotiated, credited, debited).</w:t>
      </w:r>
    </w:p>
    <w:p>
      <w:pPr>
        <w:pStyle w:val="BDOILabel"/>
      </w:pPr>
      <w:r>
        <w:rPr/>
        <w:t>Main flow</w:t>
      </w:r>
    </w:p>
    <w:p>
      <w:pPr>
        <w:tabs>
          <w:tab w:pos="312" w:val="left"/>
        </w:tabs>
        <w:spacing w:after="40"/>
        <w:ind w:left="312" w:hanging="283"/>
      </w:pPr>
      <w:r>
        <w:rPr>
          <w:color w:val="004EA8"/>
        </w:rPr>
        <w:t>1.</w:t>
        <w:tab/>
      </w:r>
      <w:r>
        <w:rPr/>
        <w:t xml:space="preserve">The Approver opens the DV and clicks </w:t>
      </w:r>
      <w:r>
        <w:rPr>
          <w:b/>
        </w:rPr>
        <w:t>Cancel approved DV</w:t>
      </w:r>
      <w:r>
        <w:rPr/>
        <w:t xml:space="preserve"> with the reason.</w:t>
      </w:r>
    </w:p>
    <w:p>
      <w:pPr>
        <w:tabs>
          <w:tab w:pos="312" w:val="left"/>
        </w:tabs>
        <w:spacing w:after="120"/>
        <w:ind w:left="312" w:hanging="283"/>
      </w:pPr>
      <w:r>
        <w:rPr>
          <w:color w:val="004EA8"/>
        </w:rPr>
        <w:t>2.</w:t>
        <w:tab/>
      </w:r>
      <w:r>
        <w:rPr/>
        <w:t>BIBS reverses the entry, cancels the instrument and notifies the source.</w:t>
      </w:r>
    </w:p>
    <w:p>
      <w:pPr>
        <w:pStyle w:val="BDOILabel"/>
      </w:pPr>
      <w:r>
        <w:rPr/>
        <w:t>Alternate and exception flows</w:t>
      </w:r>
    </w:p>
    <w:p>
      <w:pPr>
        <w:tabs>
          <w:tab w:pos="312" w:val="left"/>
        </w:tabs>
        <w:spacing w:after="120"/>
        <w:ind w:left="312" w:hanging="283"/>
      </w:pPr>
      <w:r>
        <w:rPr>
          <w:color w:val="004EA8"/>
        </w:rPr>
        <w:t>•</w:t>
        <w:tab/>
      </w:r>
      <w:r>
        <w:rPr/>
        <w:t>Reversal failure. The DV shows REVERSAL_FAILED; it is listed in DSB-UNREGULARIZED and DISB_UNREGULARIZED is raised.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after release (check void versus stale) is open (AQ15).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Instrument final</w:t>
            </w:r>
          </w:p>
        </w:tc>
        <w:tc>
          <w:tcPr>
            <w:tcW w:type="dxa" w:w="4079"/>
            <w:tcMar>
              <w:top w:w="50" w:type="dxa"/>
              <w:bottom w:w="50" w:type="dxa"/>
              <w:left w:w="90" w:type="dxa"/>
              <w:right w:w="90" w:type="dxa"/>
            </w:tcMar>
          </w:tcPr>
          <w:p>
            <w:pPr>
              <w:pStyle w:val="BDOITable"/>
            </w:pPr>
            <w:r>
              <w:rPr>
                <w:sz w:val="18"/>
              </w:rPr>
              <w:t>&lt;mode&gt; &lt;instrument&gt; is &lt;status&gt; and cannot be cancelled</w:t>
            </w:r>
          </w:p>
        </w:tc>
        <w:tc>
          <w:tcPr>
            <w:tcW w:type="dxa" w:w="3286"/>
            <w:tcMar>
              <w:top w:w="50" w:type="dxa"/>
              <w:bottom w:w="50" w:type="dxa"/>
              <w:left w:w="90" w:type="dxa"/>
              <w:right w:w="90" w:type="dxa"/>
            </w:tcMar>
          </w:tcPr>
          <w:p>
            <w:pPr>
              <w:pStyle w:val="BDOITable"/>
            </w:pPr>
            <w:r>
              <w:rPr>
                <w:sz w:val="18"/>
              </w:rPr>
              <w:t>INSTRUMENT_FINAL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'cancel'</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(CANCELLED); alert DISB_UNREGULARIZED when not regularised.</w:t>
      </w:r>
    </w:p>
    <w:p>
      <w:pPr>
        <w:pStyle w:val="BDOILabel"/>
      </w:pPr>
      <w:r>
        <w:rPr/>
        <w:t>Audit</w:t>
      </w:r>
    </w:p>
    <w:p>
      <w:pPr>
        <w:tabs>
          <w:tab w:pos="312" w:val="left"/>
        </w:tabs>
        <w:spacing w:after="120"/>
        <w:ind w:left="312" w:hanging="283"/>
      </w:pPr>
      <w:r>
        <w:rPr>
          <w:color w:val="004EA8"/>
        </w:rPr>
        <w:t>•</w:t>
        <w:tab/>
      </w:r>
      <w:r>
        <w:rPr/>
        <w:t>The reversal journal is linked to the DV.</w:t>
      </w:r>
    </w:p>
    <w:p>
      <w:pPr>
        <w:pStyle w:val="BDOILabel"/>
      </w:pPr>
      <w:r>
        <w:rPr/>
        <w:t>Acceptance criteria</w:t>
      </w:r>
    </w:p>
    <w:p>
      <w:pPr>
        <w:tabs>
          <w:tab w:pos="312" w:val="left"/>
        </w:tabs>
        <w:spacing w:after="40"/>
        <w:ind w:left="312" w:hanging="283"/>
      </w:pPr>
      <w:r>
        <w:rPr>
          <w:color w:val="004EA8"/>
        </w:rPr>
        <w:t>1.</w:t>
        <w:tab/>
      </w:r>
      <w:r>
        <w:rPr/>
        <w:t>Cancelling an approved refund DV posts the reversal and reopens the refund request.</w:t>
      </w:r>
    </w:p>
    <w:p>
      <w:pPr>
        <w:tabs>
          <w:tab w:pos="312" w:val="left"/>
        </w:tabs>
        <w:spacing w:after="120"/>
        <w:ind w:left="312" w:hanging="283"/>
      </w:pPr>
      <w:r>
        <w:rPr>
          <w:color w:val="004EA8"/>
        </w:rPr>
        <w:t>2.</w:t>
        <w:tab/>
      </w:r>
      <w:r>
        <w:rPr/>
        <w:t>A negotiated check's DV cannot be cancelled.</w:t>
      </w:r>
    </w:p>
    <w:p>
      <w:pPr>
        <w:pStyle w:val="Heading3"/>
      </w:pPr>
      <w:bookmarkStart w:id="199" w:name="_Toc000199"/>
      <w:r>
        <w:rPr/>
        <w:t>FR-DS-045 Regularise the accounting of every DV and list what is not regularised</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3.27.0 (p.99; Add.1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Workbench (Unregularised); Disbursement Reports</w:t>
            </w:r>
          </w:p>
        </w:tc>
      </w:tr>
    </w:tbl>
    <w:p>
      <w:pPr>
        <w:pStyle w:val="BDOISpacer"/>
      </w:pPr>
    </w:p>
    <w:p>
      <w:pPr>
        <w:pStyle w:val="BDOILabel"/>
      </w:pPr>
      <w:r>
        <w:rPr/>
        <w:t>Description</w:t>
      </w:r>
    </w:p>
    <w:p>
      <w:r>
        <w:rPr/>
        <w:t>Every DV state change with an accounting effect posts in the same flow - approval, cancellation, negotiated and stale checks, re-issue. Lines stay editable only while the DV is not posted (Addendum 1). The report and the workbench list the DVs not regularised - posting FAILED or REVERSAL_FAILED, and approved DVs without their OR / AR tag.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DV changes stage.</w:t>
      </w:r>
    </w:p>
    <w:p>
      <w:pPr>
        <w:tabs>
          <w:tab w:pos="312" w:val="left"/>
        </w:tabs>
        <w:spacing w:after="40"/>
        <w:ind w:left="312" w:hanging="283"/>
      </w:pPr>
      <w:r>
        <w:rPr>
          <w:color w:val="004EA8"/>
        </w:rPr>
        <w:t>2.</w:t>
        <w:tab/>
      </w:r>
      <w:r>
        <w:rPr/>
        <w:t>BIBS posts the entry, or records the failure.</w:t>
      </w:r>
    </w:p>
    <w:p>
      <w:pPr>
        <w:tabs>
          <w:tab w:pos="312" w:val="left"/>
        </w:tabs>
        <w:spacing w:after="120"/>
        <w:ind w:left="312" w:hanging="283"/>
      </w:pPr>
      <w:r>
        <w:rPr>
          <w:color w:val="004EA8"/>
        </w:rPr>
        <w:t>3.</w:t>
        <w:tab/>
      </w:r>
      <w:r>
        <w:rPr/>
        <w:t>Users review the unregularised list and act.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Posted entries are never edited; unposted ones are.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approved DV counts as unregularised until tagged, until AQ17 says which DVs need an OR / 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a posted DV</w:t>
            </w:r>
          </w:p>
        </w:tc>
        <w:tc>
          <w:tcPr>
            <w:tcW w:type="dxa" w:w="4079"/>
            <w:tcMar>
              <w:top w:w="50" w:type="dxa"/>
              <w:bottom w:w="50" w:type="dxa"/>
              <w:left w:w="90" w:type="dxa"/>
              <w:right w:w="90" w:type="dxa"/>
            </w:tcMar>
          </w:tcPr>
          <w:p>
            <w:pPr>
              <w:pStyle w:val="BDOITable"/>
            </w:pPr>
            <w:r>
              <w:rPr>
                <w:sz w:val="18"/>
              </w:rPr>
              <w:t>DV &lt;no&gt; is &lt;stage&gt;; return it first</w:t>
            </w:r>
          </w:p>
        </w:tc>
        <w:tc>
          <w:tcPr>
            <w:tcW w:type="dxa" w:w="3286"/>
            <w:tcMar>
              <w:top w:w="50" w:type="dxa"/>
              <w:bottom w:w="50" w:type="dxa"/>
              <w:left w:w="90" w:type="dxa"/>
              <w:right w:w="90" w:type="dxa"/>
            </w:tcMar>
          </w:tcPr>
          <w:p>
            <w:pPr>
              <w:pStyle w:val="BDOITable"/>
            </w:pPr>
            <w:r>
              <w:rPr>
                <w:sz w:val="18"/>
              </w:rPr>
              <w:t>DV_NOT_EDITABLE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DISB_UNREGULARIZED.</w:t>
      </w:r>
    </w:p>
    <w:p>
      <w:pPr>
        <w:pStyle w:val="BDOILabel"/>
      </w:pPr>
      <w:r>
        <w:rPr/>
        <w:t>Audit</w:t>
      </w:r>
    </w:p>
    <w:p>
      <w:pPr>
        <w:tabs>
          <w:tab w:pos="312" w:val="left"/>
        </w:tabs>
        <w:spacing w:after="120"/>
        <w:ind w:left="312" w:hanging="283"/>
      </w:pPr>
      <w:r>
        <w:rPr>
          <w:color w:val="004EA8"/>
        </w:rPr>
        <w:t>•</w:t>
        <w:tab/>
      </w:r>
      <w:r>
        <w:rPr/>
        <w:t>Posting status and errors are on the DV.</w:t>
      </w:r>
    </w:p>
    <w:p>
      <w:pPr>
        <w:pStyle w:val="BDOILabel"/>
      </w:pPr>
      <w:r>
        <w:rPr/>
        <w:t>Acceptance criteria</w:t>
      </w:r>
    </w:p>
    <w:p>
      <w:pPr>
        <w:tabs>
          <w:tab w:pos="312" w:val="left"/>
        </w:tabs>
        <w:spacing w:after="120"/>
        <w:ind w:left="312" w:hanging="283"/>
      </w:pPr>
      <w:r>
        <w:rPr>
          <w:color w:val="004EA8"/>
        </w:rPr>
        <w:t>1.</w:t>
        <w:tab/>
      </w:r>
      <w:r>
        <w:rPr/>
        <w:t>A DV whose approval posting failed appears in DSB-UNREGULARIZED with the error.</w:t>
      </w:r>
    </w:p>
    <w:p>
      <w:pPr>
        <w:pStyle w:val="Heading3"/>
      </w:pPr>
      <w:bookmarkStart w:id="200" w:name="_Toc000200"/>
      <w:r>
        <w:rPr/>
        <w:t>4.11.6 Instrument statuses and tagging</w:t>
      </w:r>
      <w:bookmarkEnd w:id="200"/>
    </w:p>
    <w:p>
      <w:pPr>
        <w:pStyle w:val="Heading3"/>
      </w:pPr>
      <w:bookmarkStart w:id="201" w:name="_Toc000201"/>
      <w:r>
        <w:rPr/>
        <w:t>FR-DS-050 Tag instrument statuses</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2.8.0 (p.83), DIS 2.8.1 (p.83), DIS 2.8.2 (p.84), DIS 2.8.3 (p.84), DIS 2.8.4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w:t>
            </w:r>
          </w:p>
        </w:tc>
      </w:tr>
    </w:tbl>
    <w:p>
      <w:pPr>
        <w:pStyle w:val="BDOISpacer"/>
      </w:pPr>
    </w:p>
    <w:p>
      <w:pPr>
        <w:pStyle w:val="BDOILabel"/>
      </w:pPr>
      <w:r>
        <w:rPr/>
        <w:t>Description</w:t>
      </w:r>
    </w:p>
    <w:p>
      <w:r>
        <w:rPr/>
        <w:t>The Processor tags the statuses that need a person - a check Released when the payee receives it (release date, received by); an ATD Emailed and Debited after the branch confirms; a Credit Ticket or TT Debited after the branch confirms; an MC / DD Received from the branch and Released to the payee.</w:t>
      </w:r>
    </w:p>
    <w:p>
      <w:pPr>
        <w:pStyle w:val="BDOILabel"/>
      </w:pPr>
      <w:r>
        <w:rPr/>
        <w:t>Preconditions</w:t>
      </w:r>
    </w:p>
    <w:p>
      <w:pPr>
        <w:tabs>
          <w:tab w:pos="312" w:val="left"/>
        </w:tabs>
        <w:spacing w:after="120"/>
        <w:ind w:left="312" w:hanging="283"/>
      </w:pPr>
      <w:r>
        <w:rPr>
          <w:color w:val="004EA8"/>
        </w:rPr>
        <w:t>•</w:t>
        <w:tab/>
      </w:r>
      <w:r>
        <w:rPr/>
        <w:t>The DV is approved and the instrument is in the previous status.</w:t>
      </w:r>
    </w:p>
    <w:p>
      <w:pPr>
        <w:pStyle w:val="BDOILabel"/>
      </w:pPr>
      <w:r>
        <w:rPr/>
        <w:t>Main flow</w:t>
      </w:r>
    </w:p>
    <w:p>
      <w:pPr>
        <w:tabs>
          <w:tab w:pos="312" w:val="left"/>
        </w:tabs>
        <w:spacing w:after="120"/>
        <w:ind w:left="312" w:hanging="283"/>
      </w:pPr>
      <w:r>
        <w:rPr>
          <w:color w:val="004EA8"/>
        </w:rPr>
        <w:t>1.</w:t>
        <w:tab/>
      </w:r>
      <w:r>
        <w:rPr/>
        <w:t>The Processor opens the instrument and records the step with its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Transitions per mode as in section 5.2.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w:t>
            </w:r>
          </w:p>
        </w:tc>
        <w:tc>
          <w:tcPr>
            <w:tcW w:type="dxa" w:w="4079"/>
            <w:tcMar>
              <w:top w:w="50" w:type="dxa"/>
              <w:bottom w:w="50" w:type="dxa"/>
              <w:left w:w="90" w:type="dxa"/>
              <w:right w:w="90" w:type="dxa"/>
            </w:tcMar>
          </w:tcPr>
          <w:p>
            <w:pPr>
              <w:pStyle w:val="BDOITable"/>
            </w:pPr>
            <w:r>
              <w:rPr>
                <w:sz w:val="18"/>
              </w:rPr>
              <w:t>&lt;mode&gt; &lt;instrument&gt; is &lt;status&gt; and cannot become &lt;status&gt;</w:t>
            </w:r>
          </w:p>
        </w:tc>
        <w:tc>
          <w:tcPr>
            <w:tcW w:type="dxa" w:w="3286"/>
            <w:tcMar>
              <w:top w:w="50" w:type="dxa"/>
              <w:bottom w:w="50" w:type="dxa"/>
              <w:left w:w="90" w:type="dxa"/>
              <w:right w:w="90" w:type="dxa"/>
            </w:tcMar>
          </w:tcPr>
          <w:p>
            <w:pPr>
              <w:pStyle w:val="BDOITable"/>
            </w:pPr>
            <w:r>
              <w:rPr>
                <w:sz w:val="18"/>
              </w:rPr>
              <w:t>INSTRUMENT_STATUS</w:t>
            </w:r>
          </w:p>
        </w:tc>
      </w:tr>
    </w:tbl>
    <w:p>
      <w:pPr>
        <w:pStyle w:val="BDOISpacer"/>
      </w:pPr>
    </w:p>
    <w:p>
      <w:pPr>
        <w:pStyle w:val="BDOILabel"/>
      </w:pPr>
      <w:r>
        <w:rPr/>
        <w:t>Screens and fields: Instrument step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Released to / Received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Release of a check or MC / DD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tag is an instrument event (USER).</w:t>
      </w:r>
    </w:p>
    <w:p>
      <w:pPr>
        <w:pStyle w:val="BDOILabel"/>
      </w:pPr>
      <w:r>
        <w:rPr/>
        <w:t>Acceptance criteria</w:t>
      </w:r>
    </w:p>
    <w:p>
      <w:pPr>
        <w:tabs>
          <w:tab w:pos="312" w:val="left"/>
        </w:tabs>
        <w:spacing w:after="120"/>
        <w:ind w:left="312" w:hanging="283"/>
      </w:pPr>
      <w:r>
        <w:rPr>
          <w:color w:val="004EA8"/>
        </w:rPr>
        <w:t>1.</w:t>
        <w:tab/>
      </w:r>
      <w:r>
        <w:rPr/>
        <w:t>A check released on 2 October shows Released with the date and the person who received it.</w:t>
      </w:r>
    </w:p>
    <w:p>
      <w:pPr>
        <w:pStyle w:val="Heading3"/>
      </w:pPr>
      <w:bookmarkStart w:id="202" w:name="_Toc000202"/>
      <w:r>
        <w:rPr/>
        <w:t>FR-DS-051 Edit an instrument status with approval</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2.8.5 (p.85)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(request); Team Leader (DISB_STATUS_APPROVE)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Request Status Edit); status edits list</w:t>
            </w:r>
          </w:p>
        </w:tc>
      </w:tr>
    </w:tbl>
    <w:p>
      <w:pPr>
        <w:pStyle w:val="BDOISpacer"/>
      </w:pPr>
    </w:p>
    <w:p>
      <w:pPr>
        <w:pStyle w:val="BDOILabel"/>
      </w:pPr>
      <w:r>
        <w:rPr/>
        <w:t>Description</w:t>
      </w:r>
    </w:p>
    <w:p>
      <w:r>
        <w:rPr/>
        <w:t>When a status was tagged wrongly, the Processor requests another status of the same mode with a reason. The TL approves it (the status changes) or rejects it. The requester never approves their own edit.</w:t>
      </w:r>
    </w:p>
    <w:p>
      <w:pPr>
        <w:pStyle w:val="BDOILabel"/>
      </w:pPr>
      <w:r>
        <w:rPr/>
        <w:t>Preconditions</w:t>
      </w:r>
    </w:p>
    <w:p>
      <w:pPr>
        <w:tabs>
          <w:tab w:pos="312" w:val="left"/>
        </w:tabs>
        <w:spacing w:after="120"/>
        <w:ind w:left="312" w:hanging="283"/>
      </w:pPr>
      <w:r>
        <w:rPr>
          <w:color w:val="004EA8"/>
        </w:rPr>
        <w:t>•</w:t>
        <w:tab/>
      </w:r>
      <w:r>
        <w:rPr/>
        <w:t>No other edit of the instrument is pending.</w:t>
      </w:r>
    </w:p>
    <w:p>
      <w:pPr>
        <w:pStyle w:val="BDOILabel"/>
      </w:pPr>
      <w:r>
        <w:rPr/>
        <w:t>Main flow</w:t>
      </w:r>
    </w:p>
    <w:p>
      <w:pPr>
        <w:tabs>
          <w:tab w:pos="312" w:val="left"/>
        </w:tabs>
        <w:spacing w:after="40"/>
        <w:ind w:left="312" w:hanging="283"/>
      </w:pPr>
      <w:r>
        <w:rPr>
          <w:color w:val="004EA8"/>
        </w:rPr>
        <w:t>1.</w:t>
        <w:tab/>
      </w:r>
      <w:r>
        <w:rPr/>
        <w:t>The Processor requests the new status with the reason.</w:t>
      </w:r>
    </w:p>
    <w:p>
      <w:pPr>
        <w:tabs>
          <w:tab w:pos="312" w:val="left"/>
        </w:tabs>
        <w:spacing w:after="120"/>
        <w:ind w:left="312" w:hanging="283"/>
      </w:pPr>
      <w:r>
        <w:rPr>
          <w:color w:val="004EA8"/>
        </w:rPr>
        <w:t>2.</w:t>
        <w:tab/>
      </w:r>
      <w:r>
        <w:rPr/>
        <w:t>The TL approves; BIBS applies the status.</w:t>
      </w:r>
    </w:p>
    <w:p>
      <w:pPr>
        <w:pStyle w:val="BDOILabel"/>
      </w:pPr>
      <w:r>
        <w:rPr/>
        <w:t>Alternate and exception flows</w:t>
      </w:r>
    </w:p>
    <w:p>
      <w:pPr>
        <w:tabs>
          <w:tab w:pos="312" w:val="left"/>
        </w:tabs>
        <w:spacing w:after="120"/>
        <w:ind w:left="312" w:hanging="283"/>
      </w:pPr>
      <w:r>
        <w:rPr>
          <w:color w:val="004EA8"/>
        </w:rPr>
        <w:t>•</w:t>
        <w:tab/>
      </w:r>
      <w:r>
        <w:rPr/>
        <w:t>Reject. The TL rejects with a reason; the status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Workflow DISB_STATUS_EDIT - REQUESTED, APPLIED,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status of the mode</w:t>
            </w:r>
          </w:p>
        </w:tc>
        <w:tc>
          <w:tcPr>
            <w:tcW w:type="dxa" w:w="4079"/>
            <w:tcMar>
              <w:top w:w="50" w:type="dxa"/>
              <w:bottom w:w="50" w:type="dxa"/>
              <w:left w:w="90" w:type="dxa"/>
              <w:right w:w="90" w:type="dxa"/>
            </w:tcMar>
          </w:tcPr>
          <w:p>
            <w:pPr>
              <w:pStyle w:val="BDOITable"/>
            </w:pPr>
            <w:r>
              <w:rPr>
                <w:sz w:val="18"/>
              </w:rPr>
              <w:t>&lt;status&gt; is not another status of a &lt;mode&gt;</w:t>
            </w:r>
          </w:p>
        </w:tc>
        <w:tc>
          <w:tcPr>
            <w:tcW w:type="dxa" w:w="3286"/>
            <w:tcMar>
              <w:top w:w="50" w:type="dxa"/>
              <w:bottom w:w="50" w:type="dxa"/>
              <w:left w:w="90" w:type="dxa"/>
              <w:right w:w="90" w:type="dxa"/>
            </w:tcMar>
          </w:tcPr>
          <w:p>
            <w:pPr>
              <w:pStyle w:val="BDOITable"/>
            </w:pPr>
            <w:r>
              <w:rPr>
                <w:sz w:val="18"/>
              </w:rPr>
              <w:t>STATUS_EDIT_INVALID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pending</w:t>
            </w:r>
          </w:p>
        </w:tc>
        <w:tc>
          <w:tcPr>
            <w:tcW w:type="dxa" w:w="4079"/>
            <w:tcMar>
              <w:top w:w="50" w:type="dxa"/>
              <w:bottom w:w="50" w:type="dxa"/>
              <w:left w:w="90" w:type="dxa"/>
              <w:right w:w="90" w:type="dxa"/>
            </w:tcMar>
            <w:shd w:val="clear" w:color="auto" w:fill="E5F5FF"/>
          </w:tcPr>
          <w:p>
            <w:pPr>
              <w:pStyle w:val="BDOITable"/>
            </w:pPr>
            <w:r>
              <w:rPr>
                <w:sz w:val="18"/>
              </w:rPr>
              <w:t>A status edit of this instrument already waits for approval</w:t>
            </w:r>
          </w:p>
        </w:tc>
        <w:tc>
          <w:tcPr>
            <w:tcW w:type="dxa" w:w="3286"/>
            <w:tcMar>
              <w:top w:w="50" w:type="dxa"/>
              <w:bottom w:w="50" w:type="dxa"/>
              <w:left w:w="90" w:type="dxa"/>
              <w:right w:w="90" w:type="dxa"/>
            </w:tcMar>
            <w:shd w:val="clear" w:color="auto" w:fill="E5F5FF"/>
          </w:tcPr>
          <w:p>
            <w:pPr>
              <w:pStyle w:val="BDOITable"/>
            </w:pPr>
            <w:r>
              <w:rPr>
                <w:sz w:val="18"/>
              </w:rPr>
              <w:t>STATUS_EDIT_PENDING</w:t>
            </w:r>
          </w:p>
        </w:tc>
      </w:tr>
      <w:tr>
        <w:trPr>
          <w:cantSplit w:val="true"/>
        </w:trPr>
        <w:tc>
          <w:tcPr>
            <w:tcW w:type="dxa" w:w="2606"/>
            <w:tcMar>
              <w:top w:w="50" w:type="dxa"/>
              <w:bottom w:w="50" w:type="dxa"/>
              <w:left w:w="90" w:type="dxa"/>
              <w:right w:w="90" w:type="dxa"/>
            </w:tcMar>
          </w:tcPr>
          <w:p>
            <w:pPr>
              <w:pStyle w:val="BDOITable"/>
            </w:pPr>
            <w:r>
              <w:rPr>
                <w:sz w:val="18"/>
              </w:rPr>
              <w:t>Instrument changed meanwhile</w:t>
            </w:r>
          </w:p>
        </w:tc>
        <w:tc>
          <w:tcPr>
            <w:tcW w:type="dxa" w:w="4079"/>
            <w:tcMar>
              <w:top w:w="50" w:type="dxa"/>
              <w:bottom w:w="50" w:type="dxa"/>
              <w:left w:w="90" w:type="dxa"/>
              <w:right w:w="90" w:type="dxa"/>
            </w:tcMar>
          </w:tcPr>
          <w:p>
            <w:pPr>
              <w:pStyle w:val="BDOITable"/>
            </w:pPr>
            <w:r>
              <w:rPr>
                <w:sz w:val="18"/>
              </w:rPr>
              <w:t>The instrument is now &lt;status&gt;; request the edit again</w:t>
            </w:r>
          </w:p>
        </w:tc>
        <w:tc>
          <w:tcPr>
            <w:tcW w:type="dxa" w:w="3286"/>
            <w:tcMar>
              <w:top w:w="50" w:type="dxa"/>
              <w:bottom w:w="50" w:type="dxa"/>
              <w:left w:w="90" w:type="dxa"/>
              <w:right w:w="90" w:type="dxa"/>
            </w:tcMar>
          </w:tcPr>
          <w:p>
            <w:pPr>
              <w:pStyle w:val="BDOITable"/>
            </w:pPr>
            <w:r>
              <w:rPr>
                <w:sz w:val="18"/>
              </w:rPr>
              <w:t>STATUS_EDIT_STALE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status edit cannot be approved by its requestor</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Status Edit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Statuses of the mode</w:t>
            </w:r>
          </w:p>
        </w:tc>
        <w:tc>
          <w:tcPr>
            <w:tcW w:type="dxa" w:w="3286"/>
            <w:tcMar>
              <w:top w:w="50" w:type="dxa"/>
              <w:bottom w:w="50" w:type="dxa"/>
              <w:left w:w="90" w:type="dxa"/>
              <w:right w:w="90" w:type="dxa"/>
            </w:tcMar>
          </w:tcPr>
          <w:p>
            <w:pPr>
              <w:pStyle w:val="BDOITable"/>
            </w:pPr>
            <w:r>
              <w:rPr>
                <w:sz w:val="18"/>
              </w:rPr>
              <w:t>Another status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sees pending edits.</w:t>
      </w:r>
    </w:p>
    <w:p>
      <w:pPr>
        <w:pStyle w:val="BDOILabel"/>
      </w:pPr>
      <w:r>
        <w:rPr/>
        <w:t>Audit</w:t>
      </w:r>
    </w:p>
    <w:p>
      <w:pPr>
        <w:tabs>
          <w:tab w:pos="312" w:val="left"/>
        </w:tabs>
        <w:spacing w:after="120"/>
        <w:ind w:left="312" w:hanging="283"/>
      </w:pPr>
      <w:r>
        <w:rPr>
          <w:color w:val="004EA8"/>
        </w:rPr>
        <w:t>•</w:t>
        <w:tab/>
      </w:r>
      <w:r>
        <w:rPr/>
        <w:t>The edit and its decision are recorded.</w:t>
      </w:r>
    </w:p>
    <w:p>
      <w:pPr>
        <w:pStyle w:val="BDOILabel"/>
      </w:pPr>
      <w:r>
        <w:rPr/>
        <w:t>Acceptance criteria</w:t>
      </w:r>
    </w:p>
    <w:p>
      <w:pPr>
        <w:tabs>
          <w:tab w:pos="312" w:val="left"/>
        </w:tabs>
        <w:spacing w:after="120"/>
        <w:ind w:left="312" w:hanging="283"/>
      </w:pPr>
      <w:r>
        <w:rPr>
          <w:color w:val="004EA8"/>
        </w:rPr>
        <w:t>1.</w:t>
        <w:tab/>
      </w:r>
      <w:r>
        <w:rPr/>
        <w:t>A check wrongly tagged Released is set back to Printed after the TL approves the edit.</w:t>
      </w:r>
    </w:p>
    <w:p>
      <w:pPr>
        <w:pStyle w:val="Heading3"/>
      </w:pPr>
      <w:bookmarkStart w:id="203" w:name="_Toc000203"/>
      <w:r>
        <w:rPr/>
        <w:t>FR-DS-052 Tag statuses automatically</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3.26.0 (p.96), DIS 3.26.3 (p.97), DIS 3.26.5 (p.98), DIS 3.26.6 (p.98), DIS 3.26.7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status history)</w:t>
            </w:r>
          </w:p>
        </w:tc>
      </w:tr>
    </w:tbl>
    <w:p>
      <w:pPr>
        <w:pStyle w:val="BDOISpacer"/>
      </w:pPr>
    </w:p>
    <w:p>
      <w:pPr>
        <w:pStyle w:val="BDOILabel"/>
      </w:pPr>
      <w:r>
        <w:rPr/>
        <w:t>Description</w:t>
      </w:r>
    </w:p>
    <w:p>
      <w:r>
        <w:rPr/>
        <w:t>BIBS sets statuses without a person where it can - an ATD, Credit Ticket, TT or MC / DD is Printed when its form is generated; an online-banking payment is Approved when the DV is approved and Debited when the BOB approval report is uploaded (by voucher reference and amount); a credit to account is Extracted at end of day and Credited by the upload of FR-DS-053; checks are Negotiated or Stale (FR-DS-053, FR-DS-054).</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triggering event occurs (form generated, EOD, upload, job).</w:t>
      </w:r>
    </w:p>
    <w:p>
      <w:pPr>
        <w:tabs>
          <w:tab w:pos="312" w:val="left"/>
        </w:tabs>
        <w:spacing w:after="120"/>
        <w:ind w:left="312" w:hanging="283"/>
      </w:pPr>
      <w:r>
        <w:rPr>
          <w:color w:val="004EA8"/>
        </w:rPr>
        <w:t>2.</w:t>
        <w:tab/>
      </w:r>
      <w:r>
        <w:rPr/>
        <w:t>BIBS moves the instrument and records the source SYSTEM, UPLOAD or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BOB approval report is uploaded until a BOB interface exists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 unknown DV</w:t>
            </w:r>
          </w:p>
        </w:tc>
        <w:tc>
          <w:tcPr>
            <w:tcW w:type="dxa" w:w="4079"/>
            <w:tcMar>
              <w:top w:w="50" w:type="dxa"/>
              <w:bottom w:w="50" w:type="dxa"/>
              <w:left w:w="90" w:type="dxa"/>
              <w:right w:w="90" w:type="dxa"/>
            </w:tcMar>
          </w:tcPr>
          <w:p>
            <w:pPr>
              <w:pStyle w:val="BDOITable"/>
            </w:pPr>
            <w:r>
              <w:rPr>
                <w:sz w:val="18"/>
              </w:rPr>
              <w:t>No DV &lt;no&gt;</w:t>
            </w:r>
          </w:p>
        </w:tc>
        <w:tc>
          <w:tcPr>
            <w:tcW w:type="dxa" w:w="3286"/>
            <w:tcMar>
              <w:top w:w="50" w:type="dxa"/>
              <w:bottom w:w="50" w:type="dxa"/>
              <w:left w:w="90" w:type="dxa"/>
              <w:right w:w="90" w:type="dxa"/>
            </w:tcMar>
          </w:tcPr>
          <w:p>
            <w:pPr>
              <w:pStyle w:val="BDOITable"/>
            </w:pPr>
            <w:r>
              <w:rPr>
                <w:sz w:val="18"/>
              </w:rPr>
              <w:t>DV_NOT_FOUND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r>
        <w:trPr>
          <w:cantSplit w:val="true"/>
        </w:trPr>
        <w:tc>
          <w:tcPr>
            <w:tcW w:type="dxa" w:w="2606"/>
            <w:tcMar>
              <w:top w:w="50" w:type="dxa"/>
              <w:bottom w:w="50" w:type="dxa"/>
              <w:left w:w="90" w:type="dxa"/>
              <w:right w:w="90" w:type="dxa"/>
            </w:tcMar>
          </w:tcPr>
          <w:p>
            <w:pPr>
              <w:pStyle w:val="BDOITable"/>
            </w:pPr>
            <w:r>
              <w:rPr>
                <w:sz w:val="18"/>
              </w:rPr>
              <w:t>Mode differs</w:t>
            </w:r>
          </w:p>
        </w:tc>
        <w:tc>
          <w:tcPr>
            <w:tcW w:type="dxa" w:w="4079"/>
            <w:tcMar>
              <w:top w:w="50" w:type="dxa"/>
              <w:bottom w:w="50" w:type="dxa"/>
              <w:left w:w="90" w:type="dxa"/>
              <w:right w:w="90" w:type="dxa"/>
            </w:tcMar>
          </w:tcPr>
          <w:p>
            <w:pPr>
              <w:pStyle w:val="BDOITable"/>
            </w:pPr>
            <w:r>
              <w:rPr>
                <w:sz w:val="18"/>
              </w:rPr>
              <w:t>DV &lt;no&gt; is paid by &lt;mode&gt;, not &lt;mode&gt;</w:t>
            </w:r>
          </w:p>
        </w:tc>
        <w:tc>
          <w:tcPr>
            <w:tcW w:type="dxa" w:w="3286"/>
            <w:tcMar>
              <w:top w:w="50" w:type="dxa"/>
              <w:bottom w:w="50" w:type="dxa"/>
              <w:left w:w="90" w:type="dxa"/>
              <w:right w:w="90" w:type="dxa"/>
            </w:tcMar>
          </w:tcPr>
          <w:p>
            <w:pPr>
              <w:pStyle w:val="BDOITable"/>
            </w:pPr>
            <w:r>
              <w:rPr>
                <w:sz w:val="18"/>
              </w:rPr>
              <w:t>INSTRUMENT_MODE</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Each automatic status keeps its source and file.</w:t>
      </w:r>
    </w:p>
    <w:p>
      <w:pPr>
        <w:pStyle w:val="BDOILabel"/>
      </w:pPr>
      <w:r>
        <w:rPr/>
        <w:t>Acceptance criteria</w:t>
      </w:r>
    </w:p>
    <w:p>
      <w:pPr>
        <w:tabs>
          <w:tab w:pos="312" w:val="left"/>
        </w:tabs>
        <w:spacing w:after="120"/>
        <w:ind w:left="312" w:hanging="283"/>
      </w:pPr>
      <w:r>
        <w:rPr>
          <w:color w:val="004EA8"/>
        </w:rPr>
        <w:t>1.</w:t>
        <w:tab/>
      </w:r>
      <w:r>
        <w:rPr/>
        <w:t>Printing an ATD sets it Printed; uploading the BOB report sets an online-banking payment Debited.</w:t>
      </w:r>
    </w:p>
    <w:p>
      <w:pPr>
        <w:pStyle w:val="Heading3"/>
      </w:pPr>
      <w:bookmarkStart w:id="204" w:name="_Toc000204"/>
      <w:r>
        <w:rPr/>
        <w:t>FR-DS-053 Upload deposited-checks and credited-accounts files</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2.22.0 (p.93), DIS 3.26.1 (p.97), DIS 3.26.4 (p.98)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 (DISB_UPLOAD)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Uploads (Negotiated Checks, Credited Accounts, BOB Approvals)</w:t>
            </w:r>
          </w:p>
        </w:tc>
      </w:tr>
    </w:tbl>
    <w:p>
      <w:pPr>
        <w:pStyle w:val="BDOISpacer"/>
      </w:pPr>
    </w:p>
    <w:p>
      <w:pPr>
        <w:pStyle w:val="BDOILabel"/>
      </w:pPr>
      <w:r>
        <w:rPr/>
        <w:t>Description</w:t>
      </w:r>
    </w:p>
    <w:p>
      <w:r>
        <w:rPr/>
        <w:t>The user uploads the bank's files - deposited checks (check no., amount, date deposited), credited accounts (reference, amount, account no.) and BOB approvals (voucher reference, amount, BOB reference). Each row is matched to its instrument; a negotiated check is tagged Negotiated and posts its clearing entry (FR-DS-055); a credited account is tagged Credited.</w:t>
      </w:r>
    </w:p>
    <w:p>
      <w:pPr>
        <w:pStyle w:val="BDOILabel"/>
      </w:pPr>
      <w:r>
        <w:rPr/>
        <w:t>Preconditions</w:t>
      </w:r>
    </w:p>
    <w:p>
      <w:pPr>
        <w:tabs>
          <w:tab w:pos="312" w:val="left"/>
        </w:tabs>
        <w:spacing w:after="120"/>
        <w:ind w:left="312" w:hanging="283"/>
      </w:pPr>
      <w:r>
        <w:rPr>
          <w:color w:val="004EA8"/>
        </w:rPr>
        <w:t>•</w:t>
        <w:tab/>
      </w:r>
      <w:r>
        <w:rPr/>
        <w:t>The user has DISB_UPLOAD.</w:t>
      </w:r>
    </w:p>
    <w:p>
      <w:pPr>
        <w:pStyle w:val="BDOILabel"/>
      </w:pPr>
      <w:r>
        <w:rPr/>
        <w:t>Main flow</w:t>
      </w:r>
    </w:p>
    <w:p>
      <w:pPr>
        <w:tabs>
          <w:tab w:pos="312" w:val="left"/>
        </w:tabs>
        <w:spacing w:after="40"/>
        <w:ind w:left="312" w:hanging="283"/>
      </w:pPr>
      <w:r>
        <w:rPr>
          <w:color w:val="004EA8"/>
        </w:rPr>
        <w:t>1.</w:t>
        <w:tab/>
      </w:r>
      <w:r>
        <w:rPr/>
        <w:t>The user uploads the file.</w:t>
      </w:r>
    </w:p>
    <w:p>
      <w:pPr>
        <w:tabs>
          <w:tab w:pos="312" w:val="left"/>
        </w:tabs>
        <w:spacing w:after="40"/>
        <w:ind w:left="312" w:hanging="283"/>
      </w:pPr>
      <w:r>
        <w:rPr>
          <w:color w:val="004EA8"/>
        </w:rPr>
        <w:t>2.</w:t>
        <w:tab/>
      </w:r>
      <w:r>
        <w:rPr/>
        <w:t>BIBS validates each row and updates the instruments.</w:t>
      </w:r>
    </w:p>
    <w:p>
      <w:pPr>
        <w:tabs>
          <w:tab w:pos="312" w:val="left"/>
        </w:tabs>
        <w:spacing w:after="120"/>
        <w:ind w:left="312" w:hanging="283"/>
      </w:pPr>
      <w:r>
        <w:rPr>
          <w:color w:val="004EA8"/>
        </w:rPr>
        <w:t>3.</w:t>
        <w:tab/>
      </w:r>
      <w:r>
        <w:rPr/>
        <w:t>The upload report lists the updated and refused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uploads take a minimal CSV until the bank layouts are given (AQ09).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Bulk handlers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 not found</w:t>
            </w:r>
          </w:p>
        </w:tc>
        <w:tc>
          <w:tcPr>
            <w:tcW w:type="dxa" w:w="4079"/>
            <w:tcMar>
              <w:top w:w="50" w:type="dxa"/>
              <w:bottom w:w="50" w:type="dxa"/>
              <w:left w:w="90" w:type="dxa"/>
              <w:right w:w="90" w:type="dxa"/>
            </w:tcMar>
          </w:tcPr>
          <w:p>
            <w:pPr>
              <w:pStyle w:val="BDOITable"/>
            </w:pPr>
            <w:r>
              <w:rPr>
                <w:sz w:val="18"/>
              </w:rPr>
              <w:t>No printed or released check &lt;no&gt; (&lt;n&gt; found)</w:t>
            </w:r>
          </w:p>
        </w:tc>
        <w:tc>
          <w:tcPr>
            <w:tcW w:type="dxa" w:w="3286"/>
            <w:tcMar>
              <w:top w:w="50" w:type="dxa"/>
              <w:bottom w:w="50" w:type="dxa"/>
              <w:left w:w="90" w:type="dxa"/>
              <w:right w:w="90" w:type="dxa"/>
            </w:tcMar>
          </w:tcPr>
          <w:p>
            <w:pPr>
              <w:pStyle w:val="BDOITable"/>
            </w:pPr>
            <w:r>
              <w:rPr>
                <w:sz w:val="18"/>
              </w:rPr>
              <w:t>CHECK_NOT_FOUND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differs</w:t>
            </w:r>
          </w:p>
        </w:tc>
        <w:tc>
          <w:tcPr>
            <w:tcW w:type="dxa" w:w="4079"/>
            <w:tcMar>
              <w:top w:w="50" w:type="dxa"/>
              <w:bottom w:w="50" w:type="dxa"/>
              <w:left w:w="90" w:type="dxa"/>
              <w:right w:w="90" w:type="dxa"/>
            </w:tcMar>
            <w:shd w:val="clear" w:color="auto" w:fill="E5F5FF"/>
          </w:tcPr>
          <w:p>
            <w:pPr>
              <w:pStyle w:val="BDOITable"/>
            </w:pPr>
            <w:r>
              <w:rPr>
                <w:sz w:val="18"/>
              </w:rPr>
              <w:t>Amount &lt;amount&gt; differs from &lt;amount&gt; of &lt;instrument&gt;</w:t>
            </w:r>
          </w:p>
        </w:tc>
        <w:tc>
          <w:tcPr>
            <w:tcW w:type="dxa" w:w="3286"/>
            <w:tcMar>
              <w:top w:w="50" w:type="dxa"/>
              <w:bottom w:w="50" w:type="dxa"/>
              <w:left w:w="90" w:type="dxa"/>
              <w:right w:w="90" w:type="dxa"/>
            </w:tcMar>
            <w:shd w:val="clear" w:color="auto" w:fill="E5F5FF"/>
          </w:tcPr>
          <w:p>
            <w:pPr>
              <w:pStyle w:val="BDOITable"/>
            </w:pPr>
            <w:r>
              <w:rPr>
                <w:sz w:val="18"/>
              </w:rPr>
              <w:t>INSTRUMENT_AMOUNT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source module is notified of paid statuses.</w:t>
      </w:r>
    </w:p>
    <w:p>
      <w:pPr>
        <w:pStyle w:val="BDOILabel"/>
      </w:pPr>
      <w:r>
        <w:rPr/>
        <w:t>Audit</w:t>
      </w:r>
    </w:p>
    <w:p>
      <w:pPr>
        <w:tabs>
          <w:tab w:pos="312" w:val="left"/>
        </w:tabs>
        <w:spacing w:after="120"/>
        <w:ind w:left="312" w:hanging="283"/>
      </w:pPr>
      <w:r>
        <w:rPr>
          <w:color w:val="004EA8"/>
        </w:rPr>
        <w:t>•</w:t>
        <w:tab/>
      </w:r>
      <w:r>
        <w:rPr/>
        <w:t>The upload keeps its file and outcomes; instrument events carry the file.</w:t>
      </w:r>
    </w:p>
    <w:p>
      <w:pPr>
        <w:pStyle w:val="BDOILabel"/>
      </w:pPr>
      <w:r>
        <w:rPr/>
        <w:t>Acceptance criteria</w:t>
      </w:r>
    </w:p>
    <w:p>
      <w:pPr>
        <w:tabs>
          <w:tab w:pos="312" w:val="left"/>
        </w:tabs>
        <w:spacing w:after="40"/>
        <w:ind w:left="312" w:hanging="283"/>
      </w:pPr>
      <w:r>
        <w:rPr>
          <w:color w:val="004EA8"/>
        </w:rPr>
        <w:t>1.</w:t>
        <w:tab/>
      </w:r>
      <w:r>
        <w:rPr/>
        <w:t>A deposited-checks file with check 000124 for 15,000.00 tags it Negotiated.</w:t>
      </w:r>
    </w:p>
    <w:p>
      <w:pPr>
        <w:tabs>
          <w:tab w:pos="312" w:val="left"/>
        </w:tabs>
        <w:spacing w:after="120"/>
        <w:ind w:left="312" w:hanging="283"/>
      </w:pPr>
      <w:r>
        <w:rPr>
          <w:color w:val="004EA8"/>
        </w:rPr>
        <w:t>2.</w:t>
        <w:tab/>
      </w:r>
      <w:r>
        <w:rPr/>
        <w:t>A row whose amount differs is refused with INSTRUMENT_AMOUNT.</w:t>
      </w:r>
    </w:p>
    <w:p>
      <w:pPr>
        <w:pStyle w:val="Heading3"/>
      </w:pPr>
      <w:bookmarkStart w:id="205" w:name="_Toc000205"/>
      <w:r>
        <w:rPr/>
        <w:t>FR-DS-054 Stale checks after 180 days and re-issue them</w:t>
      </w:r>
      <w:bookmarkEnd w:id="2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3.26.2 (p.97)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DISB_CHECK_STALE); Disbursement Processor (re-issue)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 Re-issue); Disbursement Reports</w:t>
            </w:r>
          </w:p>
        </w:tc>
      </w:tr>
    </w:tbl>
    <w:p>
      <w:pPr>
        <w:pStyle w:val="BDOISpacer"/>
      </w:pPr>
    </w:p>
    <w:p>
      <w:pPr>
        <w:pStyle w:val="BDOILabel"/>
      </w:pPr>
      <w:r>
        <w:rPr/>
        <w:t>Description</w:t>
      </w:r>
    </w:p>
    <w:p>
      <w:r>
        <w:rPr/>
        <w:t>Every day at 00:20 the job tags Stale every check still Printed or Released DISB_STALE_DAYS (180) days after its print date, posts the stale entry to Miscellaneous Liability - stale checks (FR-DS-055) and raises DISB_CHECK_STALE. A stale check can be re-issued - a STALE_REISSUE request creates a new DV for the payee.</w:t>
      </w:r>
    </w:p>
    <w:p>
      <w:pPr>
        <w:pStyle w:val="BDOILabel"/>
      </w:pPr>
      <w:r>
        <w:rPr/>
        <w:t>Preconditions</w:t>
      </w:r>
    </w:p>
    <w:p>
      <w:pPr>
        <w:tabs>
          <w:tab w:pos="312" w:val="left"/>
        </w:tabs>
        <w:spacing w:after="120"/>
        <w:ind w:left="312" w:hanging="283"/>
      </w:pPr>
      <w:r>
        <w:rPr>
          <w:color w:val="004EA8"/>
        </w:rPr>
        <w:t>•</w:t>
        <w:tab/>
      </w:r>
      <w:r>
        <w:rPr/>
        <w:t>The check is Printed or Released.</w:t>
      </w:r>
    </w:p>
    <w:p>
      <w:pPr>
        <w:pStyle w:val="BDOILabel"/>
      </w:pPr>
      <w:r>
        <w:rPr/>
        <w:t>Main flow</w:t>
      </w:r>
    </w:p>
    <w:p>
      <w:pPr>
        <w:tabs>
          <w:tab w:pos="312" w:val="left"/>
        </w:tabs>
        <w:spacing w:after="40"/>
        <w:ind w:left="312" w:hanging="283"/>
      </w:pPr>
      <w:r>
        <w:rPr>
          <w:color w:val="004EA8"/>
        </w:rPr>
        <w:t>1.</w:t>
        <w:tab/>
      </w:r>
      <w:r>
        <w:rPr/>
        <w:t>The job finds the checks older than 180 days.</w:t>
      </w:r>
    </w:p>
    <w:p>
      <w:pPr>
        <w:tabs>
          <w:tab w:pos="312" w:val="left"/>
        </w:tabs>
        <w:spacing w:after="120"/>
        <w:ind w:left="312" w:hanging="283"/>
      </w:pPr>
      <w:r>
        <w:rPr>
          <w:color w:val="004EA8"/>
        </w:rPr>
        <w:t>2.</w:t>
        <w:tab/>
      </w:r>
      <w:r>
        <w:rPr/>
        <w:t>BIBS tags them Stale and posts the entry.</w:t>
      </w:r>
    </w:p>
    <w:p>
      <w:pPr>
        <w:pStyle w:val="BDOILabel"/>
      </w:pPr>
      <w:r>
        <w:rPr/>
        <w:t>Alternate and exception flows</w:t>
      </w:r>
    </w:p>
    <w:p>
      <w:pPr>
        <w:tabs>
          <w:tab w:pos="312" w:val="left"/>
        </w:tabs>
        <w:spacing w:after="120"/>
        <w:ind w:left="312" w:hanging="283"/>
      </w:pPr>
      <w:r>
        <w:rPr>
          <w:color w:val="004EA8"/>
        </w:rPr>
        <w:t>•</w:t>
        <w:tab/>
      </w:r>
      <w:r>
        <w:rPr/>
        <w:t>Re-issue. The Processor re-issues a stale check; a new DV follows the normal flow.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Stale after DISB_STALE_DAYS = 180 days from the print date (30-720).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DISB_STALE_DAYS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Re-issue of a check not stale</w:t>
            </w:r>
          </w:p>
        </w:tc>
        <w:tc>
          <w:tcPr>
            <w:tcW w:type="dxa" w:w="4079"/>
            <w:tcMar>
              <w:top w:w="50" w:type="dxa"/>
              <w:bottom w:w="50" w:type="dxa"/>
              <w:left w:w="90" w:type="dxa"/>
              <w:right w:w="90" w:type="dxa"/>
            </w:tcMar>
          </w:tcPr>
          <w:p>
            <w:pPr>
              <w:pStyle w:val="BDOITable"/>
            </w:pPr>
            <w:r>
              <w:rPr>
                <w:sz w:val="18"/>
              </w:rPr>
              <w:t>Only a stale check is re-issued</w:t>
            </w:r>
          </w:p>
        </w:tc>
        <w:tc>
          <w:tcPr>
            <w:tcW w:type="dxa" w:w="3286"/>
            <w:tcMar>
              <w:top w:w="50" w:type="dxa"/>
              <w:bottom w:w="50" w:type="dxa"/>
              <w:left w:w="90" w:type="dxa"/>
              <w:right w:w="90" w:type="dxa"/>
            </w:tcMar>
          </w:tcPr>
          <w:p>
            <w:pPr>
              <w:pStyle w:val="BDOITable"/>
            </w:pPr>
            <w:r>
              <w:rPr>
                <w:sz w:val="18"/>
              </w:rPr>
              <w:t>CHECK_NOT_STALE</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DISB_CHECK_STALE.</w:t>
      </w:r>
    </w:p>
    <w:p>
      <w:pPr>
        <w:pStyle w:val="BDOILabel"/>
      </w:pPr>
      <w:r>
        <w:rPr/>
        <w:t>Audit</w:t>
      </w:r>
    </w:p>
    <w:p>
      <w:pPr>
        <w:tabs>
          <w:tab w:pos="312" w:val="left"/>
        </w:tabs>
        <w:spacing w:after="120"/>
        <w:ind w:left="312" w:hanging="283"/>
      </w:pPr>
      <w:r>
        <w:rPr>
          <w:color w:val="004EA8"/>
        </w:rPr>
        <w:t>•</w:t>
        <w:tab/>
      </w:r>
      <w:r>
        <w:rPr/>
        <w:t>The stale tag is an instrument event (JOB).</w:t>
      </w:r>
    </w:p>
    <w:p>
      <w:pPr>
        <w:pStyle w:val="BDOILabel"/>
      </w:pPr>
      <w:r>
        <w:rPr/>
        <w:t>Acceptance criteria</w:t>
      </w:r>
    </w:p>
    <w:p>
      <w:pPr>
        <w:tabs>
          <w:tab w:pos="312" w:val="left"/>
        </w:tabs>
        <w:spacing w:after="120"/>
        <w:ind w:left="312" w:hanging="283"/>
      </w:pPr>
      <w:r>
        <w:rPr>
          <w:color w:val="004EA8"/>
        </w:rPr>
        <w:t>1.</w:t>
        <w:tab/>
      </w:r>
      <w:r>
        <w:rPr/>
        <w:t>A check printed on 1 April and not negotiated is Stale on 28 September.</w:t>
      </w:r>
    </w:p>
    <w:p>
      <w:pPr>
        <w:pStyle w:val="Heading3"/>
      </w:pPr>
      <w:bookmarkStart w:id="206" w:name="_Toc000206"/>
      <w:r>
        <w:rPr/>
        <w:t>FR-DS-055 Post the entries of negotiated and stale checks</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3.27.1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(Instrument, Entry)</w:t>
            </w:r>
          </w:p>
        </w:tc>
      </w:tr>
    </w:tbl>
    <w:p>
      <w:pPr>
        <w:pStyle w:val="BDOISpacer"/>
      </w:pPr>
    </w:p>
    <w:p>
      <w:pPr>
        <w:pStyle w:val="BDOILabel"/>
      </w:pPr>
      <w:r>
        <w:rPr/>
        <w:t>Description</w:t>
      </w:r>
    </w:p>
    <w:p>
      <w:r>
        <w:rPr/>
        <w:t>With DISB_CHECK_CLEARING = ON, an approved check DV credits checks outstanding (account 2241). When the check is negotiated BIBS posts checks outstanding against the bank; when it is stale, checks outstanding against Miscellaneous Liability - stale checks of the payee. A re-issue posts the stale liability against the paying account. The entries flow to FRBS through the ledger.</w:t>
      </w:r>
    </w:p>
    <w:p>
      <w:pPr>
        <w:pStyle w:val="BDOILabel"/>
      </w:pPr>
      <w:r>
        <w:rPr/>
        <w:t>Preconditions</w:t>
      </w:r>
    </w:p>
    <w:p>
      <w:pPr>
        <w:tabs>
          <w:tab w:pos="312" w:val="left"/>
        </w:tabs>
        <w:spacing w:after="120"/>
        <w:ind w:left="312" w:hanging="283"/>
      </w:pPr>
      <w:r>
        <w:rPr>
          <w:color w:val="004EA8"/>
        </w:rPr>
        <w:t>•</w:t>
        <w:tab/>
      </w:r>
      <w:r>
        <w:rPr/>
        <w:t>The check is negotiated or stale.</w:t>
      </w:r>
    </w:p>
    <w:p>
      <w:pPr>
        <w:pStyle w:val="BDOILabel"/>
      </w:pPr>
      <w:r>
        <w:rPr/>
        <w:t>Main flow</w:t>
      </w:r>
    </w:p>
    <w:p>
      <w:pPr>
        <w:tabs>
          <w:tab w:pos="312" w:val="left"/>
        </w:tabs>
        <w:spacing w:after="40"/>
        <w:ind w:left="312" w:hanging="283"/>
      </w:pPr>
      <w:r>
        <w:rPr>
          <w:color w:val="004EA8"/>
        </w:rPr>
        <w:t>1.</w:t>
        <w:tab/>
      </w:r>
      <w:r>
        <w:rPr/>
        <w:t>The upload or the job changes the check status.</w:t>
      </w:r>
    </w:p>
    <w:p>
      <w:pPr>
        <w:tabs>
          <w:tab w:pos="312" w:val="left"/>
        </w:tabs>
        <w:spacing w:after="120"/>
        <w:ind w:left="312" w:hanging="283"/>
      </w:pPr>
      <w:r>
        <w:rPr>
          <w:color w:val="004EA8"/>
        </w:rPr>
        <w:t>2.</w:t>
        <w:tab/>
      </w:r>
      <w:r>
        <w:rPr/>
        <w:t>BIBS posts the event with its seed rule (section 5.5, rows 8-10).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Clearing model on or off.</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DISB_CHECK_CLEARING, DISB_CHECK_CLEARING_ACCOUNT (2241)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Stale-check accounting and re-issue are to be confirmed (AQ02, AQ14).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journals are linked to the instrument (CHK:&lt;id&gt;:NEG / STALE).</w:t>
      </w:r>
    </w:p>
    <w:p>
      <w:pPr>
        <w:pStyle w:val="BDOILabel"/>
      </w:pPr>
      <w:r>
        <w:rPr/>
        <w:t>Acceptance criteria</w:t>
      </w:r>
    </w:p>
    <w:p>
      <w:pPr>
        <w:tabs>
          <w:tab w:pos="312" w:val="left"/>
        </w:tabs>
        <w:spacing w:after="120"/>
        <w:ind w:left="312" w:hanging="283"/>
      </w:pPr>
      <w:r>
        <w:rPr>
          <w:color w:val="004EA8"/>
        </w:rPr>
        <w:t>1.</w:t>
        <w:tab/>
      </w:r>
      <w:r>
        <w:rPr/>
        <w:t>Negotiating a 15,000.00 check posts Dr 2241 / Cr bank 15,000.00.</w:t>
      </w:r>
    </w:p>
    <w:p>
      <w:pPr>
        <w:pStyle w:val="Heading3"/>
      </w:pPr>
      <w:bookmarkStart w:id="207" w:name="_Toc000207"/>
      <w:r>
        <w:rPr/>
        <w:t>FR-DS-056 Tag the Official Receipt or Acknowledgement Receipt</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2.10.0 (p.86), DIS 2.10.1 (p.86), DIS 2.10.2 (p.86)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w:t>
            </w:r>
          </w:p>
        </w:tc>
      </w:tr>
    </w:tbl>
    <w:p>
      <w:pPr>
        <w:pStyle w:val="BDOISpacer"/>
      </w:pPr>
    </w:p>
    <w:p>
      <w:pPr>
        <w:pStyle w:val="BDOILabel"/>
      </w:pPr>
      <w:r>
        <w:rPr/>
        <w:t>Description</w:t>
      </w:r>
    </w:p>
    <w:p>
      <w:r>
        <w:rPr/>
        <w:t>When the payee's OR or AR arrives, the Processor finds the DV and tags the OR / AR number, its date, the date received, the amount and remarks. For remittance DVs the insurer OR uploaded in Remittance (BRD-2) is shown and does not need to be keyed again. A tagged DV leaves the unregularised list.</w:t>
      </w:r>
    </w:p>
    <w:p>
      <w:pPr>
        <w:pStyle w:val="BDOILabel"/>
      </w:pPr>
      <w:r>
        <w:rPr/>
        <w:t>Preconditions</w:t>
      </w:r>
    </w:p>
    <w:p>
      <w:pPr>
        <w:tabs>
          <w:tab w:pos="312" w:val="left"/>
        </w:tabs>
        <w:spacing w:after="120"/>
        <w:ind w:left="312" w:hanging="283"/>
      </w:pPr>
      <w:r>
        <w:rPr>
          <w:color w:val="004EA8"/>
        </w:rPr>
        <w:t>•</w:t>
        <w:tab/>
      </w:r>
      <w:r>
        <w:rPr/>
        <w:t>The DV is approved.</w:t>
      </w:r>
    </w:p>
    <w:p>
      <w:pPr>
        <w:pStyle w:val="BDOILabel"/>
      </w:pPr>
      <w:r>
        <w:rPr/>
        <w:t>Main flow</w:t>
      </w:r>
    </w:p>
    <w:p>
      <w:pPr>
        <w:tabs>
          <w:tab w:pos="312" w:val="left"/>
        </w:tabs>
        <w:spacing w:after="40"/>
        <w:ind w:left="312" w:hanging="283"/>
      </w:pPr>
      <w:r>
        <w:rPr>
          <w:color w:val="004EA8"/>
        </w:rPr>
        <w:t>1.</w:t>
        <w:tab/>
      </w:r>
      <w:r>
        <w:rPr/>
        <w:t>The Processor searches the DV and opens OR / AR and CWT.</w:t>
      </w:r>
    </w:p>
    <w:p>
      <w:pPr>
        <w:tabs>
          <w:tab w:pos="312" w:val="left"/>
        </w:tabs>
        <w:spacing w:after="120"/>
        <w:ind w:left="312" w:hanging="283"/>
      </w:pPr>
      <w:r>
        <w:rPr>
          <w:color w:val="004EA8"/>
        </w:rPr>
        <w:t>2.</w:t>
        <w:tab/>
      </w:r>
      <w:r>
        <w:rPr/>
        <w:t>The Processor enters the receipt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DVs are tagged.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DVs need an OR / AR back is open (AQ17).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DV not approved</w:t>
            </w:r>
          </w:p>
        </w:tc>
        <w:tc>
          <w:tcPr>
            <w:tcW w:type="dxa" w:w="4079"/>
            <w:tcMar>
              <w:top w:w="50" w:type="dxa"/>
              <w:bottom w:w="50" w:type="dxa"/>
              <w:left w:w="90" w:type="dxa"/>
              <w:right w:w="90" w:type="dxa"/>
            </w:tcMar>
          </w:tcPr>
          <w:p>
            <w:pPr>
              <w:pStyle w:val="BDOITable"/>
            </w:pPr>
            <w:r>
              <w:rPr>
                <w:sz w:val="18"/>
              </w:rPr>
              <w:t>Only an approved DV is tagged; DV &lt;no&gt; is &lt;stage&gt;</w:t>
            </w:r>
          </w:p>
        </w:tc>
        <w:tc>
          <w:tcPr>
            <w:tcW w:type="dxa" w:w="3286"/>
            <w:tcMar>
              <w:top w:w="50" w:type="dxa"/>
              <w:bottom w:w="50" w:type="dxa"/>
              <w:left w:w="90" w:type="dxa"/>
              <w:right w:w="90" w:type="dxa"/>
            </w:tcMar>
          </w:tcPr>
          <w:p>
            <w:pPr>
              <w:pStyle w:val="BDOITable"/>
            </w:pPr>
            <w:r>
              <w:rPr>
                <w:sz w:val="18"/>
              </w:rPr>
              <w:t>DV_NOT_APPROVED</w:t>
            </w:r>
          </w:p>
        </w:tc>
      </w:tr>
    </w:tbl>
    <w:p>
      <w:pPr>
        <w:pStyle w:val="BDOISpacer"/>
      </w:pPr>
    </w:p>
    <w:p>
      <w:pPr>
        <w:pStyle w:val="BDOILabel"/>
      </w:pPr>
      <w:r>
        <w:rPr/>
        <w:t>Screens and fields: OR / AR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 / AR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Receipt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Received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tag is kept with user and time.</w:t>
      </w:r>
    </w:p>
    <w:p>
      <w:pPr>
        <w:pStyle w:val="BDOILabel"/>
      </w:pPr>
      <w:r>
        <w:rPr/>
        <w:t>Acceptance criteria</w:t>
      </w:r>
    </w:p>
    <w:p>
      <w:pPr>
        <w:tabs>
          <w:tab w:pos="312" w:val="left"/>
        </w:tabs>
        <w:spacing w:after="120"/>
        <w:ind w:left="312" w:hanging="283"/>
      </w:pPr>
      <w:r>
        <w:rPr>
          <w:color w:val="004EA8"/>
        </w:rPr>
        <w:t>1.</w:t>
        <w:tab/>
      </w:r>
      <w:r>
        <w:rPr/>
        <w:t>A supplier's OR 12345 tagged on its DV removes the DV from the unregularised list.</w:t>
      </w:r>
    </w:p>
    <w:p>
      <w:pPr>
        <w:pStyle w:val="Heading3"/>
      </w:pPr>
      <w:bookmarkStart w:id="208" w:name="_Toc000208"/>
      <w:r>
        <w:rPr/>
        <w:t>FR-DS-057 Tag creditable withholding tax received or released</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2.11.0 (p.86), DIS 2.11.1 (p.86), DIS 2.11.2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(DISB_TAG)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Voucher (OR / AR and CWT); Tax &amp; Statutory &gt; Certificates Received</w:t>
            </w:r>
          </w:p>
        </w:tc>
      </w:tr>
    </w:tbl>
    <w:p>
      <w:pPr>
        <w:pStyle w:val="BDOISpacer"/>
      </w:pPr>
    </w:p>
    <w:p>
      <w:pPr>
        <w:pStyle w:val="BDOILabel"/>
      </w:pPr>
      <w:r>
        <w:rPr/>
        <w:t>Description</w:t>
      </w:r>
    </w:p>
    <w:p>
      <w:r>
        <w:rPr/>
        <w:t>The Processor tags the CWT of a DV - Received for the certificates an insurer issues on commission and incentives, Released for the BIR 2307 BDOI gives a supplier - with the certificate number, period covered, date received or released and amount. Insurer certificates are recorded in one register (Certificates Received), which posts TAX_CWT_CERT_RECEIVED (AR-BIR on commission or incentives to AR-BIR on hand) and feeds the SAWT and the CWT report.</w:t>
      </w:r>
    </w:p>
    <w:p>
      <w:pPr>
        <w:pStyle w:val="BDOILabel"/>
      </w:pPr>
      <w:r>
        <w:rPr/>
        <w:t>Preconditions</w:t>
      </w:r>
    </w:p>
    <w:p>
      <w:pPr>
        <w:tabs>
          <w:tab w:pos="312" w:val="left"/>
        </w:tabs>
        <w:spacing w:after="120"/>
        <w:ind w:left="312" w:hanging="283"/>
      </w:pPr>
      <w:r>
        <w:rPr>
          <w:color w:val="004EA8"/>
        </w:rPr>
        <w:t>•</w:t>
        <w:tab/>
      </w:r>
      <w:r>
        <w:rPr/>
        <w:t>The DV is approved (tag); the user has DISB_TAG or TAX_MANAGE (register).</w:t>
      </w:r>
    </w:p>
    <w:p>
      <w:pPr>
        <w:pStyle w:val="BDOILabel"/>
      </w:pPr>
      <w:r>
        <w:rPr/>
        <w:t>Main flow</w:t>
      </w:r>
    </w:p>
    <w:p>
      <w:pPr>
        <w:tabs>
          <w:tab w:pos="312" w:val="left"/>
        </w:tabs>
        <w:spacing w:after="40"/>
        <w:ind w:left="312" w:hanging="283"/>
      </w:pPr>
      <w:r>
        <w:rPr>
          <w:color w:val="004EA8"/>
        </w:rPr>
        <w:t>1.</w:t>
        <w:tab/>
      </w:r>
      <w:r>
        <w:rPr/>
        <w:t>The Processor opens the DV's CWT tag and enters the certificate.</w:t>
      </w:r>
    </w:p>
    <w:p>
      <w:pPr>
        <w:tabs>
          <w:tab w:pos="312" w:val="left"/>
        </w:tabs>
        <w:spacing w:after="120"/>
        <w:ind w:left="312" w:hanging="283"/>
      </w:pPr>
      <w:r>
        <w:rPr>
          <w:color w:val="004EA8"/>
        </w:rPr>
        <w:t>2.</w:t>
        <w:tab/>
      </w:r>
      <w:r>
        <w:rPr/>
        <w:t>For an insurer certificate, the Processor records it in Certificates Received with its income lines.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Directions RECEIVED and RELEASED.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register of received certificates for Disbursement and Commission (CMRID.015).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reversed</w:t>
            </w:r>
          </w:p>
        </w:tc>
        <w:tc>
          <w:tcPr>
            <w:tcW w:type="dxa" w:w="4079"/>
            <w:tcMar>
              <w:top w:w="50" w:type="dxa"/>
              <w:bottom w:w="50" w:type="dxa"/>
              <w:left w:w="90" w:type="dxa"/>
              <w:right w:w="90" w:type="dxa"/>
            </w:tcMar>
          </w:tcPr>
          <w:p>
            <w:pPr>
              <w:pStyle w:val="BDOITable"/>
            </w:pPr>
            <w:r>
              <w:rPr>
                <w:sz w:val="18"/>
              </w:rPr>
              <w:t>The period covered ends before it starts</w:t>
            </w:r>
          </w:p>
        </w:tc>
        <w:tc>
          <w:tcPr>
            <w:tcW w:type="dxa" w:w="3286"/>
            <w:tcMar>
              <w:top w:w="50" w:type="dxa"/>
              <w:bottom w:w="50" w:type="dxa"/>
              <w:left w:w="90" w:type="dxa"/>
              <w:right w:w="90" w:type="dxa"/>
            </w:tcMar>
          </w:tcPr>
          <w:p>
            <w:pPr>
              <w:pStyle w:val="BDOITable"/>
            </w:pPr>
            <w:r>
              <w:rPr>
                <w:sz w:val="18"/>
              </w:rPr>
              <w:t>CWT_PERIOD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Certificate incomplete</w:t>
            </w:r>
          </w:p>
        </w:tc>
        <w:tc>
          <w:tcPr>
            <w:tcW w:type="dxa" w:w="4079"/>
            <w:tcMar>
              <w:top w:w="50" w:type="dxa"/>
              <w:bottom w:w="50" w:type="dxa"/>
              <w:left w:w="90" w:type="dxa"/>
              <w:right w:w="90" w:type="dxa"/>
            </w:tcMar>
            <w:shd w:val="clear" w:color="auto" w:fill="E5F5FF"/>
          </w:tcPr>
          <w:p>
            <w:pPr>
              <w:pStyle w:val="BDOITable"/>
            </w:pPr>
            <w:r>
              <w:rPr>
                <w:sz w:val="18"/>
              </w:rPr>
              <w:t>Give the certificate number and the withholding agent</w:t>
            </w:r>
          </w:p>
        </w:tc>
        <w:tc>
          <w:tcPr>
            <w:tcW w:type="dxa" w:w="3286"/>
            <w:tcMar>
              <w:top w:w="50" w:type="dxa"/>
              <w:bottom w:w="50" w:type="dxa"/>
              <w:left w:w="90" w:type="dxa"/>
              <w:right w:w="90" w:type="dxa"/>
            </w:tcMar>
            <w:shd w:val="clear" w:color="auto" w:fill="E5F5FF"/>
          </w:tcPr>
          <w:p>
            <w:pPr>
              <w:pStyle w:val="BDOITable"/>
            </w:pPr>
            <w:r>
              <w:rPr>
                <w:sz w:val="18"/>
              </w:rPr>
              <w:t>CERTIFICATE_INCOMPLETE</w:t>
            </w:r>
          </w:p>
        </w:tc>
      </w:tr>
      <w:tr>
        <w:trPr>
          <w:cantSplit w:val="true"/>
        </w:trPr>
        <w:tc>
          <w:tcPr>
            <w:tcW w:type="dxa" w:w="2606"/>
            <w:tcMar>
              <w:top w:w="50" w:type="dxa"/>
              <w:bottom w:w="50" w:type="dxa"/>
              <w:left w:w="90" w:type="dxa"/>
              <w:right w:w="90" w:type="dxa"/>
            </w:tcMar>
          </w:tcPr>
          <w:p>
            <w:pPr>
              <w:pStyle w:val="BDOITable"/>
            </w:pPr>
            <w:r>
              <w:rPr>
                <w:sz w:val="18"/>
              </w:rPr>
              <w:t>No income line</w:t>
            </w:r>
          </w:p>
        </w:tc>
        <w:tc>
          <w:tcPr>
            <w:tcW w:type="dxa" w:w="4079"/>
            <w:tcMar>
              <w:top w:w="50" w:type="dxa"/>
              <w:bottom w:w="50" w:type="dxa"/>
              <w:left w:w="90" w:type="dxa"/>
              <w:right w:w="90" w:type="dxa"/>
            </w:tcMar>
          </w:tcPr>
          <w:p>
            <w:pPr>
              <w:pStyle w:val="BDOITable"/>
            </w:pPr>
            <w:r>
              <w:rPr>
                <w:sz w:val="18"/>
              </w:rPr>
              <w:t>Give at least one income payment with the tax withheld</w:t>
            </w:r>
          </w:p>
        </w:tc>
        <w:tc>
          <w:tcPr>
            <w:tcW w:type="dxa" w:w="3286"/>
            <w:tcMar>
              <w:top w:w="50" w:type="dxa"/>
              <w:bottom w:w="50" w:type="dxa"/>
              <w:left w:w="90" w:type="dxa"/>
              <w:right w:w="90" w:type="dxa"/>
            </w:tcMar>
          </w:tcPr>
          <w:p>
            <w:pPr>
              <w:pStyle w:val="BDOITable"/>
            </w:pPr>
            <w:r>
              <w:rPr>
                <w:sz w:val="18"/>
              </w:rPr>
              <w:t>CERTIFICATE_LINES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Give the date received, not in the future</w:t>
            </w:r>
          </w:p>
        </w:tc>
        <w:tc>
          <w:tcPr>
            <w:tcW w:type="dxa" w:w="3286"/>
            <w:tcMar>
              <w:top w:w="50" w:type="dxa"/>
              <w:bottom w:w="50" w:type="dxa"/>
              <w:left w:w="90" w:type="dxa"/>
              <w:right w:w="90" w:type="dxa"/>
            </w:tcMar>
            <w:shd w:val="clear" w:color="auto" w:fill="E5F5FF"/>
          </w:tcPr>
          <w:p>
            <w:pPr>
              <w:pStyle w:val="BDOITable"/>
            </w:pPr>
            <w:r>
              <w:rPr>
                <w:sz w:val="18"/>
              </w:rPr>
              <w:t>CERTIFICATE_RECEIVED_ON</w:t>
            </w:r>
          </w:p>
        </w:tc>
      </w:tr>
    </w:tbl>
    <w:p>
      <w:pPr>
        <w:pStyle w:val="BDOISpacer"/>
      </w:pPr>
    </w:p>
    <w:p>
      <w:pPr>
        <w:pStyle w:val="BDOILabel"/>
      </w:pPr>
      <w:r>
        <w:rPr/>
        <w:t>Screens and fields: CWT tag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Direction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Received, Released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Certificate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 Released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Tags and certificates are recorded; a cancelled certificate is reversed (CRT:&lt;id&gt;:CANCEL).</w:t>
      </w:r>
    </w:p>
    <w:p>
      <w:pPr>
        <w:pStyle w:val="BDOILabel"/>
      </w:pPr>
      <w:r>
        <w:rPr/>
        <w:t>Acceptance criteria</w:t>
      </w:r>
    </w:p>
    <w:p>
      <w:pPr>
        <w:tabs>
          <w:tab w:pos="312" w:val="left"/>
        </w:tabs>
        <w:spacing w:after="120"/>
        <w:ind w:left="312" w:hanging="283"/>
      </w:pPr>
      <w:r>
        <w:rPr>
          <w:color w:val="004EA8"/>
        </w:rPr>
        <w:t>1.</w:t>
        <w:tab/>
      </w:r>
      <w:r>
        <w:rPr/>
        <w:t>Recording an insurer 2307 of 2,000.00 on commission posts Dr AR-BIR on hand / Cr AR-BIR on commission 2,000.00.</w:t>
      </w:r>
    </w:p>
    <w:p>
      <w:pPr>
        <w:pStyle w:val="Heading3"/>
      </w:pPr>
      <w:bookmarkStart w:id="209" w:name="_Toc000209"/>
      <w:r>
        <w:rPr/>
        <w:t>FR-DS-058 Generate BIR Form 2307 for suppliers</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2.12.0 (p.87)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Tax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Tax &amp; Statutory &gt; BIR Form 2307</w:t>
            </w:r>
          </w:p>
        </w:tc>
      </w:tr>
    </w:tbl>
    <w:p>
      <w:pPr>
        <w:pStyle w:val="BDOISpacer"/>
      </w:pPr>
    </w:p>
    <w:p>
      <w:pPr>
        <w:pStyle w:val="BDOILabel"/>
      </w:pPr>
      <w:r>
        <w:rPr/>
        <w:t>Description</w:t>
      </w:r>
    </w:p>
    <w:p>
      <w:r>
        <w:rPr/>
        <w:t>BIBS fills BIR Form 2307 per payee and quarter from the withholding on the payments and saves it as PDF, one or in batch.</w:t>
      </w:r>
    </w:p>
    <w:p>
      <w:pPr>
        <w:pStyle w:val="BDOILabel"/>
      </w:pPr>
      <w:r>
        <w:rPr/>
        <w:t>Preconditions</w:t>
      </w:r>
    </w:p>
    <w:p>
      <w:pPr>
        <w:tabs>
          <w:tab w:pos="312" w:val="left"/>
        </w:tabs>
        <w:spacing w:after="120"/>
        <w:ind w:left="312" w:hanging="283"/>
      </w:pPr>
      <w:r>
        <w:rPr>
          <w:color w:val="004EA8"/>
        </w:rPr>
        <w:t>•</w:t>
        <w:tab/>
      </w:r>
      <w:r>
        <w:rPr/>
        <w:t>Withholding was recorded on payments of the quarter.</w:t>
      </w:r>
    </w:p>
    <w:p>
      <w:pPr>
        <w:pStyle w:val="BDOILabel"/>
      </w:pPr>
      <w:r>
        <w:rPr/>
        <w:t>Main flow</w:t>
      </w:r>
    </w:p>
    <w:p>
      <w:pPr>
        <w:tabs>
          <w:tab w:pos="312" w:val="left"/>
        </w:tabs>
        <w:spacing w:after="40"/>
        <w:ind w:left="312" w:hanging="283"/>
      </w:pPr>
      <w:r>
        <w:rPr>
          <w:color w:val="004EA8"/>
        </w:rPr>
        <w:t>1.</w:t>
        <w:tab/>
      </w:r>
      <w:r>
        <w:rPr/>
        <w:t>The user chooses the quarter and generates the certificates.</w:t>
      </w:r>
    </w:p>
    <w:p>
      <w:pPr>
        <w:tabs>
          <w:tab w:pos="312" w:val="left"/>
        </w:tabs>
        <w:spacing w:after="120"/>
        <w:ind w:left="312" w:hanging="283"/>
      </w:pPr>
      <w:r>
        <w:rPr>
          <w:color w:val="004EA8"/>
        </w:rPr>
        <w:t>2.</w:t>
        <w:tab/>
      </w:r>
      <w:r>
        <w:rPr/>
        <w:t>The user downloads the PDFs.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Form 2307 covers a calendar quarter.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quarter</w:t>
            </w:r>
          </w:p>
        </w:tc>
        <w:tc>
          <w:tcPr>
            <w:tcW w:type="dxa" w:w="4079"/>
            <w:tcMar>
              <w:top w:w="50" w:type="dxa"/>
              <w:bottom w:w="50" w:type="dxa"/>
              <w:left w:w="90" w:type="dxa"/>
              <w:right w:w="90" w:type="dxa"/>
            </w:tcMar>
          </w:tcPr>
          <w:p>
            <w:pPr>
              <w:pStyle w:val="BDOITable"/>
            </w:pPr>
            <w:r>
              <w:rPr>
                <w:sz w:val="18"/>
              </w:rPr>
              <w:t>Form 2307 covers a calendar quarter, not &lt;period&gt;</w:t>
            </w:r>
          </w:p>
        </w:tc>
        <w:tc>
          <w:tcPr>
            <w:tcW w:type="dxa" w:w="3286"/>
            <w:tcMar>
              <w:top w:w="50" w:type="dxa"/>
              <w:bottom w:w="50" w:type="dxa"/>
              <w:left w:w="90" w:type="dxa"/>
              <w:right w:w="90" w:type="dxa"/>
            </w:tcMar>
          </w:tcPr>
          <w:p>
            <w:pPr>
              <w:pStyle w:val="BDOITable"/>
            </w:pPr>
            <w:r>
              <w:rPr>
                <w:sz w:val="18"/>
              </w:rPr>
              <w:t>NOT_A_QUARTER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issue</w:t>
            </w:r>
          </w:p>
        </w:tc>
        <w:tc>
          <w:tcPr>
            <w:tcW w:type="dxa" w:w="4079"/>
            <w:tcMar>
              <w:top w:w="50" w:type="dxa"/>
              <w:bottom w:w="50" w:type="dxa"/>
              <w:left w:w="90" w:type="dxa"/>
              <w:right w:w="90" w:type="dxa"/>
            </w:tcMar>
            <w:shd w:val="clear" w:color="auto" w:fill="E5F5FF"/>
          </w:tcPr>
          <w:p>
            <w:pPr>
              <w:pStyle w:val="BDOITable"/>
            </w:pPr>
            <w:r>
              <w:rPr>
                <w:sz w:val="18"/>
              </w:rPr>
              <w:t>No payee of &lt;period&gt; needs a new certificate</w:t>
            </w:r>
          </w:p>
        </w:tc>
        <w:tc>
          <w:tcPr>
            <w:tcW w:type="dxa" w:w="3286"/>
            <w:tcMar>
              <w:top w:w="50" w:type="dxa"/>
              <w:bottom w:w="50" w:type="dxa"/>
              <w:left w:w="90" w:type="dxa"/>
              <w:right w:w="90" w:type="dxa"/>
            </w:tcMar>
            <w:shd w:val="clear" w:color="auto" w:fill="E5F5FF"/>
          </w:tcPr>
          <w:p>
            <w:pPr>
              <w:pStyle w:val="BDOITable"/>
            </w:pPr>
            <w:r>
              <w:rPr>
                <w:sz w:val="18"/>
              </w:rPr>
              <w:t>NO_CERTIFICATES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Issued certificates are registered.</w:t>
      </w:r>
    </w:p>
    <w:p>
      <w:pPr>
        <w:pStyle w:val="BDOILabel"/>
      </w:pPr>
      <w:r>
        <w:rPr/>
        <w:t>Acceptance criteria</w:t>
      </w:r>
    </w:p>
    <w:p>
      <w:pPr>
        <w:tabs>
          <w:tab w:pos="312" w:val="left"/>
        </w:tabs>
        <w:spacing w:after="120"/>
        <w:ind w:left="312" w:hanging="283"/>
      </w:pPr>
      <w:r>
        <w:rPr>
          <w:color w:val="004EA8"/>
        </w:rPr>
        <w:t>1.</w:t>
        <w:tab/>
      </w:r>
      <w:r>
        <w:rPr/>
        <w:t>The 2307 of a supplier for Q3 shows the income and tax withheld of the quarter.</w:t>
      </w:r>
    </w:p>
    <w:p>
      <w:pPr>
        <w:pStyle w:val="Heading3"/>
      </w:pPr>
      <w:bookmarkStart w:id="210" w:name="_Toc000210"/>
      <w:r>
        <w:rPr/>
        <w:t>4.11.7 End of day, funding and masters</w:t>
      </w:r>
      <w:bookmarkEnd w:id="210"/>
    </w:p>
    <w:p>
      <w:pPr>
        <w:pStyle w:val="Heading3"/>
      </w:pPr>
      <w:bookmarkStart w:id="211" w:name="_Toc000211"/>
      <w:r>
        <w:rPr/>
        <w:t>FR-DS-060 Run the end of day of Disbursement</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2.16.0 (p.88), DIS 2.16.3 (p.89), DIS 2.16.4 (p.89), DIS 2.16.5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 Approver (DISB_EOD)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(Run End of Day, Runs, outputs)</w:t>
            </w:r>
          </w:p>
        </w:tc>
      </w:tr>
    </w:tbl>
    <w:p>
      <w:pPr>
        <w:pStyle w:val="BDOISpacer"/>
      </w:pPr>
    </w:p>
    <w:p>
      <w:pPr>
        <w:pStyle w:val="BDOILabel"/>
      </w:pPr>
      <w:r>
        <w:rPr/>
        <w:t>Description</w:t>
      </w:r>
    </w:p>
    <w:p>
      <w:r>
        <w:rPr/>
        <w:t>For a business date, the end of day freezes the approved DVs and produces the outputs - the DCTF credit file (FR-DS-061), the check print batch (FR-DS-062), the ATD, MC / DD, Credit Ticket and TT forms, the vouchers and the end-of-day reports (FR-DS-081). Each output is downloadable from the run (EOD-yyyy-n).</w:t>
      </w:r>
    </w:p>
    <w:p>
      <w:pPr>
        <w:pStyle w:val="BDOILabel"/>
      </w:pPr>
      <w:r>
        <w:rPr/>
        <w:t>Preconditions</w:t>
      </w:r>
    </w:p>
    <w:p>
      <w:pPr>
        <w:tabs>
          <w:tab w:pos="312" w:val="left"/>
        </w:tabs>
        <w:spacing w:after="120"/>
        <w:ind w:left="312" w:hanging="283"/>
      </w:pPr>
      <w:r>
        <w:rPr>
          <w:color w:val="004EA8"/>
        </w:rPr>
        <w:t>•</w:t>
        <w:tab/>
      </w:r>
      <w:r>
        <w:rPr/>
        <w:t>The user has DISB_EOD; the date has no run.</w:t>
      </w:r>
    </w:p>
    <w:p>
      <w:pPr>
        <w:pStyle w:val="BDOILabel"/>
      </w:pPr>
      <w:r>
        <w:rPr/>
        <w:t>Main flow</w:t>
      </w:r>
    </w:p>
    <w:p>
      <w:pPr>
        <w:tabs>
          <w:tab w:pos="312" w:val="left"/>
        </w:tabs>
        <w:spacing w:after="40"/>
        <w:ind w:left="312" w:hanging="283"/>
      </w:pPr>
      <w:r>
        <w:rPr>
          <w:color w:val="004EA8"/>
        </w:rPr>
        <w:t>1.</w:t>
        <w:tab/>
      </w:r>
      <w:r>
        <w:rPr/>
        <w:t xml:space="preserve">The user chooses the business date and clicks </w:t>
      </w:r>
      <w:r>
        <w:rPr>
          <w:b/>
        </w:rPr>
        <w:t>Run End of Day</w:t>
      </w:r>
      <w:r>
        <w:rPr/>
        <w:t>.</w:t>
      </w:r>
    </w:p>
    <w:p>
      <w:pPr>
        <w:tabs>
          <w:tab w:pos="312" w:val="left"/>
        </w:tabs>
        <w:spacing w:after="120"/>
        <w:ind w:left="312" w:hanging="283"/>
      </w:pPr>
      <w:r>
        <w:rPr>
          <w:color w:val="004EA8"/>
        </w:rPr>
        <w:t>2.</w:t>
        <w:tab/>
      </w:r>
      <w:r>
        <w:rPr/>
        <w:t>BIBS produces the outputs and lists them with their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run per business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already run</w:t>
            </w:r>
          </w:p>
        </w:tc>
        <w:tc>
          <w:tcPr>
            <w:tcW w:type="dxa" w:w="4079"/>
            <w:tcMar>
              <w:top w:w="50" w:type="dxa"/>
              <w:bottom w:w="50" w:type="dxa"/>
              <w:left w:w="90" w:type="dxa"/>
              <w:right w:w="90" w:type="dxa"/>
            </w:tcMar>
          </w:tcPr>
          <w:p>
            <w:pPr>
              <w:pStyle w:val="BDOITable"/>
            </w:pPr>
            <w:r>
              <w:rPr>
                <w:sz w:val="18"/>
              </w:rPr>
              <w:t>The end of day of &lt;date&gt; was already processed</w:t>
            </w:r>
          </w:p>
        </w:tc>
        <w:tc>
          <w:tcPr>
            <w:tcW w:type="dxa" w:w="3286"/>
            <w:tcMar>
              <w:top w:w="50" w:type="dxa"/>
              <w:bottom w:w="50" w:type="dxa"/>
              <w:left w:w="90" w:type="dxa"/>
              <w:right w:w="90" w:type="dxa"/>
            </w:tcMar>
          </w:tcPr>
          <w:p>
            <w:pPr>
              <w:pStyle w:val="BDOITable"/>
            </w:pPr>
            <w:r>
              <w:rPr>
                <w:sz w:val="18"/>
              </w:rPr>
              <w:t>EOD_ALREADY_RUN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confirmations follow (FR-DS-063).</w:t>
      </w:r>
    </w:p>
    <w:p>
      <w:pPr>
        <w:pStyle w:val="BDOILabel"/>
      </w:pPr>
      <w:r>
        <w:rPr/>
        <w:t>Audit</w:t>
      </w:r>
    </w:p>
    <w:p>
      <w:pPr>
        <w:tabs>
          <w:tab w:pos="312" w:val="left"/>
        </w:tabs>
        <w:spacing w:after="120"/>
        <w:ind w:left="312" w:hanging="283"/>
      </w:pPr>
      <w:r>
        <w:rPr>
          <w:color w:val="004EA8"/>
        </w:rPr>
        <w:t>•</w:t>
        <w:tab/>
      </w:r>
      <w:r>
        <w:rPr/>
        <w:t>The run keeps its outputs, counts and user.</w:t>
      </w:r>
    </w:p>
    <w:p>
      <w:pPr>
        <w:pStyle w:val="BDOILabel"/>
      </w:pPr>
      <w:r>
        <w:rPr/>
        <w:t>Acceptance criteria</w:t>
      </w:r>
    </w:p>
    <w:p>
      <w:pPr>
        <w:tabs>
          <w:tab w:pos="312" w:val="left"/>
        </w:tabs>
        <w:spacing w:after="40"/>
        <w:ind w:left="312" w:hanging="283"/>
      </w:pPr>
      <w:r>
        <w:rPr>
          <w:color w:val="004EA8"/>
        </w:rPr>
        <w:t>1.</w:t>
        <w:tab/>
      </w:r>
      <w:r>
        <w:rPr/>
        <w:t>The end of day of 30 September lists the DCTF, the check batch, the forms and six reports.</w:t>
      </w:r>
    </w:p>
    <w:p>
      <w:pPr>
        <w:tabs>
          <w:tab w:pos="312" w:val="left"/>
        </w:tabs>
        <w:spacing w:after="120"/>
        <w:ind w:left="312" w:hanging="283"/>
      </w:pPr>
      <w:r>
        <w:rPr>
          <w:color w:val="004EA8"/>
        </w:rPr>
        <w:t>2.</w:t>
        <w:tab/>
      </w:r>
      <w:r>
        <w:rPr/>
        <w:t>A second run of 30 September is refused.</w:t>
      </w:r>
    </w:p>
    <w:p>
      <w:pPr>
        <w:pStyle w:val="Heading3"/>
      </w:pPr>
      <w:bookmarkStart w:id="212" w:name="_Toc000212"/>
      <w:r>
        <w:rPr/>
        <w:t>FR-DS-061 Produce the Direct Credit Transaction File</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2.16.1 (p.88)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(DCTF output)</w:t>
            </w:r>
          </w:p>
        </w:tc>
      </w:tr>
    </w:tbl>
    <w:p>
      <w:pPr>
        <w:pStyle w:val="BDOISpacer"/>
      </w:pPr>
    </w:p>
    <w:p>
      <w:pPr>
        <w:pStyle w:val="BDOILabel"/>
      </w:pPr>
      <w:r>
        <w:rPr/>
        <w:t>Description</w:t>
      </w:r>
    </w:p>
    <w:p>
      <w:r>
        <w:rPr/>
        <w:t>The end of day writes the DCTF of the credit-to-account DVs - a header with the date (MMddyyyy) and the file name, and one 89-character detail per payment - 12-digit account number, 30-character payee name, 12 blanks, 20-character system reference, amount 000000000000.00, upper case (Appendix B, p.147). Each included payment becomes Extracted. The user forwards the file to TPD for ACA processing.</w:t>
      </w:r>
    </w:p>
    <w:p>
      <w:pPr>
        <w:pStyle w:val="BDOILabel"/>
      </w:pPr>
      <w:r>
        <w:rPr/>
        <w:t>Preconditions</w:t>
      </w:r>
    </w:p>
    <w:p>
      <w:pPr>
        <w:tabs>
          <w:tab w:pos="312" w:val="left"/>
        </w:tabs>
        <w:spacing w:after="120"/>
        <w:ind w:left="312" w:hanging="283"/>
      </w:pPr>
      <w:r>
        <w:rPr>
          <w:color w:val="004EA8"/>
        </w:rPr>
        <w:t>•</w:t>
        <w:tab/>
      </w:r>
      <w:r>
        <w:rPr/>
        <w:t>Credit-to-account DVs are approved for the date.</w:t>
      </w:r>
    </w:p>
    <w:p>
      <w:pPr>
        <w:pStyle w:val="BDOILabel"/>
      </w:pPr>
      <w:r>
        <w:rPr/>
        <w:t>Main flow</w:t>
      </w:r>
    </w:p>
    <w:p>
      <w:pPr>
        <w:tabs>
          <w:tab w:pos="312" w:val="left"/>
        </w:tabs>
        <w:spacing w:after="40"/>
        <w:ind w:left="312" w:hanging="283"/>
      </w:pPr>
      <w:r>
        <w:rPr>
          <w:color w:val="004EA8"/>
        </w:rPr>
        <w:t>1.</w:t>
        <w:tab/>
      </w:r>
      <w:r>
        <w:rPr/>
        <w:t>The end of day writes the file.</w:t>
      </w:r>
    </w:p>
    <w:p>
      <w:pPr>
        <w:tabs>
          <w:tab w:pos="312" w:val="left"/>
        </w:tabs>
        <w:spacing w:after="120"/>
        <w:ind w:left="312" w:hanging="283"/>
      </w:pPr>
      <w:r>
        <w:rPr>
          <w:color w:val="004EA8"/>
        </w:rPr>
        <w:t>2.</w:t>
        <w:tab/>
      </w:r>
      <w:r>
        <w:rPr/>
        <w:t>The user downloads it and sends it to TPD.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trailer or totals until TPD's full specification is given (AQ09).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file is kept with the run.</w:t>
      </w:r>
    </w:p>
    <w:p>
      <w:pPr>
        <w:pStyle w:val="BDOILabel"/>
      </w:pPr>
      <w:r>
        <w:rPr/>
        <w:t>Acceptance criteria</w:t>
      </w:r>
    </w:p>
    <w:p>
      <w:pPr>
        <w:tabs>
          <w:tab w:pos="312" w:val="left"/>
        </w:tabs>
        <w:spacing w:after="120"/>
        <w:ind w:left="312" w:hanging="283"/>
      </w:pPr>
      <w:r>
        <w:rPr>
          <w:color w:val="004EA8"/>
        </w:rPr>
        <w:t>1.</w:t>
        <w:tab/>
      </w:r>
      <w:r>
        <w:rPr/>
        <w:t>A CTA of 12,500.00 to account 001234567890 appears as one 89-character line with amount 000000012500.00.</w:t>
      </w:r>
    </w:p>
    <w:p>
      <w:pPr>
        <w:pStyle w:val="Heading3"/>
      </w:pPr>
      <w:bookmarkStart w:id="213" w:name="_Toc000213"/>
      <w:r>
        <w:rPr/>
        <w:t>FR-DS-062 Print checks and vouchers</w:t>
      </w:r>
      <w:bookmarkEnd w:id="2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2.16.2 (p.88), DIS 2.16.6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Processor /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(check batch, vouchers); Disbursement Voucher (Document)</w:t>
            </w:r>
          </w:p>
        </w:tc>
      </w:tr>
    </w:tbl>
    <w:p>
      <w:pPr>
        <w:pStyle w:val="BDOISpacer"/>
      </w:pPr>
    </w:p>
    <w:p>
      <w:pPr>
        <w:pStyle w:val="BDOILabel"/>
      </w:pPr>
      <w:r>
        <w:rPr/>
        <w:t>Description</w:t>
      </w:r>
    </w:p>
    <w:p>
      <w:r>
        <w:rPr/>
        <w:t>The end of day produces the check print batch - each check takes the next leaf of the paying account's cheque book and uses the template DSB_CHECK - and the vouchers (DSB_VOUCHER). Vouchers print one at a time or in batch with the print options of the report platform.</w:t>
      </w:r>
    </w:p>
    <w:p>
      <w:pPr>
        <w:pStyle w:val="BDOILabel"/>
      </w:pPr>
      <w:r>
        <w:rPr/>
        <w:t>Preconditions</w:t>
      </w:r>
    </w:p>
    <w:p>
      <w:pPr>
        <w:tabs>
          <w:tab w:pos="312" w:val="left"/>
        </w:tabs>
        <w:spacing w:after="120"/>
        <w:ind w:left="312" w:hanging="283"/>
      </w:pPr>
      <w:r>
        <w:rPr>
          <w:color w:val="004EA8"/>
        </w:rPr>
        <w:t>•</w:t>
        <w:tab/>
      </w:r>
      <w:r>
        <w:rPr/>
        <w:t>Check DVs are approved; the paying account has an active cheque book.</w:t>
      </w:r>
    </w:p>
    <w:p>
      <w:pPr>
        <w:pStyle w:val="BDOILabel"/>
      </w:pPr>
      <w:r>
        <w:rPr/>
        <w:t>Main flow</w:t>
      </w:r>
    </w:p>
    <w:p>
      <w:pPr>
        <w:tabs>
          <w:tab w:pos="312" w:val="left"/>
        </w:tabs>
        <w:spacing w:after="40"/>
        <w:ind w:left="312" w:hanging="283"/>
      </w:pPr>
      <w:r>
        <w:rPr>
          <w:color w:val="004EA8"/>
        </w:rPr>
        <w:t>1.</w:t>
        <w:tab/>
      </w:r>
      <w:r>
        <w:rPr/>
        <w:t>The user downloads the check batch and prints it.</w:t>
      </w:r>
    </w:p>
    <w:p>
      <w:pPr>
        <w:tabs>
          <w:tab w:pos="312" w:val="left"/>
        </w:tabs>
        <w:spacing w:after="120"/>
        <w:ind w:left="312" w:hanging="283"/>
      </w:pPr>
      <w:r>
        <w:rPr>
          <w:color w:val="004EA8"/>
        </w:rPr>
        <w:t>2.</w:t>
        <w:tab/>
      </w:r>
      <w:r>
        <w:rPr/>
        <w:t>The user prints the vouchers.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and voucher layouts and signatories are drafts until AQ14.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CHECK_SERIES_LOW is raised when DISB_CHECK_SERIES_WARNING (20) leaves remain.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DISB_CHECK_SERIES_WARNING</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Printed check numbers are recorded on the instruments.</w:t>
      </w:r>
    </w:p>
    <w:p>
      <w:pPr>
        <w:pStyle w:val="BDOILabel"/>
      </w:pPr>
      <w:r>
        <w:rPr/>
        <w:t>Acceptance criteria</w:t>
      </w:r>
    </w:p>
    <w:p>
      <w:pPr>
        <w:tabs>
          <w:tab w:pos="312" w:val="left"/>
        </w:tabs>
        <w:spacing w:after="120"/>
        <w:ind w:left="312" w:hanging="283"/>
      </w:pPr>
      <w:r>
        <w:rPr>
          <w:color w:val="004EA8"/>
        </w:rPr>
        <w:t>1.</w:t>
        <w:tab/>
      </w:r>
      <w:r>
        <w:rPr/>
        <w:t>Three check DVs print checks 000125 to 000127 in order.</w:t>
      </w:r>
    </w:p>
    <w:p>
      <w:pPr>
        <w:pStyle w:val="Heading3"/>
      </w:pPr>
      <w:bookmarkStart w:id="214" w:name="_Toc000214"/>
      <w:r>
        <w:rPr/>
        <w:t>FR-DS-063 E-mail the payment confirmations and the remittance schedule</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2.7.12 (p.83)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Disbursement Team Leader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(Confirm); Disbursement Voucher (E-mails)</w:t>
            </w:r>
          </w:p>
        </w:tc>
      </w:tr>
    </w:tbl>
    <w:p>
      <w:pPr>
        <w:pStyle w:val="BDOISpacer"/>
      </w:pPr>
    </w:p>
    <w:p>
      <w:pPr>
        <w:pStyle w:val="BDOILabel"/>
      </w:pPr>
      <w:r>
        <w:rPr/>
        <w:t>Description</w:t>
      </w:r>
    </w:p>
    <w:p>
      <w:r>
        <w:rPr/>
        <w:t>After the end of day, BIBS e-mails to each payee of the day the payment advice (template DSB_PAYMENT_ADVICE). The confirmations of a run are sent once; the e-mails are logged on the DVs.</w:t>
      </w:r>
    </w:p>
    <w:p>
      <w:pPr>
        <w:pStyle w:val="BDOILabel"/>
      </w:pPr>
      <w:r>
        <w:rPr/>
        <w:t>Preconditions</w:t>
      </w:r>
    </w:p>
    <w:p>
      <w:pPr>
        <w:tabs>
          <w:tab w:pos="312" w:val="left"/>
        </w:tabs>
        <w:spacing w:after="120"/>
        <w:ind w:left="312" w:hanging="283"/>
      </w:pPr>
      <w:r>
        <w:rPr>
          <w:color w:val="004EA8"/>
        </w:rPr>
        <w:t>•</w:t>
        <w:tab/>
      </w:r>
      <w:r>
        <w:rPr/>
        <w:t>The run is completed and not confirmed.</w:t>
      </w:r>
    </w:p>
    <w:p>
      <w:pPr>
        <w:pStyle w:val="BDOILabel"/>
      </w:pPr>
      <w:r>
        <w:rPr/>
        <w:t>Main flow</w:t>
      </w:r>
    </w:p>
    <w:p>
      <w:pPr>
        <w:tabs>
          <w:tab w:pos="312" w:val="left"/>
        </w:tabs>
        <w:spacing w:after="40"/>
        <w:ind w:left="312" w:hanging="283"/>
      </w:pPr>
      <w:r>
        <w:rPr>
          <w:color w:val="004EA8"/>
        </w:rPr>
        <w:t>1.</w:t>
        <w:tab/>
      </w:r>
      <w:r>
        <w:rPr/>
        <w:t xml:space="preserve">The user clicks </w:t>
      </w:r>
      <w:r>
        <w:rPr>
          <w:b/>
        </w:rPr>
        <w:t>Confirm</w:t>
      </w:r>
      <w:r>
        <w:rPr/>
        <w:t xml:space="preserve"> (or the scheduler runs it).</w:t>
      </w:r>
    </w:p>
    <w:p>
      <w:pPr>
        <w:tabs>
          <w:tab w:pos="312" w:val="left"/>
        </w:tabs>
        <w:spacing w:after="120"/>
        <w:ind w:left="312" w:hanging="283"/>
      </w:pPr>
      <w:r>
        <w:rPr>
          <w:color w:val="004EA8"/>
        </w:rPr>
        <w:t>2.</w:t>
        <w:tab/>
      </w:r>
      <w:r>
        <w:rPr/>
        <w:t>BIBS sends the advices and marks the run CONFIRMED.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confirmation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remittance schedule is not attached to the insurer's advice (chapter 12, CLR-DS-15).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sent</w:t>
            </w:r>
          </w:p>
        </w:tc>
        <w:tc>
          <w:tcPr>
            <w:tcW w:type="dxa" w:w="4079"/>
            <w:tcMar>
              <w:top w:w="50" w:type="dxa"/>
              <w:bottom w:w="50" w:type="dxa"/>
              <w:left w:w="90" w:type="dxa"/>
              <w:right w:w="90" w:type="dxa"/>
            </w:tcMar>
          </w:tcPr>
          <w:p>
            <w:pPr>
              <w:pStyle w:val="BDOITable"/>
            </w:pPr>
            <w:r>
              <w:rPr>
                <w:sz w:val="18"/>
              </w:rPr>
              <w:t>The confirmations of &lt;run&gt; were already sent</w:t>
            </w:r>
          </w:p>
        </w:tc>
        <w:tc>
          <w:tcPr>
            <w:tcW w:type="dxa" w:w="3286"/>
            <w:tcMar>
              <w:top w:w="50" w:type="dxa"/>
              <w:bottom w:w="50" w:type="dxa"/>
              <w:left w:w="90" w:type="dxa"/>
              <w:right w:w="90" w:type="dxa"/>
            </w:tcMar>
          </w:tcPr>
          <w:p>
            <w:pPr>
              <w:pStyle w:val="BDOITable"/>
            </w:pPr>
            <w:r>
              <w:rPr>
                <w:sz w:val="18"/>
              </w:rPr>
              <w:t>EOD_CONFIRMED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Each payee receives its payment advice.</w:t>
      </w:r>
    </w:p>
    <w:p>
      <w:pPr>
        <w:pStyle w:val="BDOILabel"/>
      </w:pPr>
      <w:r>
        <w:rPr/>
        <w:t>Audit</w:t>
      </w:r>
    </w:p>
    <w:p>
      <w:pPr>
        <w:tabs>
          <w:tab w:pos="312" w:val="left"/>
        </w:tabs>
        <w:spacing w:after="120"/>
        <w:ind w:left="312" w:hanging="283"/>
      </w:pPr>
      <w:r>
        <w:rPr>
          <w:color w:val="004EA8"/>
        </w:rPr>
        <w:t>•</w:t>
        <w:tab/>
      </w:r>
      <w:r>
        <w:rPr/>
        <w:t>Each e-mail is logged.</w:t>
      </w:r>
    </w:p>
    <w:p>
      <w:pPr>
        <w:pStyle w:val="BDOILabel"/>
      </w:pPr>
      <w:r>
        <w:rPr/>
        <w:t>Acceptance criteria</w:t>
      </w:r>
    </w:p>
    <w:p>
      <w:pPr>
        <w:tabs>
          <w:tab w:pos="312" w:val="left"/>
        </w:tabs>
        <w:spacing w:after="120"/>
        <w:ind w:left="312" w:hanging="283"/>
      </w:pPr>
      <w:r>
        <w:rPr>
          <w:color w:val="004EA8"/>
        </w:rPr>
        <w:t>1.</w:t>
        <w:tab/>
      </w:r>
      <w:r>
        <w:rPr/>
        <w:t>Confirming the run of 30 September sends one advice per payee paid that day.</w:t>
      </w:r>
    </w:p>
    <w:p>
      <w:pPr>
        <w:pStyle w:val="Heading3"/>
      </w:pPr>
      <w:bookmarkStart w:id="215" w:name="_Toc000215"/>
      <w:r>
        <w:rPr/>
        <w:t>FR-DS-064 Fund the main BDOIR account with a verifier and two approvers</w:t>
      </w:r>
      <w:bookmarkEnd w:id="2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2.17.0 (p.90), DIS 2.17.1 (p.90), DIS 2.17.2 (p.90), DIS 2.17.3 (p.90), DIS 2.17.4 (p.90; Add.1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Team Leader (maker, verifier); Disbursement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Funding; Funding Request</w:t>
            </w:r>
          </w:p>
        </w:tc>
      </w:tr>
    </w:tbl>
    <w:p>
      <w:pPr>
        <w:pStyle w:val="BDOISpacer"/>
      </w:pPr>
    </w:p>
    <w:p>
      <w:pPr>
        <w:pStyle w:val="BDOILabel"/>
      </w:pPr>
      <w:r>
        <w:rPr/>
        <w:t>Description</w:t>
      </w:r>
    </w:p>
    <w:p>
      <w:r>
        <w:rPr/>
        <w:t>A TL creates a funding request (FND-yyyy-n) - source and target BDOIR accounts, amount, purpose - and submits it. Another TL verifies it, and two approvers approve it in turn; either approver can decline it with remarks, and each step can return it to the maker. When the second approval is given, BIBS posts the transfer (DISB_FUND_TRANSFER). The transfer itself is done in BDO Business Online Banking; its reference is recorded on the request. The log-in to BOB is outside BIBS.</w:t>
      </w:r>
    </w:p>
    <w:p>
      <w:pPr>
        <w:pStyle w:val="BDOILabel"/>
      </w:pPr>
      <w:r>
        <w:rPr/>
        <w:t>Preconditions</w:t>
      </w:r>
    </w:p>
    <w:p>
      <w:pPr>
        <w:tabs>
          <w:tab w:pos="312" w:val="left"/>
        </w:tabs>
        <w:spacing w:after="120"/>
        <w:ind w:left="312" w:hanging="283"/>
      </w:pPr>
      <w:r>
        <w:rPr>
          <w:color w:val="004EA8"/>
        </w:rPr>
        <w:t>•</w:t>
        <w:tab/>
      </w:r>
      <w:r>
        <w:rPr/>
        <w:t>The maker has DISB_FUNDING_REQUEST.</w:t>
      </w:r>
    </w:p>
    <w:p>
      <w:pPr>
        <w:pStyle w:val="BDOILabel"/>
      </w:pPr>
      <w:r>
        <w:rPr/>
        <w:t>Main flow</w:t>
      </w:r>
    </w:p>
    <w:p>
      <w:pPr>
        <w:tabs>
          <w:tab w:pos="312" w:val="left"/>
        </w:tabs>
        <w:spacing w:after="40"/>
        <w:ind w:left="312" w:hanging="283"/>
      </w:pPr>
      <w:r>
        <w:rPr>
          <w:color w:val="004EA8"/>
        </w:rPr>
        <w:t>1.</w:t>
        <w:tab/>
      </w:r>
      <w:r>
        <w:rPr/>
        <w:t>The TL creates and submits the request.</w:t>
      </w:r>
    </w:p>
    <w:p>
      <w:pPr>
        <w:tabs>
          <w:tab w:pos="312" w:val="left"/>
        </w:tabs>
        <w:spacing w:after="40"/>
        <w:ind w:left="312" w:hanging="283"/>
      </w:pPr>
      <w:r>
        <w:rPr>
          <w:color w:val="004EA8"/>
        </w:rPr>
        <w:t>2.</w:t>
        <w:tab/>
      </w:r>
      <w:r>
        <w:rPr/>
        <w:t>Another TL verifies it.</w:t>
      </w:r>
    </w:p>
    <w:p>
      <w:pPr>
        <w:tabs>
          <w:tab w:pos="312" w:val="left"/>
        </w:tabs>
        <w:spacing w:after="40"/>
        <w:ind w:left="312" w:hanging="283"/>
      </w:pPr>
      <w:r>
        <w:rPr>
          <w:color w:val="004EA8"/>
        </w:rPr>
        <w:t>3.</w:t>
        <w:tab/>
      </w:r>
      <w:r>
        <w:rPr/>
        <w:t>Approver 1 and approver 2 approve it.</w:t>
      </w:r>
    </w:p>
    <w:p>
      <w:pPr>
        <w:tabs>
          <w:tab w:pos="312" w:val="left"/>
        </w:tabs>
        <w:spacing w:after="120"/>
        <w:ind w:left="312" w:hanging="283"/>
      </w:pPr>
      <w:r>
        <w:rPr>
          <w:color w:val="004EA8"/>
        </w:rPr>
        <w:t>4.</w:t>
        <w:tab/>
      </w:r>
      <w:r>
        <w:rPr/>
        <w:t>BIBS posts the transfer.</w:t>
      </w:r>
    </w:p>
    <w:p>
      <w:pPr>
        <w:pStyle w:val="BDOILabel"/>
      </w:pPr>
      <w:r>
        <w:rPr/>
        <w:t>Alternate and exception flows</w:t>
      </w:r>
    </w:p>
    <w:p>
      <w:pPr>
        <w:tabs>
          <w:tab w:pos="312" w:val="left"/>
        </w:tabs>
        <w:spacing w:after="120"/>
        <w:ind w:left="312" w:hanging="283"/>
      </w:pPr>
      <w:r>
        <w:rPr>
          <w:color w:val="004EA8"/>
        </w:rPr>
        <w:t>•</w:t>
        <w:tab/>
      </w:r>
      <w:r>
        <w:rPr/>
        <w:t>Decline or return with remarks at any approval step.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Verifier differs from the maker; each approver differs from the maker, the verifier and the other approver.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limits and approver order are to be confirmed (AQ10).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Bank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w:t>
            </w:r>
          </w:p>
        </w:tc>
        <w:tc>
          <w:tcPr>
            <w:tcW w:type="dxa" w:w="3286"/>
            <w:tcMar>
              <w:top w:w="50" w:type="dxa"/>
              <w:bottom w:w="50" w:type="dxa"/>
              <w:left w:w="90" w:type="dxa"/>
              <w:right w:w="90" w:type="dxa"/>
            </w:tcMar>
          </w:tcPr>
          <w:p>
            <w:pPr>
              <w:pStyle w:val="BDOITable"/>
            </w:pPr>
            <w:r>
              <w:rPr>
                <w:sz w:val="18"/>
              </w:rPr>
              <w:t>FUNDING_AMOUNT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account</w:t>
            </w:r>
          </w:p>
        </w:tc>
        <w:tc>
          <w:tcPr>
            <w:tcW w:type="dxa" w:w="4079"/>
            <w:tcMar>
              <w:top w:w="50" w:type="dxa"/>
              <w:bottom w:w="50" w:type="dxa"/>
              <w:left w:w="90" w:type="dxa"/>
              <w:right w:w="90" w:type="dxa"/>
            </w:tcMar>
            <w:shd w:val="clear" w:color="auto" w:fill="E5F5FF"/>
          </w:tcPr>
          <w:p>
            <w:pPr>
              <w:pStyle w:val="BDOITable"/>
            </w:pPr>
            <w:r>
              <w:rPr>
                <w:sz w:val="18"/>
              </w:rPr>
              <w:t>The source and target accounts must differ</w:t>
            </w:r>
          </w:p>
        </w:tc>
        <w:tc>
          <w:tcPr>
            <w:tcW w:type="dxa" w:w="3286"/>
            <w:tcMar>
              <w:top w:w="50" w:type="dxa"/>
              <w:bottom w:w="50" w:type="dxa"/>
              <w:left w:w="90" w:type="dxa"/>
              <w:right w:w="90" w:type="dxa"/>
            </w:tcMar>
            <w:shd w:val="clear" w:color="auto" w:fill="E5F5FF"/>
          </w:tcPr>
          <w:p>
            <w:pPr>
              <w:pStyle w:val="BDOITable"/>
            </w:pPr>
            <w:r>
              <w:rPr>
                <w:sz w:val="18"/>
              </w:rPr>
              <w:t>FUNDING_SAME_ACCOUNT</w:t>
            </w:r>
          </w:p>
        </w:tc>
      </w:tr>
      <w:tr>
        <w:trPr>
          <w:cantSplit w:val="true"/>
        </w:trPr>
        <w:tc>
          <w:tcPr>
            <w:tcW w:type="dxa" w:w="2606"/>
            <w:tcMar>
              <w:top w:w="50" w:type="dxa"/>
              <w:bottom w:w="50" w:type="dxa"/>
              <w:left w:w="90" w:type="dxa"/>
              <w:right w:w="90" w:type="dxa"/>
            </w:tcMar>
          </w:tcPr>
          <w:p>
            <w:pPr>
              <w:pStyle w:val="BDOITable"/>
            </w:pPr>
            <w:r>
              <w:rPr>
                <w:sz w:val="18"/>
              </w:rPr>
              <w:t>Currencies differ</w:t>
            </w:r>
          </w:p>
        </w:tc>
        <w:tc>
          <w:tcPr>
            <w:tcW w:type="dxa" w:w="4079"/>
            <w:tcMar>
              <w:top w:w="50" w:type="dxa"/>
              <w:bottom w:w="50" w:type="dxa"/>
              <w:left w:w="90" w:type="dxa"/>
              <w:right w:w="90" w:type="dxa"/>
            </w:tcMar>
          </w:tcPr>
          <w:p>
            <w:pPr>
              <w:pStyle w:val="BDOITable"/>
            </w:pPr>
            <w:r>
              <w:rPr>
                <w:sz w:val="18"/>
              </w:rPr>
              <w:t>Both accounts must be in &lt;currency&gt;</w:t>
            </w:r>
          </w:p>
        </w:tc>
        <w:tc>
          <w:tcPr>
            <w:tcW w:type="dxa" w:w="3286"/>
            <w:tcMar>
              <w:top w:w="50" w:type="dxa"/>
              <w:bottom w:w="50" w:type="dxa"/>
              <w:left w:w="90" w:type="dxa"/>
              <w:right w:w="90" w:type="dxa"/>
            </w:tcMar>
          </w:tcPr>
          <w:p>
            <w:pPr>
              <w:pStyle w:val="BDOITable"/>
            </w:pPr>
            <w:r>
              <w:rPr>
                <w:sz w:val="18"/>
              </w:rPr>
              <w:t>FUNDING_CURRENCY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Maker verifies</w:t>
            </w:r>
          </w:p>
        </w:tc>
        <w:tc>
          <w:tcPr>
            <w:tcW w:type="dxa" w:w="4079"/>
            <w:tcMar>
              <w:top w:w="50" w:type="dxa"/>
              <w:bottom w:w="50" w:type="dxa"/>
              <w:left w:w="90" w:type="dxa"/>
              <w:right w:w="90" w:type="dxa"/>
            </w:tcMar>
            <w:shd w:val="clear" w:color="auto" w:fill="E5F5FF"/>
          </w:tcPr>
          <w:p>
            <w:pPr>
              <w:pStyle w:val="BDOITable"/>
            </w:pPr>
            <w:r>
              <w:rPr>
                <w:sz w:val="18"/>
              </w:rPr>
              <w:t>The maker cannot verify the funding request</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Maker or verifier approves</w:t>
            </w:r>
          </w:p>
        </w:tc>
        <w:tc>
          <w:tcPr>
            <w:tcW w:type="dxa" w:w="4079"/>
            <w:tcMar>
              <w:top w:w="50" w:type="dxa"/>
              <w:bottom w:w="50" w:type="dxa"/>
              <w:left w:w="90" w:type="dxa"/>
              <w:right w:w="90" w:type="dxa"/>
            </w:tcMar>
          </w:tcPr>
          <w:p>
            <w:pPr>
              <w:pStyle w:val="BDOITable"/>
            </w:pPr>
            <w:r>
              <w:rPr>
                <w:sz w:val="18"/>
              </w:rPr>
              <w:t>The maker or verifier cannot approve the funding request</w:t>
            </w:r>
          </w:p>
        </w:tc>
        <w:tc>
          <w:tcPr>
            <w:tcW w:type="dxa" w:w="3286"/>
            <w:tcMar>
              <w:top w:w="50" w:type="dxa"/>
              <w:bottom w:w="50" w:type="dxa"/>
              <w:left w:w="90" w:type="dxa"/>
              <w:right w:w="90" w:type="dxa"/>
            </w:tcMar>
          </w:tcPr>
          <w:p>
            <w:pPr>
              <w:pStyle w:val="BDOITable"/>
            </w:pPr>
            <w:r>
              <w:rPr>
                <w:sz w:val="18"/>
              </w:rPr>
              <w:t>FUNDING_FOUR_EYES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The second approval must be given by another approver</w:t>
            </w:r>
          </w:p>
        </w:tc>
        <w:tc>
          <w:tcPr>
            <w:tcW w:type="dxa" w:w="3286"/>
            <w:tcMar>
              <w:top w:w="50" w:type="dxa"/>
              <w:bottom w:w="50" w:type="dxa"/>
              <w:left w:w="90" w:type="dxa"/>
              <w:right w:w="90" w:type="dxa"/>
            </w:tcMar>
            <w:shd w:val="clear" w:color="auto" w:fill="E5F5FF"/>
          </w:tcPr>
          <w:p>
            <w:pPr>
              <w:pStyle w:val="BDOITable"/>
            </w:pPr>
            <w:r>
              <w:rPr>
                <w:sz w:val="18"/>
              </w:rPr>
              <w:t>FUNDING_FOUR_EYES</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Funding request &lt;no&gt; is &lt;stage&gt;</w:t>
            </w:r>
          </w:p>
        </w:tc>
        <w:tc>
          <w:tcPr>
            <w:tcW w:type="dxa" w:w="3286"/>
            <w:tcMar>
              <w:top w:w="50" w:type="dxa"/>
              <w:bottom w:w="50" w:type="dxa"/>
              <w:left w:w="90" w:type="dxa"/>
              <w:right w:w="90" w:type="dxa"/>
            </w:tcMar>
          </w:tcPr>
          <w:p>
            <w:pPr>
              <w:pStyle w:val="BDOITable"/>
            </w:pPr>
            <w:r>
              <w:rPr>
                <w:sz w:val="18"/>
              </w:rPr>
              <w:t>FUNDING_NOT_EDITABLE</w:t>
            </w:r>
          </w:p>
        </w:tc>
      </w:tr>
    </w:tbl>
    <w:p>
      <w:pPr>
        <w:pStyle w:val="BDOISpacer"/>
      </w:pPr>
    </w:p>
    <w:p>
      <w:pPr>
        <w:pStyle w:val="BDOILabel"/>
      </w:pPr>
      <w:r>
        <w:rPr/>
        <w:t>Screens and fields: New Funding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Account / Target Account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BDOIR bank accounts</w:t>
            </w:r>
          </w:p>
        </w:tc>
        <w:tc>
          <w:tcPr>
            <w:tcW w:type="dxa" w:w="3286"/>
            <w:tcMar>
              <w:top w:w="50" w:type="dxa"/>
              <w:bottom w:w="50" w:type="dxa"/>
              <w:left w:w="90" w:type="dxa"/>
              <w:right w:w="90" w:type="dxa"/>
            </w:tcMar>
          </w:tcPr>
          <w:p>
            <w:pPr>
              <w:pStyle w:val="BDOITable"/>
            </w:pPr>
            <w:r>
              <w:rPr>
                <w:sz w:val="18"/>
              </w:rPr>
              <w:t>Different; same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Purpose /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BOB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step's owners see the request in their tab.</w:t>
      </w:r>
    </w:p>
    <w:p>
      <w:pPr>
        <w:pStyle w:val="BDOILabel"/>
      </w:pPr>
      <w:r>
        <w:rPr/>
        <w:t>Audit</w:t>
      </w:r>
    </w:p>
    <w:p>
      <w:pPr>
        <w:tabs>
          <w:tab w:pos="312" w:val="left"/>
        </w:tabs>
        <w:spacing w:after="120"/>
        <w:ind w:left="312" w:hanging="283"/>
      </w:pPr>
      <w:r>
        <w:rPr>
          <w:color w:val="004EA8"/>
        </w:rPr>
        <w:t>•</w:t>
        <w:tab/>
      </w:r>
      <w:r>
        <w:rPr/>
        <w:t>Maker, verifier, approvers, remarks and the journal are recorded.</w:t>
      </w:r>
    </w:p>
    <w:p>
      <w:pPr>
        <w:pStyle w:val="BDOILabel"/>
      </w:pPr>
      <w:r>
        <w:rPr/>
        <w:t>Acceptance criteria</w:t>
      </w:r>
    </w:p>
    <w:p>
      <w:pPr>
        <w:tabs>
          <w:tab w:pos="312" w:val="left"/>
        </w:tabs>
        <w:spacing w:after="40"/>
        <w:ind w:left="312" w:hanging="283"/>
      </w:pPr>
      <w:r>
        <w:rPr>
          <w:color w:val="004EA8"/>
        </w:rPr>
        <w:t>1.</w:t>
        <w:tab/>
      </w:r>
      <w:r>
        <w:rPr/>
        <w:t>disbtl creates, disbtl2 verifies, disbappr and disbappr2 approve; the transfer posts.</w:t>
      </w:r>
    </w:p>
    <w:p>
      <w:pPr>
        <w:tabs>
          <w:tab w:pos="312" w:val="left"/>
        </w:tabs>
        <w:spacing w:after="120"/>
        <w:ind w:left="312" w:hanging="283"/>
      </w:pPr>
      <w:r>
        <w:rPr>
          <w:color w:val="004EA8"/>
        </w:rPr>
        <w:t>2.</w:t>
        <w:tab/>
      </w:r>
      <w:r>
        <w:rPr/>
        <w:t>disbappr cannot give both approvals.</w:t>
      </w:r>
    </w:p>
    <w:p>
      <w:pPr>
        <w:pStyle w:val="Heading3"/>
      </w:pPr>
      <w:bookmarkStart w:id="216" w:name="_Toc000216"/>
      <w:r>
        <w:rPr/>
        <w:t>FR-DS-070 Maintain the check series</w:t>
      </w:r>
      <w:bookmarkEnd w:id="2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2.23.0 (p.93), DIS 2.23.1 (p.93), DIS 2.23.2 (p.93)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 (MASTER_MAINTAIN)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 (cheque books)</w:t>
            </w:r>
          </w:p>
        </w:tc>
      </w:tr>
    </w:tbl>
    <w:p>
      <w:pPr>
        <w:pStyle w:val="BDOISpacer"/>
      </w:pPr>
    </w:p>
    <w:p>
      <w:pPr>
        <w:pStyle w:val="BDOILabel"/>
      </w:pPr>
      <w:r>
        <w:rPr/>
        <w:t>Description</w:t>
      </w:r>
    </w:p>
    <w:p>
      <w:r>
        <w:rPr/>
        <w:t>Each paying account has cheque books with first, last and next check numbers and a status. The Approver adds the beginning series and may correct its range only before the first check is printed; the correction keeps the previous range.</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 cheque book with its first and last numbers.</w:t>
      </w:r>
    </w:p>
    <w:p>
      <w:pPr>
        <w:tabs>
          <w:tab w:pos="312" w:val="left"/>
        </w:tabs>
        <w:spacing w:after="120"/>
        <w:ind w:left="312" w:hanging="283"/>
      </w:pPr>
      <w:r>
        <w:rPr>
          <w:color w:val="004EA8"/>
        </w:rPr>
        <w:t>2.</w:t>
        <w:tab/>
      </w:r>
      <w:r>
        <w:rPr/>
        <w:t>The Approver corrects the range before any check is 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range is edited only before its first leaf is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edited after use</w:t>
            </w:r>
          </w:p>
        </w:tc>
        <w:tc>
          <w:tcPr>
            <w:tcW w:type="dxa" w:w="4079"/>
            <w:tcMar>
              <w:top w:w="50" w:type="dxa"/>
              <w:bottom w:w="50" w:type="dxa"/>
              <w:left w:w="90" w:type="dxa"/>
              <w:right w:w="90" w:type="dxa"/>
            </w:tcMar>
          </w:tcPr>
          <w:p>
            <w:pPr>
              <w:pStyle w:val="BDOITable"/>
            </w:pPr>
            <w:r>
              <w:rPr>
                <w:sz w:val="18"/>
              </w:rPr>
              <w:t>Only an active cheque book with no leaf used can be edited</w:t>
            </w:r>
          </w:p>
        </w:tc>
        <w:tc>
          <w:tcPr>
            <w:tcW w:type="dxa" w:w="3286"/>
            <w:tcMar>
              <w:top w:w="50" w:type="dxa"/>
              <w:bottom w:w="50" w:type="dxa"/>
              <w:left w:w="90" w:type="dxa"/>
              <w:right w:w="90" w:type="dxa"/>
            </w:tcMar>
          </w:tcPr>
          <w:p>
            <w:pPr>
              <w:pStyle w:val="BDOITable"/>
            </w:pPr>
            <w:r>
              <w:rPr>
                <w:sz w:val="18"/>
              </w:rPr>
              <w:t>CHEQUE_BOOK_IN_USE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Range invalid</w:t>
            </w:r>
          </w:p>
        </w:tc>
        <w:tc>
          <w:tcPr>
            <w:tcW w:type="dxa" w:w="4079"/>
            <w:tcMar>
              <w:top w:w="50" w:type="dxa"/>
              <w:bottom w:w="50" w:type="dxa"/>
              <w:left w:w="90" w:type="dxa"/>
              <w:right w:w="90" w:type="dxa"/>
            </w:tcMar>
            <w:shd w:val="clear" w:color="auto" w:fill="E5F5FF"/>
          </w:tcPr>
          <w:p>
            <w:pPr>
              <w:pStyle w:val="BDOITable"/>
            </w:pPr>
            <w:r>
              <w:rPr>
                <w:sz w:val="18"/>
              </w:rPr>
              <w:t>Cheque range &lt;first&gt;-&lt;last&gt; is invalid</w:t>
            </w:r>
          </w:p>
        </w:tc>
        <w:tc>
          <w:tcPr>
            <w:tcW w:type="dxa" w:w="3286"/>
            <w:tcMar>
              <w:top w:w="50" w:type="dxa"/>
              <w:bottom w:w="50" w:type="dxa"/>
              <w:left w:w="90" w:type="dxa"/>
              <w:right w:w="90" w:type="dxa"/>
            </w:tcMar>
            <w:shd w:val="clear" w:color="auto" w:fill="E5F5FF"/>
          </w:tcPr>
          <w:p>
            <w:pPr>
              <w:pStyle w:val="BDOITable"/>
            </w:pPr>
            <w:r>
              <w:rPr>
                <w:sz w:val="18"/>
              </w:rPr>
              <w:t>INVALID_CHEQUE_RANGE</w:t>
            </w:r>
          </w:p>
        </w:tc>
      </w:tr>
      <w:tr>
        <w:trPr>
          <w:cantSplit w:val="true"/>
        </w:trPr>
        <w:tc>
          <w:tcPr>
            <w:tcW w:type="dxa" w:w="2606"/>
            <w:tcMar>
              <w:top w:w="50" w:type="dxa"/>
              <w:bottom w:w="50" w:type="dxa"/>
              <w:left w:w="90" w:type="dxa"/>
              <w:right w:w="90" w:type="dxa"/>
            </w:tcMar>
          </w:tcPr>
          <w:p>
            <w:pPr>
              <w:pStyle w:val="BDOITable"/>
            </w:pPr>
            <w:r>
              <w:rPr>
                <w:sz w:val="18"/>
              </w:rPr>
              <w:t>Range overlaps</w:t>
            </w:r>
          </w:p>
        </w:tc>
        <w:tc>
          <w:tcPr>
            <w:tcW w:type="dxa" w:w="4079"/>
            <w:tcMar>
              <w:top w:w="50" w:type="dxa"/>
              <w:bottom w:w="50" w:type="dxa"/>
              <w:left w:w="90" w:type="dxa"/>
              <w:right w:w="90" w:type="dxa"/>
            </w:tcMar>
          </w:tcPr>
          <w:p>
            <w:pPr>
              <w:pStyle w:val="BDOITable"/>
            </w:pPr>
            <w:r>
              <w:rPr>
                <w:sz w:val="18"/>
              </w:rPr>
              <w:t>Cheque range overlaps another book of the account</w:t>
            </w:r>
          </w:p>
        </w:tc>
        <w:tc>
          <w:tcPr>
            <w:tcW w:type="dxa" w:w="3286"/>
            <w:tcMar>
              <w:top w:w="50" w:type="dxa"/>
              <w:bottom w:w="50" w:type="dxa"/>
              <w:left w:w="90" w:type="dxa"/>
              <w:right w:w="90" w:type="dxa"/>
            </w:tcMar>
          </w:tcPr>
          <w:p>
            <w:pPr>
              <w:pStyle w:val="BDOITable"/>
            </w:pPr>
            <w:r>
              <w:rPr>
                <w:sz w:val="18"/>
              </w:rPr>
              <w:t>CHEQUE_RANGE_OVERLAP</w:t>
            </w:r>
          </w:p>
        </w:tc>
      </w:tr>
    </w:tbl>
    <w:p>
      <w:pPr>
        <w:pStyle w:val="BDOISpacer"/>
      </w:pPr>
    </w:p>
    <w:p>
      <w:pPr>
        <w:pStyle w:val="BDOILabel"/>
      </w:pPr>
      <w:r>
        <w:rPr/>
        <w:t>Screens and fields: Cheque 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First Check No. / Last Check No.</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First &lt;= Last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CHECK_SERIES_LOW.</w:t>
      </w:r>
    </w:p>
    <w:p>
      <w:pPr>
        <w:pStyle w:val="BDOILabel"/>
      </w:pPr>
      <w:r>
        <w:rPr/>
        <w:t>Audit</w:t>
      </w:r>
    </w:p>
    <w:p>
      <w:pPr>
        <w:tabs>
          <w:tab w:pos="312" w:val="left"/>
        </w:tabs>
        <w:spacing w:after="120"/>
        <w:ind w:left="312" w:hanging="283"/>
      </w:pPr>
      <w:r>
        <w:rPr>
          <w:color w:val="004EA8"/>
        </w:rPr>
        <w:t>•</w:t>
        <w:tab/>
      </w:r>
      <w:r>
        <w:rPr/>
        <w:t>Edits keep the user, time and previous range.</w:t>
      </w:r>
    </w:p>
    <w:p>
      <w:pPr>
        <w:pStyle w:val="BDOILabel"/>
      </w:pPr>
      <w:r>
        <w:rPr/>
        <w:t>Acceptance criteria</w:t>
      </w:r>
    </w:p>
    <w:p>
      <w:pPr>
        <w:tabs>
          <w:tab w:pos="312" w:val="left"/>
        </w:tabs>
        <w:spacing w:after="120"/>
        <w:ind w:left="312" w:hanging="283"/>
      </w:pPr>
      <w:r>
        <w:rPr>
          <w:color w:val="004EA8"/>
        </w:rPr>
        <w:t>1.</w:t>
        <w:tab/>
      </w:r>
      <w:r>
        <w:rPr/>
        <w:t>A new series 000100-000199 is used from 000100.</w:t>
      </w:r>
    </w:p>
    <w:p>
      <w:pPr>
        <w:pStyle w:val="Heading3"/>
      </w:pPr>
      <w:bookmarkStart w:id="217" w:name="_Toc000217"/>
      <w:r>
        <w:rPr/>
        <w:t>FR-DS-071 Maintain the BDOIR bank accounts and their status</w:t>
      </w:r>
      <w:bookmarkEnd w:id="2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2.24.0 (p.93), DIS 2.24.1 (p.93), DIS 2.24.2 (p.94; Add.1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Bank Accounts and Checks</w:t>
            </w:r>
          </w:p>
        </w:tc>
      </w:tr>
    </w:tbl>
    <w:p>
      <w:pPr>
        <w:pStyle w:val="BDOISpacer"/>
      </w:pPr>
    </w:p>
    <w:p>
      <w:pPr>
        <w:pStyle w:val="BDOILabel"/>
      </w:pPr>
      <w:r>
        <w:rPr/>
        <w:t>Description</w:t>
      </w:r>
    </w:p>
    <w:p>
      <w:r>
        <w:rPr/>
        <w:t>The Approver maintains the BDOIR bank accounts (GL account, currency, branch, notification format) and tags them active or inactive; a status change waits for authorisation. Inactive accounts are not offered on new DVs.</w:t>
      </w:r>
    </w:p>
    <w:p>
      <w:pPr>
        <w:pStyle w:val="BDOILabel"/>
      </w:pPr>
      <w:r>
        <w:rPr/>
        <w:t>Preconditions</w:t>
      </w:r>
    </w:p>
    <w:p>
      <w:pPr>
        <w:tabs>
          <w:tab w:pos="312" w:val="left"/>
        </w:tabs>
        <w:spacing w:after="120"/>
        <w:ind w:left="312" w:hanging="283"/>
      </w:pPr>
      <w:r>
        <w:rPr>
          <w:color w:val="004EA8"/>
        </w:rPr>
        <w:t>•</w:t>
        <w:tab/>
      </w:r>
      <w:r>
        <w:rPr/>
        <w:t>The user has MASTER_MAINTAIN.</w:t>
      </w:r>
    </w:p>
    <w:p>
      <w:pPr>
        <w:pStyle w:val="BDOILabel"/>
      </w:pPr>
      <w:r>
        <w:rPr/>
        <w:t>Main flow</w:t>
      </w:r>
    </w:p>
    <w:p>
      <w:pPr>
        <w:tabs>
          <w:tab w:pos="312" w:val="left"/>
        </w:tabs>
        <w:spacing w:after="40"/>
        <w:ind w:left="312" w:hanging="283"/>
      </w:pPr>
      <w:r>
        <w:rPr>
          <w:color w:val="004EA8"/>
        </w:rPr>
        <w:t>1.</w:t>
        <w:tab/>
      </w:r>
      <w:r>
        <w:rPr/>
        <w:t>The Approver adds an account or requests a status change.</w:t>
      </w:r>
    </w:p>
    <w:p>
      <w:pPr>
        <w:tabs>
          <w:tab w:pos="312" w:val="left"/>
        </w:tabs>
        <w:spacing w:after="120"/>
        <w:ind w:left="312" w:hanging="283"/>
      </w:pPr>
      <w:r>
        <w:rPr>
          <w:color w:val="004EA8"/>
        </w:rPr>
        <w:t>2.</w:t>
        <w:tab/>
      </w:r>
      <w:r>
        <w:rPr/>
        <w:t>Another user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is usable when authorised and ACTIVE.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Authoriser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changes appear for authorisation.</w:t>
      </w:r>
    </w:p>
    <w:p>
      <w:pPr>
        <w:pStyle w:val="BDOILabel"/>
      </w:pPr>
      <w:r>
        <w:rPr/>
        <w:t>Audit</w:t>
      </w:r>
    </w:p>
    <w:p>
      <w:pPr>
        <w:tabs>
          <w:tab w:pos="312" w:val="left"/>
        </w:tabs>
        <w:spacing w:after="120"/>
        <w:ind w:left="312" w:hanging="283"/>
      </w:pPr>
      <w:r>
        <w:rPr>
          <w:color w:val="004EA8"/>
        </w:rPr>
        <w:t>•</w:t>
        <w:tab/>
      </w:r>
      <w:r>
        <w:rPr/>
        <w:t>Every change is audited.</w:t>
      </w:r>
    </w:p>
    <w:p>
      <w:pPr>
        <w:pStyle w:val="BDOILabel"/>
      </w:pPr>
      <w:r>
        <w:rPr/>
        <w:t>Acceptance criteria</w:t>
      </w:r>
    </w:p>
    <w:p>
      <w:pPr>
        <w:tabs>
          <w:tab w:pos="312" w:val="left"/>
        </w:tabs>
        <w:spacing w:after="120"/>
        <w:ind w:left="312" w:hanging="283"/>
      </w:pPr>
      <w:r>
        <w:rPr>
          <w:color w:val="004EA8"/>
        </w:rPr>
        <w:t>1.</w:t>
        <w:tab/>
      </w:r>
      <w:r>
        <w:rPr/>
        <w:t>An inactive account cannot be chosen as the paying account.</w:t>
      </w:r>
    </w:p>
    <w:p>
      <w:pPr>
        <w:pStyle w:val="Heading3"/>
      </w:pPr>
      <w:bookmarkStart w:id="218" w:name="_Toc000218"/>
      <w:r>
        <w:rPr/>
        <w:t>4.11.8 Disbursement reports</w:t>
      </w:r>
      <w:bookmarkEnd w:id="218"/>
    </w:p>
    <w:p>
      <w:pPr>
        <w:pStyle w:val="Heading3"/>
      </w:pPr>
      <w:bookmarkStart w:id="219" w:name="_Toc000219"/>
      <w:r>
        <w:rPr/>
        <w:t>FR-DS-080 Run Disbursement reports on demand</w:t>
      </w:r>
      <w:bookmarkEnd w:id="2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2.3.0 (p.71), DIS 2.3.1 (p.72), DIS 2.3.2 (p.72), DIS 2.3.3 (p.72), DIS 2.3.4 (p.72), DIS 2.3.5 (p.72), DIS 2.3.6 (p.73), DIS 2.3.7 (p.73), DIS 2.3.8 (p.73), DIS 2.3.9 (p.73)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 (DISB_REPORT_VIEW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 Report Centre</w:t>
            </w:r>
          </w:p>
        </w:tc>
      </w:tr>
    </w:tbl>
    <w:p>
      <w:pPr>
        <w:pStyle w:val="BDOISpacer"/>
      </w:pPr>
    </w:p>
    <w:p>
      <w:pPr>
        <w:pStyle w:val="BDOILabel"/>
      </w:pPr>
      <w:r>
        <w:rPr/>
        <w:t>Description</w:t>
      </w:r>
    </w:p>
    <w:p>
      <w:r>
        <w:rPr/>
        <w:t>The Disbursement reports (section 6.1) run at any time for a date or period; the user views the details, copies them, exports to XLSX, ODS or PDF, saves the file, previews and prints with print options (paper, orientation, fit to width), as in, FR-AC-020 to FR-AC-023.</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40"/>
        <w:ind w:left="312" w:hanging="283"/>
      </w:pPr>
      <w:r>
        <w:rPr>
          <w:color w:val="004EA8"/>
        </w:rPr>
        <w:t>1.</w:t>
        <w:tab/>
      </w:r>
      <w:r>
        <w:rPr/>
        <w:t>The user selects a report and the period.</w:t>
      </w:r>
    </w:p>
    <w:p>
      <w:pPr>
        <w:tabs>
          <w:tab w:pos="312" w:val="left"/>
        </w:tabs>
        <w:spacing w:after="120"/>
        <w:ind w:left="312" w:hanging="283"/>
      </w:pPr>
      <w:r>
        <w:rPr>
          <w:color w:val="004EA8"/>
        </w:rPr>
        <w:t>2.</w:t>
        <w:tab/>
      </w:r>
      <w:r>
        <w:rPr/>
        <w:t>The user views,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Disbursement;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masterlist of September exports to XLSX and prints landscape.</w:t>
      </w:r>
    </w:p>
    <w:p>
      <w:pPr>
        <w:pStyle w:val="Heading3"/>
      </w:pPr>
      <w:bookmarkStart w:id="220" w:name="_Toc000220"/>
      <w:r>
        <w:rPr/>
        <w:t>FR-DS-081 Generate the end-of-day reports</w:t>
      </w:r>
      <w:bookmarkEnd w:id="2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3.28.0 (p.100), DIS 3.28.2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(end of 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End of Day (outputs); Disbursement Reports</w:t>
            </w:r>
          </w:p>
        </w:tc>
      </w:tr>
    </w:tbl>
    <w:p>
      <w:pPr>
        <w:pStyle w:val="BDOISpacer"/>
      </w:pPr>
    </w:p>
    <w:p>
      <w:pPr>
        <w:pStyle w:val="BDOILabel"/>
      </w:pPr>
      <w:r>
        <w:rPr/>
        <w:t>Description</w:t>
      </w:r>
    </w:p>
    <w:p>
      <w:r>
        <w:rPr/>
        <w:t>The end of day generates for the date the Remittance, Refund, Summary, Payment to supplier, Employee-related and Other disbursement reports (Appendix B fields) with the DCTF, and archives them with the run.</w:t>
      </w:r>
    </w:p>
    <w:p>
      <w:pPr>
        <w:pStyle w:val="BDOILabel"/>
      </w:pPr>
      <w:r>
        <w:rPr/>
        <w:t>Preconditions</w:t>
      </w:r>
    </w:p>
    <w:p>
      <w:pPr>
        <w:tabs>
          <w:tab w:pos="312" w:val="left"/>
        </w:tabs>
        <w:spacing w:after="120"/>
        <w:ind w:left="312" w:hanging="283"/>
      </w:pPr>
      <w:r>
        <w:rPr>
          <w:color w:val="004EA8"/>
        </w:rPr>
        <w:t>•</w:t>
        <w:tab/>
      </w:r>
      <w:r>
        <w:rPr/>
        <w:t>The end of day of the date has run.</w:t>
      </w:r>
    </w:p>
    <w:p>
      <w:pPr>
        <w:pStyle w:val="BDOILabel"/>
      </w:pPr>
      <w:r>
        <w:rPr/>
        <w:t>Main flow</w:t>
      </w:r>
    </w:p>
    <w:p>
      <w:pPr>
        <w:tabs>
          <w:tab w:pos="312" w:val="left"/>
        </w:tabs>
        <w:spacing w:after="40"/>
        <w:ind w:left="312" w:hanging="283"/>
      </w:pPr>
      <w:r>
        <w:rPr>
          <w:color w:val="004EA8"/>
        </w:rPr>
        <w:t>1.</w:t>
        <w:tab/>
      </w:r>
      <w:r>
        <w:rPr/>
        <w:t>The end of day generates the reports.</w:t>
      </w:r>
    </w:p>
    <w:p>
      <w:pPr>
        <w:tabs>
          <w:tab w:pos="312" w:val="left"/>
        </w:tabs>
        <w:spacing w:after="120"/>
        <w:ind w:left="312" w:hanging="283"/>
      </w:pPr>
      <w:r>
        <w:rPr>
          <w:color w:val="004EA8"/>
        </w:rPr>
        <w:t>2.</w:t>
        <w:tab/>
      </w:r>
      <w:r>
        <w:rPr/>
        <w:t>Users download them from the run.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Layouts follow Appendix B; withholding on remittance shows 2% and 15%.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reports are archived with the run.</w:t>
      </w:r>
    </w:p>
    <w:p>
      <w:pPr>
        <w:pStyle w:val="BDOILabel"/>
      </w:pPr>
      <w:r>
        <w:rPr/>
        <w:t>Acceptance criteria</w:t>
      </w:r>
    </w:p>
    <w:p>
      <w:pPr>
        <w:tabs>
          <w:tab w:pos="312" w:val="left"/>
        </w:tabs>
        <w:spacing w:after="120"/>
        <w:ind w:left="312" w:hanging="283"/>
      </w:pPr>
      <w:r>
        <w:rPr>
          <w:color w:val="004EA8"/>
        </w:rPr>
        <w:t>1.</w:t>
        <w:tab/>
      </w:r>
      <w:r>
        <w:rPr/>
        <w:t>The Remittance EOD report of 30 September lists every remittance DV approved that day.</w:t>
      </w:r>
    </w:p>
    <w:p>
      <w:pPr>
        <w:pStyle w:val="Heading3"/>
      </w:pPr>
      <w:bookmarkStart w:id="221" w:name="_Toc000221"/>
      <w:r>
        <w:rPr/>
        <w:t>FR-DS-082 Run the real-time Disbursement reports</w:t>
      </w:r>
      <w:bookmarkEnd w:id="2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3.28.3 (p.101)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r>
    </w:tbl>
    <w:p>
      <w:pPr>
        <w:pStyle w:val="BDOISpacer"/>
      </w:pPr>
    </w:p>
    <w:p>
      <w:pPr>
        <w:pStyle w:val="BDOILabel"/>
      </w:pPr>
      <w:r>
        <w:rPr/>
        <w:t>Description</w:t>
      </w:r>
    </w:p>
    <w:p>
      <w:r>
        <w:rPr/>
        <w:t>For any date range - the masterlist of all disbursements; unreleased checks aged current-30 to 151-180 days with subtotals; CWT / BIR 2307 on commission (AR-BIR on commission and on incentives against the certificates, per payee and insurer, with variances); Authority to Debit; Miscellaneous Liability stale checks aged to 181 days and over; and the cash flow (amount per savings account, checks, ATD and CTA in process and for crediting, inter-office).</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buckets as Appendix B (30-day steps).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unreleased-checks report puts a check printed 45 days ago in 31-60.</w:t>
      </w:r>
    </w:p>
    <w:p>
      <w:pPr>
        <w:pStyle w:val="Heading3"/>
      </w:pPr>
      <w:bookmarkStart w:id="222" w:name="_Toc000222"/>
      <w:r>
        <w:rPr/>
        <w:t>FR-DS-083 Report payees and upload fall-outs</w:t>
      </w:r>
      <w:bookmarkEnd w:id="2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3.28.1 (p.100), DIS 3.28.4 (p.102)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w:t>
            </w:r>
          </w:p>
        </w:tc>
      </w:tr>
    </w:tbl>
    <w:p>
      <w:pPr>
        <w:pStyle w:val="BDOISpacer"/>
      </w:pPr>
    </w:p>
    <w:p>
      <w:pPr>
        <w:pStyle w:val="BDOILabel"/>
      </w:pPr>
      <w:r>
        <w:rPr/>
        <w:t>Description</w:t>
      </w:r>
    </w:p>
    <w:p>
      <w:r>
        <w:rPr/>
        <w:t>The payee report lists the payees with name, address, account number (masked unless permitted), mode of payment, disbursement type and source. The fall-out report lists, for a period, every refused row of the request uploads with its reason.</w:t>
      </w:r>
    </w:p>
    <w:p>
      <w:pPr>
        <w:pStyle w:val="BDOILabel"/>
      </w:pPr>
      <w:r>
        <w:rPr/>
        <w:t>Preconditions</w:t>
      </w:r>
    </w:p>
    <w:p>
      <w:pPr>
        <w:tabs>
          <w:tab w:pos="312" w:val="left"/>
        </w:tabs>
        <w:spacing w:after="120"/>
        <w:ind w:left="312" w:hanging="283"/>
      </w:pPr>
      <w:r>
        <w:rPr>
          <w:color w:val="004EA8"/>
        </w:rPr>
        <w:t>•</w:t>
        <w:tab/>
      </w:r>
      <w:r>
        <w:rPr/>
        <w:t>The user has DISB_REPORT_VIEW.</w:t>
      </w:r>
    </w:p>
    <w:p>
      <w:pPr>
        <w:pStyle w:val="BDOILabel"/>
      </w:pPr>
      <w:r>
        <w:rPr/>
        <w:t>Main flow</w:t>
      </w:r>
    </w:p>
    <w:p>
      <w:pPr>
        <w:tabs>
          <w:tab w:pos="312" w:val="left"/>
        </w:tabs>
        <w:spacing w:after="120"/>
        <w:ind w:left="312" w:hanging="283"/>
      </w:pPr>
      <w:r>
        <w:rPr>
          <w:color w:val="004EA8"/>
        </w:rPr>
        <w:t>1.</w:t>
        <w:tab/>
      </w:r>
      <w:r>
        <w:rPr/>
        <w:t>The user runs the report for the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 numbers are masked without DISB_PAYEE_VIEW_FULL.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fall-out report of September lists the 3 refused rows of an upload with their reasons.</w:t>
      </w:r>
    </w:p>
    <w:p>
      <w:pPr>
        <w:pStyle w:val="Heading3"/>
      </w:pPr>
      <w:bookmarkStart w:id="223" w:name="_Toc000223"/>
      <w:r>
        <w:rPr/>
        <w:t>4.11.9 Incentives and the invoice family</w:t>
      </w:r>
      <w:bookmarkEnd w:id="223"/>
    </w:p>
    <w:p>
      <w:pPr>
        <w:pStyle w:val="Heading3"/>
      </w:pPr>
      <w:bookmarkStart w:id="224" w:name="_Toc000224"/>
      <w:r>
        <w:rPr/>
        <w:t>FR-DS-090 Compute CPC2 incentives per remittance</w:t>
      </w:r>
      <w:bookmarkEnd w:id="2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3.29.2 (Add.2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extraction and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(CPC2 column and totals, Settlement tab); remittance payment request and schedule</w:t>
            </w:r>
          </w:p>
        </w:tc>
      </w:tr>
    </w:tbl>
    <w:p>
      <w:pPr>
        <w:pStyle w:val="BDOISpacer"/>
      </w:pPr>
    </w:p>
    <w:p>
      <w:pPr>
        <w:pStyle w:val="BDOILabel"/>
      </w:pPr>
      <w:r>
        <w:rPr/>
        <w:t>Description</w:t>
      </w:r>
    </w:p>
    <w:p>
      <w:r>
        <w:rPr/>
        <w:t>When a remittance batch is extracted, BIBS looks up for each line the active incentive criteria of code CPC2 maintained by TSU on the products matrix (BRD-3 PMADD07-08) - risk code, segment and insurer, effective on the booking date, with a rate and an optional minimum gross premium. For a qualifying line it computes CPC2 as the rate on the basic premium remitted, with output VAT at the invoice's commission VAT ratio, per remittance and not cumulative.</w:t>
      </w:r>
    </w:p>
    <w:p>
      <w:r>
        <w:rPr/>
        <w:t>CPC2 and its VAT are deducted from the amount payable to the insurer and shown apart from commission on the line, the batch totals, the payment request and the schedule. On approval BIBS posts OPS_REMIT_CPC2 per batch (reference RMB:&lt;batch&gt;:CPC2; amounts GROSS, CPC2_INCOME, OUTPUT_VAT) to CPC2 incentive income. Each line keeps the criterion code and rate for audit.</w:t>
      </w:r>
    </w:p>
    <w:p>
      <w:pPr>
        <w:pStyle w:val="BDOILabel"/>
      </w:pPr>
      <w:r>
        <w:rPr/>
        <w:t>Preconditions</w:t>
      </w:r>
    </w:p>
    <w:p>
      <w:pPr>
        <w:tabs>
          <w:tab w:pos="312" w:val="left"/>
        </w:tabs>
        <w:spacing w:after="120"/>
        <w:ind w:left="312" w:hanging="283"/>
      </w:pPr>
      <w:r>
        <w:rPr>
          <w:color w:val="004EA8"/>
        </w:rPr>
        <w:t>•</w:t>
        <w:tab/>
      </w:r>
      <w:r>
        <w:rPr/>
        <w:t>An active CPC2 criterion with a rate exists for the product, segment and insurer.</w:t>
      </w:r>
    </w:p>
    <w:p>
      <w:pPr>
        <w:pStyle w:val="BDOILabel"/>
      </w:pPr>
      <w:r>
        <w:rPr/>
        <w:t>Main flow</w:t>
      </w:r>
    </w:p>
    <w:p>
      <w:pPr>
        <w:tabs>
          <w:tab w:pos="312" w:val="left"/>
        </w:tabs>
        <w:spacing w:after="40"/>
        <w:ind w:left="312" w:hanging="283"/>
      </w:pPr>
      <w:r>
        <w:rPr>
          <w:color w:val="004EA8"/>
        </w:rPr>
        <w:t>1.</w:t>
        <w:tab/>
      </w:r>
      <w:r>
        <w:rPr/>
        <w:t>The remittance processor extracts the batch.</w:t>
      </w:r>
    </w:p>
    <w:p>
      <w:pPr>
        <w:tabs>
          <w:tab w:pos="312" w:val="left"/>
        </w:tabs>
        <w:spacing w:after="40"/>
        <w:ind w:left="312" w:hanging="283"/>
      </w:pPr>
      <w:r>
        <w:rPr>
          <w:color w:val="004EA8"/>
        </w:rPr>
        <w:t>2.</w:t>
        <w:tab/>
      </w:r>
      <w:r>
        <w:rPr/>
        <w:t>BIBS computes CPC2 on each qualifying line.</w:t>
      </w:r>
    </w:p>
    <w:p>
      <w:pPr>
        <w:tabs>
          <w:tab w:pos="312" w:val="left"/>
        </w:tabs>
        <w:spacing w:after="120"/>
        <w:ind w:left="312" w:hanging="283"/>
      </w:pPr>
      <w:r>
        <w:rPr>
          <w:color w:val="004EA8"/>
        </w:rPr>
        <w:t>3.</w:t>
        <w:tab/>
      </w:r>
      <w:r>
        <w:rPr/>
        <w:t>On approval BIBS posts OPS_REMIT_CPC2.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CPC2 applies to the lines matched by an active CPC2 criterion with a RATE basis.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 (code CPC2)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Optional minimum gross premium per criterion.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Criterion rule parameter minimumPremium</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Base (basic premium remitted), VAT treatment and fixed-amount or rule criteria are to be confirmed (AQ24, OQ39, PQ04).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line keeps the CPC2 code and rate; the journal is linked to the batch.</w:t>
      </w:r>
    </w:p>
    <w:p>
      <w:pPr>
        <w:pStyle w:val="BDOILabel"/>
      </w:pPr>
      <w:r>
        <w:rPr/>
        <w:t>Acceptance criteria</w:t>
      </w:r>
    </w:p>
    <w:p>
      <w:pPr>
        <w:tabs>
          <w:tab w:pos="312" w:val="left"/>
        </w:tabs>
        <w:spacing w:after="40"/>
        <w:ind w:left="312" w:hanging="283"/>
      </w:pPr>
      <w:r>
        <w:rPr>
          <w:color w:val="004EA8"/>
        </w:rPr>
        <w:t>1.</w:t>
        <w:tab/>
      </w:r>
      <w:r>
        <w:rPr/>
        <w:t>A packaged Motor line with a basic premium remitted of 100,000.00 and a CPC2 rate of 2% shows CPC2 2,000.00 plus VAT, and the batch payable is reduced by that amount.</w:t>
      </w:r>
    </w:p>
    <w:p>
      <w:pPr>
        <w:tabs>
          <w:tab w:pos="312" w:val="left"/>
        </w:tabs>
        <w:spacing w:after="120"/>
        <w:ind w:left="312" w:hanging="283"/>
      </w:pPr>
      <w:r>
        <w:rPr>
          <w:color w:val="004EA8"/>
        </w:rPr>
        <w:t>2.</w:t>
        <w:tab/>
      </w:r>
      <w:r>
        <w:rPr/>
        <w:t>Approving the batch posts OPS_REMIT_CPC2 with the CPC2 income.</w:t>
      </w:r>
    </w:p>
    <w:p>
      <w:pPr>
        <w:pStyle w:val="Heading3"/>
      </w:pPr>
      <w:bookmarkStart w:id="225" w:name="_Toc000225"/>
      <w:r>
        <w:rPr/>
        <w:t>FR-DS-091 Issue the service invoice of the early incentive automatically</w:t>
      </w:r>
      <w:bookmarkEnd w:id="2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3.29.1 (Add.2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(remittance approval, booking)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batch (Settlement tab - SI); Service invoices; Service invoice types (trigger ON_INCENTIVE)</w:t>
            </w:r>
          </w:p>
        </w:tc>
      </w:tr>
    </w:tbl>
    <w:p>
      <w:pPr>
        <w:pStyle w:val="BDOISpacer"/>
      </w:pPr>
    </w:p>
    <w:p>
      <w:pPr>
        <w:pStyle w:val="BDOILabel"/>
      </w:pPr>
      <w:r>
        <w:rPr/>
        <w:t>Description</w:t>
      </w:r>
    </w:p>
    <w:p>
      <w:r>
        <w:rPr/>
        <w:t>When a remittance batch with an early incentive is approved, BIBS issues once per batch a booking service invoice of type EARLY_INCENTIVE to the insurer - incentive, its VAT and withholding tax at EARLY_INCENTIVE_WTAX_RATE (2%) of the incentive, summed per line - and links it on the batch. The incentive OR carries the same withholding per line and names the service invoice. A manual issue of a service invoice type with trigger ON_INCENTIVE is refused.</w:t>
      </w:r>
    </w:p>
    <w:p>
      <w:pPr>
        <w:pStyle w:val="BDOILabel"/>
      </w:pPr>
      <w:r>
        <w:rPr/>
        <w:t>Preconditions</w:t>
      </w:r>
    </w:p>
    <w:p>
      <w:pPr>
        <w:tabs>
          <w:tab w:pos="312" w:val="left"/>
        </w:tabs>
        <w:spacing w:after="120"/>
        <w:ind w:left="312" w:hanging="283"/>
      </w:pPr>
      <w:r>
        <w:rPr>
          <w:color w:val="004EA8"/>
        </w:rPr>
        <w:t>•</w:t>
        <w:tab/>
      </w:r>
      <w:r>
        <w:rPr/>
        <w:t>The batch has a qualified early incentive (BRD-2).</w:t>
      </w:r>
    </w:p>
    <w:p>
      <w:pPr>
        <w:pStyle w:val="BDOILabel"/>
      </w:pPr>
      <w:r>
        <w:rPr/>
        <w:t>Main flow</w:t>
      </w:r>
    </w:p>
    <w:p>
      <w:pPr>
        <w:tabs>
          <w:tab w:pos="312" w:val="left"/>
        </w:tabs>
        <w:spacing w:after="40"/>
        <w:ind w:left="312" w:hanging="283"/>
      </w:pPr>
      <w:r>
        <w:rPr>
          <w:color w:val="004EA8"/>
        </w:rPr>
        <w:t>1.</w:t>
        <w:tab/>
      </w:r>
      <w:r>
        <w:rPr/>
        <w:t>The remittance approver approves the batch.</w:t>
      </w:r>
    </w:p>
    <w:p>
      <w:pPr>
        <w:tabs>
          <w:tab w:pos="312" w:val="left"/>
        </w:tabs>
        <w:spacing w:after="40"/>
        <w:ind w:left="312" w:hanging="283"/>
      </w:pPr>
      <w:r>
        <w:rPr>
          <w:color w:val="004EA8"/>
        </w:rPr>
        <w:t>2.</w:t>
        <w:tab/>
      </w:r>
      <w:r>
        <w:rPr/>
        <w:t>BIBS issues the service invoice and links it to the batch.</w:t>
      </w:r>
    </w:p>
    <w:p>
      <w:pPr>
        <w:tabs>
          <w:tab w:pos="312" w:val="left"/>
        </w:tabs>
        <w:spacing w:after="120"/>
        <w:ind w:left="312" w:hanging="283"/>
      </w:pPr>
      <w:r>
        <w:rPr>
          <w:color w:val="004EA8"/>
        </w:rPr>
        <w:t>3.</w:t>
        <w:tab/>
      </w:r>
      <w:r>
        <w:rPr/>
        <w:t>The incentive OR names the service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Withholding tax rate 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EARLY_INCENTIVE_WTAX_RATE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early-incentive service invoice per batch; a re-sent batch does not issue a second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entry of the insurer's 2% withholding (Dr 1611 / Cr 2211) waits for AQ25; until then the incentive is deducted in full from the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issue of an automatic type</w:t>
            </w:r>
          </w:p>
        </w:tc>
        <w:tc>
          <w:tcPr>
            <w:tcW w:type="dxa" w:w="4079"/>
            <w:tcMar>
              <w:top w:w="50" w:type="dxa"/>
              <w:bottom w:w="50" w:type="dxa"/>
              <w:left w:w="90" w:type="dxa"/>
              <w:right w:w="90" w:type="dxa"/>
            </w:tcMar>
          </w:tcPr>
          <w:p>
            <w:pPr>
              <w:pStyle w:val="BDOITable"/>
            </w:pPr>
            <w:r>
              <w:rPr>
                <w:sz w:val="18"/>
              </w:rPr>
              <w:t>Service invoices of type &lt;type&gt; are issued automatically with the early remittance incentive</w:t>
            </w:r>
          </w:p>
        </w:tc>
        <w:tc>
          <w:tcPr>
            <w:tcW w:type="dxa" w:w="3286"/>
            <w:tcMar>
              <w:top w:w="50" w:type="dxa"/>
              <w:bottom w:w="50" w:type="dxa"/>
              <w:left w:w="90" w:type="dxa"/>
              <w:right w:w="90" w:type="dxa"/>
            </w:tcMar>
          </w:tcPr>
          <w:p>
            <w:pPr>
              <w:pStyle w:val="BDOITable"/>
            </w:pPr>
            <w:r>
              <w:rPr>
                <w:sz w:val="18"/>
              </w:rPr>
              <w:t>SERVICE_INVOICE_AUTOMATIC_ONLY</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service invoice number is kept on the batch; the invoice keeps its batch reference.</w:t>
      </w:r>
    </w:p>
    <w:p>
      <w:pPr>
        <w:pStyle w:val="BDOILabel"/>
      </w:pPr>
      <w:r>
        <w:rPr/>
        <w:t>Acceptance criteria</w:t>
      </w:r>
    </w:p>
    <w:p>
      <w:pPr>
        <w:tabs>
          <w:tab w:pos="312" w:val="left"/>
        </w:tabs>
        <w:spacing w:after="40"/>
        <w:ind w:left="312" w:hanging="283"/>
      </w:pPr>
      <w:r>
        <w:rPr>
          <w:color w:val="004EA8"/>
        </w:rPr>
        <w:t>1.</w:t>
        <w:tab/>
      </w:r>
      <w:r>
        <w:rPr/>
        <w:t>An early incentive of 5,000.00 produces one service invoice with 100.00 withholding tax, linked to its batch.</w:t>
      </w:r>
    </w:p>
    <w:p>
      <w:pPr>
        <w:tabs>
          <w:tab w:pos="312" w:val="left"/>
        </w:tabs>
        <w:spacing w:after="120"/>
        <w:ind w:left="312" w:hanging="283"/>
      </w:pPr>
      <w:r>
        <w:rPr>
          <w:color w:val="004EA8"/>
        </w:rPr>
        <w:t>2.</w:t>
        <w:tab/>
      </w:r>
      <w:r>
        <w:rPr/>
        <w:t>Issuing an EARLY_INCENTIVE service invoice by hand is refused with SERVICE_INVOICE_AUTOMATIC_ONLY.</w:t>
      </w:r>
    </w:p>
    <w:p>
      <w:pPr>
        <w:pStyle w:val="Heading3"/>
      </w:pPr>
      <w:bookmarkStart w:id="226" w:name="_Toc000226"/>
      <w:r>
        <w:rPr/>
        <w:t>FR-DS-092 Report CPC2 incentives</w:t>
      </w:r>
      <w:bookmarkEnd w:id="2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3.29.0 (Add.2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Disbursement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Disbursement Reports (CPC2 report)</w:t>
            </w:r>
          </w:p>
        </w:tc>
      </w:tr>
    </w:tbl>
    <w:p>
      <w:pPr>
        <w:pStyle w:val="BDOISpacer"/>
      </w:pPr>
    </w:p>
    <w:p>
      <w:pPr>
        <w:pStyle w:val="BDOILabel"/>
      </w:pPr>
      <w:r>
        <w:rPr/>
        <w:t>Description</w:t>
      </w:r>
    </w:p>
    <w:p>
      <w:r>
        <w:rPr/>
        <w:t>Disbursement users run the CPC2 report for a period. It lists, per remittance batch line, the user, product and role, the CPC2 code and rate, the basic premium remitted, the CPC2 amount and its VAT, with totals that agree with the CPC2 income posted in the ledger (FR-DS-090). The report exports to Excel and PDF and every run is logged. Its layout is confirmed with the CPC2 definition (AQ24).</w:t>
      </w:r>
    </w:p>
    <w:p>
      <w:pPr>
        <w:pStyle w:val="BDOILabel"/>
      </w:pPr>
      <w:r>
        <w:rPr/>
        <w:t>Preconditions</w:t>
      </w:r>
    </w:p>
    <w:p>
      <w:pPr>
        <w:tabs>
          <w:tab w:pos="312" w:val="left"/>
        </w:tabs>
        <w:spacing w:after="120"/>
        <w:ind w:left="312" w:hanging="283"/>
      </w:pPr>
      <w:r>
        <w:rPr>
          <w:color w:val="004EA8"/>
        </w:rPr>
        <w:t>•</w:t>
        <w:tab/>
      </w:r>
      <w:r>
        <w:rPr/>
        <w:t>The user holds the Disbursement report permission.</w:t>
      </w:r>
    </w:p>
    <w:p>
      <w:pPr>
        <w:pStyle w:val="BDOILabel"/>
      </w:pPr>
      <w:r>
        <w:rPr/>
        <w:t>Main flow</w:t>
      </w:r>
    </w:p>
    <w:p>
      <w:pPr>
        <w:tabs>
          <w:tab w:pos="312" w:val="left"/>
        </w:tabs>
        <w:spacing w:after="40"/>
        <w:ind w:left="312" w:hanging="283"/>
      </w:pPr>
      <w:r>
        <w:rPr>
          <w:color w:val="004EA8"/>
        </w:rPr>
        <w:t>1.</w:t>
        <w:tab/>
      </w:r>
      <w:r>
        <w:rPr/>
        <w:t>The user opens Disbursement Reports, chooses the CPC2 report and enters the period.</w:t>
      </w:r>
    </w:p>
    <w:p>
      <w:pPr>
        <w:tabs>
          <w:tab w:pos="312" w:val="left"/>
        </w:tabs>
        <w:spacing w:after="40"/>
        <w:ind w:left="312" w:hanging="283"/>
      </w:pPr>
      <w:r>
        <w:rPr>
          <w:color w:val="004EA8"/>
        </w:rPr>
        <w:t>2.</w:t>
        <w:tab/>
      </w:r>
      <w:r>
        <w:rPr/>
        <w:t>BIBS lists the CPC2 lines of the remittance batches approved in the period, with the breakdown and totals.</w:t>
      </w:r>
    </w:p>
    <w:p>
      <w:pPr>
        <w:tabs>
          <w:tab w:pos="312" w:val="left"/>
        </w:tabs>
        <w:spacing w:after="120"/>
        <w:ind w:left="312" w:hanging="283"/>
      </w:pPr>
      <w:r>
        <w:rPr>
          <w:color w:val="004EA8"/>
        </w:rPr>
        <w:t>3.</w:t>
        <w:tab/>
      </w:r>
      <w:r>
        <w:rPr/>
        <w:t>The user exports the report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Layout to be agreed with the CPC2 definition (AQ24).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layout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totals agree with the CPC2 income posted for the period.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120"/>
        <w:ind w:left="312" w:hanging="283"/>
      </w:pPr>
      <w:r>
        <w:rPr>
          <w:color w:val="004EA8"/>
        </w:rPr>
        <w:t>1.</w:t>
        <w:tab/>
      </w:r>
      <w:r>
        <w:rPr/>
        <w:t>The CPC2 report of September lists every CPC2 line of the September batches and its total equals the CPC2 income posted in September.</w:t>
      </w:r>
    </w:p>
    <w:p>
      <w:pPr>
        <w:pStyle w:val="Heading3"/>
      </w:pPr>
      <w:bookmarkStart w:id="227" w:name="_Toc000227"/>
      <w:r>
        <w:rPr/>
        <w:t>FR-DS-093 Link related transactions to one invoice number</w:t>
      </w:r>
      <w:bookmarkEnd w:id="2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DIS 3.27.2 (p.100)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Operations, Disbursement and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Search; Invoice 360 (Invoice Family tab); booking invoice (Root Invoice chip); ACSL Case; Disbursement Voucher</w:t>
            </w:r>
          </w:p>
        </w:tc>
      </w:tr>
    </w:tbl>
    <w:p>
      <w:pPr>
        <w:pStyle w:val="BDOISpacer"/>
      </w:pPr>
    </w:p>
    <w:p>
      <w:pPr>
        <w:pStyle w:val="BDOILabel"/>
      </w:pPr>
      <w:r>
        <w:rPr/>
        <w:t>Description</w:t>
      </w:r>
    </w:p>
    <w:p>
      <w:r>
        <w:rPr/>
        <w:t>Booking sets the root invoice number of each invoice - the invoice itself for an original booking, the original booking for an endorsement or cancellation - and the ledger carries it. The Invoice 360 Invoice Family tab lists all invoices of the root with the family totals; remittance payment requests carry the root invoice when the batch has one family. BIR invoice numbers stay unique; the root links them.</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or cancellation is booked.</w:t>
      </w:r>
    </w:p>
    <w:p>
      <w:pPr>
        <w:tabs>
          <w:tab w:pos="312" w:val="left"/>
        </w:tabs>
        <w:spacing w:after="40"/>
        <w:ind w:left="312" w:hanging="283"/>
      </w:pPr>
      <w:r>
        <w:rPr>
          <w:color w:val="004EA8"/>
        </w:rPr>
        <w:t>2.</w:t>
        <w:tab/>
      </w:r>
      <w:r>
        <w:rPr/>
        <w:t>Booking sets its root invoice number.</w:t>
      </w:r>
    </w:p>
    <w:p>
      <w:pPr>
        <w:tabs>
          <w:tab w:pos="312" w:val="left"/>
        </w:tabs>
        <w:spacing w:after="120"/>
        <w:ind w:left="312" w:hanging="283"/>
      </w:pPr>
      <w:r>
        <w:rPr>
          <w:color w:val="004EA8"/>
        </w:rPr>
        <w:t>3.</w:t>
        <w:tab/>
      </w:r>
      <w:r>
        <w:rPr/>
        <w:t>Users see the family on the invoice and on ACSL cases.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get their own invoice numbers, linked to the root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root is stored on the booked invoice and the ledger invoice.</w:t>
      </w:r>
    </w:p>
    <w:p>
      <w:pPr>
        <w:pStyle w:val="BDOILabel"/>
      </w:pPr>
      <w:r>
        <w:rPr/>
        <w:t>Acceptance criteria</w:t>
      </w:r>
    </w:p>
    <w:p>
      <w:pPr>
        <w:tabs>
          <w:tab w:pos="312" w:val="left"/>
        </w:tabs>
        <w:spacing w:after="120"/>
        <w:ind w:left="312" w:hanging="283"/>
      </w:pPr>
      <w:r>
        <w:rPr>
          <w:color w:val="004EA8"/>
        </w:rPr>
        <w:t>1.</w:t>
        <w:tab/>
      </w:r>
      <w:r>
        <w:rPr/>
        <w:t>The family of an invoice lists its endorsement and its cancellation with the family totals.</w:t>
      </w:r>
    </w:p>
    <w:p>
      <w:pPr>
        <w:spacing w:after="0"/>
      </w:pPr>
      <w:r>
        <w:br w:type="page"/>
      </w:r>
    </w:p>
    <w:p>
      <w:pPr>
        <w:pStyle w:val="Heading2"/>
      </w:pPr>
      <w:bookmarkStart w:id="228" w:name="_Toc000228"/>
      <w:r>
        <w:rPr/>
        <w:t>4.12 Payment Requests (Marketing)</w:t>
      </w:r>
      <w:bookmarkEnd w:id="228"/>
    </w:p>
    <w:p>
      <w:r>
        <w:rPr/>
        <w:t>Access (MKT 1.1.0-1.1.3) is FR-DS-001.</w:t>
      </w:r>
    </w:p>
    <w:p>
      <w:pPr>
        <w:pStyle w:val="Heading3"/>
      </w:pPr>
      <w:bookmarkStart w:id="229" w:name="_Toc000229"/>
      <w:r>
        <w:rPr/>
        <w:t>FR-PQ-001 Receive refund and cash-advance requests in Requests Home</w:t>
      </w:r>
      <w:bookmarkEnd w:id="2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 (p.105), MKT 1.3.0 (p.106), MKT 1.4.0 (p.106), MKT 1.5.0 (p.106), MKT 1.6.0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 HR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(tabs by stage with counts); Request</w:t>
            </w:r>
          </w:p>
        </w:tc>
      </w:tr>
    </w:tbl>
    <w:p>
      <w:pPr>
        <w:pStyle w:val="BDOISpacer"/>
      </w:pPr>
    </w:p>
    <w:p>
      <w:pPr>
        <w:pStyle w:val="BDOILabel"/>
      </w:pPr>
      <w:r>
        <w:rPr/>
        <w:t>Description</w:t>
      </w:r>
    </w:p>
    <w:p>
      <w:r>
        <w:rPr/>
        <w:t>Marketing AOs raise refund requests to clients (RRF-yyyy-n) and employees raise cash-advance requests (RFP-yyyy-n) in BIBS. Requests Home lists them by stage with counts, searches by request number, payee, reference or DV number, and filters by kind and date. The user selects one request, or several for a bulk endorse or approve with a result per request. The request page shows the header, the accounts (RRF lines), the documents, the validations, the Disbursement status and the history.</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40"/>
        <w:ind w:left="312" w:hanging="283"/>
      </w:pPr>
      <w:r>
        <w:rPr>
          <w:color w:val="004EA8"/>
        </w:rPr>
        <w:t>1.</w:t>
        <w:tab/>
      </w:r>
      <w:r>
        <w:rPr/>
        <w:t>The user opens Requests Home and a tab.</w:t>
      </w:r>
    </w:p>
    <w:p>
      <w:pPr>
        <w:tabs>
          <w:tab w:pos="312" w:val="left"/>
        </w:tabs>
        <w:spacing w:after="120"/>
        <w:ind w:left="312" w:hanging="283"/>
      </w:pPr>
      <w:r>
        <w:rPr>
          <w:color w:val="004EA8"/>
        </w:rPr>
        <w:t>2.</w:t>
        <w:tab/>
      </w:r>
      <w:r>
        <w:rPr/>
        <w:t>The user searches or filters, and opens a request or selects several.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follow the stages of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Requests Home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Request no., payee, reference, DV no.</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Refund, Cash advance, Check cancellation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&gt;=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Read only.</w:t>
      </w:r>
    </w:p>
    <w:p>
      <w:pPr>
        <w:pStyle w:val="BDOILabel"/>
      </w:pPr>
      <w:r>
        <w:rPr/>
        <w:t>Acceptance criteria</w:t>
      </w:r>
    </w:p>
    <w:p>
      <w:pPr>
        <w:tabs>
          <w:tab w:pos="312" w:val="left"/>
        </w:tabs>
        <w:spacing w:after="40"/>
        <w:ind w:left="312" w:hanging="283"/>
      </w:pPr>
      <w:r>
        <w:rPr>
          <w:color w:val="004EA8"/>
        </w:rPr>
        <w:t>1.</w:t>
        <w:tab/>
      </w:r>
      <w:r>
        <w:rPr/>
        <w:t>The For Review tab of the reviewer shows the count and the requests waiting for him.</w:t>
      </w:r>
    </w:p>
    <w:p>
      <w:pPr>
        <w:tabs>
          <w:tab w:pos="312" w:val="left"/>
        </w:tabs>
        <w:spacing w:after="120"/>
        <w:ind w:left="312" w:hanging="283"/>
      </w:pPr>
      <w:r>
        <w:rPr>
          <w:color w:val="004EA8"/>
        </w:rPr>
        <w:t>2.</w:t>
        <w:tab/>
      </w:r>
      <w:r>
        <w:rPr/>
        <w:t>Selecting 3 requests and clicking Endorse shows one result per request.</w:t>
      </w:r>
    </w:p>
    <w:p>
      <w:pPr>
        <w:pStyle w:val="Heading3"/>
      </w:pPr>
      <w:bookmarkStart w:id="230" w:name="_Toc000230"/>
      <w:r>
        <w:rPr/>
        <w:t>FR-PQ-002 Access the unapplied payment reports</w:t>
      </w:r>
      <w:bookmarkEnd w:id="2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1.7.0 (p.106), MKT 1.7.1 (p.106), MKT 1.7.2 (p.107), MKT 1.7.3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(Operations reports)</w:t>
            </w:r>
          </w:p>
        </w:tc>
      </w:tr>
    </w:tbl>
    <w:p>
      <w:pPr>
        <w:pStyle w:val="BDOISpacer"/>
      </w:pPr>
    </w:p>
    <w:p>
      <w:pPr>
        <w:pStyle w:val="BDOILabel"/>
      </w:pPr>
      <w:r>
        <w:rPr/>
        <w:t>Description</w:t>
      </w:r>
    </w:p>
    <w:p>
      <w:r>
        <w:rPr/>
        <w:t>The Marketing roles hold OPS_REPORT_VIEW and run the Operations reports of Cashiering on unapplied payments for a date range, download them as XLSX, save the file and print it (FR-AC-020 to FR-AC-023). A report of unapplied payments restricted to the Marketing user's segment is not proposed; its layout waits for AQ18 (chapter 12, CLR-PQ-01).</w:t>
      </w:r>
    </w:p>
    <w:p>
      <w:pPr>
        <w:pStyle w:val="BDOILabel"/>
      </w:pPr>
      <w:r>
        <w:rPr/>
        <w:t>Preconditions</w:t>
      </w:r>
    </w:p>
    <w:p>
      <w:pPr>
        <w:tabs>
          <w:tab w:pos="312" w:val="left"/>
        </w:tabs>
        <w:spacing w:after="120"/>
        <w:ind w:left="312" w:hanging="283"/>
      </w:pPr>
      <w:r>
        <w:rPr>
          <w:color w:val="004EA8"/>
        </w:rPr>
        <w:t>•</w:t>
        <w:tab/>
      </w:r>
      <w:r>
        <w:rPr/>
        <w:t>The user holds OPS_REPORT_VIEW.</w:t>
      </w:r>
    </w:p>
    <w:p>
      <w:pPr>
        <w:pStyle w:val="BDOILabel"/>
      </w:pPr>
      <w:r>
        <w:rPr/>
        <w:t>Main flow</w:t>
      </w:r>
    </w:p>
    <w:p>
      <w:pPr>
        <w:tabs>
          <w:tab w:pos="312" w:val="left"/>
        </w:tabs>
        <w:spacing w:after="40"/>
        <w:ind w:left="312" w:hanging="283"/>
      </w:pPr>
      <w:r>
        <w:rPr>
          <w:color w:val="004EA8"/>
        </w:rPr>
        <w:t>1.</w:t>
        <w:tab/>
      </w:r>
      <w:r>
        <w:rPr/>
        <w:t>The user opens the Report Centre, chooses the report and the date range.</w:t>
      </w:r>
    </w:p>
    <w:p>
      <w:pPr>
        <w:tabs>
          <w:tab w:pos="312" w:val="left"/>
        </w:tabs>
        <w:spacing w:after="120"/>
        <w:ind w:left="312" w:hanging="283"/>
      </w:pPr>
      <w:r>
        <w:rPr>
          <w:color w:val="004EA8"/>
        </w:rPr>
        <w:t>2.</w:t>
        <w:tab/>
      </w:r>
      <w:r>
        <w:rPr/>
        <w:t>The user views, downloads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access by permission; no segment filter.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A Marketing processor exports the unapplied-payment report of September to XLSX.</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1.7.0 expects an unapplied-payment report for Marketing. Marketing uses the Cashiering reports without a segment filter; a Marketing-specific report is added if BDOI gives its layout (AQ18).</w:t>
            </w:r>
          </w:p>
        </w:tc>
      </w:tr>
    </w:tbl>
    <w:p>
      <w:pPr>
        <w:pStyle w:val="BDOISpacer"/>
      </w:pPr>
    </w:p>
    <w:p>
      <w:pPr>
        <w:pStyle w:val="Heading3"/>
      </w:pPr>
      <w:bookmarkStart w:id="231" w:name="_Toc000231"/>
      <w:r>
        <w:rPr/>
        <w:t>FR-PQ-003 Fill in the Refund Request Form</w:t>
      </w:r>
      <w:bookmarkEnd w:id="2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(p.107;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 Request (Refund)</w:t>
            </w:r>
          </w:p>
        </w:tc>
      </w:tr>
    </w:tbl>
    <w:p>
      <w:pPr>
        <w:pStyle w:val="BDOISpacer"/>
      </w:pPr>
    </w:p>
    <w:p>
      <w:pPr>
        <w:pStyle w:val="BDOILabel"/>
      </w:pPr>
      <w:r>
        <w:rPr/>
        <w:t>Description</w:t>
      </w:r>
    </w:p>
    <w:p>
      <w:r>
        <w:rPr/>
        <w:t>The AO fills in the RRF - segment, reference, requesting unit, purpose, currency, mode of payment (Credit to account, Check, ATD, Inter-office, Manager's check, Demand draft), the client's account number and name for credit to account, and one line per account (1 to 50) - AR no., client code, assured name, invoice no., amount, refund reason, branch / unit, categories A and B, account name.</w:t>
      </w:r>
    </w:p>
    <w:p>
      <w:r>
        <w:rPr/>
        <w:t>All lines of a request belong to one client. The payee is the client. The RRF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 the ARs are in the ledger.</w:t>
      </w:r>
    </w:p>
    <w:p>
      <w:pPr>
        <w:pStyle w:val="BDOILabel"/>
      </w:pPr>
      <w:r>
        <w:rPr/>
        <w:t>Main flow</w:t>
      </w:r>
    </w:p>
    <w:p>
      <w:pPr>
        <w:tabs>
          <w:tab w:pos="312" w:val="left"/>
        </w:tabs>
        <w:spacing w:after="40"/>
        <w:ind w:left="312" w:hanging="283"/>
      </w:pPr>
      <w:r>
        <w:rPr>
          <w:color w:val="004EA8"/>
        </w:rPr>
        <w:t>1.</w:t>
        <w:tab/>
      </w:r>
      <w:r>
        <w:rPr/>
        <w:t>The AO opens New Refund Request and fills the header and the lines.</w:t>
      </w:r>
    </w:p>
    <w:p>
      <w:pPr>
        <w:tabs>
          <w:tab w:pos="312" w:val="left"/>
        </w:tabs>
        <w:spacing w:after="120"/>
        <w:ind w:left="312" w:hanging="283"/>
      </w:pPr>
      <w:r>
        <w:rPr>
          <w:color w:val="004EA8"/>
        </w:rPr>
        <w:t>2.</w:t>
        <w:tab/>
      </w:r>
      <w:r>
        <w:rPr/>
        <w:t>The AO saves the draft (RRF-yyyy-n, DRAFT).</w:t>
      </w:r>
    </w:p>
    <w:p>
      <w:pPr>
        <w:pStyle w:val="BDOILabel"/>
      </w:pPr>
      <w:r>
        <w:rPr/>
        <w:t>Alternate and exception flows</w:t>
      </w:r>
    </w:p>
    <w:p>
      <w:pPr>
        <w:tabs>
          <w:tab w:pos="312" w:val="left"/>
        </w:tabs>
        <w:spacing w:after="120"/>
        <w:ind w:left="312" w:hanging="283"/>
      </w:pPr>
      <w:r>
        <w:rPr>
          <w:color w:val="004EA8"/>
        </w:rPr>
        <w:t>•</w:t>
        <w:tab/>
      </w:r>
      <w:r>
        <w:rPr/>
        <w:t>Edit. A request in Draft or Preparing is changed and saved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client per refund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1 to 50 accounts per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Refund reasons Cancelled policy, Overpayment, Double payment, Premium decrease (endorsement),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REFUND_REASON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Categories A and B hold 'Others' until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LOVs RRF_CATEGORY_A, RRF_CATEGORY_B</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or too many lines</w:t>
            </w:r>
          </w:p>
        </w:tc>
        <w:tc>
          <w:tcPr>
            <w:tcW w:type="dxa" w:w="4079"/>
            <w:tcMar>
              <w:top w:w="50" w:type="dxa"/>
              <w:bottom w:w="50" w:type="dxa"/>
              <w:left w:w="90" w:type="dxa"/>
              <w:right w:w="90" w:type="dxa"/>
            </w:tcMar>
          </w:tcPr>
          <w:p>
            <w:pPr>
              <w:pStyle w:val="BDOITable"/>
            </w:pPr>
            <w:r>
              <w:rPr>
                <w:sz w:val="18"/>
              </w:rPr>
              <w:t>A refund request has between 1 and 50 accounts</w:t>
            </w:r>
          </w:p>
        </w:tc>
        <w:tc>
          <w:tcPr>
            <w:tcW w:type="dxa" w:w="3286"/>
            <w:tcMar>
              <w:top w:w="50" w:type="dxa"/>
              <w:bottom w:w="50" w:type="dxa"/>
              <w:left w:w="90" w:type="dxa"/>
              <w:right w:w="90" w:type="dxa"/>
            </w:tcMar>
          </w:tcPr>
          <w:p>
            <w:pPr>
              <w:pStyle w:val="BDOITable"/>
            </w:pPr>
            <w:r>
              <w:rPr>
                <w:sz w:val="18"/>
              </w:rPr>
              <w:t>PRQ_LINES_REQUIRED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incomplete</w:t>
            </w:r>
          </w:p>
        </w:tc>
        <w:tc>
          <w:tcPr>
            <w:tcW w:type="dxa" w:w="4079"/>
            <w:tcMar>
              <w:top w:w="50" w:type="dxa"/>
              <w:bottom w:w="50" w:type="dxa"/>
              <w:left w:w="90" w:type="dxa"/>
              <w:right w:w="90" w:type="dxa"/>
            </w:tcMar>
            <w:shd w:val="clear" w:color="auto" w:fill="E5F5FF"/>
          </w:tcPr>
          <w:p>
            <w:pPr>
              <w:pStyle w:val="BDOITable"/>
            </w:pPr>
            <w:r>
              <w:rPr>
                <w:sz w:val="18"/>
              </w:rPr>
              <w:t>Every line needs the AR number and the assured name</w:t>
            </w:r>
          </w:p>
        </w:tc>
        <w:tc>
          <w:tcPr>
            <w:tcW w:type="dxa" w:w="3286"/>
            <w:tcMar>
              <w:top w:w="50" w:type="dxa"/>
              <w:bottom w:w="50" w:type="dxa"/>
              <w:left w:w="90" w:type="dxa"/>
              <w:right w:w="90" w:type="dxa"/>
            </w:tcMar>
            <w:shd w:val="clear" w:color="auto" w:fill="E5F5FF"/>
          </w:tcPr>
          <w:p>
            <w:pPr>
              <w:pStyle w:val="BDOITable"/>
            </w:pPr>
            <w:r>
              <w:rPr>
                <w:sz w:val="18"/>
              </w:rPr>
              <w:t>PRQ_LINE_INCOMPLETE</w:t>
            </w:r>
          </w:p>
        </w:tc>
      </w:tr>
      <w:tr>
        <w:trPr>
          <w:cantSplit w:val="true"/>
        </w:trPr>
        <w:tc>
          <w:tcPr>
            <w:tcW w:type="dxa" w:w="2606"/>
            <w:tcMar>
              <w:top w:w="50" w:type="dxa"/>
              <w:bottom w:w="50" w:type="dxa"/>
              <w:left w:w="90" w:type="dxa"/>
              <w:right w:w="90" w:type="dxa"/>
            </w:tcMar>
          </w:tcPr>
          <w:p>
            <w:pPr>
              <w:pStyle w:val="BDOITable"/>
            </w:pPr>
            <w:r>
              <w:rPr>
                <w:sz w:val="18"/>
              </w:rPr>
              <w:t>Several clients</w:t>
            </w:r>
          </w:p>
        </w:tc>
        <w:tc>
          <w:tcPr>
            <w:tcW w:type="dxa" w:w="4079"/>
            <w:tcMar>
              <w:top w:w="50" w:type="dxa"/>
              <w:bottom w:w="50" w:type="dxa"/>
              <w:left w:w="90" w:type="dxa"/>
              <w:right w:w="90" w:type="dxa"/>
            </w:tcMar>
          </w:tcPr>
          <w:p>
            <w:pPr>
              <w:pStyle w:val="BDOITable"/>
            </w:pPr>
            <w:r>
              <w:rPr>
                <w:sz w:val="18"/>
              </w:rPr>
              <w:t>All accounts of a refund request belong to one client (AQ18)</w:t>
            </w:r>
          </w:p>
        </w:tc>
        <w:tc>
          <w:tcPr>
            <w:tcW w:type="dxa" w:w="3286"/>
            <w:tcMar>
              <w:top w:w="50" w:type="dxa"/>
              <w:bottom w:w="50" w:type="dxa"/>
              <w:left w:w="90" w:type="dxa"/>
              <w:right w:w="90" w:type="dxa"/>
            </w:tcMar>
          </w:tcPr>
          <w:p>
            <w:pPr>
              <w:pStyle w:val="BDOITable"/>
            </w:pPr>
            <w:r>
              <w:rPr>
                <w:sz w:val="18"/>
              </w:rPr>
              <w:t>PRQ_ONE_CLIENT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not in the ledger</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PRQ_INVOICE_UNKNOWN</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Currency wrong</w:t>
            </w:r>
          </w:p>
        </w:tc>
        <w:tc>
          <w:tcPr>
            <w:tcW w:type="dxa" w:w="4079"/>
            <w:tcMar>
              <w:top w:w="50" w:type="dxa"/>
              <w:bottom w:w="50" w:type="dxa"/>
              <w:left w:w="90" w:type="dxa"/>
              <w:right w:w="90" w:type="dxa"/>
            </w:tcMar>
            <w:shd w:val="clear" w:color="auto" w:fill="E5F5FF"/>
          </w:tcPr>
          <w:p>
            <w:pPr>
              <w:pStyle w:val="BDOITable"/>
            </w:pPr>
            <w:r>
              <w:rPr>
                <w:sz w:val="18"/>
              </w:rPr>
              <w:t>Currency must be a 3-letter code</w:t>
            </w:r>
          </w:p>
        </w:tc>
        <w:tc>
          <w:tcPr>
            <w:tcW w:type="dxa" w:w="3286"/>
            <w:tcMar>
              <w:top w:w="50" w:type="dxa"/>
              <w:bottom w:w="50" w:type="dxa"/>
              <w:left w:w="90" w:type="dxa"/>
              <w:right w:w="90" w:type="dxa"/>
            </w:tcMar>
            <w:shd w:val="clear" w:color="auto" w:fill="E5F5FF"/>
          </w:tcPr>
          <w:p>
            <w:pPr>
              <w:pStyle w:val="BDOITable"/>
            </w:pPr>
            <w:r>
              <w:rPr>
                <w:sz w:val="18"/>
              </w:rPr>
              <w:t>PRQ_CURRENCY_INVALID</w:t>
            </w:r>
          </w:p>
        </w:tc>
      </w:tr>
      <w:tr>
        <w:trPr>
          <w:cantSplit w:val="true"/>
        </w:trPr>
        <w:tc>
          <w:tcPr>
            <w:tcW w:type="dxa" w:w="2606"/>
            <w:tcMar>
              <w:top w:w="50" w:type="dxa"/>
              <w:bottom w:w="50" w:type="dxa"/>
              <w:left w:w="90" w:type="dxa"/>
              <w:right w:w="90" w:type="dxa"/>
            </w:tcMar>
          </w:tcPr>
          <w:p>
            <w:pPr>
              <w:pStyle w:val="BDOITable"/>
            </w:pPr>
            <w:r>
              <w:rPr>
                <w:sz w:val="18"/>
              </w:rPr>
              <w:t>Request not editable</w:t>
            </w:r>
          </w:p>
        </w:tc>
        <w:tc>
          <w:tcPr>
            <w:tcW w:type="dxa" w:w="4079"/>
            <w:tcMar>
              <w:top w:w="50" w:type="dxa"/>
              <w:bottom w:w="50" w:type="dxa"/>
              <w:left w:w="90" w:type="dxa"/>
              <w:right w:w="90" w:type="dxa"/>
            </w:tcMar>
          </w:tcPr>
          <w:p>
            <w:pPr>
              <w:pStyle w:val="BDOITable"/>
            </w:pPr>
            <w:r>
              <w:rPr>
                <w:sz w:val="18"/>
              </w:rPr>
              <w:t>&lt;request&gt; is &lt;stage&gt; for this action</w:t>
            </w:r>
          </w:p>
        </w:tc>
        <w:tc>
          <w:tcPr>
            <w:tcW w:type="dxa" w:w="3286"/>
            <w:tcMar>
              <w:top w:w="50" w:type="dxa"/>
              <w:bottom w:w="50" w:type="dxa"/>
              <w:left w:w="90" w:type="dxa"/>
              <w:right w:w="90" w:type="dxa"/>
            </w:tcMar>
          </w:tcPr>
          <w:p>
            <w:pPr>
              <w:pStyle w:val="BDOITable"/>
            </w:pPr>
            <w:r>
              <w:rPr>
                <w:sz w:val="18"/>
              </w:rPr>
              <w:t>PRQ_WRONG_STAGE</w:t>
            </w:r>
          </w:p>
        </w:tc>
      </w:tr>
    </w:tbl>
    <w:p>
      <w:pPr>
        <w:pStyle w:val="BDOISpacer"/>
      </w:pPr>
    </w:p>
    <w:p>
      <w:pPr>
        <w:pStyle w:val="BDOILabel"/>
      </w:pPr>
      <w:r>
        <w:rPr/>
        <w:t>Screens and fields: New Refund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Segment / Reference / Requesting Unit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 / 80 / 60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Currency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Currencies</w:t>
            </w:r>
          </w:p>
        </w:tc>
        <w:tc>
          <w:tcPr>
            <w:tcW w:type="dxa" w:w="3286"/>
            <w:tcMar>
              <w:top w:w="50" w:type="dxa"/>
              <w:bottom w:w="50" w:type="dxa"/>
              <w:left w:w="90" w:type="dxa"/>
              <w:right w:w="90" w:type="dxa"/>
            </w:tcMar>
          </w:tcPr>
          <w:p>
            <w:pPr>
              <w:pStyle w:val="BDOITable"/>
            </w:pPr>
            <w:r>
              <w:rPr>
                <w:sz w:val="18"/>
              </w:rPr>
              <w:t>3-letter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Account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 - 10 to 16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among live requests</w:t>
            </w:r>
          </w:p>
        </w:tc>
      </w:tr>
      <w:tr>
        <w:trPr>
          <w:cantSplit w:val="true"/>
        </w:trPr>
        <w:tc>
          <w:tcPr>
            <w:tcW w:type="dxa" w:w="1926"/>
            <w:tcMar>
              <w:top w:w="50" w:type="dxa"/>
              <w:bottom w:w="50" w:type="dxa"/>
              <w:left w:w="90" w:type="dxa"/>
              <w:right w:w="90" w:type="dxa"/>
            </w:tcMar>
          </w:tcPr>
          <w:p>
            <w:pPr>
              <w:pStyle w:val="BDOITable"/>
            </w:pPr>
            <w:r>
              <w:rPr>
                <w:sz w:val="18"/>
              </w:rPr>
              <w:t>Client Code / Assured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w:t>
            </w:r>
          </w:p>
        </w:tc>
        <w:tc>
          <w:tcPr>
            <w:tcW w:type="dxa" w:w="3286"/>
            <w:tcMar>
              <w:top w:w="50" w:type="dxa"/>
              <w:bottom w:w="50" w:type="dxa"/>
              <w:left w:w="90" w:type="dxa"/>
              <w:right w:w="90" w:type="dxa"/>
            </w:tcMar>
          </w:tcPr>
          <w:p>
            <w:pPr>
              <w:pStyle w:val="BDOITable"/>
            </w:pPr>
            <w:r>
              <w:rPr>
                <w:sz w:val="18"/>
              </w:rPr>
              <w:t>One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REFUND_REASON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Branch / Unit; Category A; Category B</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LOVs RRF_CATEGORY_A, _B</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request keeps its trail (created, changed) with user and time.</w:t>
      </w:r>
    </w:p>
    <w:p>
      <w:pPr>
        <w:pStyle w:val="BDOILabel"/>
      </w:pPr>
      <w:r>
        <w:rPr/>
        <w:t>Acceptance criteria</w:t>
      </w:r>
    </w:p>
    <w:p>
      <w:pPr>
        <w:tabs>
          <w:tab w:pos="312" w:val="left"/>
        </w:tabs>
        <w:spacing w:after="40"/>
        <w:ind w:left="312" w:hanging="283"/>
      </w:pPr>
      <w:r>
        <w:rPr>
          <w:color w:val="004EA8"/>
        </w:rPr>
        <w:t>1.</w:t>
        <w:tab/>
      </w:r>
      <w:r>
        <w:rPr/>
        <w:t>An RRF with lines of two clients is refused with PRQ_ONE_CLIENT.</w:t>
      </w:r>
    </w:p>
    <w:p>
      <w:pPr>
        <w:tabs>
          <w:tab w:pos="312" w:val="left"/>
        </w:tabs>
        <w:spacing w:after="120"/>
        <w:ind w:left="312" w:hanging="283"/>
      </w:pPr>
      <w:r>
        <w:rPr>
          <w:color w:val="004EA8"/>
        </w:rPr>
        <w:t>2.</w:t>
        <w:tab/>
      </w:r>
      <w:r>
        <w:rPr/>
        <w:t>An RRF of 51 lines is refused.</w:t>
      </w:r>
    </w:p>
    <w:p>
      <w:pPr>
        <w:pStyle w:val="Heading3"/>
      </w:pPr>
      <w:bookmarkStart w:id="232" w:name="_Toc000232"/>
      <w:r>
        <w:rPr/>
        <w:t>FR-PQ-004 Fill in the Request for Payment of a cash advance</w:t>
      </w:r>
      <w:bookmarkEnd w:id="2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(p.107;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 Marketing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Cash Advance; Request (Cash advance)</w:t>
            </w:r>
          </w:p>
        </w:tc>
      </w:tr>
    </w:tbl>
    <w:p>
      <w:pPr>
        <w:pStyle w:val="BDOISpacer"/>
      </w:pPr>
    </w:p>
    <w:p>
      <w:pPr>
        <w:pStyle w:val="BDOILabel"/>
      </w:pPr>
      <w:r>
        <w:rPr/>
        <w:t>Description</w:t>
      </w:r>
    </w:p>
    <w:p>
      <w:r>
        <w:rPr/>
        <w:t>The employee fills in the RFP - segment, reference, requesting unit, RFP type (Cash advance, Petty cash, Others), purpose, currency, employee number and name, mode of payment, account number and name, and amount. The payee is the employee. The RFP prints as PDF from the template of Appendix D.</w:t>
      </w:r>
    </w:p>
    <w:p>
      <w:pPr>
        <w:pStyle w:val="BDOILabel"/>
      </w:pPr>
      <w:r>
        <w:rPr/>
        <w:t>Preconditions</w:t>
      </w:r>
    </w:p>
    <w:p>
      <w:pPr>
        <w:tabs>
          <w:tab w:pos="312" w:val="left"/>
        </w:tabs>
        <w:spacing w:after="120"/>
        <w:ind w:left="312" w:hanging="283"/>
      </w:pPr>
      <w:r>
        <w:rPr>
          <w:color w:val="004EA8"/>
        </w:rPr>
        <w:t>•</w:t>
        <w:tab/>
      </w:r>
      <w:r>
        <w:rPr/>
        <w:t>The user has PRQ_CREATE.</w:t>
      </w:r>
    </w:p>
    <w:p>
      <w:pPr>
        <w:pStyle w:val="BDOILabel"/>
      </w:pPr>
      <w:r>
        <w:rPr/>
        <w:t>Main flow</w:t>
      </w:r>
    </w:p>
    <w:p>
      <w:pPr>
        <w:tabs>
          <w:tab w:pos="312" w:val="left"/>
        </w:tabs>
        <w:spacing w:after="120"/>
        <w:ind w:left="312" w:hanging="283"/>
      </w:pPr>
      <w:r>
        <w:rPr>
          <w:color w:val="004EA8"/>
        </w:rPr>
        <w:t>1.</w:t>
        <w:tab/>
      </w:r>
      <w:r>
        <w:rPr/>
        <w:t>The employee opens New Cash Advance, fills it and saves (RFP-yyyy-n,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RFP types Cash advance, Petty cash,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PRQ_RFP_TYPE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Purpose missing</w:t>
            </w:r>
          </w:p>
        </w:tc>
        <w:tc>
          <w:tcPr>
            <w:tcW w:type="dxa" w:w="4079"/>
            <w:tcMar>
              <w:top w:w="50" w:type="dxa"/>
              <w:bottom w:w="50" w:type="dxa"/>
              <w:left w:w="90" w:type="dxa"/>
              <w:right w:w="90" w:type="dxa"/>
            </w:tcMar>
          </w:tcPr>
          <w:p>
            <w:pPr>
              <w:pStyle w:val="BDOITable"/>
            </w:pPr>
            <w:r>
              <w:rPr>
                <w:sz w:val="18"/>
              </w:rPr>
              <w:t>Give the purpose of the cash advance (Appendix D RFP)</w:t>
            </w:r>
          </w:p>
        </w:tc>
        <w:tc>
          <w:tcPr>
            <w:tcW w:type="dxa" w:w="3286"/>
            <w:tcMar>
              <w:top w:w="50" w:type="dxa"/>
              <w:bottom w:w="50" w:type="dxa"/>
              <w:left w:w="90" w:type="dxa"/>
              <w:right w:w="90" w:type="dxa"/>
            </w:tcMar>
          </w:tcPr>
          <w:p>
            <w:pPr>
              <w:pStyle w:val="BDOITable"/>
            </w:pPr>
            <w:r>
              <w:rPr>
                <w:sz w:val="18"/>
              </w:rPr>
              <w:t>PRQ_PURPOSE_REQUIRED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Payee missing</w:t>
            </w:r>
          </w:p>
        </w:tc>
        <w:tc>
          <w:tcPr>
            <w:tcW w:type="dxa" w:w="4079"/>
            <w:tcMar>
              <w:top w:w="50" w:type="dxa"/>
              <w:bottom w:w="50" w:type="dxa"/>
              <w:left w:w="90" w:type="dxa"/>
              <w:right w:w="90" w:type="dxa"/>
            </w:tcMar>
            <w:shd w:val="clear" w:color="auto" w:fill="E5F5FF"/>
          </w:tcPr>
          <w:p>
            <w:pPr>
              <w:pStyle w:val="BDOITable"/>
            </w:pPr>
            <w:r>
              <w:rPr>
                <w:sz w:val="18"/>
              </w:rPr>
              <w:t>Give the payee code and name</w:t>
            </w:r>
          </w:p>
        </w:tc>
        <w:tc>
          <w:tcPr>
            <w:tcW w:type="dxa" w:w="3286"/>
            <w:tcMar>
              <w:top w:w="50" w:type="dxa"/>
              <w:bottom w:w="50" w:type="dxa"/>
              <w:left w:w="90" w:type="dxa"/>
              <w:right w:w="90" w:type="dxa"/>
            </w:tcMar>
            <w:shd w:val="clear" w:color="auto" w:fill="E5F5FF"/>
          </w:tcPr>
          <w:p>
            <w:pPr>
              <w:pStyle w:val="BDOITable"/>
            </w:pPr>
            <w:r>
              <w:rPr>
                <w:sz w:val="18"/>
              </w:rPr>
              <w:t>PRQ_PAYEE_REQUIRED</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The amount must be positive with at most two decimals</w:t>
            </w:r>
          </w:p>
        </w:tc>
        <w:tc>
          <w:tcPr>
            <w:tcW w:type="dxa" w:w="3286"/>
            <w:tcMar>
              <w:top w:w="50" w:type="dxa"/>
              <w:bottom w:w="50" w:type="dxa"/>
              <w:left w:w="90" w:type="dxa"/>
              <w:right w:w="90" w:type="dxa"/>
            </w:tcMar>
          </w:tcPr>
          <w:p>
            <w:pPr>
              <w:pStyle w:val="BDOITable"/>
            </w:pPr>
            <w:r>
              <w:rPr>
                <w:sz w:val="18"/>
              </w:rPr>
              <w:t>PRQ_AMOUNT_INVALID</w:t>
            </w:r>
          </w:p>
        </w:tc>
      </w:tr>
    </w:tbl>
    <w:p>
      <w:pPr>
        <w:pStyle w:val="BDOISpacer"/>
      </w:pPr>
    </w:p>
    <w:p>
      <w:pPr>
        <w:pStyle w:val="BDOILabel"/>
      </w:pPr>
      <w:r>
        <w:rPr/>
        <w:t>Screens and fields: New Cash Advance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RFP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PRQ_RFP_TYPE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Purpose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r>
        <w:trPr>
          <w:cantSplit w:val="true"/>
        </w:trPr>
        <w:tc>
          <w:tcPr>
            <w:tcW w:type="dxa" w:w="1926"/>
            <w:tcMar>
              <w:top w:w="50" w:type="dxa"/>
              <w:bottom w:w="50" w:type="dxa"/>
              <w:left w:w="90" w:type="dxa"/>
              <w:right w:w="90" w:type="dxa"/>
            </w:tcMar>
          </w:tcPr>
          <w:p>
            <w:pPr>
              <w:pStyle w:val="BDOITable"/>
            </w:pPr>
            <w:r>
              <w:rPr>
                <w:sz w:val="18"/>
              </w:rPr>
              <w:t>Employee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Employee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 of Payment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PRQ_PAYMENT_MODE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Account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Credit to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FR-PQ-003.</w:t>
      </w:r>
    </w:p>
    <w:p>
      <w:pPr>
        <w:pStyle w:val="BDOILabel"/>
      </w:pPr>
      <w:r>
        <w:rPr/>
        <w:t>Acceptance criteria</w:t>
      </w:r>
    </w:p>
    <w:p>
      <w:pPr>
        <w:tabs>
          <w:tab w:pos="312" w:val="left"/>
        </w:tabs>
        <w:spacing w:after="120"/>
        <w:ind w:left="312" w:hanging="283"/>
      </w:pPr>
      <w:r>
        <w:rPr>
          <w:color w:val="004EA8"/>
        </w:rPr>
        <w:t>1.</w:t>
        <w:tab/>
      </w:r>
      <w:r>
        <w:rPr/>
        <w:t>A cash advance without purpose is refused with PRQ_PURPOSE_REQUIRED.</w:t>
      </w:r>
    </w:p>
    <w:p>
      <w:pPr>
        <w:pStyle w:val="Heading3"/>
      </w:pPr>
      <w:bookmarkStart w:id="233" w:name="_Toc000233"/>
      <w:r>
        <w:rPr/>
        <w:t>FR-PQ-005 Assign, re-assign and return requests</w:t>
      </w:r>
      <w:bookmarkEnd w:id="2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1.8.0 (p.107), MKT 1.9.0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Reviewer (PRQ_ASSIGN); any handler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(Assign, Return)</w:t>
            </w:r>
          </w:p>
        </w:tc>
      </w:tr>
    </w:tbl>
    <w:p>
      <w:pPr>
        <w:pStyle w:val="BDOISpacer"/>
      </w:pPr>
    </w:p>
    <w:p>
      <w:pPr>
        <w:pStyle w:val="BDOILabel"/>
      </w:pPr>
      <w:r>
        <w:rPr/>
        <w:t>Description</w:t>
      </w:r>
    </w:p>
    <w:p>
      <w:r>
        <w:rPr/>
        <w:t>The reviewer assigns a refund request to a preparer, or re-assigns it; the request moves to Preparing and appears in the preparer's work. Any handler can return a request to the previous handler with a reason and remarks (preparer, reviewer or requester, depending on the stage - section 5.6).</w:t>
      </w:r>
    </w:p>
    <w:p>
      <w:pPr>
        <w:pStyle w:val="BDOILabel"/>
      </w:pPr>
      <w:r>
        <w:rPr/>
        <w:t>Preconditions</w:t>
      </w:r>
    </w:p>
    <w:p>
      <w:pPr>
        <w:tabs>
          <w:tab w:pos="312" w:val="left"/>
        </w:tabs>
        <w:spacing w:after="120"/>
        <w:ind w:left="312" w:hanging="283"/>
      </w:pPr>
      <w:r>
        <w:rPr>
          <w:color w:val="004EA8"/>
        </w:rPr>
        <w:t>•</w:t>
        <w:tab/>
      </w:r>
      <w:r>
        <w:rPr/>
        <w:t>The request is in a stage where the action is allowed.</w:t>
      </w:r>
    </w:p>
    <w:p>
      <w:pPr>
        <w:pStyle w:val="BDOILabel"/>
      </w:pPr>
      <w:r>
        <w:rPr/>
        <w:t>Main flow</w:t>
      </w:r>
    </w:p>
    <w:p>
      <w:pPr>
        <w:tabs>
          <w:tab w:pos="312" w:val="left"/>
        </w:tabs>
        <w:spacing w:after="40"/>
        <w:ind w:left="312" w:hanging="283"/>
      </w:pPr>
      <w:r>
        <w:rPr>
          <w:color w:val="004EA8"/>
        </w:rPr>
        <w:t>1.</w:t>
        <w:tab/>
      </w:r>
      <w:r>
        <w:rPr/>
        <w:t xml:space="preserve">The reviewer clicks </w:t>
      </w:r>
      <w:r>
        <w:rPr>
          <w:b/>
        </w:rPr>
        <w:t>Assign</w:t>
      </w:r>
      <w:r>
        <w:rPr/>
        <w:t>, chooses the user and writes a comment.</w:t>
      </w:r>
    </w:p>
    <w:p>
      <w:pPr>
        <w:tabs>
          <w:tab w:pos="312" w:val="left"/>
        </w:tabs>
        <w:spacing w:after="120"/>
        <w:ind w:left="312" w:hanging="283"/>
      </w:pPr>
      <w:r>
        <w:rPr>
          <w:color w:val="004EA8"/>
        </w:rPr>
        <w:t>2.</w:t>
        <w:tab/>
      </w:r>
      <w:r>
        <w:rPr/>
        <w:t>The request is Preparing for that user.</w:t>
      </w:r>
    </w:p>
    <w:p>
      <w:pPr>
        <w:pStyle w:val="BDOILabel"/>
      </w:pPr>
      <w:r>
        <w:rPr/>
        <w:t>Alternate and exception flows</w:t>
      </w:r>
    </w:p>
    <w:p>
      <w:pPr>
        <w:tabs>
          <w:tab w:pos="312" w:val="left"/>
        </w:tabs>
        <w:spacing w:after="120"/>
        <w:ind w:left="312" w:hanging="283"/>
      </w:pPr>
      <w:r>
        <w:rPr>
          <w:color w:val="004EA8"/>
        </w:rPr>
        <w:t>•</w:t>
        <w:tab/>
      </w:r>
      <w:r>
        <w:rPr/>
        <w:t>Return. The handler returns the request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go one step back (section 5.6).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PRQ_CREATE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and the returned-to handler are notified (PRQ_REQUEST_STATUS).</w:t>
      </w:r>
    </w:p>
    <w:p>
      <w:pPr>
        <w:pStyle w:val="BDOILabel"/>
      </w:pPr>
      <w:r>
        <w:rPr/>
        <w:t>Audit</w:t>
      </w:r>
    </w:p>
    <w:p>
      <w:pPr>
        <w:tabs>
          <w:tab w:pos="312" w:val="left"/>
        </w:tabs>
        <w:spacing w:after="120"/>
        <w:ind w:left="312" w:hanging="283"/>
      </w:pPr>
      <w:r>
        <w:rPr>
          <w:color w:val="004EA8"/>
        </w:rPr>
        <w:t>•</w:t>
        <w:tab/>
      </w:r>
      <w:r>
        <w:rPr/>
        <w:t>Assignments and returns are in the trail.</w:t>
      </w:r>
    </w:p>
    <w:p>
      <w:pPr>
        <w:pStyle w:val="BDOILabel"/>
      </w:pPr>
      <w:r>
        <w:rPr/>
        <w:t>Acceptance criteria</w:t>
      </w:r>
    </w:p>
    <w:p>
      <w:pPr>
        <w:tabs>
          <w:tab w:pos="312" w:val="left"/>
        </w:tabs>
        <w:spacing w:after="120"/>
        <w:ind w:left="312" w:hanging="283"/>
      </w:pPr>
      <w:r>
        <w:rPr>
          <w:color w:val="004EA8"/>
        </w:rPr>
        <w:t>1.</w:t>
        <w:tab/>
      </w:r>
      <w:r>
        <w:rPr/>
        <w:t>A request re-assigned from mktao to mktao2 appears in mktao2's work.</w:t>
      </w:r>
    </w:p>
    <w:p>
      <w:pPr>
        <w:pStyle w:val="Heading3"/>
      </w:pPr>
      <w:bookmarkStart w:id="234" w:name="_Toc000234"/>
      <w:r>
        <w:rPr/>
        <w:t>FR-PQ-006 Validate the refund of a cancelled policy with ACSL and Cashiering</w:t>
      </w:r>
      <w:bookmarkEnd w:id="2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1.11.0 (p.108), ACSL 2.5.5 (p.117;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ACSL Processor; Cashier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(Validations); ACSL Cases; Cashiering tasks</w:t>
            </w:r>
          </w:p>
        </w:tc>
      </w:tr>
    </w:tbl>
    <w:p>
      <w:pPr>
        <w:pStyle w:val="BDOISpacer"/>
      </w:pPr>
    </w:p>
    <w:p>
      <w:pPr>
        <w:pStyle w:val="BDOILabel"/>
      </w:pPr>
      <w:r>
        <w:rPr/>
        <w:t>Description</w:t>
      </w:r>
    </w:p>
    <w:p>
      <w:r>
        <w:rPr/>
        <w:t>When a refund line has the reason Cancelled policy, the preparer sends the request for validation. BIBS opens, per line, a validation for ACSL - a case of type Account analysis request that checks the cancelled premium and whether the insurer returned the remitted premium - and one for Cashiering - a task RVL-yyyy-n that confirms the payment was reinstated to unapplied and gives the new AR number.</w:t>
      </w:r>
    </w:p>
    <w:p>
      <w:r>
        <w:rPr/>
        <w:t>When all validations are confirmed the request goes For review; when one is rejected it returns to the preparer. When a validating module is not installed the validation is handed over and its result is entered by hand.</w:t>
      </w:r>
    </w:p>
    <w:p>
      <w:pPr>
        <w:pStyle w:val="BDOILabel"/>
      </w:pPr>
      <w:r>
        <w:rPr/>
        <w:t>Preconditions</w:t>
      </w:r>
    </w:p>
    <w:p>
      <w:pPr>
        <w:tabs>
          <w:tab w:pos="312" w:val="left"/>
        </w:tabs>
        <w:spacing w:after="120"/>
        <w:ind w:left="312" w:hanging="283"/>
      </w:pPr>
      <w:r>
        <w:rPr>
          <w:color w:val="004EA8"/>
        </w:rPr>
        <w:t>•</w:t>
        <w:tab/>
      </w:r>
      <w:r>
        <w:rPr/>
        <w:t>The request has a Cancelled policy line; it is Draft or Preparing.</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Send for Validation</w:t>
      </w:r>
      <w:r>
        <w:rPr/>
        <w:t>.</w:t>
      </w:r>
    </w:p>
    <w:p>
      <w:pPr>
        <w:tabs>
          <w:tab w:pos="312" w:val="left"/>
        </w:tabs>
        <w:spacing w:after="40"/>
        <w:ind w:left="312" w:hanging="283"/>
      </w:pPr>
      <w:r>
        <w:rPr>
          <w:color w:val="004EA8"/>
        </w:rPr>
        <w:t>2.</w:t>
        <w:tab/>
      </w:r>
      <w:r>
        <w:rPr/>
        <w:t>ACSL and Cashiering record their results.</w:t>
      </w:r>
    </w:p>
    <w:p>
      <w:pPr>
        <w:tabs>
          <w:tab w:pos="312" w:val="left"/>
        </w:tabs>
        <w:spacing w:after="120"/>
        <w:ind w:left="312" w:hanging="283"/>
      </w:pPr>
      <w:r>
        <w:rPr>
          <w:color w:val="004EA8"/>
        </w:rPr>
        <w:t>3.</w:t>
        <w:tab/>
      </w:r>
      <w:r>
        <w:rPr/>
        <w:t>BIBS moves the request For review (all confirmed) or back to Preparing.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ACSL and one Cashiering validation per cancelled-policy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validation stage has a 48-hour SLA.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PRQ_REFUND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Result already given</w:t>
            </w:r>
          </w:p>
        </w:tc>
        <w:tc>
          <w:tcPr>
            <w:tcW w:type="dxa" w:w="4079"/>
            <w:tcMar>
              <w:top w:w="50" w:type="dxa"/>
              <w:bottom w:w="50" w:type="dxa"/>
              <w:left w:w="90" w:type="dxa"/>
              <w:right w:w="90" w:type="dxa"/>
            </w:tcMar>
          </w:tcPr>
          <w:p>
            <w:pPr>
              <w:pStyle w:val="BDOITable"/>
            </w:pPr>
            <w:r>
              <w:rPr>
                <w:sz w:val="18"/>
              </w:rPr>
              <w:t>This validation was already &lt;status&gt;</w:t>
            </w:r>
          </w:p>
        </w:tc>
        <w:tc>
          <w:tcPr>
            <w:tcW w:type="dxa" w:w="3286"/>
            <w:tcMar>
              <w:top w:w="50" w:type="dxa"/>
              <w:bottom w:w="50" w:type="dxa"/>
              <w:left w:w="90" w:type="dxa"/>
              <w:right w:w="90" w:type="dxa"/>
            </w:tcMar>
          </w:tcPr>
          <w:p>
            <w:pPr>
              <w:pStyle w:val="BDOITable"/>
            </w:pPr>
            <w:r>
              <w:rPr>
                <w:sz w:val="18"/>
              </w:rPr>
              <w:t>PRQ_VALIDATION_DONE</w:t>
            </w:r>
          </w:p>
        </w:tc>
      </w:tr>
    </w:tbl>
    <w:p>
      <w:pPr>
        <w:pStyle w:val="BDOISpacer"/>
      </w:pPr>
    </w:p>
    <w:p>
      <w:pPr>
        <w:pStyle w:val="BDOILabel"/>
      </w:pPr>
      <w:r>
        <w:rPr/>
        <w:t>Screens and fields: Validation result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Confirmed, Rejected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New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Cashiering confirmation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ACSL and Cashiering see the case or task; the preparer is notified of the result.</w:t>
      </w:r>
    </w:p>
    <w:p>
      <w:pPr>
        <w:pStyle w:val="BDOILabel"/>
      </w:pPr>
      <w:r>
        <w:rPr/>
        <w:t>Audit</w:t>
      </w:r>
    </w:p>
    <w:p>
      <w:pPr>
        <w:tabs>
          <w:tab w:pos="312" w:val="left"/>
        </w:tabs>
        <w:spacing w:after="120"/>
        <w:ind w:left="312" w:hanging="283"/>
      </w:pPr>
      <w:r>
        <w:rPr>
          <w:color w:val="004EA8"/>
        </w:rPr>
        <w:t>•</w:t>
        <w:tab/>
      </w:r>
      <w:r>
        <w:rPr/>
        <w:t>Each validation keeps its validator, result and time.</w:t>
      </w:r>
    </w:p>
    <w:p>
      <w:pPr>
        <w:pStyle w:val="BDOILabel"/>
      </w:pPr>
      <w:r>
        <w:rPr/>
        <w:t>Acceptance criteria</w:t>
      </w:r>
    </w:p>
    <w:p>
      <w:pPr>
        <w:tabs>
          <w:tab w:pos="312" w:val="left"/>
        </w:tabs>
        <w:spacing w:after="120"/>
        <w:ind w:left="312" w:hanging="283"/>
      </w:pPr>
      <w:r>
        <w:rPr>
          <w:color w:val="004EA8"/>
        </w:rPr>
        <w:t>1.</w:t>
        <w:tab/>
      </w:r>
      <w:r>
        <w:rPr/>
        <w:t>A refund of a cancelled policy goes For review only after ACSL confirms and Cashiering gives the new AR number.</w:t>
      </w:r>
    </w:p>
    <w:p>
      <w:pPr>
        <w:pStyle w:val="Heading3"/>
      </w:pPr>
      <w:bookmarkStart w:id="235" w:name="_Toc000235"/>
      <w:r>
        <w:rPr/>
        <w:t>FR-PQ-007 Upload and view supporting documents</w:t>
      </w:r>
      <w:bookmarkEnd w:id="2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1.12.0 (p.108), MKT 1.13.0 (p.108), MKT 2.22.0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(Documents)</w:t>
            </w:r>
          </w:p>
        </w:tc>
      </w:tr>
    </w:tbl>
    <w:p>
      <w:pPr>
        <w:pStyle w:val="BDOISpacer"/>
      </w:pPr>
    </w:p>
    <w:p>
      <w:pPr>
        <w:pStyle w:val="BDOILabel"/>
      </w:pPr>
      <w:r>
        <w:rPr/>
        <w:t>Description</w:t>
      </w:r>
    </w:p>
    <w:p>
      <w:r>
        <w:rPr/>
        <w:t>Users attach supporting documents to the request with a document type; they select one or several, view them, download one file or a ZIP of the selected files, and save them. The documents are linked to the request and their references travel with the payment request to Disbursement, where the DV shows them.</w:t>
      </w:r>
    </w:p>
    <w:p>
      <w:pPr>
        <w:pStyle w:val="BDOILabel"/>
      </w:pPr>
      <w:r>
        <w:rPr/>
        <w:t>Preconditions</w:t>
      </w:r>
    </w:p>
    <w:p>
      <w:pPr>
        <w:tabs>
          <w:tab w:pos="312" w:val="left"/>
        </w:tabs>
        <w:spacing w:after="120"/>
        <w:ind w:left="312" w:hanging="283"/>
      </w:pPr>
      <w:r>
        <w:rPr>
          <w:color w:val="004EA8"/>
        </w:rPr>
        <w:t>•</w:t>
        <w:tab/>
      </w:r>
      <w:r>
        <w:rPr/>
        <w:t>The user has ATTACHMENT_MANAGE.</w:t>
      </w:r>
    </w:p>
    <w:p>
      <w:pPr>
        <w:pStyle w:val="BDOILabel"/>
      </w:pPr>
      <w:r>
        <w:rPr/>
        <w:t>Main flow</w:t>
      </w:r>
    </w:p>
    <w:p>
      <w:pPr>
        <w:tabs>
          <w:tab w:pos="312" w:val="left"/>
        </w:tabs>
        <w:spacing w:after="40"/>
        <w:ind w:left="312" w:hanging="283"/>
      </w:pPr>
      <w:r>
        <w:rPr>
          <w:color w:val="004EA8"/>
        </w:rPr>
        <w:t>1.</w:t>
        <w:tab/>
      </w:r>
      <w:r>
        <w:rPr/>
        <w:t>The user uploads a file with its type.</w:t>
      </w:r>
    </w:p>
    <w:p>
      <w:pPr>
        <w:tabs>
          <w:tab w:pos="312" w:val="left"/>
        </w:tabs>
        <w:spacing w:after="120"/>
        <w:ind w:left="312" w:hanging="283"/>
      </w:pPr>
      <w:r>
        <w:rPr>
          <w:color w:val="004EA8"/>
        </w:rPr>
        <w:t>2.</w:t>
        <w:tab/>
      </w:r>
      <w:r>
        <w:rPr/>
        <w:t>The user selects files and views or downloads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Accepted types - pdf, png, jpg, jpeg, xlsx, docx, csv, ods, odt, xls, doc, msg, eml; up to 10 MB each.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Files are stored with a SHA-256 checksum; every action is logged.</w:t>
      </w:r>
    </w:p>
    <w:p>
      <w:pPr>
        <w:pStyle w:val="BDOILabel"/>
      </w:pPr>
      <w:r>
        <w:rPr/>
        <w:t>Acceptance criteria</w:t>
      </w:r>
    </w:p>
    <w:p>
      <w:pPr>
        <w:tabs>
          <w:tab w:pos="312" w:val="left"/>
        </w:tabs>
        <w:spacing w:after="120"/>
        <w:ind w:left="312" w:hanging="283"/>
      </w:pPr>
      <w:r>
        <w:rPr>
          <w:color w:val="004EA8"/>
        </w:rPr>
        <w:t>1.</w:t>
        <w:tab/>
      </w:r>
      <w:r>
        <w:rPr/>
        <w:t>A PDF and an XLSX attached to an RRF appear on the refund DV.</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MKT 1.12.0 lists .txt files; the platform does not accept .txt attachments. MKT 1.13.0 asks for a side-by-side preview; files open one at a time in the viewer.</w:t>
            </w:r>
          </w:p>
        </w:tc>
      </w:tr>
    </w:tbl>
    <w:p>
      <w:pPr>
        <w:pStyle w:val="BDOISpacer"/>
      </w:pPr>
    </w:p>
    <w:p>
      <w:pPr>
        <w:pStyle w:val="Heading3"/>
      </w:pPr>
      <w:bookmarkStart w:id="236" w:name="_Toc000236"/>
      <w:r>
        <w:rPr/>
        <w:t>FR-PQ-008 Submit, review and endorse requests</w:t>
      </w:r>
      <w:bookmarkEnd w:id="2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1.14.0 (p.109), MKT 1.15.0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(submit); Reviewer (endorse)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(Submit, Endorse); Requests Home (bulk endorse)</w:t>
            </w:r>
          </w:p>
        </w:tc>
      </w:tr>
    </w:tbl>
    <w:p>
      <w:pPr>
        <w:pStyle w:val="BDOISpacer"/>
      </w:pPr>
    </w:p>
    <w:p>
      <w:pPr>
        <w:pStyle w:val="BDOILabel"/>
      </w:pPr>
      <w:r>
        <w:rPr/>
        <w:t>Description</w:t>
      </w:r>
    </w:p>
    <w:p>
      <w:r>
        <w:rPr/>
        <w:t>The preparer submits the request for review. The reviewer checks it and endorses it to the approver, or returns it to the preparer. The reviewer is never the user who raised or last moved the request.</w:t>
      </w:r>
    </w:p>
    <w:p>
      <w:pPr>
        <w:pStyle w:val="BDOILabel"/>
      </w:pPr>
      <w:r>
        <w:rPr/>
        <w:t>Preconditions</w:t>
      </w:r>
    </w:p>
    <w:p>
      <w:pPr>
        <w:tabs>
          <w:tab w:pos="312" w:val="left"/>
        </w:tabs>
        <w:spacing w:after="120"/>
        <w:ind w:left="312" w:hanging="283"/>
      </w:pPr>
      <w:r>
        <w:rPr>
          <w:color w:val="004EA8"/>
        </w:rPr>
        <w:t>•</w:t>
        <w:tab/>
      </w:r>
      <w:r>
        <w:rPr/>
        <w:t>The request is Draft or Preparing (submit); For review (endorse).</w:t>
      </w:r>
    </w:p>
    <w:p>
      <w:pPr>
        <w:pStyle w:val="BDOILabel"/>
      </w:pPr>
      <w:r>
        <w:rPr/>
        <w:t>Main flow</w:t>
      </w:r>
    </w:p>
    <w:p>
      <w:pPr>
        <w:tabs>
          <w:tab w:pos="312" w:val="left"/>
        </w:tabs>
        <w:spacing w:after="40"/>
        <w:ind w:left="312" w:hanging="283"/>
      </w:pPr>
      <w:r>
        <w:rPr>
          <w:color w:val="004EA8"/>
        </w:rPr>
        <w:t>1.</w:t>
        <w:tab/>
      </w:r>
      <w:r>
        <w:rPr/>
        <w:t xml:space="preserve">The preparer clicks </w:t>
      </w:r>
      <w:r>
        <w:rPr>
          <w:b/>
        </w:rPr>
        <w:t>Submit for Review</w:t>
      </w:r>
      <w:r>
        <w:rPr/>
        <w:t>.</w:t>
      </w:r>
    </w:p>
    <w:p>
      <w:pPr>
        <w:tabs>
          <w:tab w:pos="312" w:val="left"/>
        </w:tabs>
        <w:spacing w:after="120"/>
        <w:ind w:left="312" w:hanging="283"/>
      </w:pPr>
      <w:r>
        <w:rPr>
          <w:color w:val="004EA8"/>
        </w:rPr>
        <w:t>2.</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no endorsement or approval by the requester or the previous actor.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r>
        <w:trPr>
          <w:cantSplit w:val="true"/>
        </w:trPr>
        <w:tc>
          <w:tcPr>
            <w:tcW w:type="dxa" w:w="2606"/>
            <w:tcMar>
              <w:top w:w="50" w:type="dxa"/>
              <w:bottom w:w="50" w:type="dxa"/>
              <w:left w:w="90" w:type="dxa"/>
              <w:right w:w="90" w:type="dxa"/>
            </w:tcMar>
          </w:tcPr>
          <w:p>
            <w:pPr>
              <w:pStyle w:val="BDOITable"/>
            </w:pPr>
            <w:r>
              <w:rPr>
                <w:sz w:val="18"/>
              </w:rPr>
              <w:t>AR already refunded</w:t>
            </w:r>
          </w:p>
        </w:tc>
        <w:tc>
          <w:tcPr>
            <w:tcW w:type="dxa" w:w="4079"/>
            <w:tcMar>
              <w:top w:w="50" w:type="dxa"/>
              <w:bottom w:w="50" w:type="dxa"/>
              <w:left w:w="90" w:type="dxa"/>
              <w:right w:w="90" w:type="dxa"/>
            </w:tcMar>
          </w:tcPr>
          <w:p>
            <w:pPr>
              <w:pStyle w:val="BDOITable"/>
            </w:pPr>
            <w:r>
              <w:rPr>
                <w:sz w:val="18"/>
              </w:rPr>
              <w:t>AR &lt;no&gt; is already refunded by request &lt;no&gt;</w:t>
            </w:r>
          </w:p>
        </w:tc>
        <w:tc>
          <w:tcPr>
            <w:tcW w:type="dxa" w:w="3286"/>
            <w:tcMar>
              <w:top w:w="50" w:type="dxa"/>
              <w:bottom w:w="50" w:type="dxa"/>
              <w:left w:w="90" w:type="dxa"/>
              <w:right w:w="90" w:type="dxa"/>
            </w:tcMar>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The next handler is notified (PRQ_REQUEST_STATUS).</w:t>
      </w:r>
    </w:p>
    <w:p>
      <w:pPr>
        <w:pStyle w:val="BDOILabel"/>
      </w:pPr>
      <w:r>
        <w:rPr/>
        <w:t>Audit</w:t>
      </w:r>
    </w:p>
    <w:p>
      <w:pPr>
        <w:tabs>
          <w:tab w:pos="312" w:val="left"/>
        </w:tabs>
        <w:spacing w:after="120"/>
        <w:ind w:left="312" w:hanging="283"/>
      </w:pPr>
      <w:r>
        <w:rPr>
          <w:color w:val="004EA8"/>
        </w:rPr>
        <w:t>•</w:t>
        <w:tab/>
      </w:r>
      <w:r>
        <w:rPr/>
        <w:t>Every action is in the trail.</w:t>
      </w:r>
    </w:p>
    <w:p>
      <w:pPr>
        <w:pStyle w:val="BDOILabel"/>
      </w:pPr>
      <w:r>
        <w:rPr/>
        <w:t>Acceptance criteria</w:t>
      </w:r>
    </w:p>
    <w:p>
      <w:pPr>
        <w:tabs>
          <w:tab w:pos="312" w:val="left"/>
        </w:tabs>
        <w:spacing w:after="120"/>
        <w:ind w:left="312" w:hanging="283"/>
      </w:pPr>
      <w:r>
        <w:rPr>
          <w:color w:val="004EA8"/>
        </w:rPr>
        <w:t>1.</w:t>
        <w:tab/>
      </w:r>
      <w:r>
        <w:rPr/>
        <w:t>mktao cannot endorse the request he submitted.</w:t>
      </w:r>
    </w:p>
    <w:p>
      <w:pPr>
        <w:pStyle w:val="Heading3"/>
      </w:pPr>
      <w:bookmarkStart w:id="237" w:name="_Toc000237"/>
      <w:r>
        <w:rPr/>
        <w:t>FR-PQ-009 Approve or decline refunds, cash advances and check cancellations</w:t>
      </w:r>
      <w:bookmarkEnd w:id="2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1.16.0 (p.109), MKT 1.16.1 (p.109), MKT 1.16.2 (p.109), MKT 1.16.3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Approver; HR (cash advances)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(Approve, Return); Requests Home (bulk approve)</w:t>
            </w:r>
          </w:p>
        </w:tc>
      </w:tr>
    </w:tbl>
    <w:p>
      <w:pPr>
        <w:pStyle w:val="BDOISpacer"/>
      </w:pPr>
    </w:p>
    <w:p>
      <w:pPr>
        <w:pStyle w:val="BDOILabel"/>
      </w:pPr>
      <w:r>
        <w:rPr/>
        <w:t>Description</w:t>
      </w:r>
    </w:p>
    <w:p>
      <w:r>
        <w:rPr/>
        <w:t>The approver approves a request with remarks, or returns it to the reviewer with a reason; a request is declined by returning or cancelling it with a reason. A refund goes to Disbursement on approval. A cash advance goes to HR, whose approval sends it to Disbursement; HR can return it to the Marketing approver. An approved check cancellation is sent to the Disbursement approvers (FR-PQ-011).</w:t>
      </w:r>
    </w:p>
    <w:p>
      <w:pPr>
        <w:pStyle w:val="BDOILabel"/>
      </w:pPr>
      <w:r>
        <w:rPr/>
        <w:t>Preconditions</w:t>
      </w:r>
    </w:p>
    <w:p>
      <w:pPr>
        <w:tabs>
          <w:tab w:pos="312" w:val="left"/>
        </w:tabs>
        <w:spacing w:after="120"/>
        <w:ind w:left="312" w:hanging="283"/>
      </w:pPr>
      <w:r>
        <w:rPr>
          <w:color w:val="004EA8"/>
        </w:rPr>
        <w:t>•</w:t>
        <w:tab/>
      </w:r>
      <w:r>
        <w:rPr/>
        <w:t>The request is For approval (HR approval for HR).</w:t>
      </w:r>
    </w:p>
    <w:p>
      <w:pPr>
        <w:pStyle w:val="BDOILabel"/>
      </w:pPr>
      <w:r>
        <w:rPr/>
        <w:t>Main flow</w:t>
      </w:r>
    </w:p>
    <w:p>
      <w:pPr>
        <w:tabs>
          <w:tab w:pos="312" w:val="left"/>
        </w:tabs>
        <w:spacing w:after="40"/>
        <w:ind w:left="312" w:hanging="283"/>
      </w:pPr>
      <w:r>
        <w:rPr>
          <w:color w:val="004EA8"/>
        </w:rPr>
        <w:t>1.</w:t>
        <w:tab/>
      </w:r>
      <w:r>
        <w:rPr/>
        <w:t xml:space="preserve">The approver opens the request and clicks </w:t>
      </w:r>
      <w:r>
        <w:rPr>
          <w:b/>
        </w:rPr>
        <w:t>Approve</w:t>
      </w:r>
      <w:r>
        <w:rPr/>
        <w:t xml:space="preserve"> with remarks.</w:t>
      </w:r>
    </w:p>
    <w:p>
      <w:pPr>
        <w:tabs>
          <w:tab w:pos="312" w:val="left"/>
        </w:tabs>
        <w:spacing w:after="120"/>
        <w:ind w:left="312" w:hanging="283"/>
      </w:pPr>
      <w:r>
        <w:rPr>
          <w:color w:val="004EA8"/>
        </w:rPr>
        <w:t>2.</w:t>
        <w:tab/>
      </w:r>
      <w:r>
        <w:rPr/>
        <w:t>BIBS moves the request to its next stage (section 5.6).</w:t>
      </w:r>
    </w:p>
    <w:p>
      <w:pPr>
        <w:pStyle w:val="BDOILabel"/>
      </w:pPr>
      <w:r>
        <w:rPr/>
        <w:t>Alternate and exception flows</w:t>
      </w:r>
    </w:p>
    <w:p>
      <w:pPr>
        <w:tabs>
          <w:tab w:pos="312" w:val="left"/>
        </w:tabs>
        <w:spacing w:after="120"/>
        <w:ind w:left="312" w:hanging="283"/>
      </w:pPr>
      <w:r>
        <w:rPr>
          <w:color w:val="004EA8"/>
        </w:rPr>
        <w:t>•</w:t>
        <w:tab/>
      </w:r>
      <w:r>
        <w:rPr/>
        <w:t>Return. The approver returns it with a reason (RETURN_REASON).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as FR-PQ-008.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each kind and amount is to be confirmed (AQ18).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user</w:t>
            </w:r>
          </w:p>
        </w:tc>
        <w:tc>
          <w:tcPr>
            <w:tcW w:type="dxa" w:w="4079"/>
            <w:tcMar>
              <w:top w:w="50" w:type="dxa"/>
              <w:bottom w:w="50" w:type="dxa"/>
              <w:left w:w="90" w:type="dxa"/>
              <w:right w:w="90" w:type="dxa"/>
            </w:tcMar>
          </w:tcPr>
          <w:p>
            <w:pPr>
              <w:pStyle w:val="BDOITable"/>
            </w:pPr>
            <w:r>
              <w:rPr>
                <w:sz w:val="18"/>
              </w:rPr>
              <w:t>You raised or already moved &lt;request&gt;: another user decides</w:t>
            </w:r>
          </w:p>
        </w:tc>
        <w:tc>
          <w:tcPr>
            <w:tcW w:type="dxa" w:w="3286"/>
            <w:tcMar>
              <w:top w:w="50" w:type="dxa"/>
              <w:bottom w:w="50" w:type="dxa"/>
              <w:left w:w="90" w:type="dxa"/>
              <w:right w:w="90" w:type="dxa"/>
            </w:tcMar>
          </w:tcPr>
          <w:p>
            <w:pPr>
              <w:pStyle w:val="BDOITable"/>
            </w:pPr>
            <w:r>
              <w:rPr>
                <w:sz w:val="18"/>
              </w:rPr>
              <w:t>PRQ_FOUR_EYES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stage</w:t>
            </w:r>
          </w:p>
        </w:tc>
        <w:tc>
          <w:tcPr>
            <w:tcW w:type="dxa" w:w="4079"/>
            <w:tcMar>
              <w:top w:w="50" w:type="dxa"/>
              <w:bottom w:w="50" w:type="dxa"/>
              <w:left w:w="90" w:type="dxa"/>
              <w:right w:w="90" w:type="dxa"/>
            </w:tcMar>
            <w:shd w:val="clear" w:color="auto" w:fill="E5F5FF"/>
          </w:tcPr>
          <w:p>
            <w:pPr>
              <w:pStyle w:val="BDOITable"/>
            </w:pPr>
            <w:r>
              <w:rPr>
                <w:sz w:val="18"/>
              </w:rPr>
              <w:t>&lt;request&gt; is &lt;stage&gt; for this action</w:t>
            </w:r>
          </w:p>
        </w:tc>
        <w:tc>
          <w:tcPr>
            <w:tcW w:type="dxa" w:w="3286"/>
            <w:tcMar>
              <w:top w:w="50" w:type="dxa"/>
              <w:bottom w:w="50" w:type="dxa"/>
              <w:left w:w="90" w:type="dxa"/>
              <w:right w:w="90" w:type="dxa"/>
            </w:tcMar>
            <w:shd w:val="clear" w:color="auto" w:fill="E5F5FF"/>
          </w:tcPr>
          <w:p>
            <w:pPr>
              <w:pStyle w:val="BDOITable"/>
            </w:pPr>
            <w:r>
              <w:rPr>
                <w:sz w:val="18"/>
              </w:rPr>
              <w:t>PRQ_WRONG_STAGE</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 (PRQ_REQUEST_STATUS).</w:t>
      </w:r>
    </w:p>
    <w:p>
      <w:pPr>
        <w:pStyle w:val="BDOILabel"/>
      </w:pPr>
      <w:r>
        <w:rPr/>
        <w:t>Audit</w:t>
      </w:r>
    </w:p>
    <w:p>
      <w:pPr>
        <w:tabs>
          <w:tab w:pos="312" w:val="left"/>
        </w:tabs>
        <w:spacing w:after="120"/>
        <w:ind w:left="312" w:hanging="283"/>
      </w:pPr>
      <w:r>
        <w:rPr>
          <w:color w:val="004EA8"/>
        </w:rPr>
        <w:t>•</w:t>
        <w:tab/>
      </w:r>
      <w:r>
        <w:rPr/>
        <w:t>Approvals and remarks are in the trail.</w:t>
      </w:r>
    </w:p>
    <w:p>
      <w:pPr>
        <w:pStyle w:val="BDOILabel"/>
      </w:pPr>
      <w:r>
        <w:rPr/>
        <w:t>Acceptance criteria</w:t>
      </w:r>
    </w:p>
    <w:p>
      <w:pPr>
        <w:tabs>
          <w:tab w:pos="312" w:val="left"/>
        </w:tabs>
        <w:spacing w:after="120"/>
        <w:ind w:left="312" w:hanging="283"/>
      </w:pPr>
      <w:r>
        <w:rPr>
          <w:color w:val="004EA8"/>
        </w:rPr>
        <w:t>1.</w:t>
        <w:tab/>
      </w:r>
      <w:r>
        <w:rPr/>
        <w:t>An approved cash advance is For HR approval; after HR approves it is Sent to Disbursement.</w:t>
      </w:r>
    </w:p>
    <w:p>
      <w:pPr>
        <w:pStyle w:val="Heading3"/>
      </w:pPr>
      <w:bookmarkStart w:id="238" w:name="_Toc000238"/>
      <w:r>
        <w:rPr/>
        <w:t>FR-PQ-010 Cancel a request before approval</w:t>
      </w:r>
      <w:bookmarkEnd w:id="2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1.17.0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preparer or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(Cancel)</w:t>
            </w:r>
          </w:p>
        </w:tc>
      </w:tr>
    </w:tbl>
    <w:p>
      <w:pPr>
        <w:pStyle w:val="BDOISpacer"/>
      </w:pPr>
    </w:p>
    <w:p>
      <w:pPr>
        <w:pStyle w:val="BDOILabel"/>
      </w:pPr>
      <w:r>
        <w:rPr/>
        <w:t>Description</w:t>
      </w:r>
    </w:p>
    <w:p>
      <w:r>
        <w:rPr/>
        <w:t>Before approval a request can be cancelled with a reason (VOID_REASON) and remarks - by the requester in Draft, by the preparer or reviewer in Preparing and For review. Cancelling releases the AR numbers of its lines. A check cancellation is withdrawn the same way.</w:t>
      </w:r>
    </w:p>
    <w:p>
      <w:pPr>
        <w:pStyle w:val="BDOILabel"/>
      </w:pPr>
      <w:r>
        <w:rPr/>
        <w:t>Preconditions</w:t>
      </w:r>
    </w:p>
    <w:p>
      <w:pPr>
        <w:tabs>
          <w:tab w:pos="312" w:val="left"/>
        </w:tabs>
        <w:spacing w:after="120"/>
        <w:ind w:left="312" w:hanging="283"/>
      </w:pPr>
      <w:r>
        <w:rPr>
          <w:color w:val="004EA8"/>
        </w:rPr>
        <w:t>•</w:t>
        <w:tab/>
      </w:r>
      <w:r>
        <w:rPr/>
        <w:t>The request is not yet approved.</w:t>
      </w:r>
    </w:p>
    <w:p>
      <w:pPr>
        <w:pStyle w:val="BDOILabel"/>
      </w:pPr>
      <w:r>
        <w:rPr/>
        <w:t>Main flow</w:t>
      </w:r>
    </w:p>
    <w:p>
      <w:pPr>
        <w:tabs>
          <w:tab w:pos="312" w:val="left"/>
        </w:tabs>
        <w:spacing w:after="120"/>
        <w:ind w:left="312" w:hanging="283"/>
      </w:pPr>
      <w:r>
        <w:rPr>
          <w:color w:val="004EA8"/>
        </w:rPr>
        <w:t>1.</w:t>
        <w:tab/>
      </w:r>
      <w:r>
        <w:rPr/>
        <w:t xml:space="preserve">The user clicks </w:t>
      </w:r>
      <w:r>
        <w:rPr>
          <w:b/>
        </w:rPr>
        <w:t>Cancel</w:t>
      </w:r>
      <w:r>
        <w:rPr/>
        <w:t>, chooses the reason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Approved requests are cancelled only through Disbursement.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'cancel'</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reason is in the trail.</w:t>
      </w:r>
    </w:p>
    <w:p>
      <w:pPr>
        <w:pStyle w:val="BDOILabel"/>
      </w:pPr>
      <w:r>
        <w:rPr/>
        <w:t>Acceptance criteria</w:t>
      </w:r>
    </w:p>
    <w:p>
      <w:pPr>
        <w:tabs>
          <w:tab w:pos="312" w:val="left"/>
        </w:tabs>
        <w:spacing w:after="120"/>
        <w:ind w:left="312" w:hanging="283"/>
      </w:pPr>
      <w:r>
        <w:rPr>
          <w:color w:val="004EA8"/>
        </w:rPr>
        <w:t>1.</w:t>
        <w:tab/>
      </w:r>
      <w:r>
        <w:rPr/>
        <w:t>A cancelled RRF frees its AR for a new request.</w:t>
      </w:r>
    </w:p>
    <w:p>
      <w:pPr>
        <w:pStyle w:val="Heading3"/>
      </w:pPr>
      <w:bookmarkStart w:id="239" w:name="_Toc000239"/>
      <w:r>
        <w:rPr/>
        <w:t>FR-PQ-011 Request the cancellation of a disbursed check</w:t>
      </w:r>
      <w:bookmarkEnd w:id="2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1.19.0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Processor; Reviewer;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Cancel a Check; Request (Check cancellation)</w:t>
            </w:r>
          </w:p>
        </w:tc>
      </w:tr>
    </w:tbl>
    <w:p>
      <w:pPr>
        <w:pStyle w:val="BDOISpacer"/>
      </w:pPr>
    </w:p>
    <w:p>
      <w:pPr>
        <w:pStyle w:val="BDOILabel"/>
      </w:pPr>
      <w:r>
        <w:rPr/>
        <w:t>Description</w:t>
      </w:r>
    </w:p>
    <w:p>
      <w:r>
        <w:rPr/>
        <w:t>For a refund or cash advance paid by check, manager's check or demand draft, the user raises a check-cancellation request (CCR-yyyy-n) with the paid request, the check number, a reason and remarks. It is reviewed and approved like the other requests and then sent to the Disbursement approvers as the hand-off DV_CANCELLATION; the approver cancels the DV (FR-DS-044), which closes the hand-off. One live cancellation per paid request.</w:t>
      </w:r>
    </w:p>
    <w:p>
      <w:pPr>
        <w:pStyle w:val="BDOILabel"/>
      </w:pPr>
      <w:r>
        <w:rPr/>
        <w:t>Preconditions</w:t>
      </w:r>
    </w:p>
    <w:p>
      <w:pPr>
        <w:tabs>
          <w:tab w:pos="312" w:val="left"/>
        </w:tabs>
        <w:spacing w:after="120"/>
        <w:ind w:left="312" w:hanging="283"/>
      </w:pPr>
      <w:r>
        <w:rPr>
          <w:color w:val="004EA8"/>
        </w:rPr>
        <w:t>•</w:t>
        <w:tab/>
      </w:r>
      <w:r>
        <w:rPr/>
        <w:t>The target request is disbursed by check with a DV.</w:t>
      </w:r>
    </w:p>
    <w:p>
      <w:pPr>
        <w:pStyle w:val="BDOILabel"/>
      </w:pPr>
      <w:r>
        <w:rPr/>
        <w:t>Main flow</w:t>
      </w:r>
    </w:p>
    <w:p>
      <w:pPr>
        <w:tabs>
          <w:tab w:pos="312" w:val="left"/>
        </w:tabs>
        <w:spacing w:after="40"/>
        <w:ind w:left="312" w:hanging="283"/>
      </w:pPr>
      <w:r>
        <w:rPr>
          <w:color w:val="004EA8"/>
        </w:rPr>
        <w:t>1.</w:t>
        <w:tab/>
      </w:r>
      <w:r>
        <w:rPr/>
        <w:t>The user opens Cancel a Check, chooses the paid request and the reason.</w:t>
      </w:r>
    </w:p>
    <w:p>
      <w:pPr>
        <w:tabs>
          <w:tab w:pos="312" w:val="left"/>
        </w:tabs>
        <w:spacing w:after="40"/>
        <w:ind w:left="312" w:hanging="283"/>
      </w:pPr>
      <w:r>
        <w:rPr>
          <w:color w:val="004EA8"/>
        </w:rPr>
        <w:t>2.</w:t>
        <w:tab/>
      </w:r>
      <w:r>
        <w:rPr/>
        <w:t>Reviewer and approver act (section 5.6).</w:t>
      </w:r>
    </w:p>
    <w:p>
      <w:pPr>
        <w:tabs>
          <w:tab w:pos="312" w:val="left"/>
        </w:tabs>
        <w:spacing w:after="120"/>
        <w:ind w:left="312" w:hanging="283"/>
      </w:pPr>
      <w:r>
        <w:rPr>
          <w:color w:val="004EA8"/>
        </w:rPr>
        <w:t>3.</w:t>
        <w:tab/>
      </w:r>
      <w:r>
        <w:rPr/>
        <w:t>BIBS sends the hand-off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of DISB_CANCEL_REASON.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DISB_CANCEL_REASON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target</w:t>
            </w:r>
          </w:p>
        </w:tc>
        <w:tc>
          <w:tcPr>
            <w:tcW w:type="dxa" w:w="4079"/>
            <w:tcMar>
              <w:top w:w="50" w:type="dxa"/>
              <w:bottom w:w="50" w:type="dxa"/>
              <w:left w:w="90" w:type="dxa"/>
              <w:right w:w="90" w:type="dxa"/>
            </w:tcMar>
          </w:tcPr>
          <w:p>
            <w:pPr>
              <w:pStyle w:val="BDOITable"/>
            </w:pPr>
            <w:r>
              <w:rPr>
                <w:sz w:val="18"/>
              </w:rPr>
              <w:t>Request &lt;no&gt; is not a refund or cash advance</w:t>
            </w:r>
          </w:p>
        </w:tc>
        <w:tc>
          <w:tcPr>
            <w:tcW w:type="dxa" w:w="3286"/>
            <w:tcMar>
              <w:top w:w="50" w:type="dxa"/>
              <w:bottom w:w="50" w:type="dxa"/>
              <w:left w:w="90" w:type="dxa"/>
              <w:right w:w="90" w:type="dxa"/>
            </w:tcMar>
          </w:tcPr>
          <w:p>
            <w:pPr>
              <w:pStyle w:val="BDOITable"/>
            </w:pPr>
            <w:r>
              <w:rPr>
                <w:sz w:val="18"/>
              </w:rPr>
              <w:t>PRQ_TARGET_UNKNOWN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paid by check</w:t>
            </w:r>
          </w:p>
        </w:tc>
        <w:tc>
          <w:tcPr>
            <w:tcW w:type="dxa" w:w="4079"/>
            <w:tcMar>
              <w:top w:w="50" w:type="dxa"/>
              <w:bottom w:w="50" w:type="dxa"/>
              <w:left w:w="90" w:type="dxa"/>
              <w:right w:w="90" w:type="dxa"/>
            </w:tcMar>
            <w:shd w:val="clear" w:color="auto" w:fill="E5F5FF"/>
          </w:tcPr>
          <w:p>
            <w:pPr>
              <w:pStyle w:val="BDOITable"/>
            </w:pPr>
            <w:r>
              <w:rPr>
                <w:sz w:val="18"/>
              </w:rPr>
              <w:t>&lt;request&gt; was not paid by check</w:t>
            </w:r>
          </w:p>
        </w:tc>
        <w:tc>
          <w:tcPr>
            <w:tcW w:type="dxa" w:w="3286"/>
            <w:tcMar>
              <w:top w:w="50" w:type="dxa"/>
              <w:bottom w:w="50" w:type="dxa"/>
              <w:left w:w="90" w:type="dxa"/>
              <w:right w:w="90" w:type="dxa"/>
            </w:tcMar>
            <w:shd w:val="clear" w:color="auto" w:fill="E5F5FF"/>
          </w:tcPr>
          <w:p>
            <w:pPr>
              <w:pStyle w:val="BDOITable"/>
            </w:pPr>
            <w:r>
              <w:rPr>
                <w:sz w:val="18"/>
              </w:rPr>
              <w:t>PRQ_TARGET_NOT_CHECK</w:t>
            </w:r>
          </w:p>
        </w:tc>
      </w:tr>
      <w:tr>
        <w:trPr>
          <w:cantSplit w:val="true"/>
        </w:trPr>
        <w:tc>
          <w:tcPr>
            <w:tcW w:type="dxa" w:w="2606"/>
            <w:tcMar>
              <w:top w:w="50" w:type="dxa"/>
              <w:bottom w:w="50" w:type="dxa"/>
              <w:left w:w="90" w:type="dxa"/>
              <w:right w:w="90" w:type="dxa"/>
            </w:tcMar>
          </w:tcPr>
          <w:p>
            <w:pPr>
              <w:pStyle w:val="BDOITable"/>
            </w:pPr>
            <w:r>
              <w:rPr>
                <w:sz w:val="18"/>
              </w:rPr>
              <w:t>No DV yet</w:t>
            </w:r>
          </w:p>
        </w:tc>
        <w:tc>
          <w:tcPr>
            <w:tcW w:type="dxa" w:w="4079"/>
            <w:tcMar>
              <w:top w:w="50" w:type="dxa"/>
              <w:bottom w:w="50" w:type="dxa"/>
              <w:left w:w="90" w:type="dxa"/>
              <w:right w:w="90" w:type="dxa"/>
            </w:tcMar>
          </w:tcPr>
          <w:p>
            <w:pPr>
              <w:pStyle w:val="BDOITable"/>
            </w:pPr>
            <w:r>
              <w:rPr>
                <w:sz w:val="18"/>
              </w:rPr>
              <w:t>&lt;request&gt; has no disbursement voucher yet</w:t>
            </w:r>
          </w:p>
        </w:tc>
        <w:tc>
          <w:tcPr>
            <w:tcW w:type="dxa" w:w="3286"/>
            <w:tcMar>
              <w:top w:w="50" w:type="dxa"/>
              <w:bottom w:w="50" w:type="dxa"/>
              <w:left w:w="90" w:type="dxa"/>
              <w:right w:w="90" w:type="dxa"/>
            </w:tcMar>
          </w:tcPr>
          <w:p>
            <w:pPr>
              <w:pStyle w:val="BDOITable"/>
            </w:pPr>
            <w:r>
              <w:rPr>
                <w:sz w:val="18"/>
              </w:rPr>
              <w:t>PRQ_TARGET_NOT_DISBURSED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Cancellation pending</w:t>
            </w:r>
          </w:p>
        </w:tc>
        <w:tc>
          <w:tcPr>
            <w:tcW w:type="dxa" w:w="4079"/>
            <w:tcMar>
              <w:top w:w="50" w:type="dxa"/>
              <w:bottom w:w="50" w:type="dxa"/>
              <w:left w:w="90" w:type="dxa"/>
              <w:right w:w="90" w:type="dxa"/>
            </w:tcMar>
            <w:shd w:val="clear" w:color="auto" w:fill="E5F5FF"/>
          </w:tcPr>
          <w:p>
            <w:pPr>
              <w:pStyle w:val="BDOITable"/>
            </w:pPr>
            <w:r>
              <w:rPr>
                <w:sz w:val="18"/>
              </w:rPr>
              <w:t>A cancellation of the check of &lt;request&gt; is already in progress</w:t>
            </w:r>
          </w:p>
        </w:tc>
        <w:tc>
          <w:tcPr>
            <w:tcW w:type="dxa" w:w="3286"/>
            <w:tcMar>
              <w:top w:w="50" w:type="dxa"/>
              <w:bottom w:w="50" w:type="dxa"/>
              <w:left w:w="90" w:type="dxa"/>
              <w:right w:w="90" w:type="dxa"/>
            </w:tcMar>
            <w:shd w:val="clear" w:color="auto" w:fill="E5F5FF"/>
          </w:tcPr>
          <w:p>
            <w:pPr>
              <w:pStyle w:val="BDOITable"/>
            </w:pPr>
            <w:r>
              <w:rPr>
                <w:sz w:val="18"/>
              </w:rPr>
              <w:t>PRQ_CANCELLATION_PENDING</w:t>
            </w:r>
          </w:p>
        </w:tc>
      </w:tr>
    </w:tbl>
    <w:p>
      <w:pPr>
        <w:pStyle w:val="BDOISpacer"/>
      </w:pPr>
    </w:p>
    <w:p>
      <w:pPr>
        <w:pStyle w:val="BDOILabel"/>
      </w:pPr>
      <w:r>
        <w:rPr/>
        <w:t>Screens and fields: Cancel a Check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Paid Request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Disbursed requests</w:t>
            </w:r>
          </w:p>
        </w:tc>
        <w:tc>
          <w:tcPr>
            <w:tcW w:type="dxa" w:w="3286"/>
            <w:tcMar>
              <w:top w:w="50" w:type="dxa"/>
              <w:bottom w:w="50" w:type="dxa"/>
              <w:left w:w="90" w:type="dxa"/>
              <w:right w:w="90" w:type="dxa"/>
            </w:tcMar>
          </w:tcPr>
          <w:p>
            <w:pPr>
              <w:pStyle w:val="BDOITable"/>
            </w:pPr>
            <w:r>
              <w:rPr>
                <w:sz w:val="18"/>
              </w:rPr>
              <w:t>Paid by check</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Instrument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DISB_CANCEL_REASON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Disbursement approvers receive the hand-off.</w:t>
      </w:r>
    </w:p>
    <w:p>
      <w:pPr>
        <w:pStyle w:val="BDOILabel"/>
      </w:pPr>
      <w:r>
        <w:rPr/>
        <w:t>Audit</w:t>
      </w:r>
    </w:p>
    <w:p>
      <w:pPr>
        <w:tabs>
          <w:tab w:pos="312" w:val="left"/>
        </w:tabs>
        <w:spacing w:after="120"/>
        <w:ind w:left="312" w:hanging="283"/>
      </w:pPr>
      <w:r>
        <w:rPr>
          <w:color w:val="004EA8"/>
        </w:rPr>
        <w:t>•</w:t>
        <w:tab/>
      </w:r>
      <w:r>
        <w:rPr/>
        <w:t>The request and the DV cancellation are linked.</w:t>
      </w:r>
    </w:p>
    <w:p>
      <w:pPr>
        <w:pStyle w:val="BDOILabel"/>
      </w:pPr>
      <w:r>
        <w:rPr/>
        <w:t>Acceptance criteria</w:t>
      </w:r>
    </w:p>
    <w:p>
      <w:pPr>
        <w:tabs>
          <w:tab w:pos="312" w:val="left"/>
        </w:tabs>
        <w:spacing w:after="120"/>
        <w:ind w:left="312" w:hanging="283"/>
      </w:pPr>
      <w:r>
        <w:rPr>
          <w:color w:val="004EA8"/>
        </w:rPr>
        <w:t>1.</w:t>
        <w:tab/>
      </w:r>
      <w:r>
        <w:rPr/>
        <w:t>A check cancellation of a CTA refund is refused with PRQ_TARGET_NOT_CHECK.</w:t>
      </w:r>
    </w:p>
    <w:p>
      <w:pPr>
        <w:pStyle w:val="Heading3"/>
      </w:pPr>
      <w:bookmarkStart w:id="240" w:name="_Toc000240"/>
      <w:r>
        <w:rPr/>
        <w:t>FR-PQ-012 Track the status of requests and extract them</w:t>
      </w:r>
      <w:bookmarkEnd w:id="2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1.18.0 (p.110), MKT 1.18.1 (p.110), MKT 2.26.0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Requests Home; Request (History, Disbursement); Report Centre</w:t>
            </w:r>
          </w:p>
        </w:tc>
      </w:tr>
    </w:tbl>
    <w:p>
      <w:pPr>
        <w:pStyle w:val="BDOISpacer"/>
      </w:pPr>
    </w:p>
    <w:p>
      <w:pPr>
        <w:pStyle w:val="BDOILabel"/>
      </w:pPr>
      <w:r>
        <w:rPr/>
        <w:t>Description</w:t>
      </w:r>
    </w:p>
    <w:p>
      <w:r>
        <w:rPr/>
        <w:t>Each request shows its stage, its trail and, once sent, the DV number and Disbursement status. For a date range, the status report lists requests with their current stage and the register lists all requests with their details; both export to XLSX or ODS and print.</w:t>
      </w:r>
    </w:p>
    <w:p>
      <w:pPr>
        <w:pStyle w:val="BDOILabel"/>
      </w:pPr>
      <w:r>
        <w:rPr/>
        <w:t>Preconditions</w:t>
      </w:r>
    </w:p>
    <w:p>
      <w:pPr>
        <w:tabs>
          <w:tab w:pos="312" w:val="left"/>
        </w:tabs>
        <w:spacing w:after="120"/>
        <w:ind w:left="312" w:hanging="283"/>
      </w:pPr>
      <w:r>
        <w:rPr>
          <w:color w:val="004EA8"/>
        </w:rPr>
        <w:t>•</w:t>
        <w:tab/>
      </w:r>
      <w:r>
        <w:rPr/>
        <w:t>The user has PRQ_VIEW.</w:t>
      </w:r>
    </w:p>
    <w:p>
      <w:pPr>
        <w:pStyle w:val="BDOILabel"/>
      </w:pPr>
      <w:r>
        <w:rPr/>
        <w:t>Main flow</w:t>
      </w:r>
    </w:p>
    <w:p>
      <w:pPr>
        <w:tabs>
          <w:tab w:pos="312" w:val="left"/>
        </w:tabs>
        <w:spacing w:after="120"/>
        <w:ind w:left="312" w:hanging="283"/>
      </w:pPr>
      <w:r>
        <w:rPr>
          <w:color w:val="004EA8"/>
        </w:rPr>
        <w:t>1.</w:t>
        <w:tab/>
      </w:r>
      <w:r>
        <w:rPr/>
        <w:t>The user runs the report for the range and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Payment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are archived.</w:t>
      </w:r>
    </w:p>
    <w:p>
      <w:pPr>
        <w:pStyle w:val="BDOILabel"/>
      </w:pPr>
      <w:r>
        <w:rPr/>
        <w:t>Acceptance criteria</w:t>
      </w:r>
    </w:p>
    <w:p>
      <w:pPr>
        <w:tabs>
          <w:tab w:pos="312" w:val="left"/>
        </w:tabs>
        <w:spacing w:after="120"/>
        <w:ind w:left="312" w:hanging="283"/>
      </w:pPr>
      <w:r>
        <w:rPr>
          <w:color w:val="004EA8"/>
        </w:rPr>
        <w:t>1.</w:t>
        <w:tab/>
      </w:r>
      <w:r>
        <w:rPr/>
        <w:t>The status report of September lists each request with its stage and DV number.</w:t>
      </w:r>
    </w:p>
    <w:p>
      <w:pPr>
        <w:pStyle w:val="Heading3"/>
      </w:pPr>
      <w:bookmarkStart w:id="241" w:name="_Toc000241"/>
      <w:r>
        <w:rPr/>
        <w:t>FR-PQ-013 Receive the disbursement confirmation</w:t>
      </w:r>
      <w:bookmarkEnd w:id="2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1.20.0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r>
    </w:tbl>
    <w:p>
      <w:pPr>
        <w:pStyle w:val="BDOISpacer"/>
      </w:pPr>
    </w:p>
    <w:p>
      <w:pPr>
        <w:pStyle w:val="BDOILabel"/>
      </w:pPr>
      <w:r>
        <w:rPr/>
        <w:t>Description</w:t>
      </w:r>
    </w:p>
    <w:p>
      <w:r>
        <w:rPr/>
        <w:t>Disbursement reports every DV status back. When the refund or cash advance is paid the request becomes Disbursed and the requester is notified. When Disbursement returns, rejects or cancels it, the request goes back to the preparer (refund) or requester (cash advance) and can be resent under a new reference (RRF.../n).</w:t>
      </w:r>
    </w:p>
    <w:p>
      <w:pPr>
        <w:pStyle w:val="BDOILabel"/>
      </w:pPr>
      <w:r>
        <w:rPr/>
        <w:t>Preconditions</w:t>
      </w:r>
    </w:p>
    <w:p>
      <w:pPr>
        <w:tabs>
          <w:tab w:pos="312" w:val="left"/>
        </w:tabs>
        <w:spacing w:after="120"/>
        <w:ind w:left="312" w:hanging="283"/>
      </w:pPr>
      <w:r>
        <w:rPr>
          <w:color w:val="004EA8"/>
        </w:rPr>
        <w:t>•</w:t>
        <w:tab/>
      </w:r>
      <w:r>
        <w:rPr/>
        <w:t>The request was sent to Disbursement.</w:t>
      </w:r>
    </w:p>
    <w:p>
      <w:pPr>
        <w:pStyle w:val="BDOILabel"/>
      </w:pPr>
      <w:r>
        <w:rPr/>
        <w:t>Main flow</w:t>
      </w:r>
    </w:p>
    <w:p>
      <w:pPr>
        <w:tabs>
          <w:tab w:pos="312" w:val="left"/>
        </w:tabs>
        <w:spacing w:after="40"/>
        <w:ind w:left="312" w:hanging="283"/>
      </w:pPr>
      <w:r>
        <w:rPr>
          <w:color w:val="004EA8"/>
        </w:rPr>
        <w:t>1.</w:t>
        <w:tab/>
      </w:r>
      <w:r>
        <w:rPr/>
        <w:t>Disbursement pays the DV.</w:t>
      </w:r>
    </w:p>
    <w:p>
      <w:pPr>
        <w:tabs>
          <w:tab w:pos="312" w:val="left"/>
        </w:tabs>
        <w:spacing w:after="120"/>
        <w:ind w:left="312" w:hanging="283"/>
      </w:pPr>
      <w:r>
        <w:rPr>
          <w:color w:val="004EA8"/>
        </w:rPr>
        <w:t>2.</w:t>
        <w:tab/>
      </w:r>
      <w:r>
        <w:rPr/>
        <w:t>BIBS moves the request to Disbursed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Paid statuses move the request to Disbursed; returned or cancelled move it back.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PRQ_REQUEST_STATUS to the requester.</w:t>
      </w:r>
    </w:p>
    <w:p>
      <w:pPr>
        <w:pStyle w:val="BDOILabel"/>
      </w:pPr>
      <w:r>
        <w:rPr/>
        <w:t>Audit</w:t>
      </w:r>
    </w:p>
    <w:p>
      <w:pPr>
        <w:tabs>
          <w:tab w:pos="312" w:val="left"/>
        </w:tabs>
        <w:spacing w:after="120"/>
        <w:ind w:left="312" w:hanging="283"/>
      </w:pPr>
      <w:r>
        <w:rPr>
          <w:color w:val="004EA8"/>
        </w:rPr>
        <w:t>•</w:t>
        <w:tab/>
      </w:r>
      <w:r>
        <w:rPr/>
        <w:t>The Disbursement status is in the trail.</w:t>
      </w:r>
    </w:p>
    <w:p>
      <w:pPr>
        <w:pStyle w:val="BDOILabel"/>
      </w:pPr>
      <w:r>
        <w:rPr/>
        <w:t>Acceptance criteria</w:t>
      </w:r>
    </w:p>
    <w:p>
      <w:pPr>
        <w:tabs>
          <w:tab w:pos="312" w:val="left"/>
        </w:tabs>
        <w:spacing w:after="120"/>
        <w:ind w:left="312" w:hanging="283"/>
      </w:pPr>
      <w:r>
        <w:rPr>
          <w:color w:val="004EA8"/>
        </w:rPr>
        <w:t>1.</w:t>
        <w:tab/>
      </w:r>
      <w:r>
        <w:rPr/>
        <w:t>A refund whose check is released shows Disbursed with the DV number.</w:t>
      </w:r>
    </w:p>
    <w:p>
      <w:pPr>
        <w:pStyle w:val="Heading3"/>
      </w:pPr>
      <w:bookmarkStart w:id="242" w:name="_Toc000242"/>
      <w:r>
        <w:rPr/>
        <w:t>FR-PQ-014 Prevent duplicate refunds by AR number</w:t>
      </w:r>
      <w:bookmarkEnd w:id="2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2.23.0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Refund Request</w:t>
            </w:r>
          </w:p>
        </w:tc>
      </w:tr>
    </w:tbl>
    <w:p>
      <w:pPr>
        <w:pStyle w:val="BDOISpacer"/>
      </w:pPr>
    </w:p>
    <w:p>
      <w:pPr>
        <w:pStyle w:val="BDOILabel"/>
      </w:pPr>
      <w:r>
        <w:rPr/>
        <w:t>Description</w:t>
      </w:r>
    </w:p>
    <w:p>
      <w:r>
        <w:rPr/>
        <w:t>An AR number can be on one live request only. The same AR twice on a request, or an AR already on another live request, is refused. Cancelling a request frees its ARs.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or submits a refund request.</w:t>
      </w:r>
    </w:p>
    <w:p>
      <w:pPr>
        <w:tabs>
          <w:tab w:pos="312" w:val="left"/>
        </w:tabs>
        <w:spacing w:after="120"/>
        <w:ind w:left="312" w:hanging="283"/>
      </w:pPr>
      <w:r>
        <w:rPr>
          <w:color w:val="004EA8"/>
        </w:rPr>
        <w:t>2.</w:t>
        <w:tab/>
      </w:r>
      <w:r>
        <w:rPr/>
        <w:t>BIBS checks the AR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Unique live AR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AR twice on the request</w:t>
            </w:r>
          </w:p>
        </w:tc>
        <w:tc>
          <w:tcPr>
            <w:tcW w:type="dxa" w:w="4079"/>
            <w:tcMar>
              <w:top w:w="50" w:type="dxa"/>
              <w:bottom w:w="50" w:type="dxa"/>
              <w:left w:w="90" w:type="dxa"/>
              <w:right w:w="90" w:type="dxa"/>
            </w:tcMar>
          </w:tcPr>
          <w:p>
            <w:pPr>
              <w:pStyle w:val="BDOITable"/>
            </w:pPr>
            <w:r>
              <w:rPr>
                <w:sz w:val="18"/>
              </w:rPr>
              <w:t>AR &lt;no&gt; appears twice on the request</w:t>
            </w:r>
          </w:p>
        </w:tc>
        <w:tc>
          <w:tcPr>
            <w:tcW w:type="dxa" w:w="3286"/>
            <w:tcMar>
              <w:top w:w="50" w:type="dxa"/>
              <w:bottom w:w="50" w:type="dxa"/>
              <w:left w:w="90" w:type="dxa"/>
              <w:right w:w="90" w:type="dxa"/>
            </w:tcMar>
          </w:tcPr>
          <w:p>
            <w:pPr>
              <w:pStyle w:val="BDOITable"/>
            </w:pPr>
            <w:r>
              <w:rPr>
                <w:sz w:val="18"/>
              </w:rPr>
              <w:t>PRQ_DUPLICATE_AR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 on another request</w:t>
            </w:r>
          </w:p>
        </w:tc>
        <w:tc>
          <w:tcPr>
            <w:tcW w:type="dxa" w:w="4079"/>
            <w:tcMar>
              <w:top w:w="50" w:type="dxa"/>
              <w:bottom w:w="50" w:type="dxa"/>
              <w:left w:w="90" w:type="dxa"/>
              <w:right w:w="90" w:type="dxa"/>
            </w:tcMar>
            <w:shd w:val="clear" w:color="auto" w:fill="E5F5FF"/>
          </w:tcPr>
          <w:p>
            <w:pPr>
              <w:pStyle w:val="BDOITable"/>
            </w:pPr>
            <w:r>
              <w:rPr>
                <w:sz w:val="18"/>
              </w:rPr>
              <w:t>AR &lt;no&gt; is already refunded by request &lt;no&gt;</w:t>
            </w:r>
          </w:p>
        </w:tc>
        <w:tc>
          <w:tcPr>
            <w:tcW w:type="dxa" w:w="3286"/>
            <w:tcMar>
              <w:top w:w="50" w:type="dxa"/>
              <w:bottom w:w="50" w:type="dxa"/>
              <w:left w:w="90" w:type="dxa"/>
              <w:right w:w="90" w:type="dxa"/>
            </w:tcMar>
            <w:shd w:val="clear" w:color="auto" w:fill="E5F5FF"/>
          </w:tcPr>
          <w:p>
            <w:pPr>
              <w:pStyle w:val="BDOITable"/>
            </w:pPr>
            <w:r>
              <w:rPr>
                <w:sz w:val="18"/>
              </w:rPr>
              <w:t>PRQ_DUPLICATE_AR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A second RRF for AR 2026-00123 is refused while the first is live.</w:t>
      </w:r>
    </w:p>
    <w:p>
      <w:pPr>
        <w:pStyle w:val="Heading3"/>
      </w:pPr>
      <w:bookmarkStart w:id="243" w:name="_Toc000243"/>
      <w:r>
        <w:rPr/>
        <w:t>FR-PQ-015 Send approved requests to Disbursement and to HR</w:t>
      </w:r>
      <w:bookmarkEnd w:id="2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2.24.0 (p.111)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(Disbursement tab)</w:t>
            </w:r>
          </w:p>
        </w:tc>
      </w:tr>
    </w:tbl>
    <w:p>
      <w:pPr>
        <w:pStyle w:val="BDOISpacer"/>
      </w:pPr>
    </w:p>
    <w:p>
      <w:pPr>
        <w:pStyle w:val="BDOILabel"/>
      </w:pPr>
      <w:r>
        <w:rPr/>
        <w:t>Description</w:t>
      </w:r>
    </w:p>
    <w:p>
      <w:r>
        <w:rPr/>
        <w:t>On final approval a refund is sent to Disbursement as a payment request of type Refund; a cash advance goes to HR first and is sent on HR approval as type Cash advance. The payment request carries the request number, payee, amount, mode, account and documents. The Disbursement flow of FR-DS-020 follows.</w:t>
      </w:r>
    </w:p>
    <w:p>
      <w:pPr>
        <w:pStyle w:val="BDOILabel"/>
      </w:pPr>
      <w:r>
        <w:rPr/>
        <w:t>Preconditions</w:t>
      </w:r>
    </w:p>
    <w:p>
      <w:pPr>
        <w:tabs>
          <w:tab w:pos="312" w:val="left"/>
        </w:tabs>
        <w:spacing w:after="120"/>
        <w:ind w:left="312" w:hanging="283"/>
      </w:pPr>
      <w:r>
        <w:rPr>
          <w:color w:val="004EA8"/>
        </w:rPr>
        <w:t>•</w:t>
        <w:tab/>
      </w:r>
      <w:r>
        <w:rPr/>
        <w:t>The request is approved (and HR-approved for a cash advance).</w:t>
      </w:r>
    </w:p>
    <w:p>
      <w:pPr>
        <w:pStyle w:val="BDOILabel"/>
      </w:pPr>
      <w:r>
        <w:rPr/>
        <w:t>Main flow</w:t>
      </w:r>
    </w:p>
    <w:p>
      <w:pPr>
        <w:tabs>
          <w:tab w:pos="312" w:val="left"/>
        </w:tabs>
        <w:spacing w:after="40"/>
        <w:ind w:left="312" w:hanging="283"/>
      </w:pPr>
      <w:r>
        <w:rPr>
          <w:color w:val="004EA8"/>
        </w:rPr>
        <w:t>1.</w:t>
        <w:tab/>
      </w:r>
      <w:r>
        <w:rPr/>
        <w:t>BIBS sends the request through the gateway.</w:t>
      </w:r>
    </w:p>
    <w:p>
      <w:pPr>
        <w:tabs>
          <w:tab w:pos="312" w:val="left"/>
        </w:tabs>
        <w:spacing w:after="120"/>
        <w:ind w:left="312" w:hanging="283"/>
      </w:pPr>
      <w:r>
        <w:rPr>
          <w:color w:val="004EA8"/>
        </w:rPr>
        <w:t>2.</w:t>
        <w:tab/>
      </w:r>
      <w:r>
        <w:rPr/>
        <w:t>The request is Sent to Disbursement.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and cash-advance DVs go straight to the Disbursement approver (DISB_AUTO_APPROVER_ROUTING contains REFUND).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DISB_AUTO_APPROVER_ROUTING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DSR reference is on the request.</w:t>
      </w:r>
    </w:p>
    <w:p>
      <w:pPr>
        <w:pStyle w:val="BDOILabel"/>
      </w:pPr>
      <w:r>
        <w:rPr/>
        <w:t>Acceptance criteria</w:t>
      </w:r>
    </w:p>
    <w:p>
      <w:pPr>
        <w:tabs>
          <w:tab w:pos="312" w:val="left"/>
        </w:tabs>
        <w:spacing w:after="120"/>
        <w:ind w:left="312" w:hanging="283"/>
      </w:pPr>
      <w:r>
        <w:rPr>
          <w:color w:val="004EA8"/>
        </w:rPr>
        <w:t>1.</w:t>
        <w:tab/>
      </w:r>
      <w:r>
        <w:rPr/>
        <w:t>An approved refund appears in the Disbursement workbench with its RRF number.</w:t>
      </w:r>
    </w:p>
    <w:p>
      <w:pPr>
        <w:pStyle w:val="Heading3"/>
      </w:pPr>
      <w:bookmarkStart w:id="244" w:name="_Toc000244"/>
      <w:r>
        <w:rPr/>
        <w:t>FR-PQ-016 Record the client's payout account on approval</w:t>
      </w:r>
      <w:bookmarkEnd w:id="2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2.25.0 (p.112; Add.1 p.34-35), MKT 2.25.1 (p.112)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(Payout accounts); New Refund Request (payout fields)</w:t>
            </w:r>
          </w:p>
        </w:tc>
      </w:tr>
    </w:tbl>
    <w:p>
      <w:pPr>
        <w:pStyle w:val="BDOISpacer"/>
      </w:pPr>
    </w:p>
    <w:p>
      <w:pPr>
        <w:pStyle w:val="BDOILabel"/>
      </w:pPr>
      <w:r>
        <w:rPr/>
        <w:t>Description</w:t>
      </w:r>
    </w:p>
    <w:p>
      <w:r>
        <w:rPr/>
        <w:t>On approval of a refund, BIBS adds the client's payout details to the client record - for credit to account the payee name and BDO account number, for check the payee name. The same details are not recorded twice. The form offers the recorded accounts of the client.</w:t>
      </w:r>
    </w:p>
    <w:p>
      <w:pPr>
        <w:pStyle w:val="BDOILabel"/>
      </w:pPr>
      <w:r>
        <w:rPr/>
        <w:t>Preconditions</w:t>
      </w:r>
    </w:p>
    <w:p>
      <w:pPr>
        <w:tabs>
          <w:tab w:pos="312" w:val="left"/>
        </w:tabs>
        <w:spacing w:after="120"/>
        <w:ind w:left="312" w:hanging="283"/>
      </w:pPr>
      <w:r>
        <w:rPr>
          <w:color w:val="004EA8"/>
        </w:rPr>
        <w:t>•</w:t>
        <w:tab/>
      </w:r>
      <w:r>
        <w:rPr/>
        <w:t>The refund is approved.</w:t>
      </w:r>
    </w:p>
    <w:p>
      <w:pPr>
        <w:pStyle w:val="BDOILabel"/>
      </w:pPr>
      <w:r>
        <w:rPr/>
        <w:t>Main flow</w:t>
      </w:r>
    </w:p>
    <w:p>
      <w:pPr>
        <w:tabs>
          <w:tab w:pos="312" w:val="left"/>
        </w:tabs>
        <w:spacing w:after="40"/>
        <w:ind w:left="312" w:hanging="283"/>
      </w:pPr>
      <w:r>
        <w:rPr>
          <w:color w:val="004EA8"/>
        </w:rPr>
        <w:t>1.</w:t>
        <w:tab/>
      </w:r>
      <w:r>
        <w:rPr/>
        <w:t>The approver approves the refund.</w:t>
      </w:r>
    </w:p>
    <w:p>
      <w:pPr>
        <w:tabs>
          <w:tab w:pos="312" w:val="left"/>
        </w:tabs>
        <w:spacing w:after="120"/>
        <w:ind w:left="312" w:hanging="283"/>
      </w:pPr>
      <w:r>
        <w:rPr>
          <w:color w:val="004EA8"/>
        </w:rPr>
        <w:t>2.</w:t>
        <w:tab/>
      </w:r>
      <w:r>
        <w:rPr/>
        <w:t>BIBS records the payout account unless it exists.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BDO account number of 10 to 16 digits until AQ19.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Client payout rule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number wrong</w:t>
            </w:r>
          </w:p>
        </w:tc>
        <w:tc>
          <w:tcPr>
            <w:tcW w:type="dxa" w:w="4079"/>
            <w:tcMar>
              <w:top w:w="50" w:type="dxa"/>
              <w:bottom w:w="50" w:type="dxa"/>
              <w:left w:w="90" w:type="dxa"/>
              <w:right w:w="90" w:type="dxa"/>
            </w:tcMar>
          </w:tcPr>
          <w:p>
            <w:pPr>
              <w:pStyle w:val="BDOITable"/>
            </w:pPr>
            <w:r>
              <w:rPr>
                <w:sz w:val="18"/>
              </w:rPr>
              <w:t>A credit to account needs the BDO account number (10 to 16 digits AQ19)</w:t>
            </w:r>
          </w:p>
        </w:tc>
        <w:tc>
          <w:tcPr>
            <w:tcW w:type="dxa" w:w="3286"/>
            <w:tcMar>
              <w:top w:w="50" w:type="dxa"/>
              <w:bottom w:w="50" w:type="dxa"/>
              <w:left w:w="90" w:type="dxa"/>
              <w:right w:w="90" w:type="dxa"/>
            </w:tcMar>
          </w:tcPr>
          <w:p>
            <w:pPr>
              <w:pStyle w:val="BDOITable"/>
            </w:pPr>
            <w:r>
              <w:rPr>
                <w:sz w:val="18"/>
              </w:rPr>
              <w:t>PAYOUT_ACCOUNT_INVALID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Details missing</w:t>
            </w:r>
          </w:p>
        </w:tc>
        <w:tc>
          <w:tcPr>
            <w:tcW w:type="dxa" w:w="4079"/>
            <w:tcMar>
              <w:top w:w="50" w:type="dxa"/>
              <w:bottom w:w="50" w:type="dxa"/>
              <w:left w:w="90" w:type="dxa"/>
              <w:right w:w="90" w:type="dxa"/>
            </w:tcMar>
            <w:shd w:val="clear" w:color="auto" w:fill="E5F5FF"/>
          </w:tcPr>
          <w:p>
            <w:pPr>
              <w:pStyle w:val="BDOITable"/>
            </w:pPr>
            <w:r>
              <w:rPr>
                <w:sz w:val="18"/>
              </w:rPr>
              <w:t>Give the payout mode and the account or check payee name</w:t>
            </w:r>
          </w:p>
        </w:tc>
        <w:tc>
          <w:tcPr>
            <w:tcW w:type="dxa" w:w="3286"/>
            <w:tcMar>
              <w:top w:w="50" w:type="dxa"/>
              <w:bottom w:w="50" w:type="dxa"/>
              <w:left w:w="90" w:type="dxa"/>
              <w:right w:w="90" w:type="dxa"/>
            </w:tcMar>
            <w:shd w:val="clear" w:color="auto" w:fill="E5F5FF"/>
          </w:tcPr>
          <w:p>
            <w:pPr>
              <w:pStyle w:val="BDOITable"/>
            </w:pPr>
            <w:r>
              <w:rPr>
                <w:sz w:val="18"/>
              </w:rPr>
              <w:t>PAYOUT_INCOMPLETE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client record keeps who recorded the account and from which request.</w:t>
      </w:r>
    </w:p>
    <w:p>
      <w:pPr>
        <w:pStyle w:val="BDOILabel"/>
      </w:pPr>
      <w:r>
        <w:rPr/>
        <w:t>Acceptance criteria</w:t>
      </w:r>
    </w:p>
    <w:p>
      <w:pPr>
        <w:tabs>
          <w:tab w:pos="312" w:val="left"/>
        </w:tabs>
        <w:spacing w:after="120"/>
        <w:ind w:left="312" w:hanging="283"/>
      </w:pPr>
      <w:r>
        <w:rPr>
          <w:color w:val="004EA8"/>
        </w:rPr>
        <w:t>1.</w:t>
        <w:tab/>
      </w:r>
      <w:r>
        <w:rPr/>
        <w:t>The second refund of the same client to the same account does not add a second payout account.</w:t>
      </w:r>
    </w:p>
    <w:p>
      <w:pPr>
        <w:pStyle w:val="Heading3"/>
      </w:pPr>
      <w:bookmarkStart w:id="245" w:name="_Toc000245"/>
      <w:r>
        <w:rPr/>
        <w:t>FR-PQ-017 Liquidate a cash advance</w:t>
      </w:r>
      <w:bookmarkEnd w:id="2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MKT 1.10.0 (Appendix 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Employee; Checker (Marketing / Comptrollership); Comptrollership administrator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(Liquidation); Liquidation Accounts</w:t>
            </w:r>
          </w:p>
        </w:tc>
      </w:tr>
    </w:tbl>
    <w:p>
      <w:pPr>
        <w:pStyle w:val="BDOISpacer"/>
      </w:pPr>
    </w:p>
    <w:p>
      <w:pPr>
        <w:pStyle w:val="BDOILabel"/>
      </w:pPr>
      <w:r>
        <w:rPr/>
        <w:t>Description</w:t>
      </w:r>
    </w:p>
    <w:p>
      <w:r>
        <w:rPr/>
        <w:t>After a cash advance is disbursed the employee records the liquidation - job level, cost centre, remarks and up to 60 fieldwork days with the date, particulars and expenses (per diem, representation, transport, lodging, others). The checker returns it or posts it (event PRQ_CA_LIQUIDATION) - the expenses by category against the advance, with the excess returned (cash returned) or the shortage payable to the employee. The account of each expense role is set on the Liquidation Accounts screen.</w:t>
      </w:r>
    </w:p>
    <w:p>
      <w:pPr>
        <w:pStyle w:val="BDOILabel"/>
      </w:pPr>
      <w:r>
        <w:rPr/>
        <w:t>Preconditions</w:t>
      </w:r>
    </w:p>
    <w:p>
      <w:pPr>
        <w:tabs>
          <w:tab w:pos="312" w:val="left"/>
        </w:tabs>
        <w:spacing w:after="120"/>
        <w:ind w:left="312" w:hanging="283"/>
      </w:pPr>
      <w:r>
        <w:rPr>
          <w:color w:val="004EA8"/>
        </w:rPr>
        <w:t>•</w:t>
        <w:tab/>
      </w:r>
      <w:r>
        <w:rPr/>
        <w:t>The cash advance is Disbursed.</w:t>
      </w:r>
    </w:p>
    <w:p>
      <w:pPr>
        <w:pStyle w:val="BDOILabel"/>
      </w:pPr>
      <w:r>
        <w:rPr/>
        <w:t>Main flow</w:t>
      </w:r>
    </w:p>
    <w:p>
      <w:pPr>
        <w:tabs>
          <w:tab w:pos="312" w:val="left"/>
        </w:tabs>
        <w:spacing w:after="40"/>
        <w:ind w:left="312" w:hanging="283"/>
      </w:pPr>
      <w:r>
        <w:rPr>
          <w:color w:val="004EA8"/>
        </w:rPr>
        <w:t>1.</w:t>
        <w:tab/>
      </w:r>
      <w:r>
        <w:rPr/>
        <w:t>The employee enters the fieldwork days and submits.</w:t>
      </w:r>
    </w:p>
    <w:p>
      <w:pPr>
        <w:tabs>
          <w:tab w:pos="312" w:val="left"/>
        </w:tabs>
        <w:spacing w:after="120"/>
        <w:ind w:left="312" w:hanging="283"/>
      </w:pPr>
      <w:r>
        <w:rPr>
          <w:color w:val="004EA8"/>
        </w:rPr>
        <w:t>2.</w:t>
        <w:tab/>
      </w:r>
      <w:r>
        <w:rPr/>
        <w:t>The checker posts the liquidation.</w:t>
      </w:r>
    </w:p>
    <w:p>
      <w:pPr>
        <w:pStyle w:val="BDOILabel"/>
      </w:pPr>
      <w:r>
        <w:rPr/>
        <w:t>Alternate and exception flows</w:t>
      </w:r>
    </w:p>
    <w:p>
      <w:pPr>
        <w:tabs>
          <w:tab w:pos="312" w:val="left"/>
        </w:tabs>
        <w:spacing w:after="120"/>
        <w:ind w:left="312" w:hanging="283"/>
      </w:pPr>
      <w:r>
        <w:rPr>
          <w:color w:val="004EA8"/>
        </w:rPr>
        <w:t>•</w:t>
        <w:tab/>
      </w:r>
      <w:r>
        <w:rPr/>
        <w:t>Return. The checker returns it to the employee.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checker is not the employee.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Expense-role accounts are configuration (AQ02).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Liquidation Accounts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disbursed</w:t>
            </w:r>
          </w:p>
        </w:tc>
        <w:tc>
          <w:tcPr>
            <w:tcW w:type="dxa" w:w="4079"/>
            <w:tcMar>
              <w:top w:w="50" w:type="dxa"/>
              <w:bottom w:w="50" w:type="dxa"/>
              <w:left w:w="90" w:type="dxa"/>
              <w:right w:w="90" w:type="dxa"/>
            </w:tcMar>
          </w:tcPr>
          <w:p>
            <w:pPr>
              <w:pStyle w:val="BDOITable"/>
            </w:pPr>
            <w:r>
              <w:rPr>
                <w:sz w:val="18"/>
              </w:rPr>
              <w:t>Only a disbursed cash advance is liquidated</w:t>
            </w:r>
          </w:p>
        </w:tc>
        <w:tc>
          <w:tcPr>
            <w:tcW w:type="dxa" w:w="3286"/>
            <w:tcMar>
              <w:top w:w="50" w:type="dxa"/>
              <w:bottom w:w="50" w:type="dxa"/>
              <w:left w:w="90" w:type="dxa"/>
              <w:right w:w="90" w:type="dxa"/>
            </w:tcMar>
          </w:tcPr>
          <w:p>
            <w:pPr>
              <w:pStyle w:val="BDOITable"/>
            </w:pPr>
            <w:r>
              <w:rPr>
                <w:sz w:val="18"/>
              </w:rPr>
              <w:t>PRQ_NOT_LIQUIDABLE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day</w:t>
            </w:r>
          </w:p>
        </w:tc>
        <w:tc>
          <w:tcPr>
            <w:tcW w:type="dxa" w:w="4079"/>
            <w:tcMar>
              <w:top w:w="50" w:type="dxa"/>
              <w:bottom w:w="50" w:type="dxa"/>
              <w:left w:w="90" w:type="dxa"/>
              <w:right w:w="90" w:type="dxa"/>
            </w:tcMar>
            <w:shd w:val="clear" w:color="auto" w:fill="E5F5FF"/>
          </w:tcPr>
          <w:p>
            <w:pPr>
              <w:pStyle w:val="BDOITable"/>
            </w:pPr>
            <w:r>
              <w:rPr>
                <w:sz w:val="18"/>
              </w:rPr>
              <w:t>Enter at least one fieldwork day before submitting</w:t>
            </w:r>
          </w:p>
        </w:tc>
        <w:tc>
          <w:tcPr>
            <w:tcW w:type="dxa" w:w="3286"/>
            <w:tcMar>
              <w:top w:w="50" w:type="dxa"/>
              <w:bottom w:w="50" w:type="dxa"/>
              <w:left w:w="90" w:type="dxa"/>
              <w:right w:w="90" w:type="dxa"/>
            </w:tcMar>
            <w:shd w:val="clear" w:color="auto" w:fill="E5F5FF"/>
          </w:tcPr>
          <w:p>
            <w:pPr>
              <w:pStyle w:val="BDOITable"/>
            </w:pPr>
            <w:r>
              <w:rPr>
                <w:sz w:val="18"/>
              </w:rPr>
              <w:t>PRQ_LIQUIDATION_EMPTY</w:t>
            </w:r>
          </w:p>
        </w:tc>
      </w:tr>
      <w:tr>
        <w:trPr>
          <w:cantSplit w:val="true"/>
        </w:trPr>
        <w:tc>
          <w:tcPr>
            <w:tcW w:type="dxa" w:w="2606"/>
            <w:tcMar>
              <w:top w:w="50" w:type="dxa"/>
              <w:bottom w:w="50" w:type="dxa"/>
              <w:left w:w="90" w:type="dxa"/>
              <w:right w:w="90" w:type="dxa"/>
            </w:tcMar>
          </w:tcPr>
          <w:p>
            <w:pPr>
              <w:pStyle w:val="BDOITable"/>
            </w:pPr>
            <w:r>
              <w:rPr>
                <w:sz w:val="18"/>
              </w:rPr>
              <w:t>Day incomplete</w:t>
            </w:r>
          </w:p>
        </w:tc>
        <w:tc>
          <w:tcPr>
            <w:tcW w:type="dxa" w:w="4079"/>
            <w:tcMar>
              <w:top w:w="50" w:type="dxa"/>
              <w:bottom w:w="50" w:type="dxa"/>
              <w:left w:w="90" w:type="dxa"/>
              <w:right w:w="90" w:type="dxa"/>
            </w:tcMar>
          </w:tcPr>
          <w:p>
            <w:pPr>
              <w:pStyle w:val="BDOITable"/>
            </w:pPr>
            <w:r>
              <w:rPr>
                <w:sz w:val="18"/>
              </w:rPr>
              <w:t>Every fieldwork day needs its date and particulars</w:t>
            </w:r>
          </w:p>
        </w:tc>
        <w:tc>
          <w:tcPr>
            <w:tcW w:type="dxa" w:w="3286"/>
            <w:tcMar>
              <w:top w:w="50" w:type="dxa"/>
              <w:bottom w:w="50" w:type="dxa"/>
              <w:left w:w="90" w:type="dxa"/>
              <w:right w:w="90" w:type="dxa"/>
            </w:tcMar>
          </w:tcPr>
          <w:p>
            <w:pPr>
              <w:pStyle w:val="BDOITable"/>
            </w:pPr>
            <w:r>
              <w:rPr>
                <w:sz w:val="18"/>
              </w:rPr>
              <w:t>PRQ_LIQUIDATION_LINE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days</w:t>
            </w:r>
          </w:p>
        </w:tc>
        <w:tc>
          <w:tcPr>
            <w:tcW w:type="dxa" w:w="4079"/>
            <w:tcMar>
              <w:top w:w="50" w:type="dxa"/>
              <w:bottom w:w="50" w:type="dxa"/>
              <w:left w:w="90" w:type="dxa"/>
              <w:right w:w="90" w:type="dxa"/>
            </w:tcMar>
            <w:shd w:val="clear" w:color="auto" w:fill="E5F5FF"/>
          </w:tcPr>
          <w:p>
            <w:pPr>
              <w:pStyle w:val="BDOITable"/>
            </w:pPr>
            <w:r>
              <w:rPr>
                <w:sz w:val="18"/>
              </w:rPr>
              <w:t>A liquidation has up to 60 fieldwork days</w:t>
            </w:r>
          </w:p>
        </w:tc>
        <w:tc>
          <w:tcPr>
            <w:tcW w:type="dxa" w:w="3286"/>
            <w:tcMar>
              <w:top w:w="50" w:type="dxa"/>
              <w:bottom w:w="50" w:type="dxa"/>
              <w:left w:w="90" w:type="dxa"/>
              <w:right w:w="90" w:type="dxa"/>
            </w:tcMar>
            <w:shd w:val="clear" w:color="auto" w:fill="E5F5FF"/>
          </w:tcPr>
          <w:p>
            <w:pPr>
              <w:pStyle w:val="BDOITable"/>
            </w:pPr>
            <w:r>
              <w:rPr>
                <w:sz w:val="18"/>
              </w:rPr>
              <w:t>PRQ_LIQUIDATION_LINES</w:t>
            </w:r>
          </w:p>
        </w:tc>
      </w:tr>
      <w:tr>
        <w:trPr>
          <w:cantSplit w:val="true"/>
        </w:trPr>
        <w:tc>
          <w:tcPr>
            <w:tcW w:type="dxa" w:w="2606"/>
            <w:tcMar>
              <w:top w:w="50" w:type="dxa"/>
              <w:bottom w:w="50" w:type="dxa"/>
              <w:left w:w="90" w:type="dxa"/>
              <w:right w:w="90" w:type="dxa"/>
            </w:tcMar>
          </w:tcPr>
          <w:p>
            <w:pPr>
              <w:pStyle w:val="BDOITable"/>
            </w:pPr>
            <w:r>
              <w:rPr>
                <w:sz w:val="18"/>
              </w:rPr>
              <w:t>Expense negative</w:t>
            </w:r>
          </w:p>
        </w:tc>
        <w:tc>
          <w:tcPr>
            <w:tcW w:type="dxa" w:w="4079"/>
            <w:tcMar>
              <w:top w:w="50" w:type="dxa"/>
              <w:bottom w:w="50" w:type="dxa"/>
              <w:left w:w="90" w:type="dxa"/>
              <w:right w:w="90" w:type="dxa"/>
            </w:tcMar>
          </w:tcPr>
          <w:p>
            <w:pPr>
              <w:pStyle w:val="BDOITable"/>
            </w:pPr>
            <w:r>
              <w:rPr>
                <w:sz w:val="18"/>
              </w:rPr>
              <w:t>Expenses are zero or positive with at most two decimals</w:t>
            </w:r>
          </w:p>
        </w:tc>
        <w:tc>
          <w:tcPr>
            <w:tcW w:type="dxa" w:w="3286"/>
            <w:tcMar>
              <w:top w:w="50" w:type="dxa"/>
              <w:bottom w:w="50" w:type="dxa"/>
              <w:left w:w="90" w:type="dxa"/>
              <w:right w:w="90" w:type="dxa"/>
            </w:tcMar>
          </w:tcPr>
          <w:p>
            <w:pPr>
              <w:pStyle w:val="BDOITable"/>
            </w:pPr>
            <w:r>
              <w:rPr>
                <w:sz w:val="18"/>
              </w:rPr>
              <w:t>PRQ_AMOUNT_INVALID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set</w:t>
            </w:r>
          </w:p>
        </w:tc>
        <w:tc>
          <w:tcPr>
            <w:tcW w:type="dxa" w:w="4079"/>
            <w:tcMar>
              <w:top w:w="50" w:type="dxa"/>
              <w:bottom w:w="50" w:type="dxa"/>
              <w:left w:w="90" w:type="dxa"/>
              <w:right w:w="90" w:type="dxa"/>
            </w:tcMar>
            <w:shd w:val="clear" w:color="auto" w:fill="E5F5FF"/>
          </w:tcPr>
          <w:p>
            <w:pPr>
              <w:pStyle w:val="BDOITable"/>
            </w:pPr>
            <w:r>
              <w:rPr>
                <w:sz w:val="18"/>
              </w:rPr>
              <w:t>Comptrollership has not set the account of &lt;role&gt; for liquidations (AQ02)</w:t>
            </w:r>
          </w:p>
        </w:tc>
        <w:tc>
          <w:tcPr>
            <w:tcW w:type="dxa" w:w="3286"/>
            <w:tcMar>
              <w:top w:w="50" w:type="dxa"/>
              <w:bottom w:w="50" w:type="dxa"/>
              <w:left w:w="90" w:type="dxa"/>
              <w:right w:w="90" w:type="dxa"/>
            </w:tcMar>
            <w:shd w:val="clear" w:color="auto" w:fill="E5F5FF"/>
          </w:tcPr>
          <w:p>
            <w:pPr>
              <w:pStyle w:val="BDOITable"/>
            </w:pPr>
            <w:r>
              <w:rPr>
                <w:sz w:val="18"/>
              </w:rPr>
              <w:t>PRQ_LIQUIDATION_ACCOUNT_MISSING</w:t>
            </w:r>
          </w:p>
        </w:tc>
      </w:tr>
      <w:tr>
        <w:trPr>
          <w:cantSplit w:val="true"/>
        </w:trPr>
        <w:tc>
          <w:tcPr>
            <w:tcW w:type="dxa" w:w="2606"/>
            <w:tcMar>
              <w:top w:w="50" w:type="dxa"/>
              <w:bottom w:w="50" w:type="dxa"/>
              <w:left w:w="90" w:type="dxa"/>
              <w:right w:w="90" w:type="dxa"/>
            </w:tcMar>
          </w:tcPr>
          <w:p>
            <w:pPr>
              <w:pStyle w:val="BDOITable"/>
            </w:pPr>
            <w:r>
              <w:rPr>
                <w:sz w:val="18"/>
              </w:rPr>
              <w:t>Liquidation locked</w:t>
            </w:r>
          </w:p>
        </w:tc>
        <w:tc>
          <w:tcPr>
            <w:tcW w:type="dxa" w:w="4079"/>
            <w:tcMar>
              <w:top w:w="50" w:type="dxa"/>
              <w:bottom w:w="50" w:type="dxa"/>
              <w:left w:w="90" w:type="dxa"/>
              <w:right w:w="90" w:type="dxa"/>
            </w:tcMar>
          </w:tcPr>
          <w:p>
            <w:pPr>
              <w:pStyle w:val="BDOITable"/>
            </w:pPr>
            <w:r>
              <w:rPr>
                <w:sz w:val="18"/>
              </w:rPr>
              <w:t>&lt;liquidation&gt; is &lt;status&gt;</w:t>
            </w:r>
          </w:p>
        </w:tc>
        <w:tc>
          <w:tcPr>
            <w:tcW w:type="dxa" w:w="3286"/>
            <w:tcMar>
              <w:top w:w="50" w:type="dxa"/>
              <w:bottom w:w="50" w:type="dxa"/>
              <w:left w:w="90" w:type="dxa"/>
              <w:right w:w="90" w:type="dxa"/>
            </w:tcMar>
          </w:tcPr>
          <w:p>
            <w:pPr>
              <w:pStyle w:val="BDOITable"/>
            </w:pPr>
            <w:r>
              <w:rPr>
                <w:sz w:val="18"/>
              </w:rPr>
              <w:t>PRQ_LIQUIDATION_LOCKED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employee</w:t>
            </w:r>
          </w:p>
        </w:tc>
        <w:tc>
          <w:tcPr>
            <w:tcW w:type="dxa" w:w="4079"/>
            <w:tcMar>
              <w:top w:w="50" w:type="dxa"/>
              <w:bottom w:w="50" w:type="dxa"/>
              <w:left w:w="90" w:type="dxa"/>
              <w:right w:w="90" w:type="dxa"/>
            </w:tcMar>
            <w:shd w:val="clear" w:color="auto" w:fill="E5F5FF"/>
          </w:tcPr>
          <w:p>
            <w:pPr>
              <w:pStyle w:val="BDOITable"/>
            </w:pPr>
            <w:r>
              <w:rPr>
                <w:sz w:val="18"/>
              </w:rPr>
              <w:t>A liquidation is checked by someone other than the employee</w:t>
            </w:r>
          </w:p>
        </w:tc>
        <w:tc>
          <w:tcPr>
            <w:tcW w:type="dxa" w:w="3286"/>
            <w:tcMar>
              <w:top w:w="50" w:type="dxa"/>
              <w:bottom w:w="50" w:type="dxa"/>
              <w:left w:w="90" w:type="dxa"/>
              <w:right w:w="90" w:type="dxa"/>
            </w:tcMar>
            <w:shd w:val="clear" w:color="auto" w:fill="E5F5FF"/>
          </w:tcPr>
          <w:p>
            <w:pPr>
              <w:pStyle w:val="BDOITable"/>
            </w:pPr>
            <w:r>
              <w:rPr>
                <w:sz w:val="18"/>
              </w:rPr>
              <w:t>PRQ_FOUR_EYES</w:t>
            </w:r>
          </w:p>
        </w:tc>
      </w:tr>
    </w:tbl>
    <w:p>
      <w:pPr>
        <w:pStyle w:val="BDOISpacer"/>
      </w:pPr>
    </w:p>
    <w:p>
      <w:pPr>
        <w:pStyle w:val="BDOILabel"/>
      </w:pPr>
      <w:r>
        <w:rPr/>
        <w:t>Screens and fields: Liquidation (fieldwork day)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Particulars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250 characters</w:t>
            </w:r>
          </w:p>
        </w:tc>
      </w:tr>
      <w:tr>
        <w:trPr>
          <w:cantSplit w:val="true"/>
        </w:trPr>
        <w:tc>
          <w:tcPr>
            <w:tcW w:type="dxa" w:w="1926"/>
            <w:tcMar>
              <w:top w:w="50" w:type="dxa"/>
              <w:bottom w:w="50" w:type="dxa"/>
              <w:left w:w="90" w:type="dxa"/>
              <w:right w:w="90" w:type="dxa"/>
            </w:tcMar>
          </w:tcPr>
          <w:p>
            <w:pPr>
              <w:pStyle w:val="BDOITable"/>
            </w:pPr>
            <w:r>
              <w:rPr>
                <w:sz w:val="18"/>
              </w:rPr>
              <w:t>Per Diem, Representation, Transport, Lodging, Others</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liquidation keeps its trail and journal number.</w:t>
      </w:r>
    </w:p>
    <w:p>
      <w:pPr>
        <w:pStyle w:val="BDOILabel"/>
      </w:pPr>
      <w:r>
        <w:rPr/>
        <w:t>Acceptance criteria</w:t>
      </w:r>
    </w:p>
    <w:p>
      <w:pPr>
        <w:tabs>
          <w:tab w:pos="312" w:val="left"/>
        </w:tabs>
        <w:spacing w:after="120"/>
        <w:ind w:left="312" w:hanging="283"/>
      </w:pPr>
      <w:r>
        <w:rPr>
          <w:color w:val="004EA8"/>
        </w:rPr>
        <w:t>1.</w:t>
        <w:tab/>
      </w:r>
      <w:r>
        <w:rPr/>
        <w:t>Posting a liquidation of 4,500.00 against an advance of 5,000.00 posts the expenses and 500.00 cash returned against the advance of 5,000.00.</w:t>
      </w:r>
    </w:p>
    <w:p>
      <w:pPr>
        <w:spacing w:after="0"/>
      </w:pPr>
      <w:r>
        <w:br w:type="page"/>
      </w:r>
    </w:p>
    <w:p>
      <w:pPr>
        <w:pStyle w:val="Heading2"/>
      </w:pPr>
      <w:bookmarkStart w:id="246" w:name="_Toc000246"/>
      <w:r>
        <w:rPr/>
        <w:t>4.13 ACSL</w:t>
      </w:r>
      <w:bookmarkEnd w:id="246"/>
    </w:p>
    <w:p>
      <w:r>
        <w:rPr/>
        <w:t>Access (ACSL 1.1.0-1.1.3) is FR-DS-001.</w:t>
      </w:r>
    </w:p>
    <w:p>
      <w:pPr>
        <w:pStyle w:val="Heading3"/>
      </w:pPr>
      <w:bookmarkStart w:id="247" w:name="_Toc000247"/>
      <w:r>
        <w:rPr/>
        <w:t>4.13.1 Input files and reports</w:t>
      </w:r>
      <w:bookmarkEnd w:id="247"/>
    </w:p>
    <w:p>
      <w:pPr>
        <w:pStyle w:val="Heading3"/>
      </w:pPr>
      <w:bookmarkStart w:id="248" w:name="_Toc000248"/>
      <w:r>
        <w:rPr/>
        <w:t>FR-AS-001 Generate the input files and run ACSL reports on demand</w:t>
      </w:r>
      <w:bookmarkEnd w:id="2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2.2.0 (p.115), ACSL 2.3.0 (p.115), ACSL 2.3.1 (p.116), ACSL 2.3.2 (p.116), ACSL 2.3.3 (p.116), ACSL 2.3.4 (p.116), ACSL 2.3.5 (p.116), ACSL 2.3.6 (p.116), ACSL 2.14.2 (p.123)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 (ACSL_REPORT_VIEW / EXPORT)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(category ACSL)</w:t>
            </w:r>
          </w:p>
        </w:tc>
      </w:tr>
    </w:tbl>
    <w:p>
      <w:pPr>
        <w:pStyle w:val="BDOISpacer"/>
      </w:pPr>
    </w:p>
    <w:p>
      <w:pPr>
        <w:pStyle w:val="BDOILabel"/>
      </w:pPr>
      <w:r>
        <w:rPr/>
        <w:t>Description</w:t>
      </w:r>
    </w:p>
    <w:p>
      <w:r>
        <w:rPr/>
        <w:t>ACSL runs its reports at any time without IT - the list of all booked accounts with their financial details for a period and GL account (the input file of the investigations, named "List of all booked accounts_&lt;GL account name&gt;_&lt;period&gt;"), the SOA reconciliation, the SOA upload log and the GL-SL reconciliation. The user views the list, selects one or several reports, views the details, and downloads, prints and saves them singly or as a batch (FR-AC-020 to FR-AC-023).</w:t>
      </w:r>
    </w:p>
    <w:p>
      <w:pPr>
        <w:pStyle w:val="BDOILabel"/>
      </w:pPr>
      <w:r>
        <w:rPr/>
        <w:t>Preconditions</w:t>
      </w:r>
    </w:p>
    <w:p>
      <w:pPr>
        <w:tabs>
          <w:tab w:pos="312" w:val="left"/>
        </w:tabs>
        <w:spacing w:after="120"/>
        <w:ind w:left="312" w:hanging="283"/>
      </w:pPr>
      <w:r>
        <w:rPr>
          <w:color w:val="004EA8"/>
        </w:rPr>
        <w:t>•</w:t>
        <w:tab/>
      </w:r>
      <w:r>
        <w:rPr/>
        <w:t>The user has ACSL_REPORT_VIEW.</w:t>
      </w:r>
    </w:p>
    <w:p>
      <w:pPr>
        <w:pStyle w:val="BDOILabel"/>
      </w:pPr>
      <w:r>
        <w:rPr/>
        <w:t>Main flow</w:t>
      </w:r>
    </w:p>
    <w:p>
      <w:pPr>
        <w:tabs>
          <w:tab w:pos="312" w:val="left"/>
        </w:tabs>
        <w:spacing w:after="40"/>
        <w:ind w:left="312" w:hanging="283"/>
      </w:pPr>
      <w:r>
        <w:rPr>
          <w:color w:val="004EA8"/>
        </w:rPr>
        <w:t>1.</w:t>
        <w:tab/>
      </w:r>
      <w:r>
        <w:rPr/>
        <w:t>The user chooses the reports and the period.</w:t>
      </w:r>
    </w:p>
    <w:p>
      <w:pPr>
        <w:tabs>
          <w:tab w:pos="312" w:val="left"/>
        </w:tabs>
        <w:spacing w:after="120"/>
        <w:ind w:left="312" w:hanging="283"/>
      </w:pPr>
      <w:r>
        <w:rPr>
          <w:color w:val="004EA8"/>
        </w:rPr>
        <w:t>2.</w:t>
        <w:tab/>
      </w:r>
      <w:r>
        <w:rPr/>
        <w:t>The user views, downloads, prints or saves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category ACSL; runs are archived.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are archived.</w:t>
      </w:r>
    </w:p>
    <w:p>
      <w:pPr>
        <w:pStyle w:val="BDOILabel"/>
      </w:pPr>
      <w:r>
        <w:rPr/>
        <w:t>Acceptance criteria</w:t>
      </w:r>
    </w:p>
    <w:p>
      <w:pPr>
        <w:tabs>
          <w:tab w:pos="312" w:val="left"/>
        </w:tabs>
        <w:spacing w:after="120"/>
        <w:ind w:left="312" w:hanging="283"/>
      </w:pPr>
      <w:r>
        <w:rPr>
          <w:color w:val="004EA8"/>
        </w:rPr>
        <w:t>1.</w:t>
        <w:tab/>
      </w:r>
      <w:r>
        <w:rPr/>
        <w:t>The booked-accounts list of September for premium receivable exports to XLSX with the file name of the BRD.</w:t>
      </w:r>
    </w:p>
    <w:p>
      <w:pPr>
        <w:pStyle w:val="Heading3"/>
      </w:pPr>
      <w:bookmarkStart w:id="249" w:name="_Toc000249"/>
      <w:r>
        <w:rPr/>
        <w:t>4.13.2 Insurer SOA reconciliation</w:t>
      </w:r>
      <w:bookmarkEnd w:id="249"/>
    </w:p>
    <w:p>
      <w:pPr>
        <w:pStyle w:val="Heading3"/>
      </w:pPr>
      <w:bookmarkStart w:id="250" w:name="_Toc000250"/>
      <w:r>
        <w:rPr/>
        <w:t>FR-AS-002 Upload insurer statements of account</w:t>
      </w:r>
      <w:bookmarkEnd w:id="2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2.2.1 (p.115), ACSL 2.4.0 (p.117; Add.1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SOA; uploads list; upload log)</w:t>
            </w:r>
          </w:p>
        </w:tc>
      </w:tr>
    </w:tbl>
    <w:p>
      <w:pPr>
        <w:pStyle w:val="BDOISpacer"/>
      </w:pPr>
    </w:p>
    <w:p>
      <w:pPr>
        <w:pStyle w:val="BDOILabel"/>
      </w:pPr>
      <w:r>
        <w:rPr/>
        <w:t>Description</w:t>
      </w:r>
    </w:p>
    <w:p>
      <w:r>
        <w:rPr/>
        <w:t>The processor uploads the SOA of an insurer for a covered period (CSV, XLSX, ODS or TXT, up to 10 MB and 20,000 rows). BIBS reads it with the insurer's layout, or the standard layout (Invoice No, Policy No, Assured, Inception Date, Expiry Date, Gross Premium, Balance, Payments), numbers the upload SOA-yyyy-n and reconciles it (FR-AS-003).</w:t>
      </w:r>
    </w:p>
    <w:p>
      <w:r>
        <w:rPr/>
        <w:t>The upload log proves each row was loaded - rows read, loaded and failed, with the reason per failed row (report ACSL-SOA-UPLOAD-LOG). The same file cannot be uploaded twice for an insurer.</w:t>
      </w:r>
    </w:p>
    <w:p>
      <w:pPr>
        <w:pStyle w:val="BDOILabel"/>
      </w:pPr>
      <w:r>
        <w:rPr/>
        <w:t>Preconditions</w:t>
      </w:r>
    </w:p>
    <w:p>
      <w:pPr>
        <w:tabs>
          <w:tab w:pos="312" w:val="left"/>
        </w:tabs>
        <w:spacing w:after="120"/>
        <w:ind w:left="312" w:hanging="283"/>
      </w:pPr>
      <w:r>
        <w:rPr>
          <w:color w:val="004EA8"/>
        </w:rPr>
        <w:t>•</w:t>
        <w:tab/>
      </w:r>
      <w:r>
        <w:rPr/>
        <w:t>The user has ACSL_UPLOAD; a layout exists for the insurer or the standard layout.</w:t>
      </w:r>
    </w:p>
    <w:p>
      <w:pPr>
        <w:pStyle w:val="BDOILabel"/>
      </w:pPr>
      <w:r>
        <w:rPr/>
        <w:t>Main flow</w:t>
      </w:r>
    </w:p>
    <w:p>
      <w:pPr>
        <w:tabs>
          <w:tab w:pos="312" w:val="left"/>
        </w:tabs>
        <w:spacing w:after="40"/>
        <w:ind w:left="312" w:hanging="283"/>
      </w:pPr>
      <w:r>
        <w:rPr>
          <w:color w:val="004EA8"/>
        </w:rPr>
        <w:t>1.</w:t>
        <w:tab/>
      </w:r>
      <w:r>
        <w:rPr/>
        <w:t>The processor chooses the insurer and the period and uploads the file.</w:t>
      </w:r>
    </w:p>
    <w:p>
      <w:pPr>
        <w:tabs>
          <w:tab w:pos="312" w:val="left"/>
        </w:tabs>
        <w:spacing w:after="40"/>
        <w:ind w:left="312" w:hanging="283"/>
      </w:pPr>
      <w:r>
        <w:rPr>
          <w:color w:val="004EA8"/>
        </w:rPr>
        <w:t>2.</w:t>
        <w:tab/>
      </w:r>
      <w:r>
        <w:rPr/>
        <w:t>BIBS checks the layout, loads the rows and writes the log.</w:t>
      </w:r>
    </w:p>
    <w:p>
      <w:pPr>
        <w:tabs>
          <w:tab w:pos="312" w:val="left"/>
        </w:tabs>
        <w:spacing w:after="120"/>
        <w:ind w:left="312" w:hanging="283"/>
      </w:pPr>
      <w:r>
        <w:rPr>
          <w:color w:val="004EA8"/>
        </w:rPr>
        <w:t>3.</w:t>
        <w:tab/>
      </w:r>
      <w:r>
        <w:rPr/>
        <w:t>BIBS reconciles the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Maximum rows per upload ACSL_SOA_MAX_ROWS = 20000.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ACSL_SOA_MAX_ROWS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Column headers per insurer; standard layout '*' until AQ21.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SOA layouts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or period missing</w:t>
            </w:r>
          </w:p>
        </w:tc>
        <w:tc>
          <w:tcPr>
            <w:tcW w:type="dxa" w:w="4079"/>
            <w:tcMar>
              <w:top w:w="50" w:type="dxa"/>
              <w:bottom w:w="50" w:type="dxa"/>
              <w:left w:w="90" w:type="dxa"/>
              <w:right w:w="90" w:type="dxa"/>
            </w:tcMar>
          </w:tcPr>
          <w:p>
            <w:pPr>
              <w:pStyle w:val="BDOITable"/>
            </w:pPr>
            <w:r>
              <w:rPr>
                <w:sz w:val="18"/>
              </w:rPr>
              <w:t>Give the insurer and the covered period of the statement</w:t>
            </w:r>
          </w:p>
        </w:tc>
        <w:tc>
          <w:tcPr>
            <w:tcW w:type="dxa" w:w="3286"/>
            <w:tcMar>
              <w:top w:w="50" w:type="dxa"/>
              <w:bottom w:w="50" w:type="dxa"/>
              <w:left w:w="90" w:type="dxa"/>
              <w:right w:w="90" w:type="dxa"/>
            </w:tcMar>
          </w:tcPr>
          <w:p>
            <w:pPr>
              <w:pStyle w:val="BDOITable"/>
            </w:pPr>
            <w:r>
              <w:rPr>
                <w:sz w:val="18"/>
              </w:rPr>
              <w:t>ACSL_SOA_PERIOD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reversed</w:t>
            </w:r>
          </w:p>
        </w:tc>
        <w:tc>
          <w:tcPr>
            <w:tcW w:type="dxa" w:w="4079"/>
            <w:tcMar>
              <w:top w:w="50" w:type="dxa"/>
              <w:bottom w:w="50" w:type="dxa"/>
              <w:left w:w="90" w:type="dxa"/>
              <w:right w:w="90" w:type="dxa"/>
            </w:tcMar>
            <w:shd w:val="clear" w:color="auto" w:fill="E5F5FF"/>
          </w:tcPr>
          <w:p>
            <w:pPr>
              <w:pStyle w:val="BDOITable"/>
            </w:pPr>
            <w:r>
              <w:rPr>
                <w:sz w:val="18"/>
              </w:rPr>
              <w:t>The covered period ends before it starts</w:t>
            </w:r>
          </w:p>
        </w:tc>
        <w:tc>
          <w:tcPr>
            <w:tcW w:type="dxa" w:w="3286"/>
            <w:tcMar>
              <w:top w:w="50" w:type="dxa"/>
              <w:bottom w:w="50" w:type="dxa"/>
              <w:left w:w="90" w:type="dxa"/>
              <w:right w:w="90" w:type="dxa"/>
            </w:tcMar>
            <w:shd w:val="clear" w:color="auto" w:fill="E5F5FF"/>
          </w:tcPr>
          <w:p>
            <w:pPr>
              <w:pStyle w:val="BDOITable"/>
            </w:pPr>
            <w:r>
              <w:rPr>
                <w:sz w:val="18"/>
              </w:rPr>
              <w:t>ACSL_SOA_PERIOD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must be at most 10 MB</w:t>
            </w:r>
          </w:p>
        </w:tc>
        <w:tc>
          <w:tcPr>
            <w:tcW w:type="dxa" w:w="3286"/>
            <w:tcMar>
              <w:top w:w="50" w:type="dxa"/>
              <w:bottom w:w="50" w:type="dxa"/>
              <w:left w:w="90" w:type="dxa"/>
              <w:right w:w="90" w:type="dxa"/>
            </w:tcMar>
          </w:tcPr>
          <w:p>
            <w:pPr>
              <w:pStyle w:val="BDOITable"/>
            </w:pPr>
            <w:r>
              <w:rPr>
                <w:sz w:val="18"/>
              </w:rPr>
              <w:t>ACSL_SOA_TOO_LARGE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An SOA upload has at most &lt;max&gt; rows</w:t>
            </w:r>
          </w:p>
        </w:tc>
        <w:tc>
          <w:tcPr>
            <w:tcW w:type="dxa" w:w="3286"/>
            <w:tcMar>
              <w:top w:w="50" w:type="dxa"/>
              <w:bottom w:w="50" w:type="dxa"/>
              <w:left w:w="90" w:type="dxa"/>
              <w:right w:w="90" w:type="dxa"/>
            </w:tcMar>
            <w:shd w:val="clear" w:color="auto" w:fill="E5F5FF"/>
          </w:tcPr>
          <w:p>
            <w:pPr>
              <w:pStyle w:val="BDOITable"/>
            </w:pPr>
            <w:r>
              <w:rPr>
                <w:sz w:val="18"/>
              </w:rPr>
              <w:t>ACSL_SOA_TOO_LARGE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for &lt;insurer&gt; as &lt;upload&gt;</w:t>
            </w:r>
          </w:p>
        </w:tc>
        <w:tc>
          <w:tcPr>
            <w:tcW w:type="dxa" w:w="3286"/>
            <w:tcMar>
              <w:top w:w="50" w:type="dxa"/>
              <w:bottom w:w="50" w:type="dxa"/>
              <w:left w:w="90" w:type="dxa"/>
              <w:right w:w="90" w:type="dxa"/>
            </w:tcMar>
          </w:tcPr>
          <w:p>
            <w:pPr>
              <w:pStyle w:val="BDOITable"/>
            </w:pPr>
            <w:r>
              <w:rPr>
                <w:sz w:val="18"/>
              </w:rPr>
              <w:t>ACSL_SOA_DUPLICATE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Headers missing</w:t>
            </w:r>
          </w:p>
        </w:tc>
        <w:tc>
          <w:tcPr>
            <w:tcW w:type="dxa" w:w="4079"/>
            <w:tcMar>
              <w:top w:w="50" w:type="dxa"/>
              <w:bottom w:w="50" w:type="dxa"/>
              <w:left w:w="90" w:type="dxa"/>
              <w:right w:w="90" w:type="dxa"/>
            </w:tcMar>
            <w:shd w:val="clear" w:color="auto" w:fill="E5F5FF"/>
          </w:tcPr>
          <w:p>
            <w:pPr>
              <w:pStyle w:val="BDOITable"/>
            </w:pPr>
            <w:r>
              <w:rPr>
                <w:sz w:val="18"/>
              </w:rPr>
              <w:t>The file does not follow the layout '&lt;name&gt;'; missing column(s) &lt;list&gt;</w:t>
            </w:r>
          </w:p>
        </w:tc>
        <w:tc>
          <w:tcPr>
            <w:tcW w:type="dxa" w:w="3286"/>
            <w:tcMar>
              <w:top w:w="50" w:type="dxa"/>
              <w:bottom w:w="50" w:type="dxa"/>
              <w:left w:w="90" w:type="dxa"/>
              <w:right w:w="90" w:type="dxa"/>
            </w:tcMar>
            <w:shd w:val="clear" w:color="auto" w:fill="E5F5FF"/>
          </w:tcPr>
          <w:p>
            <w:pPr>
              <w:pStyle w:val="BDOITable"/>
            </w:pPr>
            <w:r>
              <w:rPr>
                <w:sz w:val="18"/>
              </w:rPr>
              <w:t>ACSL_SOA_LAYOUT_MISMATCH</w:t>
            </w:r>
          </w:p>
        </w:tc>
      </w:tr>
      <w:tr>
        <w:trPr>
          <w:cantSplit w:val="true"/>
        </w:trPr>
        <w:tc>
          <w:tcPr>
            <w:tcW w:type="dxa" w:w="2606"/>
            <w:tcMar>
              <w:top w:w="50" w:type="dxa"/>
              <w:bottom w:w="50" w:type="dxa"/>
              <w:left w:w="90" w:type="dxa"/>
              <w:right w:w="90" w:type="dxa"/>
            </w:tcMar>
          </w:tcPr>
          <w:p>
            <w:pPr>
              <w:pStyle w:val="BDOITable"/>
            </w:pPr>
            <w:r>
              <w:rPr>
                <w:sz w:val="18"/>
              </w:rPr>
              <w:t>No layout</w:t>
            </w:r>
          </w:p>
        </w:tc>
        <w:tc>
          <w:tcPr>
            <w:tcW w:type="dxa" w:w="4079"/>
            <w:tcMar>
              <w:top w:w="50" w:type="dxa"/>
              <w:bottom w:w="50" w:type="dxa"/>
              <w:left w:w="90" w:type="dxa"/>
              <w:right w:w="90" w:type="dxa"/>
            </w:tcMar>
          </w:tcPr>
          <w:p>
            <w:pPr>
              <w:pStyle w:val="BDOITable"/>
            </w:pPr>
            <w:r>
              <w:rPr>
                <w:sz w:val="18"/>
              </w:rPr>
              <w:t>No SOA layout is configured</w:t>
            </w:r>
          </w:p>
        </w:tc>
        <w:tc>
          <w:tcPr>
            <w:tcW w:type="dxa" w:w="3286"/>
            <w:tcMar>
              <w:top w:w="50" w:type="dxa"/>
              <w:bottom w:w="50" w:type="dxa"/>
              <w:left w:w="90" w:type="dxa"/>
              <w:right w:w="90" w:type="dxa"/>
            </w:tcMar>
          </w:tcPr>
          <w:p>
            <w:pPr>
              <w:pStyle w:val="BDOITable"/>
            </w:pPr>
            <w:r>
              <w:rPr>
                <w:sz w:val="18"/>
              </w:rPr>
              <w:t>ACSL_SOA_NO_LAYOUT</w:t>
            </w:r>
          </w:p>
        </w:tc>
      </w:tr>
    </w:tbl>
    <w:p>
      <w:pPr>
        <w:pStyle w:val="BDOISpacer"/>
      </w:pPr>
    </w:p>
    <w:p>
      <w:pPr>
        <w:pStyle w:val="BDOILabel"/>
      </w:pPr>
      <w:r>
        <w:rPr/>
        <w:t>Screens and fields: Upload SOA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&gt;= From</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xlsx, ods, txt; &lt;= 10 MB</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upload keeps its file checksum (SHA-256), counts and user.</w:t>
      </w:r>
    </w:p>
    <w:p>
      <w:pPr>
        <w:pStyle w:val="BDOILabel"/>
      </w:pPr>
      <w:r>
        <w:rPr/>
        <w:t>Acceptance criteria</w:t>
      </w:r>
    </w:p>
    <w:p>
      <w:pPr>
        <w:tabs>
          <w:tab w:pos="312" w:val="left"/>
        </w:tabs>
        <w:spacing w:after="40"/>
        <w:ind w:left="312" w:hanging="283"/>
      </w:pPr>
      <w:r>
        <w:rPr>
          <w:color w:val="004EA8"/>
        </w:rPr>
        <w:t>1.</w:t>
        <w:tab/>
      </w:r>
      <w:r>
        <w:rPr/>
        <w:t>An SOA of 1,200 rows with 3 rows without invoice number loads 1,197 rows and the log lists the 3 with their reason.</w:t>
      </w:r>
    </w:p>
    <w:p>
      <w:pPr>
        <w:tabs>
          <w:tab w:pos="312" w:val="left"/>
        </w:tabs>
        <w:spacing w:after="120"/>
        <w:ind w:left="312" w:hanging="283"/>
      </w:pPr>
      <w:r>
        <w:rPr>
          <w:color w:val="004EA8"/>
        </w:rPr>
        <w:t>2.</w:t>
        <w:tab/>
      </w:r>
      <w:r>
        <w:rPr/>
        <w:t>Uploading the same file again is refused with ACSL_SOA_DUPLICATE.</w:t>
      </w:r>
    </w:p>
    <w:p>
      <w:pPr>
        <w:pStyle w:val="Heading3"/>
      </w:pPr>
      <w:bookmarkStart w:id="251" w:name="_Toc000251"/>
      <w:r>
        <w:rPr/>
        <w:t>FR-AS-003 Reconcile the SOA against the booked transactions by invoice number</w:t>
      </w:r>
      <w:bookmarkEnd w:id="2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2.13.0 (p.120), ACSL 2.13.1 (p.121), ACSL 2.14.0 (p.121), ACSL 2.14.1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SOA Reconciliation (upload - Results, Reconcile Again, Report)</w:t>
            </w:r>
          </w:p>
        </w:tc>
      </w:tr>
    </w:tbl>
    <w:p>
      <w:pPr>
        <w:pStyle w:val="BDOISpacer"/>
      </w:pPr>
    </w:p>
    <w:p>
      <w:pPr>
        <w:pStyle w:val="BDOILabel"/>
      </w:pPr>
      <w:r>
        <w:rPr/>
        <w:t>Description</w:t>
      </w:r>
    </w:p>
    <w:p>
      <w:r>
        <w:rPr/>
        <w:t>For each SOA line BIBS finds the invoice in the ledger and reports its status - Outstanding, For remittance, Remitted (batch and date), Cancelled (with the cancellation reference), Direct billed (indicator), with the 2307 amount, the SOA balance and the variances of premium and outstanding balance. Lines without invoice in BIBS are Not found. The reconciliation report is named "&lt;insurer&gt;_&lt;from&gt;_&lt;to&gt;" and exports to XLSX, ODS or PDF. The processor can reconcile again after the ledger changes.</w:t>
      </w:r>
    </w:p>
    <w:p>
      <w:pPr>
        <w:pStyle w:val="BDOILabel"/>
      </w:pPr>
      <w:r>
        <w:rPr/>
        <w:t>Preconditions</w:t>
      </w:r>
    </w:p>
    <w:p>
      <w:pPr>
        <w:tabs>
          <w:tab w:pos="312" w:val="left"/>
        </w:tabs>
        <w:spacing w:after="120"/>
        <w:ind w:left="312" w:hanging="283"/>
      </w:pPr>
      <w:r>
        <w:rPr>
          <w:color w:val="004EA8"/>
        </w:rPr>
        <w:t>•</w:t>
        <w:tab/>
      </w:r>
      <w:r>
        <w:rPr/>
        <w:t>The upload is loaded.</w:t>
      </w:r>
    </w:p>
    <w:p>
      <w:pPr>
        <w:pStyle w:val="BDOILabel"/>
      </w:pPr>
      <w:r>
        <w:rPr/>
        <w:t>Main flow</w:t>
      </w:r>
    </w:p>
    <w:p>
      <w:pPr>
        <w:tabs>
          <w:tab w:pos="312" w:val="left"/>
        </w:tabs>
        <w:spacing w:after="40"/>
        <w:ind w:left="312" w:hanging="283"/>
      </w:pPr>
      <w:r>
        <w:rPr>
          <w:color w:val="004EA8"/>
        </w:rPr>
        <w:t>1.</w:t>
        <w:tab/>
      </w:r>
      <w:r>
        <w:rPr/>
        <w:t>BIBS reconciles the lines.</w:t>
      </w:r>
    </w:p>
    <w:p>
      <w:pPr>
        <w:tabs>
          <w:tab w:pos="312" w:val="left"/>
        </w:tabs>
        <w:spacing w:after="120"/>
        <w:ind w:left="312" w:hanging="283"/>
      </w:pPr>
      <w:r>
        <w:rPr>
          <w:color w:val="004EA8"/>
        </w:rPr>
        <w:t>2.</w:t>
        <w:tab/>
      </w:r>
      <w:r>
        <w:rPr/>
        <w:t>The processor reviews the results by bucket and downloads the report.</w:t>
      </w:r>
    </w:p>
    <w:p>
      <w:pPr>
        <w:pStyle w:val="BDOILabel"/>
      </w:pPr>
      <w:r>
        <w:rPr/>
        <w:t>Alternate and exception flows</w:t>
      </w:r>
    </w:p>
    <w:p>
      <w:pPr>
        <w:tabs>
          <w:tab w:pos="312" w:val="left"/>
        </w:tabs>
        <w:spacing w:after="120"/>
        <w:ind w:left="312" w:hanging="283"/>
      </w:pPr>
      <w:r>
        <w:rPr>
          <w:color w:val="004EA8"/>
        </w:rPr>
        <w:t>•</w:t>
        <w:tab/>
      </w:r>
      <w:r>
        <w:rPr/>
        <w:t>Reconcile again. The processor re-runs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Matching key is the invoice number.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Buckets Outstanding, For remittance, Remitted, Cancelled, Direct billed; Not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keeps its results and time.</w:t>
      </w:r>
    </w:p>
    <w:p>
      <w:pPr>
        <w:pStyle w:val="BDOILabel"/>
      </w:pPr>
      <w:r>
        <w:rPr/>
        <w:t>Acceptance criteria</w:t>
      </w:r>
    </w:p>
    <w:p>
      <w:pPr>
        <w:tabs>
          <w:tab w:pos="312" w:val="left"/>
        </w:tabs>
        <w:spacing w:after="40"/>
        <w:ind w:left="312" w:hanging="283"/>
      </w:pPr>
      <w:r>
        <w:rPr>
          <w:color w:val="004EA8"/>
        </w:rPr>
        <w:t>1.</w:t>
        <w:tab/>
      </w:r>
      <w:r>
        <w:rPr/>
        <w:t>An SOA line whose invoice was remitted in batch RB-2026-12 shows Remitted with that batch and date.</w:t>
      </w:r>
    </w:p>
    <w:p>
      <w:pPr>
        <w:tabs>
          <w:tab w:pos="312" w:val="left"/>
        </w:tabs>
        <w:spacing w:after="120"/>
        <w:ind w:left="312" w:hanging="283"/>
      </w:pPr>
      <w:r>
        <w:rPr>
          <w:color w:val="004EA8"/>
        </w:rPr>
        <w:t>2.</w:t>
        <w:tab/>
      </w:r>
      <w:r>
        <w:rPr/>
        <w:t>An SOA line with an unknown invoice is Not found.</w:t>
      </w:r>
    </w:p>
    <w:p>
      <w:pPr>
        <w:pStyle w:val="Heading3"/>
      </w:pPr>
      <w:bookmarkStart w:id="252" w:name="_Toc000252"/>
      <w:r>
        <w:rPr/>
        <w:t>FR-AS-004 Reconcile GL and SL balances by GL code</w:t>
      </w:r>
      <w:bookmarkEnd w:id="2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2.13.2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ACSL_GL_SL_RECON); 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GL-SL Reconciliation (runs, rows, control accounts)</w:t>
            </w:r>
          </w:p>
        </w:tc>
      </w:tr>
    </w:tbl>
    <w:p>
      <w:pPr>
        <w:pStyle w:val="BDOISpacer"/>
      </w:pPr>
    </w:p>
    <w:p>
      <w:pPr>
        <w:pStyle w:val="BDOILabel"/>
      </w:pPr>
      <w:r>
        <w:rPr/>
        <w:t>Description</w:t>
      </w:r>
    </w:p>
    <w:p>
      <w:r>
        <w:rPr/>
        <w:t>For each control account set up, BIBS compares the GL balance with its sub-ledger - the party ledger of the Operations components, or the open items of given document types - and shows the difference. The job runs every day at 20:00 and users run it on demand; a difference raises ACSL_GLSL_DIFFERENCE.</w:t>
      </w:r>
    </w:p>
    <w:p>
      <w:pPr>
        <w:pStyle w:val="BDOILabel"/>
      </w:pPr>
      <w:r>
        <w:rPr/>
        <w:t>Preconditions</w:t>
      </w:r>
    </w:p>
    <w:p>
      <w:pPr>
        <w:tabs>
          <w:tab w:pos="312" w:val="left"/>
        </w:tabs>
        <w:spacing w:after="120"/>
        <w:ind w:left="312" w:hanging="283"/>
      </w:pPr>
      <w:r>
        <w:rPr>
          <w:color w:val="004EA8"/>
        </w:rPr>
        <w:t>•</w:t>
        <w:tab/>
      </w:r>
      <w:r>
        <w:rPr/>
        <w:t>Control accounts are set up (account, source, components or document types, currency).</w:t>
      </w:r>
    </w:p>
    <w:p>
      <w:pPr>
        <w:pStyle w:val="BDOILabel"/>
      </w:pPr>
      <w:r>
        <w:rPr/>
        <w:t>Main flow</w:t>
      </w:r>
    </w:p>
    <w:p>
      <w:pPr>
        <w:tabs>
          <w:tab w:pos="312" w:val="left"/>
        </w:tabs>
        <w:spacing w:after="40"/>
        <w:ind w:left="312" w:hanging="283"/>
      </w:pPr>
      <w:r>
        <w:rPr>
          <w:color w:val="004EA8"/>
        </w:rPr>
        <w:t>1.</w:t>
        <w:tab/>
      </w:r>
      <w:r>
        <w:rPr/>
        <w:t>The job or the user runs the reconciliation for a date.</w:t>
      </w:r>
    </w:p>
    <w:p>
      <w:pPr>
        <w:tabs>
          <w:tab w:pos="312" w:val="left"/>
        </w:tabs>
        <w:spacing w:after="120"/>
        <w:ind w:left="312" w:hanging="283"/>
      </w:pPr>
      <w:r>
        <w:rPr>
          <w:color w:val="004EA8"/>
        </w:rPr>
        <w:t>2.</w:t>
        <w:tab/>
      </w:r>
      <w:r>
        <w:rPr/>
        <w:t>BIBS lists per account the GL balance, the SL balance and the difference.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PARTY_LEDGER or OPEN_ITEMS.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 daily at 20:00 Manila.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ACSL_GL_SL_RECON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Setting incomplete</w:t>
            </w:r>
          </w:p>
        </w:tc>
        <w:tc>
          <w:tcPr>
            <w:tcW w:type="dxa" w:w="4079"/>
            <w:tcMar>
              <w:top w:w="50" w:type="dxa"/>
              <w:bottom w:w="50" w:type="dxa"/>
              <w:left w:w="90" w:type="dxa"/>
              <w:right w:w="90" w:type="dxa"/>
            </w:tcMar>
          </w:tcPr>
          <w:p>
            <w:pPr>
              <w:pStyle w:val="BDOITable"/>
            </w:pPr>
            <w:r>
              <w:rPr>
                <w:sz w:val="18"/>
              </w:rPr>
              <w:t>Give the sub-ledger, and the components (Operations ledger) or document types (open items)</w:t>
            </w:r>
          </w:p>
        </w:tc>
        <w:tc>
          <w:tcPr>
            <w:tcW w:type="dxa" w:w="3286"/>
            <w:tcMar>
              <w:top w:w="50" w:type="dxa"/>
              <w:bottom w:w="50" w:type="dxa"/>
              <w:left w:w="90" w:type="dxa"/>
              <w:right w:w="90" w:type="dxa"/>
            </w:tcMar>
          </w:tcPr>
          <w:p>
            <w:pPr>
              <w:pStyle w:val="BDOITable"/>
            </w:pPr>
            <w:r>
              <w:rPr>
                <w:sz w:val="18"/>
              </w:rPr>
              <w:t>ACSL_GLSL_SETTING</w:t>
            </w:r>
          </w:p>
        </w:tc>
      </w:tr>
    </w:tbl>
    <w:p>
      <w:pPr>
        <w:pStyle w:val="BDOISpacer"/>
      </w:pPr>
    </w:p>
    <w:p>
      <w:pPr>
        <w:pStyle w:val="BDOILabel"/>
      </w:pPr>
      <w:r>
        <w:rPr/>
        <w:t>Screens and fields: Control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GL 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Control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Party ledger, Open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Components / Document Types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Per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ACSL_GLSL_DIFFERENCE.</w:t>
      </w:r>
    </w:p>
    <w:p>
      <w:pPr>
        <w:pStyle w:val="BDOILabel"/>
      </w:pPr>
      <w:r>
        <w:rPr/>
        <w:t>Audit</w:t>
      </w:r>
    </w:p>
    <w:p>
      <w:pPr>
        <w:tabs>
          <w:tab w:pos="312" w:val="left"/>
        </w:tabs>
        <w:spacing w:after="120"/>
        <w:ind w:left="312" w:hanging="283"/>
      </w:pPr>
      <w:r>
        <w:rPr>
          <w:color w:val="004EA8"/>
        </w:rPr>
        <w:t>•</w:t>
        <w:tab/>
      </w:r>
      <w:r>
        <w:rPr/>
        <w:t>Runs and rows are kept.</w:t>
      </w:r>
    </w:p>
    <w:p>
      <w:pPr>
        <w:pStyle w:val="BDOILabel"/>
      </w:pPr>
      <w:r>
        <w:rPr/>
        <w:t>Acceptance criteria</w:t>
      </w:r>
    </w:p>
    <w:p>
      <w:pPr>
        <w:tabs>
          <w:tab w:pos="312" w:val="left"/>
        </w:tabs>
        <w:spacing w:after="120"/>
        <w:ind w:left="312" w:hanging="283"/>
      </w:pPr>
      <w:r>
        <w:rPr>
          <w:color w:val="004EA8"/>
        </w:rPr>
        <w:t>1.</w:t>
        <w:tab/>
      </w:r>
      <w:r>
        <w:rPr/>
        <w:t>A premium receivable GL of 1,000,000.00 against an SL of 998,500.00 shows a difference of 1,500.00 and raises the alert.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ACSL 2.13.2 includes the period-end check. The reconciliation runs nightly and on demand; a check that stops the period close on a GL-SL difference is not proposed (chapter 12, CLR-AS-04).</w:t>
            </w:r>
          </w:p>
        </w:tc>
      </w:tr>
    </w:tbl>
    <w:p>
      <w:pPr>
        <w:pStyle w:val="BDOISpacer"/>
      </w:pPr>
    </w:p>
    <w:p>
      <w:pPr>
        <w:pStyle w:val="Heading3"/>
      </w:pPr>
      <w:bookmarkStart w:id="253" w:name="_Toc000253"/>
      <w:r>
        <w:rPr/>
        <w:t>FR-AS-005 Produce aging and schedule reports per account family</w:t>
      </w:r>
      <w:bookmarkEnd w:id="2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2.14.3 (p.124), ACSL 2.14.4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Centre (category ACSL)</w:t>
            </w:r>
          </w:p>
        </w:tc>
      </w:tr>
    </w:tbl>
    <w:p>
      <w:pPr>
        <w:pStyle w:val="BDOISpacer"/>
      </w:pPr>
    </w:p>
    <w:p>
      <w:pPr>
        <w:pStyle w:val="BDOILabel"/>
      </w:pPr>
      <w:r>
        <w:rPr/>
        <w:t>Description</w:t>
      </w:r>
    </w:p>
    <w:p>
      <w:r>
        <w:rPr/>
        <w:t>ACSL users run the aging report by posting date and the schedule for the covered period of each account family - AR insurer's refund, AP refund from insurer, commission receivable, payable to insurance company and premium receivable - in PHP and USD. Each report ages the open items per party in the agreed ageing slots and shows the GL balance and the SL-GL difference, which agrees with the GL-SL reconciliation (FR-AS-004). The ageing slots and layouts are confirmed by BDOI (OQ43).</w:t>
      </w:r>
    </w:p>
    <w:p>
      <w:pPr>
        <w:pStyle w:val="BDOILabel"/>
      </w:pPr>
      <w:r>
        <w:rPr/>
        <w:t>Preconditions</w:t>
      </w:r>
    </w:p>
    <w:p>
      <w:pPr>
        <w:tabs>
          <w:tab w:pos="312" w:val="left"/>
        </w:tabs>
        <w:spacing w:after="120"/>
        <w:ind w:left="312" w:hanging="283"/>
      </w:pPr>
      <w:r>
        <w:rPr>
          <w:color w:val="004EA8"/>
        </w:rPr>
        <w:t>•</w:t>
        <w:tab/>
      </w:r>
      <w:r>
        <w:rPr/>
        <w:t>The user holds the ACSL report permission.</w:t>
      </w:r>
    </w:p>
    <w:p>
      <w:pPr>
        <w:pStyle w:val="BDOILabel"/>
      </w:pPr>
      <w:r>
        <w:rPr/>
        <w:t>Main flow</w:t>
      </w:r>
    </w:p>
    <w:p>
      <w:pPr>
        <w:tabs>
          <w:tab w:pos="312" w:val="left"/>
        </w:tabs>
        <w:spacing w:after="40"/>
        <w:ind w:left="312" w:hanging="283"/>
      </w:pPr>
      <w:r>
        <w:rPr>
          <w:color w:val="004EA8"/>
        </w:rPr>
        <w:t>1.</w:t>
        <w:tab/>
      </w:r>
      <w:r>
        <w:rPr/>
        <w:t>The user opens the Report Centre, category ACSL, chooses the account family and enters the period and currency.</w:t>
      </w:r>
    </w:p>
    <w:p>
      <w:pPr>
        <w:tabs>
          <w:tab w:pos="312" w:val="left"/>
        </w:tabs>
        <w:spacing w:after="40"/>
        <w:ind w:left="312" w:hanging="283"/>
      </w:pPr>
      <w:r>
        <w:rPr>
          <w:color w:val="004EA8"/>
        </w:rPr>
        <w:t>2.</w:t>
        <w:tab/>
      </w:r>
      <w:r>
        <w:rPr/>
        <w:t>BIBS lists the open items per party in the ageing slots, with the totals, the GL balance and the SL-GL difference.</w:t>
      </w:r>
    </w:p>
    <w:p>
      <w:pPr>
        <w:tabs>
          <w:tab w:pos="312" w:val="left"/>
        </w:tabs>
        <w:spacing w:after="120"/>
        <w:ind w:left="312" w:hanging="283"/>
      </w:pPr>
      <w:r>
        <w:rPr>
          <w:color w:val="004EA8"/>
        </w:rPr>
        <w:t>3.</w:t>
        <w:tab/>
      </w:r>
      <w:r>
        <w:rPr/>
        <w:t>The user exports the report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slots and layouts to be confirmed (OQ43); eight slots are proposed.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Ageing slots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parameter missing</w:t>
            </w:r>
          </w:p>
        </w:tc>
        <w:tc>
          <w:tcPr>
            <w:tcW w:type="dxa" w:w="4079"/>
            <w:tcMar>
              <w:top w:w="50" w:type="dxa"/>
              <w:bottom w:w="50" w:type="dxa"/>
              <w:left w:w="90" w:type="dxa"/>
              <w:right w:w="90" w:type="dxa"/>
            </w:tcMar>
          </w:tcPr>
          <w:p>
            <w:pPr>
              <w:pStyle w:val="BDOITable"/>
            </w:pPr>
            <w:r>
              <w:rPr>
                <w:sz w:val="18"/>
              </w:rPr>
              <w:t>Parameter &lt;name&gt; is required</w:t>
            </w:r>
          </w:p>
        </w:tc>
        <w:tc>
          <w:tcPr>
            <w:tcW w:type="dxa" w:w="3286"/>
            <w:tcMar>
              <w:top w:w="50" w:type="dxa"/>
              <w:bottom w:w="50" w:type="dxa"/>
              <w:left w:w="90" w:type="dxa"/>
              <w:right w:w="90" w:type="dxa"/>
            </w:tcMar>
          </w:tcPr>
          <w:p>
            <w:pPr>
              <w:pStyle w:val="BDOITable"/>
            </w:pPr>
            <w:r>
              <w:rPr>
                <w:sz w:val="18"/>
              </w:rPr>
              <w:t>MISSING_PARAMETER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run and export is archived.</w:t>
      </w:r>
    </w:p>
    <w:p>
      <w:pPr>
        <w:pStyle w:val="BDOILabel"/>
      </w:pPr>
      <w:r>
        <w:rPr/>
        <w:t>Acceptance criteria</w:t>
      </w:r>
    </w:p>
    <w:p>
      <w:pPr>
        <w:tabs>
          <w:tab w:pos="312" w:val="left"/>
        </w:tabs>
        <w:spacing w:after="120"/>
        <w:ind w:left="312" w:hanging="283"/>
      </w:pPr>
      <w:r>
        <w:rPr>
          <w:color w:val="004EA8"/>
        </w:rPr>
        <w:t>1.</w:t>
        <w:tab/>
      </w:r>
      <w:r>
        <w:rPr/>
        <w:t>The premium receivable aging report of September ages the open items per party, and its SL-GL difference equals that of the GL-SL reconciliation for the same date.</w:t>
      </w:r>
    </w:p>
    <w:p>
      <w:pPr>
        <w:pStyle w:val="Heading3"/>
      </w:pPr>
      <w:bookmarkStart w:id="254" w:name="_Toc000254"/>
      <w:r>
        <w:rPr/>
        <w:t>4.13.3 Investigation and cases</w:t>
      </w:r>
      <w:bookmarkEnd w:id="254"/>
    </w:p>
    <w:p>
      <w:pPr>
        <w:pStyle w:val="Heading3"/>
      </w:pPr>
      <w:bookmarkStart w:id="255" w:name="_Toc000255"/>
      <w:r>
        <w:rPr/>
        <w:t>FR-AS-010 Investigate accounts and receive account analysis requests</w:t>
      </w:r>
      <w:bookmarkEnd w:id="2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2.5.0 (p.117), ACSL 2.5.5 (p.117; Add.1 p.34), ACSL 2.5.1 (p.117), ACSL 2.5.2 (p.118), ACSL 2.5.3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 Team Leader (assign)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Cases (tabs by stage); ACSL Case; Invoice Search; Invoice 360 (Invoice Family)</w:t>
            </w:r>
          </w:p>
        </w:tc>
      </w:tr>
    </w:tbl>
    <w:p>
      <w:pPr>
        <w:pStyle w:val="BDOISpacer"/>
      </w:pPr>
    </w:p>
    <w:p>
      <w:pPr>
        <w:pStyle w:val="BDOILabel"/>
      </w:pPr>
      <w:r>
        <w:rPr/>
        <w:t>Description</w:t>
      </w:r>
    </w:p>
    <w:p>
      <w:r>
        <w:rPr/>
        <w:t>ACSL works in cases (ACS-yyyy-n) of type Investigation, Account analysis request, Correction entry, AR refund payment application or Sub-ledger payment reversal. Cases come from ACSL users, from other units, and from Payment Requests (validation of a refund of a cancelled policy, FR-PQ-006).</w:t>
      </w:r>
    </w:p>
    <w:p>
      <w:r>
        <w:rPr/>
        <w:t>The TL assigns a case; the processor searches the transaction in Invoice Search by invoice number, policy number, assured name, inception date range or account officer, selects it and sees it with all related transactions of the invoice family (regular booking, endorsements, cancellations, adjustments) and their collections, remittances and cases. The processor records the findings.</w:t>
      </w:r>
    </w:p>
    <w:p>
      <w:pPr>
        <w:pStyle w:val="BDOILabel"/>
      </w:pPr>
      <w:r>
        <w:rPr/>
        <w:t>Preconditions</w:t>
      </w:r>
    </w:p>
    <w:p>
      <w:pPr>
        <w:tabs>
          <w:tab w:pos="312" w:val="left"/>
        </w:tabs>
        <w:spacing w:after="120"/>
        <w:ind w:left="312" w:hanging="283"/>
      </w:pPr>
      <w:r>
        <w:rPr>
          <w:color w:val="004EA8"/>
        </w:rPr>
        <w:t>•</w:t>
        <w:tab/>
      </w:r>
      <w:r>
        <w:rPr/>
        <w:t>The user has ACSL_PROCESS (ACSL_ASSIGN to assign).</w:t>
      </w:r>
    </w:p>
    <w:p>
      <w:pPr>
        <w:pStyle w:val="BDOILabel"/>
      </w:pPr>
      <w:r>
        <w:rPr/>
        <w:t>Main flow</w:t>
      </w:r>
    </w:p>
    <w:p>
      <w:pPr>
        <w:tabs>
          <w:tab w:pos="312" w:val="left"/>
        </w:tabs>
        <w:spacing w:after="40"/>
        <w:ind w:left="312" w:hanging="283"/>
      </w:pPr>
      <w:r>
        <w:rPr>
          <w:color w:val="004EA8"/>
        </w:rPr>
        <w:t>1.</w:t>
        <w:tab/>
      </w:r>
      <w:r>
        <w:rPr/>
        <w:t>A case is received (RECEIVED).</w:t>
      </w:r>
    </w:p>
    <w:p>
      <w:pPr>
        <w:tabs>
          <w:tab w:pos="312" w:val="left"/>
        </w:tabs>
        <w:spacing w:after="40"/>
        <w:ind w:left="312" w:hanging="283"/>
      </w:pPr>
      <w:r>
        <w:rPr>
          <w:color w:val="004EA8"/>
        </w:rPr>
        <w:t>2.</w:t>
        <w:tab/>
      </w:r>
      <w:r>
        <w:rPr/>
        <w:t>The TL assigns it (ASSIGNED); the processor starts the investigation (INVESTIGATING).</w:t>
      </w:r>
    </w:p>
    <w:p>
      <w:pPr>
        <w:tabs>
          <w:tab w:pos="312" w:val="left"/>
        </w:tabs>
        <w:spacing w:after="120"/>
        <w:ind w:left="312" w:hanging="283"/>
      </w:pPr>
      <w:r>
        <w:rPr>
          <w:color w:val="004EA8"/>
        </w:rPr>
        <w:t>3.</w:t>
        <w:tab/>
      </w:r>
      <w:r>
        <w:rPr/>
        <w:t>The processor searches and opens the transaction and records the findings.</w:t>
      </w:r>
    </w:p>
    <w:p>
      <w:pPr>
        <w:pStyle w:val="BDOILabel"/>
      </w:pPr>
      <w:r>
        <w:rPr/>
        <w:t>Alternate and exception flows</w:t>
      </w:r>
    </w:p>
    <w:p>
      <w:pPr>
        <w:tabs>
          <w:tab w:pos="312" w:val="left"/>
        </w:tabs>
        <w:spacing w:after="120"/>
        <w:ind w:left="312" w:hanging="283"/>
      </w:pPr>
      <w:r>
        <w:rPr>
          <w:color w:val="004EA8"/>
        </w:rPr>
        <w:t>•</w:t>
        <w:tab/>
      </w:r>
      <w:r>
        <w:rPr/>
        <w:t>Send back. The processor sends the case back for re-assignment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types of the list ACSL_CASE_TYPE.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ACSL_CASE_TYPE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Investigation SLA 72 hours.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ACSL_CASE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or subject missing</w:t>
            </w:r>
          </w:p>
        </w:tc>
        <w:tc>
          <w:tcPr>
            <w:tcW w:type="dxa" w:w="4079"/>
            <w:tcMar>
              <w:top w:w="50" w:type="dxa"/>
              <w:bottom w:w="50" w:type="dxa"/>
              <w:left w:w="90" w:type="dxa"/>
              <w:right w:w="90" w:type="dxa"/>
            </w:tcMar>
          </w:tcPr>
          <w:p>
            <w:pPr>
              <w:pStyle w:val="BDOITable"/>
            </w:pPr>
            <w:r>
              <w:rPr>
                <w:sz w:val="18"/>
              </w:rPr>
              <w:t>Give the case type and subject</w:t>
            </w:r>
          </w:p>
        </w:tc>
        <w:tc>
          <w:tcPr>
            <w:tcW w:type="dxa" w:w="3286"/>
            <w:tcMar>
              <w:top w:w="50" w:type="dxa"/>
              <w:bottom w:w="50" w:type="dxa"/>
              <w:left w:w="90" w:type="dxa"/>
              <w:right w:w="90" w:type="dxa"/>
            </w:tcMar>
          </w:tcPr>
          <w:p>
            <w:pPr>
              <w:pStyle w:val="BDOITable"/>
            </w:pPr>
            <w:r>
              <w:rPr>
                <w:sz w:val="18"/>
              </w:rPr>
              <w:t>ACSL_CASE_INCOMPLETE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unknown</w:t>
            </w:r>
          </w:p>
        </w:tc>
        <w:tc>
          <w:tcPr>
            <w:tcW w:type="dxa" w:w="4079"/>
            <w:tcMar>
              <w:top w:w="50" w:type="dxa"/>
              <w:bottom w:w="50" w:type="dxa"/>
              <w:left w:w="90" w:type="dxa"/>
              <w:right w:w="90" w:type="dxa"/>
            </w:tcMar>
            <w:shd w:val="clear" w:color="auto" w:fill="E5F5FF"/>
          </w:tcPr>
          <w:p>
            <w:pPr>
              <w:pStyle w:val="BDOITable"/>
            </w:pPr>
            <w:r>
              <w:rPr>
                <w:sz w:val="18"/>
              </w:rPr>
              <w:t>Invoice &lt;no&gt; is not in the ledger</w:t>
            </w:r>
          </w:p>
        </w:tc>
        <w:tc>
          <w:tcPr>
            <w:tcW w:type="dxa" w:w="3286"/>
            <w:tcMar>
              <w:top w:w="50" w:type="dxa"/>
              <w:bottom w:w="50" w:type="dxa"/>
              <w:left w:w="90" w:type="dxa"/>
              <w:right w:w="90" w:type="dxa"/>
            </w:tcMar>
            <w:shd w:val="clear" w:color="auto" w:fill="E5F5FF"/>
          </w:tcPr>
          <w:p>
            <w:pPr>
              <w:pStyle w:val="BDOITable"/>
            </w:pPr>
            <w:r>
              <w:rPr>
                <w:sz w:val="18"/>
              </w:rPr>
              <w:t>ACSL_INVOICE_UNKNOWN</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&lt;case&gt;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New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ACSL_CASE_TYPE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 No. / AR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Ledger</w:t>
            </w:r>
          </w:p>
        </w:tc>
        <w:tc>
          <w:tcPr>
            <w:tcW w:type="dxa" w:w="3286"/>
            <w:tcMar>
              <w:top w:w="50" w:type="dxa"/>
              <w:bottom w:w="50" w:type="dxa"/>
              <w:left w:w="90" w:type="dxa"/>
              <w:right w:w="90" w:type="dxa"/>
            </w:tcMar>
            <w:shd w:val="clear" w:color="auto" w:fill="E5F5FF"/>
          </w:tcPr>
          <w:p>
            <w:pPr>
              <w:pStyle w:val="BDOITable"/>
            </w:pPr>
            <w:r>
              <w:rPr>
                <w:sz w:val="18"/>
              </w:rPr>
              <w:t>Exists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Details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ACSL team is notified of new cases; the assignee of assignments.</w:t>
      </w:r>
    </w:p>
    <w:p>
      <w:pPr>
        <w:pStyle w:val="BDOILabel"/>
      </w:pPr>
      <w:r>
        <w:rPr/>
        <w:t>Audit</w:t>
      </w:r>
    </w:p>
    <w:p>
      <w:pPr>
        <w:tabs>
          <w:tab w:pos="312" w:val="left"/>
        </w:tabs>
        <w:spacing w:after="120"/>
        <w:ind w:left="312" w:hanging="283"/>
      </w:pPr>
      <w:r>
        <w:rPr>
          <w:color w:val="004EA8"/>
        </w:rPr>
        <w:t>•</w:t>
        <w:tab/>
      </w:r>
      <w:r>
        <w:rPr/>
        <w:t>The case keeps its trail and findings.</w:t>
      </w:r>
    </w:p>
    <w:p>
      <w:pPr>
        <w:pStyle w:val="BDOILabel"/>
      </w:pPr>
      <w:r>
        <w:rPr/>
        <w:t>Acceptance criteria</w:t>
      </w:r>
    </w:p>
    <w:p>
      <w:pPr>
        <w:tabs>
          <w:tab w:pos="312" w:val="left"/>
        </w:tabs>
        <w:spacing w:after="120"/>
        <w:ind w:left="312" w:hanging="283"/>
      </w:pPr>
      <w:r>
        <w:rPr>
          <w:color w:val="004EA8"/>
        </w:rPr>
        <w:t>1.</w:t>
        <w:tab/>
      </w:r>
      <w:r>
        <w:rPr/>
        <w:t>Searching by assured name finds the invoice; the case shows its endorsement and cancellation.</w:t>
      </w:r>
    </w:p>
    <w:p>
      <w:pPr>
        <w:pStyle w:val="Heading3"/>
      </w:pPr>
      <w:bookmarkStart w:id="256" w:name="_Toc000256"/>
      <w:r>
        <w:rPr/>
        <w:t>FR-AS-011 Give the result of the investigation to the requester</w:t>
      </w:r>
      <w:bookmarkEnd w:id="2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2.5.4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(Provide Result)</w:t>
            </w:r>
          </w:p>
        </w:tc>
      </w:tr>
    </w:tbl>
    <w:p>
      <w:pPr>
        <w:pStyle w:val="BDOISpacer"/>
      </w:pPr>
    </w:p>
    <w:p>
      <w:pPr>
        <w:pStyle w:val="BDOILabel"/>
      </w:pPr>
      <w:r>
        <w:rPr/>
        <w:t>Description</w:t>
      </w:r>
    </w:p>
    <w:p>
      <w:r>
        <w:rPr/>
        <w:t>The processor gives the result - Confirmed, Rejected or No action - with remarks. The case is RESULT_PROVIDED and the requester (user or module) receives it; a Payment Requests validation moves its request (FR-PQ-006).</w:t>
      </w:r>
    </w:p>
    <w:p>
      <w:pPr>
        <w:pStyle w:val="BDOILabel"/>
      </w:pPr>
      <w:r>
        <w:rPr/>
        <w:t>Preconditions</w:t>
      </w:r>
    </w:p>
    <w:p>
      <w:pPr>
        <w:tabs>
          <w:tab w:pos="312" w:val="left"/>
        </w:tabs>
        <w:spacing w:after="120"/>
        <w:ind w:left="312" w:hanging="283"/>
      </w:pPr>
      <w:r>
        <w:rPr>
          <w:color w:val="004EA8"/>
        </w:rPr>
        <w:t>•</w:t>
        <w:tab/>
      </w:r>
      <w:r>
        <w:rPr/>
        <w:t>The case is INVESTIGATING.</w:t>
      </w:r>
    </w:p>
    <w:p>
      <w:pPr>
        <w:pStyle w:val="BDOILabel"/>
      </w:pPr>
      <w:r>
        <w:rPr/>
        <w:t>Main flow</w:t>
      </w:r>
    </w:p>
    <w:p>
      <w:pPr>
        <w:tabs>
          <w:tab w:pos="312" w:val="left"/>
        </w:tabs>
        <w:spacing w:after="120"/>
        <w:ind w:left="312" w:hanging="283"/>
      </w:pPr>
      <w:r>
        <w:rPr>
          <w:color w:val="004EA8"/>
        </w:rPr>
        <w:t>1.</w:t>
        <w:tab/>
      </w:r>
      <w:r>
        <w:rPr/>
        <w:t xml:space="preserve">The processor clicks </w:t>
      </w:r>
      <w:r>
        <w:rPr>
          <w:b/>
        </w:rPr>
        <w:t>Provide Result</w:t>
      </w:r>
      <w:r>
        <w:rPr/>
        <w:t>, chooses the outcome and writes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CONFIRMED, REJECTED, NO_ACTION.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missing</w:t>
            </w:r>
          </w:p>
        </w:tc>
        <w:tc>
          <w:tcPr>
            <w:tcW w:type="dxa" w:w="4079"/>
            <w:tcMar>
              <w:top w:w="50" w:type="dxa"/>
              <w:bottom w:w="50" w:type="dxa"/>
              <w:left w:w="90" w:type="dxa"/>
              <w:right w:w="90" w:type="dxa"/>
            </w:tcMar>
          </w:tcPr>
          <w:p>
            <w:pPr>
              <w:pStyle w:val="BDOITable"/>
            </w:pPr>
            <w:r>
              <w:rPr>
                <w:sz w:val="18"/>
              </w:rPr>
              <w:t>Give the result: confirmed, rejected or no action</w:t>
            </w:r>
          </w:p>
        </w:tc>
        <w:tc>
          <w:tcPr>
            <w:tcW w:type="dxa" w:w="3286"/>
            <w:tcMar>
              <w:top w:w="50" w:type="dxa"/>
              <w:bottom w:w="50" w:type="dxa"/>
              <w:left w:w="90" w:type="dxa"/>
              <w:right w:w="90" w:type="dxa"/>
            </w:tcMar>
          </w:tcPr>
          <w:p>
            <w:pPr>
              <w:pStyle w:val="BDOITable"/>
            </w:pPr>
            <w:r>
              <w:rPr>
                <w:sz w:val="18"/>
              </w:rPr>
              <w:t>ACSL_OUTCOME_INVALID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is notified.</w:t>
      </w:r>
    </w:p>
    <w:p>
      <w:pPr>
        <w:pStyle w:val="BDOILabel"/>
      </w:pPr>
      <w:r>
        <w:rPr/>
        <w:t>Audit</w:t>
      </w:r>
    </w:p>
    <w:p>
      <w:pPr>
        <w:tabs>
          <w:tab w:pos="312" w:val="left"/>
        </w:tabs>
        <w:spacing w:after="120"/>
        <w:ind w:left="312" w:hanging="283"/>
      </w:pPr>
      <w:r>
        <w:rPr>
          <w:color w:val="004EA8"/>
        </w:rPr>
        <w:t>•</w:t>
        <w:tab/>
      </w:r>
      <w:r>
        <w:rPr/>
        <w:t>The result is in the trail.</w:t>
      </w:r>
    </w:p>
    <w:p>
      <w:pPr>
        <w:pStyle w:val="BDOILabel"/>
      </w:pPr>
      <w:r>
        <w:rPr/>
        <w:t>Acceptance criteria</w:t>
      </w:r>
    </w:p>
    <w:p>
      <w:pPr>
        <w:tabs>
          <w:tab w:pos="312" w:val="left"/>
        </w:tabs>
        <w:spacing w:after="120"/>
        <w:ind w:left="312" w:hanging="283"/>
      </w:pPr>
      <w:r>
        <w:rPr>
          <w:color w:val="004EA8"/>
        </w:rPr>
        <w:t>1.</w:t>
        <w:tab/>
      </w:r>
      <w:r>
        <w:rPr/>
        <w:t>Confirming the analysis request of a cancelled-policy refund marks the ACSL validation of the RRF Confirmed.</w:t>
      </w:r>
    </w:p>
    <w:p>
      <w:pPr>
        <w:pStyle w:val="Heading3"/>
      </w:pPr>
      <w:bookmarkStart w:id="257" w:name="_Toc000257"/>
      <w:r>
        <w:rPr/>
        <w:t>FR-AS-012 Apply AR refunds and request sub-ledger payment reversals</w:t>
      </w:r>
      <w:bookmarkEnd w:id="2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2.6.0 (p.118), ACSL 2.6.1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(ACSL_APPLY); Cashier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(Request Payment Reversal); Cashiering (payment reversals)</w:t>
            </w:r>
          </w:p>
        </w:tc>
      </w:tr>
    </w:tbl>
    <w:p>
      <w:pPr>
        <w:pStyle w:val="BDOISpacer"/>
      </w:pPr>
    </w:p>
    <w:p>
      <w:pPr>
        <w:pStyle w:val="BDOILabel"/>
      </w:pPr>
      <w:r>
        <w:rPr/>
        <w:t>Description</w:t>
      </w:r>
    </w:p>
    <w:p>
      <w:r>
        <w:rPr/>
        <w:t>From a case, the processor requests the reversal of a payment application in the sub-ledger - receipt number, amount and reason - to apply an AR refund or correct an application. Cashiering records it (PRV-yyyy-n), a second cashiering user approves it, the applications are reversed and the money goes back to unapplied (Dr receivable / Cr unapplied); the result returns to the case.</w:t>
      </w:r>
    </w:p>
    <w:p>
      <w:pPr>
        <w:pStyle w:val="BDOILabel"/>
      </w:pPr>
      <w:r>
        <w:rPr/>
        <w:t>Preconditions</w:t>
      </w:r>
    </w:p>
    <w:p>
      <w:pPr>
        <w:tabs>
          <w:tab w:pos="312" w:val="left"/>
        </w:tabs>
        <w:spacing w:after="120"/>
        <w:ind w:left="312" w:hanging="283"/>
      </w:pPr>
      <w:r>
        <w:rPr>
          <w:color w:val="004EA8"/>
        </w:rPr>
        <w:t>•</w:t>
        <w:tab/>
      </w:r>
      <w:r>
        <w:rPr/>
        <w:t>The case has its invoice; the receipt is applied to it.</w:t>
      </w:r>
    </w:p>
    <w:p>
      <w:pPr>
        <w:pStyle w:val="BDOILabel"/>
      </w:pPr>
      <w:r>
        <w:rPr/>
        <w:t>Main flow</w:t>
      </w:r>
    </w:p>
    <w:p>
      <w:pPr>
        <w:tabs>
          <w:tab w:pos="312" w:val="left"/>
        </w:tabs>
        <w:spacing w:after="40"/>
        <w:ind w:left="312" w:hanging="283"/>
      </w:pPr>
      <w:r>
        <w:rPr>
          <w:color w:val="004EA8"/>
        </w:rPr>
        <w:t>1.</w:t>
        <w:tab/>
      </w:r>
      <w:r>
        <w:rPr/>
        <w:t>The processor enters the receipt, amount and reason and requests the reversal.</w:t>
      </w:r>
    </w:p>
    <w:p>
      <w:pPr>
        <w:tabs>
          <w:tab w:pos="312" w:val="left"/>
        </w:tabs>
        <w:spacing w:after="40"/>
        <w:ind w:left="312" w:hanging="283"/>
      </w:pPr>
      <w:r>
        <w:rPr>
          <w:color w:val="004EA8"/>
        </w:rPr>
        <w:t>2.</w:t>
        <w:tab/>
      </w:r>
      <w:r>
        <w:rPr/>
        <w:t>Cashiering approves it.</w:t>
      </w:r>
    </w:p>
    <w:p>
      <w:pPr>
        <w:tabs>
          <w:tab w:pos="312" w:val="left"/>
        </w:tabs>
        <w:spacing w:after="120"/>
        <w:ind w:left="312" w:hanging="283"/>
      </w:pPr>
      <w:r>
        <w:rPr>
          <w:color w:val="004EA8"/>
        </w:rPr>
        <w:t>3.</w:t>
        <w:tab/>
      </w:r>
      <w:r>
        <w:rPr/>
        <w:t>The case shows the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reversal is approved by a cashiering user who is not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or receipt missing</w:t>
            </w:r>
          </w:p>
        </w:tc>
        <w:tc>
          <w:tcPr>
            <w:tcW w:type="dxa" w:w="4079"/>
            <w:tcMar>
              <w:top w:w="50" w:type="dxa"/>
              <w:bottom w:w="50" w:type="dxa"/>
              <w:left w:w="90" w:type="dxa"/>
              <w:right w:w="90" w:type="dxa"/>
            </w:tcMar>
          </w:tcPr>
          <w:p>
            <w:pPr>
              <w:pStyle w:val="BDOITable"/>
            </w:pPr>
            <w:r>
              <w:rPr>
                <w:sz w:val="18"/>
              </w:rPr>
              <w:t>A payment reversal needs the case's invoice and the receipt</w:t>
            </w:r>
          </w:p>
        </w:tc>
        <w:tc>
          <w:tcPr>
            <w:tcW w:type="dxa" w:w="3286"/>
            <w:tcMar>
              <w:top w:w="50" w:type="dxa"/>
              <w:bottom w:w="50" w:type="dxa"/>
              <w:left w:w="90" w:type="dxa"/>
              <w:right w:w="90" w:type="dxa"/>
            </w:tcMar>
          </w:tcPr>
          <w:p>
            <w:pPr>
              <w:pStyle w:val="BDOITable"/>
            </w:pPr>
            <w:r>
              <w:rPr>
                <w:sz w:val="18"/>
              </w:rPr>
              <w:t>ACSL_REVERSAL_INCOMPLETE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The requester cannot approve the payment reversal</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Request Payment Reversal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Receipt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Receipts of the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250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Cashiering sees the request; the case is updated with the result.</w:t>
      </w:r>
    </w:p>
    <w:p>
      <w:pPr>
        <w:pStyle w:val="BDOILabel"/>
      </w:pPr>
      <w:r>
        <w:rPr/>
        <w:t>Audit</w:t>
      </w:r>
    </w:p>
    <w:p>
      <w:pPr>
        <w:tabs>
          <w:tab w:pos="312" w:val="left"/>
        </w:tabs>
        <w:spacing w:after="120"/>
        <w:ind w:left="312" w:hanging="283"/>
      </w:pPr>
      <w:r>
        <w:rPr>
          <w:color w:val="004EA8"/>
        </w:rPr>
        <w:t>•</w:t>
        <w:tab/>
      </w:r>
      <w:r>
        <w:rPr/>
        <w:t>The request and its outcome are linked to the case.</w:t>
      </w:r>
    </w:p>
    <w:p>
      <w:pPr>
        <w:pStyle w:val="BDOILabel"/>
      </w:pPr>
      <w:r>
        <w:rPr/>
        <w:t>Acceptance criteria</w:t>
      </w:r>
    </w:p>
    <w:p>
      <w:pPr>
        <w:tabs>
          <w:tab w:pos="312" w:val="left"/>
        </w:tabs>
        <w:spacing w:after="120"/>
        <w:ind w:left="312" w:hanging="283"/>
      </w:pPr>
      <w:r>
        <w:rPr>
          <w:color w:val="004EA8"/>
        </w:rPr>
        <w:t>1.</w:t>
        <w:tab/>
      </w:r>
      <w:r>
        <w:rPr/>
        <w:t>A reversal of 3,000.00 on OR 555 approved by a second cashier puts 3,000.00 back to unapplied and updates the case.</w:t>
      </w:r>
    </w:p>
    <w:p>
      <w:pPr>
        <w:pStyle w:val="Heading3"/>
      </w:pPr>
      <w:bookmarkStart w:id="258" w:name="_Toc000258"/>
      <w:r>
        <w:rPr/>
        <w:t>FR-AS-013 Coordinate short or over payments with the Account Officer</w:t>
      </w:r>
      <w:bookmarkEnd w:id="2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2.6.2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ACSL Case (Message the AO)</w:t>
            </w:r>
          </w:p>
        </w:tc>
      </w:tr>
    </w:tbl>
    <w:p>
      <w:pPr>
        <w:pStyle w:val="BDOISpacer"/>
      </w:pPr>
    </w:p>
    <w:p>
      <w:pPr>
        <w:pStyle w:val="BDOILabel"/>
      </w:pPr>
      <w:r>
        <w:rPr/>
        <w:t>Description</w:t>
      </w:r>
    </w:p>
    <w:p>
      <w:r>
        <w:rPr/>
        <w:t>For a short or over payment, the processor sends a message from the case to the Account Officer of the invoice; the AO receives it as a notification and the message is kept on the case.</w:t>
      </w:r>
    </w:p>
    <w:p>
      <w:pPr>
        <w:pStyle w:val="BDOILabel"/>
      </w:pPr>
      <w:r>
        <w:rPr/>
        <w:t>Preconditions</w:t>
      </w:r>
    </w:p>
    <w:p>
      <w:pPr>
        <w:tabs>
          <w:tab w:pos="312" w:val="left"/>
        </w:tabs>
        <w:spacing w:after="120"/>
        <w:ind w:left="312" w:hanging="283"/>
      </w:pPr>
      <w:r>
        <w:rPr>
          <w:color w:val="004EA8"/>
        </w:rPr>
        <w:t>•</w:t>
        <w:tab/>
      </w:r>
      <w:r>
        <w:rPr/>
        <w:t>The case's invoice has an Account Officer.</w:t>
      </w:r>
    </w:p>
    <w:p>
      <w:pPr>
        <w:pStyle w:val="BDOILabel"/>
      </w:pPr>
      <w:r>
        <w:rPr/>
        <w:t>Main flow</w:t>
      </w:r>
    </w:p>
    <w:p>
      <w:pPr>
        <w:tabs>
          <w:tab w:pos="312" w:val="left"/>
        </w:tabs>
        <w:spacing w:after="120"/>
        <w:ind w:left="312" w:hanging="283"/>
      </w:pPr>
      <w:r>
        <w:rPr>
          <w:color w:val="004EA8"/>
        </w:rPr>
        <w:t>1.</w:t>
        <w:tab/>
      </w:r>
      <w:r>
        <w:rPr/>
        <w:t>The processor writes the message and 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is the account officer of the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AO or empty message</w:t>
            </w:r>
          </w:p>
        </w:tc>
        <w:tc>
          <w:tcPr>
            <w:tcW w:type="dxa" w:w="4079"/>
            <w:tcMar>
              <w:top w:w="50" w:type="dxa"/>
              <w:bottom w:w="50" w:type="dxa"/>
              <w:left w:w="90" w:type="dxa"/>
              <w:right w:w="90" w:type="dxa"/>
            </w:tcMar>
          </w:tcPr>
          <w:p>
            <w:pPr>
              <w:pStyle w:val="BDOITable"/>
            </w:pPr>
            <w:r>
              <w:rPr>
                <w:sz w:val="18"/>
              </w:rPr>
              <w:t>The case's invoice has no Account Officer, or the message is empty</w:t>
            </w:r>
          </w:p>
        </w:tc>
        <w:tc>
          <w:tcPr>
            <w:tcW w:type="dxa" w:w="3286"/>
            <w:tcMar>
              <w:top w:w="50" w:type="dxa"/>
              <w:bottom w:w="50" w:type="dxa"/>
              <w:left w:w="90" w:type="dxa"/>
              <w:right w:w="90" w:type="dxa"/>
            </w:tcMar>
          </w:tcPr>
          <w:p>
            <w:pPr>
              <w:pStyle w:val="BDOITable"/>
            </w:pPr>
            <w:r>
              <w:rPr>
                <w:sz w:val="18"/>
              </w:rPr>
              <w:t>ACSL_NO_ACCOUNT_OFFICER</w:t>
            </w:r>
          </w:p>
        </w:tc>
      </w:tr>
    </w:tbl>
    <w:p>
      <w:pPr>
        <w:pStyle w:val="BDOISpacer"/>
      </w:pPr>
    </w:p>
    <w:p>
      <w:pPr>
        <w:pStyle w:val="BDOILabel"/>
      </w:pPr>
      <w:r>
        <w:rPr/>
        <w:t>Screens and fields: Message the AO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receives the message.</w:t>
      </w:r>
    </w:p>
    <w:p>
      <w:pPr>
        <w:pStyle w:val="BDOILabel"/>
      </w:pPr>
      <w:r>
        <w:rPr/>
        <w:t>Audit</w:t>
      </w:r>
    </w:p>
    <w:p>
      <w:pPr>
        <w:tabs>
          <w:tab w:pos="312" w:val="left"/>
        </w:tabs>
        <w:spacing w:after="120"/>
        <w:ind w:left="312" w:hanging="283"/>
      </w:pPr>
      <w:r>
        <w:rPr>
          <w:color w:val="004EA8"/>
        </w:rPr>
        <w:t>•</w:t>
        <w:tab/>
      </w:r>
      <w:r>
        <w:rPr/>
        <w:t>The message is in the case trail.</w:t>
      </w:r>
    </w:p>
    <w:p>
      <w:pPr>
        <w:pStyle w:val="BDOILabel"/>
      </w:pPr>
      <w:r>
        <w:rPr/>
        <w:t>Acceptance criteria</w:t>
      </w:r>
    </w:p>
    <w:p>
      <w:pPr>
        <w:tabs>
          <w:tab w:pos="312" w:val="left"/>
        </w:tabs>
        <w:spacing w:after="120"/>
        <w:ind w:left="312" w:hanging="283"/>
      </w:pPr>
      <w:r>
        <w:rPr>
          <w:color w:val="004EA8"/>
        </w:rPr>
        <w:t>1.</w:t>
        <w:tab/>
      </w:r>
      <w:r>
        <w:rPr/>
        <w:t>The AO of invoice 2026-0456 receives the message about a short payment of 150.00.</w:t>
      </w:r>
    </w:p>
    <w:p>
      <w:pPr>
        <w:pStyle w:val="Heading3"/>
      </w:pPr>
      <w:bookmarkStart w:id="259" w:name="_Toc000259"/>
      <w:r>
        <w:rPr/>
        <w:t>4.13.4 Correction entries</w:t>
      </w:r>
      <w:bookmarkEnd w:id="259"/>
    </w:p>
    <w:p>
      <w:pPr>
        <w:pStyle w:val="Heading3"/>
      </w:pPr>
      <w:bookmarkStart w:id="260" w:name="_Toc000260"/>
      <w:r>
        <w:rPr/>
        <w:t>FR-AS-020 Assign and re-assign correction entries</w:t>
      </w:r>
      <w:bookmarkEnd w:id="2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2.7.0 (p.119), ACSL 2.8.0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Entries (To assign); Correction</w:t>
            </w:r>
          </w:p>
        </w:tc>
      </w:tr>
    </w:tbl>
    <w:p>
      <w:pPr>
        <w:pStyle w:val="BDOISpacer"/>
      </w:pPr>
    </w:p>
    <w:p>
      <w:pPr>
        <w:pStyle w:val="BDOILabel"/>
      </w:pPr>
      <w:r>
        <w:rPr/>
        <w:t>Description</w:t>
      </w:r>
    </w:p>
    <w:p>
      <w:r>
        <w:rPr/>
        <w:t>A correction (COR-yyyy-n) is raised from a case (raise correction) or directly. The TL assigns it to a preparer, and can re-assign it while it is a draft; it moves to Draft in the preparer's work.</w:t>
      </w:r>
    </w:p>
    <w:p>
      <w:pPr>
        <w:pStyle w:val="BDOILabel"/>
      </w:pPr>
      <w:r>
        <w:rPr/>
        <w:t>Preconditions</w:t>
      </w:r>
    </w:p>
    <w:p>
      <w:pPr>
        <w:tabs>
          <w:tab w:pos="312" w:val="left"/>
        </w:tabs>
        <w:spacing w:after="120"/>
        <w:ind w:left="312" w:hanging="283"/>
      </w:pPr>
      <w:r>
        <w:rPr>
          <w:color w:val="004EA8"/>
        </w:rPr>
        <w:t>•</w:t>
        <w:tab/>
      </w:r>
      <w:r>
        <w:rPr/>
        <w:t>The correction is To assign or Draft.</w:t>
      </w:r>
    </w:p>
    <w:p>
      <w:pPr>
        <w:pStyle w:val="BDOILabel"/>
      </w:pPr>
      <w:r>
        <w:rPr/>
        <w:t>Main flow</w:t>
      </w:r>
    </w:p>
    <w:p>
      <w:pPr>
        <w:tabs>
          <w:tab w:pos="312" w:val="left"/>
        </w:tabs>
        <w:spacing w:after="120"/>
        <w:ind w:left="312" w:hanging="283"/>
      </w:pPr>
      <w:r>
        <w:rPr>
          <w:color w:val="004EA8"/>
        </w:rPr>
        <w:t>1.</w:t>
        <w:tab/>
      </w:r>
      <w:r>
        <w:rPr/>
        <w:t xml:space="preserve">The TL clicks </w:t>
      </w:r>
      <w:r>
        <w:rPr>
          <w:b/>
        </w:rPr>
        <w:t>Assign</w:t>
      </w:r>
      <w:r>
        <w:rPr/>
        <w:t>, chooses the preparer and writes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Draft SLA 48 hours.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ACSL_CORRECTION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stage</w:t>
            </w:r>
          </w:p>
        </w:tc>
        <w:tc>
          <w:tcPr>
            <w:tcW w:type="dxa" w:w="4079"/>
            <w:tcMar>
              <w:top w:w="50" w:type="dxa"/>
              <w:bottom w:w="50" w:type="dxa"/>
              <w:left w:w="90" w:type="dxa"/>
              <w:right w:w="90" w:type="dxa"/>
            </w:tcMar>
          </w:tcPr>
          <w:p>
            <w:pPr>
              <w:pStyle w:val="BDOITable"/>
            </w:pPr>
            <w:r>
              <w:rPr>
                <w:sz w:val="18"/>
              </w:rPr>
              <w:t>&lt;correction&gt; is &lt;stage&gt;, not &lt;stage&gt;</w:t>
            </w:r>
          </w:p>
        </w:tc>
        <w:tc>
          <w:tcPr>
            <w:tcW w:type="dxa" w:w="3286"/>
            <w:tcMar>
              <w:top w:w="50" w:type="dxa"/>
              <w:bottom w:w="50" w:type="dxa"/>
              <w:left w:w="90" w:type="dxa"/>
              <w:right w:w="90" w:type="dxa"/>
            </w:tcMar>
          </w:tcPr>
          <w:p>
            <w:pPr>
              <w:pStyle w:val="BDOITable"/>
            </w:pPr>
            <w:r>
              <w:rPr>
                <w:sz w:val="18"/>
              </w:rPr>
              <w:t>ACSL_WRONG_STAGE</w:t>
            </w:r>
          </w:p>
        </w:tc>
      </w:tr>
    </w:tbl>
    <w:p>
      <w:pPr>
        <w:pStyle w:val="BDOISpacer"/>
      </w:pPr>
    </w:p>
    <w:p>
      <w:pPr>
        <w:pStyle w:val="BDOILabel"/>
      </w:pPr>
      <w:r>
        <w:rPr/>
        <w:t>Screens and fields: Assign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ACSL_PROCESS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Assignments are in the trail.</w:t>
      </w:r>
    </w:p>
    <w:p>
      <w:pPr>
        <w:pStyle w:val="BDOILabel"/>
      </w:pPr>
      <w:r>
        <w:rPr/>
        <w:t>Acceptance criteria</w:t>
      </w:r>
    </w:p>
    <w:p>
      <w:pPr>
        <w:tabs>
          <w:tab w:pos="312" w:val="left"/>
        </w:tabs>
        <w:spacing w:after="120"/>
        <w:ind w:left="312" w:hanging="283"/>
      </w:pPr>
      <w:r>
        <w:rPr>
          <w:color w:val="004EA8"/>
        </w:rPr>
        <w:t>1.</w:t>
        <w:tab/>
      </w:r>
      <w:r>
        <w:rPr/>
        <w:t>A correction re-assigned to acslproc2 appears in her Draft tab.</w:t>
      </w:r>
    </w:p>
    <w:p>
      <w:pPr>
        <w:pStyle w:val="Heading3"/>
      </w:pPr>
      <w:bookmarkStart w:id="261" w:name="_Toc000261"/>
      <w:r>
        <w:rPr/>
        <w:t>FR-AS-021 Prepare a correction entry and route it for review</w:t>
      </w:r>
      <w:bookmarkEnd w:id="2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2.9.0 (p.119), ACSL 2.9.1 (Add.2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(Lines, Propose from journal, Submit)</w:t>
            </w:r>
          </w:p>
        </w:tc>
      </w:tr>
    </w:tbl>
    <w:p>
      <w:pPr>
        <w:pStyle w:val="BDOISpacer"/>
      </w:pPr>
    </w:p>
    <w:p>
      <w:pPr>
        <w:pStyle w:val="BDOILabel"/>
      </w:pPr>
      <w:r>
        <w:rPr/>
        <w:t>Description</w:t>
      </w:r>
    </w:p>
    <w:p>
      <w:r>
        <w:rPr/>
        <w:t>The preparer enters the kind (Posting to a wrong GL account, Wrong amount, Reclassification, Other), the invoice, the original journal and the description, then the lines - account, side, amount, party for control accounts, invoice and ledger component, cost centre, business line and narration (up to 200 lines).</w:t>
      </w:r>
    </w:p>
    <w:p>
      <w:r>
        <w:rPr/>
        <w:t>For a wrong GL account, "Propose" reads the original journal line and prepares the reversal of that line and the re-post to the right account (and party or component), both linked to the original invoice and batch. The original and the correction stay visible in the invoice family. The preparer submits a balanced correction for review.</w:t>
      </w:r>
    </w:p>
    <w:p>
      <w:pPr>
        <w:pStyle w:val="BDOILabel"/>
      </w:pPr>
      <w:r>
        <w:rPr/>
        <w:t>Preconditions</w:t>
      </w:r>
    </w:p>
    <w:p>
      <w:pPr>
        <w:tabs>
          <w:tab w:pos="312" w:val="left"/>
        </w:tabs>
        <w:spacing w:after="120"/>
        <w:ind w:left="312" w:hanging="283"/>
      </w:pPr>
      <w:r>
        <w:rPr>
          <w:color w:val="004EA8"/>
        </w:rPr>
        <w:t>•</w:t>
        <w:tab/>
      </w:r>
      <w:r>
        <w:rPr/>
        <w:t>The correction is Draft and assigned to the user.</w:t>
      </w:r>
    </w:p>
    <w:p>
      <w:pPr>
        <w:pStyle w:val="BDOILabel"/>
      </w:pPr>
      <w:r>
        <w:rPr/>
        <w:t>Main flow</w:t>
      </w:r>
    </w:p>
    <w:p>
      <w:pPr>
        <w:tabs>
          <w:tab w:pos="312" w:val="left"/>
        </w:tabs>
        <w:spacing w:after="40"/>
        <w:ind w:left="312" w:hanging="283"/>
      </w:pPr>
      <w:r>
        <w:rPr>
          <w:color w:val="004EA8"/>
        </w:rPr>
        <w:t>1.</w:t>
        <w:tab/>
      </w:r>
      <w:r>
        <w:rPr/>
        <w:t>The preparer enters the header and lines, or proposes them from the journal.</w:t>
      </w:r>
    </w:p>
    <w:p>
      <w:pPr>
        <w:tabs>
          <w:tab w:pos="312" w:val="left"/>
        </w:tabs>
        <w:spacing w:after="120"/>
        <w:ind w:left="312" w:hanging="283"/>
      </w:pPr>
      <w:r>
        <w:rPr>
          <w:color w:val="004EA8"/>
        </w:rPr>
        <w:t>2.</w:t>
        <w:tab/>
      </w:r>
      <w:r>
        <w:rPr/>
        <w:t>The preparer submits it.</w:t>
      </w:r>
    </w:p>
    <w:p>
      <w:pPr>
        <w:pStyle w:val="BDOILabel"/>
      </w:pPr>
      <w:r>
        <w:rPr/>
        <w:t>Alternate and exception flows</w:t>
      </w:r>
    </w:p>
    <w:p>
      <w:pPr>
        <w:tabs>
          <w:tab w:pos="312" w:val="left"/>
        </w:tabs>
        <w:spacing w:after="120"/>
        <w:ind w:left="312" w:hanging="283"/>
      </w:pPr>
      <w:r>
        <w:rPr>
          <w:color w:val="004EA8"/>
        </w:rPr>
        <w:t>•</w:t>
        <w:tab/>
      </w:r>
      <w:r>
        <w:rPr/>
        <w:t>Cancel. The preparer cancels the draft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Kinds of the list ACSL_CORRECTION_KIND.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ACSL_CORRECTION_KIND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two lines, balanced, up to 200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Description missing</w:t>
            </w:r>
          </w:p>
        </w:tc>
        <w:tc>
          <w:tcPr>
            <w:tcW w:type="dxa" w:w="4079"/>
            <w:tcMar>
              <w:top w:w="50" w:type="dxa"/>
              <w:bottom w:w="50" w:type="dxa"/>
              <w:left w:w="90" w:type="dxa"/>
              <w:right w:w="90" w:type="dxa"/>
            </w:tcMar>
          </w:tcPr>
          <w:p>
            <w:pPr>
              <w:pStyle w:val="BDOITable"/>
            </w:pPr>
            <w:r>
              <w:rPr>
                <w:sz w:val="18"/>
              </w:rPr>
              <w:t>Describe the correction</w:t>
            </w:r>
          </w:p>
        </w:tc>
        <w:tc>
          <w:tcPr>
            <w:tcW w:type="dxa" w:w="3286"/>
            <w:tcMar>
              <w:top w:w="50" w:type="dxa"/>
              <w:bottom w:w="50" w:type="dxa"/>
              <w:left w:w="90" w:type="dxa"/>
              <w:right w:w="90" w:type="dxa"/>
            </w:tcMar>
          </w:tcPr>
          <w:p>
            <w:pPr>
              <w:pStyle w:val="BDOITable"/>
            </w:pPr>
            <w:r>
              <w:rPr>
                <w:sz w:val="18"/>
              </w:rPr>
              <w:t>ACSL_DESCRIPTION_REQUIRED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without account</w:t>
            </w:r>
          </w:p>
        </w:tc>
        <w:tc>
          <w:tcPr>
            <w:tcW w:type="dxa" w:w="4079"/>
            <w:tcMar>
              <w:top w:w="50" w:type="dxa"/>
              <w:bottom w:w="50" w:type="dxa"/>
              <w:left w:w="90" w:type="dxa"/>
              <w:right w:w="90" w:type="dxa"/>
            </w:tcMar>
            <w:shd w:val="clear" w:color="auto" w:fill="E5F5FF"/>
          </w:tcPr>
          <w:p>
            <w:pPr>
              <w:pStyle w:val="BDOITable"/>
            </w:pPr>
            <w:r>
              <w:rPr>
                <w:sz w:val="18"/>
              </w:rPr>
              <w:t>Every line needs a GL account</w:t>
            </w:r>
          </w:p>
        </w:tc>
        <w:tc>
          <w:tcPr>
            <w:tcW w:type="dxa" w:w="3286"/>
            <w:tcMar>
              <w:top w:w="50" w:type="dxa"/>
              <w:bottom w:w="50" w:type="dxa"/>
              <w:left w:w="90" w:type="dxa"/>
              <w:right w:w="90" w:type="dxa"/>
            </w:tcMar>
            <w:shd w:val="clear" w:color="auto" w:fill="E5F5FF"/>
          </w:tcPr>
          <w:p>
            <w:pPr>
              <w:pStyle w:val="BDOITable"/>
            </w:pPr>
            <w:r>
              <w:rPr>
                <w:sz w:val="18"/>
              </w:rPr>
              <w:t>ACSL_LINE_INVALID</w:t>
            </w:r>
          </w:p>
        </w:tc>
      </w:tr>
      <w:tr>
        <w:trPr>
          <w:cantSplit w:val="true"/>
        </w:trPr>
        <w:tc>
          <w:tcPr>
            <w:tcW w:type="dxa" w:w="2606"/>
            <w:tcMar>
              <w:top w:w="50" w:type="dxa"/>
              <w:bottom w:w="50" w:type="dxa"/>
              <w:left w:w="90" w:type="dxa"/>
              <w:right w:w="90" w:type="dxa"/>
            </w:tcMar>
          </w:tcPr>
          <w:p>
            <w:pPr>
              <w:pStyle w:val="BDOITable"/>
            </w:pPr>
            <w:r>
              <w:rPr>
                <w:sz w:val="18"/>
              </w:rPr>
              <w:t>Side or amount wrong</w:t>
            </w:r>
          </w:p>
        </w:tc>
        <w:tc>
          <w:tcPr>
            <w:tcW w:type="dxa" w:w="4079"/>
            <w:tcMar>
              <w:top w:w="50" w:type="dxa"/>
              <w:bottom w:w="50" w:type="dxa"/>
              <w:left w:w="90" w:type="dxa"/>
              <w:right w:w="90" w:type="dxa"/>
            </w:tcMar>
          </w:tcPr>
          <w:p>
            <w:pPr>
              <w:pStyle w:val="BDOITable"/>
            </w:pPr>
            <w:r>
              <w:rPr>
                <w:sz w:val="18"/>
              </w:rPr>
              <w:t>Every line needs a side and a positive amount with two decimals</w:t>
            </w:r>
          </w:p>
        </w:tc>
        <w:tc>
          <w:tcPr>
            <w:tcW w:type="dxa" w:w="3286"/>
            <w:tcMar>
              <w:top w:w="50" w:type="dxa"/>
              <w:bottom w:w="50" w:type="dxa"/>
              <w:left w:w="90" w:type="dxa"/>
              <w:right w:w="90" w:type="dxa"/>
            </w:tcMar>
          </w:tcPr>
          <w:p>
            <w:pPr>
              <w:pStyle w:val="BDOITable"/>
            </w:pPr>
            <w:r>
              <w:rPr>
                <w:sz w:val="18"/>
              </w:rPr>
              <w:t>ACSL_LINE_INVALID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a heading</w:t>
            </w:r>
          </w:p>
        </w:tc>
        <w:tc>
          <w:tcPr>
            <w:tcW w:type="dxa" w:w="4079"/>
            <w:tcMar>
              <w:top w:w="50" w:type="dxa"/>
              <w:bottom w:w="50" w:type="dxa"/>
              <w:left w:w="90" w:type="dxa"/>
              <w:right w:w="90" w:type="dxa"/>
            </w:tcMar>
            <w:shd w:val="clear" w:color="auto" w:fill="E5F5FF"/>
          </w:tcPr>
          <w:p>
            <w:pPr>
              <w:pStyle w:val="BDOITable"/>
            </w:pPr>
            <w:r>
              <w:rPr>
                <w:sz w:val="18"/>
              </w:rPr>
              <w:t>Account &lt;code&gt; is a heading</w:t>
            </w:r>
          </w:p>
        </w:tc>
        <w:tc>
          <w:tcPr>
            <w:tcW w:type="dxa" w:w="3286"/>
            <w:tcMar>
              <w:top w:w="50" w:type="dxa"/>
              <w:bottom w:w="50" w:type="dxa"/>
              <w:left w:w="90" w:type="dxa"/>
              <w:right w:w="90" w:type="dxa"/>
            </w:tcMar>
            <w:shd w:val="clear" w:color="auto" w:fill="E5F5FF"/>
          </w:tcPr>
          <w:p>
            <w:pPr>
              <w:pStyle w:val="BDOITable"/>
            </w:pPr>
            <w:r>
              <w:rPr>
                <w:sz w:val="18"/>
              </w:rPr>
              <w:t>ACSL_ACCOUNT_NOT_POSTABLE</w:t>
            </w:r>
          </w:p>
        </w:tc>
      </w:tr>
      <w:tr>
        <w:trPr>
          <w:cantSplit w:val="true"/>
        </w:trPr>
        <w:tc>
          <w:tcPr>
            <w:tcW w:type="dxa" w:w="2606"/>
            <w:tcMar>
              <w:top w:w="50" w:type="dxa"/>
              <w:bottom w:w="50" w:type="dxa"/>
              <w:left w:w="90" w:type="dxa"/>
              <w:right w:w="90" w:type="dxa"/>
            </w:tcMar>
          </w:tcPr>
          <w:p>
            <w:pPr>
              <w:pStyle w:val="BDOITable"/>
            </w:pPr>
            <w:r>
              <w:rPr>
                <w:sz w:val="18"/>
              </w:rPr>
              <w:t>Party missing</w:t>
            </w:r>
          </w:p>
        </w:tc>
        <w:tc>
          <w:tcPr>
            <w:tcW w:type="dxa" w:w="4079"/>
            <w:tcMar>
              <w:top w:w="50" w:type="dxa"/>
              <w:bottom w:w="50" w:type="dxa"/>
              <w:left w:w="90" w:type="dxa"/>
              <w:right w:w="90" w:type="dxa"/>
            </w:tcMar>
          </w:tcPr>
          <w:p>
            <w:pPr>
              <w:pStyle w:val="BDOITable"/>
            </w:pPr>
            <w:r>
              <w:rPr>
                <w:sz w:val="18"/>
              </w:rPr>
              <w:t>Control account &lt;code&gt; needs the sub-ledger party</w:t>
            </w:r>
          </w:p>
        </w:tc>
        <w:tc>
          <w:tcPr>
            <w:tcW w:type="dxa" w:w="3286"/>
            <w:tcMar>
              <w:top w:w="50" w:type="dxa"/>
              <w:bottom w:w="50" w:type="dxa"/>
              <w:left w:w="90" w:type="dxa"/>
              <w:right w:w="90" w:type="dxa"/>
            </w:tcMar>
          </w:tcPr>
          <w:p>
            <w:pPr>
              <w:pStyle w:val="BDOITable"/>
            </w:pPr>
            <w:r>
              <w:rPr>
                <w:sz w:val="18"/>
              </w:rPr>
              <w:t>ACSL_PARTY_REQUIRED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 without invoice</w:t>
            </w:r>
          </w:p>
        </w:tc>
        <w:tc>
          <w:tcPr>
            <w:tcW w:type="dxa" w:w="4079"/>
            <w:tcMar>
              <w:top w:w="50" w:type="dxa"/>
              <w:bottom w:w="50" w:type="dxa"/>
              <w:left w:w="90" w:type="dxa"/>
              <w:right w:w="90" w:type="dxa"/>
            </w:tcMar>
            <w:shd w:val="clear" w:color="auto" w:fill="E5F5FF"/>
          </w:tcPr>
          <w:p>
            <w:pPr>
              <w:pStyle w:val="BDOITable"/>
            </w:pPr>
            <w:r>
              <w:rPr>
                <w:sz w:val="18"/>
              </w:rPr>
              <w:t>A ledger component (&lt;list&gt;) needs the invoice it corrects</w:t>
            </w:r>
          </w:p>
        </w:tc>
        <w:tc>
          <w:tcPr>
            <w:tcW w:type="dxa" w:w="3286"/>
            <w:tcMar>
              <w:top w:w="50" w:type="dxa"/>
              <w:bottom w:w="50" w:type="dxa"/>
              <w:left w:w="90" w:type="dxa"/>
              <w:right w:w="90" w:type="dxa"/>
            </w:tcMar>
            <w:shd w:val="clear" w:color="auto" w:fill="E5F5FF"/>
          </w:tcPr>
          <w:p>
            <w:pPr>
              <w:pStyle w:val="BDOITable"/>
            </w:pPr>
            <w:r>
              <w:rPr>
                <w:sz w:val="18"/>
              </w:rPr>
              <w:t>ACSL_COMPONENT_INVALID</w:t>
            </w:r>
          </w:p>
        </w:tc>
      </w:tr>
      <w:tr>
        <w:trPr>
          <w:cantSplit w:val="true"/>
        </w:trPr>
        <w:tc>
          <w:tcPr>
            <w:tcW w:type="dxa" w:w="2606"/>
            <w:tcMar>
              <w:top w:w="50" w:type="dxa"/>
              <w:bottom w:w="50" w:type="dxa"/>
              <w:left w:w="90" w:type="dxa"/>
              <w:right w:w="90" w:type="dxa"/>
            </w:tcMar>
          </w:tcPr>
          <w:p>
            <w:pPr>
              <w:pStyle w:val="BDOITable"/>
            </w:pPr>
            <w:r>
              <w:rPr>
                <w:sz w:val="18"/>
              </w:rPr>
              <w:t>Unbalanced</w:t>
            </w:r>
          </w:p>
        </w:tc>
        <w:tc>
          <w:tcPr>
            <w:tcW w:type="dxa" w:w="4079"/>
            <w:tcMar>
              <w:top w:w="50" w:type="dxa"/>
              <w:bottom w:w="50" w:type="dxa"/>
              <w:left w:w="90" w:type="dxa"/>
              <w:right w:w="90" w:type="dxa"/>
            </w:tcMar>
          </w:tcPr>
          <w:p>
            <w:pPr>
              <w:pStyle w:val="BDOITable"/>
            </w:pPr>
            <w:r>
              <w:rPr>
                <w:sz w:val="18"/>
              </w:rPr>
              <w:t>A correction needs at least two lines and equal debits (&lt;dr&gt;) and credits (&lt;cr&gt;)</w:t>
            </w:r>
          </w:p>
        </w:tc>
        <w:tc>
          <w:tcPr>
            <w:tcW w:type="dxa" w:w="3286"/>
            <w:tcMar>
              <w:top w:w="50" w:type="dxa"/>
              <w:bottom w:w="50" w:type="dxa"/>
              <w:left w:w="90" w:type="dxa"/>
              <w:right w:w="90" w:type="dxa"/>
            </w:tcMar>
          </w:tcPr>
          <w:p>
            <w:pPr>
              <w:pStyle w:val="BDOITable"/>
            </w:pPr>
            <w:r>
              <w:rPr>
                <w:sz w:val="18"/>
              </w:rPr>
              <w:t>ACSL_CORRECTION_UNBALANCED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lines</w:t>
            </w:r>
          </w:p>
        </w:tc>
        <w:tc>
          <w:tcPr>
            <w:tcW w:type="dxa" w:w="4079"/>
            <w:tcMar>
              <w:top w:w="50" w:type="dxa"/>
              <w:bottom w:w="50" w:type="dxa"/>
              <w:left w:w="90" w:type="dxa"/>
              <w:right w:w="90" w:type="dxa"/>
            </w:tcMar>
            <w:shd w:val="clear" w:color="auto" w:fill="E5F5FF"/>
          </w:tcPr>
          <w:p>
            <w:pPr>
              <w:pStyle w:val="BDOITable"/>
            </w:pPr>
            <w:r>
              <w:rPr>
                <w:sz w:val="18"/>
              </w:rPr>
              <w:t>A correction has at most 200 lines</w:t>
            </w:r>
          </w:p>
        </w:tc>
        <w:tc>
          <w:tcPr>
            <w:tcW w:type="dxa" w:w="3286"/>
            <w:tcMar>
              <w:top w:w="50" w:type="dxa"/>
              <w:bottom w:w="50" w:type="dxa"/>
              <w:left w:w="90" w:type="dxa"/>
              <w:right w:w="90" w:type="dxa"/>
            </w:tcMar>
            <w:shd w:val="clear" w:color="auto" w:fill="E5F5FF"/>
          </w:tcPr>
          <w:p>
            <w:pPr>
              <w:pStyle w:val="BDOITable"/>
            </w:pPr>
            <w:r>
              <w:rPr>
                <w:sz w:val="18"/>
              </w:rPr>
              <w:t>ACSL_TOO_MANY_LINES</w:t>
            </w:r>
          </w:p>
        </w:tc>
      </w:tr>
      <w:tr>
        <w:trPr>
          <w:cantSplit w:val="true"/>
        </w:trPr>
        <w:tc>
          <w:tcPr>
            <w:tcW w:type="dxa" w:w="2606"/>
            <w:tcMar>
              <w:top w:w="50" w:type="dxa"/>
              <w:bottom w:w="50" w:type="dxa"/>
              <w:left w:w="90" w:type="dxa"/>
              <w:right w:w="90" w:type="dxa"/>
            </w:tcMar>
          </w:tcPr>
          <w:p>
            <w:pPr>
              <w:pStyle w:val="BDOITable"/>
            </w:pPr>
            <w:r>
              <w:rPr>
                <w:sz w:val="18"/>
              </w:rPr>
              <w:t>Journal line unknown</w:t>
            </w:r>
          </w:p>
        </w:tc>
        <w:tc>
          <w:tcPr>
            <w:tcW w:type="dxa" w:w="4079"/>
            <w:tcMar>
              <w:top w:w="50" w:type="dxa"/>
              <w:bottom w:w="50" w:type="dxa"/>
              <w:left w:w="90" w:type="dxa"/>
              <w:right w:w="90" w:type="dxa"/>
            </w:tcMar>
          </w:tcPr>
          <w:p>
            <w:pPr>
              <w:pStyle w:val="BDOITable"/>
            </w:pPr>
            <w:r>
              <w:rPr>
                <w:sz w:val="18"/>
              </w:rPr>
              <w:t>Journal &lt;batch&gt; has no line &lt;n&gt;</w:t>
            </w:r>
          </w:p>
        </w:tc>
        <w:tc>
          <w:tcPr>
            <w:tcW w:type="dxa" w:w="3286"/>
            <w:tcMar>
              <w:top w:w="50" w:type="dxa"/>
              <w:bottom w:w="50" w:type="dxa"/>
              <w:left w:w="90" w:type="dxa"/>
              <w:right w:w="90" w:type="dxa"/>
            </w:tcMar>
          </w:tcPr>
          <w:p>
            <w:pPr>
              <w:pStyle w:val="BDOITable"/>
            </w:pPr>
            <w:r>
              <w:rPr>
                <w:sz w:val="18"/>
              </w:rPr>
              <w:t>ACSL_LINE_UNKNOWN</w:t>
            </w:r>
          </w:p>
        </w:tc>
      </w:tr>
    </w:tbl>
    <w:p>
      <w:pPr>
        <w:pStyle w:val="BDOISpacer"/>
      </w:pPr>
    </w:p>
    <w:p>
      <w:pPr>
        <w:pStyle w:val="BDOILabel"/>
      </w:pPr>
      <w:r>
        <w:rPr/>
        <w:t>Screens and fields: Correction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Chart</w:t>
            </w:r>
          </w:p>
        </w:tc>
        <w:tc>
          <w:tcPr>
            <w:tcW w:type="dxa" w:w="3286"/>
            <w:tcMar>
              <w:top w:w="50" w:type="dxa"/>
              <w:bottom w:w="50" w:type="dxa"/>
              <w:left w:w="90" w:type="dxa"/>
              <w:right w:w="90" w:type="dxa"/>
            </w:tcMar>
          </w:tcPr>
          <w:p>
            <w:pPr>
              <w:pStyle w:val="BDOITable"/>
            </w:pPr>
            <w:r>
              <w:rPr>
                <w:sz w:val="18"/>
              </w:rPr>
              <w:t>Postable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Debit, Credit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2 decimals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Parties</w:t>
            </w:r>
          </w:p>
        </w:tc>
        <w:tc>
          <w:tcPr>
            <w:tcW w:type="dxa" w:w="3286"/>
            <w:tcMar>
              <w:top w:w="50" w:type="dxa"/>
              <w:bottom w:w="50" w:type="dxa"/>
              <w:left w:w="90" w:type="dxa"/>
              <w:right w:w="90" w:type="dxa"/>
            </w:tcMar>
            <w:shd w:val="clear" w:color="auto" w:fill="E5F5FF"/>
          </w:tcPr>
          <w:p>
            <w:pPr>
              <w:pStyle w:val="BDOITable"/>
            </w:pPr>
            <w:r>
              <w:rPr>
                <w:sz w:val="18"/>
              </w:rPr>
              <w:t>Control accounts</w:t>
            </w:r>
          </w:p>
        </w:tc>
      </w:tr>
      <w:tr>
        <w:trPr>
          <w:cantSplit w:val="true"/>
        </w:trPr>
        <w:tc>
          <w:tcPr>
            <w:tcW w:type="dxa" w:w="1926"/>
            <w:tcMar>
              <w:top w:w="50" w:type="dxa"/>
              <w:bottom w:w="50" w:type="dxa"/>
              <w:left w:w="90" w:type="dxa"/>
              <w:right w:w="90" w:type="dxa"/>
            </w:tcMar>
          </w:tcPr>
          <w:p>
            <w:pPr>
              <w:pStyle w:val="BDOITable"/>
            </w:pPr>
            <w:r>
              <w:rPr>
                <w:sz w:val="18"/>
              </w:rPr>
              <w:t>Invoice / Component</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Component needs the invoice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Centre / Business Line / Narration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reviewers see the correction For review.</w:t>
      </w:r>
    </w:p>
    <w:p>
      <w:pPr>
        <w:pStyle w:val="BDOILabel"/>
      </w:pPr>
      <w:r>
        <w:rPr/>
        <w:t>Audit</w:t>
      </w:r>
    </w:p>
    <w:p>
      <w:pPr>
        <w:tabs>
          <w:tab w:pos="312" w:val="left"/>
        </w:tabs>
        <w:spacing w:after="120"/>
        <w:ind w:left="312" w:hanging="283"/>
      </w:pPr>
      <w:r>
        <w:rPr>
          <w:color w:val="004EA8"/>
        </w:rPr>
        <w:t>•</w:t>
        <w:tab/>
      </w:r>
      <w:r>
        <w:rPr/>
        <w:t>Lines keep their origin (Reversal, Repost) and the original batch and line.</w:t>
      </w:r>
    </w:p>
    <w:p>
      <w:pPr>
        <w:pStyle w:val="BDOILabel"/>
      </w:pPr>
      <w:r>
        <w:rPr/>
        <w:t>Acceptance criteria</w:t>
      </w:r>
    </w:p>
    <w:p>
      <w:pPr>
        <w:tabs>
          <w:tab w:pos="312" w:val="left"/>
        </w:tabs>
        <w:spacing w:after="120"/>
        <w:ind w:left="312" w:hanging="283"/>
      </w:pPr>
      <w:r>
        <w:rPr>
          <w:color w:val="004EA8"/>
        </w:rPr>
        <w:t>1.</w:t>
        <w:tab/>
      </w:r>
      <w:r>
        <w:rPr/>
        <w:t>A premium posted to 4110 instead of 4120 is corrected by a proposal that reverses 4110 and re-posts to 4120, both linked to the invoice.</w:t>
      </w:r>
    </w:p>
    <w:p>
      <w:pPr>
        <w:pStyle w:val="Heading3"/>
      </w:pPr>
      <w:bookmarkStart w:id="262" w:name="_Toc000262"/>
      <w:r>
        <w:rPr/>
        <w:t>FR-AS-022 Review and endorse the correction</w:t>
      </w:r>
      <w:bookmarkEnd w:id="2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2.10.0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Team Leader (ACSL_REVIEW)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(Endorse, Return)</w:t>
            </w:r>
          </w:p>
        </w:tc>
      </w:tr>
    </w:tbl>
    <w:p>
      <w:pPr>
        <w:pStyle w:val="BDOISpacer"/>
      </w:pPr>
    </w:p>
    <w:p>
      <w:pPr>
        <w:pStyle w:val="BDOILabel"/>
      </w:pPr>
      <w:r>
        <w:rPr/>
        <w:t>Description</w:t>
      </w:r>
    </w:p>
    <w:p>
      <w:r>
        <w:rPr/>
        <w:t>The reviewer checks the correction and endorses it for approval with a comment, or returns it to the preparer with a reason. The reviewer is not the preparer.</w:t>
      </w:r>
    </w:p>
    <w:p>
      <w:pPr>
        <w:pStyle w:val="BDOILabel"/>
      </w:pPr>
      <w:r>
        <w:rPr/>
        <w:t>Preconditions</w:t>
      </w:r>
    </w:p>
    <w:p>
      <w:pPr>
        <w:tabs>
          <w:tab w:pos="312" w:val="left"/>
        </w:tabs>
        <w:spacing w:after="120"/>
        <w:ind w:left="312" w:hanging="283"/>
      </w:pPr>
      <w:r>
        <w:rPr>
          <w:color w:val="004EA8"/>
        </w:rPr>
        <w:t>•</w:t>
        <w:tab/>
      </w:r>
      <w:r>
        <w:rPr/>
        <w:t>The correction is For review.</w:t>
      </w:r>
    </w:p>
    <w:p>
      <w:pPr>
        <w:pStyle w:val="BDOILabel"/>
      </w:pPr>
      <w:r>
        <w:rPr/>
        <w:t>Main flow</w:t>
      </w:r>
    </w:p>
    <w:p>
      <w:pPr>
        <w:tabs>
          <w:tab w:pos="312" w:val="left"/>
        </w:tabs>
        <w:spacing w:after="120"/>
        <w:ind w:left="312" w:hanging="283"/>
      </w:pPr>
      <w:r>
        <w:rPr>
          <w:color w:val="004EA8"/>
        </w:rPr>
        <w:t>1.</w:t>
        <w:tab/>
      </w:r>
      <w:r>
        <w:rPr/>
        <w:t xml:space="preserve">The reviewer clicks </w:t>
      </w:r>
      <w:r>
        <w:rPr>
          <w:b/>
        </w:rPr>
        <w:t>Endorse</w:t>
      </w:r>
      <w:r>
        <w:rPr/>
        <w:t xml:space="preserve">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reviewer is never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Reviewer is the preparer</w:t>
            </w:r>
          </w:p>
        </w:tc>
        <w:tc>
          <w:tcPr>
            <w:tcW w:type="dxa" w:w="4079"/>
            <w:tcMar>
              <w:top w:w="50" w:type="dxa"/>
              <w:bottom w:w="50" w:type="dxa"/>
              <w:left w:w="90" w:type="dxa"/>
              <w:right w:w="90" w:type="dxa"/>
            </w:tcMar>
          </w:tcPr>
          <w:p>
            <w:pPr>
              <w:pStyle w:val="BDOITable"/>
            </w:pPr>
            <w:r>
              <w:rPr>
                <w:sz w:val="18"/>
              </w:rPr>
              <w:t>A correction is reviewed by someone other than its preparer</w:t>
            </w:r>
          </w:p>
        </w:tc>
        <w:tc>
          <w:tcPr>
            <w:tcW w:type="dxa" w:w="3286"/>
            <w:tcMar>
              <w:top w:w="50" w:type="dxa"/>
              <w:bottom w:w="50" w:type="dxa"/>
              <w:left w:w="90" w:type="dxa"/>
              <w:right w:w="90" w:type="dxa"/>
            </w:tcMar>
          </w:tcPr>
          <w:p>
            <w:pPr>
              <w:pStyle w:val="BDOITable"/>
            </w:pPr>
            <w:r>
              <w:rPr>
                <w:sz w:val="18"/>
              </w:rPr>
              <w:t>ACSL_FOUR_EYES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see it For approval.</w:t>
      </w:r>
    </w:p>
    <w:p>
      <w:pPr>
        <w:pStyle w:val="BDOILabel"/>
      </w:pPr>
      <w:r>
        <w:rPr/>
        <w:t>Audit</w:t>
      </w:r>
    </w:p>
    <w:p>
      <w:pPr>
        <w:tabs>
          <w:tab w:pos="312" w:val="left"/>
        </w:tabs>
        <w:spacing w:after="120"/>
        <w:ind w:left="312" w:hanging="283"/>
      </w:pPr>
      <w:r>
        <w:rPr>
          <w:color w:val="004EA8"/>
        </w:rPr>
        <w:t>•</w:t>
        <w:tab/>
      </w:r>
      <w:r>
        <w:rPr/>
        <w:t>Comments are in the trail.</w:t>
      </w:r>
    </w:p>
    <w:p>
      <w:pPr>
        <w:pStyle w:val="BDOILabel"/>
      </w:pPr>
      <w:r>
        <w:rPr/>
        <w:t>Acceptance criteria</w:t>
      </w:r>
    </w:p>
    <w:p>
      <w:pPr>
        <w:tabs>
          <w:tab w:pos="312" w:val="left"/>
        </w:tabs>
        <w:spacing w:after="120"/>
        <w:ind w:left="312" w:hanging="283"/>
      </w:pPr>
      <w:r>
        <w:rPr>
          <w:color w:val="004EA8"/>
        </w:rPr>
        <w:t>1.</w:t>
        <w:tab/>
      </w:r>
      <w:r>
        <w:rPr/>
        <w:t>acsltl endorses the correction of acslproc; acslproc cannot endorse his own.</w:t>
      </w:r>
    </w:p>
    <w:p>
      <w:pPr>
        <w:pStyle w:val="Heading3"/>
      </w:pPr>
      <w:bookmarkStart w:id="263" w:name="_Toc000263"/>
      <w:r>
        <w:rPr/>
        <w:t>FR-AS-023 Approve, decline or return the correction with a comment</w:t>
      </w:r>
      <w:bookmarkEnd w:id="2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2.11.0 (p.120), ACSL 2.11.1 (p.120), ACSL 2.11.2 (p.120), ACSL 2.12.0 (p.120), ACSL 2.12.1 (p.120), ACSL 2.12.2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Head (ACSL_APPROVE)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(Approve, Return)</w:t>
            </w:r>
          </w:p>
        </w:tc>
      </w:tr>
    </w:tbl>
    <w:p>
      <w:pPr>
        <w:pStyle w:val="BDOISpacer"/>
      </w:pPr>
    </w:p>
    <w:p>
      <w:pPr>
        <w:pStyle w:val="BDOILabel"/>
      </w:pPr>
      <w:r>
        <w:rPr/>
        <w:t>Description</w:t>
      </w:r>
    </w:p>
    <w:p>
      <w:r>
        <w:rPr/>
        <w:t>The Head approves the correction with a comment (it posts, FR-AS-024), or returns it to the preparer with a reason and comment; a declined correction is returned and then cancelled by the preparer. Comments are saved in the trail.</w:t>
      </w:r>
    </w:p>
    <w:p>
      <w:pPr>
        <w:pStyle w:val="BDOILabel"/>
      </w:pPr>
      <w:r>
        <w:rPr/>
        <w:t>Preconditions</w:t>
      </w:r>
    </w:p>
    <w:p>
      <w:pPr>
        <w:tabs>
          <w:tab w:pos="312" w:val="left"/>
        </w:tabs>
        <w:spacing w:after="120"/>
        <w:ind w:left="312" w:hanging="283"/>
      </w:pPr>
      <w:r>
        <w:rPr>
          <w:color w:val="004EA8"/>
        </w:rPr>
        <w:t>•</w:t>
        <w:tab/>
      </w:r>
      <w:r>
        <w:rPr/>
        <w:t>The correction is For approval.</w:t>
      </w:r>
    </w:p>
    <w:p>
      <w:pPr>
        <w:pStyle w:val="BDOILabel"/>
      </w:pPr>
      <w:r>
        <w:rPr/>
        <w:t>Main flow</w:t>
      </w:r>
    </w:p>
    <w:p>
      <w:pPr>
        <w:tabs>
          <w:tab w:pos="312" w:val="left"/>
        </w:tabs>
        <w:spacing w:after="120"/>
        <w:ind w:left="312" w:hanging="283"/>
      </w:pPr>
      <w:r>
        <w:rPr>
          <w:color w:val="004EA8"/>
        </w:rPr>
        <w:t>1.</w:t>
        <w:tab/>
      </w:r>
      <w:r>
        <w:rPr/>
        <w:t xml:space="preserve">The Head writes a comment and clicks </w:t>
      </w:r>
      <w:r>
        <w:rPr>
          <w:b/>
        </w:rPr>
        <w:t>Approve</w:t>
      </w:r>
      <w:r>
        <w:rPr/>
        <w:t>.</w:t>
      </w:r>
    </w:p>
    <w:p>
      <w:pPr>
        <w:pStyle w:val="BDOILabel"/>
      </w:pPr>
      <w:r>
        <w:rPr/>
        <w:t>Alternate and exception flows</w:t>
      </w:r>
    </w:p>
    <w:p>
      <w:pPr>
        <w:tabs>
          <w:tab w:pos="312" w:val="left"/>
        </w:tabs>
        <w:spacing w:after="120"/>
        <w:ind w:left="312" w:hanging="283"/>
      </w:pPr>
      <w:r>
        <w:rPr>
          <w:color w:val="004EA8"/>
        </w:rPr>
        <w:t>•</w:t>
        <w:tab/>
      </w:r>
      <w:r>
        <w:rPr/>
        <w:t>Return. The Head returns it with a reason (RETURN_REASON) and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not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The approver of a correction is not its maker</w:t>
            </w:r>
          </w:p>
        </w:tc>
        <w:tc>
          <w:tcPr>
            <w:tcW w:type="dxa" w:w="3286"/>
            <w:tcMar>
              <w:top w:w="50" w:type="dxa"/>
              <w:bottom w:w="50" w:type="dxa"/>
              <w:left w:w="90" w:type="dxa"/>
              <w:right w:w="90" w:type="dxa"/>
            </w:tcMar>
          </w:tcPr>
          <w:p>
            <w:pPr>
              <w:pStyle w:val="BDOITable"/>
            </w:pPr>
            <w:r>
              <w:rPr>
                <w:sz w:val="18"/>
              </w:rPr>
              <w:t>ACSL_FOUR_EYES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Approve /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preparer is notified.</w:t>
      </w:r>
    </w:p>
    <w:p>
      <w:pPr>
        <w:pStyle w:val="BDOILabel"/>
      </w:pPr>
      <w:r>
        <w:rPr/>
        <w:t>Audit</w:t>
      </w:r>
    </w:p>
    <w:p>
      <w:pPr>
        <w:tabs>
          <w:tab w:pos="312" w:val="left"/>
        </w:tabs>
        <w:spacing w:after="120"/>
        <w:ind w:left="312" w:hanging="283"/>
      </w:pPr>
      <w:r>
        <w:rPr>
          <w:color w:val="004EA8"/>
        </w:rPr>
        <w:t>•</w:t>
        <w:tab/>
      </w:r>
      <w:r>
        <w:rPr/>
        <w:t>Decisions and comments are in the trail.</w:t>
      </w:r>
    </w:p>
    <w:p>
      <w:pPr>
        <w:pStyle w:val="BDOILabel"/>
      </w:pPr>
      <w:r>
        <w:rPr/>
        <w:t>Acceptance criteria</w:t>
      </w:r>
    </w:p>
    <w:p>
      <w:pPr>
        <w:tabs>
          <w:tab w:pos="312" w:val="left"/>
        </w:tabs>
        <w:spacing w:after="120"/>
        <w:ind w:left="312" w:hanging="283"/>
      </w:pPr>
      <w:r>
        <w:rPr>
          <w:color w:val="004EA8"/>
        </w:rPr>
        <w:t>1.</w:t>
        <w:tab/>
      </w:r>
      <w:r>
        <w:rPr/>
        <w:t>A returned correction is Draft again with the Head's comment.</w:t>
      </w:r>
    </w:p>
    <w:p>
      <w:pPr>
        <w:pStyle w:val="Heading3"/>
      </w:pPr>
      <w:bookmarkStart w:id="264" w:name="_Toc000264"/>
      <w:r>
        <w:rPr/>
        <w:t>FR-AS-024 Post corrections automatically on approval</w:t>
      </w:r>
      <w:bookmarkEnd w:id="2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2.15.0 (p.125)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Correction (Journal); Journal</w:t>
            </w:r>
          </w:p>
        </w:tc>
      </w:tr>
    </w:tbl>
    <w:p>
      <w:pPr>
        <w:pStyle w:val="BDOISpacer"/>
      </w:pPr>
    </w:p>
    <w:p>
      <w:pPr>
        <w:pStyle w:val="BDOILabel"/>
      </w:pPr>
      <w:r>
        <w:rPr/>
        <w:t>Description</w:t>
      </w:r>
    </w:p>
    <w:p>
      <w:r>
        <w:rPr/>
        <w:t>On approval BIBS posts a system journal ACS:&lt;no&gt; in the journal type of the corrected batch, records and matches the open items of the lines with a party, and moves the invoice components of the Operations ledger. The journal number is shown on the correction.</w:t>
      </w:r>
    </w:p>
    <w:p>
      <w:pPr>
        <w:pStyle w:val="BDOILabel"/>
      </w:pPr>
      <w:r>
        <w:rPr/>
        <w:t>Preconditions</w:t>
      </w:r>
    </w:p>
    <w:p>
      <w:pPr>
        <w:tabs>
          <w:tab w:pos="312" w:val="left"/>
        </w:tabs>
        <w:spacing w:after="120"/>
        <w:ind w:left="312" w:hanging="283"/>
      </w:pPr>
      <w:r>
        <w:rPr>
          <w:color w:val="004EA8"/>
        </w:rPr>
        <w:t>•</w:t>
        <w:tab/>
      </w:r>
      <w:r>
        <w:rPr/>
        <w:t>The correction is approved.</w:t>
      </w:r>
    </w:p>
    <w:p>
      <w:pPr>
        <w:pStyle w:val="BDOILabel"/>
      </w:pPr>
      <w:r>
        <w:rPr/>
        <w:t>Main flow</w:t>
      </w:r>
    </w:p>
    <w:p>
      <w:pPr>
        <w:tabs>
          <w:tab w:pos="312" w:val="left"/>
        </w:tabs>
        <w:spacing w:after="120"/>
        <w:ind w:left="312" w:hanging="283"/>
      </w:pPr>
      <w:r>
        <w:rPr>
          <w:color w:val="004EA8"/>
        </w:rPr>
        <w:t>1.</w:t>
        <w:tab/>
      </w:r>
      <w:r>
        <w:rPr/>
        <w:t>BIBS posts the journal and updates the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in the open period of the approval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unknown</w:t>
            </w:r>
          </w:p>
        </w:tc>
        <w:tc>
          <w:tcPr>
            <w:tcW w:type="dxa" w:w="4079"/>
            <w:tcMar>
              <w:top w:w="50" w:type="dxa"/>
              <w:bottom w:w="50" w:type="dxa"/>
              <w:left w:w="90" w:type="dxa"/>
              <w:right w:w="90" w:type="dxa"/>
            </w:tcMar>
          </w:tcPr>
          <w:p>
            <w:pPr>
              <w:pStyle w:val="BDOITable"/>
            </w:pPr>
            <w:r>
              <w:rPr>
                <w:sz w:val="18"/>
              </w:rPr>
              <w:t>Account &lt;code&gt; is not in the chart</w:t>
            </w:r>
          </w:p>
        </w:tc>
        <w:tc>
          <w:tcPr>
            <w:tcW w:type="dxa" w:w="3286"/>
            <w:tcMar>
              <w:top w:w="50" w:type="dxa"/>
              <w:bottom w:w="50" w:type="dxa"/>
              <w:left w:w="90" w:type="dxa"/>
              <w:right w:w="90" w:type="dxa"/>
            </w:tcMar>
          </w:tcPr>
          <w:p>
            <w:pPr>
              <w:pStyle w:val="BDOITable"/>
            </w:pPr>
            <w:r>
              <w:rPr>
                <w:sz w:val="18"/>
              </w:rPr>
              <w:t>ACSL_ACCOUNT_UNKNOWN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unknown</w:t>
            </w:r>
          </w:p>
        </w:tc>
        <w:tc>
          <w:tcPr>
            <w:tcW w:type="dxa" w:w="4079"/>
            <w:tcMar>
              <w:top w:w="50" w:type="dxa"/>
              <w:bottom w:w="50" w:type="dxa"/>
              <w:left w:w="90" w:type="dxa"/>
              <w:right w:w="90" w:type="dxa"/>
            </w:tcMar>
            <w:shd w:val="clear" w:color="auto" w:fill="E5F5FF"/>
          </w:tcPr>
          <w:p>
            <w:pPr>
              <w:pStyle w:val="BDOITable"/>
            </w:pPr>
            <w:r>
              <w:rPr>
                <w:sz w:val="18"/>
              </w:rPr>
              <w:t>Party &lt;code&gt; of a correction line is not maintained</w:t>
            </w:r>
          </w:p>
        </w:tc>
        <w:tc>
          <w:tcPr>
            <w:tcW w:type="dxa" w:w="3286"/>
            <w:tcMar>
              <w:top w:w="50" w:type="dxa"/>
              <w:bottom w:w="50" w:type="dxa"/>
              <w:left w:w="90" w:type="dxa"/>
              <w:right w:w="90" w:type="dxa"/>
            </w:tcMar>
            <w:shd w:val="clear" w:color="auto" w:fill="E5F5FF"/>
          </w:tcPr>
          <w:p>
            <w:pPr>
              <w:pStyle w:val="BDOITable"/>
            </w:pPr>
            <w:r>
              <w:rPr>
                <w:sz w:val="18"/>
              </w:rPr>
              <w:t>ACSL_PARTY_UNKNOWN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journal is linked to the correction, case and invoice.</w:t>
      </w:r>
    </w:p>
    <w:p>
      <w:pPr>
        <w:pStyle w:val="BDOILabel"/>
      </w:pPr>
      <w:r>
        <w:rPr/>
        <w:t>Acceptance criteria</w:t>
      </w:r>
    </w:p>
    <w:p>
      <w:pPr>
        <w:tabs>
          <w:tab w:pos="312" w:val="left"/>
        </w:tabs>
        <w:spacing w:after="120"/>
        <w:ind w:left="312" w:hanging="283"/>
      </w:pPr>
      <w:r>
        <w:rPr>
          <w:color w:val="004EA8"/>
        </w:rPr>
        <w:t>1.</w:t>
        <w:tab/>
      </w:r>
      <w:r>
        <w:rPr/>
        <w:t>An approved correction shows its journal ACS:COR-2026-5 and the invoice balance changes.</w:t>
      </w:r>
    </w:p>
    <w:p>
      <w:pPr>
        <w:pStyle w:val="Heading3"/>
      </w:pPr>
      <w:bookmarkStart w:id="265" w:name="_Toc000265"/>
      <w:r>
        <w:rPr/>
        <w:t>FR-AS-025 Deduct from the remittance on insurer confirmation</w:t>
      </w:r>
      <w:bookmarkEnd w:id="2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2.9.2 (Add.2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Processor (ACSL_PROCESS); ACSL Team Leader (REMIT_DEDUCTION_CONFIRM); System (remittance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Remittance Deductions (work list); Remittance Deduction (record, batches, insurer confirmation documents); Remittance batch (Settlement tab)</w:t>
            </w:r>
          </w:p>
        </w:tc>
      </w:tr>
    </w:tbl>
    <w:p>
      <w:pPr>
        <w:pStyle w:val="BDOISpacer"/>
      </w:pPr>
    </w:p>
    <w:p>
      <w:pPr>
        <w:pStyle w:val="BDOILabel"/>
      </w:pPr>
      <w:r>
        <w:rPr/>
        <w:t>Description</w:t>
      </w:r>
    </w:p>
    <w:p>
      <w:r>
        <w:rPr/>
        <w:t>When an insurer confirms, with supporting documents, that an amount may be deducted from BDOI's remittance, the processor records the deduction (RDN-yyyy-n) - insurer, currency, source (AR insurer's refund, Over-remittance to the insurer, Other amount confirmed by the insurer), source reference, invoice, amount, the insurer's confirmation reference and date, remarks - attaches the documents and submits it. Another user confirms it.</w:t>
      </w:r>
    </w:p>
    <w:p>
      <w:r>
        <w:rPr/>
        <w:t>When the next remittance batch of that insurer and currency is approved, BIBS consumes the confirmed deductions oldest first, capped at the amount payable (net due less the incentives), posts each part as OPS_REMIT_DEDUCTION (reference RMB:&lt;batch&gt;:&lt;deduction no&gt;) and records the application. The payment request is for the amount due after deductions; when the deductions take everything the batch is settled without a payment request. A deduction stays Confirmed while batches consume it (remaining amount shown) and becomes Applied when every batch that used it has received the insurer OR; a cancelled DV gives the amount back (FR-DS-044).</w:t>
      </w:r>
    </w:p>
    <w:p>
      <w:pPr>
        <w:pStyle w:val="BDOILabel"/>
      </w:pPr>
      <w:r>
        <w:rPr/>
        <w:t>Preconditions</w:t>
      </w:r>
    </w:p>
    <w:p>
      <w:pPr>
        <w:tabs>
          <w:tab w:pos="312" w:val="left"/>
        </w:tabs>
        <w:spacing w:after="120"/>
        <w:ind w:left="312" w:hanging="283"/>
      </w:pPr>
      <w:r>
        <w:rPr>
          <w:color w:val="004EA8"/>
        </w:rPr>
        <w:t>•</w:t>
        <w:tab/>
      </w:r>
      <w:r>
        <w:rPr/>
        <w:t>The insurer's confirmation reference, date and documents are available.</w:t>
      </w:r>
    </w:p>
    <w:p>
      <w:pPr>
        <w:pStyle w:val="BDOILabel"/>
      </w:pPr>
      <w:r>
        <w:rPr/>
        <w:t>Main flow</w:t>
      </w:r>
    </w:p>
    <w:p>
      <w:pPr>
        <w:tabs>
          <w:tab w:pos="312" w:val="left"/>
        </w:tabs>
        <w:spacing w:after="40"/>
        <w:ind w:left="312" w:hanging="283"/>
      </w:pPr>
      <w:r>
        <w:rPr>
          <w:color w:val="004EA8"/>
        </w:rPr>
        <w:t>1.</w:t>
        <w:tab/>
      </w:r>
      <w:r>
        <w:rPr/>
        <w:t>The processor records the deduction and submits it (DRAFT to FOR_CONFIRMATION).</w:t>
      </w:r>
    </w:p>
    <w:p>
      <w:pPr>
        <w:tabs>
          <w:tab w:pos="312" w:val="left"/>
        </w:tabs>
        <w:spacing w:after="40"/>
        <w:ind w:left="312" w:hanging="283"/>
      </w:pPr>
      <w:r>
        <w:rPr>
          <w:color w:val="004EA8"/>
        </w:rPr>
        <w:t>2.</w:t>
        <w:tab/>
      </w:r>
      <w:r>
        <w:rPr/>
        <w:t>The TL confirms it (CONFIRMED).</w:t>
      </w:r>
    </w:p>
    <w:p>
      <w:pPr>
        <w:tabs>
          <w:tab w:pos="312" w:val="left"/>
        </w:tabs>
        <w:spacing w:after="120"/>
        <w:ind w:left="312" w:hanging="283"/>
      </w:pPr>
      <w:r>
        <w:rPr>
          <w:color w:val="004EA8"/>
        </w:rPr>
        <w:t>3.</w:t>
        <w:tab/>
      </w:r>
      <w:r>
        <w:rPr/>
        <w:t>The next approved batch of the insurer consumes it; it is APPLIED once the insurer ORs of its batches are in.</w:t>
      </w:r>
    </w:p>
    <w:p>
      <w:pPr>
        <w:pStyle w:val="BDOILabel"/>
      </w:pPr>
      <w:r>
        <w:rPr/>
        <w:t>Alternate and exception flows</w:t>
      </w:r>
    </w:p>
    <w:p>
      <w:pPr>
        <w:tabs>
          <w:tab w:pos="312" w:val="left"/>
        </w:tabs>
        <w:spacing w:after="40"/>
        <w:ind w:left="312" w:hanging="283"/>
      </w:pPr>
      <w:r>
        <w:rPr>
          <w:color w:val="004EA8"/>
        </w:rPr>
        <w:t>•</w:t>
        <w:tab/>
      </w:r>
      <w:r>
        <w:rPr/>
        <w:t>Return. The TL returns it to the processor with a reason.</w:t>
      </w:r>
    </w:p>
    <w:p>
      <w:pPr>
        <w:tabs>
          <w:tab w:pos="312" w:val="left"/>
        </w:tabs>
        <w:spacing w:after="120"/>
        <w:ind w:left="312" w:hanging="283"/>
      </w:pPr>
      <w:r>
        <w:rPr>
          <w:color w:val="004EA8"/>
        </w:rPr>
        <w:t>•</w:t>
        <w:tab/>
      </w:r>
      <w:r>
        <w:rPr/>
        <w:t>Cancel. A draft deduction is cancelled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Submission needs the insurer's confirmation reference and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confirmer is not the preparer.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Consumption is capped at the amount payable of the batch; the remainder waits for the next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Sources AR_INSURER_REFUND, OVER_REMITTANCE, OTHER (to confirm, AQ23).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REMIT_DEDUCTION_SOURCE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not positive</w:t>
            </w:r>
          </w:p>
        </w:tc>
        <w:tc>
          <w:tcPr>
            <w:tcW w:type="dxa" w:w="4079"/>
            <w:tcMar>
              <w:top w:w="50" w:type="dxa"/>
              <w:bottom w:w="50" w:type="dxa"/>
              <w:left w:w="90" w:type="dxa"/>
              <w:right w:w="90" w:type="dxa"/>
            </w:tcMar>
          </w:tcPr>
          <w:p>
            <w:pPr>
              <w:pStyle w:val="BDOITable"/>
            </w:pPr>
            <w:r>
              <w:rPr>
                <w:sz w:val="18"/>
              </w:rPr>
              <w:t>A deduction needs a positive amount</w:t>
            </w:r>
          </w:p>
        </w:tc>
        <w:tc>
          <w:tcPr>
            <w:tcW w:type="dxa" w:w="3286"/>
            <w:tcMar>
              <w:top w:w="50" w:type="dxa"/>
              <w:bottom w:w="50" w:type="dxa"/>
              <w:left w:w="90" w:type="dxa"/>
              <w:right w:w="90" w:type="dxa"/>
            </w:tcMar>
          </w:tcPr>
          <w:p>
            <w:pPr>
              <w:pStyle w:val="BDOITable"/>
            </w:pPr>
            <w:r>
              <w:rPr>
                <w:sz w:val="18"/>
              </w:rPr>
              <w:t>REMIT_DEDUCTION_AMOUNT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after submission</w:t>
            </w:r>
          </w:p>
        </w:tc>
        <w:tc>
          <w:tcPr>
            <w:tcW w:type="dxa" w:w="4079"/>
            <w:tcMar>
              <w:top w:w="50" w:type="dxa"/>
              <w:bottom w:w="50" w:type="dxa"/>
              <w:left w:w="90" w:type="dxa"/>
              <w:right w:w="90" w:type="dxa"/>
            </w:tcMar>
            <w:shd w:val="clear" w:color="auto" w:fill="E5F5FF"/>
          </w:tcPr>
          <w:p>
            <w:pPr>
              <w:pStyle w:val="BDOITable"/>
            </w:pPr>
            <w:r>
              <w:rPr>
                <w:sz w:val="18"/>
              </w:rPr>
              <w:t>Deduction &lt;no&gt; can only change as a draft</w:t>
            </w:r>
          </w:p>
        </w:tc>
        <w:tc>
          <w:tcPr>
            <w:tcW w:type="dxa" w:w="3286"/>
            <w:tcMar>
              <w:top w:w="50" w:type="dxa"/>
              <w:bottom w:w="50" w:type="dxa"/>
              <w:left w:w="90" w:type="dxa"/>
              <w:right w:w="90" w:type="dxa"/>
            </w:tcMar>
            <w:shd w:val="clear" w:color="auto" w:fill="E5F5FF"/>
          </w:tcPr>
          <w:p>
            <w:pPr>
              <w:pStyle w:val="BDOITable"/>
            </w:pPr>
            <w:r>
              <w:rPr>
                <w:sz w:val="18"/>
              </w:rPr>
              <w:t>REMIT_DEDUCTION_STAGE</w:t>
            </w:r>
          </w:p>
        </w:tc>
      </w:tr>
      <w:tr>
        <w:trPr>
          <w:cantSplit w:val="true"/>
        </w:trPr>
        <w:tc>
          <w:tcPr>
            <w:tcW w:type="dxa" w:w="2606"/>
            <w:tcMar>
              <w:top w:w="50" w:type="dxa"/>
              <w:bottom w:w="50" w:type="dxa"/>
              <w:left w:w="90" w:type="dxa"/>
              <w:right w:w="90" w:type="dxa"/>
            </w:tcMar>
          </w:tcPr>
          <w:p>
            <w:pPr>
              <w:pStyle w:val="BDOITable"/>
            </w:pPr>
            <w:r>
              <w:rPr>
                <w:sz w:val="18"/>
              </w:rPr>
              <w:t>No insurer confirmation</w:t>
            </w:r>
          </w:p>
        </w:tc>
        <w:tc>
          <w:tcPr>
            <w:tcW w:type="dxa" w:w="4079"/>
            <w:tcMar>
              <w:top w:w="50" w:type="dxa"/>
              <w:bottom w:w="50" w:type="dxa"/>
              <w:left w:w="90" w:type="dxa"/>
              <w:right w:w="90" w:type="dxa"/>
            </w:tcMar>
          </w:tcPr>
          <w:p>
            <w:pPr>
              <w:pStyle w:val="BDOITable"/>
            </w:pPr>
            <w:r>
              <w:rPr>
                <w:sz w:val="18"/>
              </w:rPr>
              <w:t>Deduction &lt;no&gt; needs the insurer's confirmation reference and date before submission</w:t>
            </w:r>
          </w:p>
        </w:tc>
        <w:tc>
          <w:tcPr>
            <w:tcW w:type="dxa" w:w="3286"/>
            <w:tcMar>
              <w:top w:w="50" w:type="dxa"/>
              <w:bottom w:w="50" w:type="dxa"/>
              <w:left w:w="90" w:type="dxa"/>
              <w:right w:w="90" w:type="dxa"/>
            </w:tcMar>
          </w:tcPr>
          <w:p>
            <w:pPr>
              <w:pStyle w:val="BDOITable"/>
            </w:pPr>
            <w:r>
              <w:rPr>
                <w:sz w:val="18"/>
              </w:rPr>
              <w:t>REMIT_DEDUCTION_UNCONFIRMED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Confirmer is the preparer</w:t>
            </w:r>
          </w:p>
        </w:tc>
        <w:tc>
          <w:tcPr>
            <w:tcW w:type="dxa" w:w="4079"/>
            <w:tcMar>
              <w:top w:w="50" w:type="dxa"/>
              <w:bottom w:w="50" w:type="dxa"/>
              <w:left w:w="90" w:type="dxa"/>
              <w:right w:w="90" w:type="dxa"/>
            </w:tcMar>
            <w:shd w:val="clear" w:color="auto" w:fill="E5F5FF"/>
          </w:tcPr>
          <w:p>
            <w:pPr>
              <w:pStyle w:val="BDOITable"/>
            </w:pPr>
            <w:r>
              <w:rPr>
                <w:sz w:val="18"/>
              </w:rPr>
              <w:t>Deduction &lt;no&gt; must be confirmed by another user</w:t>
            </w:r>
          </w:p>
        </w:tc>
        <w:tc>
          <w:tcPr>
            <w:tcW w:type="dxa" w:w="3286"/>
            <w:tcMar>
              <w:top w:w="50" w:type="dxa"/>
              <w:bottom w:w="50" w:type="dxa"/>
              <w:left w:w="90" w:type="dxa"/>
              <w:right w:w="90" w:type="dxa"/>
            </w:tcMar>
            <w:shd w:val="clear" w:color="auto" w:fill="E5F5FF"/>
          </w:tcPr>
          <w:p>
            <w:pPr>
              <w:pStyle w:val="BDOITable"/>
            </w:pPr>
            <w:r>
              <w:rPr>
                <w:sz w:val="18"/>
              </w:rPr>
              <w:t>REMIT_DEDUCTION_FOUR_EYES</w:t>
            </w:r>
          </w:p>
        </w:tc>
      </w:tr>
    </w:tbl>
    <w:p>
      <w:pPr>
        <w:pStyle w:val="BDOISpacer"/>
      </w:pPr>
    </w:p>
    <w:p>
      <w:pPr>
        <w:pStyle w:val="BDOILabel"/>
      </w:pPr>
      <w:r>
        <w:rPr/>
        <w:t>Screens and fields: Remittance Deduction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Currencies</w:t>
            </w:r>
          </w:p>
        </w:tc>
        <w:tc>
          <w:tcPr>
            <w:tcW w:type="dxa" w:w="3286"/>
            <w:tcMar>
              <w:top w:w="50" w:type="dxa"/>
              <w:bottom w:w="50" w:type="dxa"/>
              <w:left w:w="90" w:type="dxa"/>
              <w:right w:w="90" w:type="dxa"/>
            </w:tcMar>
            <w:shd w:val="clear" w:color="auto" w:fill="E5F5FF"/>
          </w:tcPr>
          <w:p>
            <w:pPr>
              <w:pStyle w:val="BDOITable"/>
            </w:pPr>
            <w:r>
              <w:rPr>
                <w:sz w:val="18"/>
              </w:rPr>
              <w:t>3-letter code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REMIT_DEDUCTION_SOURCE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60 characters</w:t>
            </w:r>
          </w:p>
        </w:tc>
      </w:tr>
      <w:tr>
        <w:trPr>
          <w:cantSplit w:val="true"/>
        </w:trPr>
        <w:tc>
          <w:tcPr>
            <w:tcW w:type="dxa" w:w="1926"/>
            <w:tcMar>
              <w:top w:w="50" w:type="dxa"/>
              <w:bottom w:w="50" w:type="dxa"/>
              <w:left w:w="90" w:type="dxa"/>
              <w:right w:w="90" w:type="dxa"/>
            </w:tcMar>
          </w:tcPr>
          <w:p>
            <w:pPr>
              <w:pStyle w:val="BDOITable"/>
            </w:pPr>
            <w:r>
              <w:rPr>
                <w:sz w:val="18"/>
              </w:rPr>
              <w:t>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Ledger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Confirmation Ref. / Date</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Yes at submission</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confirmers see deductions For confirmation.</w:t>
      </w:r>
    </w:p>
    <w:p>
      <w:pPr>
        <w:pStyle w:val="BDOILabel"/>
      </w:pPr>
      <w:r>
        <w:rPr/>
        <w:t>Audit</w:t>
      </w:r>
    </w:p>
    <w:p>
      <w:pPr>
        <w:tabs>
          <w:tab w:pos="312" w:val="left"/>
        </w:tabs>
        <w:spacing w:after="120"/>
        <w:ind w:left="312" w:hanging="283"/>
      </w:pPr>
      <w:r>
        <w:rPr>
          <w:color w:val="004EA8"/>
        </w:rPr>
        <w:t>•</w:t>
        <w:tab/>
      </w:r>
      <w:r>
        <w:rPr/>
        <w:t>The deduction keeps its documents, confirmation, applications per batch and journals.</w:t>
      </w:r>
    </w:p>
    <w:p>
      <w:pPr>
        <w:pStyle w:val="BDOILabel"/>
      </w:pPr>
      <w:r>
        <w:rPr/>
        <w:t>Acceptance criteria</w:t>
      </w:r>
    </w:p>
    <w:p>
      <w:pPr>
        <w:tabs>
          <w:tab w:pos="312" w:val="left"/>
        </w:tabs>
        <w:spacing w:after="40"/>
        <w:ind w:left="312" w:hanging="283"/>
      </w:pPr>
      <w:r>
        <w:rPr>
          <w:color w:val="004EA8"/>
        </w:rPr>
        <w:t>1.</w:t>
        <w:tab/>
      </w:r>
      <w:r>
        <w:rPr/>
        <w:t>A confirmed deduction of 10,000.00 reduces the next remittance of the insurer by 10,000.00 and posts OPS_REMIT_DEDUCTION.</w:t>
      </w:r>
    </w:p>
    <w:p>
      <w:pPr>
        <w:tabs>
          <w:tab w:pos="312" w:val="left"/>
        </w:tabs>
        <w:spacing w:after="40"/>
        <w:ind w:left="312" w:hanging="283"/>
      </w:pPr>
      <w:r>
        <w:rPr>
          <w:color w:val="004EA8"/>
        </w:rPr>
        <w:t>2.</w:t>
        <w:tab/>
      </w:r>
      <w:r>
        <w:rPr/>
        <w:t>A deduction of 50,000.00 against a batch payable of 30,000.00 consumes 30,000.00, settles the batch without a payment request and keeps 20,000.00 remaining.</w:t>
      </w:r>
    </w:p>
    <w:p>
      <w:pPr>
        <w:tabs>
          <w:tab w:pos="312" w:val="left"/>
        </w:tabs>
        <w:spacing w:after="120"/>
        <w:ind w:left="312" w:hanging="283"/>
      </w:pPr>
      <w:r>
        <w:rPr>
          <w:color w:val="004EA8"/>
        </w:rPr>
        <w:t>3.</w:t>
        <w:tab/>
      </w:r>
      <w:r>
        <w:rPr/>
        <w:t>acsl cannot confirm the deduction he recorded.</w:t>
      </w:r>
    </w:p>
    <w:p>
      <w:pPr>
        <w:pStyle w:val="Heading3"/>
      </w:pPr>
      <w:bookmarkStart w:id="266" w:name="_Toc000266"/>
      <w:r>
        <w:rPr/>
        <w:t>FR-AS-026 Track related transactions per invoice and insurer</w:t>
      </w:r>
      <w:bookmarkEnd w:id="2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ACSL 2.16.0 (p.126; Add.1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ACSL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360 (Invoice Family); ACSL Case</w:t>
            </w:r>
          </w:p>
        </w:tc>
      </w:tr>
    </w:tbl>
    <w:p>
      <w:pPr>
        <w:pStyle w:val="BDOISpacer"/>
      </w:pPr>
    </w:p>
    <w:p>
      <w:pPr>
        <w:pStyle w:val="BDOILabel"/>
      </w:pPr>
      <w:r>
        <w:rPr/>
        <w:t>Description</w:t>
      </w:r>
    </w:p>
    <w:p>
      <w:r>
        <w:rPr/>
        <w:t>As FR-DS-093, ACSL sees for an invoice and its insurer the whole family - original, endorsements, cancellations, adjustments, collections, remittances, corrections and cases - through the root invoice number.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The user opens the invoice family from a case or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and cancellations keep their own BIR invoice numbers (AQ29).</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w:t>
      </w:r>
    </w:p>
    <w:p>
      <w:pPr>
        <w:pStyle w:val="BDOILabel"/>
      </w:pPr>
      <w:r>
        <w:rPr/>
        <w:t>Acceptance criteria</w:t>
      </w:r>
    </w:p>
    <w:p>
      <w:pPr>
        <w:tabs>
          <w:tab w:pos="312" w:val="left"/>
        </w:tabs>
        <w:spacing w:after="120"/>
        <w:ind w:left="312" w:hanging="283"/>
      </w:pPr>
      <w:r>
        <w:rPr>
          <w:color w:val="004EA8"/>
        </w:rPr>
        <w:t>1.</w:t>
        <w:tab/>
      </w:r>
      <w:r>
        <w:rPr/>
        <w:t>The family of an invoice cancelled and rebooked shows both with their cases.</w:t>
      </w:r>
    </w:p>
    <w:p>
      <w:pPr>
        <w:pStyle w:val="Heading1"/>
        <w:pageBreakBefore/>
        <w:pBdr>
          <w:bottom w:val="single" w:sz="4" w:space="4" w:color="99C1E7"/>
        </w:pBdr>
      </w:pPr>
      <w:bookmarkStart w:id="267" w:name="_Toc000267"/>
      <w:r>
        <w:rPr/>
        <w:t>5 Workflows, statuses and accounting events</w:t>
      </w:r>
      <w:bookmarkEnd w:id="267"/>
    </w:p>
    <w:p>
      <w:r>
        <w:rPr/>
        <w:t>Solid arrows in the figures are the main path, dashed arrows are returns, dotted arrows are system actions.</w:t>
      </w:r>
    </w:p>
    <w:p>
      <w:pPr>
        <w:pStyle w:val="Heading2"/>
      </w:pPr>
      <w:bookmarkStart w:id="268" w:name="_Toc000268"/>
      <w:r>
        <w:rPr/>
        <w:t>5.1 Manual journal</w:t>
      </w:r>
      <w:bookmarkEnd w:id="268"/>
    </w:p>
    <w:p>
      <w:r>
        <w:rPr/>
        <w:t>Figure 2 shows the statuses of a manual journal. Solid arrows are the main path, dashed arrows are returns, dotted arrows are system actions.</w:t>
      </w:r>
    </w:p>
    <w:p>
      <w:pPr>
        <w:keepNext/>
        <w:spacing w:before="80" w:after="0"/>
        <w:jc w:val="center"/>
      </w:pPr>
      <w:r>
        <w:drawing>
          <wp:inline xmlns:a="http://schemas.openxmlformats.org/drawingml/2006/main" xmlns:pic="http://schemas.openxmlformats.org/drawingml/2006/picture">
            <wp:extent cx="4320000" cy="3249415"/>
            <wp:docPr id="5" name="Picture 5"/>
            <wp:cNvGraphicFramePr>
              <a:graphicFrameLocks noChangeAspect="1"/>
            </wp:cNvGraphicFramePr>
            <a:graphic>
              <a:graphicData uri="http://schemas.openxmlformats.org/drawingml/2006/picture">
                <pic:pic>
                  <pic:nvPicPr>
                    <pic:cNvPr id="0" name="brd05_v1_journal_states_803.jpg"/>
                    <pic:cNvPicPr/>
                  </pic:nvPicPr>
                  <pic:blipFill>
                    <a:blip r:embed="rId17"/>
                    <a:stretch>
                      <a:fillRect/>
                    </a:stretch>
                  </pic:blipFill>
                  <pic:spPr>
                    <a:xfrm>
                      <a:off x="0" y="0"/>
                      <a:ext cx="4320000" cy="3249415"/>
                    </a:xfrm>
                    <a:prstGeom prst="rect"/>
                  </pic:spPr>
                </pic:pic>
              </a:graphicData>
            </a:graphic>
          </wp:inline>
        </w:drawing>
      </w:r>
    </w:p>
    <w:p>
      <w:pPr>
        <w:pStyle w:val="Caption"/>
        <w:jc w:val="center"/>
      </w:pPr>
      <w:r>
        <w:rPr>
          <w:b/>
          <w:i w:val="0"/>
        </w:rPr>
        <w:t xml:space="preserve">Figure 3: </w:t>
      </w:r>
      <w:r>
        <w:rPr/>
        <w:t>Statuses of a manual journal (FRBS 2.5.x, 2.8.x)</w:t>
      </w:r>
    </w:p>
    <w:p>
      <w:pPr>
        <w:pStyle w:val="Caption"/>
        <w:keepNext/>
        <w:spacing w:after="60"/>
      </w:pPr>
      <w:r>
        <w:rPr>
          <w:b/>
          <w:i w:val="0"/>
        </w:rPr>
        <w:t xml:space="preserve">Table 11: </w:t>
      </w:r>
      <w:r>
        <w:rPr/>
        <w:t>Journal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2042"/>
            <w:tcMar>
              <w:top w:w="50" w:type="dxa"/>
              <w:bottom w:w="50" w:type="dxa"/>
              <w:left w:w="90" w:type="dxa"/>
              <w:right w:w="90" w:type="dxa"/>
            </w:tcMar>
          </w:tcPr>
          <w:p>
            <w:pPr>
              <w:pStyle w:val="BDOITable"/>
            </w:pPr>
            <w:r>
              <w:rPr>
                <w:sz w:val="17"/>
              </w:rPr>
              <w:t>DRAFT</w:t>
            </w:r>
          </w:p>
        </w:tc>
        <w:tc>
          <w:tcPr>
            <w:tcW w:type="dxa" w:w="3965"/>
            <w:tcMar>
              <w:top w:w="50" w:type="dxa"/>
              <w:bottom w:w="50" w:type="dxa"/>
              <w:left w:w="90" w:type="dxa"/>
              <w:right w:w="90" w:type="dxa"/>
            </w:tcMar>
          </w:tcPr>
          <w:p>
            <w:pPr>
              <w:pStyle w:val="BDOITable"/>
            </w:pPr>
            <w:r>
              <w:rPr>
                <w:sz w:val="17"/>
              </w:rPr>
              <w:t>Being prepared by the maker</w:t>
            </w:r>
          </w:p>
        </w:tc>
        <w:tc>
          <w:tcPr>
            <w:tcW w:type="dxa" w:w="3965"/>
            <w:tcMar>
              <w:top w:w="50" w:type="dxa"/>
              <w:bottom w:w="50" w:type="dxa"/>
              <w:left w:w="90" w:type="dxa"/>
              <w:right w:w="90" w:type="dxa"/>
            </w:tcMar>
          </w:tcPr>
          <w:p>
            <w:pPr>
              <w:pStyle w:val="BDOITable"/>
            </w:pPr>
            <w:r>
              <w:rPr>
                <w:sz w:val="17"/>
              </w:rPr>
              <w:t>Submit (PENDING_APPROVAL) or cancel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PENDING_APPROVAL</w:t>
            </w:r>
          </w:p>
        </w:tc>
        <w:tc>
          <w:tcPr>
            <w:tcW w:type="dxa" w:w="3965"/>
            <w:tcMar>
              <w:top w:w="50" w:type="dxa"/>
              <w:bottom w:w="50" w:type="dxa"/>
              <w:left w:w="90" w:type="dxa"/>
              <w:right w:w="90" w:type="dxa"/>
            </w:tcMar>
            <w:shd w:val="clear" w:color="auto" w:fill="E5F5FF"/>
          </w:tcPr>
          <w:p>
            <w:pPr>
              <w:pStyle w:val="BDOITable"/>
            </w:pPr>
            <w:r>
              <w:rPr>
                <w:sz w:val="17"/>
              </w:rPr>
              <w:t>Submitted; assigned or open to posters</w:t>
            </w:r>
          </w:p>
        </w:tc>
        <w:tc>
          <w:tcPr>
            <w:tcW w:type="dxa" w:w="3965"/>
            <w:tcMar>
              <w:top w:w="50" w:type="dxa"/>
              <w:bottom w:w="50" w:type="dxa"/>
              <w:left w:w="90" w:type="dxa"/>
              <w:right w:w="90" w:type="dxa"/>
            </w:tcMar>
            <w:shd w:val="clear" w:color="auto" w:fill="E5F5FF"/>
          </w:tcPr>
          <w:p>
            <w:pPr>
              <w:pStyle w:val="BDOITable"/>
            </w:pPr>
            <w:r>
              <w:rPr>
                <w:sz w:val="17"/>
              </w:rPr>
              <w:t>Post (POSTED) or return (REJECTED)</w:t>
            </w:r>
          </w:p>
        </w:tc>
      </w:tr>
      <w:tr>
        <w:trPr>
          <w:cantSplit w:val="true"/>
        </w:trPr>
        <w:tc>
          <w:tcPr>
            <w:tcW w:type="dxa" w:w="2042"/>
            <w:tcMar>
              <w:top w:w="50" w:type="dxa"/>
              <w:bottom w:w="50" w:type="dxa"/>
              <w:left w:w="90" w:type="dxa"/>
              <w:right w:w="90" w:type="dxa"/>
            </w:tcMar>
          </w:tcPr>
          <w:p>
            <w:pPr>
              <w:pStyle w:val="BDOITable"/>
            </w:pPr>
            <w:r>
              <w:rPr>
                <w:sz w:val="17"/>
              </w:rPr>
              <w:t>REJECTED</w:t>
            </w:r>
          </w:p>
        </w:tc>
        <w:tc>
          <w:tcPr>
            <w:tcW w:type="dxa" w:w="3965"/>
            <w:tcMar>
              <w:top w:w="50" w:type="dxa"/>
              <w:bottom w:w="50" w:type="dxa"/>
              <w:left w:w="90" w:type="dxa"/>
              <w:right w:w="90" w:type="dxa"/>
            </w:tcMar>
          </w:tcPr>
          <w:p>
            <w:pPr>
              <w:pStyle w:val="BDOITable"/>
            </w:pPr>
            <w:r>
              <w:rPr>
                <w:sz w:val="17"/>
              </w:rPr>
              <w:t>Returned to the maker with remarks</w:t>
            </w:r>
          </w:p>
        </w:tc>
        <w:tc>
          <w:tcPr>
            <w:tcW w:type="dxa" w:w="3965"/>
            <w:tcMar>
              <w:top w:w="50" w:type="dxa"/>
              <w:bottom w:w="50" w:type="dxa"/>
              <w:left w:w="90" w:type="dxa"/>
              <w:right w:w="90" w:type="dxa"/>
            </w:tcMar>
          </w:tcPr>
          <w:p>
            <w:pPr>
              <w:pStyle w:val="BDOITable"/>
            </w:pPr>
            <w:r>
              <w:rPr>
                <w:sz w:val="17"/>
              </w:rPr>
              <w:t>Edit and submit again, or cancel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POSTED</w:t>
            </w:r>
          </w:p>
        </w:tc>
        <w:tc>
          <w:tcPr>
            <w:tcW w:type="dxa" w:w="3965"/>
            <w:tcMar>
              <w:top w:w="50" w:type="dxa"/>
              <w:bottom w:w="50" w:type="dxa"/>
              <w:left w:w="90" w:type="dxa"/>
              <w:right w:w="90" w:type="dxa"/>
            </w:tcMar>
            <w:shd w:val="clear" w:color="auto" w:fill="E5F5FF"/>
          </w:tcPr>
          <w:p>
            <w:pPr>
              <w:pStyle w:val="BDOITable"/>
            </w:pPr>
            <w:r>
              <w:rPr>
                <w:sz w:val="17"/>
              </w:rPr>
              <w:t>In the ledger; immutable</w:t>
            </w:r>
          </w:p>
        </w:tc>
        <w:tc>
          <w:tcPr>
            <w:tcW w:type="dxa" w:w="3965"/>
            <w:tcMar>
              <w:top w:w="50" w:type="dxa"/>
              <w:bottom w:w="50" w:type="dxa"/>
              <w:left w:w="90" w:type="dxa"/>
              <w:right w:w="90" w:type="dxa"/>
            </w:tcMar>
            <w:shd w:val="clear" w:color="auto" w:fill="E5F5FF"/>
          </w:tcPr>
          <w:p>
            <w:pPr>
              <w:pStyle w:val="BDOITable"/>
            </w:pPr>
            <w:r>
              <w:rPr>
                <w:sz w:val="17"/>
              </w:rPr>
              <w:t>Reverse (REVERSED), manually or on the reverse-on date</w:t>
            </w:r>
          </w:p>
        </w:tc>
      </w:tr>
      <w:tr>
        <w:trPr>
          <w:cantSplit w:val="true"/>
        </w:trPr>
        <w:tc>
          <w:tcPr>
            <w:tcW w:type="dxa" w:w="2042"/>
            <w:tcMar>
              <w:top w:w="50" w:type="dxa"/>
              <w:bottom w:w="50" w:type="dxa"/>
              <w:left w:w="90" w:type="dxa"/>
              <w:right w:w="90" w:type="dxa"/>
            </w:tcMar>
          </w:tcPr>
          <w:p>
            <w:pPr>
              <w:pStyle w:val="BDOITable"/>
            </w:pPr>
            <w:r>
              <w:rPr>
                <w:sz w:val="17"/>
              </w:rPr>
              <w:t>REVERSED</w:t>
            </w:r>
          </w:p>
        </w:tc>
        <w:tc>
          <w:tcPr>
            <w:tcW w:type="dxa" w:w="3965"/>
            <w:tcMar>
              <w:top w:w="50" w:type="dxa"/>
              <w:bottom w:w="50" w:type="dxa"/>
              <w:left w:w="90" w:type="dxa"/>
              <w:right w:w="90" w:type="dxa"/>
            </w:tcMar>
          </w:tcPr>
          <w:p>
            <w:pPr>
              <w:pStyle w:val="BDOITable"/>
            </w:pPr>
            <w:r>
              <w:rPr>
                <w:sz w:val="17"/>
              </w:rPr>
              <w:t>Cancelled in the ledger by a linked reversal journal</w:t>
            </w:r>
          </w:p>
        </w:tc>
        <w:tc>
          <w:tcPr>
            <w:tcW w:type="dxa" w:w="3965"/>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CANCELLED</w:t>
            </w:r>
          </w:p>
        </w:tc>
        <w:tc>
          <w:tcPr>
            <w:tcW w:type="dxa" w:w="3965"/>
            <w:tcMar>
              <w:top w:w="50" w:type="dxa"/>
              <w:bottom w:w="50" w:type="dxa"/>
              <w:left w:w="90" w:type="dxa"/>
              <w:right w:w="90" w:type="dxa"/>
            </w:tcMar>
            <w:shd w:val="clear" w:color="auto" w:fill="E5F5FF"/>
          </w:tcPr>
          <w:p>
            <w:pPr>
              <w:pStyle w:val="BDOITable"/>
            </w:pPr>
            <w:r>
              <w:rPr>
                <w:sz w:val="17"/>
              </w:rPr>
              <w:t>Withdrawn before posting</w:t>
            </w:r>
          </w:p>
        </w:tc>
        <w:tc>
          <w:tcPr>
            <w:tcW w:type="dxa" w:w="396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69" w:name="_Toc000269"/>
      <w:r>
        <w:rPr/>
        <w:t>5.2 GL close and broking-books cut-off</w:t>
      </w:r>
      <w:bookmarkEnd w:id="269"/>
    </w:p>
    <w:p>
      <w:pPr>
        <w:keepNext/>
        <w:spacing w:before="80" w:after="0"/>
        <w:jc w:val="center"/>
      </w:pPr>
      <w:r>
        <w:drawing>
          <wp:inline xmlns:a="http://schemas.openxmlformats.org/drawingml/2006/main" xmlns:pic="http://schemas.openxmlformats.org/drawingml/2006/picture">
            <wp:extent cx="5040000" cy="4787193"/>
            <wp:docPr id="6" name="Picture 6"/>
            <wp:cNvGraphicFramePr>
              <a:graphicFrameLocks noChangeAspect="1"/>
            </wp:cNvGraphicFramePr>
            <a:graphic>
              <a:graphicData uri="http://schemas.openxmlformats.org/drawingml/2006/picture">
                <pic:pic>
                  <pic:nvPicPr>
                    <pic:cNvPr id="0" name="brd05_v1_closing_937.jpg"/>
                    <pic:cNvPicPr/>
                  </pic:nvPicPr>
                  <pic:blipFill>
                    <a:blip r:embed="rId18"/>
                    <a:stretch>
                      <a:fillRect/>
                    </a:stretch>
                  </pic:blipFill>
                  <pic:spPr>
                    <a:xfrm>
                      <a:off x="0" y="0"/>
                      <a:ext cx="5040000" cy="4787193"/>
                    </a:xfrm>
                    <a:prstGeom prst="rect"/>
                  </pic:spPr>
                </pic:pic>
              </a:graphicData>
            </a:graphic>
          </wp:inline>
        </w:drawing>
      </w:r>
    </w:p>
    <w:p>
      <w:pPr>
        <w:pStyle w:val="Caption"/>
        <w:jc w:val="center"/>
      </w:pPr>
      <w:r>
        <w:rPr>
          <w:b/>
          <w:i w:val="0"/>
        </w:rPr>
        <w:t xml:space="preserve">Figure 4: </w:t>
      </w:r>
      <w:r>
        <w:rPr/>
        <w:t>Month-end sequence: broking-books cut-off, adjustments, GL close (FRBS 2.6.0, 3.4.0)</w:t>
      </w:r>
    </w:p>
    <w:p>
      <w:pPr>
        <w:pStyle w:val="Caption"/>
        <w:keepNext/>
        <w:spacing w:after="60"/>
      </w:pPr>
      <w:r>
        <w:rPr>
          <w:b/>
          <w:i w:val="0"/>
        </w:rPr>
        <w:t xml:space="preserve">Table 12: </w:t>
      </w:r>
      <w:r>
        <w:rPr/>
        <w:t>Statuses of a scheduled close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3724"/>
        <w:gridCol w:w="3965"/>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283"/>
            <w:tcMar>
              <w:top w:w="50" w:type="dxa"/>
              <w:bottom w:w="50" w:type="dxa"/>
              <w:left w:w="90" w:type="dxa"/>
              <w:right w:w="90" w:type="dxa"/>
            </w:tcMar>
          </w:tcPr>
          <w:p>
            <w:pPr>
              <w:pStyle w:val="BDOITable"/>
            </w:pPr>
            <w:r>
              <w:rPr>
                <w:sz w:val="17"/>
              </w:rPr>
              <w:t>SCHEDULED</w:t>
            </w:r>
          </w:p>
        </w:tc>
        <w:tc>
          <w:tcPr>
            <w:tcW w:type="dxa" w:w="3724"/>
            <w:tcMar>
              <w:top w:w="50" w:type="dxa"/>
              <w:bottom w:w="50" w:type="dxa"/>
              <w:left w:w="90" w:type="dxa"/>
              <w:right w:w="90" w:type="dxa"/>
            </w:tcMar>
          </w:tcPr>
          <w:p>
            <w:pPr>
              <w:pStyle w:val="BDOITable"/>
            </w:pPr>
            <w:r>
              <w:rPr>
                <w:sz w:val="17"/>
              </w:rPr>
              <w:t>Waiting for its date and time</w:t>
            </w:r>
          </w:p>
        </w:tc>
        <w:tc>
          <w:tcPr>
            <w:tcW w:type="dxa" w:w="3965"/>
            <w:tcMar>
              <w:top w:w="50" w:type="dxa"/>
              <w:bottom w:w="50" w:type="dxa"/>
              <w:left w:w="90" w:type="dxa"/>
              <w:right w:w="90" w:type="dxa"/>
            </w:tcMar>
          </w:tcPr>
          <w:p>
            <w:pPr>
              <w:pStyle w:val="BDOITable"/>
            </w:pPr>
            <w:r>
              <w:rPr>
                <w:sz w:val="17"/>
              </w:rPr>
              <w:t>The TL (schedule)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COMPLETED</w:t>
            </w:r>
          </w:p>
        </w:tc>
        <w:tc>
          <w:tcPr>
            <w:tcW w:type="dxa" w:w="3724"/>
            <w:tcMar>
              <w:top w:w="50" w:type="dxa"/>
              <w:bottom w:w="50" w:type="dxa"/>
              <w:left w:w="90" w:type="dxa"/>
              <w:right w:w="90" w:type="dxa"/>
            </w:tcMar>
            <w:shd w:val="clear" w:color="auto" w:fill="E5F5FF"/>
          </w:tcPr>
          <w:p>
            <w:pPr>
              <w:pStyle w:val="BDOITable"/>
            </w:pPr>
            <w:r>
              <w:rPr>
                <w:sz w:val="17"/>
              </w:rPr>
              <w:t>Checklist passed; the period is closed</w:t>
            </w:r>
          </w:p>
        </w:tc>
        <w:tc>
          <w:tcPr>
            <w:tcW w:type="dxa" w:w="3965"/>
            <w:tcMar>
              <w:top w:w="50" w:type="dxa"/>
              <w:bottom w:w="50" w:type="dxa"/>
              <w:left w:w="90" w:type="dxa"/>
              <w:right w:w="90" w:type="dxa"/>
            </w:tcMar>
            <w:shd w:val="clear" w:color="auto" w:fill="E5F5FF"/>
          </w:tcPr>
          <w:p>
            <w:pPr>
              <w:pStyle w:val="BDOITable"/>
            </w:pPr>
            <w:r>
              <w:rPr>
                <w:sz w:val="17"/>
              </w:rPr>
              <w:t>Job GL_PERIOD_CLOSE</w:t>
            </w:r>
          </w:p>
        </w:tc>
      </w:tr>
      <w:tr>
        <w:trPr>
          <w:cantSplit w:val="true"/>
        </w:trPr>
        <w:tc>
          <w:tcPr>
            <w:tcW w:type="dxa" w:w="2283"/>
            <w:tcMar>
              <w:top w:w="50" w:type="dxa"/>
              <w:bottom w:w="50" w:type="dxa"/>
              <w:left w:w="90" w:type="dxa"/>
              <w:right w:w="90" w:type="dxa"/>
            </w:tcMar>
            <w:shd w:val="clear" w:color="auto" w:fill="FDECEA"/>
          </w:tcPr>
          <w:p>
            <w:pPr>
              <w:pStyle w:val="BDOITable"/>
            </w:pPr>
            <w:r>
              <w:rPr>
                <w:b/>
                <w:color w:val="C62828"/>
                <w:sz w:val="17"/>
              </w:rPr>
              <w:t>FAILED</w:t>
            </w:r>
          </w:p>
        </w:tc>
        <w:tc>
          <w:tcPr>
            <w:tcW w:type="dxa" w:w="3724"/>
            <w:tcMar>
              <w:top w:w="50" w:type="dxa"/>
              <w:bottom w:w="50" w:type="dxa"/>
              <w:left w:w="90" w:type="dxa"/>
              <w:right w:w="90" w:type="dxa"/>
            </w:tcMar>
          </w:tcPr>
          <w:p>
            <w:pPr>
              <w:pStyle w:val="BDOITable"/>
            </w:pPr>
            <w:r>
              <w:rPr>
                <w:sz w:val="17"/>
              </w:rPr>
              <w:t>Checklist or close refused; blocking items recorded; GL_CLOSE_FAILED raised</w:t>
            </w:r>
          </w:p>
        </w:tc>
        <w:tc>
          <w:tcPr>
            <w:tcW w:type="dxa" w:w="3965"/>
            <w:tcMar>
              <w:top w:w="50" w:type="dxa"/>
              <w:bottom w:w="50" w:type="dxa"/>
              <w:left w:w="90" w:type="dxa"/>
              <w:right w:w="90" w:type="dxa"/>
            </w:tcMar>
          </w:tcPr>
          <w:p>
            <w:pPr>
              <w:pStyle w:val="BDOITable"/>
            </w:pPr>
            <w:r>
              <w:rPr>
                <w:sz w:val="17"/>
              </w:rPr>
              <w:t>Job GL_PERIOD_CLOSE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3724"/>
            <w:tcMar>
              <w:top w:w="50" w:type="dxa"/>
              <w:bottom w:w="50" w:type="dxa"/>
              <w:left w:w="90" w:type="dxa"/>
              <w:right w:w="90" w:type="dxa"/>
            </w:tcMar>
            <w:shd w:val="clear" w:color="auto" w:fill="E5F5FF"/>
          </w:tcPr>
          <w:p>
            <w:pPr>
              <w:pStyle w:val="BDOITable"/>
            </w:pPr>
            <w:r>
              <w:rPr>
                <w:sz w:val="17"/>
              </w:rPr>
              <w:t>Withdrawn before its time</w:t>
            </w:r>
          </w:p>
        </w:tc>
        <w:tc>
          <w:tcPr>
            <w:tcW w:type="dxa" w:w="3965"/>
            <w:tcMar>
              <w:top w:w="50" w:type="dxa"/>
              <w:bottom w:w="50" w:type="dxa"/>
              <w:left w:w="90" w:type="dxa"/>
              <w:right w:w="90" w:type="dxa"/>
            </w:tcMar>
            <w:shd w:val="clear" w:color="auto" w:fill="E5F5FF"/>
          </w:tcPr>
          <w:p>
            <w:pPr>
              <w:pStyle w:val="BDOITable"/>
            </w:pPr>
            <w:r>
              <w:rPr>
                <w:sz w:val="17"/>
              </w:rPr>
              <w:t>The TL</w:t>
            </w:r>
          </w:p>
        </w:tc>
      </w:tr>
    </w:tbl>
    <w:p>
      <w:pPr>
        <w:pStyle w:val="BDOISpacer"/>
      </w:pPr>
    </w:p>
    <w:p>
      <w:r>
        <w:rPr/>
        <w:t>Accounting periods move FUTURE, OPEN, CLOSING, CLOSED and REOPENED; a period of a closed fiscal year cannot be reopened.</w:t>
      </w:r>
    </w:p>
    <w:p>
      <w:pPr>
        <w:pStyle w:val="Heading2"/>
      </w:pPr>
      <w:bookmarkStart w:id="270" w:name="_Toc000270"/>
      <w:r>
        <w:rPr/>
        <w:t>5.3 Service-fee run (FRBS_SERVICE_FEE)</w:t>
      </w:r>
      <w:bookmarkEnd w:id="270"/>
    </w:p>
    <w:p>
      <w:pPr>
        <w:keepNext/>
        <w:spacing w:before="80" w:after="0"/>
        <w:jc w:val="center"/>
      </w:pPr>
      <w:r>
        <w:drawing>
          <wp:inline xmlns:a="http://schemas.openxmlformats.org/drawingml/2006/main" xmlns:pic="http://schemas.openxmlformats.org/drawingml/2006/picture">
            <wp:extent cx="3600000" cy="3045740"/>
            <wp:docPr id="7" name="Picture 7"/>
            <wp:cNvGraphicFramePr>
              <a:graphicFrameLocks noChangeAspect="1"/>
            </wp:cNvGraphicFramePr>
            <a:graphic>
              <a:graphicData uri="http://schemas.openxmlformats.org/drawingml/2006/picture">
                <pic:pic>
                  <pic:nvPicPr>
                    <pic:cNvPr id="0" name="brd05_v1_service_fee_669.jpg"/>
                    <pic:cNvPicPr/>
                  </pic:nvPicPr>
                  <pic:blipFill>
                    <a:blip r:embed="rId19"/>
                    <a:stretch>
                      <a:fillRect/>
                    </a:stretch>
                  </pic:blipFill>
                  <pic:spPr>
                    <a:xfrm>
                      <a:off x="0" y="0"/>
                      <a:ext cx="3600000" cy="3045740"/>
                    </a:xfrm>
                    <a:prstGeom prst="rect"/>
                  </pic:spPr>
                </pic:pic>
              </a:graphicData>
            </a:graphic>
          </wp:inline>
        </w:drawing>
      </w:r>
    </w:p>
    <w:p>
      <w:pPr>
        <w:pStyle w:val="Caption"/>
        <w:jc w:val="center"/>
      </w:pPr>
      <w:r>
        <w:rPr>
          <w:b/>
          <w:i w:val="0"/>
        </w:rPr>
        <w:t xml:space="preserve">Figure 5: </w:t>
      </w:r>
      <w:r>
        <w:rPr/>
        <w:t>Workflow FRBS_SERVICE_FEE (FRBS 2.10.x)</w:t>
      </w:r>
    </w:p>
    <w:p>
      <w:pPr>
        <w:pStyle w:val="Caption"/>
        <w:keepNext/>
        <w:spacing w:after="60"/>
      </w:pPr>
      <w:r>
        <w:rPr>
          <w:b/>
          <w:i w:val="0"/>
        </w:rPr>
        <w:t xml:space="preserve">Table 13: </w:t>
      </w:r>
      <w:r>
        <w:rPr/>
        <w:t>Transitions of FRBS_SERVICE_FEE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042"/>
        <w:gridCol w:w="1922"/>
        <w:gridCol w:w="2523"/>
        <w:gridCol w:w="15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922"/>
            <w:tcMar>
              <w:top w:w="50" w:type="dxa"/>
              <w:bottom w:w="50" w:type="dxa"/>
              <w:left w:w="90" w:type="dxa"/>
              <w:right w:w="90" w:type="dxa"/>
            </w:tcMar>
          </w:tcPr>
          <w:p>
            <w:pPr>
              <w:pStyle w:val="BDOITable"/>
            </w:pPr>
            <w:r>
              <w:rPr>
                <w:sz w:val="16"/>
              </w:rPr>
              <w:t>COMPUTED</w:t>
            </w:r>
          </w:p>
        </w:tc>
        <w:tc>
          <w:tcPr>
            <w:tcW w:type="dxa" w:w="2042"/>
            <w:tcMar>
              <w:top w:w="50" w:type="dxa"/>
              <w:bottom w:w="50" w:type="dxa"/>
              <w:left w:w="90" w:type="dxa"/>
              <w:right w:w="90" w:type="dxa"/>
            </w:tcMar>
          </w:tcPr>
          <w:p>
            <w:pPr>
              <w:pStyle w:val="BDOITable"/>
            </w:pPr>
            <w:r>
              <w:rPr>
                <w:sz w:val="16"/>
              </w:rPr>
              <w:t>submit</w:t>
            </w:r>
          </w:p>
        </w:tc>
        <w:tc>
          <w:tcPr>
            <w:tcW w:type="dxa" w:w="1922"/>
            <w:tcMar>
              <w:top w:w="50" w:type="dxa"/>
              <w:bottom w:w="50" w:type="dxa"/>
              <w:left w:w="90" w:type="dxa"/>
              <w:right w:w="90" w:type="dxa"/>
            </w:tcMar>
          </w:tcPr>
          <w:p>
            <w:pPr>
              <w:pStyle w:val="BDOITable"/>
            </w:pPr>
            <w:r>
              <w:rPr>
                <w:sz w:val="16"/>
              </w:rPr>
              <w:t>FOR_APPROVAL</w:t>
            </w:r>
          </w:p>
        </w:tc>
        <w:tc>
          <w:tcPr>
            <w:tcW w:type="dxa" w:w="2523"/>
            <w:tcMar>
              <w:top w:w="50" w:type="dxa"/>
              <w:bottom w:w="50" w:type="dxa"/>
              <w:left w:w="90" w:type="dxa"/>
              <w:right w:w="90" w:type="dxa"/>
            </w:tcMar>
          </w:tcPr>
          <w:p>
            <w:pPr>
              <w:pStyle w:val="BDOITable"/>
            </w:pPr>
            <w:r>
              <w:rPr>
                <w:sz w:val="16"/>
              </w:rPr>
              <w:t>SERVICE_FEE_MANAGE</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COMPUTED</w:t>
            </w:r>
          </w:p>
        </w:tc>
        <w:tc>
          <w:tcPr>
            <w:tcW w:type="dxa" w:w="2042"/>
            <w:tcMar>
              <w:top w:w="50" w:type="dxa"/>
              <w:bottom w:w="50" w:type="dxa"/>
              <w:left w:w="90" w:type="dxa"/>
              <w:right w:w="90" w:type="dxa"/>
            </w:tcMar>
            <w:shd w:val="clear" w:color="auto" w:fill="E5F5FF"/>
          </w:tcPr>
          <w:p>
            <w:pPr>
              <w:pStyle w:val="BDOITable"/>
            </w:pPr>
            <w:r>
              <w:rPr>
                <w:sz w:val="16"/>
              </w:rPr>
              <w:t>cancel</w:t>
            </w:r>
          </w:p>
        </w:tc>
        <w:tc>
          <w:tcPr>
            <w:tcW w:type="dxa" w:w="1922"/>
            <w:tcMar>
              <w:top w:w="50" w:type="dxa"/>
              <w:bottom w:w="50" w:type="dxa"/>
              <w:left w:w="90" w:type="dxa"/>
              <w:right w:w="90" w:type="dxa"/>
            </w:tcMar>
            <w:shd w:val="clear" w:color="auto" w:fill="E5F5FF"/>
          </w:tcPr>
          <w:p>
            <w:pPr>
              <w:pStyle w:val="BDOITable"/>
            </w:pPr>
            <w:r>
              <w:rPr>
                <w:sz w:val="16"/>
              </w:rPr>
              <w:t>CANCELLED</w:t>
            </w:r>
          </w:p>
        </w:tc>
        <w:tc>
          <w:tcPr>
            <w:tcW w:type="dxa" w:w="2523"/>
            <w:tcMar>
              <w:top w:w="50" w:type="dxa"/>
              <w:bottom w:w="50" w:type="dxa"/>
              <w:left w:w="90" w:type="dxa"/>
              <w:right w:w="90" w:type="dxa"/>
            </w:tcMar>
            <w:shd w:val="clear" w:color="auto" w:fill="E5F5FF"/>
          </w:tcPr>
          <w:p>
            <w:pPr>
              <w:pStyle w:val="BDOITable"/>
            </w:pPr>
            <w:r>
              <w:rPr>
                <w:sz w:val="16"/>
              </w:rPr>
              <w:t>SERVICE_FEE_MANAGE</w:t>
            </w:r>
          </w:p>
        </w:tc>
        <w:tc>
          <w:tcPr>
            <w:tcW w:type="dxa" w:w="1562"/>
            <w:tcMar>
              <w:top w:w="50" w:type="dxa"/>
              <w:bottom w:w="50" w:type="dxa"/>
              <w:left w:w="90" w:type="dxa"/>
              <w:right w:w="90" w:type="dxa"/>
            </w:tcMar>
            <w:shd w:val="clear" w:color="auto" w:fill="E5F5FF"/>
          </w:tcPr>
          <w:p>
            <w:pPr>
              <w:pStyle w:val="BDOITable"/>
            </w:pPr>
            <w:r>
              <w:rPr>
                <w:sz w:val="16"/>
              </w:rPr>
              <w:t>VOID_REASON</w:t>
            </w:r>
          </w:p>
        </w:tc>
      </w:tr>
      <w:tr>
        <w:trPr>
          <w:cantSplit w:val="true"/>
        </w:trPr>
        <w:tc>
          <w:tcPr>
            <w:tcW w:type="dxa" w:w="1922"/>
            <w:tcMar>
              <w:top w:w="50" w:type="dxa"/>
              <w:bottom w:w="50" w:type="dxa"/>
              <w:left w:w="90" w:type="dxa"/>
              <w:right w:w="90" w:type="dxa"/>
            </w:tcMar>
          </w:tcPr>
          <w:p>
            <w:pPr>
              <w:pStyle w:val="BDOITable"/>
            </w:pPr>
            <w:r>
              <w:rPr>
                <w:sz w:val="16"/>
              </w:rPr>
              <w:t>FOR_APPROVAL</w:t>
            </w:r>
          </w:p>
        </w:tc>
        <w:tc>
          <w:tcPr>
            <w:tcW w:type="dxa" w:w="2042"/>
            <w:tcMar>
              <w:top w:w="50" w:type="dxa"/>
              <w:bottom w:w="50" w:type="dxa"/>
              <w:left w:w="90" w:type="dxa"/>
              <w:right w:w="90" w:type="dxa"/>
            </w:tcMar>
          </w:tcPr>
          <w:p>
            <w:pPr>
              <w:pStyle w:val="BDOITable"/>
            </w:pPr>
            <w:r>
              <w:rPr>
                <w:sz w:val="16"/>
              </w:rPr>
              <w:t>approve</w:t>
            </w:r>
          </w:p>
        </w:tc>
        <w:tc>
          <w:tcPr>
            <w:tcW w:type="dxa" w:w="1922"/>
            <w:tcMar>
              <w:top w:w="50" w:type="dxa"/>
              <w:bottom w:w="50" w:type="dxa"/>
              <w:left w:w="90" w:type="dxa"/>
              <w:right w:w="90" w:type="dxa"/>
            </w:tcMar>
          </w:tcPr>
          <w:p>
            <w:pPr>
              <w:pStyle w:val="BDOITable"/>
            </w:pPr>
            <w:r>
              <w:rPr>
                <w:sz w:val="16"/>
              </w:rPr>
              <w:t>APPROVED</w:t>
            </w:r>
          </w:p>
        </w:tc>
        <w:tc>
          <w:tcPr>
            <w:tcW w:type="dxa" w:w="2523"/>
            <w:tcMar>
              <w:top w:w="50" w:type="dxa"/>
              <w:bottom w:w="50" w:type="dxa"/>
              <w:left w:w="90" w:type="dxa"/>
              <w:right w:w="90" w:type="dxa"/>
            </w:tcMar>
          </w:tcPr>
          <w:p>
            <w:pPr>
              <w:pStyle w:val="BDOITable"/>
            </w:pPr>
            <w:r>
              <w:rPr>
                <w:sz w:val="16"/>
              </w:rPr>
              <w:t>SERVICE_FEE_APPROVE (not the preparer)</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FOR_APPROVAL</w:t>
            </w:r>
          </w:p>
        </w:tc>
        <w:tc>
          <w:tcPr>
            <w:tcW w:type="dxa" w:w="2042"/>
            <w:tcMar>
              <w:top w:w="50" w:type="dxa"/>
              <w:bottom w:w="50" w:type="dxa"/>
              <w:left w:w="90" w:type="dxa"/>
              <w:right w:w="90" w:type="dxa"/>
            </w:tcMar>
            <w:shd w:val="clear" w:color="auto" w:fill="E5F5FF"/>
          </w:tcPr>
          <w:p>
            <w:pPr>
              <w:pStyle w:val="BDOITable"/>
            </w:pPr>
            <w:r>
              <w:rPr>
                <w:sz w:val="16"/>
              </w:rPr>
              <w:t>return</w:t>
            </w:r>
          </w:p>
        </w:tc>
        <w:tc>
          <w:tcPr>
            <w:tcW w:type="dxa" w:w="1922"/>
            <w:tcMar>
              <w:top w:w="50" w:type="dxa"/>
              <w:bottom w:w="50" w:type="dxa"/>
              <w:left w:w="90" w:type="dxa"/>
              <w:right w:w="90" w:type="dxa"/>
            </w:tcMar>
            <w:shd w:val="clear" w:color="auto" w:fill="E5F5FF"/>
          </w:tcPr>
          <w:p>
            <w:pPr>
              <w:pStyle w:val="BDOITable"/>
            </w:pPr>
            <w:r>
              <w:rPr>
                <w:sz w:val="16"/>
              </w:rPr>
              <w:t>COMPUTED</w:t>
            </w:r>
          </w:p>
        </w:tc>
        <w:tc>
          <w:tcPr>
            <w:tcW w:type="dxa" w:w="2523"/>
            <w:tcMar>
              <w:top w:w="50" w:type="dxa"/>
              <w:bottom w:w="50" w:type="dxa"/>
              <w:left w:w="90" w:type="dxa"/>
              <w:right w:w="90" w:type="dxa"/>
            </w:tcMar>
            <w:shd w:val="clear" w:color="auto" w:fill="E5F5FF"/>
          </w:tcPr>
          <w:p>
            <w:pPr>
              <w:pStyle w:val="BDOITable"/>
            </w:pPr>
            <w:r>
              <w:rPr>
                <w:sz w:val="16"/>
              </w:rPr>
              <w:t>SERVICE_FEE_APPROVE</w:t>
            </w:r>
          </w:p>
        </w:tc>
        <w:tc>
          <w:tcPr>
            <w:tcW w:type="dxa" w:w="1562"/>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22"/>
            <w:tcMar>
              <w:top w:w="50" w:type="dxa"/>
              <w:bottom w:w="50" w:type="dxa"/>
              <w:left w:w="90" w:type="dxa"/>
              <w:right w:w="90" w:type="dxa"/>
            </w:tcMar>
          </w:tcPr>
          <w:p>
            <w:pPr>
              <w:pStyle w:val="BDOITable"/>
            </w:pPr>
            <w:r>
              <w:rPr>
                <w:sz w:val="16"/>
              </w:rPr>
              <w:t>APPROVED</w:t>
            </w:r>
          </w:p>
        </w:tc>
        <w:tc>
          <w:tcPr>
            <w:tcW w:type="dxa" w:w="2042"/>
            <w:tcMar>
              <w:top w:w="50" w:type="dxa"/>
              <w:bottom w:w="50" w:type="dxa"/>
              <w:left w:w="90" w:type="dxa"/>
              <w:right w:w="90" w:type="dxa"/>
            </w:tcMar>
          </w:tcPr>
          <w:p>
            <w:pPr>
              <w:pStyle w:val="BDOITable"/>
            </w:pPr>
            <w:r>
              <w:rPr>
                <w:sz w:val="16"/>
              </w:rPr>
              <w:t>release (system when all paid lines are released)</w:t>
            </w:r>
          </w:p>
        </w:tc>
        <w:tc>
          <w:tcPr>
            <w:tcW w:type="dxa" w:w="1922"/>
            <w:tcMar>
              <w:top w:w="50" w:type="dxa"/>
              <w:bottom w:w="50" w:type="dxa"/>
              <w:left w:w="90" w:type="dxa"/>
              <w:right w:w="90" w:type="dxa"/>
            </w:tcMar>
          </w:tcPr>
          <w:p>
            <w:pPr>
              <w:pStyle w:val="BDOITable"/>
            </w:pPr>
            <w:r>
              <w:rPr>
                <w:sz w:val="16"/>
              </w:rPr>
              <w:t>RELEASED</w:t>
            </w:r>
          </w:p>
        </w:tc>
        <w:tc>
          <w:tcPr>
            <w:tcW w:type="dxa" w:w="2523"/>
            <w:tcMar>
              <w:top w:w="50" w:type="dxa"/>
              <w:bottom w:w="50" w:type="dxa"/>
              <w:left w:w="90" w:type="dxa"/>
              <w:right w:w="90" w:type="dxa"/>
            </w:tcMar>
          </w:tcPr>
          <w:p>
            <w:pPr>
              <w:pStyle w:val="BDOITable"/>
            </w:pPr>
            <w:r>
              <w:rPr>
                <w:sz w:val="16"/>
              </w:rPr>
              <w:t>SERVICE_FEE_TAG</w:t>
            </w:r>
          </w:p>
        </w:tc>
        <w:tc>
          <w:tcPr>
            <w:tcW w:type="dxa" w:w="1562"/>
            <w:tcMar>
              <w:top w:w="50" w:type="dxa"/>
              <w:bottom w:w="50" w:type="dxa"/>
              <w:left w:w="90" w:type="dxa"/>
              <w:right w:w="90" w:type="dxa"/>
            </w:tcMar>
          </w:tcPr>
          <w:p>
            <w:pPr>
              <w:pStyle w:val="BDOITable"/>
            </w:pPr>
            <w:r>
              <w:rPr>
                <w:sz w:val="16"/>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RELEASED</w:t>
            </w:r>
          </w:p>
        </w:tc>
        <w:tc>
          <w:tcPr>
            <w:tcW w:type="dxa" w:w="2042"/>
            <w:tcMar>
              <w:top w:w="50" w:type="dxa"/>
              <w:bottom w:w="50" w:type="dxa"/>
              <w:left w:w="90" w:type="dxa"/>
              <w:right w:w="90" w:type="dxa"/>
            </w:tcMar>
            <w:shd w:val="clear" w:color="auto" w:fill="E5F5FF"/>
          </w:tcPr>
          <w:p>
            <w:pPr>
              <w:pStyle w:val="BDOITable"/>
            </w:pPr>
            <w:r>
              <w:rPr>
                <w:sz w:val="16"/>
              </w:rPr>
              <w:t>liquidate (system when all lines are liquidated)</w:t>
            </w:r>
          </w:p>
        </w:tc>
        <w:tc>
          <w:tcPr>
            <w:tcW w:type="dxa" w:w="1922"/>
            <w:tcMar>
              <w:top w:w="50" w:type="dxa"/>
              <w:bottom w:w="50" w:type="dxa"/>
              <w:left w:w="90" w:type="dxa"/>
              <w:right w:w="90" w:type="dxa"/>
            </w:tcMar>
            <w:shd w:val="clear" w:color="auto" w:fill="E5F5FF"/>
          </w:tcPr>
          <w:p>
            <w:pPr>
              <w:pStyle w:val="BDOITable"/>
            </w:pPr>
            <w:r>
              <w:rPr>
                <w:sz w:val="16"/>
              </w:rPr>
              <w:t>LIQUIDATED</w:t>
            </w:r>
          </w:p>
        </w:tc>
        <w:tc>
          <w:tcPr>
            <w:tcW w:type="dxa" w:w="2523"/>
            <w:tcMar>
              <w:top w:w="50" w:type="dxa"/>
              <w:bottom w:w="50" w:type="dxa"/>
              <w:left w:w="90" w:type="dxa"/>
              <w:right w:w="90" w:type="dxa"/>
            </w:tcMar>
            <w:shd w:val="clear" w:color="auto" w:fill="E5F5FF"/>
          </w:tcPr>
          <w:p>
            <w:pPr>
              <w:pStyle w:val="BDOITable"/>
            </w:pPr>
            <w:r>
              <w:rPr>
                <w:sz w:val="16"/>
              </w:rPr>
              <w:t>SERVICE_FEE_TAG</w:t>
            </w:r>
          </w:p>
        </w:tc>
        <w:tc>
          <w:tcPr>
            <w:tcW w:type="dxa" w:w="1562"/>
            <w:tcMar>
              <w:top w:w="50" w:type="dxa"/>
              <w:bottom w:w="50" w:type="dxa"/>
              <w:left w:w="90" w:type="dxa"/>
              <w:right w:w="90" w:type="dxa"/>
            </w:tcMar>
            <w:shd w:val="clear" w:color="auto" w:fill="E5F5FF"/>
          </w:tcPr>
          <w:p>
            <w:pPr>
              <w:pStyle w:val="BDOITable"/>
            </w:pPr>
            <w:r>
              <w:rPr>
                <w:sz w:val="16"/>
              </w:rPr>
              <w:t>-</w:t>
            </w:r>
          </w:p>
        </w:tc>
      </w:tr>
    </w:tbl>
    <w:p>
      <w:pPr>
        <w:pStyle w:val="BDOISpacer"/>
      </w:pPr>
    </w:p>
    <w:p>
      <w:r>
        <w:rPr/>
        <w:t>SLA hours: COMPUTED 48, FOR_APPROVAL 24.</w:t>
      </w:r>
    </w:p>
    <w:p>
      <w:pPr>
        <w:pStyle w:val="Heading2"/>
      </w:pPr>
      <w:bookmarkStart w:id="271" w:name="_Toc000271"/>
      <w:r>
        <w:rPr/>
        <w:t>5.4 Access requests</w:t>
      </w:r>
      <w:bookmarkEnd w:id="271"/>
    </w:p>
    <w:p>
      <w:pPr>
        <w:keepNext/>
        <w:spacing w:before="80" w:after="0"/>
        <w:jc w:val="center"/>
      </w:pPr>
      <w:r>
        <w:drawing>
          <wp:inline xmlns:a="http://schemas.openxmlformats.org/drawingml/2006/main" xmlns:pic="http://schemas.openxmlformats.org/drawingml/2006/picture">
            <wp:extent cx="3960000" cy="1119130"/>
            <wp:docPr id="8" name="Picture 8"/>
            <wp:cNvGraphicFramePr>
              <a:graphicFrameLocks noChangeAspect="1"/>
            </wp:cNvGraphicFramePr>
            <a:graphic>
              <a:graphicData uri="http://schemas.openxmlformats.org/drawingml/2006/picture">
                <pic:pic>
                  <pic:nvPicPr>
                    <pic:cNvPr id="0" name="brd05_v1_access_request_736.jpg"/>
                    <pic:cNvPicPr/>
                  </pic:nvPicPr>
                  <pic:blipFill>
                    <a:blip r:embed="rId20"/>
                    <a:stretch>
                      <a:fillRect/>
                    </a:stretch>
                  </pic:blipFill>
                  <pic:spPr>
                    <a:xfrm>
                      <a:off x="0" y="0"/>
                      <a:ext cx="3960000" cy="1119130"/>
                    </a:xfrm>
                    <a:prstGeom prst="rect"/>
                  </pic:spPr>
                </pic:pic>
              </a:graphicData>
            </a:graphic>
          </wp:inline>
        </w:drawing>
      </w:r>
    </w:p>
    <w:p>
      <w:pPr>
        <w:pStyle w:val="Caption"/>
        <w:jc w:val="center"/>
      </w:pPr>
      <w:r>
        <w:rPr>
          <w:b/>
          <w:i w:val="0"/>
        </w:rPr>
        <w:t xml:space="preserve">Figure 6: </w:t>
      </w:r>
      <w:r>
        <w:rPr/>
        <w:t>Access request statuses (BASAU 2.3.x-2.6.x)</w:t>
      </w:r>
    </w:p>
    <w:p>
      <w:pPr>
        <w:pStyle w:val="Caption"/>
        <w:keepNext/>
        <w:spacing w:after="60"/>
      </w:pPr>
      <w:r>
        <w:rPr>
          <w:b/>
          <w:i w:val="0"/>
        </w:rPr>
        <w:t xml:space="preserve">Table 14: </w:t>
      </w:r>
      <w:r>
        <w:rPr/>
        <w:t>Access 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042"/>
            <w:tcMar>
              <w:top w:w="50" w:type="dxa"/>
              <w:bottom w:w="50" w:type="dxa"/>
              <w:left w:w="90" w:type="dxa"/>
              <w:right w:w="90" w:type="dxa"/>
            </w:tcMar>
          </w:tcPr>
          <w:p>
            <w:pPr>
              <w:pStyle w:val="BDOITable"/>
            </w:pPr>
            <w:r>
              <w:rPr>
                <w:sz w:val="17"/>
              </w:rPr>
              <w:t>PENDING</w:t>
            </w:r>
          </w:p>
        </w:tc>
        <w:tc>
          <w:tcPr>
            <w:tcW w:type="dxa" w:w="7930"/>
            <w:tcMar>
              <w:top w:w="50" w:type="dxa"/>
              <w:bottom w:w="50" w:type="dxa"/>
              <w:left w:w="90" w:type="dxa"/>
              <w:right w:w="90" w:type="dxa"/>
            </w:tcMar>
          </w:tcPr>
          <w:p>
            <w:pPr>
              <w:pStyle w:val="BDOITable"/>
            </w:pPr>
            <w:r>
              <w:rPr>
                <w:sz w:val="17"/>
              </w:rPr>
              <w:t>Waiting for an approver other than the requester</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APPROVED</w:t>
            </w:r>
          </w:p>
        </w:tc>
        <w:tc>
          <w:tcPr>
            <w:tcW w:type="dxa" w:w="7930"/>
            <w:tcMar>
              <w:top w:w="50" w:type="dxa"/>
              <w:bottom w:w="50" w:type="dxa"/>
              <w:left w:w="90" w:type="dxa"/>
              <w:right w:w="90" w:type="dxa"/>
            </w:tcMar>
            <w:shd w:val="clear" w:color="auto" w:fill="E5F5FF"/>
          </w:tcPr>
          <w:p>
            <w:pPr>
              <w:pStyle w:val="BDOITable"/>
            </w:pPr>
            <w:r>
              <w:rPr>
                <w:sz w:val="17"/>
              </w:rPr>
              <w:t>Applied to the user or role</w:t>
            </w:r>
          </w:p>
        </w:tc>
      </w:tr>
      <w:tr>
        <w:trPr>
          <w:cantSplit w:val="true"/>
        </w:trPr>
        <w:tc>
          <w:tcPr>
            <w:tcW w:type="dxa" w:w="2042"/>
            <w:tcMar>
              <w:top w:w="50" w:type="dxa"/>
              <w:bottom w:w="50" w:type="dxa"/>
              <w:left w:w="90" w:type="dxa"/>
              <w:right w:w="90" w:type="dxa"/>
            </w:tcMar>
          </w:tcPr>
          <w:p>
            <w:pPr>
              <w:pStyle w:val="BDOITable"/>
            </w:pPr>
            <w:r>
              <w:rPr>
                <w:sz w:val="17"/>
              </w:rPr>
              <w:t>REJECTED</w:t>
            </w:r>
          </w:p>
        </w:tc>
        <w:tc>
          <w:tcPr>
            <w:tcW w:type="dxa" w:w="7930"/>
            <w:tcMar>
              <w:top w:w="50" w:type="dxa"/>
              <w:bottom w:w="50" w:type="dxa"/>
              <w:left w:w="90" w:type="dxa"/>
              <w:right w:w="90" w:type="dxa"/>
            </w:tcMar>
          </w:tcPr>
          <w:p>
            <w:pPr>
              <w:pStyle w:val="BDOITable"/>
            </w:pPr>
            <w:r>
              <w:rPr>
                <w:sz w:val="17"/>
              </w:rPr>
              <w:t>Declined with a reason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RETURNED</w:t>
            </w:r>
          </w:p>
        </w:tc>
        <w:tc>
          <w:tcPr>
            <w:tcW w:type="dxa" w:w="7930"/>
            <w:tcMar>
              <w:top w:w="50" w:type="dxa"/>
              <w:bottom w:w="50" w:type="dxa"/>
              <w:left w:w="90" w:type="dxa"/>
              <w:right w:w="90" w:type="dxa"/>
            </w:tcMar>
            <w:shd w:val="clear" w:color="auto" w:fill="E5F5FF"/>
          </w:tcPr>
          <w:p>
            <w:pPr>
              <w:pStyle w:val="BDOITable"/>
            </w:pPr>
            <w:r>
              <w:rPr>
                <w:sz w:val="17"/>
              </w:rPr>
              <w:t>Returned with remarks; the requester corrects and resubmits it (back to PENDING)</w:t>
            </w:r>
          </w:p>
        </w:tc>
      </w:tr>
    </w:tbl>
    <w:p>
      <w:pPr>
        <w:pStyle w:val="BDOISpacer"/>
      </w:pPr>
    </w:p>
    <w:p>
      <w:pPr>
        <w:pStyle w:val="Heading2"/>
      </w:pPr>
      <w:bookmarkStart w:id="272" w:name="_Toc000272"/>
      <w:r>
        <w:rPr/>
        <w:t>5.5 Accounting events of BRD-5</w:t>
      </w:r>
      <w:bookmarkEnd w:id="272"/>
    </w:p>
    <w:p>
      <w:r>
        <w:rPr/>
        <w:t>Every posting of BRD-5 is a business event with components and account roles; the accounts come from the rules maintained by Comptrollership. The entries below are the seed rules; the real ones are BDOI's (AQ02, OQ07).</w:t>
      </w:r>
    </w:p>
    <w:p>
      <w:pPr>
        <w:pStyle w:val="Caption"/>
        <w:keepNext/>
        <w:spacing w:after="60"/>
      </w:pPr>
      <w:r>
        <w:rPr>
          <w:b/>
          <w:i w:val="0"/>
        </w:rPr>
        <w:t xml:space="preserve">Table 15: </w:t>
      </w:r>
      <w:r>
        <w:rPr/>
        <w:t>Accounting events and seed entries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2523"/>
        <w:gridCol w:w="2643"/>
        <w:gridCol w:w="3244"/>
        <w:gridCol w:w="108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Transaction</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6"/>
              </w:rPr>
              <w:t>Event (source reference)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Seed entry</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Note</w:t>
            </w:r>
          </w:p>
        </w:tc>
      </w:tr>
      <w:tr>
        <w:trPr>
          <w:cantSplit w:val="true"/>
        </w:trPr>
        <w:tc>
          <w:tcPr>
            <w:tcW w:type="dxa" w:w="481"/>
            <w:tcMar>
              <w:top w:w="50" w:type="dxa"/>
              <w:bottom w:w="50" w:type="dxa"/>
              <w:left w:w="90" w:type="dxa"/>
              <w:right w:w="90" w:type="dxa"/>
            </w:tcMar>
          </w:tcPr>
          <w:p>
            <w:pPr>
              <w:pStyle w:val="BDOITable"/>
            </w:pPr>
            <w:r>
              <w:rPr>
                <w:sz w:val="16"/>
              </w:rPr>
              <w:t>1</w:t>
            </w:r>
          </w:p>
        </w:tc>
        <w:tc>
          <w:tcPr>
            <w:tcW w:type="dxa" w:w="2523"/>
            <w:tcMar>
              <w:top w:w="50" w:type="dxa"/>
              <w:bottom w:w="50" w:type="dxa"/>
              <w:left w:w="90" w:type="dxa"/>
              <w:right w:w="90" w:type="dxa"/>
            </w:tcMar>
          </w:tcPr>
          <w:p>
            <w:pPr>
              <w:pStyle w:val="BDOITable"/>
            </w:pPr>
            <w:r>
              <w:rPr>
                <w:sz w:val="16"/>
              </w:rPr>
              <w:t>DV approved - remittance to insurer</w:t>
            </w:r>
          </w:p>
        </w:tc>
        <w:tc>
          <w:tcPr>
            <w:tcW w:type="dxa" w:w="2643"/>
            <w:tcMar>
              <w:top w:w="50" w:type="dxa"/>
              <w:bottom w:w="50" w:type="dxa"/>
              <w:left w:w="90" w:type="dxa"/>
              <w:right w:w="90" w:type="dxa"/>
            </w:tcMar>
          </w:tcPr>
          <w:p>
            <w:pPr>
              <w:pStyle w:val="BDOITable"/>
            </w:pPr>
            <w:r>
              <w:rPr>
                <w:sz w:val="16"/>
              </w:rPr>
              <w:t>DISB_VOUCHER REMITTANCE (DV:&lt;no&gt;)</w:t>
            </w:r>
          </w:p>
        </w:tc>
        <w:tc>
          <w:tcPr>
            <w:tcW w:type="dxa" w:w="3244"/>
            <w:tcMar>
              <w:top w:w="50" w:type="dxa"/>
              <w:bottom w:w="50" w:type="dxa"/>
              <w:left w:w="90" w:type="dxa"/>
              <w:right w:w="90" w:type="dxa"/>
            </w:tcMar>
          </w:tcPr>
          <w:p>
            <w:pPr>
              <w:pStyle w:val="BDOITable"/>
            </w:pPr>
            <w:r>
              <w:rPr>
                <w:sz w:val="16"/>
              </w:rPr>
              <w:t>Dr 2211 due to insurer for disbursement / Cr paying bank, or 2241 checks outstanding for checks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w:t>
            </w:r>
          </w:p>
        </w:tc>
        <w:tc>
          <w:tcPr>
            <w:tcW w:type="dxa" w:w="2523"/>
            <w:tcMar>
              <w:top w:w="50" w:type="dxa"/>
              <w:bottom w:w="50" w:type="dxa"/>
              <w:left w:w="90" w:type="dxa"/>
              <w:right w:w="90" w:type="dxa"/>
            </w:tcMar>
            <w:shd w:val="clear" w:color="auto" w:fill="E5F5FF"/>
          </w:tcPr>
          <w:p>
            <w:pPr>
              <w:pStyle w:val="BDOITable"/>
            </w:pPr>
            <w:r>
              <w:rPr>
                <w:sz w:val="16"/>
              </w:rPr>
              <w:t>DV approved - refund to client</w:t>
            </w:r>
          </w:p>
        </w:tc>
        <w:tc>
          <w:tcPr>
            <w:tcW w:type="dxa" w:w="2643"/>
            <w:tcMar>
              <w:top w:w="50" w:type="dxa"/>
              <w:bottom w:w="50" w:type="dxa"/>
              <w:left w:w="90" w:type="dxa"/>
              <w:right w:w="90" w:type="dxa"/>
            </w:tcMar>
            <w:shd w:val="clear" w:color="auto" w:fill="E5F5FF"/>
          </w:tcPr>
          <w:p>
            <w:pPr>
              <w:pStyle w:val="BDOITable"/>
            </w:pPr>
            <w:r>
              <w:rPr>
                <w:sz w:val="16"/>
              </w:rPr>
              <w:t>DISB_VOUCHER REFUND</w:t>
            </w:r>
          </w:p>
        </w:tc>
        <w:tc>
          <w:tcPr>
            <w:tcW w:type="dxa" w:w="3244"/>
            <w:tcMar>
              <w:top w:w="50" w:type="dxa"/>
              <w:bottom w:w="50" w:type="dxa"/>
              <w:left w:w="90" w:type="dxa"/>
              <w:right w:w="90" w:type="dxa"/>
            </w:tcMar>
            <w:shd w:val="clear" w:color="auto" w:fill="E5F5FF"/>
          </w:tcPr>
          <w:p>
            <w:pPr>
              <w:pStyle w:val="BDOITable"/>
            </w:pPr>
            <w:r>
              <w:rPr>
                <w:sz w:val="16"/>
              </w:rPr>
              <w:t>Dr 2216 refund payable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3</w:t>
            </w:r>
          </w:p>
        </w:tc>
        <w:tc>
          <w:tcPr>
            <w:tcW w:type="dxa" w:w="2523"/>
            <w:tcMar>
              <w:top w:w="50" w:type="dxa"/>
              <w:bottom w:w="50" w:type="dxa"/>
              <w:left w:w="90" w:type="dxa"/>
              <w:right w:w="90" w:type="dxa"/>
            </w:tcMar>
          </w:tcPr>
          <w:p>
            <w:pPr>
              <w:pStyle w:val="BDOITable"/>
            </w:pPr>
            <w:r>
              <w:rPr>
                <w:sz w:val="16"/>
              </w:rPr>
              <w:t>DV approved - refund received from insurer</w:t>
            </w:r>
          </w:p>
        </w:tc>
        <w:tc>
          <w:tcPr>
            <w:tcW w:type="dxa" w:w="2643"/>
            <w:tcMar>
              <w:top w:w="50" w:type="dxa"/>
              <w:bottom w:w="50" w:type="dxa"/>
              <w:left w:w="90" w:type="dxa"/>
              <w:right w:w="90" w:type="dxa"/>
            </w:tcMar>
          </w:tcPr>
          <w:p>
            <w:pPr>
              <w:pStyle w:val="BDOITable"/>
            </w:pPr>
            <w:r>
              <w:rPr>
                <w:sz w:val="16"/>
              </w:rPr>
              <w:t>DISB_VOUCHER REFUND_FROM_INSURER</w:t>
            </w:r>
          </w:p>
        </w:tc>
        <w:tc>
          <w:tcPr>
            <w:tcW w:type="dxa" w:w="3244"/>
            <w:tcMar>
              <w:top w:w="50" w:type="dxa"/>
              <w:bottom w:w="50" w:type="dxa"/>
              <w:left w:w="90" w:type="dxa"/>
              <w:right w:w="90" w:type="dxa"/>
            </w:tcMar>
          </w:tcPr>
          <w:p>
            <w:pPr>
              <w:pStyle w:val="BDOITable"/>
            </w:pPr>
            <w:r>
              <w:rPr>
                <w:sz w:val="16"/>
              </w:rPr>
              <w:t>Dr 2217 AP refund from insurer / Cr paying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4</w:t>
            </w:r>
          </w:p>
        </w:tc>
        <w:tc>
          <w:tcPr>
            <w:tcW w:type="dxa" w:w="2523"/>
            <w:tcMar>
              <w:top w:w="50" w:type="dxa"/>
              <w:bottom w:w="50" w:type="dxa"/>
              <w:left w:w="90" w:type="dxa"/>
              <w:right w:w="90" w:type="dxa"/>
            </w:tcMar>
            <w:shd w:val="clear" w:color="auto" w:fill="E5F5FF"/>
          </w:tcPr>
          <w:p>
            <w:pPr>
              <w:pStyle w:val="BDOITable"/>
            </w:pPr>
            <w:r>
              <w:rPr>
                <w:sz w:val="16"/>
              </w:rPr>
              <w:t>DV approved - supplier, government, other bank unit</w:t>
            </w:r>
          </w:p>
        </w:tc>
        <w:tc>
          <w:tcPr>
            <w:tcW w:type="dxa" w:w="2643"/>
            <w:tcMar>
              <w:top w:w="50" w:type="dxa"/>
              <w:bottom w:w="50" w:type="dxa"/>
              <w:left w:w="90" w:type="dxa"/>
              <w:right w:w="90" w:type="dxa"/>
            </w:tcMar>
            <w:shd w:val="clear" w:color="auto" w:fill="E5F5FF"/>
          </w:tcPr>
          <w:p>
            <w:pPr>
              <w:pStyle w:val="BDOITable"/>
            </w:pPr>
            <w:r>
              <w:rPr>
                <w:sz w:val="16"/>
              </w:rPr>
              <w:t>DISB_VOUCHER SUPPLIER / GOVERNMENT / OTHER_BANK_UNIT</w:t>
            </w:r>
          </w:p>
        </w:tc>
        <w:tc>
          <w:tcPr>
            <w:tcW w:type="dxa" w:w="3244"/>
            <w:tcMar>
              <w:top w:w="50" w:type="dxa"/>
              <w:bottom w:w="50" w:type="dxa"/>
              <w:left w:w="90" w:type="dxa"/>
              <w:right w:w="90" w:type="dxa"/>
            </w:tcMar>
            <w:shd w:val="clear" w:color="auto" w:fill="E5F5FF"/>
          </w:tcPr>
          <w:p>
            <w:pPr>
              <w:pStyle w:val="BDOITable"/>
            </w:pPr>
            <w:r>
              <w:rPr>
                <w:sz w:val="16"/>
              </w:rPr>
              <w:t>Dr payable of the request / Cr paying account; Cr EWT payable when withheld</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5</w:t>
            </w:r>
          </w:p>
        </w:tc>
        <w:tc>
          <w:tcPr>
            <w:tcW w:type="dxa" w:w="2523"/>
            <w:tcMar>
              <w:top w:w="50" w:type="dxa"/>
              <w:bottom w:w="50" w:type="dxa"/>
              <w:left w:w="90" w:type="dxa"/>
              <w:right w:w="90" w:type="dxa"/>
            </w:tcMar>
          </w:tcPr>
          <w:p>
            <w:pPr>
              <w:pStyle w:val="BDOITable"/>
            </w:pPr>
            <w:r>
              <w:rPr>
                <w:sz w:val="16"/>
              </w:rPr>
              <w:t>DV approved - employee, cash advance</w:t>
            </w:r>
          </w:p>
        </w:tc>
        <w:tc>
          <w:tcPr>
            <w:tcW w:type="dxa" w:w="2643"/>
            <w:tcMar>
              <w:top w:w="50" w:type="dxa"/>
              <w:bottom w:w="50" w:type="dxa"/>
              <w:left w:w="90" w:type="dxa"/>
              <w:right w:w="90" w:type="dxa"/>
            </w:tcMar>
          </w:tcPr>
          <w:p>
            <w:pPr>
              <w:pStyle w:val="BDOITable"/>
            </w:pPr>
            <w:r>
              <w:rPr>
                <w:sz w:val="16"/>
              </w:rPr>
              <w:t>DISB_VOUCHER EMPLOYEE / CASH_ADVANCE</w:t>
            </w:r>
          </w:p>
        </w:tc>
        <w:tc>
          <w:tcPr>
            <w:tcW w:type="dxa" w:w="3244"/>
            <w:tcMar>
              <w:top w:w="50" w:type="dxa"/>
              <w:bottom w:w="50" w:type="dxa"/>
              <w:left w:w="90" w:type="dxa"/>
              <w:right w:w="90" w:type="dxa"/>
            </w:tcMar>
          </w:tcPr>
          <w:p>
            <w:pPr>
              <w:pStyle w:val="BDOITable"/>
            </w:pPr>
            <w:r>
              <w:rPr>
                <w:sz w:val="16"/>
              </w:rPr>
              <w:t>Dr 1604 advances to employees or the expense (cost centre) / Cr paying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6</w:t>
            </w:r>
          </w:p>
        </w:tc>
        <w:tc>
          <w:tcPr>
            <w:tcW w:type="dxa" w:w="2523"/>
            <w:tcMar>
              <w:top w:w="50" w:type="dxa"/>
              <w:bottom w:w="50" w:type="dxa"/>
              <w:left w:w="90" w:type="dxa"/>
              <w:right w:w="90" w:type="dxa"/>
            </w:tcMar>
            <w:shd w:val="clear" w:color="auto" w:fill="E5F5FF"/>
          </w:tcPr>
          <w:p>
            <w:pPr>
              <w:pStyle w:val="BDOITable"/>
            </w:pPr>
            <w:r>
              <w:rPr>
                <w:sz w:val="16"/>
              </w:rPr>
              <w:t>DV approved - service fee, pass-on</w:t>
            </w:r>
          </w:p>
        </w:tc>
        <w:tc>
          <w:tcPr>
            <w:tcW w:type="dxa" w:w="2643"/>
            <w:tcMar>
              <w:top w:w="50" w:type="dxa"/>
              <w:bottom w:w="50" w:type="dxa"/>
              <w:left w:w="90" w:type="dxa"/>
              <w:right w:w="90" w:type="dxa"/>
            </w:tcMar>
            <w:shd w:val="clear" w:color="auto" w:fill="E5F5FF"/>
          </w:tcPr>
          <w:p>
            <w:pPr>
              <w:pStyle w:val="BDOITable"/>
            </w:pPr>
            <w:r>
              <w:rPr>
                <w:sz w:val="16"/>
              </w:rPr>
              <w:t>DISB_VOUCHER SERVICE_FEE / PASS_ON</w:t>
            </w:r>
          </w:p>
        </w:tc>
        <w:tc>
          <w:tcPr>
            <w:tcW w:type="dxa" w:w="3244"/>
            <w:tcMar>
              <w:top w:w="50" w:type="dxa"/>
              <w:bottom w:w="50" w:type="dxa"/>
              <w:left w:w="90" w:type="dxa"/>
              <w:right w:w="90" w:type="dxa"/>
            </w:tcMar>
            <w:shd w:val="clear" w:color="auto" w:fill="E5F5FF"/>
          </w:tcPr>
          <w:p>
            <w:pPr>
              <w:pStyle w:val="BDOITable"/>
            </w:pPr>
            <w:r>
              <w:rPr>
                <w:sz w:val="16"/>
              </w:rPr>
              <w:t>Dr 2250 / 2230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7</w:t>
            </w:r>
          </w:p>
        </w:tc>
        <w:tc>
          <w:tcPr>
            <w:tcW w:type="dxa" w:w="2523"/>
            <w:tcMar>
              <w:top w:w="50" w:type="dxa"/>
              <w:bottom w:w="50" w:type="dxa"/>
              <w:left w:w="90" w:type="dxa"/>
              <w:right w:w="90" w:type="dxa"/>
            </w:tcMar>
          </w:tcPr>
          <w:p>
            <w:pPr>
              <w:pStyle w:val="BDOITable"/>
            </w:pPr>
            <w:r>
              <w:rPr>
                <w:sz w:val="16"/>
              </w:rPr>
              <w:t>Proforma edited</w:t>
            </w:r>
          </w:p>
        </w:tc>
        <w:tc>
          <w:tcPr>
            <w:tcW w:type="dxa" w:w="2643"/>
            <w:tcMar>
              <w:top w:w="50" w:type="dxa"/>
              <w:bottom w:w="50" w:type="dxa"/>
              <w:left w:w="90" w:type="dxa"/>
              <w:right w:w="90" w:type="dxa"/>
            </w:tcMar>
          </w:tcPr>
          <w:p>
            <w:pPr>
              <w:pStyle w:val="BDOITable"/>
            </w:pPr>
            <w:r>
              <w:rPr>
                <w:sz w:val="16"/>
              </w:rPr>
              <w:t>DISB_VOUCHER (edited lines)</w:t>
            </w:r>
          </w:p>
        </w:tc>
        <w:tc>
          <w:tcPr>
            <w:tcW w:type="dxa" w:w="3244"/>
            <w:tcMar>
              <w:top w:w="50" w:type="dxa"/>
              <w:bottom w:w="50" w:type="dxa"/>
              <w:left w:w="90" w:type="dxa"/>
              <w:right w:w="90" w:type="dxa"/>
            </w:tcMar>
          </w:tcPr>
          <w:p>
            <w:pPr>
              <w:pStyle w:val="BDOITable"/>
            </w:pPr>
            <w:r>
              <w:rPr>
                <w:sz w:val="16"/>
              </w:rPr>
              <w:t>The edited lines, validated and balanced</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8</w:t>
            </w:r>
          </w:p>
        </w:tc>
        <w:tc>
          <w:tcPr>
            <w:tcW w:type="dxa" w:w="2523"/>
            <w:tcMar>
              <w:top w:w="50" w:type="dxa"/>
              <w:bottom w:w="50" w:type="dxa"/>
              <w:left w:w="90" w:type="dxa"/>
              <w:right w:w="90" w:type="dxa"/>
            </w:tcMar>
            <w:shd w:val="clear" w:color="auto" w:fill="E5F5FF"/>
          </w:tcPr>
          <w:p>
            <w:pPr>
              <w:pStyle w:val="BDOITable"/>
            </w:pPr>
            <w:r>
              <w:rPr>
                <w:sz w:val="16"/>
              </w:rPr>
              <w:t>Check negotiated</w:t>
            </w:r>
          </w:p>
        </w:tc>
        <w:tc>
          <w:tcPr>
            <w:tcW w:type="dxa" w:w="2643"/>
            <w:tcMar>
              <w:top w:w="50" w:type="dxa"/>
              <w:bottom w:w="50" w:type="dxa"/>
              <w:left w:w="90" w:type="dxa"/>
              <w:right w:w="90" w:type="dxa"/>
            </w:tcMar>
            <w:shd w:val="clear" w:color="auto" w:fill="E5F5FF"/>
          </w:tcPr>
          <w:p>
            <w:pPr>
              <w:pStyle w:val="BDOITable"/>
            </w:pPr>
            <w:r>
              <w:rPr>
                <w:sz w:val="16"/>
              </w:rPr>
              <w:t>DISB_CHECK_NEGOTIATED (CHK:&lt;id&gt;:NEG)</w:t>
            </w:r>
          </w:p>
        </w:tc>
        <w:tc>
          <w:tcPr>
            <w:tcW w:type="dxa" w:w="3244"/>
            <w:tcMar>
              <w:top w:w="50" w:type="dxa"/>
              <w:bottom w:w="50" w:type="dxa"/>
              <w:left w:w="90" w:type="dxa"/>
              <w:right w:w="90" w:type="dxa"/>
            </w:tcMar>
            <w:shd w:val="clear" w:color="auto" w:fill="E5F5FF"/>
          </w:tcPr>
          <w:p>
            <w:pPr>
              <w:pStyle w:val="BDOITable"/>
            </w:pPr>
            <w:r>
              <w:rPr>
                <w:sz w:val="16"/>
              </w:rPr>
              <w:t>Dr 2241 checks outstanding / Cr bank</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9</w:t>
            </w:r>
          </w:p>
        </w:tc>
        <w:tc>
          <w:tcPr>
            <w:tcW w:type="dxa" w:w="2523"/>
            <w:tcMar>
              <w:top w:w="50" w:type="dxa"/>
              <w:bottom w:w="50" w:type="dxa"/>
              <w:left w:w="90" w:type="dxa"/>
              <w:right w:w="90" w:type="dxa"/>
            </w:tcMar>
          </w:tcPr>
          <w:p>
            <w:pPr>
              <w:pStyle w:val="BDOITable"/>
            </w:pPr>
            <w:r>
              <w:rPr>
                <w:sz w:val="16"/>
              </w:rPr>
              <w:t>Check staled</w:t>
            </w:r>
          </w:p>
        </w:tc>
        <w:tc>
          <w:tcPr>
            <w:tcW w:type="dxa" w:w="2643"/>
            <w:tcMar>
              <w:top w:w="50" w:type="dxa"/>
              <w:bottom w:w="50" w:type="dxa"/>
              <w:left w:w="90" w:type="dxa"/>
              <w:right w:w="90" w:type="dxa"/>
            </w:tcMar>
          </w:tcPr>
          <w:p>
            <w:pPr>
              <w:pStyle w:val="BDOITable"/>
            </w:pPr>
            <w:r>
              <w:rPr>
                <w:sz w:val="16"/>
              </w:rPr>
              <w:t>DISB_CHECK_STALE (CHK:&lt;id&gt;:STALE)</w:t>
            </w:r>
          </w:p>
        </w:tc>
        <w:tc>
          <w:tcPr>
            <w:tcW w:type="dxa" w:w="3244"/>
            <w:tcMar>
              <w:top w:w="50" w:type="dxa"/>
              <w:bottom w:w="50" w:type="dxa"/>
              <w:left w:w="90" w:type="dxa"/>
              <w:right w:w="90" w:type="dxa"/>
            </w:tcMar>
          </w:tcPr>
          <w:p>
            <w:pPr>
              <w:pStyle w:val="BDOITable"/>
            </w:pPr>
            <w:r>
              <w:rPr>
                <w:sz w:val="16"/>
              </w:rPr>
              <w:t>Dr 2241 / Cr 2240 Miscellaneous Liability - stale checks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10</w:t>
            </w:r>
          </w:p>
        </w:tc>
        <w:tc>
          <w:tcPr>
            <w:tcW w:type="dxa" w:w="2523"/>
            <w:tcMar>
              <w:top w:w="50" w:type="dxa"/>
              <w:bottom w:w="50" w:type="dxa"/>
              <w:left w:w="90" w:type="dxa"/>
              <w:right w:w="90" w:type="dxa"/>
            </w:tcMar>
            <w:shd w:val="clear" w:color="auto" w:fill="E5F5FF"/>
          </w:tcPr>
          <w:p>
            <w:pPr>
              <w:pStyle w:val="BDOITable"/>
            </w:pPr>
            <w:r>
              <w:rPr>
                <w:sz w:val="16"/>
              </w:rPr>
              <w:t>Re-issue of a stale check</w:t>
            </w:r>
          </w:p>
        </w:tc>
        <w:tc>
          <w:tcPr>
            <w:tcW w:type="dxa" w:w="2643"/>
            <w:tcMar>
              <w:top w:w="50" w:type="dxa"/>
              <w:bottom w:w="50" w:type="dxa"/>
              <w:left w:w="90" w:type="dxa"/>
              <w:right w:w="90" w:type="dxa"/>
            </w:tcMar>
            <w:shd w:val="clear" w:color="auto" w:fill="E5F5FF"/>
          </w:tcPr>
          <w:p>
            <w:pPr>
              <w:pStyle w:val="BDOITable"/>
            </w:pPr>
            <w:r>
              <w:rPr>
                <w:sz w:val="16"/>
              </w:rPr>
              <w:t>DISB_VOUCHER STALE_REISSUE</w:t>
            </w:r>
          </w:p>
        </w:tc>
        <w:tc>
          <w:tcPr>
            <w:tcW w:type="dxa" w:w="3244"/>
            <w:tcMar>
              <w:top w:w="50" w:type="dxa"/>
              <w:bottom w:w="50" w:type="dxa"/>
              <w:left w:w="90" w:type="dxa"/>
              <w:right w:w="90" w:type="dxa"/>
            </w:tcMar>
            <w:shd w:val="clear" w:color="auto" w:fill="E5F5FF"/>
          </w:tcPr>
          <w:p>
            <w:pPr>
              <w:pStyle w:val="BDOITable"/>
            </w:pPr>
            <w:r>
              <w:rPr>
                <w:sz w:val="16"/>
              </w:rPr>
              <w:t>Dr 2240 / Cr paying account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11</w:t>
            </w:r>
          </w:p>
        </w:tc>
        <w:tc>
          <w:tcPr>
            <w:tcW w:type="dxa" w:w="2523"/>
            <w:tcMar>
              <w:top w:w="50" w:type="dxa"/>
              <w:bottom w:w="50" w:type="dxa"/>
              <w:left w:w="90" w:type="dxa"/>
              <w:right w:w="90" w:type="dxa"/>
            </w:tcMar>
          </w:tcPr>
          <w:p>
            <w:pPr>
              <w:pStyle w:val="BDOITable"/>
            </w:pPr>
            <w:r>
              <w:rPr>
                <w:sz w:val="16"/>
              </w:rPr>
              <w:t>Approved DV cancelled</w:t>
            </w:r>
          </w:p>
        </w:tc>
        <w:tc>
          <w:tcPr>
            <w:tcW w:type="dxa" w:w="2643"/>
            <w:tcMar>
              <w:top w:w="50" w:type="dxa"/>
              <w:bottom w:w="50" w:type="dxa"/>
              <w:left w:w="90" w:type="dxa"/>
              <w:right w:w="90" w:type="dxa"/>
            </w:tcMar>
          </w:tcPr>
          <w:p>
            <w:pPr>
              <w:pStyle w:val="BDOITable"/>
            </w:pPr>
            <w:r>
              <w:rPr>
                <w:sz w:val="16"/>
              </w:rPr>
              <w:t>DISB_VOUCHER negative (DV:&lt;no&gt;:CANCEL)</w:t>
            </w:r>
          </w:p>
        </w:tc>
        <w:tc>
          <w:tcPr>
            <w:tcW w:type="dxa" w:w="3244"/>
            <w:tcMar>
              <w:top w:w="50" w:type="dxa"/>
              <w:bottom w:w="50" w:type="dxa"/>
              <w:left w:w="90" w:type="dxa"/>
              <w:right w:w="90" w:type="dxa"/>
            </w:tcMar>
          </w:tcPr>
          <w:p>
            <w:pPr>
              <w:pStyle w:val="BDOITable"/>
            </w:pPr>
            <w:r>
              <w:rPr>
                <w:sz w:val="16"/>
              </w:rPr>
              <w:t>Reversal of rows 1-6</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12</w:t>
            </w:r>
          </w:p>
        </w:tc>
        <w:tc>
          <w:tcPr>
            <w:tcW w:type="dxa" w:w="2523"/>
            <w:tcMar>
              <w:top w:w="50" w:type="dxa"/>
              <w:bottom w:w="50" w:type="dxa"/>
              <w:left w:w="90" w:type="dxa"/>
              <w:right w:w="90" w:type="dxa"/>
            </w:tcMar>
            <w:shd w:val="clear" w:color="auto" w:fill="E5F5FF"/>
          </w:tcPr>
          <w:p>
            <w:pPr>
              <w:pStyle w:val="BDOITable"/>
            </w:pPr>
            <w:r>
              <w:rPr>
                <w:sz w:val="16"/>
              </w:rPr>
              <w:t>Funding of the main account</w:t>
            </w:r>
          </w:p>
        </w:tc>
        <w:tc>
          <w:tcPr>
            <w:tcW w:type="dxa" w:w="2643"/>
            <w:tcMar>
              <w:top w:w="50" w:type="dxa"/>
              <w:bottom w:w="50" w:type="dxa"/>
              <w:left w:w="90" w:type="dxa"/>
              <w:right w:w="90" w:type="dxa"/>
            </w:tcMar>
            <w:shd w:val="clear" w:color="auto" w:fill="E5F5FF"/>
          </w:tcPr>
          <w:p>
            <w:pPr>
              <w:pStyle w:val="BDOITable"/>
            </w:pPr>
            <w:r>
              <w:rPr>
                <w:sz w:val="16"/>
              </w:rPr>
              <w:t>DISB_FUND_TRANSFER (FND:&lt;no&gt;)</w:t>
            </w:r>
          </w:p>
        </w:tc>
        <w:tc>
          <w:tcPr>
            <w:tcW w:type="dxa" w:w="3244"/>
            <w:tcMar>
              <w:top w:w="50" w:type="dxa"/>
              <w:bottom w:w="50" w:type="dxa"/>
              <w:left w:w="90" w:type="dxa"/>
              <w:right w:w="90" w:type="dxa"/>
            </w:tcMar>
            <w:shd w:val="clear" w:color="auto" w:fill="E5F5FF"/>
          </w:tcPr>
          <w:p>
            <w:pPr>
              <w:pStyle w:val="BDOITable"/>
            </w:pPr>
            <w:r>
              <w:rPr>
                <w:sz w:val="16"/>
              </w:rPr>
              <w:t>Dr target bank / Cr source bank</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13</w:t>
            </w:r>
          </w:p>
        </w:tc>
        <w:tc>
          <w:tcPr>
            <w:tcW w:type="dxa" w:w="2523"/>
            <w:tcMar>
              <w:top w:w="50" w:type="dxa"/>
              <w:bottom w:w="50" w:type="dxa"/>
              <w:left w:w="90" w:type="dxa"/>
              <w:right w:w="90" w:type="dxa"/>
            </w:tcMar>
          </w:tcPr>
          <w:p>
            <w:pPr>
              <w:pStyle w:val="BDOITable"/>
            </w:pPr>
            <w:r>
              <w:rPr>
                <w:sz w:val="16"/>
              </w:rPr>
              <w:t>Insurer certificate received</w:t>
            </w:r>
          </w:p>
        </w:tc>
        <w:tc>
          <w:tcPr>
            <w:tcW w:type="dxa" w:w="2643"/>
            <w:tcMar>
              <w:top w:w="50" w:type="dxa"/>
              <w:bottom w:w="50" w:type="dxa"/>
              <w:left w:w="90" w:type="dxa"/>
              <w:right w:w="90" w:type="dxa"/>
            </w:tcMar>
          </w:tcPr>
          <w:p>
            <w:pPr>
              <w:pStyle w:val="BDOITable"/>
            </w:pPr>
            <w:r>
              <w:rPr>
                <w:sz w:val="16"/>
              </w:rPr>
              <w:t>TAX_CWT_CERT_RECEIVED (CRT:&lt;id&gt;)</w:t>
            </w:r>
          </w:p>
        </w:tc>
        <w:tc>
          <w:tcPr>
            <w:tcW w:type="dxa" w:w="3244"/>
            <w:tcMar>
              <w:top w:w="50" w:type="dxa"/>
              <w:bottom w:w="50" w:type="dxa"/>
              <w:left w:w="90" w:type="dxa"/>
              <w:right w:w="90" w:type="dxa"/>
            </w:tcMar>
          </w:tcPr>
          <w:p>
            <w:pPr>
              <w:pStyle w:val="BDOITable"/>
            </w:pPr>
            <w:r>
              <w:rPr>
                <w:sz w:val="16"/>
              </w:rPr>
              <w:t>Dr 1612 AR-BIR on hand / Cr 1610 AR-BIR on commission or 1611 on incentives</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14</w:t>
            </w:r>
          </w:p>
        </w:tc>
        <w:tc>
          <w:tcPr>
            <w:tcW w:type="dxa" w:w="2523"/>
            <w:tcMar>
              <w:top w:w="50" w:type="dxa"/>
              <w:bottom w:w="50" w:type="dxa"/>
              <w:left w:w="90" w:type="dxa"/>
              <w:right w:w="90" w:type="dxa"/>
            </w:tcMar>
            <w:shd w:val="clear" w:color="auto" w:fill="E5F5FF"/>
          </w:tcPr>
          <w:p>
            <w:pPr>
              <w:pStyle w:val="BDOITable"/>
            </w:pPr>
            <w:r>
              <w:rPr>
                <w:sz w:val="16"/>
              </w:rPr>
              <w:t>CPC2 incentive per remittance batch</w:t>
            </w:r>
          </w:p>
        </w:tc>
        <w:tc>
          <w:tcPr>
            <w:tcW w:type="dxa" w:w="2643"/>
            <w:tcMar>
              <w:top w:w="50" w:type="dxa"/>
              <w:bottom w:w="50" w:type="dxa"/>
              <w:left w:w="90" w:type="dxa"/>
              <w:right w:w="90" w:type="dxa"/>
            </w:tcMar>
            <w:shd w:val="clear" w:color="auto" w:fill="E5F5FF"/>
          </w:tcPr>
          <w:p>
            <w:pPr>
              <w:pStyle w:val="BDOITable"/>
            </w:pPr>
            <w:r>
              <w:rPr>
                <w:sz w:val="16"/>
              </w:rPr>
              <w:t>OPS_REMIT_CPC2 (RMB:&lt;batch&gt;:CPC2)</w:t>
            </w:r>
          </w:p>
        </w:tc>
        <w:tc>
          <w:tcPr>
            <w:tcW w:type="dxa" w:w="3244"/>
            <w:tcMar>
              <w:top w:w="50" w:type="dxa"/>
              <w:bottom w:w="50" w:type="dxa"/>
              <w:left w:w="90" w:type="dxa"/>
              <w:right w:w="90" w:type="dxa"/>
            </w:tcMar>
            <w:shd w:val="clear" w:color="auto" w:fill="E5F5FF"/>
          </w:tcPr>
          <w:p>
            <w:pPr>
              <w:pStyle w:val="BDOITable"/>
            </w:pPr>
            <w:r>
              <w:rPr>
                <w:sz w:val="16"/>
              </w:rPr>
              <w:t>Dr 2211 / Cr 4131 CPC2 incentive income, Cr 2504 output VAT</w:t>
            </w:r>
          </w:p>
        </w:tc>
        <w:tc>
          <w:tcPr>
            <w:tcW w:type="dxa" w:w="1081"/>
            <w:tcMar>
              <w:top w:w="50" w:type="dxa"/>
              <w:bottom w:w="50" w:type="dxa"/>
              <w:left w:w="90" w:type="dxa"/>
              <w:right w:w="90" w:type="dxa"/>
            </w:tcMar>
            <w:shd w:val="clear" w:color="auto" w:fill="E5F5FF"/>
          </w:tcPr>
          <w:p>
            <w:pPr>
              <w:pStyle w:val="BDOITable"/>
            </w:pPr>
            <w:r>
              <w:rPr>
                <w:sz w:val="16"/>
              </w:rPr>
              <w:t>Base to be confirmed (AQ24)</w:t>
            </w:r>
          </w:p>
        </w:tc>
      </w:tr>
      <w:tr>
        <w:trPr>
          <w:cantSplit w:val="true"/>
        </w:trPr>
        <w:tc>
          <w:tcPr>
            <w:tcW w:type="dxa" w:w="481"/>
            <w:tcMar>
              <w:top w:w="50" w:type="dxa"/>
              <w:bottom w:w="50" w:type="dxa"/>
              <w:left w:w="90" w:type="dxa"/>
              <w:right w:w="90" w:type="dxa"/>
            </w:tcMar>
          </w:tcPr>
          <w:p>
            <w:pPr>
              <w:pStyle w:val="BDOITable"/>
            </w:pPr>
            <w:r>
              <w:rPr>
                <w:sz w:val="16"/>
              </w:rPr>
              <w:t>15</w:t>
            </w:r>
          </w:p>
        </w:tc>
        <w:tc>
          <w:tcPr>
            <w:tcW w:type="dxa" w:w="2523"/>
            <w:tcMar>
              <w:top w:w="50" w:type="dxa"/>
              <w:bottom w:w="50" w:type="dxa"/>
              <w:left w:w="90" w:type="dxa"/>
              <w:right w:w="90" w:type="dxa"/>
            </w:tcMar>
          </w:tcPr>
          <w:p>
            <w:pPr>
              <w:pStyle w:val="BDOITable"/>
            </w:pPr>
            <w:r>
              <w:rPr>
                <w:sz w:val="16"/>
              </w:rPr>
              <w:t>Early incentive with service invoice</w:t>
            </w:r>
          </w:p>
        </w:tc>
        <w:tc>
          <w:tcPr>
            <w:tcW w:type="dxa" w:w="2643"/>
            <w:tcMar>
              <w:top w:w="50" w:type="dxa"/>
              <w:bottom w:w="50" w:type="dxa"/>
              <w:left w:w="90" w:type="dxa"/>
              <w:right w:w="90" w:type="dxa"/>
            </w:tcMar>
          </w:tcPr>
          <w:p>
            <w:pPr>
              <w:pStyle w:val="BDOITable"/>
            </w:pPr>
            <w:r>
              <w:rPr>
                <w:sz w:val="16"/>
              </w:rPr>
              <w:t>OPS_REMIT_INCENTIVE + service invoice EARLY_INCENTIVE</w:t>
            </w:r>
          </w:p>
        </w:tc>
        <w:tc>
          <w:tcPr>
            <w:tcW w:type="dxa" w:w="3244"/>
            <w:tcMar>
              <w:top w:w="50" w:type="dxa"/>
              <w:bottom w:w="50" w:type="dxa"/>
              <w:left w:w="90" w:type="dxa"/>
              <w:right w:w="90" w:type="dxa"/>
            </w:tcMar>
          </w:tcPr>
          <w:p>
            <w:pPr>
              <w:pStyle w:val="BDOITable"/>
            </w:pPr>
            <w:r>
              <w:rPr>
                <w:sz w:val="16"/>
              </w:rPr>
              <w:t>Dr 2211 / Cr 4130 incentive income (Other Income) + output VAT</w:t>
            </w:r>
          </w:p>
        </w:tc>
        <w:tc>
          <w:tcPr>
            <w:tcW w:type="dxa" w:w="1081"/>
            <w:tcMar>
              <w:top w:w="50" w:type="dxa"/>
              <w:bottom w:w="50" w:type="dxa"/>
              <w:left w:w="90" w:type="dxa"/>
              <w:right w:w="90" w:type="dxa"/>
            </w:tcMar>
          </w:tcPr>
          <w:p>
            <w:pPr>
              <w:pStyle w:val="BDOITable"/>
            </w:pPr>
            <w:r>
              <w:rPr>
                <w:sz w:val="16"/>
              </w:rPr>
              <w:t>The 2% WTAX entry (Dr 1611 / Cr 2211) to be confirmed (AQ25)</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16</w:t>
            </w:r>
          </w:p>
        </w:tc>
        <w:tc>
          <w:tcPr>
            <w:tcW w:type="dxa" w:w="2523"/>
            <w:tcMar>
              <w:top w:w="50" w:type="dxa"/>
              <w:bottom w:w="50" w:type="dxa"/>
              <w:left w:w="90" w:type="dxa"/>
              <w:right w:w="90" w:type="dxa"/>
            </w:tcMar>
            <w:shd w:val="clear" w:color="auto" w:fill="E5F5FF"/>
          </w:tcPr>
          <w:p>
            <w:pPr>
              <w:pStyle w:val="BDOITable"/>
            </w:pPr>
            <w:r>
              <w:rPr>
                <w:sz w:val="16"/>
              </w:rPr>
              <w:t>Remittance deduction on insurer confirmation</w:t>
            </w:r>
          </w:p>
        </w:tc>
        <w:tc>
          <w:tcPr>
            <w:tcW w:type="dxa" w:w="2643"/>
            <w:tcMar>
              <w:top w:w="50" w:type="dxa"/>
              <w:bottom w:w="50" w:type="dxa"/>
              <w:left w:w="90" w:type="dxa"/>
              <w:right w:w="90" w:type="dxa"/>
            </w:tcMar>
            <w:shd w:val="clear" w:color="auto" w:fill="E5F5FF"/>
          </w:tcPr>
          <w:p>
            <w:pPr>
              <w:pStyle w:val="BDOITable"/>
            </w:pPr>
            <w:r>
              <w:rPr>
                <w:sz w:val="16"/>
              </w:rPr>
              <w:t>OPS_REMIT_DEDUCTION (RMB:&lt;batch&gt;:&lt;deduction no&gt;)</w:t>
            </w:r>
          </w:p>
        </w:tc>
        <w:tc>
          <w:tcPr>
            <w:tcW w:type="dxa" w:w="3244"/>
            <w:tcMar>
              <w:top w:w="50" w:type="dxa"/>
              <w:bottom w:w="50" w:type="dxa"/>
              <w:left w:w="90" w:type="dxa"/>
              <w:right w:w="90" w:type="dxa"/>
            </w:tcMar>
            <w:shd w:val="clear" w:color="auto" w:fill="E5F5FF"/>
          </w:tcPr>
          <w:p>
            <w:pPr>
              <w:pStyle w:val="BDOITable"/>
            </w:pPr>
            <w:r>
              <w:rPr>
                <w:sz w:val="16"/>
              </w:rPr>
              <w:t>Dr 2211 / Cr 1225 AR insurer's refund</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17</w:t>
            </w:r>
          </w:p>
        </w:tc>
        <w:tc>
          <w:tcPr>
            <w:tcW w:type="dxa" w:w="2523"/>
            <w:tcMar>
              <w:top w:w="50" w:type="dxa"/>
              <w:bottom w:w="50" w:type="dxa"/>
              <w:left w:w="90" w:type="dxa"/>
              <w:right w:w="90" w:type="dxa"/>
            </w:tcMar>
          </w:tcPr>
          <w:p>
            <w:pPr>
              <w:pStyle w:val="BDOITable"/>
            </w:pPr>
            <w:r>
              <w:rPr>
                <w:sz w:val="16"/>
              </w:rPr>
              <w:t>ACSL correction</w:t>
            </w:r>
          </w:p>
        </w:tc>
        <w:tc>
          <w:tcPr>
            <w:tcW w:type="dxa" w:w="2643"/>
            <w:tcMar>
              <w:top w:w="50" w:type="dxa"/>
              <w:bottom w:w="50" w:type="dxa"/>
              <w:left w:w="90" w:type="dxa"/>
              <w:right w:w="90" w:type="dxa"/>
            </w:tcMar>
          </w:tcPr>
          <w:p>
            <w:pPr>
              <w:pStyle w:val="BDOITable"/>
            </w:pPr>
            <w:r>
              <w:rPr>
                <w:sz w:val="16"/>
              </w:rPr>
              <w:t>System journal ADJUSTMENT (ACS:&lt;no&gt;)</w:t>
            </w:r>
          </w:p>
        </w:tc>
        <w:tc>
          <w:tcPr>
            <w:tcW w:type="dxa" w:w="3244"/>
            <w:tcMar>
              <w:top w:w="50" w:type="dxa"/>
              <w:bottom w:w="50" w:type="dxa"/>
              <w:left w:w="90" w:type="dxa"/>
              <w:right w:w="90" w:type="dxa"/>
            </w:tcMar>
          </w:tcPr>
          <w:p>
            <w:pPr>
              <w:pStyle w:val="BDOITable"/>
            </w:pPr>
            <w:r>
              <w:rPr>
                <w:sz w:val="16"/>
              </w:rPr>
              <w:t>Reversal of the wrong line and re-post to the right account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18</w:t>
            </w:r>
          </w:p>
        </w:tc>
        <w:tc>
          <w:tcPr>
            <w:tcW w:type="dxa" w:w="2523"/>
            <w:tcMar>
              <w:top w:w="50" w:type="dxa"/>
              <w:bottom w:w="50" w:type="dxa"/>
              <w:left w:w="90" w:type="dxa"/>
              <w:right w:w="90" w:type="dxa"/>
            </w:tcMar>
            <w:shd w:val="clear" w:color="auto" w:fill="E5F5FF"/>
          </w:tcPr>
          <w:p>
            <w:pPr>
              <w:pStyle w:val="BDOITable"/>
            </w:pPr>
            <w:r>
              <w:rPr>
                <w:sz w:val="16"/>
              </w:rPr>
              <w:t>Service-fee accrual</w:t>
            </w:r>
          </w:p>
        </w:tc>
        <w:tc>
          <w:tcPr>
            <w:tcW w:type="dxa" w:w="2643"/>
            <w:tcMar>
              <w:top w:w="50" w:type="dxa"/>
              <w:bottom w:w="50" w:type="dxa"/>
              <w:left w:w="90" w:type="dxa"/>
              <w:right w:w="90" w:type="dxa"/>
            </w:tcMar>
            <w:shd w:val="clear" w:color="auto" w:fill="E5F5FF"/>
          </w:tcPr>
          <w:p>
            <w:pPr>
              <w:pStyle w:val="BDOITable"/>
            </w:pPr>
            <w:r>
              <w:rPr>
                <w:sz w:val="16"/>
              </w:rPr>
              <w:t>FRBS_SERVICE_FEE_ACCRUE (&lt;run&gt;:&lt;line&gt;)</w:t>
            </w:r>
          </w:p>
        </w:tc>
        <w:tc>
          <w:tcPr>
            <w:tcW w:type="dxa" w:w="3244"/>
            <w:tcMar>
              <w:top w:w="50" w:type="dxa"/>
              <w:bottom w:w="50" w:type="dxa"/>
              <w:left w:w="90" w:type="dxa"/>
              <w:right w:w="90" w:type="dxa"/>
            </w:tcMar>
            <w:shd w:val="clear" w:color="auto" w:fill="E5F5FF"/>
          </w:tcPr>
          <w:p>
            <w:pPr>
              <w:pStyle w:val="BDOITable"/>
            </w:pPr>
            <w:r>
              <w:rPr>
                <w:sz w:val="16"/>
              </w:rPr>
              <w:t>Dr 5614 service fee expense (cost centre) / Cr 2250 service fee payable</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481"/>
            <w:tcMar>
              <w:top w:w="50" w:type="dxa"/>
              <w:bottom w:w="50" w:type="dxa"/>
              <w:left w:w="90" w:type="dxa"/>
              <w:right w:w="90" w:type="dxa"/>
            </w:tcMar>
          </w:tcPr>
          <w:p>
            <w:pPr>
              <w:pStyle w:val="BDOITable"/>
            </w:pPr>
            <w:r>
              <w:rPr>
                <w:sz w:val="16"/>
              </w:rPr>
              <w:t>19</w:t>
            </w:r>
          </w:p>
        </w:tc>
        <w:tc>
          <w:tcPr>
            <w:tcW w:type="dxa" w:w="2523"/>
            <w:tcMar>
              <w:top w:w="50" w:type="dxa"/>
              <w:bottom w:w="50" w:type="dxa"/>
              <w:left w:w="90" w:type="dxa"/>
              <w:right w:w="90" w:type="dxa"/>
            </w:tcMar>
          </w:tcPr>
          <w:p>
            <w:pPr>
              <w:pStyle w:val="BDOITable"/>
            </w:pPr>
            <w:r>
              <w:rPr>
                <w:sz w:val="16"/>
              </w:rPr>
              <w:t>Cash-advance liquidation</w:t>
            </w:r>
          </w:p>
        </w:tc>
        <w:tc>
          <w:tcPr>
            <w:tcW w:type="dxa" w:w="2643"/>
            <w:tcMar>
              <w:top w:w="50" w:type="dxa"/>
              <w:bottom w:w="50" w:type="dxa"/>
              <w:left w:w="90" w:type="dxa"/>
              <w:right w:w="90" w:type="dxa"/>
            </w:tcMar>
          </w:tcPr>
          <w:p>
            <w:pPr>
              <w:pStyle w:val="BDOITable"/>
            </w:pPr>
            <w:r>
              <w:rPr>
                <w:sz w:val="16"/>
              </w:rPr>
              <w:t>PRQ_CA_LIQUIDATION (LIQ:&lt;no&gt;)</w:t>
            </w:r>
          </w:p>
        </w:tc>
        <w:tc>
          <w:tcPr>
            <w:tcW w:type="dxa" w:w="3244"/>
            <w:tcMar>
              <w:top w:w="50" w:type="dxa"/>
              <w:bottom w:w="50" w:type="dxa"/>
              <w:left w:w="90" w:type="dxa"/>
              <w:right w:w="90" w:type="dxa"/>
            </w:tcMar>
          </w:tcPr>
          <w:p>
            <w:pPr>
              <w:pStyle w:val="BDOITable"/>
            </w:pPr>
            <w:r>
              <w:rPr>
                <w:sz w:val="16"/>
              </w:rPr>
              <w:t>Dr expenses by category / Cr 1604; excess or shortage</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481"/>
            <w:tcMar>
              <w:top w:w="50" w:type="dxa"/>
              <w:bottom w:w="50" w:type="dxa"/>
              <w:left w:w="90" w:type="dxa"/>
              <w:right w:w="90" w:type="dxa"/>
            </w:tcMar>
            <w:shd w:val="clear" w:color="auto" w:fill="E5F5FF"/>
          </w:tcPr>
          <w:p>
            <w:pPr>
              <w:pStyle w:val="BDOITable"/>
            </w:pPr>
            <w:r>
              <w:rPr>
                <w:sz w:val="16"/>
              </w:rPr>
              <w:t>20</w:t>
            </w:r>
          </w:p>
        </w:tc>
        <w:tc>
          <w:tcPr>
            <w:tcW w:type="dxa" w:w="2523"/>
            <w:tcMar>
              <w:top w:w="50" w:type="dxa"/>
              <w:bottom w:w="50" w:type="dxa"/>
              <w:left w:w="90" w:type="dxa"/>
              <w:right w:w="90" w:type="dxa"/>
            </w:tcMar>
            <w:shd w:val="clear" w:color="auto" w:fill="E5F5FF"/>
          </w:tcPr>
          <w:p>
            <w:pPr>
              <w:pStyle w:val="BDOITable"/>
            </w:pPr>
            <w:r>
              <w:rPr>
                <w:sz w:val="16"/>
              </w:rPr>
              <w:t>Accrual auto-reversal</w:t>
            </w:r>
          </w:p>
        </w:tc>
        <w:tc>
          <w:tcPr>
            <w:tcW w:type="dxa" w:w="2643"/>
            <w:tcMar>
              <w:top w:w="50" w:type="dxa"/>
              <w:bottom w:w="50" w:type="dxa"/>
              <w:left w:w="90" w:type="dxa"/>
              <w:right w:w="90" w:type="dxa"/>
            </w:tcMar>
            <w:shd w:val="clear" w:color="auto" w:fill="E5F5FF"/>
          </w:tcPr>
          <w:p>
            <w:pPr>
              <w:pStyle w:val="BDOITable"/>
            </w:pPr>
            <w:r>
              <w:rPr>
                <w:sz w:val="16"/>
              </w:rPr>
              <w:t>System journal REVERSAL (JV:&lt;no&gt;:AUTOREV)</w:t>
            </w:r>
          </w:p>
        </w:tc>
        <w:tc>
          <w:tcPr>
            <w:tcW w:type="dxa" w:w="3244"/>
            <w:tcMar>
              <w:top w:w="50" w:type="dxa"/>
              <w:bottom w:w="50" w:type="dxa"/>
              <w:left w:w="90" w:type="dxa"/>
              <w:right w:w="90" w:type="dxa"/>
            </w:tcMar>
            <w:shd w:val="clear" w:color="auto" w:fill="E5F5FF"/>
          </w:tcPr>
          <w:p>
            <w:pPr>
              <w:pStyle w:val="BDOITable"/>
            </w:pPr>
            <w:r>
              <w:rPr>
                <w:sz w:val="16"/>
              </w:rPr>
              <w:t>Mirror of the accrual</w:t>
            </w:r>
          </w:p>
        </w:tc>
        <w:tc>
          <w:tcPr>
            <w:tcW w:type="dxa" w:w="1081"/>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273" w:name="_Toc000273"/>
      <w:r>
        <w:rPr/>
        <w:t>5.6 Disbursement voucher (DISB_VOUCHER)</w:t>
      </w:r>
      <w:bookmarkEnd w:id="273"/>
    </w:p>
    <w:p>
      <w:pPr>
        <w:keepNext/>
        <w:spacing w:before="80" w:after="0"/>
        <w:jc w:val="center"/>
      </w:pPr>
      <w:r>
        <w:drawing>
          <wp:inline xmlns:a="http://schemas.openxmlformats.org/drawingml/2006/main" xmlns:pic="http://schemas.openxmlformats.org/drawingml/2006/picture">
            <wp:extent cx="4320000" cy="2883587"/>
            <wp:docPr id="9" name="Picture 9"/>
            <wp:cNvGraphicFramePr>
              <a:graphicFrameLocks noChangeAspect="1"/>
            </wp:cNvGraphicFramePr>
            <a:graphic>
              <a:graphicData uri="http://schemas.openxmlformats.org/drawingml/2006/picture">
                <pic:pic>
                  <pic:nvPicPr>
                    <pic:cNvPr id="0" name="brd05_v2_dv_states_803.jpg"/>
                    <pic:cNvPicPr/>
                  </pic:nvPicPr>
                  <pic:blipFill>
                    <a:blip r:embed="rId21"/>
                    <a:stretch>
                      <a:fillRect/>
                    </a:stretch>
                  </pic:blipFill>
                  <pic:spPr>
                    <a:xfrm>
                      <a:off x="0" y="0"/>
                      <a:ext cx="4320000" cy="2883587"/>
                    </a:xfrm>
                    <a:prstGeom prst="rect"/>
                  </pic:spPr>
                </pic:pic>
              </a:graphicData>
            </a:graphic>
          </wp:inline>
        </w:drawing>
      </w:r>
    </w:p>
    <w:p>
      <w:pPr>
        <w:pStyle w:val="Caption"/>
        <w:jc w:val="center"/>
      </w:pPr>
      <w:r>
        <w:rPr>
          <w:b/>
          <w:i w:val="0"/>
        </w:rPr>
        <w:t xml:space="preserve">Figure 7: </w:t>
      </w:r>
      <w:r>
        <w:rPr/>
        <w:t>Workflow DISB_VOUCHER (DIS 2.6.x-2.21.0)</w:t>
      </w:r>
    </w:p>
    <w:p>
      <w:pPr>
        <w:pStyle w:val="Caption"/>
        <w:keepNext/>
        <w:spacing w:after="60"/>
      </w:pPr>
      <w:r>
        <w:rPr>
          <w:b/>
          <w:i w:val="0"/>
        </w:rPr>
        <w:t xml:space="preserve">Table 16: </w:t>
      </w:r>
      <w:r>
        <w:rPr/>
        <w:t>Stages of a DV</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283"/>
        <w:gridCol w:w="2162"/>
        <w:gridCol w:w="3604"/>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SLA</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Next</w:t>
            </w:r>
          </w:p>
        </w:tc>
      </w:tr>
      <w:tr>
        <w:trPr>
          <w:cantSplit w:val="true"/>
        </w:trPr>
        <w:tc>
          <w:tcPr>
            <w:tcW w:type="dxa" w:w="1922"/>
            <w:tcMar>
              <w:top w:w="50" w:type="dxa"/>
              <w:bottom w:w="50" w:type="dxa"/>
              <w:left w:w="90" w:type="dxa"/>
              <w:right w:w="90" w:type="dxa"/>
            </w:tcMar>
          </w:tcPr>
          <w:p>
            <w:pPr>
              <w:pStyle w:val="BDOITable"/>
            </w:pPr>
            <w:r>
              <w:rPr>
                <w:sz w:val="17"/>
              </w:rPr>
              <w:t>IN_PROCESS</w:t>
            </w:r>
          </w:p>
        </w:tc>
        <w:tc>
          <w:tcPr>
            <w:tcW w:type="dxa" w:w="2283"/>
            <w:tcMar>
              <w:top w:w="50" w:type="dxa"/>
              <w:bottom w:w="50" w:type="dxa"/>
              <w:left w:w="90" w:type="dxa"/>
              <w:right w:w="90" w:type="dxa"/>
            </w:tcMar>
          </w:tcPr>
          <w:p>
            <w:pPr>
              <w:pStyle w:val="BDOITable"/>
            </w:pPr>
            <w:r>
              <w:rPr>
                <w:sz w:val="17"/>
              </w:rPr>
              <w:t>Processor (DISB_PROCESS)</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Submit (FOR_REVIEW); route to the approver (refund, remittance); cancel (DISB_CANCEL_REASON)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FOR_REVIEW</w:t>
            </w:r>
          </w:p>
        </w:tc>
        <w:tc>
          <w:tcPr>
            <w:tcW w:type="dxa" w:w="2283"/>
            <w:tcMar>
              <w:top w:w="50" w:type="dxa"/>
              <w:bottom w:w="50" w:type="dxa"/>
              <w:left w:w="90" w:type="dxa"/>
              <w:right w:w="90" w:type="dxa"/>
            </w:tcMar>
            <w:shd w:val="clear" w:color="auto" w:fill="E5F5FF"/>
          </w:tcPr>
          <w:p>
            <w:pPr>
              <w:pStyle w:val="BDOITable"/>
            </w:pPr>
            <w:r>
              <w:rPr>
                <w:sz w:val="17"/>
              </w:rPr>
              <w:t>Team Leader (DISB_REVIEW)</w:t>
            </w:r>
          </w:p>
        </w:tc>
        <w:tc>
          <w:tcPr>
            <w:tcW w:type="dxa" w:w="2163"/>
            <w:tcMar>
              <w:top w:w="50" w:type="dxa"/>
              <w:bottom w:w="50" w:type="dxa"/>
              <w:left w:w="90" w:type="dxa"/>
              <w:right w:w="90" w:type="dxa"/>
            </w:tcMar>
            <w:shd w:val="clear" w:color="auto" w:fill="E5F5FF"/>
          </w:tcPr>
          <w:p>
            <w:pPr>
              <w:pStyle w:val="BDOITable"/>
            </w:pPr>
            <w:r>
              <w:rPr>
                <w:sz w:val="17"/>
              </w:rPr>
              <w:t>24 h</w:t>
            </w:r>
          </w:p>
        </w:tc>
        <w:tc>
          <w:tcPr>
            <w:tcW w:type="dxa" w:w="3604"/>
            <w:tcMar>
              <w:top w:w="50" w:type="dxa"/>
              <w:bottom w:w="50" w:type="dxa"/>
              <w:left w:w="90" w:type="dxa"/>
              <w:right w:w="90" w:type="dxa"/>
            </w:tcMar>
            <w:shd w:val="clear" w:color="auto" w:fill="E5F5FF"/>
          </w:tcPr>
          <w:p>
            <w:pPr>
              <w:pStyle w:val="BDOITable"/>
            </w:pPr>
            <w:r>
              <w:rPr>
                <w:sz w:val="17"/>
              </w:rPr>
              <w:t>Submit for approval; return (DISB_RETURN_REASON); cancel</w:t>
            </w:r>
          </w:p>
        </w:tc>
      </w:tr>
      <w:tr>
        <w:trPr>
          <w:cantSplit w:val="true"/>
        </w:trPr>
        <w:tc>
          <w:tcPr>
            <w:tcW w:type="dxa" w:w="1922"/>
            <w:tcMar>
              <w:top w:w="50" w:type="dxa"/>
              <w:bottom w:w="50" w:type="dxa"/>
              <w:left w:w="90" w:type="dxa"/>
              <w:right w:w="90" w:type="dxa"/>
            </w:tcMar>
          </w:tcPr>
          <w:p>
            <w:pPr>
              <w:pStyle w:val="BDOITable"/>
            </w:pPr>
            <w:r>
              <w:rPr>
                <w:sz w:val="17"/>
              </w:rPr>
              <w:t>FOR_APPROVAL</w:t>
            </w:r>
          </w:p>
        </w:tc>
        <w:tc>
          <w:tcPr>
            <w:tcW w:type="dxa" w:w="2283"/>
            <w:tcMar>
              <w:top w:w="50" w:type="dxa"/>
              <w:bottom w:w="50" w:type="dxa"/>
              <w:left w:w="90" w:type="dxa"/>
              <w:right w:w="90" w:type="dxa"/>
            </w:tcMar>
          </w:tcPr>
          <w:p>
            <w:pPr>
              <w:pStyle w:val="BDOITable"/>
            </w:pPr>
            <w:r>
              <w:rPr>
                <w:sz w:val="17"/>
              </w:rPr>
              <w:t>Approver (DISB_APPROVE)</w:t>
            </w:r>
          </w:p>
        </w:tc>
        <w:tc>
          <w:tcPr>
            <w:tcW w:type="dxa" w:w="2163"/>
            <w:tcMar>
              <w:top w:w="50" w:type="dxa"/>
              <w:bottom w:w="50" w:type="dxa"/>
              <w:left w:w="90" w:type="dxa"/>
              <w:right w:w="90" w:type="dxa"/>
            </w:tcMar>
          </w:tcPr>
          <w:p>
            <w:pPr>
              <w:pStyle w:val="BDOITable"/>
            </w:pPr>
            <w:r>
              <w:rPr>
                <w:sz w:val="17"/>
              </w:rPr>
              <w:t>24 h</w:t>
            </w:r>
          </w:p>
        </w:tc>
        <w:tc>
          <w:tcPr>
            <w:tcW w:type="dxa" w:w="3604"/>
            <w:tcMar>
              <w:top w:w="50" w:type="dxa"/>
              <w:bottom w:w="50" w:type="dxa"/>
              <w:left w:w="90" w:type="dxa"/>
              <w:right w:w="90" w:type="dxa"/>
            </w:tcMar>
          </w:tcPr>
          <w:p>
            <w:pPr>
              <w:pStyle w:val="BDOITable"/>
            </w:pPr>
            <w:r>
              <w:rPr>
                <w:sz w:val="17"/>
              </w:rPr>
              <w:t>Approve (posting, instrument); return; reject (DISB_RETURN_REASON)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APPROVED</w:t>
            </w:r>
          </w:p>
        </w:tc>
        <w:tc>
          <w:tcPr>
            <w:tcW w:type="dxa" w:w="2283"/>
            <w:tcMar>
              <w:top w:w="50" w:type="dxa"/>
              <w:bottom w:w="50" w:type="dxa"/>
              <w:left w:w="90" w:type="dxa"/>
              <w:right w:w="90" w:type="dxa"/>
            </w:tcMar>
            <w:shd w:val="clear" w:color="auto" w:fill="E5F5FF"/>
          </w:tcPr>
          <w:p>
            <w:pPr>
              <w:pStyle w:val="BDOITable"/>
            </w:pPr>
            <w:r>
              <w:rPr>
                <w:sz w:val="17"/>
              </w:rPr>
              <w:t>Processor (instrument)</w:t>
            </w:r>
          </w:p>
        </w:tc>
        <w:tc>
          <w:tcPr>
            <w:tcW w:type="dxa" w:w="2163"/>
            <w:tcMar>
              <w:top w:w="50" w:type="dxa"/>
              <w:bottom w:w="50" w:type="dxa"/>
              <w:left w:w="90" w:type="dxa"/>
              <w:right w:w="90" w:type="dxa"/>
            </w:tcMar>
            <w:shd w:val="clear" w:color="auto" w:fill="E5F5FF"/>
          </w:tcPr>
          <w:p>
            <w:pPr>
              <w:pStyle w:val="BDOITable"/>
            </w:pPr>
            <w:r>
              <w:rPr>
                <w:sz w:val="17"/>
              </w:rPr>
              <w:t>-</w:t>
            </w:r>
          </w:p>
        </w:tc>
        <w:tc>
          <w:tcPr>
            <w:tcW w:type="dxa" w:w="3604"/>
            <w:tcMar>
              <w:top w:w="50" w:type="dxa"/>
              <w:bottom w:w="50" w:type="dxa"/>
              <w:left w:w="90" w:type="dxa"/>
              <w:right w:w="90" w:type="dxa"/>
            </w:tcMar>
            <w:shd w:val="clear" w:color="auto" w:fill="E5F5FF"/>
          </w:tcPr>
          <w:p>
            <w:pPr>
              <w:pStyle w:val="BDOITable"/>
            </w:pPr>
            <w:r>
              <w:rPr>
                <w:sz w:val="17"/>
              </w:rPr>
              <w:t>Cancel approved DV (reversal DV:&lt;no&gt;:CANCEL)</w:t>
            </w:r>
          </w:p>
        </w:tc>
      </w:tr>
      <w:tr>
        <w:trPr>
          <w:cantSplit w:val="true"/>
        </w:trPr>
        <w:tc>
          <w:tcPr>
            <w:tcW w:type="dxa" w:w="1922"/>
            <w:tcMar>
              <w:top w:w="50" w:type="dxa"/>
              <w:bottom w:w="50" w:type="dxa"/>
              <w:left w:w="90" w:type="dxa"/>
              <w:right w:w="90" w:type="dxa"/>
            </w:tcMar>
          </w:tcPr>
          <w:p>
            <w:pPr>
              <w:pStyle w:val="BDOITable"/>
            </w:pPr>
            <w:r>
              <w:rPr>
                <w:sz w:val="17"/>
              </w:rPr>
              <w:t>REJECTED, CANCELLED</w:t>
            </w:r>
          </w:p>
        </w:tc>
        <w:tc>
          <w:tcPr>
            <w:tcW w:type="dxa" w:w="2283"/>
            <w:tcMar>
              <w:top w:w="50" w:type="dxa"/>
              <w:bottom w:w="50" w:type="dxa"/>
              <w:left w:w="90" w:type="dxa"/>
              <w:right w:w="90" w:type="dxa"/>
            </w:tcMar>
          </w:tcPr>
          <w:p>
            <w:pPr>
              <w:pStyle w:val="BDOITable"/>
            </w:pPr>
            <w:r>
              <w:rPr>
                <w:sz w:val="17"/>
              </w:rPr>
              <w:t>-</w:t>
            </w:r>
          </w:p>
        </w:tc>
        <w:tc>
          <w:tcPr>
            <w:tcW w:type="dxa" w:w="2163"/>
            <w:tcMar>
              <w:top w:w="50" w:type="dxa"/>
              <w:bottom w:w="50" w:type="dxa"/>
              <w:left w:w="90" w:type="dxa"/>
              <w:right w:w="90" w:type="dxa"/>
            </w:tcMar>
          </w:tcPr>
          <w:p>
            <w:pPr>
              <w:pStyle w:val="BDOITable"/>
            </w:pPr>
            <w:r>
              <w:rPr>
                <w:sz w:val="17"/>
              </w:rPr>
              <w:t>-</w:t>
            </w:r>
          </w:p>
        </w:tc>
        <w:tc>
          <w:tcPr>
            <w:tcW w:type="dxa" w:w="3604"/>
            <w:tcMar>
              <w:top w:w="50" w:type="dxa"/>
              <w:bottom w:w="50" w:type="dxa"/>
              <w:left w:w="90" w:type="dxa"/>
              <w:right w:w="90" w:type="dxa"/>
            </w:tcMar>
          </w:tcPr>
          <w:p>
            <w:pPr>
              <w:pStyle w:val="BDOITable"/>
            </w:pPr>
            <w:r>
              <w:rPr>
                <w:sz w:val="17"/>
              </w:rPr>
              <w:t>Final; the request goes back to its source</w:t>
            </w:r>
          </w:p>
        </w:tc>
      </w:tr>
    </w:tbl>
    <w:p>
      <w:pPr>
        <w:pStyle w:val="BDOISpacer"/>
      </w:pPr>
    </w:p>
    <w:p>
      <w:r>
        <w:rPr/>
        <w:t>A request without a maintained payee waits as NO_PAYEE (FR-DS-020). Refund and remittance DVs are routed straight to FOR_APPROVAL (DISB_AUTO_APPROVER_ROUTING). The posting status of a DV is NOT_POSTED, POSTED, FAILED, REVERSED or REVERSAL_FAILED.</w:t>
      </w:r>
    </w:p>
    <w:p>
      <w:pPr>
        <w:pStyle w:val="Heading2"/>
      </w:pPr>
      <w:bookmarkStart w:id="274" w:name="_Toc000274"/>
      <w:r>
        <w:rPr/>
        <w:t>5.7 Payment instruments</w:t>
      </w:r>
      <w:bookmarkEnd w:id="274"/>
    </w:p>
    <w:p>
      <w:pPr>
        <w:keepNext/>
        <w:spacing w:before="80" w:after="0"/>
        <w:jc w:val="center"/>
      </w:pPr>
      <w:r>
        <w:drawing>
          <wp:inline xmlns:a="http://schemas.openxmlformats.org/drawingml/2006/main" xmlns:pic="http://schemas.openxmlformats.org/drawingml/2006/picture">
            <wp:extent cx="5760000" cy="3838206"/>
            <wp:docPr id="10" name="Picture 10"/>
            <wp:cNvGraphicFramePr>
              <a:graphicFrameLocks noChangeAspect="1"/>
            </wp:cNvGraphicFramePr>
            <a:graphic>
              <a:graphicData uri="http://schemas.openxmlformats.org/drawingml/2006/picture">
                <pic:pic>
                  <pic:nvPicPr>
                    <pic:cNvPr id="0" name="brd05_v2_instruments_1070.jpg"/>
                    <pic:cNvPicPr/>
                  </pic:nvPicPr>
                  <pic:blipFill>
                    <a:blip r:embed="rId22"/>
                    <a:stretch>
                      <a:fillRect/>
                    </a:stretch>
                  </pic:blipFill>
                  <pic:spPr>
                    <a:xfrm>
                      <a:off x="0" y="0"/>
                      <a:ext cx="5760000" cy="3838206"/>
                    </a:xfrm>
                    <a:prstGeom prst="rect"/>
                  </pic:spPr>
                </pic:pic>
              </a:graphicData>
            </a:graphic>
          </wp:inline>
        </w:drawing>
      </w:r>
    </w:p>
    <w:p>
      <w:pPr>
        <w:pStyle w:val="Caption"/>
        <w:jc w:val="center"/>
      </w:pPr>
      <w:r>
        <w:rPr>
          <w:b/>
          <w:i w:val="0"/>
        </w:rPr>
        <w:t xml:space="preserve">Figure 8: </w:t>
      </w:r>
      <w:r>
        <w:rPr/>
        <w:t>Instrument statuses per mode of payment (DIS 2.7.0, 2.8.x, 3.26.x)</w:t>
      </w:r>
    </w:p>
    <w:p>
      <w:pPr>
        <w:pStyle w:val="Caption"/>
        <w:keepNext/>
        <w:spacing w:after="60"/>
      </w:pPr>
      <w:r>
        <w:rPr>
          <w:b/>
          <w:i w:val="0"/>
        </w:rPr>
        <w:t xml:space="preserve">Table 17: </w:t>
      </w:r>
      <w:r>
        <w:rPr/>
        <w:t>Instrument statuses and what sets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Mode</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Statuses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042"/>
            <w:tcMar>
              <w:top w:w="50" w:type="dxa"/>
              <w:bottom w:w="50" w:type="dxa"/>
              <w:left w:w="90" w:type="dxa"/>
              <w:right w:w="90" w:type="dxa"/>
            </w:tcMar>
          </w:tcPr>
          <w:p>
            <w:pPr>
              <w:pStyle w:val="BDOITable"/>
            </w:pPr>
            <w:r>
              <w:rPr>
                <w:sz w:val="17"/>
              </w:rPr>
              <w:t>Check</w:t>
            </w:r>
          </w:p>
        </w:tc>
        <w:tc>
          <w:tcPr>
            <w:tcW w:type="dxa" w:w="3845"/>
            <w:tcMar>
              <w:top w:w="50" w:type="dxa"/>
              <w:bottom w:w="50" w:type="dxa"/>
              <w:left w:w="90" w:type="dxa"/>
              <w:right w:w="90" w:type="dxa"/>
            </w:tcMar>
          </w:tcPr>
          <w:p>
            <w:pPr>
              <w:pStyle w:val="BDOITable"/>
            </w:pPr>
            <w:r>
              <w:rPr>
                <w:sz w:val="17"/>
              </w:rPr>
              <w:t>PENDING, PRINTED, RELEASED, NEGOTIATED; STALE</w:t>
            </w:r>
          </w:p>
        </w:tc>
        <w:tc>
          <w:tcPr>
            <w:tcW w:type="dxa" w:w="4085"/>
            <w:tcMar>
              <w:top w:w="50" w:type="dxa"/>
              <w:bottom w:w="50" w:type="dxa"/>
              <w:left w:w="90" w:type="dxa"/>
              <w:right w:w="90" w:type="dxa"/>
            </w:tcMar>
          </w:tcPr>
          <w:p>
            <w:pPr>
              <w:pStyle w:val="BDOITable"/>
            </w:pPr>
            <w:r>
              <w:rPr>
                <w:sz w:val="17"/>
              </w:rPr>
              <w:t>Print; release tag; deposited-checks upload; job DISB_CHECK_STALE (180 days)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Authority to Debit</w:t>
            </w:r>
          </w:p>
        </w:tc>
        <w:tc>
          <w:tcPr>
            <w:tcW w:type="dxa" w:w="3845"/>
            <w:tcMar>
              <w:top w:w="50" w:type="dxa"/>
              <w:bottom w:w="50" w:type="dxa"/>
              <w:left w:w="90" w:type="dxa"/>
              <w:right w:w="90" w:type="dxa"/>
            </w:tcMar>
            <w:shd w:val="clear" w:color="auto" w:fill="E5F5FF"/>
          </w:tcPr>
          <w:p>
            <w:pPr>
              <w:pStyle w:val="BDOITable"/>
            </w:pPr>
            <w:r>
              <w:rPr>
                <w:sz w:val="17"/>
              </w:rPr>
              <w:t>PENDING, PRINTED, EMAILED, DEBITED</w:t>
            </w:r>
          </w:p>
        </w:tc>
        <w:tc>
          <w:tcPr>
            <w:tcW w:type="dxa" w:w="4085"/>
            <w:tcMar>
              <w:top w:w="50" w:type="dxa"/>
              <w:bottom w:w="50" w:type="dxa"/>
              <w:left w:w="90" w:type="dxa"/>
              <w:right w:w="90" w:type="dxa"/>
            </w:tcMar>
            <w:shd w:val="clear" w:color="auto" w:fill="E5F5FF"/>
          </w:tcPr>
          <w:p>
            <w:pPr>
              <w:pStyle w:val="BDOITable"/>
            </w:pPr>
            <w:r>
              <w:rPr>
                <w:sz w:val="17"/>
              </w:rPr>
              <w:t>Print; e-mail to the branch; branch confirmation</w:t>
            </w:r>
          </w:p>
        </w:tc>
      </w:tr>
      <w:tr>
        <w:trPr>
          <w:cantSplit w:val="true"/>
        </w:trPr>
        <w:tc>
          <w:tcPr>
            <w:tcW w:type="dxa" w:w="2042"/>
            <w:tcMar>
              <w:top w:w="50" w:type="dxa"/>
              <w:bottom w:w="50" w:type="dxa"/>
              <w:left w:w="90" w:type="dxa"/>
              <w:right w:w="90" w:type="dxa"/>
            </w:tcMar>
          </w:tcPr>
          <w:p>
            <w:pPr>
              <w:pStyle w:val="BDOITable"/>
            </w:pPr>
            <w:r>
              <w:rPr>
                <w:sz w:val="17"/>
              </w:rPr>
              <w:t>Credit to account</w:t>
            </w:r>
          </w:p>
        </w:tc>
        <w:tc>
          <w:tcPr>
            <w:tcW w:type="dxa" w:w="3845"/>
            <w:tcMar>
              <w:top w:w="50" w:type="dxa"/>
              <w:bottom w:w="50" w:type="dxa"/>
              <w:left w:w="90" w:type="dxa"/>
              <w:right w:w="90" w:type="dxa"/>
            </w:tcMar>
          </w:tcPr>
          <w:p>
            <w:pPr>
              <w:pStyle w:val="BDOITable"/>
            </w:pPr>
            <w:r>
              <w:rPr>
                <w:sz w:val="17"/>
              </w:rPr>
              <w:t>PENDING, EXTRACTED, CREDITED</w:t>
            </w:r>
          </w:p>
        </w:tc>
        <w:tc>
          <w:tcPr>
            <w:tcW w:type="dxa" w:w="4085"/>
            <w:tcMar>
              <w:top w:w="50" w:type="dxa"/>
              <w:bottom w:w="50" w:type="dxa"/>
              <w:left w:w="90" w:type="dxa"/>
              <w:right w:w="90" w:type="dxa"/>
            </w:tcMar>
          </w:tcPr>
          <w:p>
            <w:pPr>
              <w:pStyle w:val="BDOITable"/>
            </w:pPr>
            <w:r>
              <w:rPr>
                <w:sz w:val="17"/>
              </w:rPr>
              <w:t>End of day (DCTF); credited-accounts upload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Manager's check / demand draft</w:t>
            </w:r>
          </w:p>
        </w:tc>
        <w:tc>
          <w:tcPr>
            <w:tcW w:type="dxa" w:w="3845"/>
            <w:tcMar>
              <w:top w:w="50" w:type="dxa"/>
              <w:bottom w:w="50" w:type="dxa"/>
              <w:left w:w="90" w:type="dxa"/>
              <w:right w:w="90" w:type="dxa"/>
            </w:tcMar>
            <w:shd w:val="clear" w:color="auto" w:fill="E5F5FF"/>
          </w:tcPr>
          <w:p>
            <w:pPr>
              <w:pStyle w:val="BDOITable"/>
            </w:pPr>
            <w:r>
              <w:rPr>
                <w:sz w:val="17"/>
              </w:rPr>
              <w:t>PENDING, PRINTED, RECEIVED, RELEASED</w:t>
            </w:r>
          </w:p>
        </w:tc>
        <w:tc>
          <w:tcPr>
            <w:tcW w:type="dxa" w:w="4085"/>
            <w:tcMar>
              <w:top w:w="50" w:type="dxa"/>
              <w:bottom w:w="50" w:type="dxa"/>
              <w:left w:w="90" w:type="dxa"/>
              <w:right w:w="90" w:type="dxa"/>
            </w:tcMar>
            <w:shd w:val="clear" w:color="auto" w:fill="E5F5FF"/>
          </w:tcPr>
          <w:p>
            <w:pPr>
              <w:pStyle w:val="BDOITable"/>
            </w:pPr>
            <w:r>
              <w:rPr>
                <w:sz w:val="17"/>
              </w:rPr>
              <w:t>Print; received from the branch; release to the payee</w:t>
            </w:r>
          </w:p>
        </w:tc>
      </w:tr>
      <w:tr>
        <w:trPr>
          <w:cantSplit w:val="true"/>
        </w:trPr>
        <w:tc>
          <w:tcPr>
            <w:tcW w:type="dxa" w:w="2042"/>
            <w:tcMar>
              <w:top w:w="50" w:type="dxa"/>
              <w:bottom w:w="50" w:type="dxa"/>
              <w:left w:w="90" w:type="dxa"/>
              <w:right w:w="90" w:type="dxa"/>
            </w:tcMar>
          </w:tcPr>
          <w:p>
            <w:pPr>
              <w:pStyle w:val="BDOITable"/>
            </w:pPr>
            <w:r>
              <w:rPr>
                <w:sz w:val="17"/>
              </w:rPr>
              <w:t>Credit ticket / TT</w:t>
            </w:r>
          </w:p>
        </w:tc>
        <w:tc>
          <w:tcPr>
            <w:tcW w:type="dxa" w:w="3845"/>
            <w:tcMar>
              <w:top w:w="50" w:type="dxa"/>
              <w:bottom w:w="50" w:type="dxa"/>
              <w:left w:w="90" w:type="dxa"/>
              <w:right w:w="90" w:type="dxa"/>
            </w:tcMar>
          </w:tcPr>
          <w:p>
            <w:pPr>
              <w:pStyle w:val="BDOITable"/>
            </w:pPr>
            <w:r>
              <w:rPr>
                <w:sz w:val="17"/>
              </w:rPr>
              <w:t>PENDING, PRINTED, DEBITED</w:t>
            </w:r>
          </w:p>
        </w:tc>
        <w:tc>
          <w:tcPr>
            <w:tcW w:type="dxa" w:w="4085"/>
            <w:tcMar>
              <w:top w:w="50" w:type="dxa"/>
              <w:bottom w:w="50" w:type="dxa"/>
              <w:left w:w="90" w:type="dxa"/>
              <w:right w:w="90" w:type="dxa"/>
            </w:tcMar>
          </w:tcPr>
          <w:p>
            <w:pPr>
              <w:pStyle w:val="BDOITable"/>
            </w:pPr>
            <w:r>
              <w:rPr>
                <w:sz w:val="17"/>
              </w:rPr>
              <w:t>Print; branch validation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Online banking</w:t>
            </w:r>
          </w:p>
        </w:tc>
        <w:tc>
          <w:tcPr>
            <w:tcW w:type="dxa" w:w="3845"/>
            <w:tcMar>
              <w:top w:w="50" w:type="dxa"/>
              <w:bottom w:w="50" w:type="dxa"/>
              <w:left w:w="90" w:type="dxa"/>
              <w:right w:w="90" w:type="dxa"/>
            </w:tcMar>
            <w:shd w:val="clear" w:color="auto" w:fill="E5F5FF"/>
          </w:tcPr>
          <w:p>
            <w:pPr>
              <w:pStyle w:val="BDOITable"/>
            </w:pPr>
            <w:r>
              <w:rPr>
                <w:sz w:val="17"/>
              </w:rPr>
              <w:t>APPROVED, DEBITED</w:t>
            </w:r>
          </w:p>
        </w:tc>
        <w:tc>
          <w:tcPr>
            <w:tcW w:type="dxa" w:w="4085"/>
            <w:tcMar>
              <w:top w:w="50" w:type="dxa"/>
              <w:bottom w:w="50" w:type="dxa"/>
              <w:left w:w="90" w:type="dxa"/>
              <w:right w:w="90" w:type="dxa"/>
            </w:tcMar>
            <w:shd w:val="clear" w:color="auto" w:fill="E5F5FF"/>
          </w:tcPr>
          <w:p>
            <w:pPr>
              <w:pStyle w:val="BDOITable"/>
            </w:pPr>
            <w:r>
              <w:rPr>
                <w:sz w:val="17"/>
              </w:rPr>
              <w:t>DV approval; BOB approval upload</w:t>
            </w:r>
          </w:p>
        </w:tc>
      </w:tr>
    </w:tbl>
    <w:p>
      <w:pPr>
        <w:pStyle w:val="BDOISpacer"/>
      </w:pPr>
    </w:p>
    <w:p>
      <w:r>
        <w:rPr/>
        <w:t>Every status except a final one (negotiated, credited, debited, released MC / DD) can become CANCELLED when the DV is cancelled. A wrong status is corrected through a status edit (workflow DISB_STATUS_EDIT - REQUESTED, APPLIED, REJECTED; FR-DS-051).</w:t>
      </w:r>
    </w:p>
    <w:p>
      <w:pPr>
        <w:pStyle w:val="Heading2"/>
      </w:pPr>
      <w:bookmarkStart w:id="275" w:name="_Toc000275"/>
      <w:r>
        <w:rPr/>
        <w:t>5.8 End of day</w:t>
      </w:r>
      <w:bookmarkEnd w:id="275"/>
    </w:p>
    <w:p>
      <w:r>
        <w:rPr/>
        <w:t>The end of day of a business date (EOD-yyyy-n) produces the outputs DCTF, CHECKS, ATD, MC_DD, CREDIT_TICKET, TT, VOUCHERS and REPORT. After the run the confirmations are sent once (FR-DS-063). A date is run once.</w:t>
      </w:r>
    </w:p>
    <w:p>
      <w:pPr>
        <w:pStyle w:val="Heading2"/>
      </w:pPr>
      <w:bookmarkStart w:id="276" w:name="_Toc000276"/>
      <w:r>
        <w:rPr/>
        <w:t>5.9 Account funding (DISB_FUNDING)</w:t>
      </w:r>
      <w:bookmarkEnd w:id="276"/>
    </w:p>
    <w:p>
      <w:pPr>
        <w:keepNext/>
        <w:spacing w:before="80" w:after="0"/>
        <w:jc w:val="center"/>
      </w:pPr>
      <w:r>
        <w:drawing>
          <wp:inline xmlns:a="http://schemas.openxmlformats.org/drawingml/2006/main" xmlns:pic="http://schemas.openxmlformats.org/drawingml/2006/picture">
            <wp:extent cx="5040000" cy="3743693"/>
            <wp:docPr id="11" name="Picture 11"/>
            <wp:cNvGraphicFramePr>
              <a:graphicFrameLocks noChangeAspect="1"/>
            </wp:cNvGraphicFramePr>
            <a:graphic>
              <a:graphicData uri="http://schemas.openxmlformats.org/drawingml/2006/picture">
                <pic:pic>
                  <pic:nvPicPr>
                    <pic:cNvPr id="0" name="brd05_v2_funding_937.jpg"/>
                    <pic:cNvPicPr/>
                  </pic:nvPicPr>
                  <pic:blipFill>
                    <a:blip r:embed="rId23"/>
                    <a:stretch>
                      <a:fillRect/>
                    </a:stretch>
                  </pic:blipFill>
                  <pic:spPr>
                    <a:xfrm>
                      <a:off x="0" y="0"/>
                      <a:ext cx="5040000" cy="3743693"/>
                    </a:xfrm>
                    <a:prstGeom prst="rect"/>
                  </pic:spPr>
                </pic:pic>
              </a:graphicData>
            </a:graphic>
          </wp:inline>
        </w:drawing>
      </w:r>
    </w:p>
    <w:p>
      <w:pPr>
        <w:pStyle w:val="Caption"/>
        <w:jc w:val="center"/>
      </w:pPr>
      <w:r>
        <w:rPr>
          <w:b/>
          <w:i w:val="0"/>
        </w:rPr>
        <w:t xml:space="preserve">Figure 9: </w:t>
      </w:r>
      <w:r>
        <w:rPr/>
        <w:t>Workflow DISB_FUNDING (DIS 2.17.x)</w:t>
      </w:r>
    </w:p>
    <w:p>
      <w:r>
        <w:rPr/>
        <w:t>The SLA of each stage is 8 hours. Returns and declines need a reason (RETURN_REASON); a cancellation needs VOID_REASON.</w:t>
      </w:r>
    </w:p>
    <w:p>
      <w:pPr>
        <w:pStyle w:val="Heading2"/>
      </w:pPr>
      <w:bookmarkStart w:id="277" w:name="_Toc000277"/>
      <w:r>
        <w:rPr/>
        <w:t>5.10 Payee (DISB_PAYEE)</w:t>
      </w:r>
      <w:bookmarkEnd w:id="277"/>
    </w:p>
    <w:p>
      <w:pPr>
        <w:keepNext/>
        <w:spacing w:before="80" w:after="0"/>
        <w:jc w:val="center"/>
      </w:pPr>
      <w:r>
        <w:drawing>
          <wp:inline xmlns:a="http://schemas.openxmlformats.org/drawingml/2006/main" xmlns:pic="http://schemas.openxmlformats.org/drawingml/2006/picture">
            <wp:extent cx="3960000" cy="5445000"/>
            <wp:docPr id="12" name="Picture 12"/>
            <wp:cNvGraphicFramePr>
              <a:graphicFrameLocks noChangeAspect="1"/>
            </wp:cNvGraphicFramePr>
            <a:graphic>
              <a:graphicData uri="http://schemas.openxmlformats.org/drawingml/2006/picture">
                <pic:pic>
                  <pic:nvPicPr>
                    <pic:cNvPr id="0" name="brd05_v2_payee_736.jpg"/>
                    <pic:cNvPicPr/>
                  </pic:nvPicPr>
                  <pic:blipFill>
                    <a:blip r:embed="rId24"/>
                    <a:stretch>
                      <a:fillRect/>
                    </a:stretch>
                  </pic:blipFill>
                  <pic:spPr>
                    <a:xfrm>
                      <a:off x="0" y="0"/>
                      <a:ext cx="3960000" cy="5445000"/>
                    </a:xfrm>
                    <a:prstGeom prst="rect"/>
                  </pic:spPr>
                </pic:pic>
              </a:graphicData>
            </a:graphic>
          </wp:inline>
        </w:drawing>
      </w:r>
    </w:p>
    <w:p>
      <w:pPr>
        <w:pStyle w:val="Caption"/>
        <w:jc w:val="center"/>
      </w:pPr>
      <w:r>
        <w:rPr>
          <w:b/>
          <w:i w:val="0"/>
        </w:rPr>
        <w:t xml:space="preserve">Figure 10: </w:t>
      </w:r>
      <w:r>
        <w:rPr/>
        <w:t>Workflow DISB_PAYEE (DIS 2.2.x)</w:t>
      </w:r>
    </w:p>
    <w:p>
      <w:pPr>
        <w:pStyle w:val="Heading2"/>
      </w:pPr>
      <w:bookmarkStart w:id="278" w:name="_Toc000278"/>
      <w:r>
        <w:rPr/>
        <w:t>5.11 Payment Requests</w:t>
      </w:r>
      <w:bookmarkEnd w:id="278"/>
    </w:p>
    <w:p>
      <w:pPr>
        <w:keepNext/>
        <w:spacing w:before="80" w:after="0"/>
        <w:jc w:val="center"/>
      </w:pPr>
      <w:r>
        <w:drawing>
          <wp:inline xmlns:a="http://schemas.openxmlformats.org/drawingml/2006/main" xmlns:pic="http://schemas.openxmlformats.org/drawingml/2006/picture">
            <wp:extent cx="5400000" cy="4813161"/>
            <wp:docPr id="13" name="Picture 13"/>
            <wp:cNvGraphicFramePr>
              <a:graphicFrameLocks noChangeAspect="1"/>
            </wp:cNvGraphicFramePr>
            <a:graphic>
              <a:graphicData uri="http://schemas.openxmlformats.org/drawingml/2006/picture">
                <pic:pic>
                  <pic:nvPicPr>
                    <pic:cNvPr id="0" name="brd05_v2_prq_refund_1003.jpg"/>
                    <pic:cNvPicPr/>
                  </pic:nvPicPr>
                  <pic:blipFill>
                    <a:blip r:embed="rId25"/>
                    <a:stretch>
                      <a:fillRect/>
                    </a:stretch>
                  </pic:blipFill>
                  <pic:spPr>
                    <a:xfrm>
                      <a:off x="0" y="0"/>
                      <a:ext cx="5400000" cy="4813161"/>
                    </a:xfrm>
                    <a:prstGeom prst="rect"/>
                  </pic:spPr>
                </pic:pic>
              </a:graphicData>
            </a:graphic>
          </wp:inline>
        </w:drawing>
      </w:r>
    </w:p>
    <w:p>
      <w:pPr>
        <w:pStyle w:val="Caption"/>
        <w:jc w:val="center"/>
      </w:pPr>
      <w:r>
        <w:rPr>
          <w:b/>
          <w:i w:val="0"/>
        </w:rPr>
        <w:t xml:space="preserve">Figure 11: </w:t>
      </w:r>
      <w:r>
        <w:rPr/>
        <w:t>Workflow PRQ_REFUND (MKT 1.8.0-1.20.0)</w:t>
      </w:r>
    </w:p>
    <w:p>
      <w:r>
        <w:rPr/>
        <w:t>A DRAFT refund can also be submitted, or sent for validation, without assignment. A refund returned by Disbursement goes back to PREPARING.</w:t>
      </w:r>
    </w:p>
    <w:p>
      <w:pPr>
        <w:keepNext/>
        <w:spacing w:before="80" w:after="0"/>
        <w:jc w:val="center"/>
      </w:pPr>
      <w:r>
        <w:drawing>
          <wp:inline xmlns:a="http://schemas.openxmlformats.org/drawingml/2006/main" xmlns:pic="http://schemas.openxmlformats.org/drawingml/2006/picture">
            <wp:extent cx="5040000" cy="6330928"/>
            <wp:docPr id="14" name="Picture 14"/>
            <wp:cNvGraphicFramePr>
              <a:graphicFrameLocks noChangeAspect="1"/>
            </wp:cNvGraphicFramePr>
            <a:graphic>
              <a:graphicData uri="http://schemas.openxmlformats.org/drawingml/2006/picture">
                <pic:pic>
                  <pic:nvPicPr>
                    <pic:cNvPr id="0" name="brd05_v2_prq_cash_advance_937.jpg"/>
                    <pic:cNvPicPr/>
                  </pic:nvPicPr>
                  <pic:blipFill>
                    <a:blip r:embed="rId26"/>
                    <a:stretch>
                      <a:fillRect/>
                    </a:stretch>
                  </pic:blipFill>
                  <pic:spPr>
                    <a:xfrm>
                      <a:off x="0" y="0"/>
                      <a:ext cx="5040000" cy="6330928"/>
                    </a:xfrm>
                    <a:prstGeom prst="rect"/>
                  </pic:spPr>
                </pic:pic>
              </a:graphicData>
            </a:graphic>
          </wp:inline>
        </w:drawing>
      </w:r>
    </w:p>
    <w:p>
      <w:pPr>
        <w:pStyle w:val="Caption"/>
        <w:jc w:val="center"/>
      </w:pPr>
      <w:r>
        <w:rPr>
          <w:b/>
          <w:i w:val="0"/>
        </w:rPr>
        <w:t xml:space="preserve">Figure 12: </w:t>
      </w:r>
      <w:r>
        <w:rPr/>
        <w:t>Workflows PRQ_CASH_ADVANCE and PRQ_CHECK_CANCEL (MKT 1.16.2, 1.16.3, 1.19.0, 2.24.0)</w:t>
      </w:r>
    </w:p>
    <w:p>
      <w:pPr>
        <w:pStyle w:val="Caption"/>
        <w:keepNext/>
        <w:spacing w:after="60"/>
      </w:pPr>
      <w:r>
        <w:rPr>
          <w:b/>
          <w:i w:val="0"/>
        </w:rPr>
        <w:t xml:space="preserve">Table 18: </w:t>
      </w:r>
      <w:r>
        <w:rPr/>
        <w:t>Payment Request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2283"/>
            <w:tcMar>
              <w:top w:w="50" w:type="dxa"/>
              <w:bottom w:w="50" w:type="dxa"/>
              <w:left w:w="90" w:type="dxa"/>
              <w:right w:w="90" w:type="dxa"/>
            </w:tcMar>
          </w:tcPr>
          <w:p>
            <w:pPr>
              <w:pStyle w:val="BDOITable"/>
            </w:pPr>
            <w:r>
              <w:rPr>
                <w:sz w:val="17"/>
              </w:rPr>
              <w:t>DRAFT</w:t>
            </w:r>
          </w:p>
        </w:tc>
        <w:tc>
          <w:tcPr>
            <w:tcW w:type="dxa" w:w="1922"/>
            <w:tcMar>
              <w:top w:w="50" w:type="dxa"/>
              <w:bottom w:w="50" w:type="dxa"/>
              <w:left w:w="90" w:type="dxa"/>
              <w:right w:w="90" w:type="dxa"/>
            </w:tcMar>
          </w:tcPr>
          <w:p>
            <w:pPr>
              <w:pStyle w:val="BDOITable"/>
            </w:pPr>
            <w:r>
              <w:rPr>
                <w:sz w:val="17"/>
              </w:rPr>
              <w:t>Requester (PRQ_CREATE)</w:t>
            </w:r>
          </w:p>
        </w:tc>
        <w:tc>
          <w:tcPr>
            <w:tcW w:type="dxa" w:w="5767"/>
            <w:tcMar>
              <w:top w:w="50" w:type="dxa"/>
              <w:bottom w:w="50" w:type="dxa"/>
              <w:left w:w="90" w:type="dxa"/>
              <w:right w:w="90" w:type="dxa"/>
            </w:tcMar>
          </w:tcPr>
          <w:p>
            <w:pPr>
              <w:pStyle w:val="BDOITable"/>
            </w:pPr>
            <w:r>
              <w:rPr>
                <w:sz w:val="17"/>
              </w:rPr>
              <w:t>Being prepared; editable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PREPARING</w:t>
            </w:r>
          </w:p>
        </w:tc>
        <w:tc>
          <w:tcPr>
            <w:tcW w:type="dxa" w:w="1922"/>
            <w:tcMar>
              <w:top w:w="50" w:type="dxa"/>
              <w:bottom w:w="50" w:type="dxa"/>
              <w:left w:w="90" w:type="dxa"/>
              <w:right w:w="90" w:type="dxa"/>
            </w:tcMar>
            <w:shd w:val="clear" w:color="auto" w:fill="E5F5FF"/>
          </w:tcPr>
          <w:p>
            <w:pPr>
              <w:pStyle w:val="BDOITable"/>
            </w:pPr>
            <w:r>
              <w:rPr>
                <w:sz w:val="17"/>
              </w:rPr>
              <w:t>Assigned preparer (PRQ_CREATE)</w:t>
            </w:r>
          </w:p>
        </w:tc>
        <w:tc>
          <w:tcPr>
            <w:tcW w:type="dxa" w:w="5767"/>
            <w:tcMar>
              <w:top w:w="50" w:type="dxa"/>
              <w:bottom w:w="50" w:type="dxa"/>
              <w:left w:w="90" w:type="dxa"/>
              <w:right w:w="90" w:type="dxa"/>
            </w:tcMar>
            <w:shd w:val="clear" w:color="auto" w:fill="E5F5FF"/>
          </w:tcPr>
          <w:p>
            <w:pPr>
              <w:pStyle w:val="BDOITable"/>
            </w:pPr>
            <w:r>
              <w:rPr>
                <w:sz w:val="17"/>
              </w:rPr>
              <w:t>Assigned, or returned by the reviewer or Disbursement (refunds)</w:t>
            </w:r>
          </w:p>
        </w:tc>
      </w:tr>
      <w:tr>
        <w:trPr>
          <w:cantSplit w:val="true"/>
        </w:trPr>
        <w:tc>
          <w:tcPr>
            <w:tcW w:type="dxa" w:w="2283"/>
            <w:tcMar>
              <w:top w:w="50" w:type="dxa"/>
              <w:bottom w:w="50" w:type="dxa"/>
              <w:left w:w="90" w:type="dxa"/>
              <w:right w:w="90" w:type="dxa"/>
            </w:tcMar>
          </w:tcPr>
          <w:p>
            <w:pPr>
              <w:pStyle w:val="BDOITable"/>
            </w:pPr>
            <w:r>
              <w:rPr>
                <w:sz w:val="17"/>
              </w:rPr>
              <w:t>FOR_VALIDATION</w:t>
            </w:r>
          </w:p>
        </w:tc>
        <w:tc>
          <w:tcPr>
            <w:tcW w:type="dxa" w:w="1922"/>
            <w:tcMar>
              <w:top w:w="50" w:type="dxa"/>
              <w:bottom w:w="50" w:type="dxa"/>
              <w:left w:w="90" w:type="dxa"/>
              <w:right w:w="90" w:type="dxa"/>
            </w:tcMar>
          </w:tcPr>
          <w:p>
            <w:pPr>
              <w:pStyle w:val="BDOITable"/>
            </w:pPr>
            <w:r>
              <w:rPr>
                <w:sz w:val="17"/>
              </w:rPr>
              <w:t>ACSL and Cashiering (48 h)</w:t>
            </w:r>
          </w:p>
        </w:tc>
        <w:tc>
          <w:tcPr>
            <w:tcW w:type="dxa" w:w="5767"/>
            <w:tcMar>
              <w:top w:w="50" w:type="dxa"/>
              <w:bottom w:w="50" w:type="dxa"/>
              <w:left w:w="90" w:type="dxa"/>
              <w:right w:w="90" w:type="dxa"/>
            </w:tcMar>
          </w:tcPr>
          <w:p>
            <w:pPr>
              <w:pStyle w:val="BDOITable"/>
            </w:pPr>
            <w:r>
              <w:rPr>
                <w:sz w:val="17"/>
              </w:rPr>
              <w:t>Refund of a cancelled policy being validated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FOR_REVIEW</w:t>
            </w:r>
          </w:p>
        </w:tc>
        <w:tc>
          <w:tcPr>
            <w:tcW w:type="dxa" w:w="1922"/>
            <w:tcMar>
              <w:top w:w="50" w:type="dxa"/>
              <w:bottom w:w="50" w:type="dxa"/>
              <w:left w:w="90" w:type="dxa"/>
              <w:right w:w="90" w:type="dxa"/>
            </w:tcMar>
            <w:shd w:val="clear" w:color="auto" w:fill="E5F5FF"/>
          </w:tcPr>
          <w:p>
            <w:pPr>
              <w:pStyle w:val="BDOITable"/>
            </w:pPr>
            <w:r>
              <w:rPr>
                <w:sz w:val="17"/>
              </w:rPr>
              <w:t>Reviewer (PRQ_REVIEW)</w:t>
            </w:r>
          </w:p>
        </w:tc>
        <w:tc>
          <w:tcPr>
            <w:tcW w:type="dxa" w:w="5767"/>
            <w:tcMar>
              <w:top w:w="50" w:type="dxa"/>
              <w:bottom w:w="50" w:type="dxa"/>
              <w:left w:w="90" w:type="dxa"/>
              <w:right w:w="90" w:type="dxa"/>
            </w:tcMar>
            <w:shd w:val="clear" w:color="auto" w:fill="E5F5FF"/>
          </w:tcPr>
          <w:p>
            <w:pPr>
              <w:pStyle w:val="BDOITable"/>
            </w:pPr>
            <w:r>
              <w:rPr>
                <w:sz w:val="17"/>
              </w:rPr>
              <w:t>Waiting for endorsement</w:t>
            </w:r>
          </w:p>
        </w:tc>
      </w:tr>
      <w:tr>
        <w:trPr>
          <w:cantSplit w:val="true"/>
        </w:trPr>
        <w:tc>
          <w:tcPr>
            <w:tcW w:type="dxa" w:w="2283"/>
            <w:tcMar>
              <w:top w:w="50" w:type="dxa"/>
              <w:bottom w:w="50" w:type="dxa"/>
              <w:left w:w="90" w:type="dxa"/>
              <w:right w:w="90" w:type="dxa"/>
            </w:tcMar>
          </w:tcPr>
          <w:p>
            <w:pPr>
              <w:pStyle w:val="BDOITable"/>
            </w:pPr>
            <w:r>
              <w:rPr>
                <w:sz w:val="17"/>
              </w:rPr>
              <w:t>FOR_APPROVAL</w:t>
            </w:r>
          </w:p>
        </w:tc>
        <w:tc>
          <w:tcPr>
            <w:tcW w:type="dxa" w:w="1922"/>
            <w:tcMar>
              <w:top w:w="50" w:type="dxa"/>
              <w:bottom w:w="50" w:type="dxa"/>
              <w:left w:w="90" w:type="dxa"/>
              <w:right w:w="90" w:type="dxa"/>
            </w:tcMar>
          </w:tcPr>
          <w:p>
            <w:pPr>
              <w:pStyle w:val="BDOITable"/>
            </w:pPr>
            <w:r>
              <w:rPr>
                <w:sz w:val="17"/>
              </w:rPr>
              <w:t>Approver (PRQ_APPROVE)</w:t>
            </w:r>
          </w:p>
        </w:tc>
        <w:tc>
          <w:tcPr>
            <w:tcW w:type="dxa" w:w="5767"/>
            <w:tcMar>
              <w:top w:w="50" w:type="dxa"/>
              <w:bottom w:w="50" w:type="dxa"/>
              <w:left w:w="90" w:type="dxa"/>
              <w:right w:w="90" w:type="dxa"/>
            </w:tcMar>
          </w:tcPr>
          <w:p>
            <w:pPr>
              <w:pStyle w:val="BDOITable"/>
            </w:pPr>
            <w:r>
              <w:rPr>
                <w:sz w:val="17"/>
              </w:rPr>
              <w:t>Waiting for Marketing approval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HR_APPROVAL</w:t>
            </w:r>
          </w:p>
        </w:tc>
        <w:tc>
          <w:tcPr>
            <w:tcW w:type="dxa" w:w="1922"/>
            <w:tcMar>
              <w:top w:w="50" w:type="dxa"/>
              <w:bottom w:w="50" w:type="dxa"/>
              <w:left w:w="90" w:type="dxa"/>
              <w:right w:w="90" w:type="dxa"/>
            </w:tcMar>
            <w:shd w:val="clear" w:color="auto" w:fill="E5F5FF"/>
          </w:tcPr>
          <w:p>
            <w:pPr>
              <w:pStyle w:val="BDOITable"/>
            </w:pPr>
            <w:r>
              <w:rPr>
                <w:sz w:val="17"/>
              </w:rPr>
              <w:t>HR (PRQ_HR_APPROVE)</w:t>
            </w:r>
          </w:p>
        </w:tc>
        <w:tc>
          <w:tcPr>
            <w:tcW w:type="dxa" w:w="5767"/>
            <w:tcMar>
              <w:top w:w="50" w:type="dxa"/>
              <w:bottom w:w="50" w:type="dxa"/>
              <w:left w:w="90" w:type="dxa"/>
              <w:right w:w="90" w:type="dxa"/>
            </w:tcMar>
            <w:shd w:val="clear" w:color="auto" w:fill="E5F5FF"/>
          </w:tcPr>
          <w:p>
            <w:pPr>
              <w:pStyle w:val="BDOITable"/>
            </w:pPr>
            <w:r>
              <w:rPr>
                <w:sz w:val="17"/>
              </w:rPr>
              <w:t>Cash advance waiting for HR</w:t>
            </w:r>
          </w:p>
        </w:tc>
      </w:tr>
      <w:tr>
        <w:trPr>
          <w:cantSplit w:val="true"/>
        </w:trPr>
        <w:tc>
          <w:tcPr>
            <w:tcW w:type="dxa" w:w="2283"/>
            <w:tcMar>
              <w:top w:w="50" w:type="dxa"/>
              <w:bottom w:w="50" w:type="dxa"/>
              <w:left w:w="90" w:type="dxa"/>
              <w:right w:w="90" w:type="dxa"/>
            </w:tcMar>
          </w:tcPr>
          <w:p>
            <w:pPr>
              <w:pStyle w:val="BDOITable"/>
            </w:pPr>
            <w:r>
              <w:rPr>
                <w:sz w:val="17"/>
              </w:rPr>
              <w:t>SENT_TO_DISBURSEMENT</w:t>
            </w:r>
          </w:p>
        </w:tc>
        <w:tc>
          <w:tcPr>
            <w:tcW w:type="dxa" w:w="1922"/>
            <w:tcMar>
              <w:top w:w="50" w:type="dxa"/>
              <w:bottom w:w="50" w:type="dxa"/>
              <w:left w:w="90" w:type="dxa"/>
              <w:right w:w="90" w:type="dxa"/>
            </w:tcMar>
          </w:tcPr>
          <w:p>
            <w:pPr>
              <w:pStyle w:val="BDOITable"/>
            </w:pPr>
            <w:r>
              <w:rPr>
                <w:sz w:val="17"/>
              </w:rPr>
              <w:t>-</w:t>
            </w:r>
          </w:p>
        </w:tc>
        <w:tc>
          <w:tcPr>
            <w:tcW w:type="dxa" w:w="5767"/>
            <w:tcMar>
              <w:top w:w="50" w:type="dxa"/>
              <w:bottom w:w="50" w:type="dxa"/>
              <w:left w:w="90" w:type="dxa"/>
              <w:right w:w="90" w:type="dxa"/>
            </w:tcMar>
          </w:tcPr>
          <w:p>
            <w:pPr>
              <w:pStyle w:val="BDOITable"/>
            </w:pPr>
            <w:r>
              <w:rPr>
                <w:sz w:val="17"/>
              </w:rPr>
              <w:t>Payment request sent (DSR number)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DISBURSED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Paid; cash advance ready for liquidation</w:t>
            </w:r>
          </w:p>
        </w:tc>
      </w:tr>
      <w:tr>
        <w:trPr>
          <w:cantSplit w:val="true"/>
        </w:trPr>
        <w:tc>
          <w:tcPr>
            <w:tcW w:type="dxa" w:w="2283"/>
            <w:tcMar>
              <w:top w:w="50" w:type="dxa"/>
              <w:bottom w:w="50" w:type="dxa"/>
              <w:left w:w="90" w:type="dxa"/>
              <w:right w:w="90" w:type="dxa"/>
            </w:tcMar>
          </w:tcPr>
          <w:p>
            <w:pPr>
              <w:pStyle w:val="BDOITable"/>
            </w:pPr>
            <w:r>
              <w:rPr>
                <w:sz w:val="17"/>
              </w:rPr>
              <w:t>REQUESTED, SENT</w:t>
            </w:r>
          </w:p>
        </w:tc>
        <w:tc>
          <w:tcPr>
            <w:tcW w:type="dxa" w:w="1922"/>
            <w:tcMar>
              <w:top w:w="50" w:type="dxa"/>
              <w:bottom w:w="50" w:type="dxa"/>
              <w:left w:w="90" w:type="dxa"/>
              <w:right w:w="90" w:type="dxa"/>
            </w:tcMar>
          </w:tcPr>
          <w:p>
            <w:pPr>
              <w:pStyle w:val="BDOITable"/>
            </w:pPr>
            <w:r>
              <w:rPr>
                <w:sz w:val="17"/>
              </w:rPr>
              <w:t>Requester; -</w:t>
            </w:r>
          </w:p>
        </w:tc>
        <w:tc>
          <w:tcPr>
            <w:tcW w:type="dxa" w:w="5767"/>
            <w:tcMar>
              <w:top w:w="50" w:type="dxa"/>
              <w:bottom w:w="50" w:type="dxa"/>
              <w:left w:w="90" w:type="dxa"/>
              <w:right w:w="90" w:type="dxa"/>
            </w:tcMar>
          </w:tcPr>
          <w:p>
            <w:pPr>
              <w:pStyle w:val="BDOITable"/>
            </w:pPr>
            <w:r>
              <w:rPr>
                <w:sz w:val="17"/>
              </w:rPr>
              <w:t>Check cancellation prepared; sent to Disbursement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CANCELLED</w:t>
            </w:r>
          </w:p>
        </w:tc>
        <w:tc>
          <w:tcPr>
            <w:tcW w:type="dxa" w:w="1922"/>
            <w:tcMar>
              <w:top w:w="50" w:type="dxa"/>
              <w:bottom w:w="50" w:type="dxa"/>
              <w:left w:w="90" w:type="dxa"/>
              <w:right w:w="90" w:type="dxa"/>
            </w:tcMar>
            <w:shd w:val="clear" w:color="auto" w:fill="E5F5FF"/>
          </w:tcPr>
          <w:p>
            <w:pPr>
              <w:pStyle w:val="BDOITable"/>
            </w:pPr>
            <w:r>
              <w:rPr>
                <w:sz w:val="17"/>
              </w:rPr>
              <w:t>-</w:t>
            </w:r>
          </w:p>
        </w:tc>
        <w:tc>
          <w:tcPr>
            <w:tcW w:type="dxa" w:w="5767"/>
            <w:tcMar>
              <w:top w:w="50" w:type="dxa"/>
              <w:bottom w:w="50" w:type="dxa"/>
              <w:left w:w="90" w:type="dxa"/>
              <w:right w:w="90" w:type="dxa"/>
            </w:tcMar>
            <w:shd w:val="clear" w:color="auto" w:fill="E5F5FF"/>
          </w:tcPr>
          <w:p>
            <w:pPr>
              <w:pStyle w:val="BDOITable"/>
            </w:pPr>
            <w:r>
              <w:rPr>
                <w:sz w:val="17"/>
              </w:rPr>
              <w:t>Cancelled or withdrawn before approval</w:t>
            </w:r>
          </w:p>
        </w:tc>
      </w:tr>
    </w:tbl>
    <w:p>
      <w:pPr>
        <w:pStyle w:val="BDOISpacer"/>
      </w:pPr>
    </w:p>
    <w:p>
      <w:r>
        <w:rPr/>
        <w:t>A liquidation is DRAFT, SUBMITTED or POSTED (FR-PQ-017). A validation is OPEN, DEFERRED (handed over), CONFIRMED or REJECTED.</w:t>
      </w:r>
    </w:p>
    <w:p>
      <w:pPr>
        <w:pStyle w:val="Heading2"/>
      </w:pPr>
      <w:bookmarkStart w:id="279" w:name="_Toc000279"/>
      <w:r>
        <w:rPr/>
        <w:t>5.12 ACSL cases and corrections</w:t>
      </w:r>
      <w:bookmarkEnd w:id="279"/>
    </w:p>
    <w:p>
      <w:pPr>
        <w:keepNext/>
        <w:spacing w:before="80" w:after="0"/>
        <w:jc w:val="center"/>
      </w:pPr>
      <w:r>
        <w:drawing>
          <wp:inline xmlns:a="http://schemas.openxmlformats.org/drawingml/2006/main" xmlns:pic="http://schemas.openxmlformats.org/drawingml/2006/picture">
            <wp:extent cx="3960000" cy="3411196"/>
            <wp:docPr id="15" name="Picture 15"/>
            <wp:cNvGraphicFramePr>
              <a:graphicFrameLocks noChangeAspect="1"/>
            </wp:cNvGraphicFramePr>
            <a:graphic>
              <a:graphicData uri="http://schemas.openxmlformats.org/drawingml/2006/picture">
                <pic:pic>
                  <pic:nvPicPr>
                    <pic:cNvPr id="0" name="brd05_v2_acsl_case_736.jpg"/>
                    <pic:cNvPicPr/>
                  </pic:nvPicPr>
                  <pic:blipFill>
                    <a:blip r:embed="rId27"/>
                    <a:stretch>
                      <a:fillRect/>
                    </a:stretch>
                  </pic:blipFill>
                  <pic:spPr>
                    <a:xfrm>
                      <a:off x="0" y="0"/>
                      <a:ext cx="3960000" cy="3411196"/>
                    </a:xfrm>
                    <a:prstGeom prst="rect"/>
                  </pic:spPr>
                </pic:pic>
              </a:graphicData>
            </a:graphic>
          </wp:inline>
        </w:drawing>
      </w:r>
    </w:p>
    <w:p>
      <w:pPr>
        <w:pStyle w:val="Caption"/>
        <w:jc w:val="center"/>
      </w:pPr>
      <w:r>
        <w:rPr>
          <w:b/>
          <w:i w:val="0"/>
        </w:rPr>
        <w:t xml:space="preserve">Figure 13: </w:t>
      </w:r>
      <w:r>
        <w:rPr/>
        <w:t>Workflow ACSL_CASE (ACSL 2.5.x-2.6.x)</w:t>
      </w:r>
    </w:p>
    <w:p>
      <w:pPr>
        <w:keepNext/>
        <w:spacing w:before="80" w:after="0"/>
        <w:jc w:val="center"/>
      </w:pPr>
      <w:r>
        <w:drawing>
          <wp:inline xmlns:a="http://schemas.openxmlformats.org/drawingml/2006/main" xmlns:pic="http://schemas.openxmlformats.org/drawingml/2006/picture">
            <wp:extent cx="4320000" cy="4142466"/>
            <wp:docPr id="16" name="Picture 16"/>
            <wp:cNvGraphicFramePr>
              <a:graphicFrameLocks noChangeAspect="1"/>
            </wp:cNvGraphicFramePr>
            <a:graphic>
              <a:graphicData uri="http://schemas.openxmlformats.org/drawingml/2006/picture">
                <pic:pic>
                  <pic:nvPicPr>
                    <pic:cNvPr id="0" name="brd05_v2_acsl_correction_803.jpg"/>
                    <pic:cNvPicPr/>
                  </pic:nvPicPr>
                  <pic:blipFill>
                    <a:blip r:embed="rId28"/>
                    <a:stretch>
                      <a:fillRect/>
                    </a:stretch>
                  </pic:blipFill>
                  <pic:spPr>
                    <a:xfrm>
                      <a:off x="0" y="0"/>
                      <a:ext cx="4320000" cy="4142466"/>
                    </a:xfrm>
                    <a:prstGeom prst="rect"/>
                  </pic:spPr>
                </pic:pic>
              </a:graphicData>
            </a:graphic>
          </wp:inline>
        </w:drawing>
      </w:r>
    </w:p>
    <w:p>
      <w:pPr>
        <w:pStyle w:val="Caption"/>
        <w:jc w:val="center"/>
      </w:pPr>
      <w:r>
        <w:rPr>
          <w:b/>
          <w:i w:val="0"/>
        </w:rPr>
        <w:t xml:space="preserve">Figure 14: </w:t>
      </w:r>
      <w:r>
        <w:rPr/>
        <w:t>Workflow ACSL_CORRECTION (ACSL 2.7.0-2.15.0)</w:t>
      </w:r>
    </w:p>
    <w:p>
      <w:r>
        <w:rPr/>
        <w:t>The investigation SLA is 72 hours; a correction draft 48 hours; review and approval 24 hours each.</w:t>
      </w:r>
    </w:p>
    <w:p>
      <w:pPr>
        <w:pStyle w:val="Heading2"/>
      </w:pPr>
      <w:bookmarkStart w:id="280" w:name="_Toc000280"/>
      <w:r>
        <w:rPr/>
        <w:t>5.13 Remittance deduction (REM_DEDUCTION)</w:t>
      </w:r>
      <w:bookmarkEnd w:id="280"/>
    </w:p>
    <w:p>
      <w:pPr>
        <w:keepNext/>
        <w:spacing w:before="80" w:after="0"/>
        <w:jc w:val="center"/>
      </w:pPr>
      <w:r>
        <w:drawing>
          <wp:inline xmlns:a="http://schemas.openxmlformats.org/drawingml/2006/main" xmlns:pic="http://schemas.openxmlformats.org/drawingml/2006/picture">
            <wp:extent cx="4320000" cy="3862715"/>
            <wp:docPr id="17" name="Picture 17"/>
            <wp:cNvGraphicFramePr>
              <a:graphicFrameLocks noChangeAspect="1"/>
            </wp:cNvGraphicFramePr>
            <a:graphic>
              <a:graphicData uri="http://schemas.openxmlformats.org/drawingml/2006/picture">
                <pic:pic>
                  <pic:nvPicPr>
                    <pic:cNvPr id="0" name="brd05_v2_deduction_803.jpg"/>
                    <pic:cNvPicPr/>
                  </pic:nvPicPr>
                  <pic:blipFill>
                    <a:blip r:embed="rId29"/>
                    <a:stretch>
                      <a:fillRect/>
                    </a:stretch>
                  </pic:blipFill>
                  <pic:spPr>
                    <a:xfrm>
                      <a:off x="0" y="0"/>
                      <a:ext cx="4320000" cy="3862715"/>
                    </a:xfrm>
                    <a:prstGeom prst="rect"/>
                  </pic:spPr>
                </pic:pic>
              </a:graphicData>
            </a:graphic>
          </wp:inline>
        </w:drawing>
      </w:r>
    </w:p>
    <w:p>
      <w:pPr>
        <w:pStyle w:val="Caption"/>
        <w:jc w:val="center"/>
      </w:pPr>
      <w:r>
        <w:rPr>
          <w:b/>
          <w:i w:val="0"/>
        </w:rPr>
        <w:t xml:space="preserve">Figure 15: </w:t>
      </w:r>
      <w:r>
        <w:rPr/>
        <w:t>Workflow REM_DEDUCTION (ACSL 2.9.2)</w:t>
      </w:r>
    </w:p>
    <w:p>
      <w:r>
        <w:rPr/>
        <w:t xml:space="preserve">The system action </w:t>
      </w:r>
      <w:r>
        <w:rPr>
          <w:i/>
        </w:rPr>
        <w:t>apply</w:t>
      </w:r>
      <w:r>
        <w:rPr/>
        <w:t xml:space="preserve"> runs when every batch that used the deduction has received the insurer OR. A cancelled remittance DV gives the consumed amount back to the deduction.</w:t>
      </w:r>
    </w:p>
    <w:p>
      <w:pPr>
        <w:pStyle w:val="Heading2"/>
      </w:pPr>
      <w:bookmarkStart w:id="281" w:name="_Toc000281"/>
      <w:r>
        <w:rPr/>
        <w:t>5.14 Accounting events of Disbursement, Payment Requests and ACSL</w:t>
      </w:r>
      <w:bookmarkEnd w:id="281"/>
    </w:p>
    <w:p>
      <w:r>
        <w:rPr/>
        <w:t>The events and seed entries are listed in, section 5.5 (rows 1-19). The events of this volume are DISB_VOUCHER (by disbursement type), DISB_CHECK_NEGOTIATED, DISB_CHECK_STALE, DISB_FUND_TRANSFER, TAX_CWT_CERT_RECEIVED, OPS_REMIT_CPC2, OPS_REMIT_INCENTIVE, OPS_REMIT_DEDUCTION, the ACSL correction journals (ACS:&lt;no&gt;) and PRQ_CA_LIQUIDATION. The real entries are BDOI data (AQ02).</w:t>
      </w:r>
    </w:p>
    <w:p>
      <w:pPr>
        <w:pStyle w:val="Heading1"/>
        <w:pageBreakBefore/>
        <w:pBdr>
          <w:bottom w:val="single" w:sz="4" w:space="4" w:color="99C1E7"/>
        </w:pBdr>
      </w:pPr>
      <w:bookmarkStart w:id="282" w:name="_Toc000282"/>
      <w:r>
        <w:rPr/>
        <w:t>6 Reports and documents</w:t>
      </w:r>
      <w:bookmarkEnd w:id="282"/>
    </w:p>
    <w:p>
      <w:pPr>
        <w:pStyle w:val="Heading2"/>
      </w:pPr>
      <w:bookmarkStart w:id="283" w:name="_Toc000283"/>
      <w:r>
        <w:rPr/>
        <w:t>6.1 Accounting reports</w:t>
      </w:r>
      <w:bookmarkEnd w:id="283"/>
    </w:p>
    <w:p>
      <w:pPr>
        <w:pStyle w:val="Caption"/>
        <w:keepNext/>
        <w:spacing w:after="60"/>
      </w:pPr>
      <w:r>
        <w:rPr>
          <w:b/>
          <w:i w:val="0"/>
        </w:rPr>
        <w:t xml:space="preserve">Table 19: </w:t>
      </w:r>
      <w:r>
        <w:rPr/>
        <w:t>Accounting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763"/>
        <w:gridCol w:w="3124"/>
        <w:gridCol w:w="1201"/>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883"/>
            <w:tcMar>
              <w:top w:w="50" w:type="dxa"/>
              <w:bottom w:w="50" w:type="dxa"/>
              <w:left w:w="90" w:type="dxa"/>
              <w:right w:w="90" w:type="dxa"/>
            </w:tcMar>
          </w:tcPr>
          <w:p>
            <w:pPr>
              <w:pStyle w:val="BDOITable"/>
            </w:pPr>
            <w:r>
              <w:rPr>
                <w:sz w:val="17"/>
              </w:rPr>
              <w:t>FIN-MIS-BS, FIN-MIS-IE</w:t>
            </w:r>
          </w:p>
        </w:tc>
        <w:tc>
          <w:tcPr>
            <w:tcW w:type="dxa" w:w="2763"/>
            <w:tcMar>
              <w:top w:w="50" w:type="dxa"/>
              <w:bottom w:w="50" w:type="dxa"/>
              <w:left w:w="90" w:type="dxa"/>
              <w:right w:w="90" w:type="dxa"/>
            </w:tcMar>
          </w:tcPr>
          <w:p>
            <w:pPr>
              <w:pStyle w:val="BDOITable"/>
            </w:pPr>
            <w:r>
              <w:rPr>
                <w:sz w:val="17"/>
              </w:rPr>
              <w:t>Statement of Condition, Income Statement</w:t>
            </w:r>
          </w:p>
        </w:tc>
        <w:tc>
          <w:tcPr>
            <w:tcW w:type="dxa" w:w="3124"/>
            <w:tcMar>
              <w:top w:w="50" w:type="dxa"/>
              <w:bottom w:w="50" w:type="dxa"/>
              <w:left w:w="90" w:type="dxa"/>
              <w:right w:w="90" w:type="dxa"/>
            </w:tcMar>
          </w:tcPr>
          <w:p>
            <w:pPr>
              <w:pStyle w:val="BDOITable"/>
            </w:pPr>
            <w:r>
              <w:rPr>
                <w:sz w:val="17"/>
              </w:rPr>
              <w:t>Configurable statement formats with comparatives</w:t>
            </w:r>
          </w:p>
        </w:tc>
        <w:tc>
          <w:tcPr>
            <w:tcW w:type="dxa" w:w="1201"/>
            <w:tcMar>
              <w:top w:w="50" w:type="dxa"/>
              <w:bottom w:w="50" w:type="dxa"/>
              <w:left w:w="90" w:type="dxa"/>
              <w:right w:w="90" w:type="dxa"/>
            </w:tcMar>
          </w:tcPr>
          <w:p>
            <w:pPr>
              <w:pStyle w:val="BDOITable"/>
            </w:pPr>
            <w:r>
              <w:rPr>
                <w:sz w:val="17"/>
              </w:rPr>
              <w:t>FRBS 3.2.0 (I)</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FIN-TB-MAIN</w:t>
            </w:r>
          </w:p>
        </w:tc>
        <w:tc>
          <w:tcPr>
            <w:tcW w:type="dxa" w:w="2763"/>
            <w:tcMar>
              <w:top w:w="50" w:type="dxa"/>
              <w:bottom w:w="50" w:type="dxa"/>
              <w:left w:w="90" w:type="dxa"/>
              <w:right w:w="90" w:type="dxa"/>
            </w:tcMar>
            <w:shd w:val="clear" w:color="auto" w:fill="E5F5FF"/>
          </w:tcPr>
          <w:p>
            <w:pPr>
              <w:pStyle w:val="BDOITable"/>
            </w:pPr>
            <w:r>
              <w:rPr>
                <w:sz w:val="17"/>
              </w:rPr>
              <w:t>Trial Balance</w:t>
            </w:r>
          </w:p>
        </w:tc>
        <w:tc>
          <w:tcPr>
            <w:tcW w:type="dxa" w:w="3124"/>
            <w:tcMar>
              <w:top w:w="50" w:type="dxa"/>
              <w:bottom w:w="50" w:type="dxa"/>
              <w:left w:w="90" w:type="dxa"/>
              <w:right w:w="90" w:type="dxa"/>
            </w:tcMar>
            <w:shd w:val="clear" w:color="auto" w:fill="E5F5FF"/>
          </w:tcPr>
          <w:p>
            <w:pPr>
              <w:pStyle w:val="BDOITable"/>
            </w:pPr>
            <w:r>
              <w:rPr>
                <w:sz w:val="17"/>
              </w:rPr>
              <w:t>Opening, movement and closing per account</w:t>
            </w:r>
          </w:p>
        </w:tc>
        <w:tc>
          <w:tcPr>
            <w:tcW w:type="dxa" w:w="1201"/>
            <w:tcMar>
              <w:top w:w="50" w:type="dxa"/>
              <w:bottom w:w="50" w:type="dxa"/>
              <w:left w:w="90" w:type="dxa"/>
              <w:right w:w="90" w:type="dxa"/>
            </w:tcMar>
            <w:shd w:val="clear" w:color="auto" w:fill="E5F5FF"/>
          </w:tcPr>
          <w:p>
            <w:pPr>
              <w:pStyle w:val="BDOITable"/>
            </w:pPr>
            <w:r>
              <w:rPr>
                <w:sz w:val="17"/>
              </w:rPr>
              <w:t>FRBS 3.2.0 (I)</w:t>
            </w:r>
          </w:p>
        </w:tc>
      </w:tr>
      <w:tr>
        <w:trPr>
          <w:cantSplit w:val="true"/>
        </w:trPr>
        <w:tc>
          <w:tcPr>
            <w:tcW w:type="dxa" w:w="2883"/>
            <w:tcMar>
              <w:top w:w="50" w:type="dxa"/>
              <w:bottom w:w="50" w:type="dxa"/>
              <w:left w:w="90" w:type="dxa"/>
              <w:right w:w="90" w:type="dxa"/>
            </w:tcMar>
          </w:tcPr>
          <w:p>
            <w:pPr>
              <w:pStyle w:val="BDOITable"/>
            </w:pPr>
            <w:r>
              <w:rPr>
                <w:sz w:val="17"/>
              </w:rPr>
              <w:t>FIN-GL-DAYBOOK, FIN-GL-SUBLEDGER-LC</w:t>
            </w:r>
          </w:p>
        </w:tc>
        <w:tc>
          <w:tcPr>
            <w:tcW w:type="dxa" w:w="2763"/>
            <w:tcMar>
              <w:top w:w="50" w:type="dxa"/>
              <w:bottom w:w="50" w:type="dxa"/>
              <w:left w:w="90" w:type="dxa"/>
              <w:right w:w="90" w:type="dxa"/>
            </w:tcMar>
          </w:tcPr>
          <w:p>
            <w:pPr>
              <w:pStyle w:val="BDOITable"/>
            </w:pPr>
            <w:r>
              <w:rPr>
                <w:sz w:val="17"/>
              </w:rPr>
              <w:t>Journal Entries, Subsidiary Ledger</w:t>
            </w:r>
          </w:p>
        </w:tc>
        <w:tc>
          <w:tcPr>
            <w:tcW w:type="dxa" w:w="3124"/>
            <w:tcMar>
              <w:top w:w="50" w:type="dxa"/>
              <w:bottom w:w="50" w:type="dxa"/>
              <w:left w:w="90" w:type="dxa"/>
              <w:right w:w="90" w:type="dxa"/>
            </w:tcMar>
          </w:tcPr>
          <w:p>
            <w:pPr>
              <w:pStyle w:val="BDOITable"/>
            </w:pPr>
            <w:r>
              <w:rPr>
                <w:sz w:val="17"/>
              </w:rPr>
              <w:t>Posted lines per day; sub-ledger per party</w:t>
            </w:r>
          </w:p>
        </w:tc>
        <w:tc>
          <w:tcPr>
            <w:tcW w:type="dxa" w:w="1201"/>
            <w:tcMar>
              <w:top w:w="50" w:type="dxa"/>
              <w:bottom w:w="50" w:type="dxa"/>
              <w:left w:w="90" w:type="dxa"/>
              <w:right w:w="90" w:type="dxa"/>
            </w:tcMar>
          </w:tcPr>
          <w:p>
            <w:pPr>
              <w:pStyle w:val="BDOITable"/>
            </w:pPr>
            <w:r>
              <w:rPr>
                <w:sz w:val="17"/>
              </w:rPr>
              <w:t>FRBS 3.2.0 (I)</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GL-SCHEDULE</w:t>
            </w:r>
          </w:p>
        </w:tc>
        <w:tc>
          <w:tcPr>
            <w:tcW w:type="dxa" w:w="2763"/>
            <w:tcMar>
              <w:top w:w="50" w:type="dxa"/>
              <w:bottom w:w="50" w:type="dxa"/>
              <w:left w:w="90" w:type="dxa"/>
              <w:right w:w="90" w:type="dxa"/>
            </w:tcMar>
            <w:shd w:val="clear" w:color="auto" w:fill="E5F5FF"/>
          </w:tcPr>
          <w:p>
            <w:pPr>
              <w:pStyle w:val="BDOITable"/>
            </w:pPr>
            <w:r>
              <w:rPr>
                <w:sz w:val="17"/>
              </w:rPr>
              <w:t>Account schedule</w:t>
            </w:r>
          </w:p>
        </w:tc>
        <w:tc>
          <w:tcPr>
            <w:tcW w:type="dxa" w:w="3124"/>
            <w:tcMar>
              <w:top w:w="50" w:type="dxa"/>
              <w:bottom w:w="50" w:type="dxa"/>
              <w:left w:w="90" w:type="dxa"/>
              <w:right w:w="90" w:type="dxa"/>
            </w:tcMar>
            <w:shd w:val="clear" w:color="auto" w:fill="E5F5FF"/>
          </w:tcPr>
          <w:p>
            <w:pPr>
              <w:pStyle w:val="BDOITable"/>
            </w:pPr>
            <w:r>
              <w:rPr>
                <w:sz w:val="17"/>
              </w:rPr>
              <w:t>Any schedule definition (FR-AC-061)</w:t>
            </w:r>
          </w:p>
        </w:tc>
        <w:tc>
          <w:tcPr>
            <w:tcW w:type="dxa" w:w="1201"/>
            <w:tcMar>
              <w:top w:w="50" w:type="dxa"/>
              <w:bottom w:w="50" w:type="dxa"/>
              <w:left w:w="90" w:type="dxa"/>
              <w:right w:w="90" w:type="dxa"/>
            </w:tcMar>
            <w:shd w:val="clear" w:color="auto" w:fill="E5F5FF"/>
          </w:tcPr>
          <w:p>
            <w:pPr>
              <w:pStyle w:val="BDOITable"/>
            </w:pPr>
            <w:r>
              <w:rPr>
                <w:sz w:val="17"/>
              </w:rPr>
              <w:t>FRBS 3.2.0 (II-IV)</w:t>
            </w:r>
          </w:p>
        </w:tc>
      </w:tr>
      <w:tr>
        <w:trPr>
          <w:cantSplit w:val="true"/>
        </w:trPr>
        <w:tc>
          <w:tcPr>
            <w:tcW w:type="dxa" w:w="2883"/>
            <w:tcMar>
              <w:top w:w="50" w:type="dxa"/>
              <w:bottom w:w="50" w:type="dxa"/>
              <w:left w:w="90" w:type="dxa"/>
              <w:right w:w="90" w:type="dxa"/>
            </w:tcMar>
          </w:tcPr>
          <w:p>
            <w:pPr>
              <w:pStyle w:val="BDOITable"/>
            </w:pPr>
            <w:r>
              <w:rPr>
                <w:sz w:val="17"/>
              </w:rPr>
              <w:t>GL-FXREV</w:t>
            </w:r>
          </w:p>
        </w:tc>
        <w:tc>
          <w:tcPr>
            <w:tcW w:type="dxa" w:w="2763"/>
            <w:tcMar>
              <w:top w:w="50" w:type="dxa"/>
              <w:bottom w:w="50" w:type="dxa"/>
              <w:left w:w="90" w:type="dxa"/>
              <w:right w:w="90" w:type="dxa"/>
            </w:tcMar>
          </w:tcPr>
          <w:p>
            <w:pPr>
              <w:pStyle w:val="BDOITable"/>
            </w:pPr>
            <w:r>
              <w:rPr>
                <w:sz w:val="17"/>
              </w:rPr>
              <w:t>Revaluation Report</w:t>
            </w:r>
          </w:p>
        </w:tc>
        <w:tc>
          <w:tcPr>
            <w:tcW w:type="dxa" w:w="3124"/>
            <w:tcMar>
              <w:top w:w="50" w:type="dxa"/>
              <w:bottom w:w="50" w:type="dxa"/>
              <w:left w:w="90" w:type="dxa"/>
              <w:right w:w="90" w:type="dxa"/>
            </w:tcMar>
          </w:tcPr>
          <w:p>
            <w:pPr>
              <w:pStyle w:val="BDOITable"/>
            </w:pPr>
            <w:r>
              <w:rPr>
                <w:sz w:val="17"/>
              </w:rPr>
              <w:t>FX revaluation register</w:t>
            </w:r>
          </w:p>
        </w:tc>
        <w:tc>
          <w:tcPr>
            <w:tcW w:type="dxa" w:w="1201"/>
            <w:tcMar>
              <w:top w:w="50" w:type="dxa"/>
              <w:bottom w:w="50" w:type="dxa"/>
              <w:left w:w="90" w:type="dxa"/>
              <w:right w:w="90" w:type="dxa"/>
            </w:tcMar>
          </w:tcPr>
          <w:p>
            <w:pPr>
              <w:pStyle w:val="BDOITable"/>
            </w:pPr>
            <w:r>
              <w:rPr>
                <w:sz w:val="17"/>
              </w:rPr>
              <w:t>FRBS 3.5.0</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FIN-BRS-STMT, FIN-BRS-UNREC-BOOK, FIN-BRS-UNREC-BANK</w:t>
            </w:r>
          </w:p>
        </w:tc>
        <w:tc>
          <w:tcPr>
            <w:tcW w:type="dxa" w:w="2763"/>
            <w:tcMar>
              <w:top w:w="50" w:type="dxa"/>
              <w:bottom w:w="50" w:type="dxa"/>
              <w:left w:w="90" w:type="dxa"/>
              <w:right w:w="90" w:type="dxa"/>
            </w:tcMar>
            <w:shd w:val="clear" w:color="auto" w:fill="E5F5FF"/>
          </w:tcPr>
          <w:p>
            <w:pPr>
              <w:pStyle w:val="BDOITable"/>
            </w:pPr>
            <w:r>
              <w:rPr>
                <w:sz w:val="17"/>
              </w:rPr>
              <w:t>Bank reconciliation</w:t>
            </w:r>
          </w:p>
        </w:tc>
        <w:tc>
          <w:tcPr>
            <w:tcW w:type="dxa" w:w="3124"/>
            <w:tcMar>
              <w:top w:w="50" w:type="dxa"/>
              <w:bottom w:w="50" w:type="dxa"/>
              <w:left w:w="90" w:type="dxa"/>
              <w:right w:w="90" w:type="dxa"/>
            </w:tcMar>
            <w:shd w:val="clear" w:color="auto" w:fill="E5F5FF"/>
          </w:tcPr>
          <w:p>
            <w:pPr>
              <w:pStyle w:val="BDOITable"/>
            </w:pPr>
            <w:r>
              <w:rPr>
                <w:sz w:val="17"/>
              </w:rPr>
              <w:t>Statement and unmatched items</w:t>
            </w:r>
          </w:p>
        </w:tc>
        <w:tc>
          <w:tcPr>
            <w:tcW w:type="dxa" w:w="1201"/>
            <w:tcMar>
              <w:top w:w="50" w:type="dxa"/>
              <w:bottom w:w="50" w:type="dxa"/>
              <w:left w:w="90" w:type="dxa"/>
              <w:right w:w="90" w:type="dxa"/>
            </w:tcMar>
            <w:shd w:val="clear" w:color="auto" w:fill="E5F5FF"/>
          </w:tcPr>
          <w:p>
            <w:pPr>
              <w:pStyle w:val="BDOITable"/>
            </w:pPr>
            <w:r>
              <w:rPr>
                <w:sz w:val="17"/>
              </w:rPr>
              <w:t>FRBS 3.3.3</w:t>
            </w:r>
          </w:p>
        </w:tc>
      </w:tr>
      <w:tr>
        <w:trPr>
          <w:cantSplit w:val="true"/>
        </w:trPr>
        <w:tc>
          <w:tcPr>
            <w:tcW w:type="dxa" w:w="2883"/>
            <w:tcMar>
              <w:top w:w="50" w:type="dxa"/>
              <w:bottom w:w="50" w:type="dxa"/>
              <w:left w:w="90" w:type="dxa"/>
              <w:right w:w="90" w:type="dxa"/>
            </w:tcMar>
          </w:tcPr>
          <w:p>
            <w:pPr>
              <w:pStyle w:val="BDOITable"/>
            </w:pPr>
            <w:r>
              <w:rPr>
                <w:sz w:val="17"/>
              </w:rPr>
              <w:t>FRBS-MANCOM-MARKET</w:t>
            </w:r>
          </w:p>
        </w:tc>
        <w:tc>
          <w:tcPr>
            <w:tcW w:type="dxa" w:w="2763"/>
            <w:tcMar>
              <w:top w:w="50" w:type="dxa"/>
              <w:bottom w:w="50" w:type="dxa"/>
              <w:left w:w="90" w:type="dxa"/>
              <w:right w:w="90" w:type="dxa"/>
            </w:tcMar>
          </w:tcPr>
          <w:p>
            <w:pPr>
              <w:pStyle w:val="BDOITable"/>
            </w:pPr>
            <w:r>
              <w:rPr>
                <w:sz w:val="17"/>
              </w:rPr>
              <w:t>Market Performance Summary</w:t>
            </w:r>
          </w:p>
        </w:tc>
        <w:tc>
          <w:tcPr>
            <w:tcW w:type="dxa" w:w="3124"/>
            <w:tcMar>
              <w:top w:w="50" w:type="dxa"/>
              <w:bottom w:w="50" w:type="dxa"/>
              <w:left w:w="90" w:type="dxa"/>
              <w:right w:w="90" w:type="dxa"/>
            </w:tcMar>
          </w:tcPr>
          <w:p>
            <w:pPr>
              <w:pStyle w:val="BDOITable"/>
            </w:pPr>
            <w:r>
              <w:rPr>
                <w:sz w:val="17"/>
              </w:rPr>
              <w:t>Premium and commission per segment and location; month, YTD, previous YTD, growth</w:t>
            </w:r>
          </w:p>
        </w:tc>
        <w:tc>
          <w:tcPr>
            <w:tcW w:type="dxa" w:w="1201"/>
            <w:tcMar>
              <w:top w:w="50" w:type="dxa"/>
              <w:bottom w:w="50" w:type="dxa"/>
              <w:left w:w="90" w:type="dxa"/>
              <w:right w:w="90" w:type="dxa"/>
            </w:tcMar>
          </w:tcPr>
          <w:p>
            <w:pPr>
              <w:pStyle w:val="BDOITable"/>
            </w:pPr>
            <w:r>
              <w:rPr>
                <w:sz w:val="17"/>
              </w:rPr>
              <w:t>FRBS 3.2.0 (V)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FRBS-BRANCH-PRODUCTION, -SUM</w:t>
            </w:r>
          </w:p>
        </w:tc>
        <w:tc>
          <w:tcPr>
            <w:tcW w:type="dxa" w:w="2763"/>
            <w:tcMar>
              <w:top w:w="50" w:type="dxa"/>
              <w:bottom w:w="50" w:type="dxa"/>
              <w:left w:w="90" w:type="dxa"/>
              <w:right w:w="90" w:type="dxa"/>
            </w:tcMar>
            <w:shd w:val="clear" w:color="auto" w:fill="E5F5FF"/>
          </w:tcPr>
          <w:p>
            <w:pPr>
              <w:pStyle w:val="BDOITable"/>
            </w:pPr>
            <w:r>
              <w:rPr>
                <w:sz w:val="17"/>
              </w:rPr>
              <w:t>Branch Production</w:t>
            </w:r>
          </w:p>
        </w:tc>
        <w:tc>
          <w:tcPr>
            <w:tcW w:type="dxa" w:w="3124"/>
            <w:tcMar>
              <w:top w:w="50" w:type="dxa"/>
              <w:bottom w:w="50" w:type="dxa"/>
              <w:left w:w="90" w:type="dxa"/>
              <w:right w:w="90" w:type="dxa"/>
            </w:tcMar>
            <w:shd w:val="clear" w:color="auto" w:fill="E5F5FF"/>
          </w:tcPr>
          <w:p>
            <w:pPr>
              <w:pStyle w:val="BDOITable"/>
            </w:pPr>
            <w:r>
              <w:rPr>
                <w:sz w:val="17"/>
              </w:rPr>
              <w:t>Detailed and summary production per branch (sales unit)</w:t>
            </w:r>
          </w:p>
        </w:tc>
        <w:tc>
          <w:tcPr>
            <w:tcW w:type="dxa" w:w="1201"/>
            <w:tcMar>
              <w:top w:w="50" w:type="dxa"/>
              <w:bottom w:w="50" w:type="dxa"/>
              <w:left w:w="90" w:type="dxa"/>
              <w:right w:w="90" w:type="dxa"/>
            </w:tcMar>
            <w:shd w:val="clear" w:color="auto" w:fill="E5F5FF"/>
          </w:tcPr>
          <w:p>
            <w:pPr>
              <w:pStyle w:val="BDOITable"/>
            </w:pPr>
            <w:r>
              <w:rPr>
                <w:sz w:val="17"/>
              </w:rPr>
              <w:t>FRBS 3.2.0 (V)</w:t>
            </w:r>
          </w:p>
        </w:tc>
      </w:tr>
      <w:tr>
        <w:trPr>
          <w:cantSplit w:val="true"/>
        </w:trPr>
        <w:tc>
          <w:tcPr>
            <w:tcW w:type="dxa" w:w="2883"/>
            <w:tcMar>
              <w:top w:w="50" w:type="dxa"/>
              <w:bottom w:w="50" w:type="dxa"/>
              <w:left w:w="90" w:type="dxa"/>
              <w:right w:w="90" w:type="dxa"/>
            </w:tcMar>
          </w:tcPr>
          <w:p>
            <w:pPr>
              <w:pStyle w:val="BDOITable"/>
            </w:pPr>
            <w:r>
              <w:rPr>
                <w:sz w:val="17"/>
              </w:rPr>
              <w:t>FRBS-EXPENSE-GROUPING</w:t>
            </w:r>
          </w:p>
        </w:tc>
        <w:tc>
          <w:tcPr>
            <w:tcW w:type="dxa" w:w="2763"/>
            <w:tcMar>
              <w:top w:w="50" w:type="dxa"/>
              <w:bottom w:w="50" w:type="dxa"/>
              <w:left w:w="90" w:type="dxa"/>
              <w:right w:w="90" w:type="dxa"/>
            </w:tcMar>
          </w:tcPr>
          <w:p>
            <w:pPr>
              <w:pStyle w:val="BDOITable"/>
            </w:pPr>
            <w:r>
              <w:rPr>
                <w:sz w:val="17"/>
              </w:rPr>
              <w:t>Expense Allocation per Cost Centre</w:t>
            </w:r>
          </w:p>
        </w:tc>
        <w:tc>
          <w:tcPr>
            <w:tcW w:type="dxa" w:w="3124"/>
            <w:tcMar>
              <w:top w:w="50" w:type="dxa"/>
              <w:bottom w:w="50" w:type="dxa"/>
              <w:left w:w="90" w:type="dxa"/>
              <w:right w:w="90" w:type="dxa"/>
            </w:tcMar>
          </w:tcPr>
          <w:p>
            <w:pPr>
              <w:pStyle w:val="BDOITable"/>
            </w:pPr>
            <w:r>
              <w:rPr>
                <w:sz w:val="17"/>
              </w:rPr>
              <w:t>Expenses per cost centre and account</w:t>
            </w:r>
          </w:p>
        </w:tc>
        <w:tc>
          <w:tcPr>
            <w:tcW w:type="dxa" w:w="1201"/>
            <w:tcMar>
              <w:top w:w="50" w:type="dxa"/>
              <w:bottom w:w="50" w:type="dxa"/>
              <w:left w:w="90" w:type="dxa"/>
              <w:right w:w="90" w:type="dxa"/>
            </w:tcMar>
          </w:tcPr>
          <w:p>
            <w:pPr>
              <w:pStyle w:val="BDOITable"/>
            </w:pPr>
            <w:r>
              <w:rPr>
                <w:sz w:val="17"/>
              </w:rPr>
              <w:t>FRBS 3.2.0 (IV)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FRBS-GAP</w:t>
            </w:r>
          </w:p>
        </w:tc>
        <w:tc>
          <w:tcPr>
            <w:tcW w:type="dxa" w:w="2763"/>
            <w:tcMar>
              <w:top w:w="50" w:type="dxa"/>
              <w:bottom w:w="50" w:type="dxa"/>
              <w:left w:w="90" w:type="dxa"/>
              <w:right w:w="90" w:type="dxa"/>
            </w:tcMar>
            <w:shd w:val="clear" w:color="auto" w:fill="E5F5FF"/>
          </w:tcPr>
          <w:p>
            <w:pPr>
              <w:pStyle w:val="BDOITable"/>
            </w:pPr>
            <w:r>
              <w:rPr>
                <w:sz w:val="17"/>
              </w:rPr>
              <w:t>GAP Report</w:t>
            </w:r>
          </w:p>
        </w:tc>
        <w:tc>
          <w:tcPr>
            <w:tcW w:type="dxa" w:w="3124"/>
            <w:tcMar>
              <w:top w:w="50" w:type="dxa"/>
              <w:bottom w:w="50" w:type="dxa"/>
              <w:left w:w="90" w:type="dxa"/>
              <w:right w:w="90" w:type="dxa"/>
            </w:tcMar>
            <w:shd w:val="clear" w:color="auto" w:fill="E5F5FF"/>
          </w:tcPr>
          <w:p>
            <w:pPr>
              <w:pStyle w:val="BDOITable"/>
            </w:pPr>
            <w:r>
              <w:rPr>
                <w:sz w:val="17"/>
              </w:rPr>
              <w:t>Open receivables and payables by time to maturity; gap and cumulative gap</w:t>
            </w:r>
          </w:p>
        </w:tc>
        <w:tc>
          <w:tcPr>
            <w:tcW w:type="dxa" w:w="1201"/>
            <w:tcMar>
              <w:top w:w="50" w:type="dxa"/>
              <w:bottom w:w="50" w:type="dxa"/>
              <w:left w:w="90" w:type="dxa"/>
              <w:right w:w="90" w:type="dxa"/>
            </w:tcMar>
            <w:shd w:val="clear" w:color="auto" w:fill="E5F5FF"/>
          </w:tcPr>
          <w:p>
            <w:pPr>
              <w:pStyle w:val="BDOITable"/>
            </w:pPr>
            <w:r>
              <w:rPr>
                <w:sz w:val="17"/>
              </w:rPr>
              <w:t>FRBS 3.2.0 (IV)</w:t>
            </w:r>
          </w:p>
        </w:tc>
      </w:tr>
      <w:tr>
        <w:trPr>
          <w:cantSplit w:val="true"/>
        </w:trPr>
        <w:tc>
          <w:tcPr>
            <w:tcW w:type="dxa" w:w="2883"/>
            <w:tcMar>
              <w:top w:w="50" w:type="dxa"/>
              <w:bottom w:w="50" w:type="dxa"/>
              <w:left w:w="90" w:type="dxa"/>
              <w:right w:w="90" w:type="dxa"/>
            </w:tcMar>
          </w:tcPr>
          <w:p>
            <w:pPr>
              <w:pStyle w:val="BDOITable"/>
            </w:pPr>
            <w:r>
              <w:rPr>
                <w:sz w:val="17"/>
              </w:rPr>
              <w:t>FRBS-CASH-FLOW</w:t>
            </w:r>
          </w:p>
        </w:tc>
        <w:tc>
          <w:tcPr>
            <w:tcW w:type="dxa" w:w="2763"/>
            <w:tcMar>
              <w:top w:w="50" w:type="dxa"/>
              <w:bottom w:w="50" w:type="dxa"/>
              <w:left w:w="90" w:type="dxa"/>
              <w:right w:w="90" w:type="dxa"/>
            </w:tcMar>
          </w:tcPr>
          <w:p>
            <w:pPr>
              <w:pStyle w:val="BDOITable"/>
            </w:pPr>
            <w:r>
              <w:rPr>
                <w:sz w:val="17"/>
              </w:rPr>
              <w:t>Cash Flow Report</w:t>
            </w:r>
          </w:p>
        </w:tc>
        <w:tc>
          <w:tcPr>
            <w:tcW w:type="dxa" w:w="3124"/>
            <w:tcMar>
              <w:top w:w="50" w:type="dxa"/>
              <w:bottom w:w="50" w:type="dxa"/>
              <w:left w:w="90" w:type="dxa"/>
              <w:right w:w="90" w:type="dxa"/>
            </w:tcMar>
          </w:tcPr>
          <w:p>
            <w:pPr>
              <w:pStyle w:val="BDOITable"/>
            </w:pPr>
            <w:r>
              <w:rPr>
                <w:sz w:val="17"/>
              </w:rPr>
              <w:t>Opening cash and bank, receipts and payments per journal type, closing</w:t>
            </w:r>
          </w:p>
        </w:tc>
        <w:tc>
          <w:tcPr>
            <w:tcW w:type="dxa" w:w="1201"/>
            <w:tcMar>
              <w:top w:w="50" w:type="dxa"/>
              <w:bottom w:w="50" w:type="dxa"/>
              <w:left w:w="90" w:type="dxa"/>
              <w:right w:w="90" w:type="dxa"/>
            </w:tcMar>
          </w:tcPr>
          <w:p>
            <w:pPr>
              <w:pStyle w:val="BDOITable"/>
            </w:pPr>
            <w:r>
              <w:rPr>
                <w:sz w:val="17"/>
              </w:rPr>
              <w:t>FRBS 3.2.0 (IV)</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FRBS-SERVICE-FEE, -DETAIL</w:t>
            </w:r>
          </w:p>
        </w:tc>
        <w:tc>
          <w:tcPr>
            <w:tcW w:type="dxa" w:w="2763"/>
            <w:tcMar>
              <w:top w:w="50" w:type="dxa"/>
              <w:bottom w:w="50" w:type="dxa"/>
              <w:left w:w="90" w:type="dxa"/>
              <w:right w:w="90" w:type="dxa"/>
            </w:tcMar>
            <w:shd w:val="clear" w:color="auto" w:fill="E5F5FF"/>
          </w:tcPr>
          <w:p>
            <w:pPr>
              <w:pStyle w:val="BDOITable"/>
            </w:pPr>
            <w:r>
              <w:rPr>
                <w:sz w:val="17"/>
              </w:rPr>
              <w:t>Service Fee Report</w:t>
            </w:r>
          </w:p>
        </w:tc>
        <w:tc>
          <w:tcPr>
            <w:tcW w:type="dxa" w:w="3124"/>
            <w:tcMar>
              <w:top w:w="50" w:type="dxa"/>
              <w:bottom w:w="50" w:type="dxa"/>
              <w:left w:w="90" w:type="dxa"/>
              <w:right w:w="90" w:type="dxa"/>
            </w:tcMar>
            <w:shd w:val="clear" w:color="auto" w:fill="E5F5FF"/>
          </w:tcPr>
          <w:p>
            <w:pPr>
              <w:pStyle w:val="BDOITable"/>
            </w:pPr>
            <w:r>
              <w:rPr>
                <w:sz w:val="17"/>
              </w:rPr>
              <w:t>Summary per segment; detail per invoice</w:t>
            </w:r>
          </w:p>
        </w:tc>
        <w:tc>
          <w:tcPr>
            <w:tcW w:type="dxa" w:w="1201"/>
            <w:tcMar>
              <w:top w:w="50" w:type="dxa"/>
              <w:bottom w:w="50" w:type="dxa"/>
              <w:left w:w="90" w:type="dxa"/>
              <w:right w:w="90" w:type="dxa"/>
            </w:tcMar>
            <w:shd w:val="clear" w:color="auto" w:fill="E5F5FF"/>
          </w:tcPr>
          <w:p>
            <w:pPr>
              <w:pStyle w:val="BDOITable"/>
            </w:pPr>
            <w:r>
              <w:rPr>
                <w:sz w:val="17"/>
              </w:rPr>
              <w:t>FRBS 2.10.0</w:t>
            </w:r>
          </w:p>
        </w:tc>
      </w:tr>
      <w:tr>
        <w:trPr>
          <w:cantSplit w:val="true"/>
        </w:trPr>
        <w:tc>
          <w:tcPr>
            <w:tcW w:type="dxa" w:w="2883"/>
            <w:tcMar>
              <w:top w:w="50" w:type="dxa"/>
              <w:bottom w:w="50" w:type="dxa"/>
              <w:left w:w="90" w:type="dxa"/>
              <w:right w:w="90" w:type="dxa"/>
            </w:tcMar>
          </w:tcPr>
          <w:p>
            <w:pPr>
              <w:pStyle w:val="BDOITable"/>
            </w:pPr>
            <w:r>
              <w:rPr>
                <w:sz w:val="17"/>
              </w:rPr>
              <w:t>FRBS-SUSTAINABILITY-PROD</w:t>
            </w:r>
          </w:p>
        </w:tc>
        <w:tc>
          <w:tcPr>
            <w:tcW w:type="dxa" w:w="2763"/>
            <w:tcMar>
              <w:top w:w="50" w:type="dxa"/>
              <w:bottom w:w="50" w:type="dxa"/>
              <w:left w:w="90" w:type="dxa"/>
              <w:right w:w="90" w:type="dxa"/>
            </w:tcMar>
          </w:tcPr>
          <w:p>
            <w:pPr>
              <w:pStyle w:val="BDOITable"/>
            </w:pPr>
            <w:r>
              <w:rPr>
                <w:sz w:val="17"/>
              </w:rPr>
              <w:t>Sustainability Report</w:t>
            </w:r>
          </w:p>
        </w:tc>
        <w:tc>
          <w:tcPr>
            <w:tcW w:type="dxa" w:w="3124"/>
            <w:tcMar>
              <w:top w:w="50" w:type="dxa"/>
              <w:bottom w:w="50" w:type="dxa"/>
              <w:left w:w="90" w:type="dxa"/>
              <w:right w:w="90" w:type="dxa"/>
            </w:tcMar>
          </w:tcPr>
          <w:p>
            <w:pPr>
              <w:pStyle w:val="BDOITable"/>
            </w:pPr>
            <w:r>
              <w:rPr>
                <w:sz w:val="17"/>
              </w:rPr>
              <w:t>Yearly production per client type, region and line</w:t>
            </w:r>
          </w:p>
        </w:tc>
        <w:tc>
          <w:tcPr>
            <w:tcW w:type="dxa" w:w="1201"/>
            <w:tcMar>
              <w:top w:w="50" w:type="dxa"/>
              <w:bottom w:w="50" w:type="dxa"/>
              <w:left w:w="90" w:type="dxa"/>
              <w:right w:w="90" w:type="dxa"/>
            </w:tcMar>
          </w:tcPr>
          <w:p>
            <w:pPr>
              <w:pStyle w:val="BDOITable"/>
            </w:pPr>
            <w:r>
              <w:rPr>
                <w:sz w:val="17"/>
              </w:rPr>
              <w:t>Report List #169</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TAX-* , IC-BROKER-ASBO</w:t>
            </w:r>
          </w:p>
        </w:tc>
        <w:tc>
          <w:tcPr>
            <w:tcW w:type="dxa" w:w="2763"/>
            <w:tcMar>
              <w:top w:w="50" w:type="dxa"/>
              <w:bottom w:w="50" w:type="dxa"/>
              <w:left w:w="90" w:type="dxa"/>
              <w:right w:w="90" w:type="dxa"/>
            </w:tcMar>
            <w:shd w:val="clear" w:color="auto" w:fill="E5F5FF"/>
          </w:tcPr>
          <w:p>
            <w:pPr>
              <w:pStyle w:val="BDOITable"/>
            </w:pPr>
            <w:r>
              <w:rPr>
                <w:sz w:val="17"/>
              </w:rPr>
              <w:t>Government outputs</w:t>
            </w:r>
          </w:p>
        </w:tc>
        <w:tc>
          <w:tcPr>
            <w:tcW w:type="dxa" w:w="3124"/>
            <w:tcMar>
              <w:top w:w="50" w:type="dxa"/>
              <w:bottom w:w="50" w:type="dxa"/>
              <w:left w:w="90" w:type="dxa"/>
              <w:right w:w="90" w:type="dxa"/>
            </w:tcMar>
            <w:shd w:val="clear" w:color="auto" w:fill="E5F5FF"/>
          </w:tcPr>
          <w:p>
            <w:pPr>
              <w:pStyle w:val="BDOITable"/>
            </w:pPr>
            <w:r>
              <w:rPr>
                <w:sz w:val="17"/>
              </w:rPr>
              <w:t>Section 6.2 group VII</w:t>
            </w:r>
          </w:p>
        </w:tc>
        <w:tc>
          <w:tcPr>
            <w:tcW w:type="dxa" w:w="1201"/>
            <w:tcMar>
              <w:top w:w="50" w:type="dxa"/>
              <w:bottom w:w="50" w:type="dxa"/>
              <w:left w:w="90" w:type="dxa"/>
              <w:right w:w="90" w:type="dxa"/>
            </w:tcMar>
            <w:shd w:val="clear" w:color="auto" w:fill="E5F5FF"/>
          </w:tcPr>
          <w:p>
            <w:pPr>
              <w:pStyle w:val="BDOITable"/>
            </w:pPr>
            <w:r>
              <w:rPr>
                <w:sz w:val="17"/>
              </w:rPr>
              <w:t>FRBS 3.2.0 (VII)</w:t>
            </w:r>
          </w:p>
        </w:tc>
      </w:tr>
      <w:tr>
        <w:trPr>
          <w:cantSplit w:val="true"/>
        </w:trPr>
        <w:tc>
          <w:tcPr>
            <w:tcW w:type="dxa" w:w="2883"/>
            <w:tcMar>
              <w:top w:w="50" w:type="dxa"/>
              <w:bottom w:w="50" w:type="dxa"/>
              <w:left w:w="90" w:type="dxa"/>
              <w:right w:w="90" w:type="dxa"/>
            </w:tcMar>
          </w:tcPr>
          <w:p>
            <w:pPr>
              <w:pStyle w:val="BDOITable"/>
            </w:pPr>
            <w:r>
              <w:rPr>
                <w:sz w:val="17"/>
              </w:rPr>
              <w:t>ORG-HEADCOUNT-CC</w:t>
            </w:r>
          </w:p>
        </w:tc>
        <w:tc>
          <w:tcPr>
            <w:tcW w:type="dxa" w:w="2763"/>
            <w:tcMar>
              <w:top w:w="50" w:type="dxa"/>
              <w:bottom w:w="50" w:type="dxa"/>
              <w:left w:w="90" w:type="dxa"/>
              <w:right w:w="90" w:type="dxa"/>
            </w:tcMar>
          </w:tcPr>
          <w:p>
            <w:pPr>
              <w:pStyle w:val="BDOITable"/>
            </w:pPr>
            <w:r>
              <w:rPr>
                <w:sz w:val="17"/>
              </w:rPr>
              <w:t>Headcount per Cost Centre</w:t>
            </w:r>
          </w:p>
        </w:tc>
        <w:tc>
          <w:tcPr>
            <w:tcW w:type="dxa" w:w="3124"/>
            <w:tcMar>
              <w:top w:w="50" w:type="dxa"/>
              <w:bottom w:w="50" w:type="dxa"/>
              <w:left w:w="90" w:type="dxa"/>
              <w:right w:w="90" w:type="dxa"/>
            </w:tcMar>
          </w:tcPr>
          <w:p>
            <w:pPr>
              <w:pStyle w:val="BDOITable"/>
            </w:pPr>
            <w:r>
              <w:rPr>
                <w:sz w:val="17"/>
              </w:rPr>
              <w:t>Employees per cost centre (FR-DS-037)</w:t>
            </w:r>
          </w:p>
        </w:tc>
        <w:tc>
          <w:tcPr>
            <w:tcW w:type="dxa" w:w="1201"/>
            <w:tcMar>
              <w:top w:w="50" w:type="dxa"/>
              <w:bottom w:w="50" w:type="dxa"/>
              <w:left w:w="90" w:type="dxa"/>
              <w:right w:w="90" w:type="dxa"/>
            </w:tcMar>
          </w:tcPr>
          <w:p>
            <w:pPr>
              <w:pStyle w:val="BDOITable"/>
            </w:pPr>
            <w:r>
              <w:rPr>
                <w:sz w:val="17"/>
              </w:rPr>
              <w:t>DIS 3.30.2</w:t>
            </w:r>
          </w:p>
        </w:tc>
      </w:tr>
    </w:tbl>
    <w:p>
      <w:pPr>
        <w:pStyle w:val="BDOISpacer"/>
      </w:pPr>
    </w:p>
    <w:p>
      <w:r>
        <w:rPr/>
        <w:t>All reports need their view permission, export to PDF, XLSX, ODS and CSV, are archived, and run in report batches.</w:t>
      </w:r>
    </w:p>
    <w:p>
      <w:pPr>
        <w:spacing w:after="0"/>
      </w:pPr>
      <w:r>
        <w:br w:type="page"/>
      </w:r>
    </w:p>
    <w:p>
      <w:pPr>
        <w:pStyle w:val="Heading2"/>
      </w:pPr>
      <w:bookmarkStart w:id="284" w:name="_Toc000284"/>
      <w:r>
        <w:rPr/>
        <w:t>6.2 Report pack (Appendix A)</w:t>
      </w:r>
      <w:bookmarkEnd w:id="284"/>
    </w:p>
    <w:p>
      <w:r>
        <w:rPr/>
        <w:t>The table is the catalogue of the Report Pack screen (58 entries). "Word" marks the reports BDOI asked for in Word, issued in PDF and Excel (chapter 12, CLR-AC-10). Layouts marked TO_CONFIRM wait for AQ05.</w:t>
      </w:r>
    </w:p>
    <w:p>
      <w:pPr>
        <w:pStyle w:val="Caption"/>
        <w:keepNext/>
        <w:spacing w:after="60"/>
      </w:pPr>
      <w:r>
        <w:rPr>
          <w:b/>
          <w:i w:val="0"/>
        </w:rPr>
        <w:t xml:space="preserve">Table 20: </w:t>
      </w:r>
      <w:r>
        <w:rPr/>
        <w:t>Report pack entries by Appendix A group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1"/>
        <w:gridCol w:w="2523"/>
        <w:gridCol w:w="3845"/>
        <w:gridCol w:w="1802"/>
        <w:gridCol w:w="901"/>
      </w:tblGrid>
      <w:tr>
        <w:trPr>
          <w:tblHeader w:val="true"/>
          <w:cantSplit w:val="true"/>
        </w:trPr>
        <w:tc>
          <w:tcPr>
            <w:tcW w:type="dxa" w:w="901"/>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5"/>
              </w:rPr>
              <w:t>Report / definition</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Source</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5"/>
              </w:rPr>
              <w:t>Word</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FIN-MIS-BS</w:t>
            </w:r>
          </w:p>
        </w:tc>
        <w:tc>
          <w:tcPr>
            <w:tcW w:type="dxa" w:w="3845"/>
            <w:tcMar>
              <w:top w:w="50" w:type="dxa"/>
              <w:bottom w:w="50" w:type="dxa"/>
              <w:left w:w="90" w:type="dxa"/>
              <w:right w:w="90" w:type="dxa"/>
            </w:tcMar>
          </w:tcPr>
          <w:p>
            <w:pPr>
              <w:pStyle w:val="BDOITable"/>
            </w:pPr>
            <w:r>
              <w:rPr>
                <w:sz w:val="15"/>
              </w:rPr>
              <w:t>Statement of Condition</w:t>
            </w:r>
          </w:p>
        </w:tc>
        <w:tc>
          <w:tcPr>
            <w:tcW w:type="dxa" w:w="1802"/>
            <w:tcMar>
              <w:top w:w="50" w:type="dxa"/>
              <w:bottom w:w="50" w:type="dxa"/>
              <w:left w:w="90" w:type="dxa"/>
              <w:right w:w="90" w:type="dxa"/>
            </w:tcMar>
          </w:tcPr>
          <w:p>
            <w:pPr>
              <w:pStyle w:val="BDOITable"/>
            </w:pPr>
            <w:r>
              <w:rPr>
                <w:sz w:val="15"/>
              </w:rPr>
              <w:t>App. A I; list #1</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w:t>
            </w:r>
          </w:p>
        </w:tc>
        <w:tc>
          <w:tcPr>
            <w:tcW w:type="dxa" w:w="2523"/>
            <w:tcMar>
              <w:top w:w="50" w:type="dxa"/>
              <w:bottom w:w="50" w:type="dxa"/>
              <w:left w:w="90" w:type="dxa"/>
              <w:right w:w="90" w:type="dxa"/>
            </w:tcMar>
            <w:shd w:val="clear" w:color="auto" w:fill="E5F5FF"/>
          </w:tcPr>
          <w:p>
            <w:pPr>
              <w:pStyle w:val="BDOITable"/>
            </w:pPr>
            <w:r>
              <w:rPr>
                <w:sz w:val="15"/>
              </w:rPr>
              <w:t>FIN-MIS-IE</w:t>
            </w:r>
          </w:p>
        </w:tc>
        <w:tc>
          <w:tcPr>
            <w:tcW w:type="dxa" w:w="3845"/>
            <w:tcMar>
              <w:top w:w="50" w:type="dxa"/>
              <w:bottom w:w="50" w:type="dxa"/>
              <w:left w:w="90" w:type="dxa"/>
              <w:right w:w="90" w:type="dxa"/>
            </w:tcMar>
            <w:shd w:val="clear" w:color="auto" w:fill="E5F5FF"/>
          </w:tcPr>
          <w:p>
            <w:pPr>
              <w:pStyle w:val="BDOITable"/>
            </w:pPr>
            <w:r>
              <w:rPr>
                <w:sz w:val="15"/>
              </w:rPr>
              <w:t>Income Statement</w:t>
            </w:r>
          </w:p>
        </w:tc>
        <w:tc>
          <w:tcPr>
            <w:tcW w:type="dxa" w:w="1802"/>
            <w:tcMar>
              <w:top w:w="50" w:type="dxa"/>
              <w:bottom w:w="50" w:type="dxa"/>
              <w:left w:w="90" w:type="dxa"/>
              <w:right w:w="90" w:type="dxa"/>
            </w:tcMar>
            <w:shd w:val="clear" w:color="auto" w:fill="E5F5FF"/>
          </w:tcPr>
          <w:p>
            <w:pPr>
              <w:pStyle w:val="BDOITable"/>
            </w:pPr>
            <w:r>
              <w:rPr>
                <w:sz w:val="15"/>
              </w:rPr>
              <w:t>App. A I; list #2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FIN-TB-MAIN</w:t>
            </w:r>
          </w:p>
        </w:tc>
        <w:tc>
          <w:tcPr>
            <w:tcW w:type="dxa" w:w="3845"/>
            <w:tcMar>
              <w:top w:w="50" w:type="dxa"/>
              <w:bottom w:w="50" w:type="dxa"/>
              <w:left w:w="90" w:type="dxa"/>
              <w:right w:w="90" w:type="dxa"/>
            </w:tcMar>
          </w:tcPr>
          <w:p>
            <w:pPr>
              <w:pStyle w:val="BDOITable"/>
            </w:pPr>
            <w:r>
              <w:rPr>
                <w:sz w:val="15"/>
              </w:rPr>
              <w:t>Trial Balance</w:t>
            </w:r>
          </w:p>
        </w:tc>
        <w:tc>
          <w:tcPr>
            <w:tcW w:type="dxa" w:w="1802"/>
            <w:tcMar>
              <w:top w:w="50" w:type="dxa"/>
              <w:bottom w:w="50" w:type="dxa"/>
              <w:left w:w="90" w:type="dxa"/>
              <w:right w:w="90" w:type="dxa"/>
            </w:tcMar>
          </w:tcPr>
          <w:p>
            <w:pPr>
              <w:pStyle w:val="BDOITable"/>
            </w:pPr>
            <w:r>
              <w:rPr>
                <w:sz w:val="15"/>
              </w:rPr>
              <w:t>App. A I; list #3</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w:t>
            </w:r>
          </w:p>
        </w:tc>
        <w:tc>
          <w:tcPr>
            <w:tcW w:type="dxa" w:w="2523"/>
            <w:tcMar>
              <w:top w:w="50" w:type="dxa"/>
              <w:bottom w:w="50" w:type="dxa"/>
              <w:left w:w="90" w:type="dxa"/>
              <w:right w:w="90" w:type="dxa"/>
            </w:tcMar>
            <w:shd w:val="clear" w:color="auto" w:fill="E5F5FF"/>
          </w:tcPr>
          <w:p>
            <w:pPr>
              <w:pStyle w:val="BDOITable"/>
            </w:pPr>
            <w:r>
              <w:rPr>
                <w:sz w:val="15"/>
              </w:rPr>
              <w:t>FIN-GL-DAYBOOK</w:t>
            </w:r>
          </w:p>
        </w:tc>
        <w:tc>
          <w:tcPr>
            <w:tcW w:type="dxa" w:w="3845"/>
            <w:tcMar>
              <w:top w:w="50" w:type="dxa"/>
              <w:bottom w:w="50" w:type="dxa"/>
              <w:left w:w="90" w:type="dxa"/>
              <w:right w:w="90" w:type="dxa"/>
            </w:tcMar>
            <w:shd w:val="clear" w:color="auto" w:fill="E5F5FF"/>
          </w:tcPr>
          <w:p>
            <w:pPr>
              <w:pStyle w:val="BDOITable"/>
            </w:pPr>
            <w:r>
              <w:rPr>
                <w:sz w:val="15"/>
              </w:rPr>
              <w:t>Journal Entries</w:t>
            </w:r>
          </w:p>
        </w:tc>
        <w:tc>
          <w:tcPr>
            <w:tcW w:type="dxa" w:w="1802"/>
            <w:tcMar>
              <w:top w:w="50" w:type="dxa"/>
              <w:bottom w:w="50" w:type="dxa"/>
              <w:left w:w="90" w:type="dxa"/>
              <w:right w:w="90" w:type="dxa"/>
            </w:tcMar>
            <w:shd w:val="clear" w:color="auto" w:fill="E5F5FF"/>
          </w:tcPr>
          <w:p>
            <w:pPr>
              <w:pStyle w:val="BDOITable"/>
            </w:pPr>
            <w:r>
              <w:rPr>
                <w:sz w:val="15"/>
              </w:rPr>
              <w:t>App. A I; list #4</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w:t>
            </w:r>
          </w:p>
        </w:tc>
        <w:tc>
          <w:tcPr>
            <w:tcW w:type="dxa" w:w="2523"/>
            <w:tcMar>
              <w:top w:w="50" w:type="dxa"/>
              <w:bottom w:w="50" w:type="dxa"/>
              <w:left w:w="90" w:type="dxa"/>
              <w:right w:w="90" w:type="dxa"/>
            </w:tcMar>
          </w:tcPr>
          <w:p>
            <w:pPr>
              <w:pStyle w:val="BDOITable"/>
            </w:pPr>
            <w:r>
              <w:rPr>
                <w:sz w:val="15"/>
              </w:rPr>
              <w:t>FIN-GL-SUBLEDGER-LC</w:t>
            </w:r>
          </w:p>
        </w:tc>
        <w:tc>
          <w:tcPr>
            <w:tcW w:type="dxa" w:w="3845"/>
            <w:tcMar>
              <w:top w:w="50" w:type="dxa"/>
              <w:bottom w:w="50" w:type="dxa"/>
              <w:left w:w="90" w:type="dxa"/>
              <w:right w:w="90" w:type="dxa"/>
            </w:tcMar>
          </w:tcPr>
          <w:p>
            <w:pPr>
              <w:pStyle w:val="BDOITable"/>
            </w:pPr>
            <w:r>
              <w:rPr>
                <w:sz w:val="15"/>
              </w:rPr>
              <w:t>Subsidiary Ledger</w:t>
            </w:r>
          </w:p>
        </w:tc>
        <w:tc>
          <w:tcPr>
            <w:tcW w:type="dxa" w:w="1802"/>
            <w:tcMar>
              <w:top w:w="50" w:type="dxa"/>
              <w:bottom w:w="50" w:type="dxa"/>
              <w:left w:w="90" w:type="dxa"/>
              <w:right w:w="90" w:type="dxa"/>
            </w:tcMar>
          </w:tcPr>
          <w:p>
            <w:pPr>
              <w:pStyle w:val="BDOITable"/>
            </w:pPr>
            <w:r>
              <w:rPr>
                <w:sz w:val="15"/>
              </w:rPr>
              <w:t>App. A I; list #5</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GARD-CASH</w:t>
            </w:r>
          </w:p>
        </w:tc>
        <w:tc>
          <w:tcPr>
            <w:tcW w:type="dxa" w:w="3845"/>
            <w:tcMar>
              <w:top w:w="50" w:type="dxa"/>
              <w:bottom w:w="50" w:type="dxa"/>
              <w:left w:w="90" w:type="dxa"/>
              <w:right w:w="90" w:type="dxa"/>
            </w:tcMar>
            <w:shd w:val="clear" w:color="auto" w:fill="E5F5FF"/>
          </w:tcPr>
          <w:p>
            <w:pPr>
              <w:pStyle w:val="BDOITable"/>
            </w:pPr>
            <w:r>
              <w:rPr>
                <w:sz w:val="15"/>
              </w:rPr>
              <w:t>Schedule of Cash and Cash Equivalents</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GARD-OPEX</w:t>
            </w:r>
          </w:p>
        </w:tc>
        <w:tc>
          <w:tcPr>
            <w:tcW w:type="dxa" w:w="3845"/>
            <w:tcMar>
              <w:top w:w="50" w:type="dxa"/>
              <w:bottom w:w="50" w:type="dxa"/>
              <w:left w:w="90" w:type="dxa"/>
              <w:right w:w="90" w:type="dxa"/>
            </w:tcMar>
          </w:tcPr>
          <w:p>
            <w:pPr>
              <w:pStyle w:val="BDOITable"/>
            </w:pPr>
            <w:r>
              <w:rPr>
                <w:sz w:val="15"/>
              </w:rPr>
              <w:t>Schedule of Operating Expenses</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GARD-OTHER-INCOME</w:t>
            </w:r>
          </w:p>
        </w:tc>
        <w:tc>
          <w:tcPr>
            <w:tcW w:type="dxa" w:w="3845"/>
            <w:tcMar>
              <w:top w:w="50" w:type="dxa"/>
              <w:bottom w:w="50" w:type="dxa"/>
              <w:left w:w="90" w:type="dxa"/>
              <w:right w:w="90" w:type="dxa"/>
            </w:tcMar>
            <w:shd w:val="clear" w:color="auto" w:fill="E5F5FF"/>
          </w:tcPr>
          <w:p>
            <w:pPr>
              <w:pStyle w:val="BDOITable"/>
            </w:pPr>
            <w:r>
              <w:rPr>
                <w:sz w:val="15"/>
              </w:rPr>
              <w:t>Schedule of Other Income</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GARD-FX</w:t>
            </w:r>
          </w:p>
        </w:tc>
        <w:tc>
          <w:tcPr>
            <w:tcW w:type="dxa" w:w="3845"/>
            <w:tcMar>
              <w:top w:w="50" w:type="dxa"/>
              <w:bottom w:w="50" w:type="dxa"/>
              <w:left w:w="90" w:type="dxa"/>
              <w:right w:w="90" w:type="dxa"/>
            </w:tcMar>
          </w:tcPr>
          <w:p>
            <w:pPr>
              <w:pStyle w:val="BDOITable"/>
            </w:pPr>
            <w:r>
              <w:rPr>
                <w:sz w:val="15"/>
              </w:rPr>
              <w:t>Schedule of Foreign Exchange Gain / (Loss)</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GARD-MISC-ASSETS</w:t>
            </w:r>
          </w:p>
        </w:tc>
        <w:tc>
          <w:tcPr>
            <w:tcW w:type="dxa" w:w="3845"/>
            <w:tcMar>
              <w:top w:w="50" w:type="dxa"/>
              <w:bottom w:w="50" w:type="dxa"/>
              <w:left w:w="90" w:type="dxa"/>
              <w:right w:w="90" w:type="dxa"/>
            </w:tcMar>
            <w:shd w:val="clear" w:color="auto" w:fill="E5F5FF"/>
          </w:tcPr>
          <w:p>
            <w:pPr>
              <w:pStyle w:val="BDOITable"/>
            </w:pPr>
            <w:r>
              <w:rPr>
                <w:sz w:val="15"/>
              </w:rPr>
              <w:t>Schedule of Miscellaneous Assets</w:t>
            </w:r>
          </w:p>
        </w:tc>
        <w:tc>
          <w:tcPr>
            <w:tcW w:type="dxa" w:w="1802"/>
            <w:tcMar>
              <w:top w:w="50" w:type="dxa"/>
              <w:bottom w:w="50" w:type="dxa"/>
              <w:left w:w="90" w:type="dxa"/>
              <w:right w:w="90" w:type="dxa"/>
            </w:tcMar>
            <w:shd w:val="clear" w:color="auto" w:fill="E5F5FF"/>
          </w:tcPr>
          <w:p>
            <w:pPr>
              <w:pStyle w:val="BDOITable"/>
            </w:pPr>
            <w:r>
              <w:rPr>
                <w:sz w:val="15"/>
              </w:rPr>
              <w:t>App. A 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w:t>
            </w:r>
          </w:p>
        </w:tc>
        <w:tc>
          <w:tcPr>
            <w:tcW w:type="dxa" w:w="2523"/>
            <w:tcMar>
              <w:top w:w="50" w:type="dxa"/>
              <w:bottom w:w="50" w:type="dxa"/>
              <w:left w:w="90" w:type="dxa"/>
              <w:right w:w="90" w:type="dxa"/>
            </w:tcMar>
          </w:tcPr>
          <w:p>
            <w:pPr>
              <w:pStyle w:val="BDOITable"/>
            </w:pPr>
            <w:r>
              <w:rPr>
                <w:sz w:val="15"/>
              </w:rPr>
              <w:t>GARD-ACCRUED</w:t>
            </w:r>
          </w:p>
        </w:tc>
        <w:tc>
          <w:tcPr>
            <w:tcW w:type="dxa" w:w="3845"/>
            <w:tcMar>
              <w:top w:w="50" w:type="dxa"/>
              <w:bottom w:w="50" w:type="dxa"/>
              <w:left w:w="90" w:type="dxa"/>
              <w:right w:w="90" w:type="dxa"/>
            </w:tcMar>
          </w:tcPr>
          <w:p>
            <w:pPr>
              <w:pStyle w:val="BDOITable"/>
            </w:pPr>
            <w:r>
              <w:rPr>
                <w:sz w:val="15"/>
              </w:rPr>
              <w:t>Schedule of Accrued Expenses and Taxes Payable</w:t>
            </w:r>
          </w:p>
        </w:tc>
        <w:tc>
          <w:tcPr>
            <w:tcW w:type="dxa" w:w="1802"/>
            <w:tcMar>
              <w:top w:w="50" w:type="dxa"/>
              <w:bottom w:w="50" w:type="dxa"/>
              <w:left w:w="90" w:type="dxa"/>
              <w:right w:w="90" w:type="dxa"/>
            </w:tcMar>
          </w:tcPr>
          <w:p>
            <w:pPr>
              <w:pStyle w:val="BDOITable"/>
            </w:pPr>
            <w:r>
              <w:rPr>
                <w:sz w:val="15"/>
              </w:rPr>
              <w:t>App. A 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w:t>
            </w:r>
          </w:p>
        </w:tc>
        <w:tc>
          <w:tcPr>
            <w:tcW w:type="dxa" w:w="2523"/>
            <w:tcMar>
              <w:top w:w="50" w:type="dxa"/>
              <w:bottom w:w="50" w:type="dxa"/>
              <w:left w:w="90" w:type="dxa"/>
              <w:right w:w="90" w:type="dxa"/>
            </w:tcMar>
            <w:shd w:val="clear" w:color="auto" w:fill="E5F5FF"/>
          </w:tcPr>
          <w:p>
            <w:pPr>
              <w:pStyle w:val="BDOITable"/>
            </w:pPr>
            <w:r>
              <w:rPr>
                <w:sz w:val="15"/>
              </w:rPr>
              <w:t>GARD-VARIANCE-SIE</w:t>
            </w:r>
          </w:p>
        </w:tc>
        <w:tc>
          <w:tcPr>
            <w:tcW w:type="dxa" w:w="3845"/>
            <w:tcMar>
              <w:top w:w="50" w:type="dxa"/>
              <w:bottom w:w="50" w:type="dxa"/>
              <w:left w:w="90" w:type="dxa"/>
              <w:right w:w="90" w:type="dxa"/>
            </w:tcMar>
            <w:shd w:val="clear" w:color="auto" w:fill="E5F5FF"/>
          </w:tcPr>
          <w:p>
            <w:pPr>
              <w:pStyle w:val="BDOITable"/>
            </w:pPr>
            <w:r>
              <w:rPr>
                <w:sz w:val="15"/>
              </w:rPr>
              <w:t>Variance Analysis SIE with Commentary</w:t>
            </w:r>
          </w:p>
        </w:tc>
        <w:tc>
          <w:tcPr>
            <w:tcW w:type="dxa" w:w="1802"/>
            <w:tcMar>
              <w:top w:w="50" w:type="dxa"/>
              <w:bottom w:w="50" w:type="dxa"/>
              <w:left w:w="90" w:type="dxa"/>
              <w:right w:w="90" w:type="dxa"/>
            </w:tcMar>
            <w:shd w:val="clear" w:color="auto" w:fill="E5F5FF"/>
          </w:tcPr>
          <w:p>
            <w:pPr>
              <w:pStyle w:val="BDOITable"/>
            </w:pPr>
            <w:r>
              <w:rPr>
                <w:sz w:val="15"/>
              </w:rPr>
              <w:t>App. A II-45</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III</w:t>
            </w:r>
          </w:p>
        </w:tc>
        <w:tc>
          <w:tcPr>
            <w:tcW w:type="dxa" w:w="2523"/>
            <w:tcMar>
              <w:top w:w="50" w:type="dxa"/>
              <w:bottom w:w="50" w:type="dxa"/>
              <w:left w:w="90" w:type="dxa"/>
              <w:right w:w="90" w:type="dxa"/>
            </w:tcMar>
          </w:tcPr>
          <w:p>
            <w:pPr>
              <w:pStyle w:val="BDOITable"/>
            </w:pPr>
            <w:r>
              <w:rPr>
                <w:sz w:val="15"/>
              </w:rPr>
              <w:t>SUBS-SIE-YOY</w:t>
            </w:r>
          </w:p>
        </w:tc>
        <w:tc>
          <w:tcPr>
            <w:tcW w:type="dxa" w:w="3845"/>
            <w:tcMar>
              <w:top w:w="50" w:type="dxa"/>
              <w:bottom w:w="50" w:type="dxa"/>
              <w:left w:w="90" w:type="dxa"/>
              <w:right w:w="90" w:type="dxa"/>
            </w:tcMar>
          </w:tcPr>
          <w:p>
            <w:pPr>
              <w:pStyle w:val="BDOITable"/>
            </w:pPr>
            <w:r>
              <w:rPr>
                <w:sz w:val="15"/>
              </w:rPr>
              <w:t>FS Analysis SIE - Year on Year</w:t>
            </w:r>
          </w:p>
        </w:tc>
        <w:tc>
          <w:tcPr>
            <w:tcW w:type="dxa" w:w="1802"/>
            <w:tcMar>
              <w:top w:w="50" w:type="dxa"/>
              <w:bottom w:w="50" w:type="dxa"/>
              <w:left w:w="90" w:type="dxa"/>
              <w:right w:w="90" w:type="dxa"/>
            </w:tcMar>
          </w:tcPr>
          <w:p>
            <w:pPr>
              <w:pStyle w:val="BDOITable"/>
            </w:pPr>
            <w:r>
              <w:rPr>
                <w:sz w:val="15"/>
              </w:rPr>
              <w:t>App. A III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III</w:t>
            </w:r>
          </w:p>
        </w:tc>
        <w:tc>
          <w:tcPr>
            <w:tcW w:type="dxa" w:w="2523"/>
            <w:tcMar>
              <w:top w:w="50" w:type="dxa"/>
              <w:bottom w:w="50" w:type="dxa"/>
              <w:left w:w="90" w:type="dxa"/>
              <w:right w:w="90" w:type="dxa"/>
            </w:tcMar>
            <w:shd w:val="clear" w:color="auto" w:fill="E5F5FF"/>
          </w:tcPr>
          <w:p>
            <w:pPr>
              <w:pStyle w:val="BDOITable"/>
            </w:pPr>
            <w:r>
              <w:rPr>
                <w:sz w:val="15"/>
              </w:rPr>
              <w:t>SUBS-SOC-MOM</w:t>
            </w:r>
          </w:p>
        </w:tc>
        <w:tc>
          <w:tcPr>
            <w:tcW w:type="dxa" w:w="3845"/>
            <w:tcMar>
              <w:top w:w="50" w:type="dxa"/>
              <w:bottom w:w="50" w:type="dxa"/>
              <w:left w:w="90" w:type="dxa"/>
              <w:right w:w="90" w:type="dxa"/>
            </w:tcMar>
            <w:shd w:val="clear" w:color="auto" w:fill="E5F5FF"/>
          </w:tcPr>
          <w:p>
            <w:pPr>
              <w:pStyle w:val="BDOITable"/>
            </w:pPr>
            <w:r>
              <w:rPr>
                <w:sz w:val="15"/>
              </w:rPr>
              <w:t>FS Analysis SOC - Month on Month</w:t>
            </w:r>
          </w:p>
        </w:tc>
        <w:tc>
          <w:tcPr>
            <w:tcW w:type="dxa" w:w="1802"/>
            <w:tcMar>
              <w:top w:w="50" w:type="dxa"/>
              <w:bottom w:w="50" w:type="dxa"/>
              <w:left w:w="90" w:type="dxa"/>
              <w:right w:w="90" w:type="dxa"/>
            </w:tcMar>
            <w:shd w:val="clear" w:color="auto" w:fill="E5F5FF"/>
          </w:tcPr>
          <w:p>
            <w:pPr>
              <w:pStyle w:val="BDOITable"/>
            </w:pPr>
            <w:r>
              <w:rPr>
                <w:sz w:val="15"/>
              </w:rPr>
              <w:t>App. A III</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III</w:t>
            </w:r>
          </w:p>
        </w:tc>
        <w:tc>
          <w:tcPr>
            <w:tcW w:type="dxa" w:w="2523"/>
            <w:tcMar>
              <w:top w:w="50" w:type="dxa"/>
              <w:bottom w:w="50" w:type="dxa"/>
              <w:left w:w="90" w:type="dxa"/>
              <w:right w:w="90" w:type="dxa"/>
            </w:tcMar>
          </w:tcPr>
          <w:p>
            <w:pPr>
              <w:pStyle w:val="BDOITable"/>
            </w:pPr>
            <w:r>
              <w:rPr>
                <w:sz w:val="15"/>
              </w:rPr>
              <w:t>GL-BVA</w:t>
            </w:r>
          </w:p>
        </w:tc>
        <w:tc>
          <w:tcPr>
            <w:tcW w:type="dxa" w:w="3845"/>
            <w:tcMar>
              <w:top w:w="50" w:type="dxa"/>
              <w:bottom w:w="50" w:type="dxa"/>
              <w:left w:w="90" w:type="dxa"/>
              <w:right w:w="90" w:type="dxa"/>
            </w:tcMar>
          </w:tcPr>
          <w:p>
            <w:pPr>
              <w:pStyle w:val="BDOITable"/>
            </w:pPr>
            <w:r>
              <w:rPr>
                <w:sz w:val="15"/>
              </w:rPr>
              <w:t>FS Analysis - Actual vs Budget</w:t>
            </w:r>
          </w:p>
        </w:tc>
        <w:tc>
          <w:tcPr>
            <w:tcW w:type="dxa" w:w="1802"/>
            <w:tcMar>
              <w:top w:w="50" w:type="dxa"/>
              <w:bottom w:w="50" w:type="dxa"/>
              <w:left w:w="90" w:type="dxa"/>
              <w:right w:w="90" w:type="dxa"/>
            </w:tcMar>
          </w:tcPr>
          <w:p>
            <w:pPr>
              <w:pStyle w:val="BDOITable"/>
            </w:pPr>
            <w:r>
              <w:rPr>
                <w:sz w:val="15"/>
              </w:rPr>
              <w:t>App. A III</w:t>
            </w:r>
          </w:p>
        </w:tc>
        <w:tc>
          <w:tcPr>
            <w:tcW w:type="dxa" w:w="901"/>
            <w:tcMar>
              <w:top w:w="50" w:type="dxa"/>
              <w:bottom w:w="50" w:type="dxa"/>
              <w:left w:w="90" w:type="dxa"/>
              <w:right w:w="90" w:type="dxa"/>
            </w:tcMar>
          </w:tcPr>
          <w:p>
            <w:pPr>
              <w:pStyle w:val="BDOITable"/>
            </w:pPr>
            <w:r>
              <w:rPr>
                <w:sz w:val="15"/>
              </w:rPr>
              <w:t>Word</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SCH-COMMISSION-INCOME</w:t>
            </w:r>
          </w:p>
        </w:tc>
        <w:tc>
          <w:tcPr>
            <w:tcW w:type="dxa" w:w="3845"/>
            <w:tcMar>
              <w:top w:w="50" w:type="dxa"/>
              <w:bottom w:w="50" w:type="dxa"/>
              <w:left w:w="90" w:type="dxa"/>
              <w:right w:w="90" w:type="dxa"/>
            </w:tcMar>
            <w:shd w:val="clear" w:color="auto" w:fill="E5F5FF"/>
          </w:tcPr>
          <w:p>
            <w:pPr>
              <w:pStyle w:val="BDOITable"/>
            </w:pPr>
            <w:r>
              <w:rPr>
                <w:sz w:val="15"/>
              </w:rPr>
              <w:t>Schedule of Commission Income</w:t>
            </w:r>
          </w:p>
        </w:tc>
        <w:tc>
          <w:tcPr>
            <w:tcW w:type="dxa" w:w="1802"/>
            <w:tcMar>
              <w:top w:w="50" w:type="dxa"/>
              <w:bottom w:w="50" w:type="dxa"/>
              <w:left w:w="90" w:type="dxa"/>
              <w:right w:w="90" w:type="dxa"/>
            </w:tcMar>
            <w:shd w:val="clear" w:color="auto" w:fill="E5F5FF"/>
          </w:tcPr>
          <w:p>
            <w:pPr>
              <w:pStyle w:val="BDOITable"/>
            </w:pPr>
            <w:r>
              <w:rPr>
                <w:sz w:val="15"/>
              </w:rPr>
              <w:t>App. A IV; list #9</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SCH-PR-PHP</w:t>
            </w:r>
          </w:p>
        </w:tc>
        <w:tc>
          <w:tcPr>
            <w:tcW w:type="dxa" w:w="3845"/>
            <w:tcMar>
              <w:top w:w="50" w:type="dxa"/>
              <w:bottom w:w="50" w:type="dxa"/>
              <w:left w:w="90" w:type="dxa"/>
              <w:right w:w="90" w:type="dxa"/>
            </w:tcMar>
          </w:tcPr>
          <w:p>
            <w:pPr>
              <w:pStyle w:val="BDOITable"/>
            </w:pPr>
            <w:r>
              <w:rPr>
                <w:sz w:val="15"/>
              </w:rPr>
              <w:t>Schedule of Receivable from Insurance Companies Clients - Peso</w:t>
            </w:r>
          </w:p>
        </w:tc>
        <w:tc>
          <w:tcPr>
            <w:tcW w:type="dxa" w:w="1802"/>
            <w:tcMar>
              <w:top w:w="50" w:type="dxa"/>
              <w:bottom w:w="50" w:type="dxa"/>
              <w:left w:w="90" w:type="dxa"/>
              <w:right w:w="90" w:type="dxa"/>
            </w:tcMar>
          </w:tcPr>
          <w:p>
            <w:pPr>
              <w:pStyle w:val="BDOITable"/>
            </w:pPr>
            <w:r>
              <w:rPr>
                <w:sz w:val="15"/>
              </w:rPr>
              <w:t>App. C; list #45</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SCH-PR-USD</w:t>
            </w:r>
          </w:p>
        </w:tc>
        <w:tc>
          <w:tcPr>
            <w:tcW w:type="dxa" w:w="3845"/>
            <w:tcMar>
              <w:top w:w="50" w:type="dxa"/>
              <w:bottom w:w="50" w:type="dxa"/>
              <w:left w:w="90" w:type="dxa"/>
              <w:right w:w="90" w:type="dxa"/>
            </w:tcMar>
            <w:shd w:val="clear" w:color="auto" w:fill="E5F5FF"/>
          </w:tcPr>
          <w:p>
            <w:pPr>
              <w:pStyle w:val="BDOITable"/>
            </w:pPr>
            <w:r>
              <w:rPr>
                <w:sz w:val="15"/>
              </w:rPr>
              <w:t>Schedule of Receivable from Insurance Companies Clients - USD</w:t>
            </w:r>
          </w:p>
        </w:tc>
        <w:tc>
          <w:tcPr>
            <w:tcW w:type="dxa" w:w="1802"/>
            <w:tcMar>
              <w:top w:w="50" w:type="dxa"/>
              <w:bottom w:w="50" w:type="dxa"/>
              <w:left w:w="90" w:type="dxa"/>
              <w:right w:w="90" w:type="dxa"/>
            </w:tcMar>
            <w:shd w:val="clear" w:color="auto" w:fill="E5F5FF"/>
          </w:tcPr>
          <w:p>
            <w:pPr>
              <w:pStyle w:val="BDOITable"/>
            </w:pPr>
            <w:r>
              <w:rPr>
                <w:sz w:val="15"/>
              </w:rPr>
              <w:t>App. C; list #46</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SCH-PR-2307</w:t>
            </w:r>
          </w:p>
        </w:tc>
        <w:tc>
          <w:tcPr>
            <w:tcW w:type="dxa" w:w="3845"/>
            <w:tcMar>
              <w:top w:w="50" w:type="dxa"/>
              <w:bottom w:w="50" w:type="dxa"/>
              <w:left w:w="90" w:type="dxa"/>
              <w:right w:w="90" w:type="dxa"/>
            </w:tcMar>
          </w:tcPr>
          <w:p>
            <w:pPr>
              <w:pStyle w:val="BDOITable"/>
            </w:pPr>
            <w:r>
              <w:rPr>
                <w:sz w:val="15"/>
              </w:rPr>
              <w:t>Schedule of Premiums Receivable 2307</w:t>
            </w:r>
          </w:p>
        </w:tc>
        <w:tc>
          <w:tcPr>
            <w:tcW w:type="dxa" w:w="1802"/>
            <w:tcMar>
              <w:top w:w="50" w:type="dxa"/>
              <w:bottom w:w="50" w:type="dxa"/>
              <w:left w:w="90" w:type="dxa"/>
              <w:right w:w="90" w:type="dxa"/>
            </w:tcMar>
          </w:tcPr>
          <w:p>
            <w:pPr>
              <w:pStyle w:val="BDOITable"/>
            </w:pPr>
            <w:r>
              <w:rPr>
                <w:sz w:val="15"/>
              </w:rPr>
              <w:t>App. A IV-32</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SCH-COMM-RECEIVABLE</w:t>
            </w:r>
          </w:p>
        </w:tc>
        <w:tc>
          <w:tcPr>
            <w:tcW w:type="dxa" w:w="3845"/>
            <w:tcMar>
              <w:top w:w="50" w:type="dxa"/>
              <w:bottom w:w="50" w:type="dxa"/>
              <w:left w:w="90" w:type="dxa"/>
              <w:right w:w="90" w:type="dxa"/>
            </w:tcMar>
            <w:shd w:val="clear" w:color="auto" w:fill="E5F5FF"/>
          </w:tcPr>
          <w:p>
            <w:pPr>
              <w:pStyle w:val="BDOITable"/>
            </w:pPr>
            <w:r>
              <w:rPr>
                <w:sz w:val="15"/>
              </w:rPr>
              <w:t>Schedule of Commission Receivables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SCH-AR-BIR</w:t>
            </w:r>
          </w:p>
        </w:tc>
        <w:tc>
          <w:tcPr>
            <w:tcW w:type="dxa" w:w="3845"/>
            <w:tcMar>
              <w:top w:w="50" w:type="dxa"/>
              <w:bottom w:w="50" w:type="dxa"/>
              <w:left w:w="90" w:type="dxa"/>
              <w:right w:w="90" w:type="dxa"/>
            </w:tcMar>
          </w:tcPr>
          <w:p>
            <w:pPr>
              <w:pStyle w:val="BDOITable"/>
            </w:pPr>
            <w:r>
              <w:rPr>
                <w:sz w:val="15"/>
              </w:rPr>
              <w:t>Schedule of AR-BIR</w:t>
            </w:r>
          </w:p>
        </w:tc>
        <w:tc>
          <w:tcPr>
            <w:tcW w:type="dxa" w:w="1802"/>
            <w:tcMar>
              <w:top w:w="50" w:type="dxa"/>
              <w:bottom w:w="50" w:type="dxa"/>
              <w:left w:w="90" w:type="dxa"/>
              <w:right w:w="90" w:type="dxa"/>
            </w:tcMar>
          </w:tcPr>
          <w:p>
            <w:pPr>
              <w:pStyle w:val="BDOITable"/>
            </w:pPr>
            <w:r>
              <w:rPr>
                <w:sz w:val="15"/>
              </w:rPr>
              <w:t>App. A IV-6 to 8</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SCH-AR-BIR-INSURER</w:t>
            </w:r>
          </w:p>
        </w:tc>
        <w:tc>
          <w:tcPr>
            <w:tcW w:type="dxa" w:w="3845"/>
            <w:tcMar>
              <w:top w:w="50" w:type="dxa"/>
              <w:bottom w:w="50" w:type="dxa"/>
              <w:left w:w="90" w:type="dxa"/>
              <w:right w:w="90" w:type="dxa"/>
            </w:tcMar>
            <w:shd w:val="clear" w:color="auto" w:fill="E5F5FF"/>
          </w:tcPr>
          <w:p>
            <w:pPr>
              <w:pStyle w:val="BDOITable"/>
            </w:pPr>
            <w:r>
              <w:rPr>
                <w:sz w:val="15"/>
              </w:rPr>
              <w:t>Schedule of AR-BIR per Insurer</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SCH-AR-INSURER-REFUND</w:t>
            </w:r>
          </w:p>
        </w:tc>
        <w:tc>
          <w:tcPr>
            <w:tcW w:type="dxa" w:w="3845"/>
            <w:tcMar>
              <w:top w:w="50" w:type="dxa"/>
              <w:bottom w:w="50" w:type="dxa"/>
              <w:left w:w="90" w:type="dxa"/>
              <w:right w:w="90" w:type="dxa"/>
            </w:tcMar>
          </w:tcPr>
          <w:p>
            <w:pPr>
              <w:pStyle w:val="BDOITable"/>
            </w:pPr>
            <w:r>
              <w:rPr>
                <w:sz w:val="15"/>
              </w:rPr>
              <w:t>Schedule of AR Insurer's Refund</w:t>
            </w:r>
          </w:p>
        </w:tc>
        <w:tc>
          <w:tcPr>
            <w:tcW w:type="dxa" w:w="1802"/>
            <w:tcMar>
              <w:top w:w="50" w:type="dxa"/>
              <w:bottom w:w="50" w:type="dxa"/>
              <w:left w:w="90" w:type="dxa"/>
              <w:right w:w="90" w:type="dxa"/>
            </w:tcMar>
          </w:tcPr>
          <w:p>
            <w:pPr>
              <w:pStyle w:val="BDOITable"/>
            </w:pPr>
            <w:r>
              <w:rPr>
                <w:sz w:val="15"/>
              </w:rPr>
              <w:t>App. C</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SCH-AR-OFFICERS</w:t>
            </w:r>
          </w:p>
        </w:tc>
        <w:tc>
          <w:tcPr>
            <w:tcW w:type="dxa" w:w="3845"/>
            <w:tcMar>
              <w:top w:w="50" w:type="dxa"/>
              <w:bottom w:w="50" w:type="dxa"/>
              <w:left w:w="90" w:type="dxa"/>
              <w:right w:w="90" w:type="dxa"/>
            </w:tcMar>
            <w:shd w:val="clear" w:color="auto" w:fill="E5F5FF"/>
          </w:tcPr>
          <w:p>
            <w:pPr>
              <w:pStyle w:val="BDOITable"/>
            </w:pPr>
            <w:r>
              <w:rPr>
                <w:sz w:val="15"/>
              </w:rPr>
              <w:t>Schedule of AR Officers and Employees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SCH-PREPAID</w:t>
            </w:r>
          </w:p>
        </w:tc>
        <w:tc>
          <w:tcPr>
            <w:tcW w:type="dxa" w:w="3845"/>
            <w:tcMar>
              <w:top w:w="50" w:type="dxa"/>
              <w:bottom w:w="50" w:type="dxa"/>
              <w:left w:w="90" w:type="dxa"/>
              <w:right w:w="90" w:type="dxa"/>
            </w:tcMar>
          </w:tcPr>
          <w:p>
            <w:pPr>
              <w:pStyle w:val="BDOITable"/>
            </w:pPr>
            <w:r>
              <w:rPr>
                <w:sz w:val="15"/>
              </w:rPr>
              <w:t>Schedule of Prepaid Expenses</w:t>
            </w:r>
          </w:p>
        </w:tc>
        <w:tc>
          <w:tcPr>
            <w:tcW w:type="dxa" w:w="1802"/>
            <w:tcMar>
              <w:top w:w="50" w:type="dxa"/>
              <w:bottom w:w="50" w:type="dxa"/>
              <w:left w:w="90" w:type="dxa"/>
              <w:right w:w="90" w:type="dxa"/>
            </w:tcMar>
          </w:tcPr>
          <w:p>
            <w:pPr>
              <w:pStyle w:val="BDOITable"/>
            </w:pPr>
            <w:r>
              <w:rPr>
                <w:sz w:val="15"/>
              </w:rPr>
              <w:t>App. A IV</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SCH-FFE</w:t>
            </w:r>
          </w:p>
        </w:tc>
        <w:tc>
          <w:tcPr>
            <w:tcW w:type="dxa" w:w="3845"/>
            <w:tcMar>
              <w:top w:w="50" w:type="dxa"/>
              <w:bottom w:w="50" w:type="dxa"/>
              <w:left w:w="90" w:type="dxa"/>
              <w:right w:w="90" w:type="dxa"/>
            </w:tcMar>
            <w:shd w:val="clear" w:color="auto" w:fill="E5F5FF"/>
          </w:tcPr>
          <w:p>
            <w:pPr>
              <w:pStyle w:val="BDOITable"/>
            </w:pPr>
            <w:r>
              <w:rPr>
                <w:sz w:val="15"/>
              </w:rPr>
              <w:t>Schedule of Furniture, Fixtures and Equipment</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SCH-PAY-INSURERS</w:t>
            </w:r>
          </w:p>
        </w:tc>
        <w:tc>
          <w:tcPr>
            <w:tcW w:type="dxa" w:w="3845"/>
            <w:tcMar>
              <w:top w:w="50" w:type="dxa"/>
              <w:bottom w:w="50" w:type="dxa"/>
              <w:left w:w="90" w:type="dxa"/>
              <w:right w:w="90" w:type="dxa"/>
            </w:tcMar>
          </w:tcPr>
          <w:p>
            <w:pPr>
              <w:pStyle w:val="BDOITable"/>
            </w:pPr>
            <w:r>
              <w:rPr>
                <w:sz w:val="15"/>
              </w:rPr>
              <w:t>Schedule of Payable to Insurance Companies</w:t>
            </w:r>
          </w:p>
        </w:tc>
        <w:tc>
          <w:tcPr>
            <w:tcW w:type="dxa" w:w="1802"/>
            <w:tcMar>
              <w:top w:w="50" w:type="dxa"/>
              <w:bottom w:w="50" w:type="dxa"/>
              <w:left w:w="90" w:type="dxa"/>
              <w:right w:w="90" w:type="dxa"/>
            </w:tcMar>
          </w:tcPr>
          <w:p>
            <w:pPr>
              <w:pStyle w:val="BDOITable"/>
            </w:pPr>
            <w:r>
              <w:rPr>
                <w:sz w:val="15"/>
              </w:rPr>
              <w:t>App. C</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SCH-AP-REFUND-INS</w:t>
            </w:r>
          </w:p>
        </w:tc>
        <w:tc>
          <w:tcPr>
            <w:tcW w:type="dxa" w:w="3845"/>
            <w:tcMar>
              <w:top w:w="50" w:type="dxa"/>
              <w:bottom w:w="50" w:type="dxa"/>
              <w:left w:w="90" w:type="dxa"/>
              <w:right w:w="90" w:type="dxa"/>
            </w:tcMar>
            <w:shd w:val="clear" w:color="auto" w:fill="E5F5FF"/>
          </w:tcPr>
          <w:p>
            <w:pPr>
              <w:pStyle w:val="BDOITable"/>
            </w:pPr>
            <w:r>
              <w:rPr>
                <w:sz w:val="15"/>
              </w:rPr>
              <w:t>Schedule of A/P Refund from Insurer</w:t>
            </w:r>
          </w:p>
        </w:tc>
        <w:tc>
          <w:tcPr>
            <w:tcW w:type="dxa" w:w="1802"/>
            <w:tcMar>
              <w:top w:w="50" w:type="dxa"/>
              <w:bottom w:w="50" w:type="dxa"/>
              <w:left w:w="90" w:type="dxa"/>
              <w:right w:w="90" w:type="dxa"/>
            </w:tcMar>
            <w:shd w:val="clear" w:color="auto" w:fill="E5F5FF"/>
          </w:tcPr>
          <w:p>
            <w:pPr>
              <w:pStyle w:val="BDOITable"/>
            </w:pPr>
            <w:r>
              <w:rPr>
                <w:sz w:val="15"/>
              </w:rPr>
              <w:t>App. C</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SCH-AP-OTHERS</w:t>
            </w:r>
          </w:p>
        </w:tc>
        <w:tc>
          <w:tcPr>
            <w:tcW w:type="dxa" w:w="3845"/>
            <w:tcMar>
              <w:top w:w="50" w:type="dxa"/>
              <w:bottom w:w="50" w:type="dxa"/>
              <w:left w:w="90" w:type="dxa"/>
              <w:right w:w="90" w:type="dxa"/>
            </w:tcMar>
          </w:tcPr>
          <w:p>
            <w:pPr>
              <w:pStyle w:val="BDOITable"/>
            </w:pPr>
            <w:r>
              <w:rPr>
                <w:sz w:val="15"/>
              </w:rPr>
              <w:t>Schedule of AP - Others Current</w:t>
            </w:r>
          </w:p>
        </w:tc>
        <w:tc>
          <w:tcPr>
            <w:tcW w:type="dxa" w:w="1802"/>
            <w:tcMar>
              <w:top w:w="50" w:type="dxa"/>
              <w:bottom w:w="50" w:type="dxa"/>
              <w:left w:w="90" w:type="dxa"/>
              <w:right w:w="90" w:type="dxa"/>
            </w:tcMar>
          </w:tcPr>
          <w:p>
            <w:pPr>
              <w:pStyle w:val="BDOITable"/>
            </w:pPr>
            <w:r>
              <w:rPr>
                <w:sz w:val="15"/>
              </w:rPr>
              <w:t>App. A IV-18/19</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SCH-AP-OFFICERS</w:t>
            </w:r>
          </w:p>
        </w:tc>
        <w:tc>
          <w:tcPr>
            <w:tcW w:type="dxa" w:w="3845"/>
            <w:tcMar>
              <w:top w:w="50" w:type="dxa"/>
              <w:bottom w:w="50" w:type="dxa"/>
              <w:left w:w="90" w:type="dxa"/>
              <w:right w:w="90" w:type="dxa"/>
            </w:tcMar>
            <w:shd w:val="clear" w:color="auto" w:fill="E5F5FF"/>
          </w:tcPr>
          <w:p>
            <w:pPr>
              <w:pStyle w:val="BDOITable"/>
            </w:pPr>
            <w:r>
              <w:rPr>
                <w:sz w:val="15"/>
              </w:rPr>
              <w:t>Schedule of AP - Officers and Employees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SCH-STALE-CHECKS</w:t>
            </w:r>
          </w:p>
        </w:tc>
        <w:tc>
          <w:tcPr>
            <w:tcW w:type="dxa" w:w="3845"/>
            <w:tcMar>
              <w:top w:w="50" w:type="dxa"/>
              <w:bottom w:w="50" w:type="dxa"/>
              <w:left w:w="90" w:type="dxa"/>
              <w:right w:w="90" w:type="dxa"/>
            </w:tcMar>
          </w:tcPr>
          <w:p>
            <w:pPr>
              <w:pStyle w:val="BDOITable"/>
            </w:pPr>
            <w:r>
              <w:rPr>
                <w:sz w:val="15"/>
              </w:rPr>
              <w:t>Schedule of Stale Checks</w:t>
            </w:r>
          </w:p>
        </w:tc>
        <w:tc>
          <w:tcPr>
            <w:tcW w:type="dxa" w:w="1802"/>
            <w:tcMar>
              <w:top w:w="50" w:type="dxa"/>
              <w:bottom w:w="50" w:type="dxa"/>
              <w:left w:w="90" w:type="dxa"/>
              <w:right w:w="90" w:type="dxa"/>
            </w:tcMar>
          </w:tcPr>
          <w:p>
            <w:pPr>
              <w:pStyle w:val="BDOITable"/>
            </w:pPr>
            <w:r>
              <w:rPr>
                <w:sz w:val="15"/>
              </w:rPr>
              <w:t>App. B</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SCH-CHECKS-OUTSTANDING</w:t>
            </w:r>
          </w:p>
        </w:tc>
        <w:tc>
          <w:tcPr>
            <w:tcW w:type="dxa" w:w="3845"/>
            <w:tcMar>
              <w:top w:w="50" w:type="dxa"/>
              <w:bottom w:w="50" w:type="dxa"/>
              <w:left w:w="90" w:type="dxa"/>
              <w:right w:w="90" w:type="dxa"/>
            </w:tcMar>
            <w:shd w:val="clear" w:color="auto" w:fill="E5F5FF"/>
          </w:tcPr>
          <w:p>
            <w:pPr>
              <w:pStyle w:val="BDOITable"/>
            </w:pPr>
            <w:r>
              <w:rPr>
                <w:sz w:val="15"/>
              </w:rPr>
              <w:t>Checks and Other Cash Items</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SCH-SERVICE-FEE-PAYABLE</w:t>
            </w:r>
          </w:p>
        </w:tc>
        <w:tc>
          <w:tcPr>
            <w:tcW w:type="dxa" w:w="3845"/>
            <w:tcMar>
              <w:top w:w="50" w:type="dxa"/>
              <w:bottom w:w="50" w:type="dxa"/>
              <w:left w:w="90" w:type="dxa"/>
              <w:right w:w="90" w:type="dxa"/>
            </w:tcMar>
          </w:tcPr>
          <w:p>
            <w:pPr>
              <w:pStyle w:val="BDOITable"/>
            </w:pPr>
            <w:r>
              <w:rPr>
                <w:sz w:val="15"/>
              </w:rPr>
              <w:t>Schedule of Service Fee Payable</w:t>
            </w:r>
          </w:p>
        </w:tc>
        <w:tc>
          <w:tcPr>
            <w:tcW w:type="dxa" w:w="1802"/>
            <w:tcMar>
              <w:top w:w="50" w:type="dxa"/>
              <w:bottom w:w="50" w:type="dxa"/>
              <w:left w:w="90" w:type="dxa"/>
              <w:right w:w="90" w:type="dxa"/>
            </w:tcMar>
          </w:tcPr>
          <w:p>
            <w:pPr>
              <w:pStyle w:val="BDOITable"/>
            </w:pPr>
            <w:r>
              <w:rPr>
                <w:sz w:val="15"/>
              </w:rPr>
              <w:t>App. A VI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SCH-EXPENSE-CC</w:t>
            </w:r>
          </w:p>
        </w:tc>
        <w:tc>
          <w:tcPr>
            <w:tcW w:type="dxa" w:w="3845"/>
            <w:tcMar>
              <w:top w:w="50" w:type="dxa"/>
              <w:bottom w:w="50" w:type="dxa"/>
              <w:left w:w="90" w:type="dxa"/>
              <w:right w:w="90" w:type="dxa"/>
            </w:tcMar>
            <w:shd w:val="clear" w:color="auto" w:fill="E5F5FF"/>
          </w:tcPr>
          <w:p>
            <w:pPr>
              <w:pStyle w:val="BDOITable"/>
            </w:pPr>
            <w:r>
              <w:rPr>
                <w:sz w:val="15"/>
              </w:rPr>
              <w:t>Schedule of Expenses per Cost Centre</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FRBS-EXPENSE-GROUPING</w:t>
            </w:r>
          </w:p>
        </w:tc>
        <w:tc>
          <w:tcPr>
            <w:tcW w:type="dxa" w:w="3845"/>
            <w:tcMar>
              <w:top w:w="50" w:type="dxa"/>
              <w:bottom w:w="50" w:type="dxa"/>
              <w:left w:w="90" w:type="dxa"/>
              <w:right w:w="90" w:type="dxa"/>
            </w:tcMar>
          </w:tcPr>
          <w:p>
            <w:pPr>
              <w:pStyle w:val="BDOITable"/>
            </w:pPr>
            <w:r>
              <w:rPr>
                <w:sz w:val="15"/>
              </w:rPr>
              <w:t>Expense Allocation per Cost Centre</w:t>
            </w:r>
          </w:p>
        </w:tc>
        <w:tc>
          <w:tcPr>
            <w:tcW w:type="dxa" w:w="1802"/>
            <w:tcMar>
              <w:top w:w="50" w:type="dxa"/>
              <w:bottom w:w="50" w:type="dxa"/>
              <w:left w:w="90" w:type="dxa"/>
              <w:right w:w="90" w:type="dxa"/>
            </w:tcMar>
          </w:tcPr>
          <w:p>
            <w:pPr>
              <w:pStyle w:val="BDOITable"/>
            </w:pPr>
            <w:r>
              <w:rPr>
                <w:sz w:val="15"/>
              </w:rPr>
              <w:t>App. A IV; list #10</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FRBS-GAP</w:t>
            </w:r>
          </w:p>
        </w:tc>
        <w:tc>
          <w:tcPr>
            <w:tcW w:type="dxa" w:w="3845"/>
            <w:tcMar>
              <w:top w:w="50" w:type="dxa"/>
              <w:bottom w:w="50" w:type="dxa"/>
              <w:left w:w="90" w:type="dxa"/>
              <w:right w:w="90" w:type="dxa"/>
            </w:tcMar>
            <w:shd w:val="clear" w:color="auto" w:fill="E5F5FF"/>
          </w:tcPr>
          <w:p>
            <w:pPr>
              <w:pStyle w:val="BDOITable"/>
            </w:pPr>
            <w:r>
              <w:rPr>
                <w:sz w:val="15"/>
              </w:rPr>
              <w:t>GAP Report</w:t>
            </w:r>
          </w:p>
        </w:tc>
        <w:tc>
          <w:tcPr>
            <w:tcW w:type="dxa" w:w="1802"/>
            <w:tcMar>
              <w:top w:w="50" w:type="dxa"/>
              <w:bottom w:w="50" w:type="dxa"/>
              <w:left w:w="90" w:type="dxa"/>
              <w:right w:w="90" w:type="dxa"/>
            </w:tcMar>
            <w:shd w:val="clear" w:color="auto" w:fill="E5F5FF"/>
          </w:tcPr>
          <w:p>
            <w:pPr>
              <w:pStyle w:val="BDOITable"/>
            </w:pPr>
            <w:r>
              <w:rPr>
                <w:sz w:val="15"/>
              </w:rPr>
              <w:t>App. A IV</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FRBS-CASH-FLOW</w:t>
            </w:r>
          </w:p>
        </w:tc>
        <w:tc>
          <w:tcPr>
            <w:tcW w:type="dxa" w:w="3845"/>
            <w:tcMar>
              <w:top w:w="50" w:type="dxa"/>
              <w:bottom w:w="50" w:type="dxa"/>
              <w:left w:w="90" w:type="dxa"/>
              <w:right w:w="90" w:type="dxa"/>
            </w:tcMar>
          </w:tcPr>
          <w:p>
            <w:pPr>
              <w:pStyle w:val="BDOITable"/>
            </w:pPr>
            <w:r>
              <w:rPr>
                <w:sz w:val="15"/>
              </w:rPr>
              <w:t>Cash Flow Report</w:t>
            </w:r>
          </w:p>
        </w:tc>
        <w:tc>
          <w:tcPr>
            <w:tcW w:type="dxa" w:w="1802"/>
            <w:tcMar>
              <w:top w:w="50" w:type="dxa"/>
              <w:bottom w:w="50" w:type="dxa"/>
              <w:left w:w="90" w:type="dxa"/>
              <w:right w:w="90" w:type="dxa"/>
            </w:tcMar>
          </w:tcPr>
          <w:p>
            <w:pPr>
              <w:pStyle w:val="BDOITable"/>
            </w:pPr>
            <w:r>
              <w:rPr>
                <w:sz w:val="15"/>
              </w:rPr>
              <w:t>App. A IV</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IV</w:t>
            </w:r>
          </w:p>
        </w:tc>
        <w:tc>
          <w:tcPr>
            <w:tcW w:type="dxa" w:w="2523"/>
            <w:tcMar>
              <w:top w:w="50" w:type="dxa"/>
              <w:bottom w:w="50" w:type="dxa"/>
              <w:left w:w="90" w:type="dxa"/>
              <w:right w:w="90" w:type="dxa"/>
            </w:tcMar>
            <w:shd w:val="clear" w:color="auto" w:fill="E5F5FF"/>
          </w:tcPr>
          <w:p>
            <w:pPr>
              <w:pStyle w:val="BDOITable"/>
            </w:pPr>
            <w:r>
              <w:rPr>
                <w:sz w:val="15"/>
              </w:rPr>
              <w:t>FIN-BRS-STMT</w:t>
            </w:r>
          </w:p>
        </w:tc>
        <w:tc>
          <w:tcPr>
            <w:tcW w:type="dxa" w:w="3845"/>
            <w:tcMar>
              <w:top w:w="50" w:type="dxa"/>
              <w:bottom w:w="50" w:type="dxa"/>
              <w:left w:w="90" w:type="dxa"/>
              <w:right w:w="90" w:type="dxa"/>
            </w:tcMar>
            <w:shd w:val="clear" w:color="auto" w:fill="E5F5FF"/>
          </w:tcPr>
          <w:p>
            <w:pPr>
              <w:pStyle w:val="BDOITable"/>
            </w:pPr>
            <w:r>
              <w:rPr>
                <w:sz w:val="15"/>
              </w:rPr>
              <w:t>SA / CA Reconciliation</w:t>
            </w:r>
          </w:p>
        </w:tc>
        <w:tc>
          <w:tcPr>
            <w:tcW w:type="dxa" w:w="1802"/>
            <w:tcMar>
              <w:top w:w="50" w:type="dxa"/>
              <w:bottom w:w="50" w:type="dxa"/>
              <w:left w:w="90" w:type="dxa"/>
              <w:right w:w="90" w:type="dxa"/>
            </w:tcMar>
            <w:shd w:val="clear" w:color="auto" w:fill="E5F5FF"/>
          </w:tcPr>
          <w:p>
            <w:pPr>
              <w:pStyle w:val="BDOITable"/>
            </w:pPr>
            <w:r>
              <w:rPr>
                <w:sz w:val="15"/>
              </w:rPr>
              <w:t>App. A IV; list #11-12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IV</w:t>
            </w:r>
          </w:p>
        </w:tc>
        <w:tc>
          <w:tcPr>
            <w:tcW w:type="dxa" w:w="2523"/>
            <w:tcMar>
              <w:top w:w="50" w:type="dxa"/>
              <w:bottom w:w="50" w:type="dxa"/>
              <w:left w:w="90" w:type="dxa"/>
              <w:right w:w="90" w:type="dxa"/>
            </w:tcMar>
          </w:tcPr>
          <w:p>
            <w:pPr>
              <w:pStyle w:val="BDOITable"/>
            </w:pPr>
            <w:r>
              <w:rPr>
                <w:sz w:val="15"/>
              </w:rPr>
              <w:t>GL-FXREV</w:t>
            </w:r>
          </w:p>
        </w:tc>
        <w:tc>
          <w:tcPr>
            <w:tcW w:type="dxa" w:w="3845"/>
            <w:tcMar>
              <w:top w:w="50" w:type="dxa"/>
              <w:bottom w:w="50" w:type="dxa"/>
              <w:left w:w="90" w:type="dxa"/>
              <w:right w:w="90" w:type="dxa"/>
            </w:tcMar>
          </w:tcPr>
          <w:p>
            <w:pPr>
              <w:pStyle w:val="BDOITable"/>
            </w:pPr>
            <w:r>
              <w:rPr>
                <w:sz w:val="15"/>
              </w:rPr>
              <w:t>Revaluation Report</w:t>
            </w:r>
          </w:p>
        </w:tc>
        <w:tc>
          <w:tcPr>
            <w:tcW w:type="dxa" w:w="1802"/>
            <w:tcMar>
              <w:top w:w="50" w:type="dxa"/>
              <w:bottom w:w="50" w:type="dxa"/>
              <w:left w:w="90" w:type="dxa"/>
              <w:right w:w="90" w:type="dxa"/>
            </w:tcMar>
          </w:tcPr>
          <w:p>
            <w:pPr>
              <w:pStyle w:val="BDOITable"/>
            </w:pPr>
            <w:r>
              <w:rPr>
                <w:sz w:val="15"/>
              </w:rPr>
              <w:t>App. A IV; list #14</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w:t>
            </w:r>
          </w:p>
        </w:tc>
        <w:tc>
          <w:tcPr>
            <w:tcW w:type="dxa" w:w="2523"/>
            <w:tcMar>
              <w:top w:w="50" w:type="dxa"/>
              <w:bottom w:w="50" w:type="dxa"/>
              <w:left w:w="90" w:type="dxa"/>
              <w:right w:w="90" w:type="dxa"/>
            </w:tcMar>
            <w:shd w:val="clear" w:color="auto" w:fill="E5F5FF"/>
          </w:tcPr>
          <w:p>
            <w:pPr>
              <w:pStyle w:val="BDOITable"/>
            </w:pPr>
            <w:r>
              <w:rPr>
                <w:sz w:val="15"/>
              </w:rPr>
              <w:t>FRBS-MANCOM-MARKET</w:t>
            </w:r>
          </w:p>
        </w:tc>
        <w:tc>
          <w:tcPr>
            <w:tcW w:type="dxa" w:w="3845"/>
            <w:tcMar>
              <w:top w:w="50" w:type="dxa"/>
              <w:bottom w:w="50" w:type="dxa"/>
              <w:left w:w="90" w:type="dxa"/>
              <w:right w:w="90" w:type="dxa"/>
            </w:tcMar>
            <w:shd w:val="clear" w:color="auto" w:fill="E5F5FF"/>
          </w:tcPr>
          <w:p>
            <w:pPr>
              <w:pStyle w:val="BDOITable"/>
            </w:pPr>
            <w:r>
              <w:rPr>
                <w:sz w:val="15"/>
              </w:rPr>
              <w:t>Market Performance Summary</w:t>
            </w:r>
          </w:p>
        </w:tc>
        <w:tc>
          <w:tcPr>
            <w:tcW w:type="dxa" w:w="1802"/>
            <w:tcMar>
              <w:top w:w="50" w:type="dxa"/>
              <w:bottom w:w="50" w:type="dxa"/>
              <w:left w:w="90" w:type="dxa"/>
              <w:right w:w="90" w:type="dxa"/>
            </w:tcMar>
            <w:shd w:val="clear" w:color="auto" w:fill="E5F5FF"/>
          </w:tcPr>
          <w:p>
            <w:pPr>
              <w:pStyle w:val="BDOITable"/>
            </w:pPr>
            <w:r>
              <w:rPr>
                <w:sz w:val="15"/>
              </w:rPr>
              <w:t>App. A V; list #15</w:t>
            </w:r>
          </w:p>
        </w:tc>
        <w:tc>
          <w:tcPr>
            <w:tcW w:type="dxa" w:w="901"/>
            <w:tcMar>
              <w:top w:w="50" w:type="dxa"/>
              <w:bottom w:w="50" w:type="dxa"/>
              <w:left w:w="90" w:type="dxa"/>
              <w:right w:w="90" w:type="dxa"/>
            </w:tcMar>
            <w:shd w:val="clear" w:color="auto" w:fill="E5F5FF"/>
          </w:tcPr>
          <w:p>
            <w:pPr>
              <w:pStyle w:val="BDOITable"/>
            </w:pPr>
            <w:r>
              <w:rPr>
                <w:sz w:val="15"/>
              </w:rPr>
              <w:t>Word</w:t>
            </w:r>
          </w:p>
        </w:tc>
      </w:tr>
      <w:tr>
        <w:trPr>
          <w:cantSplit w:val="true"/>
        </w:trPr>
        <w:tc>
          <w:tcPr>
            <w:tcW w:type="dxa" w:w="901"/>
            <w:tcMar>
              <w:top w:w="50" w:type="dxa"/>
              <w:bottom w:w="50" w:type="dxa"/>
              <w:left w:w="90" w:type="dxa"/>
              <w:right w:w="90" w:type="dxa"/>
            </w:tcMar>
          </w:tcPr>
          <w:p>
            <w:pPr>
              <w:pStyle w:val="BDOITable"/>
            </w:pPr>
            <w:r>
              <w:rPr>
                <w:sz w:val="15"/>
              </w:rPr>
              <w:t>V</w:t>
            </w:r>
          </w:p>
        </w:tc>
        <w:tc>
          <w:tcPr>
            <w:tcW w:type="dxa" w:w="2523"/>
            <w:tcMar>
              <w:top w:w="50" w:type="dxa"/>
              <w:bottom w:w="50" w:type="dxa"/>
              <w:left w:w="90" w:type="dxa"/>
              <w:right w:w="90" w:type="dxa"/>
            </w:tcMar>
          </w:tcPr>
          <w:p>
            <w:pPr>
              <w:pStyle w:val="BDOITable"/>
            </w:pPr>
            <w:r>
              <w:rPr>
                <w:sz w:val="15"/>
              </w:rPr>
              <w:t>FRBS-BRANCH-PRODUCTION</w:t>
            </w:r>
          </w:p>
        </w:tc>
        <w:tc>
          <w:tcPr>
            <w:tcW w:type="dxa" w:w="3845"/>
            <w:tcMar>
              <w:top w:w="50" w:type="dxa"/>
              <w:bottom w:w="50" w:type="dxa"/>
              <w:left w:w="90" w:type="dxa"/>
              <w:right w:w="90" w:type="dxa"/>
            </w:tcMar>
          </w:tcPr>
          <w:p>
            <w:pPr>
              <w:pStyle w:val="BDOITable"/>
            </w:pPr>
            <w:r>
              <w:rPr>
                <w:sz w:val="15"/>
              </w:rPr>
              <w:t>Branch Production - Detailed</w:t>
            </w:r>
          </w:p>
        </w:tc>
        <w:tc>
          <w:tcPr>
            <w:tcW w:type="dxa" w:w="1802"/>
            <w:tcMar>
              <w:top w:w="50" w:type="dxa"/>
              <w:bottom w:w="50" w:type="dxa"/>
              <w:left w:w="90" w:type="dxa"/>
              <w:right w:w="90" w:type="dxa"/>
            </w:tcMar>
          </w:tcPr>
          <w:p>
            <w:pPr>
              <w:pStyle w:val="BDOITable"/>
            </w:pPr>
            <w:r>
              <w:rPr>
                <w:sz w:val="15"/>
              </w:rPr>
              <w:t>App. A V; list #16</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w:t>
            </w:r>
          </w:p>
        </w:tc>
        <w:tc>
          <w:tcPr>
            <w:tcW w:type="dxa" w:w="2523"/>
            <w:tcMar>
              <w:top w:w="50" w:type="dxa"/>
              <w:bottom w:w="50" w:type="dxa"/>
              <w:left w:w="90" w:type="dxa"/>
              <w:right w:w="90" w:type="dxa"/>
            </w:tcMar>
            <w:shd w:val="clear" w:color="auto" w:fill="E5F5FF"/>
          </w:tcPr>
          <w:p>
            <w:pPr>
              <w:pStyle w:val="BDOITable"/>
            </w:pPr>
            <w:r>
              <w:rPr>
                <w:sz w:val="15"/>
              </w:rPr>
              <w:t>FRBS-BRANCH-PRODUCTION-SUM</w:t>
            </w:r>
          </w:p>
        </w:tc>
        <w:tc>
          <w:tcPr>
            <w:tcW w:type="dxa" w:w="3845"/>
            <w:tcMar>
              <w:top w:w="50" w:type="dxa"/>
              <w:bottom w:w="50" w:type="dxa"/>
              <w:left w:w="90" w:type="dxa"/>
              <w:right w:w="90" w:type="dxa"/>
            </w:tcMar>
            <w:shd w:val="clear" w:color="auto" w:fill="E5F5FF"/>
          </w:tcPr>
          <w:p>
            <w:pPr>
              <w:pStyle w:val="BDOITable"/>
            </w:pPr>
            <w:r>
              <w:rPr>
                <w:sz w:val="15"/>
              </w:rPr>
              <w:t>Branch Production - Summary</w:t>
            </w:r>
          </w:p>
        </w:tc>
        <w:tc>
          <w:tcPr>
            <w:tcW w:type="dxa" w:w="1802"/>
            <w:tcMar>
              <w:top w:w="50" w:type="dxa"/>
              <w:bottom w:w="50" w:type="dxa"/>
              <w:left w:w="90" w:type="dxa"/>
              <w:right w:w="90" w:type="dxa"/>
            </w:tcMar>
            <w:shd w:val="clear" w:color="auto" w:fill="E5F5FF"/>
          </w:tcPr>
          <w:p>
            <w:pPr>
              <w:pStyle w:val="BDOITable"/>
            </w:pPr>
            <w:r>
              <w:rPr>
                <w:sz w:val="15"/>
              </w:rPr>
              <w:t>App. A V; list #16</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w:t>
            </w:r>
          </w:p>
        </w:tc>
        <w:tc>
          <w:tcPr>
            <w:tcW w:type="dxa" w:w="2523"/>
            <w:tcMar>
              <w:top w:w="50" w:type="dxa"/>
              <w:bottom w:w="50" w:type="dxa"/>
              <w:left w:w="90" w:type="dxa"/>
              <w:right w:w="90" w:type="dxa"/>
            </w:tcMar>
          </w:tcPr>
          <w:p>
            <w:pPr>
              <w:pStyle w:val="BDOITable"/>
            </w:pPr>
            <w:r>
              <w:rPr>
                <w:sz w:val="15"/>
              </w:rPr>
              <w:t>FRBS-SUSTAINABILITY-PROD</w:t>
            </w:r>
          </w:p>
        </w:tc>
        <w:tc>
          <w:tcPr>
            <w:tcW w:type="dxa" w:w="3845"/>
            <w:tcMar>
              <w:top w:w="50" w:type="dxa"/>
              <w:bottom w:w="50" w:type="dxa"/>
              <w:left w:w="90" w:type="dxa"/>
              <w:right w:w="90" w:type="dxa"/>
            </w:tcMar>
          </w:tcPr>
          <w:p>
            <w:pPr>
              <w:pStyle w:val="BDOITable"/>
            </w:pPr>
            <w:r>
              <w:rPr>
                <w:sz w:val="15"/>
              </w:rPr>
              <w:t>Sustainability Report - Risk Management</w:t>
            </w:r>
          </w:p>
        </w:tc>
        <w:tc>
          <w:tcPr>
            <w:tcW w:type="dxa" w:w="1802"/>
            <w:tcMar>
              <w:top w:w="50" w:type="dxa"/>
              <w:bottom w:w="50" w:type="dxa"/>
              <w:left w:w="90" w:type="dxa"/>
              <w:right w:w="90" w:type="dxa"/>
            </w:tcMar>
          </w:tcPr>
          <w:p>
            <w:pPr>
              <w:pStyle w:val="BDOITable"/>
            </w:pPr>
            <w:r>
              <w:rPr>
                <w:sz w:val="15"/>
              </w:rPr>
              <w:t>List #169</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w:t>
            </w:r>
          </w:p>
        </w:tc>
        <w:tc>
          <w:tcPr>
            <w:tcW w:type="dxa" w:w="2523"/>
            <w:tcMar>
              <w:top w:w="50" w:type="dxa"/>
              <w:bottom w:w="50" w:type="dxa"/>
              <w:left w:w="90" w:type="dxa"/>
              <w:right w:w="90" w:type="dxa"/>
            </w:tcMar>
            <w:shd w:val="clear" w:color="auto" w:fill="E5F5FF"/>
          </w:tcPr>
          <w:p>
            <w:pPr>
              <w:pStyle w:val="BDOITable"/>
            </w:pPr>
            <w:r>
              <w:rPr>
                <w:sz w:val="15"/>
              </w:rPr>
              <w:t>FRBS-SERVICE-FEE</w:t>
            </w:r>
          </w:p>
        </w:tc>
        <w:tc>
          <w:tcPr>
            <w:tcW w:type="dxa" w:w="3845"/>
            <w:tcMar>
              <w:top w:w="50" w:type="dxa"/>
              <w:bottom w:w="50" w:type="dxa"/>
              <w:left w:w="90" w:type="dxa"/>
              <w:right w:w="90" w:type="dxa"/>
            </w:tcMar>
            <w:shd w:val="clear" w:color="auto" w:fill="E5F5FF"/>
          </w:tcPr>
          <w:p>
            <w:pPr>
              <w:pStyle w:val="BDOITable"/>
            </w:pPr>
            <w:r>
              <w:rPr>
                <w:sz w:val="15"/>
              </w:rPr>
              <w:t>Service Fee Report - Summary</w:t>
            </w:r>
          </w:p>
        </w:tc>
        <w:tc>
          <w:tcPr>
            <w:tcW w:type="dxa" w:w="1802"/>
            <w:tcMar>
              <w:top w:w="50" w:type="dxa"/>
              <w:bottom w:w="50" w:type="dxa"/>
              <w:left w:w="90" w:type="dxa"/>
              <w:right w:w="90" w:type="dxa"/>
            </w:tcMar>
            <w:shd w:val="clear" w:color="auto" w:fill="E5F5FF"/>
          </w:tcPr>
          <w:p>
            <w:pPr>
              <w:pStyle w:val="BDOITable"/>
            </w:pPr>
            <w:r>
              <w:rPr>
                <w:sz w:val="15"/>
              </w:rPr>
              <w:t>App. A VI; list #17</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w:t>
            </w:r>
          </w:p>
        </w:tc>
        <w:tc>
          <w:tcPr>
            <w:tcW w:type="dxa" w:w="2523"/>
            <w:tcMar>
              <w:top w:w="50" w:type="dxa"/>
              <w:bottom w:w="50" w:type="dxa"/>
              <w:left w:w="90" w:type="dxa"/>
              <w:right w:w="90" w:type="dxa"/>
            </w:tcMar>
          </w:tcPr>
          <w:p>
            <w:pPr>
              <w:pStyle w:val="BDOITable"/>
            </w:pPr>
            <w:r>
              <w:rPr>
                <w:sz w:val="15"/>
              </w:rPr>
              <w:t>FRBS-SERVICE-FEE-DETAIL</w:t>
            </w:r>
          </w:p>
        </w:tc>
        <w:tc>
          <w:tcPr>
            <w:tcW w:type="dxa" w:w="3845"/>
            <w:tcMar>
              <w:top w:w="50" w:type="dxa"/>
              <w:bottom w:w="50" w:type="dxa"/>
              <w:left w:w="90" w:type="dxa"/>
              <w:right w:w="90" w:type="dxa"/>
            </w:tcMar>
          </w:tcPr>
          <w:p>
            <w:pPr>
              <w:pStyle w:val="BDOITable"/>
            </w:pPr>
            <w:r>
              <w:rPr>
                <w:sz w:val="15"/>
              </w:rPr>
              <w:t>Service Fee Report - Details</w:t>
            </w:r>
          </w:p>
        </w:tc>
        <w:tc>
          <w:tcPr>
            <w:tcW w:type="dxa" w:w="1802"/>
            <w:tcMar>
              <w:top w:w="50" w:type="dxa"/>
              <w:bottom w:w="50" w:type="dxa"/>
              <w:left w:w="90" w:type="dxa"/>
              <w:right w:w="90" w:type="dxa"/>
            </w:tcMar>
          </w:tcPr>
          <w:p>
            <w:pPr>
              <w:pStyle w:val="BDOITable"/>
            </w:pPr>
            <w:r>
              <w:rPr>
                <w:sz w:val="15"/>
              </w:rPr>
              <w:t>App. A VI; list #17</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TAX-VAT-2550Q</w:t>
            </w:r>
          </w:p>
        </w:tc>
        <w:tc>
          <w:tcPr>
            <w:tcW w:type="dxa" w:w="3845"/>
            <w:tcMar>
              <w:top w:w="50" w:type="dxa"/>
              <w:bottom w:w="50" w:type="dxa"/>
              <w:left w:w="90" w:type="dxa"/>
              <w:right w:w="90" w:type="dxa"/>
            </w:tcMar>
            <w:shd w:val="clear" w:color="auto" w:fill="E5F5FF"/>
          </w:tcPr>
          <w:p>
            <w:pPr>
              <w:pStyle w:val="BDOITable"/>
            </w:pPr>
            <w:r>
              <w:rPr>
                <w:sz w:val="15"/>
              </w:rPr>
              <w:t>VAT Return 2550-Q</w:t>
            </w:r>
          </w:p>
        </w:tc>
        <w:tc>
          <w:tcPr>
            <w:tcW w:type="dxa" w:w="1802"/>
            <w:tcMar>
              <w:top w:w="50" w:type="dxa"/>
              <w:bottom w:w="50" w:type="dxa"/>
              <w:left w:w="90" w:type="dxa"/>
              <w:right w:w="90" w:type="dxa"/>
            </w:tcMar>
            <w:shd w:val="clear" w:color="auto" w:fill="E5F5FF"/>
          </w:tcPr>
          <w:p>
            <w:pPr>
              <w:pStyle w:val="BDOITable"/>
            </w:pPr>
            <w:r>
              <w:rPr>
                <w:sz w:val="15"/>
              </w:rPr>
              <w:t>App. A VII; list #29</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TAX-EWT-1601EQ</w:t>
            </w:r>
          </w:p>
        </w:tc>
        <w:tc>
          <w:tcPr>
            <w:tcW w:type="dxa" w:w="3845"/>
            <w:tcMar>
              <w:top w:w="50" w:type="dxa"/>
              <w:bottom w:w="50" w:type="dxa"/>
              <w:left w:w="90" w:type="dxa"/>
              <w:right w:w="90" w:type="dxa"/>
            </w:tcMar>
          </w:tcPr>
          <w:p>
            <w:pPr>
              <w:pStyle w:val="BDOITable"/>
            </w:pPr>
            <w:r>
              <w:rPr>
                <w:sz w:val="15"/>
              </w:rPr>
              <w:t>Expanded Withholding Tax 1601-EQ</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TAX-QAP</w:t>
            </w:r>
          </w:p>
        </w:tc>
        <w:tc>
          <w:tcPr>
            <w:tcW w:type="dxa" w:w="3845"/>
            <w:tcMar>
              <w:top w:w="50" w:type="dxa"/>
              <w:bottom w:w="50" w:type="dxa"/>
              <w:left w:w="90" w:type="dxa"/>
              <w:right w:w="90" w:type="dxa"/>
            </w:tcMar>
            <w:shd w:val="clear" w:color="auto" w:fill="E5F5FF"/>
          </w:tcPr>
          <w:p>
            <w:pPr>
              <w:pStyle w:val="BDOITable"/>
            </w:pPr>
            <w:r>
              <w:rPr>
                <w:sz w:val="15"/>
              </w:rPr>
              <w:t>Quarterly Alphalist of Payees</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TAX-MAP</w:t>
            </w:r>
          </w:p>
        </w:tc>
        <w:tc>
          <w:tcPr>
            <w:tcW w:type="dxa" w:w="3845"/>
            <w:tcMar>
              <w:top w:w="50" w:type="dxa"/>
              <w:bottom w:w="50" w:type="dxa"/>
              <w:left w:w="90" w:type="dxa"/>
              <w:right w:w="90" w:type="dxa"/>
            </w:tcMar>
          </w:tcPr>
          <w:p>
            <w:pPr>
              <w:pStyle w:val="BDOITable"/>
            </w:pPr>
            <w:r>
              <w:rPr>
                <w:sz w:val="15"/>
              </w:rPr>
              <w:t>Monthly Alphalist of Payees</w:t>
            </w:r>
          </w:p>
        </w:tc>
        <w:tc>
          <w:tcPr>
            <w:tcW w:type="dxa" w:w="1802"/>
            <w:tcMar>
              <w:top w:w="50" w:type="dxa"/>
              <w:bottom w:w="50" w:type="dxa"/>
              <w:left w:w="90" w:type="dxa"/>
              <w:right w:w="90" w:type="dxa"/>
            </w:tcMar>
          </w:tcPr>
          <w:p>
            <w:pPr>
              <w:pStyle w:val="BDOITable"/>
            </w:pPr>
            <w:r>
              <w:rPr>
                <w:sz w:val="15"/>
              </w:rPr>
              <w:t>App. A VII; list #28</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TAX-1604E</w:t>
            </w:r>
          </w:p>
        </w:tc>
        <w:tc>
          <w:tcPr>
            <w:tcW w:type="dxa" w:w="3845"/>
            <w:tcMar>
              <w:top w:w="50" w:type="dxa"/>
              <w:bottom w:w="50" w:type="dxa"/>
              <w:left w:w="90" w:type="dxa"/>
              <w:right w:w="90" w:type="dxa"/>
            </w:tcMar>
            <w:shd w:val="clear" w:color="auto" w:fill="E5F5FF"/>
          </w:tcPr>
          <w:p>
            <w:pPr>
              <w:pStyle w:val="BDOITable"/>
            </w:pPr>
            <w:r>
              <w:rPr>
                <w:sz w:val="15"/>
              </w:rPr>
              <w:t>Annual Information Return 1604-E</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TAX-SAWT</w:t>
            </w:r>
          </w:p>
        </w:tc>
        <w:tc>
          <w:tcPr>
            <w:tcW w:type="dxa" w:w="3845"/>
            <w:tcMar>
              <w:top w:w="50" w:type="dxa"/>
              <w:bottom w:w="50" w:type="dxa"/>
              <w:left w:w="90" w:type="dxa"/>
              <w:right w:w="90" w:type="dxa"/>
            </w:tcMar>
          </w:tcPr>
          <w:p>
            <w:pPr>
              <w:pStyle w:val="BDOITable"/>
            </w:pPr>
            <w:r>
              <w:rPr>
                <w:sz w:val="15"/>
              </w:rPr>
              <w:t>Summary Alphalist of Withholding Taxes</w:t>
            </w:r>
          </w:p>
        </w:tc>
        <w:tc>
          <w:tcPr>
            <w:tcW w:type="dxa" w:w="1802"/>
            <w:tcMar>
              <w:top w:w="50" w:type="dxa"/>
              <w:bottom w:w="50" w:type="dxa"/>
              <w:left w:w="90" w:type="dxa"/>
              <w:right w:w="90" w:type="dxa"/>
            </w:tcMar>
          </w:tcPr>
          <w:p>
            <w:pPr>
              <w:pStyle w:val="BDOITable"/>
            </w:pPr>
            <w:r>
              <w:rPr>
                <w:sz w:val="15"/>
              </w:rPr>
              <w:t>App. A VII; list #30</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TAX-0619F</w:t>
            </w:r>
          </w:p>
        </w:tc>
        <w:tc>
          <w:tcPr>
            <w:tcW w:type="dxa" w:w="3845"/>
            <w:tcMar>
              <w:top w:w="50" w:type="dxa"/>
              <w:bottom w:w="50" w:type="dxa"/>
              <w:left w:w="90" w:type="dxa"/>
              <w:right w:w="90" w:type="dxa"/>
            </w:tcMar>
            <w:shd w:val="clear" w:color="auto" w:fill="E5F5FF"/>
          </w:tcPr>
          <w:p>
            <w:pPr>
              <w:pStyle w:val="BDOITable"/>
            </w:pPr>
            <w:r>
              <w:rPr>
                <w:sz w:val="15"/>
              </w:rPr>
              <w:t>Final Withholding Tax Remittance 0619-F</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TAX-1603</w:t>
            </w:r>
          </w:p>
        </w:tc>
        <w:tc>
          <w:tcPr>
            <w:tcW w:type="dxa" w:w="3845"/>
            <w:tcMar>
              <w:top w:w="50" w:type="dxa"/>
              <w:bottom w:w="50" w:type="dxa"/>
              <w:left w:w="90" w:type="dxa"/>
              <w:right w:w="90" w:type="dxa"/>
            </w:tcMar>
          </w:tcPr>
          <w:p>
            <w:pPr>
              <w:pStyle w:val="BDOITable"/>
            </w:pPr>
            <w:r>
              <w:rPr>
                <w:sz w:val="15"/>
              </w:rPr>
              <w:t>Fringe Benefit Tax 1603</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TAX-1702Q</w:t>
            </w:r>
          </w:p>
        </w:tc>
        <w:tc>
          <w:tcPr>
            <w:tcW w:type="dxa" w:w="3845"/>
            <w:tcMar>
              <w:top w:w="50" w:type="dxa"/>
              <w:bottom w:w="50" w:type="dxa"/>
              <w:left w:w="90" w:type="dxa"/>
              <w:right w:w="90" w:type="dxa"/>
            </w:tcMar>
            <w:shd w:val="clear" w:color="auto" w:fill="E5F5FF"/>
          </w:tcPr>
          <w:p>
            <w:pPr>
              <w:pStyle w:val="BDOITable"/>
            </w:pPr>
            <w:r>
              <w:rPr>
                <w:sz w:val="15"/>
              </w:rPr>
              <w:t>Quarterly Income Tax Return 1702-Q</w:t>
            </w:r>
          </w:p>
        </w:tc>
        <w:tc>
          <w:tcPr>
            <w:tcW w:type="dxa" w:w="1802"/>
            <w:tcMar>
              <w:top w:w="50" w:type="dxa"/>
              <w:bottom w:w="50" w:type="dxa"/>
              <w:left w:w="90" w:type="dxa"/>
              <w:right w:w="90" w:type="dxa"/>
            </w:tcMar>
            <w:shd w:val="clear" w:color="auto" w:fill="E5F5FF"/>
          </w:tcPr>
          <w:p>
            <w:pPr>
              <w:pStyle w:val="BDOITable"/>
            </w:pPr>
            <w:r>
              <w:rPr>
                <w:sz w:val="15"/>
              </w:rPr>
              <w:t>App. A VII</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TAX-1702</w:t>
            </w:r>
          </w:p>
        </w:tc>
        <w:tc>
          <w:tcPr>
            <w:tcW w:type="dxa" w:w="3845"/>
            <w:tcMar>
              <w:top w:w="50" w:type="dxa"/>
              <w:bottom w:w="50" w:type="dxa"/>
              <w:left w:w="90" w:type="dxa"/>
              <w:right w:w="90" w:type="dxa"/>
            </w:tcMar>
          </w:tcPr>
          <w:p>
            <w:pPr>
              <w:pStyle w:val="BDOITable"/>
            </w:pPr>
            <w:r>
              <w:rPr>
                <w:sz w:val="15"/>
              </w:rPr>
              <w:t>Annual Income Tax Return 1702</w:t>
            </w:r>
          </w:p>
        </w:tc>
        <w:tc>
          <w:tcPr>
            <w:tcW w:type="dxa" w:w="1802"/>
            <w:tcMar>
              <w:top w:w="50" w:type="dxa"/>
              <w:bottom w:w="50" w:type="dxa"/>
              <w:left w:w="90" w:type="dxa"/>
              <w:right w:w="90" w:type="dxa"/>
            </w:tcMar>
          </w:tcPr>
          <w:p>
            <w:pPr>
              <w:pStyle w:val="BDOITable"/>
            </w:pPr>
            <w:r>
              <w:rPr>
                <w:sz w:val="15"/>
              </w:rPr>
              <w:t>App. A VII</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TAX-BOOK-GJ, -PJ, -SJ, -CRB, -CDB</w:t>
            </w:r>
          </w:p>
        </w:tc>
        <w:tc>
          <w:tcPr>
            <w:tcW w:type="dxa" w:w="3845"/>
            <w:tcMar>
              <w:top w:w="50" w:type="dxa"/>
              <w:bottom w:w="50" w:type="dxa"/>
              <w:left w:w="90" w:type="dxa"/>
              <w:right w:w="90" w:type="dxa"/>
            </w:tcMar>
            <w:shd w:val="clear" w:color="auto" w:fill="E5F5FF"/>
          </w:tcPr>
          <w:p>
            <w:pPr>
              <w:pStyle w:val="BDOITable"/>
            </w:pPr>
            <w:r>
              <w:rPr>
                <w:sz w:val="15"/>
              </w:rPr>
              <w:t>Books of Accounts - General, Purchase, Sales, Cash Receipts, Cash Disbursements</w:t>
            </w:r>
          </w:p>
        </w:tc>
        <w:tc>
          <w:tcPr>
            <w:tcW w:type="dxa" w:w="1802"/>
            <w:tcMar>
              <w:top w:w="50" w:type="dxa"/>
              <w:bottom w:w="50" w:type="dxa"/>
              <w:left w:w="90" w:type="dxa"/>
              <w:right w:w="90" w:type="dxa"/>
            </w:tcMar>
            <w:shd w:val="clear" w:color="auto" w:fill="E5F5FF"/>
          </w:tcPr>
          <w:p>
            <w:pPr>
              <w:pStyle w:val="BDOITable"/>
            </w:pPr>
            <w:r>
              <w:rPr>
                <w:sz w:val="15"/>
              </w:rPr>
              <w:t>App. A VII; list #18-22</w:t>
            </w:r>
          </w:p>
        </w:tc>
        <w:tc>
          <w:tcPr>
            <w:tcW w:type="dxa" w:w="901"/>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901"/>
            <w:tcMar>
              <w:top w:w="50" w:type="dxa"/>
              <w:bottom w:w="50" w:type="dxa"/>
              <w:left w:w="90" w:type="dxa"/>
              <w:right w:w="90" w:type="dxa"/>
            </w:tcMar>
          </w:tcPr>
          <w:p>
            <w:pPr>
              <w:pStyle w:val="BDOITable"/>
            </w:pPr>
            <w:r>
              <w:rPr>
                <w:sz w:val="15"/>
              </w:rPr>
              <w:t>VII</w:t>
            </w:r>
          </w:p>
        </w:tc>
        <w:tc>
          <w:tcPr>
            <w:tcW w:type="dxa" w:w="2523"/>
            <w:tcMar>
              <w:top w:w="50" w:type="dxa"/>
              <w:bottom w:w="50" w:type="dxa"/>
              <w:left w:w="90" w:type="dxa"/>
              <w:right w:w="90" w:type="dxa"/>
            </w:tcMar>
          </w:tcPr>
          <w:p>
            <w:pPr>
              <w:pStyle w:val="BDOITable"/>
            </w:pPr>
            <w:r>
              <w:rPr>
                <w:sz w:val="15"/>
              </w:rPr>
              <w:t>TAX-BOOK-SL</w:t>
            </w:r>
          </w:p>
        </w:tc>
        <w:tc>
          <w:tcPr>
            <w:tcW w:type="dxa" w:w="3845"/>
            <w:tcMar>
              <w:top w:w="50" w:type="dxa"/>
              <w:bottom w:w="50" w:type="dxa"/>
              <w:left w:w="90" w:type="dxa"/>
              <w:right w:w="90" w:type="dxa"/>
            </w:tcMar>
          </w:tcPr>
          <w:p>
            <w:pPr>
              <w:pStyle w:val="BDOITable"/>
            </w:pPr>
            <w:r>
              <w:rPr>
                <w:sz w:val="15"/>
              </w:rPr>
              <w:t>Books of Accounts - General Ledger by Class</w:t>
            </w:r>
          </w:p>
        </w:tc>
        <w:tc>
          <w:tcPr>
            <w:tcW w:type="dxa" w:w="1802"/>
            <w:tcMar>
              <w:top w:w="50" w:type="dxa"/>
              <w:bottom w:w="50" w:type="dxa"/>
              <w:left w:w="90" w:type="dxa"/>
              <w:right w:w="90" w:type="dxa"/>
            </w:tcMar>
          </w:tcPr>
          <w:p>
            <w:pPr>
              <w:pStyle w:val="BDOITable"/>
            </w:pPr>
            <w:r>
              <w:rPr>
                <w:sz w:val="15"/>
              </w:rPr>
              <w:t>App. A VII; list #23-27</w:t>
            </w:r>
          </w:p>
        </w:tc>
        <w:tc>
          <w:tcPr>
            <w:tcW w:type="dxa" w:w="901"/>
            <w:tcMar>
              <w:top w:w="50" w:type="dxa"/>
              <w:bottom w:w="50" w:type="dxa"/>
              <w:left w:w="90" w:type="dxa"/>
              <w:right w:w="90" w:type="dxa"/>
            </w:tcMar>
          </w:tcPr>
          <w:p>
            <w:pPr>
              <w:pStyle w:val="BDOITable"/>
            </w:pPr>
            <w:r>
              <w:rPr>
                <w:sz w:val="15"/>
              </w:rPr>
              <w:t>-</w:t>
            </w:r>
          </w:p>
        </w:tc>
      </w:tr>
      <w:tr>
        <w:trPr>
          <w:cantSplit w:val="true"/>
        </w:trPr>
        <w:tc>
          <w:tcPr>
            <w:tcW w:type="dxa" w:w="901"/>
            <w:tcMar>
              <w:top w:w="50" w:type="dxa"/>
              <w:bottom w:w="50" w:type="dxa"/>
              <w:left w:w="90" w:type="dxa"/>
              <w:right w:w="90" w:type="dxa"/>
            </w:tcMar>
            <w:shd w:val="clear" w:color="auto" w:fill="E5F5FF"/>
          </w:tcPr>
          <w:p>
            <w:pPr>
              <w:pStyle w:val="BDOITable"/>
            </w:pPr>
            <w:r>
              <w:rPr>
                <w:sz w:val="15"/>
              </w:rPr>
              <w:t>VII</w:t>
            </w:r>
          </w:p>
        </w:tc>
        <w:tc>
          <w:tcPr>
            <w:tcW w:type="dxa" w:w="2523"/>
            <w:tcMar>
              <w:top w:w="50" w:type="dxa"/>
              <w:bottom w:w="50" w:type="dxa"/>
              <w:left w:w="90" w:type="dxa"/>
              <w:right w:w="90" w:type="dxa"/>
            </w:tcMar>
            <w:shd w:val="clear" w:color="auto" w:fill="E5F5FF"/>
          </w:tcPr>
          <w:p>
            <w:pPr>
              <w:pStyle w:val="BDOITable"/>
            </w:pPr>
            <w:r>
              <w:rPr>
                <w:sz w:val="15"/>
              </w:rPr>
              <w:t>IC-BROKER-ASBO</w:t>
            </w:r>
          </w:p>
        </w:tc>
        <w:tc>
          <w:tcPr>
            <w:tcW w:type="dxa" w:w="3845"/>
            <w:tcMar>
              <w:top w:w="50" w:type="dxa"/>
              <w:bottom w:w="50" w:type="dxa"/>
              <w:left w:w="90" w:type="dxa"/>
              <w:right w:w="90" w:type="dxa"/>
            </w:tcMar>
            <w:shd w:val="clear" w:color="auto" w:fill="E5F5FF"/>
          </w:tcPr>
          <w:p>
            <w:pPr>
              <w:pStyle w:val="BDOITable"/>
            </w:pPr>
            <w:r>
              <w:rPr>
                <w:sz w:val="15"/>
              </w:rPr>
              <w:t>Broker's Annual Statement of Business Operations</w:t>
            </w:r>
          </w:p>
        </w:tc>
        <w:tc>
          <w:tcPr>
            <w:tcW w:type="dxa" w:w="1802"/>
            <w:tcMar>
              <w:top w:w="50" w:type="dxa"/>
              <w:bottom w:w="50" w:type="dxa"/>
              <w:left w:w="90" w:type="dxa"/>
              <w:right w:w="90" w:type="dxa"/>
            </w:tcMar>
            <w:shd w:val="clear" w:color="auto" w:fill="E5F5FF"/>
          </w:tcPr>
          <w:p>
            <w:pPr>
              <w:pStyle w:val="BDOITable"/>
            </w:pPr>
            <w:r>
              <w:rPr>
                <w:sz w:val="15"/>
              </w:rPr>
              <w:t>App. A VII; list #31</w:t>
            </w:r>
          </w:p>
        </w:tc>
        <w:tc>
          <w:tcPr>
            <w:tcW w:type="dxa" w:w="901"/>
            <w:tcMar>
              <w:top w:w="50" w:type="dxa"/>
              <w:bottom w:w="50" w:type="dxa"/>
              <w:left w:w="90" w:type="dxa"/>
              <w:right w:w="90" w:type="dxa"/>
            </w:tcMar>
            <w:shd w:val="clear" w:color="auto" w:fill="E5F5FF"/>
          </w:tcPr>
          <w:p>
            <w:pPr>
              <w:pStyle w:val="BDOITable"/>
            </w:pPr>
            <w:r>
              <w:rPr>
                <w:sz w:val="15"/>
              </w:rPr>
              <w:t>-</w:t>
            </w:r>
          </w:p>
        </w:tc>
      </w:tr>
    </w:tbl>
    <w:p>
      <w:pPr>
        <w:pStyle w:val="BDOISpacer"/>
      </w:pPr>
    </w:p>
    <w:p>
      <w:r>
        <w:rPr/>
        <w:t>Appendix A reports not in the pack: the IFRS 16 lease, DTA, ECL / NUGL and placement schedules need data BIBS does not hold (AQ05); HDMF, SSS, PhilHealth, 1601-C and 1604-C are payroll outputs (AQ06, out of scope); 2550-M waits for AQ07. Any further GL schedule of groups II-IV is a new definition of the schedule engine, without a release.</w:t>
      </w:r>
    </w:p>
    <w:p>
      <w:pPr>
        <w:pStyle w:val="Heading2"/>
      </w:pPr>
      <w:bookmarkStart w:id="285" w:name="_Toc000285"/>
      <w:r>
        <w:rPr/>
        <w:t>6.3 Documents</w:t>
      </w:r>
      <w:bookmarkEnd w:id="285"/>
    </w:p>
    <w:p>
      <w:r>
        <w:rPr/>
        <w:t>The Accounting functions produce no customer documents; the service-fee payout advice, the disbursement vouchers and the bank forms are produced by Disbursement.</w:t>
      </w:r>
    </w:p>
    <w:p>
      <w:pPr>
        <w:pStyle w:val="Caption"/>
        <w:keepNext/>
        <w:spacing w:after="60"/>
      </w:pPr>
      <w:r>
        <w:rPr>
          <w:b/>
          <w:i w:val="0"/>
        </w:rPr>
        <w:t xml:space="preserve">Table 21: </w:t>
      </w:r>
      <w:r>
        <w:rPr/>
        <w:t>Documents produced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89"/>
        <w:gridCol w:w="5983"/>
      </w:tblGrid>
      <w:tr>
        <w:trPr>
          <w:tblHeader w:val="true"/>
          <w:cantSplit w:val="true"/>
        </w:trPr>
        <w:tc>
          <w:tcPr>
            <w:tcW w:type="dxa" w:w="3989"/>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5983"/>
            <w:shd w:val="clear" w:color="auto" w:fill="004EA8"/>
            <w:tcMar>
              <w:top w:w="50" w:type="dxa"/>
              <w:bottom w:w="50" w:type="dxa"/>
              <w:left w:w="90" w:type="dxa"/>
              <w:right w:w="90" w:type="dxa"/>
            </w:tcMar>
            <w:vAlign w:val="center"/>
          </w:tcPr>
          <w:p>
            <w:pPr>
              <w:pStyle w:val="BDOITableHeader"/>
            </w:pPr>
            <w:r>
              <w:rPr>
                <w:b/>
                <w:color w:val="FFFFFF"/>
                <w:sz w:val="17"/>
              </w:rPr>
              <w:t>Document</w:t>
            </w:r>
          </w:p>
        </w:tc>
      </w:tr>
      <w:tr>
        <w:trPr>
          <w:cantSplit w:val="true"/>
        </w:trPr>
        <w:tc>
          <w:tcPr>
            <w:tcW w:type="dxa" w:w="3989"/>
            <w:tcMar>
              <w:top w:w="50" w:type="dxa"/>
              <w:bottom w:w="50" w:type="dxa"/>
              <w:left w:w="90" w:type="dxa"/>
              <w:right w:w="90" w:type="dxa"/>
            </w:tcMar>
          </w:tcPr>
          <w:p>
            <w:pPr>
              <w:pStyle w:val="BDOITable"/>
            </w:pPr>
            <w:r>
              <w:rPr>
                <w:sz w:val="17"/>
              </w:rPr>
              <w:t>DSB_VOUCHER</w:t>
            </w:r>
          </w:p>
        </w:tc>
        <w:tc>
          <w:tcPr>
            <w:tcW w:type="dxa" w:w="5983"/>
            <w:tcMar>
              <w:top w:w="50" w:type="dxa"/>
              <w:bottom w:w="50" w:type="dxa"/>
              <w:left w:w="90" w:type="dxa"/>
              <w:right w:w="90" w:type="dxa"/>
            </w:tcMar>
          </w:tcPr>
          <w:p>
            <w:pPr>
              <w:pStyle w:val="BDOITable"/>
            </w:pPr>
            <w:r>
              <w:rPr>
                <w:sz w:val="17"/>
              </w:rPr>
              <w:t>Disbursement voucher</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DSB_CHECK</w:t>
            </w:r>
          </w:p>
        </w:tc>
        <w:tc>
          <w:tcPr>
            <w:tcW w:type="dxa" w:w="5983"/>
            <w:tcMar>
              <w:top w:w="50" w:type="dxa"/>
              <w:bottom w:w="50" w:type="dxa"/>
              <w:left w:w="90" w:type="dxa"/>
              <w:right w:w="90" w:type="dxa"/>
            </w:tcMar>
            <w:shd w:val="clear" w:color="auto" w:fill="E5F5FF"/>
          </w:tcPr>
          <w:p>
            <w:pPr>
              <w:pStyle w:val="BDOITable"/>
            </w:pPr>
            <w:r>
              <w:rPr>
                <w:sz w:val="17"/>
              </w:rPr>
              <w:t>Check</w:t>
            </w:r>
          </w:p>
        </w:tc>
      </w:tr>
      <w:tr>
        <w:trPr>
          <w:cantSplit w:val="true"/>
        </w:trPr>
        <w:tc>
          <w:tcPr>
            <w:tcW w:type="dxa" w:w="3989"/>
            <w:tcMar>
              <w:top w:w="50" w:type="dxa"/>
              <w:bottom w:w="50" w:type="dxa"/>
              <w:left w:w="90" w:type="dxa"/>
              <w:right w:w="90" w:type="dxa"/>
            </w:tcMar>
          </w:tcPr>
          <w:p>
            <w:pPr>
              <w:pStyle w:val="BDOITable"/>
            </w:pPr>
            <w:r>
              <w:rPr>
                <w:sz w:val="17"/>
              </w:rPr>
              <w:t>DSB_ATD, DSB_ATD_EMAIL</w:t>
            </w:r>
          </w:p>
        </w:tc>
        <w:tc>
          <w:tcPr>
            <w:tcW w:type="dxa" w:w="5983"/>
            <w:tcMar>
              <w:top w:w="50" w:type="dxa"/>
              <w:bottom w:w="50" w:type="dxa"/>
              <w:left w:w="90" w:type="dxa"/>
              <w:right w:w="90" w:type="dxa"/>
            </w:tcMar>
          </w:tcPr>
          <w:p>
            <w:pPr>
              <w:pStyle w:val="BDOITable"/>
            </w:pPr>
            <w:r>
              <w:rPr>
                <w:sz w:val="17"/>
              </w:rPr>
              <w:t>Authority to Debit and its e-mail to the branch</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DSB_MC_DD, DSB_CREDIT_TICKET, DSB_TT</w:t>
            </w:r>
          </w:p>
        </w:tc>
        <w:tc>
          <w:tcPr>
            <w:tcW w:type="dxa" w:w="5983"/>
            <w:tcMar>
              <w:top w:w="50" w:type="dxa"/>
              <w:bottom w:w="50" w:type="dxa"/>
              <w:left w:w="90" w:type="dxa"/>
              <w:right w:w="90" w:type="dxa"/>
            </w:tcMar>
            <w:shd w:val="clear" w:color="auto" w:fill="E5F5FF"/>
          </w:tcPr>
          <w:p>
            <w:pPr>
              <w:pStyle w:val="BDOITable"/>
            </w:pPr>
            <w:r>
              <w:rPr>
                <w:sz w:val="17"/>
              </w:rPr>
              <w:t>Bank forms</w:t>
            </w:r>
          </w:p>
        </w:tc>
      </w:tr>
      <w:tr>
        <w:trPr>
          <w:cantSplit w:val="true"/>
        </w:trPr>
        <w:tc>
          <w:tcPr>
            <w:tcW w:type="dxa" w:w="3989"/>
            <w:tcMar>
              <w:top w:w="50" w:type="dxa"/>
              <w:bottom w:w="50" w:type="dxa"/>
              <w:left w:w="90" w:type="dxa"/>
              <w:right w:w="90" w:type="dxa"/>
            </w:tcMar>
          </w:tcPr>
          <w:p>
            <w:pPr>
              <w:pStyle w:val="BDOITable"/>
            </w:pPr>
            <w:r>
              <w:rPr>
                <w:sz w:val="17"/>
              </w:rPr>
              <w:t>DSB_PAYMENT_ADVICE</w:t>
            </w:r>
          </w:p>
        </w:tc>
        <w:tc>
          <w:tcPr>
            <w:tcW w:type="dxa" w:w="5983"/>
            <w:tcMar>
              <w:top w:w="50" w:type="dxa"/>
              <w:bottom w:w="50" w:type="dxa"/>
              <w:left w:w="90" w:type="dxa"/>
              <w:right w:w="90" w:type="dxa"/>
            </w:tcMar>
          </w:tcPr>
          <w:p>
            <w:pPr>
              <w:pStyle w:val="BDOITable"/>
            </w:pPr>
            <w:r>
              <w:rPr>
                <w:sz w:val="17"/>
              </w:rPr>
              <w:t>Payment advice e-mailed to the payee</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DCTF</w:t>
            </w:r>
          </w:p>
        </w:tc>
        <w:tc>
          <w:tcPr>
            <w:tcW w:type="dxa" w:w="5983"/>
            <w:tcMar>
              <w:top w:w="50" w:type="dxa"/>
              <w:bottom w:w="50" w:type="dxa"/>
              <w:left w:w="90" w:type="dxa"/>
              <w:right w:w="90" w:type="dxa"/>
            </w:tcMar>
            <w:shd w:val="clear" w:color="auto" w:fill="E5F5FF"/>
          </w:tcPr>
          <w:p>
            <w:pPr>
              <w:pStyle w:val="BDOITable"/>
            </w:pPr>
            <w:r>
              <w:rPr>
                <w:sz w:val="17"/>
              </w:rPr>
              <w:t>Direct Credit Transaction File (text)</w:t>
            </w:r>
          </w:p>
        </w:tc>
      </w:tr>
      <w:tr>
        <w:trPr>
          <w:cantSplit w:val="true"/>
        </w:trPr>
        <w:tc>
          <w:tcPr>
            <w:tcW w:type="dxa" w:w="3989"/>
            <w:tcMar>
              <w:top w:w="50" w:type="dxa"/>
              <w:bottom w:w="50" w:type="dxa"/>
              <w:left w:w="90" w:type="dxa"/>
              <w:right w:w="90" w:type="dxa"/>
            </w:tcMar>
          </w:tcPr>
          <w:p>
            <w:pPr>
              <w:pStyle w:val="BDOITable"/>
            </w:pPr>
            <w:r>
              <w:rPr>
                <w:sz w:val="17"/>
              </w:rPr>
              <w:t>PRQ_RRF, PRQ_RFP, PRQ_LIQUIDATION</w:t>
            </w:r>
          </w:p>
        </w:tc>
        <w:tc>
          <w:tcPr>
            <w:tcW w:type="dxa" w:w="5983"/>
            <w:tcMar>
              <w:top w:w="50" w:type="dxa"/>
              <w:bottom w:w="50" w:type="dxa"/>
              <w:left w:w="90" w:type="dxa"/>
              <w:right w:w="90" w:type="dxa"/>
            </w:tcMar>
          </w:tcPr>
          <w:p>
            <w:pPr>
              <w:pStyle w:val="BDOITable"/>
            </w:pPr>
            <w:r>
              <w:rPr>
                <w:sz w:val="17"/>
              </w:rPr>
              <w:t>Refund Request Form, Request for Payment, cash-advance liquidation (Appendix D)</w:t>
            </w:r>
          </w:p>
        </w:tc>
      </w:tr>
      <w:tr>
        <w:trPr>
          <w:cantSplit w:val="true"/>
        </w:trPr>
        <w:tc>
          <w:tcPr>
            <w:tcW w:type="dxa" w:w="3989"/>
            <w:tcMar>
              <w:top w:w="50" w:type="dxa"/>
              <w:bottom w:w="50" w:type="dxa"/>
              <w:left w:w="90" w:type="dxa"/>
              <w:right w:w="90" w:type="dxa"/>
            </w:tcMar>
            <w:shd w:val="clear" w:color="auto" w:fill="E5F5FF"/>
          </w:tcPr>
          <w:p>
            <w:pPr>
              <w:pStyle w:val="BDOITable"/>
            </w:pPr>
            <w:r>
              <w:rPr>
                <w:sz w:val="17"/>
              </w:rPr>
              <w:t>BIR Form 2307</w:t>
            </w:r>
          </w:p>
        </w:tc>
        <w:tc>
          <w:tcPr>
            <w:tcW w:type="dxa" w:w="5983"/>
            <w:tcMar>
              <w:top w:w="50" w:type="dxa"/>
              <w:bottom w:w="50" w:type="dxa"/>
              <w:left w:w="90" w:type="dxa"/>
              <w:right w:w="90" w:type="dxa"/>
            </w:tcMar>
            <w:shd w:val="clear" w:color="auto" w:fill="E5F5FF"/>
          </w:tcPr>
          <w:p>
            <w:pPr>
              <w:pStyle w:val="BDOITable"/>
            </w:pPr>
            <w:r>
              <w:rPr>
                <w:sz w:val="17"/>
              </w:rPr>
              <w:t>Certificate of creditable tax withheld</w:t>
            </w:r>
          </w:p>
        </w:tc>
      </w:tr>
      <w:tr>
        <w:trPr>
          <w:cantSplit w:val="true"/>
        </w:trPr>
        <w:tc>
          <w:tcPr>
            <w:tcW w:type="dxa" w:w="3989"/>
            <w:tcMar>
              <w:top w:w="50" w:type="dxa"/>
              <w:bottom w:w="50" w:type="dxa"/>
              <w:left w:w="90" w:type="dxa"/>
              <w:right w:w="90" w:type="dxa"/>
            </w:tcMar>
          </w:tcPr>
          <w:p>
            <w:pPr>
              <w:pStyle w:val="BDOITable"/>
            </w:pPr>
            <w:r>
              <w:rPr>
                <w:sz w:val="17"/>
              </w:rPr>
              <w:t>EARLY_INCENTIVE service invoice</w:t>
            </w:r>
          </w:p>
        </w:tc>
        <w:tc>
          <w:tcPr>
            <w:tcW w:type="dxa" w:w="5983"/>
            <w:tcMar>
              <w:top w:w="50" w:type="dxa"/>
              <w:bottom w:w="50" w:type="dxa"/>
              <w:left w:w="90" w:type="dxa"/>
              <w:right w:w="90" w:type="dxa"/>
            </w:tcMar>
          </w:tcPr>
          <w:p>
            <w:pPr>
              <w:pStyle w:val="BDOITable"/>
            </w:pPr>
            <w:r>
              <w:rPr>
                <w:sz w:val="17"/>
              </w:rPr>
              <w:t>Service invoice of the early incentive (booking)</w:t>
            </w:r>
          </w:p>
        </w:tc>
      </w:tr>
    </w:tbl>
    <w:p>
      <w:pPr>
        <w:pStyle w:val="BDOISpacer"/>
      </w:pPr>
    </w:p>
    <w:p>
      <w:pPr>
        <w:pStyle w:val="Heading2"/>
      </w:pPr>
      <w:bookmarkStart w:id="286" w:name="_Toc000286"/>
      <w:r>
        <w:rPr/>
        <w:t>6.4 Disbursement, Payment Request and ACSL reports</w:t>
      </w:r>
      <w:bookmarkEnd w:id="286"/>
    </w:p>
    <w:p>
      <w:pPr>
        <w:pStyle w:val="Caption"/>
        <w:keepNext/>
        <w:spacing w:after="60"/>
      </w:pPr>
      <w:r>
        <w:rPr>
          <w:b/>
          <w:i w:val="0"/>
        </w:rPr>
        <w:t xml:space="preserve">Table 22: </w:t>
      </w:r>
      <w:r>
        <w:rPr/>
        <w:t>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65"/>
        <w:gridCol w:w="3369"/>
        <w:gridCol w:w="3638"/>
      </w:tblGrid>
      <w:tr>
        <w:trPr>
          <w:tblHeader w:val="true"/>
          <w:cantSplit w:val="true"/>
        </w:trPr>
        <w:tc>
          <w:tcPr>
            <w:tcW w:type="dxa" w:w="2965"/>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369"/>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638"/>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965"/>
            <w:tcMar>
              <w:top w:w="50" w:type="dxa"/>
              <w:bottom w:w="50" w:type="dxa"/>
              <w:left w:w="90" w:type="dxa"/>
              <w:right w:w="90" w:type="dxa"/>
            </w:tcMar>
          </w:tcPr>
          <w:p>
            <w:pPr>
              <w:pStyle w:val="BDOITable"/>
            </w:pPr>
            <w:r>
              <w:rPr>
                <w:sz w:val="17"/>
              </w:rPr>
              <w:t>DSB-MASTERLIST</w:t>
            </w:r>
          </w:p>
        </w:tc>
        <w:tc>
          <w:tcPr>
            <w:tcW w:type="dxa" w:w="3369"/>
            <w:tcMar>
              <w:top w:w="50" w:type="dxa"/>
              <w:bottom w:w="50" w:type="dxa"/>
              <w:left w:w="90" w:type="dxa"/>
              <w:right w:w="90" w:type="dxa"/>
            </w:tcMar>
          </w:tcPr>
          <w:p>
            <w:pPr>
              <w:pStyle w:val="BDOITable"/>
            </w:pPr>
            <w:r>
              <w:rPr>
                <w:sz w:val="17"/>
              </w:rPr>
              <w:t>Masterlist of Disbursements</w:t>
            </w:r>
          </w:p>
        </w:tc>
        <w:tc>
          <w:tcPr>
            <w:tcW w:type="dxa" w:w="3638"/>
            <w:tcMar>
              <w:top w:w="50" w:type="dxa"/>
              <w:bottom w:w="50" w:type="dxa"/>
              <w:left w:w="90" w:type="dxa"/>
              <w:right w:w="90" w:type="dxa"/>
            </w:tcMar>
          </w:tcPr>
          <w:p>
            <w:pPr>
              <w:pStyle w:val="BDOITable"/>
            </w:pPr>
            <w:r>
              <w:rPr>
                <w:sz w:val="17"/>
              </w:rPr>
              <w:t>DIS 2.3.1,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DSB-UNRELEASED-CHECKS</w:t>
            </w:r>
          </w:p>
        </w:tc>
        <w:tc>
          <w:tcPr>
            <w:tcW w:type="dxa" w:w="3369"/>
            <w:tcMar>
              <w:top w:w="50" w:type="dxa"/>
              <w:bottom w:w="50" w:type="dxa"/>
              <w:left w:w="90" w:type="dxa"/>
              <w:right w:w="90" w:type="dxa"/>
            </w:tcMar>
            <w:shd w:val="clear" w:color="auto" w:fill="E5F5FF"/>
          </w:tcPr>
          <w:p>
            <w:pPr>
              <w:pStyle w:val="BDOITable"/>
            </w:pPr>
            <w:r>
              <w:rPr>
                <w:sz w:val="17"/>
              </w:rPr>
              <w:t>Unreleased Checks (aged to 180 days)</w:t>
            </w:r>
          </w:p>
        </w:tc>
        <w:tc>
          <w:tcPr>
            <w:tcW w:type="dxa" w:w="3638"/>
            <w:tcMar>
              <w:top w:w="50" w:type="dxa"/>
              <w:bottom w:w="50" w:type="dxa"/>
              <w:left w:w="90" w:type="dxa"/>
              <w:right w:w="90" w:type="dxa"/>
            </w:tcMar>
            <w:shd w:val="clear" w:color="auto" w:fill="E5F5FF"/>
          </w:tcPr>
          <w:p>
            <w:pPr>
              <w:pStyle w:val="BDOITable"/>
            </w:pPr>
            <w:r>
              <w:rPr>
                <w:sz w:val="17"/>
              </w:rPr>
              <w:t>DIS 2.3.2, 3.28.3</w:t>
            </w:r>
          </w:p>
        </w:tc>
      </w:tr>
      <w:tr>
        <w:trPr>
          <w:cantSplit w:val="true"/>
        </w:trPr>
        <w:tc>
          <w:tcPr>
            <w:tcW w:type="dxa" w:w="2965"/>
            <w:tcMar>
              <w:top w:w="50" w:type="dxa"/>
              <w:bottom w:w="50" w:type="dxa"/>
              <w:left w:w="90" w:type="dxa"/>
              <w:right w:w="90" w:type="dxa"/>
            </w:tcMar>
          </w:tcPr>
          <w:p>
            <w:pPr>
              <w:pStyle w:val="BDOITable"/>
            </w:pPr>
            <w:r>
              <w:rPr>
                <w:sz w:val="17"/>
              </w:rPr>
              <w:t>DSB-CWT-COMMISSION</w:t>
            </w:r>
          </w:p>
        </w:tc>
        <w:tc>
          <w:tcPr>
            <w:tcW w:type="dxa" w:w="3369"/>
            <w:tcMar>
              <w:top w:w="50" w:type="dxa"/>
              <w:bottom w:w="50" w:type="dxa"/>
              <w:left w:w="90" w:type="dxa"/>
              <w:right w:w="90" w:type="dxa"/>
            </w:tcMar>
          </w:tcPr>
          <w:p>
            <w:pPr>
              <w:pStyle w:val="BDOITable"/>
            </w:pPr>
            <w:r>
              <w:rPr>
                <w:sz w:val="17"/>
              </w:rPr>
              <w:t>CWT / BIR 2307 on Commission</w:t>
            </w:r>
          </w:p>
        </w:tc>
        <w:tc>
          <w:tcPr>
            <w:tcW w:type="dxa" w:w="3638"/>
            <w:tcMar>
              <w:top w:w="50" w:type="dxa"/>
              <w:bottom w:w="50" w:type="dxa"/>
              <w:left w:w="90" w:type="dxa"/>
              <w:right w:w="90" w:type="dxa"/>
            </w:tcMar>
          </w:tcPr>
          <w:p>
            <w:pPr>
              <w:pStyle w:val="BDOITable"/>
            </w:pPr>
            <w:r>
              <w:rPr>
                <w:sz w:val="17"/>
              </w:rPr>
              <w:t>DIS 2.3.3,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DSB-ATD</w:t>
            </w:r>
          </w:p>
        </w:tc>
        <w:tc>
          <w:tcPr>
            <w:tcW w:type="dxa" w:w="3369"/>
            <w:tcMar>
              <w:top w:w="50" w:type="dxa"/>
              <w:bottom w:w="50" w:type="dxa"/>
              <w:left w:w="90" w:type="dxa"/>
              <w:right w:w="90" w:type="dxa"/>
            </w:tcMar>
            <w:shd w:val="clear" w:color="auto" w:fill="E5F5FF"/>
          </w:tcPr>
          <w:p>
            <w:pPr>
              <w:pStyle w:val="BDOITable"/>
            </w:pPr>
            <w:r>
              <w:rPr>
                <w:sz w:val="17"/>
              </w:rPr>
              <w:t>Authority to Debit</w:t>
            </w:r>
          </w:p>
        </w:tc>
        <w:tc>
          <w:tcPr>
            <w:tcW w:type="dxa" w:w="3638"/>
            <w:tcMar>
              <w:top w:w="50" w:type="dxa"/>
              <w:bottom w:w="50" w:type="dxa"/>
              <w:left w:w="90" w:type="dxa"/>
              <w:right w:w="90" w:type="dxa"/>
            </w:tcMar>
            <w:shd w:val="clear" w:color="auto" w:fill="E5F5FF"/>
          </w:tcPr>
          <w:p>
            <w:pPr>
              <w:pStyle w:val="BDOITable"/>
            </w:pPr>
            <w:r>
              <w:rPr>
                <w:sz w:val="17"/>
              </w:rPr>
              <w:t>DIS 2.3.4, 3.28.3</w:t>
            </w:r>
          </w:p>
        </w:tc>
      </w:tr>
      <w:tr>
        <w:trPr>
          <w:cantSplit w:val="true"/>
        </w:trPr>
        <w:tc>
          <w:tcPr>
            <w:tcW w:type="dxa" w:w="2965"/>
            <w:tcMar>
              <w:top w:w="50" w:type="dxa"/>
              <w:bottom w:w="50" w:type="dxa"/>
              <w:left w:w="90" w:type="dxa"/>
              <w:right w:w="90" w:type="dxa"/>
            </w:tcMar>
          </w:tcPr>
          <w:p>
            <w:pPr>
              <w:pStyle w:val="BDOITable"/>
            </w:pPr>
            <w:r>
              <w:rPr>
                <w:sz w:val="17"/>
              </w:rPr>
              <w:t>DSB-ML-STALE</w:t>
            </w:r>
          </w:p>
        </w:tc>
        <w:tc>
          <w:tcPr>
            <w:tcW w:type="dxa" w:w="3369"/>
            <w:tcMar>
              <w:top w:w="50" w:type="dxa"/>
              <w:bottom w:w="50" w:type="dxa"/>
              <w:left w:w="90" w:type="dxa"/>
              <w:right w:w="90" w:type="dxa"/>
            </w:tcMar>
          </w:tcPr>
          <w:p>
            <w:pPr>
              <w:pStyle w:val="BDOITable"/>
            </w:pPr>
            <w:r>
              <w:rPr>
                <w:sz w:val="17"/>
              </w:rPr>
              <w:t>Miscellaneous Liability - Stale Checks</w:t>
            </w:r>
          </w:p>
        </w:tc>
        <w:tc>
          <w:tcPr>
            <w:tcW w:type="dxa" w:w="3638"/>
            <w:tcMar>
              <w:top w:w="50" w:type="dxa"/>
              <w:bottom w:w="50" w:type="dxa"/>
              <w:left w:w="90" w:type="dxa"/>
              <w:right w:w="90" w:type="dxa"/>
            </w:tcMar>
          </w:tcPr>
          <w:p>
            <w:pPr>
              <w:pStyle w:val="BDOITable"/>
            </w:pPr>
            <w:r>
              <w:rPr>
                <w:sz w:val="17"/>
              </w:rPr>
              <w:t>DIS 2.3.5, 3.28.3</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DSB-CASH-FLOW</w:t>
            </w:r>
          </w:p>
        </w:tc>
        <w:tc>
          <w:tcPr>
            <w:tcW w:type="dxa" w:w="3369"/>
            <w:tcMar>
              <w:top w:w="50" w:type="dxa"/>
              <w:bottom w:w="50" w:type="dxa"/>
              <w:left w:w="90" w:type="dxa"/>
              <w:right w:w="90" w:type="dxa"/>
            </w:tcMar>
            <w:shd w:val="clear" w:color="auto" w:fill="E5F5FF"/>
          </w:tcPr>
          <w:p>
            <w:pPr>
              <w:pStyle w:val="BDOITable"/>
            </w:pPr>
            <w:r>
              <w:rPr>
                <w:sz w:val="17"/>
              </w:rPr>
              <w:t>Disbursement Cash Flow</w:t>
            </w:r>
          </w:p>
        </w:tc>
        <w:tc>
          <w:tcPr>
            <w:tcW w:type="dxa" w:w="3638"/>
            <w:tcMar>
              <w:top w:w="50" w:type="dxa"/>
              <w:bottom w:w="50" w:type="dxa"/>
              <w:left w:w="90" w:type="dxa"/>
              <w:right w:w="90" w:type="dxa"/>
            </w:tcMar>
            <w:shd w:val="clear" w:color="auto" w:fill="E5F5FF"/>
          </w:tcPr>
          <w:p>
            <w:pPr>
              <w:pStyle w:val="BDOITable"/>
            </w:pPr>
            <w:r>
              <w:rPr>
                <w:sz w:val="17"/>
              </w:rPr>
              <w:t>DIS 2.3.6, 3.28.3</w:t>
            </w:r>
          </w:p>
        </w:tc>
      </w:tr>
      <w:tr>
        <w:trPr>
          <w:cantSplit w:val="true"/>
        </w:trPr>
        <w:tc>
          <w:tcPr>
            <w:tcW w:type="dxa" w:w="2965"/>
            <w:tcMar>
              <w:top w:w="50" w:type="dxa"/>
              <w:bottom w:w="50" w:type="dxa"/>
              <w:left w:w="90" w:type="dxa"/>
              <w:right w:w="90" w:type="dxa"/>
            </w:tcMar>
          </w:tcPr>
          <w:p>
            <w:pPr>
              <w:pStyle w:val="BDOITable"/>
            </w:pPr>
            <w:r>
              <w:rPr>
                <w:sz w:val="17"/>
              </w:rPr>
              <w:t>DSB-PAYEE</w:t>
            </w:r>
          </w:p>
        </w:tc>
        <w:tc>
          <w:tcPr>
            <w:tcW w:type="dxa" w:w="3369"/>
            <w:tcMar>
              <w:top w:w="50" w:type="dxa"/>
              <w:bottom w:w="50" w:type="dxa"/>
              <w:left w:w="90" w:type="dxa"/>
              <w:right w:w="90" w:type="dxa"/>
            </w:tcMar>
          </w:tcPr>
          <w:p>
            <w:pPr>
              <w:pStyle w:val="BDOITable"/>
            </w:pPr>
            <w:r>
              <w:rPr>
                <w:sz w:val="17"/>
              </w:rPr>
              <w:t>Payee Report</w:t>
            </w:r>
          </w:p>
        </w:tc>
        <w:tc>
          <w:tcPr>
            <w:tcW w:type="dxa" w:w="3638"/>
            <w:tcMar>
              <w:top w:w="50" w:type="dxa"/>
              <w:bottom w:w="50" w:type="dxa"/>
              <w:left w:w="90" w:type="dxa"/>
              <w:right w:w="90" w:type="dxa"/>
            </w:tcMar>
          </w:tcPr>
          <w:p>
            <w:pPr>
              <w:pStyle w:val="BDOITable"/>
            </w:pPr>
            <w:r>
              <w:rPr>
                <w:sz w:val="17"/>
              </w:rPr>
              <w:t>DIS 2.3.7, 3.28.1</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DSB-UPLOAD-FALLOUT</w:t>
            </w:r>
          </w:p>
        </w:tc>
        <w:tc>
          <w:tcPr>
            <w:tcW w:type="dxa" w:w="3369"/>
            <w:tcMar>
              <w:top w:w="50" w:type="dxa"/>
              <w:bottom w:w="50" w:type="dxa"/>
              <w:left w:w="90" w:type="dxa"/>
              <w:right w:w="90" w:type="dxa"/>
            </w:tcMar>
            <w:shd w:val="clear" w:color="auto" w:fill="E5F5FF"/>
          </w:tcPr>
          <w:p>
            <w:pPr>
              <w:pStyle w:val="BDOITable"/>
            </w:pPr>
            <w:r>
              <w:rPr>
                <w:sz w:val="17"/>
              </w:rPr>
              <w:t>Request Upload Fall-out</w:t>
            </w:r>
          </w:p>
        </w:tc>
        <w:tc>
          <w:tcPr>
            <w:tcW w:type="dxa" w:w="3638"/>
            <w:tcMar>
              <w:top w:w="50" w:type="dxa"/>
              <w:bottom w:w="50" w:type="dxa"/>
              <w:left w:w="90" w:type="dxa"/>
              <w:right w:w="90" w:type="dxa"/>
            </w:tcMar>
            <w:shd w:val="clear" w:color="auto" w:fill="E5F5FF"/>
          </w:tcPr>
          <w:p>
            <w:pPr>
              <w:pStyle w:val="BDOITable"/>
            </w:pPr>
            <w:r>
              <w:rPr>
                <w:sz w:val="17"/>
              </w:rPr>
              <w:t>DIS 2.3.8, 3.28.4</w:t>
            </w:r>
          </w:p>
        </w:tc>
      </w:tr>
      <w:tr>
        <w:trPr>
          <w:cantSplit w:val="true"/>
        </w:trPr>
        <w:tc>
          <w:tcPr>
            <w:tcW w:type="dxa" w:w="2965"/>
            <w:tcMar>
              <w:top w:w="50" w:type="dxa"/>
              <w:bottom w:w="50" w:type="dxa"/>
              <w:left w:w="90" w:type="dxa"/>
              <w:right w:w="90" w:type="dxa"/>
            </w:tcMar>
          </w:tcPr>
          <w:p>
            <w:pPr>
              <w:pStyle w:val="BDOITable"/>
            </w:pPr>
            <w:r>
              <w:rPr>
                <w:sz w:val="17"/>
              </w:rPr>
              <w:t>DSB-PAYEE-NOMATCH</w:t>
            </w:r>
          </w:p>
        </w:tc>
        <w:tc>
          <w:tcPr>
            <w:tcW w:type="dxa" w:w="3369"/>
            <w:tcMar>
              <w:top w:w="50" w:type="dxa"/>
              <w:bottom w:w="50" w:type="dxa"/>
              <w:left w:w="90" w:type="dxa"/>
              <w:right w:w="90" w:type="dxa"/>
            </w:tcMar>
          </w:tcPr>
          <w:p>
            <w:pPr>
              <w:pStyle w:val="BDOITable"/>
            </w:pPr>
            <w:r>
              <w:rPr>
                <w:sz w:val="17"/>
              </w:rPr>
              <w:t>Payees Not Matched</w:t>
            </w:r>
          </w:p>
        </w:tc>
        <w:tc>
          <w:tcPr>
            <w:tcW w:type="dxa" w:w="3638"/>
            <w:tcMar>
              <w:top w:w="50" w:type="dxa"/>
              <w:bottom w:w="50" w:type="dxa"/>
              <w:left w:w="90" w:type="dxa"/>
              <w:right w:w="90" w:type="dxa"/>
            </w:tcMar>
          </w:tcPr>
          <w:p>
            <w:pPr>
              <w:pStyle w:val="BDOITable"/>
            </w:pPr>
            <w:r>
              <w:rPr>
                <w:sz w:val="17"/>
              </w:rPr>
              <w:t>DIS 3.25.2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DSB-UNREGULARIZED</w:t>
            </w:r>
          </w:p>
        </w:tc>
        <w:tc>
          <w:tcPr>
            <w:tcW w:type="dxa" w:w="3369"/>
            <w:tcMar>
              <w:top w:w="50" w:type="dxa"/>
              <w:bottom w:w="50" w:type="dxa"/>
              <w:left w:w="90" w:type="dxa"/>
              <w:right w:w="90" w:type="dxa"/>
            </w:tcMar>
            <w:shd w:val="clear" w:color="auto" w:fill="E5F5FF"/>
          </w:tcPr>
          <w:p>
            <w:pPr>
              <w:pStyle w:val="BDOITable"/>
            </w:pPr>
            <w:r>
              <w:rPr>
                <w:sz w:val="17"/>
              </w:rPr>
              <w:t>Unregularised Transactions</w:t>
            </w:r>
          </w:p>
        </w:tc>
        <w:tc>
          <w:tcPr>
            <w:tcW w:type="dxa" w:w="3638"/>
            <w:tcMar>
              <w:top w:w="50" w:type="dxa"/>
              <w:bottom w:w="50" w:type="dxa"/>
              <w:left w:w="90" w:type="dxa"/>
              <w:right w:w="90" w:type="dxa"/>
            </w:tcMar>
            <w:shd w:val="clear" w:color="auto" w:fill="E5F5FF"/>
          </w:tcPr>
          <w:p>
            <w:pPr>
              <w:pStyle w:val="BDOITable"/>
            </w:pPr>
            <w:r>
              <w:rPr>
                <w:sz w:val="17"/>
              </w:rPr>
              <w:t>DIS 2.3.9, 3.27.0</w:t>
            </w:r>
          </w:p>
        </w:tc>
      </w:tr>
      <w:tr>
        <w:trPr>
          <w:cantSplit w:val="true"/>
        </w:trPr>
        <w:tc>
          <w:tcPr>
            <w:tcW w:type="dxa" w:w="2965"/>
            <w:tcMar>
              <w:top w:w="50" w:type="dxa"/>
              <w:bottom w:w="50" w:type="dxa"/>
              <w:left w:w="90" w:type="dxa"/>
              <w:right w:w="90" w:type="dxa"/>
            </w:tcMar>
          </w:tcPr>
          <w:p>
            <w:pPr>
              <w:pStyle w:val="BDOITable"/>
            </w:pPr>
            <w:r>
              <w:rPr>
                <w:sz w:val="17"/>
              </w:rPr>
              <w:t>DSB-EOD-REMIT, -REFUND, -SUPPLIER, -EMPLOYEE, -OTHER, -SUMMARY</w:t>
            </w:r>
          </w:p>
        </w:tc>
        <w:tc>
          <w:tcPr>
            <w:tcW w:type="dxa" w:w="3369"/>
            <w:tcMar>
              <w:top w:w="50" w:type="dxa"/>
              <w:bottom w:w="50" w:type="dxa"/>
              <w:left w:w="90" w:type="dxa"/>
              <w:right w:w="90" w:type="dxa"/>
            </w:tcMar>
          </w:tcPr>
          <w:p>
            <w:pPr>
              <w:pStyle w:val="BDOITable"/>
            </w:pPr>
            <w:r>
              <w:rPr>
                <w:sz w:val="17"/>
              </w:rPr>
              <w:t>End-of-day reports</w:t>
            </w:r>
          </w:p>
        </w:tc>
        <w:tc>
          <w:tcPr>
            <w:tcW w:type="dxa" w:w="3638"/>
            <w:tcMar>
              <w:top w:w="50" w:type="dxa"/>
              <w:bottom w:w="50" w:type="dxa"/>
              <w:left w:w="90" w:type="dxa"/>
              <w:right w:w="90" w:type="dxa"/>
            </w:tcMar>
          </w:tcPr>
          <w:p>
            <w:pPr>
              <w:pStyle w:val="BDOITable"/>
            </w:pPr>
            <w:r>
              <w:rPr>
                <w:sz w:val="17"/>
              </w:rPr>
              <w:t>DIS 3.28.0, 3.28.2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DSB-CPC2-INCENTIVE</w:t>
            </w:r>
          </w:p>
        </w:tc>
        <w:tc>
          <w:tcPr>
            <w:tcW w:type="dxa" w:w="3369"/>
            <w:tcMar>
              <w:top w:w="50" w:type="dxa"/>
              <w:bottom w:w="50" w:type="dxa"/>
              <w:left w:w="90" w:type="dxa"/>
              <w:right w:w="90" w:type="dxa"/>
            </w:tcMar>
            <w:shd w:val="clear" w:color="auto" w:fill="E5F5FF"/>
          </w:tcPr>
          <w:p>
            <w:pPr>
              <w:pStyle w:val="BDOITable"/>
            </w:pPr>
            <w:r>
              <w:rPr>
                <w:sz w:val="17"/>
              </w:rPr>
              <w:t>CPC2 incentive report</w:t>
            </w:r>
          </w:p>
        </w:tc>
        <w:tc>
          <w:tcPr>
            <w:tcW w:type="dxa" w:w="3638"/>
            <w:tcMar>
              <w:top w:w="50" w:type="dxa"/>
              <w:bottom w:w="50" w:type="dxa"/>
              <w:left w:w="90" w:type="dxa"/>
              <w:right w:w="90" w:type="dxa"/>
            </w:tcMar>
            <w:shd w:val="clear" w:color="auto" w:fill="E5F5FF"/>
          </w:tcPr>
          <w:p>
            <w:pPr>
              <w:pStyle w:val="BDOITable"/>
            </w:pPr>
            <w:r>
              <w:rPr>
                <w:sz w:val="17"/>
              </w:rPr>
              <w:t>DIS 3.29.0</w:t>
            </w:r>
          </w:p>
        </w:tc>
      </w:tr>
      <w:tr>
        <w:trPr>
          <w:cantSplit w:val="true"/>
        </w:trPr>
        <w:tc>
          <w:tcPr>
            <w:tcW w:type="dxa" w:w="2965"/>
            <w:tcMar>
              <w:top w:w="50" w:type="dxa"/>
              <w:bottom w:w="50" w:type="dxa"/>
              <w:left w:w="90" w:type="dxa"/>
              <w:right w:w="90" w:type="dxa"/>
            </w:tcMar>
          </w:tcPr>
          <w:p>
            <w:pPr>
              <w:pStyle w:val="BDOITable"/>
            </w:pPr>
            <w:r>
              <w:rPr>
                <w:sz w:val="17"/>
              </w:rPr>
              <w:t>PRQ-STATUS</w:t>
            </w:r>
          </w:p>
        </w:tc>
        <w:tc>
          <w:tcPr>
            <w:tcW w:type="dxa" w:w="3369"/>
            <w:tcMar>
              <w:top w:w="50" w:type="dxa"/>
              <w:bottom w:w="50" w:type="dxa"/>
              <w:left w:w="90" w:type="dxa"/>
              <w:right w:w="90" w:type="dxa"/>
            </w:tcMar>
          </w:tcPr>
          <w:p>
            <w:pPr>
              <w:pStyle w:val="BDOITable"/>
            </w:pPr>
            <w:r>
              <w:rPr>
                <w:sz w:val="17"/>
              </w:rPr>
              <w:t>Request status</w:t>
            </w:r>
          </w:p>
        </w:tc>
        <w:tc>
          <w:tcPr>
            <w:tcW w:type="dxa" w:w="3638"/>
            <w:tcMar>
              <w:top w:w="50" w:type="dxa"/>
              <w:bottom w:w="50" w:type="dxa"/>
              <w:left w:w="90" w:type="dxa"/>
              <w:right w:w="90" w:type="dxa"/>
            </w:tcMar>
          </w:tcPr>
          <w:p>
            <w:pPr>
              <w:pStyle w:val="BDOITable"/>
            </w:pPr>
            <w:r>
              <w:rPr>
                <w:sz w:val="17"/>
              </w:rPr>
              <w:t>MKT 1.18.0</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PRQ-REGISTER</w:t>
            </w:r>
          </w:p>
        </w:tc>
        <w:tc>
          <w:tcPr>
            <w:tcW w:type="dxa" w:w="3369"/>
            <w:tcMar>
              <w:top w:w="50" w:type="dxa"/>
              <w:bottom w:w="50" w:type="dxa"/>
              <w:left w:w="90" w:type="dxa"/>
              <w:right w:w="90" w:type="dxa"/>
            </w:tcMar>
            <w:shd w:val="clear" w:color="auto" w:fill="E5F5FF"/>
          </w:tcPr>
          <w:p>
            <w:pPr>
              <w:pStyle w:val="BDOITable"/>
            </w:pPr>
            <w:r>
              <w:rPr>
                <w:sz w:val="17"/>
              </w:rPr>
              <w:t>Request register</w:t>
            </w:r>
          </w:p>
        </w:tc>
        <w:tc>
          <w:tcPr>
            <w:tcW w:type="dxa" w:w="3638"/>
            <w:tcMar>
              <w:top w:w="50" w:type="dxa"/>
              <w:bottom w:w="50" w:type="dxa"/>
              <w:left w:w="90" w:type="dxa"/>
              <w:right w:w="90" w:type="dxa"/>
            </w:tcMar>
            <w:shd w:val="clear" w:color="auto" w:fill="E5F5FF"/>
          </w:tcPr>
          <w:p>
            <w:pPr>
              <w:pStyle w:val="BDOITable"/>
            </w:pPr>
            <w:r>
              <w:rPr>
                <w:sz w:val="17"/>
              </w:rPr>
              <w:t>MKT 1.18.1</w:t>
            </w:r>
          </w:p>
        </w:tc>
      </w:tr>
      <w:tr>
        <w:trPr>
          <w:cantSplit w:val="true"/>
        </w:trPr>
        <w:tc>
          <w:tcPr>
            <w:tcW w:type="dxa" w:w="2965"/>
            <w:tcMar>
              <w:top w:w="50" w:type="dxa"/>
              <w:bottom w:w="50" w:type="dxa"/>
              <w:left w:w="90" w:type="dxa"/>
              <w:right w:w="90" w:type="dxa"/>
            </w:tcMar>
          </w:tcPr>
          <w:p>
            <w:pPr>
              <w:pStyle w:val="BDOITable"/>
            </w:pPr>
            <w:r>
              <w:rPr>
                <w:sz w:val="17"/>
              </w:rPr>
              <w:t>ACSL-BOOKED-FIN-DETAILS</w:t>
            </w:r>
          </w:p>
        </w:tc>
        <w:tc>
          <w:tcPr>
            <w:tcW w:type="dxa" w:w="3369"/>
            <w:tcMar>
              <w:top w:w="50" w:type="dxa"/>
              <w:bottom w:w="50" w:type="dxa"/>
              <w:left w:w="90" w:type="dxa"/>
              <w:right w:w="90" w:type="dxa"/>
            </w:tcMar>
          </w:tcPr>
          <w:p>
            <w:pPr>
              <w:pStyle w:val="BDOITable"/>
            </w:pPr>
            <w:r>
              <w:rPr>
                <w:sz w:val="17"/>
              </w:rPr>
              <w:t>List of all booked accounts with financial details</w:t>
            </w:r>
          </w:p>
        </w:tc>
        <w:tc>
          <w:tcPr>
            <w:tcW w:type="dxa" w:w="3638"/>
            <w:tcMar>
              <w:top w:w="50" w:type="dxa"/>
              <w:bottom w:w="50" w:type="dxa"/>
              <w:left w:w="90" w:type="dxa"/>
              <w:right w:w="90" w:type="dxa"/>
            </w:tcMar>
          </w:tcPr>
          <w:p>
            <w:pPr>
              <w:pStyle w:val="BDOITable"/>
            </w:pPr>
            <w:r>
              <w:rPr>
                <w:sz w:val="17"/>
              </w:rPr>
              <w:t>ACSL 2.2.0, 2.14.2</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ACSL-SOA-RECON</w:t>
            </w:r>
          </w:p>
        </w:tc>
        <w:tc>
          <w:tcPr>
            <w:tcW w:type="dxa" w:w="3369"/>
            <w:tcMar>
              <w:top w:w="50" w:type="dxa"/>
              <w:bottom w:w="50" w:type="dxa"/>
              <w:left w:w="90" w:type="dxa"/>
              <w:right w:w="90" w:type="dxa"/>
            </w:tcMar>
            <w:shd w:val="clear" w:color="auto" w:fill="E5F5FF"/>
          </w:tcPr>
          <w:p>
            <w:pPr>
              <w:pStyle w:val="BDOITable"/>
            </w:pPr>
            <w:r>
              <w:rPr>
                <w:sz w:val="17"/>
              </w:rPr>
              <w:t>SOA reconciliation</w:t>
            </w:r>
          </w:p>
        </w:tc>
        <w:tc>
          <w:tcPr>
            <w:tcW w:type="dxa" w:w="3638"/>
            <w:tcMar>
              <w:top w:w="50" w:type="dxa"/>
              <w:bottom w:w="50" w:type="dxa"/>
              <w:left w:w="90" w:type="dxa"/>
              <w:right w:w="90" w:type="dxa"/>
            </w:tcMar>
            <w:shd w:val="clear" w:color="auto" w:fill="E5F5FF"/>
          </w:tcPr>
          <w:p>
            <w:pPr>
              <w:pStyle w:val="BDOITable"/>
            </w:pPr>
            <w:r>
              <w:rPr>
                <w:sz w:val="17"/>
              </w:rPr>
              <w:t>ACSL 2.14.1</w:t>
            </w:r>
          </w:p>
        </w:tc>
      </w:tr>
      <w:tr>
        <w:trPr>
          <w:cantSplit w:val="true"/>
        </w:trPr>
        <w:tc>
          <w:tcPr>
            <w:tcW w:type="dxa" w:w="2965"/>
            <w:tcMar>
              <w:top w:w="50" w:type="dxa"/>
              <w:bottom w:w="50" w:type="dxa"/>
              <w:left w:w="90" w:type="dxa"/>
              <w:right w:w="90" w:type="dxa"/>
            </w:tcMar>
          </w:tcPr>
          <w:p>
            <w:pPr>
              <w:pStyle w:val="BDOITable"/>
            </w:pPr>
            <w:r>
              <w:rPr>
                <w:sz w:val="17"/>
              </w:rPr>
              <w:t>ACSL-SOA-UPLOAD-LOG</w:t>
            </w:r>
          </w:p>
        </w:tc>
        <w:tc>
          <w:tcPr>
            <w:tcW w:type="dxa" w:w="3369"/>
            <w:tcMar>
              <w:top w:w="50" w:type="dxa"/>
              <w:bottom w:w="50" w:type="dxa"/>
              <w:left w:w="90" w:type="dxa"/>
              <w:right w:w="90" w:type="dxa"/>
            </w:tcMar>
          </w:tcPr>
          <w:p>
            <w:pPr>
              <w:pStyle w:val="BDOITable"/>
            </w:pPr>
            <w:r>
              <w:rPr>
                <w:sz w:val="17"/>
              </w:rPr>
              <w:t>SOA upload log</w:t>
            </w:r>
          </w:p>
        </w:tc>
        <w:tc>
          <w:tcPr>
            <w:tcW w:type="dxa" w:w="3638"/>
            <w:tcMar>
              <w:top w:w="50" w:type="dxa"/>
              <w:bottom w:w="50" w:type="dxa"/>
              <w:left w:w="90" w:type="dxa"/>
              <w:right w:w="90" w:type="dxa"/>
            </w:tcMar>
          </w:tcPr>
          <w:p>
            <w:pPr>
              <w:pStyle w:val="BDOITable"/>
            </w:pPr>
            <w:r>
              <w:rPr>
                <w:sz w:val="17"/>
              </w:rPr>
              <w:t>ACSL 2.4.0</w:t>
            </w:r>
          </w:p>
        </w:tc>
      </w:tr>
      <w:tr>
        <w:trPr>
          <w:cantSplit w:val="true"/>
        </w:trPr>
        <w:tc>
          <w:tcPr>
            <w:tcW w:type="dxa" w:w="2965"/>
            <w:tcMar>
              <w:top w:w="50" w:type="dxa"/>
              <w:bottom w:w="50" w:type="dxa"/>
              <w:left w:w="90" w:type="dxa"/>
              <w:right w:w="90" w:type="dxa"/>
            </w:tcMar>
            <w:shd w:val="clear" w:color="auto" w:fill="E5F5FF"/>
          </w:tcPr>
          <w:p>
            <w:pPr>
              <w:pStyle w:val="BDOITable"/>
            </w:pPr>
            <w:r>
              <w:rPr>
                <w:sz w:val="17"/>
              </w:rPr>
              <w:t>ACSL-GL-SL-RECON</w:t>
            </w:r>
          </w:p>
        </w:tc>
        <w:tc>
          <w:tcPr>
            <w:tcW w:type="dxa" w:w="3369"/>
            <w:tcMar>
              <w:top w:w="50" w:type="dxa"/>
              <w:bottom w:w="50" w:type="dxa"/>
              <w:left w:w="90" w:type="dxa"/>
              <w:right w:w="90" w:type="dxa"/>
            </w:tcMar>
            <w:shd w:val="clear" w:color="auto" w:fill="E5F5FF"/>
          </w:tcPr>
          <w:p>
            <w:pPr>
              <w:pStyle w:val="BDOITable"/>
            </w:pPr>
            <w:r>
              <w:rPr>
                <w:sz w:val="17"/>
              </w:rPr>
              <w:t>GL-SL reconciliation</w:t>
            </w:r>
          </w:p>
        </w:tc>
        <w:tc>
          <w:tcPr>
            <w:tcW w:type="dxa" w:w="3638"/>
            <w:tcMar>
              <w:top w:w="50" w:type="dxa"/>
              <w:bottom w:w="50" w:type="dxa"/>
              <w:left w:w="90" w:type="dxa"/>
              <w:right w:w="90" w:type="dxa"/>
            </w:tcMar>
            <w:shd w:val="clear" w:color="auto" w:fill="E5F5FF"/>
          </w:tcPr>
          <w:p>
            <w:pPr>
              <w:pStyle w:val="BDOITable"/>
            </w:pPr>
            <w:r>
              <w:rPr>
                <w:sz w:val="17"/>
              </w:rPr>
              <w:t>ACSL 2.13.2</w:t>
            </w:r>
          </w:p>
        </w:tc>
      </w:tr>
      <w:tr>
        <w:trPr>
          <w:cantSplit w:val="true"/>
        </w:trPr>
        <w:tc>
          <w:tcPr>
            <w:tcW w:type="dxa" w:w="2965"/>
            <w:tcMar>
              <w:top w:w="50" w:type="dxa"/>
              <w:bottom w:w="50" w:type="dxa"/>
              <w:left w:w="90" w:type="dxa"/>
              <w:right w:w="90" w:type="dxa"/>
            </w:tcMar>
          </w:tcPr>
          <w:p>
            <w:pPr>
              <w:pStyle w:val="BDOITable"/>
            </w:pPr>
            <w:r>
              <w:rPr>
                <w:sz w:val="17"/>
              </w:rPr>
              <w:t>ACSL aging and schedule reports</w:t>
            </w:r>
          </w:p>
        </w:tc>
        <w:tc>
          <w:tcPr>
            <w:tcW w:type="dxa" w:w="3369"/>
            <w:tcMar>
              <w:top w:w="50" w:type="dxa"/>
              <w:bottom w:w="50" w:type="dxa"/>
              <w:left w:w="90" w:type="dxa"/>
              <w:right w:w="90" w:type="dxa"/>
            </w:tcMar>
          </w:tcPr>
          <w:p>
            <w:pPr>
              <w:pStyle w:val="BDOITable"/>
            </w:pPr>
            <w:r>
              <w:rPr>
                <w:sz w:val="17"/>
              </w:rPr>
              <w:t>Five account families, PHP and USD</w:t>
            </w:r>
          </w:p>
        </w:tc>
        <w:tc>
          <w:tcPr>
            <w:tcW w:type="dxa" w:w="3638"/>
            <w:tcMar>
              <w:top w:w="50" w:type="dxa"/>
              <w:bottom w:w="50" w:type="dxa"/>
              <w:left w:w="90" w:type="dxa"/>
              <w:right w:w="90" w:type="dxa"/>
            </w:tcMar>
          </w:tcPr>
          <w:p>
            <w:pPr>
              <w:pStyle w:val="BDOITable"/>
            </w:pPr>
            <w:r>
              <w:rPr>
                <w:sz w:val="17"/>
              </w:rPr>
              <w:t>ACSL 2.14.3, 2.14.4</w:t>
            </w:r>
          </w:p>
        </w:tc>
      </w:tr>
    </w:tbl>
    <w:p>
      <w:pPr>
        <w:pStyle w:val="BDOISpacer"/>
      </w:pPr>
    </w:p>
    <w:p>
      <w:r>
        <w:rPr/>
        <w:t>Reports run in the Report Centre with the options (view, export to XLSX, ODS or PDF, print, archive, batches).</w:t>
      </w:r>
    </w:p>
    <w:p>
      <w:pPr>
        <w:pStyle w:val="Heading1"/>
        <w:pageBreakBefore/>
        <w:pBdr>
          <w:bottom w:val="single" w:sz="4" w:space="4" w:color="99C1E7"/>
        </w:pBdr>
      </w:pPr>
      <w:bookmarkStart w:id="287" w:name="_Toc000287"/>
      <w:r>
        <w:rPr/>
        <w:t>7 Interfaces and integration</w:t>
      </w:r>
      <w:bookmarkEnd w:id="287"/>
    </w:p>
    <w:p>
      <w:r>
        <w:rPr/>
        <w:t>Figure 6 shows the interfaces of Accounting. The general ledger is inside BIBS: every module posts through the accounting engine, so there is no accounting export (OQ01).</w:t>
      </w:r>
    </w:p>
    <w:p>
      <w:pPr>
        <w:keepNext/>
        <w:spacing w:before="80" w:after="0"/>
        <w:jc w:val="center"/>
      </w:pPr>
      <w:r>
        <w:drawing>
          <wp:inline xmlns:a="http://schemas.openxmlformats.org/drawingml/2006/main" xmlns:pic="http://schemas.openxmlformats.org/drawingml/2006/picture">
            <wp:extent cx="4140000" cy="3364759"/>
            <wp:docPr id="18" name="Picture 18"/>
            <wp:cNvGraphicFramePr>
              <a:graphicFrameLocks noChangeAspect="1"/>
            </wp:cNvGraphicFramePr>
            <a:graphic>
              <a:graphicData uri="http://schemas.openxmlformats.org/drawingml/2006/picture">
                <pic:pic>
                  <pic:nvPicPr>
                    <pic:cNvPr id="0" name="brd05_v1_integration_769.jpg"/>
                    <pic:cNvPicPr/>
                  </pic:nvPicPr>
                  <pic:blipFill>
                    <a:blip r:embed="rId30"/>
                    <a:stretch>
                      <a:fillRect/>
                    </a:stretch>
                  </pic:blipFill>
                  <pic:spPr>
                    <a:xfrm>
                      <a:off x="0" y="0"/>
                      <a:ext cx="4140000" cy="3364759"/>
                    </a:xfrm>
                    <a:prstGeom prst="rect"/>
                  </pic:spPr>
                </pic:pic>
              </a:graphicData>
            </a:graphic>
          </wp:inline>
        </w:drawing>
      </w:r>
    </w:p>
    <w:p>
      <w:pPr>
        <w:pStyle w:val="Caption"/>
        <w:jc w:val="center"/>
      </w:pPr>
      <w:r>
        <w:rPr>
          <w:b/>
          <w:i w:val="0"/>
        </w:rPr>
        <w:t xml:space="preserve">Figure 16: </w:t>
      </w:r>
      <w:r>
        <w:rPr/>
        <w:t>Interfaces of Accounting (dashed = external or on hold)</w:t>
      </w:r>
    </w:p>
    <w:p>
      <w:pPr>
        <w:pStyle w:val="Caption"/>
        <w:keepNext/>
        <w:spacing w:after="60"/>
      </w:pPr>
      <w:r>
        <w:rPr>
          <w:b/>
          <w:i w:val="0"/>
        </w:rPr>
        <w:t xml:space="preserve">Table 23: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Business modules (booking, Operations, Collections, Disbursement, Payment Requests, ACSL, FRBS)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Business events posted by the accounting engine</w:t>
            </w:r>
          </w:p>
        </w:tc>
        <w:tc>
          <w:tcPr>
            <w:tcW w:type="dxa" w:w="1360"/>
            <w:tcMar>
              <w:top w:w="50" w:type="dxa"/>
              <w:bottom w:w="50" w:type="dxa"/>
              <w:left w:w="90" w:type="dxa"/>
              <w:right w:w="90" w:type="dxa"/>
            </w:tcMar>
          </w:tcPr>
          <w:p>
            <w:pPr>
              <w:pStyle w:val="BDOITable"/>
            </w:pPr>
            <w:r>
              <w:rPr>
                <w:sz w:val="17"/>
              </w:rPr>
              <w:t>FRBS 3.1.0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Disbursement</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Service-fee payouts (SERVICE_FEE) and their status (PAID, RETURNED, CANCELLED)</w:t>
            </w:r>
          </w:p>
        </w:tc>
        <w:tc>
          <w:tcPr>
            <w:tcW w:type="dxa" w:w="1360"/>
            <w:tcMar>
              <w:top w:w="50" w:type="dxa"/>
              <w:bottom w:w="50" w:type="dxa"/>
              <w:left w:w="90" w:type="dxa"/>
              <w:right w:w="90" w:type="dxa"/>
            </w:tcMar>
            <w:shd w:val="clear" w:color="auto" w:fill="E5F5FF"/>
          </w:tcPr>
          <w:p>
            <w:pPr>
              <w:pStyle w:val="BDOITable"/>
            </w:pPr>
            <w:r>
              <w:rPr>
                <w:sz w:val="17"/>
              </w:rPr>
              <w:t>FRBS 2.10.x</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Bank files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Cash-in-bank statements (XLSX, ODS, CSV) per layout</w:t>
            </w:r>
          </w:p>
        </w:tc>
        <w:tc>
          <w:tcPr>
            <w:tcW w:type="dxa" w:w="1360"/>
            <w:tcMar>
              <w:top w:w="50" w:type="dxa"/>
              <w:bottom w:w="50" w:type="dxa"/>
              <w:left w:w="90" w:type="dxa"/>
              <w:right w:w="90" w:type="dxa"/>
            </w:tcMar>
          </w:tcPr>
          <w:p>
            <w:pPr>
              <w:pStyle w:val="BDOITable"/>
            </w:pPr>
            <w:r>
              <w:rPr>
                <w:sz w:val="17"/>
              </w:rPr>
              <w:t>FRBS 3.3.1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Report archive and batches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Report files, ZIP and merged PDF</w:t>
            </w:r>
          </w:p>
        </w:tc>
        <w:tc>
          <w:tcPr>
            <w:tcW w:type="dxa" w:w="1360"/>
            <w:tcMar>
              <w:top w:w="50" w:type="dxa"/>
              <w:bottom w:w="50" w:type="dxa"/>
              <w:left w:w="90" w:type="dxa"/>
              <w:right w:w="90" w:type="dxa"/>
            </w:tcMar>
            <w:shd w:val="clear" w:color="auto" w:fill="E5F5FF"/>
          </w:tcPr>
          <w:p>
            <w:pPr>
              <w:pStyle w:val="BDOITable"/>
            </w:pPr>
            <w:r>
              <w:rPr>
                <w:sz w:val="17"/>
              </w:rPr>
              <w:t>FRBS 2.4.x</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BIR (eFPS, eBIRForms, CAS)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Worksheets and loose-leaf books; no electronic filing</w:t>
            </w:r>
          </w:p>
        </w:tc>
        <w:tc>
          <w:tcPr>
            <w:tcW w:type="dxa" w:w="1360"/>
            <w:tcMar>
              <w:top w:w="50" w:type="dxa"/>
              <w:bottom w:w="50" w:type="dxa"/>
              <w:left w:w="90" w:type="dxa"/>
              <w:right w:w="90" w:type="dxa"/>
            </w:tcMar>
          </w:tcPr>
          <w:p>
            <w:pPr>
              <w:pStyle w:val="BDOITable"/>
            </w:pPr>
            <w:r>
              <w:rPr>
                <w:sz w:val="17"/>
              </w:rPr>
              <w:t>FRBS 3.2.0</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 Unibank (GARD)</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Reports exported in PDF and Excel; submission channel not defined</w:t>
            </w:r>
          </w:p>
        </w:tc>
        <w:tc>
          <w:tcPr>
            <w:tcW w:type="dxa" w:w="1360"/>
            <w:tcMar>
              <w:top w:w="50" w:type="dxa"/>
              <w:bottom w:w="50" w:type="dxa"/>
              <w:left w:w="90" w:type="dxa"/>
              <w:right w:w="90" w:type="dxa"/>
            </w:tcMar>
            <w:shd w:val="clear" w:color="auto" w:fill="E5F5FF"/>
          </w:tcPr>
          <w:p>
            <w:pPr>
              <w:pStyle w:val="BDOITable"/>
            </w:pPr>
            <w:r>
              <w:rPr>
                <w:sz w:val="17"/>
              </w:rPr>
              <w:t>FRBS 3.2.0</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Payroll</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HDMF, SSS, PhilHealth, 1601-C, 1604-C</w:t>
            </w:r>
          </w:p>
        </w:tc>
        <w:tc>
          <w:tcPr>
            <w:tcW w:type="dxa" w:w="1360"/>
            <w:tcMar>
              <w:top w:w="50" w:type="dxa"/>
              <w:bottom w:w="50" w:type="dxa"/>
              <w:left w:w="90" w:type="dxa"/>
              <w:right w:w="90" w:type="dxa"/>
            </w:tcMar>
          </w:tcPr>
          <w:p>
            <w:pPr>
              <w:pStyle w:val="BDOITable"/>
            </w:pPr>
            <w:r>
              <w:rPr>
                <w:sz w:val="17"/>
              </w:rPr>
              <w:t>Appendix A VII</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Operations disbursement gateway</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Payment requests of remittance, cashiering, commission, FRBS and Payment Requests; DV status back</w:t>
            </w:r>
          </w:p>
        </w:tc>
        <w:tc>
          <w:tcPr>
            <w:tcW w:type="dxa" w:w="1360"/>
            <w:tcMar>
              <w:top w:w="50" w:type="dxa"/>
              <w:bottom w:w="50" w:type="dxa"/>
              <w:left w:w="90" w:type="dxa"/>
              <w:right w:w="90" w:type="dxa"/>
            </w:tcMar>
            <w:shd w:val="clear" w:color="auto" w:fill="E5F5FF"/>
          </w:tcPr>
          <w:p>
            <w:pPr>
              <w:pStyle w:val="BDOITable"/>
            </w:pPr>
            <w:r>
              <w:rPr>
                <w:sz w:val="17"/>
              </w:rPr>
              <w:t>DIS 2.6.0, 3.25.0; MKT 1.20.0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Refund validation</w:t>
            </w:r>
          </w:p>
        </w:tc>
        <w:tc>
          <w:tcPr>
            <w:tcW w:type="dxa" w:w="1246"/>
            <w:tcMar>
              <w:top w:w="50" w:type="dxa"/>
              <w:bottom w:w="50" w:type="dxa"/>
              <w:left w:w="90" w:type="dxa"/>
              <w:right w:w="90" w:type="dxa"/>
            </w:tcMar>
          </w:tcPr>
          <w:p>
            <w:pPr>
              <w:pStyle w:val="BDOITable"/>
            </w:pPr>
            <w:r>
              <w:rPr>
                <w:sz w:val="17"/>
              </w:rPr>
              <w:t>Out / In</w:t>
            </w:r>
          </w:p>
        </w:tc>
        <w:tc>
          <w:tcPr>
            <w:tcW w:type="dxa" w:w="3966"/>
            <w:tcMar>
              <w:top w:w="50" w:type="dxa"/>
              <w:bottom w:w="50" w:type="dxa"/>
              <w:left w:w="90" w:type="dxa"/>
              <w:right w:w="90" w:type="dxa"/>
            </w:tcMar>
          </w:tcPr>
          <w:p>
            <w:pPr>
              <w:pStyle w:val="BDOITable"/>
            </w:pPr>
            <w:r>
              <w:rPr>
                <w:sz w:val="17"/>
              </w:rPr>
              <w:t>ACSL case and Cashiering task per cancelled-policy line; results back</w:t>
            </w:r>
          </w:p>
        </w:tc>
        <w:tc>
          <w:tcPr>
            <w:tcW w:type="dxa" w:w="1360"/>
            <w:tcMar>
              <w:top w:w="50" w:type="dxa"/>
              <w:bottom w:w="50" w:type="dxa"/>
              <w:left w:w="90" w:type="dxa"/>
              <w:right w:w="90" w:type="dxa"/>
            </w:tcMar>
          </w:tcPr>
          <w:p>
            <w:pPr>
              <w:pStyle w:val="BDOITable"/>
            </w:pPr>
            <w:r>
              <w:rPr>
                <w:sz w:val="17"/>
              </w:rPr>
              <w:t>MKT 1.11.0; ACSL 2.5.5</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Payment reversal</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ACSL request to Cashiering (PRV-); result back</w:t>
            </w:r>
          </w:p>
        </w:tc>
        <w:tc>
          <w:tcPr>
            <w:tcW w:type="dxa" w:w="1360"/>
            <w:tcMar>
              <w:top w:w="50" w:type="dxa"/>
              <w:bottom w:w="50" w:type="dxa"/>
              <w:left w:w="90" w:type="dxa"/>
              <w:right w:w="90" w:type="dxa"/>
            </w:tcMar>
            <w:shd w:val="clear" w:color="auto" w:fill="E5F5FF"/>
          </w:tcPr>
          <w:p>
            <w:pPr>
              <w:pStyle w:val="BDOITable"/>
            </w:pPr>
            <w:r>
              <w:rPr>
                <w:sz w:val="17"/>
              </w:rPr>
              <w:t>ACSL 2.6.1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DV cancellation hand-off</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Approved check cancellation to the Disbursement approvers (DV_CANCELLATION); part on hold until BDOI answers AQ15</w:t>
            </w:r>
          </w:p>
        </w:tc>
        <w:tc>
          <w:tcPr>
            <w:tcW w:type="dxa" w:w="1360"/>
            <w:tcMar>
              <w:top w:w="50" w:type="dxa"/>
              <w:bottom w:w="50" w:type="dxa"/>
              <w:left w:w="90" w:type="dxa"/>
              <w:right w:w="90" w:type="dxa"/>
            </w:tcMar>
          </w:tcPr>
          <w:p>
            <w:pPr>
              <w:pStyle w:val="BDOITable"/>
            </w:pPr>
            <w:r>
              <w:rPr>
                <w:sz w:val="17"/>
              </w:rPr>
              <w:t>MKT 1.19.0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General ledger</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DV, check, funding, correction, liquidation, CPC2 and deduction postings</w:t>
            </w:r>
          </w:p>
        </w:tc>
        <w:tc>
          <w:tcPr>
            <w:tcW w:type="dxa" w:w="1360"/>
            <w:tcMar>
              <w:top w:w="50" w:type="dxa"/>
              <w:bottom w:w="50" w:type="dxa"/>
              <w:left w:w="90" w:type="dxa"/>
              <w:right w:w="90" w:type="dxa"/>
            </w:tcMar>
            <w:shd w:val="clear" w:color="auto" w:fill="E5F5FF"/>
          </w:tcPr>
          <w:p>
            <w:pPr>
              <w:pStyle w:val="BDOITable"/>
            </w:pPr>
            <w:r>
              <w:rPr>
                <w:sz w:val="17"/>
              </w:rPr>
              <w:t>DIS 2.19.0; ACSL 2.15.0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TPD (ACA)</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DCTF text file downloaded and sent by the user</w:t>
            </w:r>
          </w:p>
        </w:tc>
        <w:tc>
          <w:tcPr>
            <w:tcW w:type="dxa" w:w="1360"/>
            <w:tcMar>
              <w:top w:w="50" w:type="dxa"/>
              <w:bottom w:w="50" w:type="dxa"/>
              <w:left w:w="90" w:type="dxa"/>
              <w:right w:w="90" w:type="dxa"/>
            </w:tcMar>
          </w:tcPr>
          <w:p>
            <w:pPr>
              <w:pStyle w:val="BDOITable"/>
            </w:pPr>
            <w:r>
              <w:rPr>
                <w:sz w:val="17"/>
              </w:rPr>
              <w:t>DIS 2.16.1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Bank branches</w:t>
            </w:r>
          </w:p>
        </w:tc>
        <w:tc>
          <w:tcPr>
            <w:tcW w:type="dxa" w:w="1246"/>
            <w:tcMar>
              <w:top w:w="50" w:type="dxa"/>
              <w:bottom w:w="50" w:type="dxa"/>
              <w:left w:w="90" w:type="dxa"/>
              <w:right w:w="90" w:type="dxa"/>
            </w:tcMar>
            <w:shd w:val="clear" w:color="auto" w:fill="E5F5FF"/>
          </w:tcPr>
          <w:p>
            <w:pPr>
              <w:pStyle w:val="BDOITable"/>
            </w:pPr>
            <w:r>
              <w:rPr>
                <w:sz w:val="17"/>
              </w:rPr>
              <w:t>Out / In</w:t>
            </w:r>
          </w:p>
        </w:tc>
        <w:tc>
          <w:tcPr>
            <w:tcW w:type="dxa" w:w="3966"/>
            <w:tcMar>
              <w:top w:w="50" w:type="dxa"/>
              <w:bottom w:w="50" w:type="dxa"/>
              <w:left w:w="90" w:type="dxa"/>
              <w:right w:w="90" w:type="dxa"/>
            </w:tcMar>
            <w:shd w:val="clear" w:color="auto" w:fill="E5F5FF"/>
          </w:tcPr>
          <w:p>
            <w:pPr>
              <w:pStyle w:val="BDOITable"/>
            </w:pPr>
            <w:r>
              <w:rPr>
                <w:sz w:val="17"/>
              </w:rPr>
              <w:t>ATD e-mail and bank forms; confirmations recorded by the user</w:t>
            </w:r>
          </w:p>
        </w:tc>
        <w:tc>
          <w:tcPr>
            <w:tcW w:type="dxa" w:w="1360"/>
            <w:tcMar>
              <w:top w:w="50" w:type="dxa"/>
              <w:bottom w:w="50" w:type="dxa"/>
              <w:left w:w="90" w:type="dxa"/>
              <w:right w:w="90" w:type="dxa"/>
            </w:tcMar>
            <w:shd w:val="clear" w:color="auto" w:fill="E5F5FF"/>
          </w:tcPr>
          <w:p>
            <w:pPr>
              <w:pStyle w:val="BDOITable"/>
            </w:pPr>
            <w:r>
              <w:rPr>
                <w:sz w:val="17"/>
              </w:rPr>
              <w:t>DIS 2.7.7-2.7.9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Bank files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Deposited checks, credited accounts, BOB approvals (CSV uploads); part on hold until BDOI answers AQ09</w:t>
            </w:r>
          </w:p>
        </w:tc>
        <w:tc>
          <w:tcPr>
            <w:tcW w:type="dxa" w:w="1360"/>
            <w:tcMar>
              <w:top w:w="50" w:type="dxa"/>
              <w:bottom w:w="50" w:type="dxa"/>
              <w:left w:w="90" w:type="dxa"/>
              <w:right w:w="90" w:type="dxa"/>
            </w:tcMar>
          </w:tcPr>
          <w:p>
            <w:pPr>
              <w:pStyle w:val="BDOITable"/>
            </w:pPr>
            <w:r>
              <w:rPr>
                <w:sz w:val="17"/>
              </w:rPr>
              <w:t>DIS 2.22.0, 3.26.x</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BDO Business Online Banking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Funding and online payments done in BOB; reference recorded</w:t>
            </w:r>
          </w:p>
        </w:tc>
        <w:tc>
          <w:tcPr>
            <w:tcW w:type="dxa" w:w="1360"/>
            <w:tcMar>
              <w:top w:w="50" w:type="dxa"/>
              <w:bottom w:w="50" w:type="dxa"/>
              <w:left w:w="90" w:type="dxa"/>
              <w:right w:w="90" w:type="dxa"/>
            </w:tcMar>
            <w:shd w:val="clear" w:color="auto" w:fill="E5F5FF"/>
          </w:tcPr>
          <w:p>
            <w:pPr>
              <w:pStyle w:val="BDOITable"/>
            </w:pPr>
            <w:r>
              <w:rPr>
                <w:sz w:val="17"/>
              </w:rPr>
              <w:t>DIS 2.17.1</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153"/>
            <w:tcMar>
              <w:top w:w="50" w:type="dxa"/>
              <w:bottom w:w="50" w:type="dxa"/>
              <w:left w:w="90" w:type="dxa"/>
              <w:right w:w="90" w:type="dxa"/>
            </w:tcMar>
          </w:tcPr>
          <w:p>
            <w:pPr>
              <w:pStyle w:val="BDOITable"/>
            </w:pPr>
            <w:r>
              <w:rPr>
                <w:sz w:val="17"/>
              </w:rPr>
              <w:t>Insurer SOA</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SOA file upload per insurer and period; part on hold until BDOI answers AQ21</w:t>
            </w:r>
          </w:p>
        </w:tc>
        <w:tc>
          <w:tcPr>
            <w:tcW w:type="dxa" w:w="1360"/>
            <w:tcMar>
              <w:top w:w="50" w:type="dxa"/>
              <w:bottom w:w="50" w:type="dxa"/>
              <w:left w:w="90" w:type="dxa"/>
              <w:right w:w="90" w:type="dxa"/>
            </w:tcMar>
          </w:tcPr>
          <w:p>
            <w:pPr>
              <w:pStyle w:val="BDOITable"/>
            </w:pPr>
            <w:r>
              <w:rPr>
                <w:sz w:val="17"/>
              </w:rPr>
              <w:t>ACSL 2.2.1, 2.4.0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E-mail</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Payment advice, ATD, notifications</w:t>
            </w:r>
          </w:p>
        </w:tc>
        <w:tc>
          <w:tcPr>
            <w:tcW w:type="dxa" w:w="1360"/>
            <w:tcMar>
              <w:top w:w="50" w:type="dxa"/>
              <w:bottom w:w="50" w:type="dxa"/>
              <w:left w:w="90" w:type="dxa"/>
              <w:right w:w="90" w:type="dxa"/>
            </w:tcMar>
            <w:shd w:val="clear" w:color="auto" w:fill="E5F5FF"/>
          </w:tcPr>
          <w:p>
            <w:pPr>
              <w:pStyle w:val="BDOITable"/>
            </w:pPr>
            <w:r>
              <w:rPr>
                <w:sz w:val="17"/>
              </w:rPr>
              <w:t>DIS 2.7.12</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bl>
    <w:p>
      <w:pPr>
        <w:pStyle w:val="BDOISpacer"/>
      </w:pPr>
    </w:p>
    <w:p>
      <w:pPr>
        <w:pStyle w:val="Heading1"/>
        <w:pageBreakBefore/>
        <w:pBdr>
          <w:bottom w:val="single" w:sz="4" w:space="4" w:color="99C1E7"/>
        </w:pBdr>
      </w:pPr>
      <w:bookmarkStart w:id="288" w:name="_Toc000288"/>
      <w:r>
        <w:rPr/>
        <w:t>8 Non-functional requirements</w:t>
      </w:r>
      <w:bookmarkEnd w:id="288"/>
    </w:p>
    <w:p>
      <w:pPr>
        <w:pStyle w:val="Caption"/>
        <w:keepNext/>
        <w:spacing w:after="60"/>
      </w:pPr>
      <w:r>
        <w:rPr>
          <w:b/>
          <w:i w:val="0"/>
        </w:rPr>
        <w:t xml:space="preserve">Table 24: </w:t>
      </w:r>
      <w:r>
        <w:rPr/>
        <w:t>Non-functional requirements (BRD p.133-139; Add.1 p.37)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Accounting 5 (GL officer, TL, TH); Business / System Admin 7</w:t>
            </w:r>
          </w:p>
        </w:tc>
        <w:tc>
          <w:tcPr>
            <w:tcW w:type="dxa" w:w="3846"/>
            <w:tcMar>
              <w:top w:w="50" w:type="dxa"/>
              <w:bottom w:w="50" w:type="dxa"/>
              <w:left w:w="90" w:type="dxa"/>
              <w:right w:w="90" w:type="dxa"/>
            </w:tcMar>
          </w:tcPr>
          <w:p>
            <w:pPr>
              <w:pStyle w:val="BDOITable"/>
            </w:pPr>
            <w:r>
              <w:rPr>
                <w:sz w:val="17"/>
              </w:rPr>
              <w:t>Within the BRD-1 sizing (145 concurrent)</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Manual adjustments about 100 a year; 6 GL closings</w:t>
            </w:r>
          </w:p>
        </w:tc>
        <w:tc>
          <w:tcPr>
            <w:tcW w:type="dxa" w:w="3846"/>
            <w:tcMar>
              <w:top w:w="50" w:type="dxa"/>
              <w:bottom w:w="50" w:type="dxa"/>
              <w:left w:w="90" w:type="dxa"/>
              <w:right w:w="90" w:type="dxa"/>
            </w:tcMar>
            <w:shd w:val="clear" w:color="auto" w:fill="E5F5FF"/>
          </w:tcPr>
          <w:p>
            <w:pPr>
              <w:pStyle w:val="BDOITable"/>
            </w:pPr>
            <w:r>
              <w:rPr>
                <w:sz w:val="17"/>
              </w:rPr>
              <w:t>Small; no special tuning</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Screen load 5-10 s, refresh 5 s, field display 2 s, save 5 s; reports 10-20 s first load, 10 s next</w:t>
            </w:r>
          </w:p>
        </w:tc>
        <w:tc>
          <w:tcPr>
            <w:tcW w:type="dxa" w:w="3846"/>
            <w:tcMar>
              <w:top w:w="50" w:type="dxa"/>
              <w:bottom w:w="50" w:type="dxa"/>
              <w:left w:w="90" w:type="dxa"/>
              <w:right w:w="90" w:type="dxa"/>
            </w:tcMar>
          </w:tcPr>
          <w:p>
            <w:pPr>
              <w:pStyle w:val="BDOITable"/>
            </w:pPr>
            <w:r>
              <w:rPr>
                <w:sz w:val="17"/>
              </w:rPr>
              <w:t>Online p95 under 3 s; heavy reports in batches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Peaks</w:t>
            </w:r>
          </w:p>
        </w:tc>
        <w:tc>
          <w:tcPr>
            <w:tcW w:type="dxa" w:w="3989"/>
            <w:tcMar>
              <w:top w:w="50" w:type="dxa"/>
              <w:bottom w:w="50" w:type="dxa"/>
              <w:left w:w="90" w:type="dxa"/>
              <w:right w:w="90" w:type="dxa"/>
            </w:tcMar>
            <w:shd w:val="clear" w:color="auto" w:fill="E5F5FF"/>
          </w:tcPr>
          <w:p>
            <w:pPr>
              <w:pStyle w:val="BDOITable"/>
            </w:pPr>
            <w:r>
              <w:rPr>
                <w:sz w:val="17"/>
              </w:rPr>
              <w:t>Month end and year end; 10:00-15:00</w:t>
            </w:r>
          </w:p>
        </w:tc>
        <w:tc>
          <w:tcPr>
            <w:tcW w:type="dxa" w:w="3846"/>
            <w:tcMar>
              <w:top w:w="50" w:type="dxa"/>
              <w:bottom w:w="50" w:type="dxa"/>
              <w:left w:w="90" w:type="dxa"/>
              <w:right w:w="90" w:type="dxa"/>
            </w:tcMar>
            <w:shd w:val="clear" w:color="auto" w:fill="E5F5FF"/>
          </w:tcPr>
          <w:p>
            <w:pPr>
              <w:pStyle w:val="BDOITable"/>
            </w:pPr>
            <w:r>
              <w:rPr>
                <w:sz w:val="17"/>
              </w:rPr>
              <w:t>Close and reversal jobs outside the peak</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 (Add.1)</w:t>
            </w:r>
          </w:p>
        </w:tc>
        <w:tc>
          <w:tcPr>
            <w:tcW w:type="dxa" w:w="3989"/>
            <w:tcMar>
              <w:top w:w="50" w:type="dxa"/>
              <w:bottom w:w="50" w:type="dxa"/>
              <w:left w:w="90" w:type="dxa"/>
              <w:right w:w="90" w:type="dxa"/>
            </w:tcMar>
            <w:shd w:val="clear" w:color="auto" w:fill="E5F5FF"/>
          </w:tcPr>
          <w:p>
            <w:pPr>
              <w:pStyle w:val="BDOITable"/>
            </w:pPr>
            <w:r>
              <w:rPr>
                <w:sz w:val="17"/>
              </w:rPr>
              <w:t>100%; use 07:00-18:00 Monday to Saturday; downtime under 24 hours; maintenance 19:00-07:00</w:t>
            </w:r>
          </w:p>
        </w:tc>
        <w:tc>
          <w:tcPr>
            <w:tcW w:type="dxa" w:w="3846"/>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 XQ08)</w:t>
            </w:r>
          </w:p>
        </w:tc>
      </w:tr>
      <w:tr>
        <w:trPr>
          <w:cantSplit w:val="true"/>
        </w:trPr>
        <w:tc>
          <w:tcPr>
            <w:tcW w:type="dxa" w:w="2137"/>
            <w:tcMar>
              <w:top w:w="50" w:type="dxa"/>
              <w:bottom w:w="50" w:type="dxa"/>
              <w:left w:w="90" w:type="dxa"/>
              <w:right w:w="90" w:type="dxa"/>
            </w:tcMar>
          </w:tcPr>
          <w:p>
            <w:pPr>
              <w:pStyle w:val="BDOITable"/>
            </w:pPr>
            <w:r>
              <w:rPr>
                <w:sz w:val="17"/>
              </w:rPr>
              <w:t>Retention (Add.1)</w:t>
            </w:r>
          </w:p>
        </w:tc>
        <w:tc>
          <w:tcPr>
            <w:tcW w:type="dxa" w:w="3989"/>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846"/>
            <w:tcMar>
              <w:top w:w="50" w:type="dxa"/>
              <w:bottom w:w="50" w:type="dxa"/>
              <w:left w:w="90" w:type="dxa"/>
              <w:right w:w="90" w:type="dxa"/>
            </w:tcMar>
          </w:tcPr>
          <w:p>
            <w:pPr>
              <w:pStyle w:val="BDOITable"/>
            </w:pPr>
            <w:r>
              <w:rPr>
                <w:sz w:val="17"/>
              </w:rPr>
              <w:t>Retention rules of BRD-1 with a document class for vouchers and generated reports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 and audit</w:t>
            </w:r>
          </w:p>
        </w:tc>
        <w:tc>
          <w:tcPr>
            <w:tcW w:type="dxa" w:w="3989"/>
            <w:tcMar>
              <w:top w:w="50" w:type="dxa"/>
              <w:bottom w:w="50" w:type="dxa"/>
              <w:left w:w="90" w:type="dxa"/>
              <w:right w:w="90" w:type="dxa"/>
            </w:tcMar>
            <w:shd w:val="clear" w:color="auto" w:fill="E5F5FF"/>
          </w:tcPr>
          <w:p>
            <w:pPr>
              <w:pStyle w:val="BDOITable"/>
            </w:pPr>
            <w:r>
              <w:rPr>
                <w:sz w:val="17"/>
              </w:rPr>
              <w:t>Authorised users only; maker-checker</w:t>
            </w:r>
          </w:p>
        </w:tc>
        <w:tc>
          <w:tcPr>
            <w:tcW w:type="dxa" w:w="3846"/>
            <w:tcMar>
              <w:top w:w="50" w:type="dxa"/>
              <w:bottom w:w="50" w:type="dxa"/>
              <w:left w:w="90" w:type="dxa"/>
              <w:right w:w="90" w:type="dxa"/>
            </w:tcMar>
            <w:shd w:val="clear" w:color="auto" w:fill="E5F5FF"/>
          </w:tcPr>
          <w:p>
            <w:pPr>
              <w:pStyle w:val="BDOITable"/>
            </w:pPr>
            <w:r>
              <w:rPr>
                <w:sz w:val="17"/>
              </w:rPr>
              <w:t>Role-based access, four-eyes rules and audit on every change (section 3)</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Disbursement 8; ACSL 6; Marketing 394 named, 40 concurrent</w:t>
            </w:r>
          </w:p>
        </w:tc>
        <w:tc>
          <w:tcPr>
            <w:tcW w:type="dxa" w:w="3846"/>
            <w:tcMar>
              <w:top w:w="50" w:type="dxa"/>
              <w:bottom w:w="50" w:type="dxa"/>
              <w:left w:w="90" w:type="dxa"/>
              <w:right w:w="90" w:type="dxa"/>
            </w:tcMar>
          </w:tcPr>
          <w:p>
            <w:pPr>
              <w:pStyle w:val="BDOITable"/>
            </w:pPr>
            <w:r>
              <w:rPr>
                <w:sz w:val="17"/>
              </w:rPr>
              <w:t>Within the BRD-1 sizing (145 concurrent)</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Remittance DVs 198 a year (+20%), refunds 246, supplier payments 293, government 9, other bank units 31, employee-related 56, CWT tagging 50; corrections 400; Marketing RFP / refund 302</w:t>
            </w:r>
          </w:p>
        </w:tc>
        <w:tc>
          <w:tcPr>
            <w:tcW w:type="dxa" w:w="3846"/>
            <w:tcMar>
              <w:top w:w="50" w:type="dxa"/>
              <w:bottom w:w="50" w:type="dxa"/>
              <w:left w:w="90" w:type="dxa"/>
              <w:right w:w="90" w:type="dxa"/>
            </w:tcMar>
            <w:shd w:val="clear" w:color="auto" w:fill="E5F5FF"/>
          </w:tcPr>
          <w:p>
            <w:pPr>
              <w:pStyle w:val="BDOITable"/>
            </w:pPr>
            <w:r>
              <w:rPr>
                <w:sz w:val="17"/>
              </w:rPr>
              <w:t>Small; no special tuning</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Screen load 5-10 s, refresh 5 s, field display 2 s, save 5 s (2 s for some Disbursement and ACSL saves); reports 10-20 s first load; upload or download 3 s per file</w:t>
            </w:r>
          </w:p>
        </w:tc>
        <w:tc>
          <w:tcPr>
            <w:tcW w:type="dxa" w:w="3846"/>
            <w:tcMar>
              <w:top w:w="50" w:type="dxa"/>
              <w:bottom w:w="50" w:type="dxa"/>
              <w:left w:w="90" w:type="dxa"/>
              <w:right w:w="90" w:type="dxa"/>
            </w:tcMar>
          </w:tcPr>
          <w:p>
            <w:pPr>
              <w:pStyle w:val="BDOITable"/>
            </w:pPr>
            <w:r>
              <w:rPr>
                <w:sz w:val="17"/>
              </w:rPr>
              <w:t>Online p95 under 3 s; end of day, reports and SOA reconciliation run as jobs or batches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Peaks</w:t>
            </w:r>
          </w:p>
        </w:tc>
        <w:tc>
          <w:tcPr>
            <w:tcW w:type="dxa" w:w="3989"/>
            <w:tcMar>
              <w:top w:w="50" w:type="dxa"/>
              <w:bottom w:w="50" w:type="dxa"/>
              <w:left w:w="90" w:type="dxa"/>
              <w:right w:w="90" w:type="dxa"/>
            </w:tcMar>
            <w:shd w:val="clear" w:color="auto" w:fill="E5F5FF"/>
          </w:tcPr>
          <w:p>
            <w:pPr>
              <w:pStyle w:val="BDOITable"/>
            </w:pPr>
            <w:r>
              <w:rPr>
                <w:sz w:val="17"/>
              </w:rPr>
              <w:t>Month end and year end; 08:00-12:00 Disbursement; 10:00-15:00 ACSL and Marketing</w:t>
            </w:r>
          </w:p>
        </w:tc>
        <w:tc>
          <w:tcPr>
            <w:tcW w:type="dxa" w:w="3846"/>
            <w:tcMar>
              <w:top w:w="50" w:type="dxa"/>
              <w:bottom w:w="50" w:type="dxa"/>
              <w:left w:w="90" w:type="dxa"/>
              <w:right w:w="90" w:type="dxa"/>
            </w:tcMar>
            <w:shd w:val="clear" w:color="auto" w:fill="E5F5FF"/>
          </w:tcPr>
          <w:p>
            <w:pPr>
              <w:pStyle w:val="BDOITable"/>
            </w:pPr>
            <w:r>
              <w:rPr>
                <w:sz w:val="17"/>
              </w:rPr>
              <w:t>End of day after the peak; GL-SL reconciliation at 20:00; stale-check job at 00:20</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 (Add.1)</w:t>
            </w:r>
          </w:p>
        </w:tc>
        <w:tc>
          <w:tcPr>
            <w:tcW w:type="dxa" w:w="3989"/>
            <w:tcMar>
              <w:top w:w="50" w:type="dxa"/>
              <w:bottom w:w="50" w:type="dxa"/>
              <w:left w:w="90" w:type="dxa"/>
              <w:right w:w="90" w:type="dxa"/>
            </w:tcMar>
            <w:shd w:val="clear" w:color="auto" w:fill="E5F5FF"/>
          </w:tcPr>
          <w:p>
            <w:pPr>
              <w:pStyle w:val="BDOITable"/>
            </w:pPr>
            <w:r>
              <w:rPr>
                <w:sz w:val="17"/>
              </w:rPr>
              <w:t>100%; 07:00-18:00 Monday to Saturday; downtime under 24 hours; maintenance 19:00-07:00; BCP under 3 days</w:t>
            </w:r>
          </w:p>
        </w:tc>
        <w:tc>
          <w:tcPr>
            <w:tcW w:type="dxa" w:w="3846"/>
            <w:tcMar>
              <w:top w:w="50" w:type="dxa"/>
              <w:bottom w:w="50" w:type="dxa"/>
              <w:left w:w="90" w:type="dxa"/>
              <w:right w:w="90" w:type="dxa"/>
            </w:tcMar>
            <w:shd w:val="clear" w:color="auto" w:fill="E5F5FF"/>
          </w:tcPr>
          <w:p>
            <w:pPr>
              <w:pStyle w:val="BDOITable"/>
            </w:pPr>
            <w:r>
              <w:rPr>
                <w:sz w:val="17"/>
              </w:rPr>
              <w:t>Same deployment as BRD-1; 100% is not a measurable SLA; one BIBS-wide NFR set is being agreed (AQ27)</w:t>
            </w:r>
          </w:p>
        </w:tc>
      </w:tr>
      <w:tr>
        <w:trPr>
          <w:cantSplit w:val="true"/>
        </w:trPr>
        <w:tc>
          <w:tcPr>
            <w:tcW w:type="dxa" w:w="2137"/>
            <w:tcMar>
              <w:top w:w="50" w:type="dxa"/>
              <w:bottom w:w="50" w:type="dxa"/>
              <w:left w:w="90" w:type="dxa"/>
              <w:right w:w="90" w:type="dxa"/>
            </w:tcMar>
          </w:tcPr>
          <w:p>
            <w:pPr>
              <w:pStyle w:val="BDOITable"/>
            </w:pPr>
            <w:r>
              <w:rPr>
                <w:sz w:val="17"/>
              </w:rPr>
              <w:t>Retention (Add.1)</w:t>
            </w:r>
          </w:p>
        </w:tc>
        <w:tc>
          <w:tcPr>
            <w:tcW w:type="dxa" w:w="3989"/>
            <w:tcMar>
              <w:top w:w="50" w:type="dxa"/>
              <w:bottom w:w="50" w:type="dxa"/>
              <w:left w:w="90" w:type="dxa"/>
              <w:right w:w="90" w:type="dxa"/>
            </w:tcMar>
          </w:tcPr>
          <w:p>
            <w:pPr>
              <w:pStyle w:val="BDOITable"/>
            </w:pPr>
            <w:r>
              <w:rPr>
                <w:sz w:val="17"/>
              </w:rPr>
              <w:t>Reports and vouchers 5 years online, 5 years archive; daily backup kept 5 years</w:t>
            </w:r>
          </w:p>
        </w:tc>
        <w:tc>
          <w:tcPr>
            <w:tcW w:type="dxa" w:w="3846"/>
            <w:tcMar>
              <w:top w:w="50" w:type="dxa"/>
              <w:bottom w:w="50" w:type="dxa"/>
              <w:left w:w="90" w:type="dxa"/>
              <w:right w:w="90" w:type="dxa"/>
            </w:tcMar>
          </w:tcPr>
          <w:p>
            <w:pPr>
              <w:pStyle w:val="BDOITable"/>
            </w:pPr>
            <w:r>
              <w:rPr>
                <w:sz w:val="17"/>
              </w:rPr>
              <w:t>Retention rules of BRD-1 with a document class for vouchers and generated reports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Security and audit</w:t>
            </w:r>
          </w:p>
        </w:tc>
        <w:tc>
          <w:tcPr>
            <w:tcW w:type="dxa" w:w="3989"/>
            <w:tcMar>
              <w:top w:w="50" w:type="dxa"/>
              <w:bottom w:w="50" w:type="dxa"/>
              <w:left w:w="90" w:type="dxa"/>
              <w:right w:w="90" w:type="dxa"/>
            </w:tcMar>
            <w:shd w:val="clear" w:color="auto" w:fill="E5F5FF"/>
          </w:tcPr>
          <w:p>
            <w:pPr>
              <w:pStyle w:val="BDOITable"/>
            </w:pPr>
            <w:r>
              <w:rPr>
                <w:sz w:val="17"/>
              </w:rPr>
              <w:t>Authorised users; maker-checker</w:t>
            </w:r>
          </w:p>
        </w:tc>
        <w:tc>
          <w:tcPr>
            <w:tcW w:type="dxa" w:w="3846"/>
            <w:tcMar>
              <w:top w:w="50" w:type="dxa"/>
              <w:bottom w:w="50" w:type="dxa"/>
              <w:left w:w="90" w:type="dxa"/>
              <w:right w:w="90" w:type="dxa"/>
            </w:tcMar>
            <w:shd w:val="clear" w:color="auto" w:fill="E5F5FF"/>
          </w:tcPr>
          <w:p>
            <w:pPr>
              <w:pStyle w:val="BDOITable"/>
            </w:pPr>
            <w:r>
              <w:rPr>
                <w:sz w:val="17"/>
              </w:rPr>
              <w:t>Role-based access; four-eyes rules of section 3.3; masked account numbers; audit of every change</w:t>
            </w:r>
          </w:p>
        </w:tc>
      </w:tr>
    </w:tbl>
    <w:p>
      <w:pPr>
        <w:pStyle w:val="BDOISpacer"/>
      </w:pPr>
    </w:p>
    <w:p>
      <w:pPr>
        <w:pStyle w:val="Heading1"/>
        <w:pageBreakBefore/>
        <w:pBdr>
          <w:bottom w:val="single" w:sz="4" w:space="4" w:color="99C1E7"/>
        </w:pBdr>
      </w:pPr>
      <w:bookmarkStart w:id="289" w:name="_Toc000289"/>
      <w:r>
        <w:rPr/>
        <w:t>9 Configuration items owned by the business and the System Administrator</w:t>
      </w:r>
      <w:bookmarkEnd w:id="289"/>
    </w:p>
    <w:p>
      <w:pPr>
        <w:pStyle w:val="Heading2"/>
      </w:pPr>
      <w:bookmarkStart w:id="290" w:name="_Toc000290"/>
      <w:r>
        <w:rPr/>
        <w:t>9.1 Parameters</w:t>
      </w:r>
      <w:bookmarkEnd w:id="290"/>
    </w:p>
    <w:p>
      <w:pPr>
        <w:pStyle w:val="Caption"/>
        <w:keepNext/>
        <w:spacing w:after="60"/>
      </w:pPr>
      <w:r>
        <w:rPr>
          <w:b/>
          <w:i w:val="0"/>
        </w:rPr>
        <w:t xml:space="preserve">Table 25: </w:t>
      </w:r>
      <w:r>
        <w:rPr/>
        <w:t>Accounting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682"/>
        <w:gridCol w:w="456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OPS_BOOK_RATE_SOURCE</w:t>
            </w:r>
          </w:p>
        </w:tc>
        <w:tc>
          <w:tcPr>
            <w:tcW w:type="dxa" w:w="1682"/>
            <w:tcMar>
              <w:top w:w="50" w:type="dxa"/>
              <w:bottom w:w="50" w:type="dxa"/>
              <w:left w:w="90" w:type="dxa"/>
              <w:right w:w="90" w:type="dxa"/>
            </w:tcMar>
          </w:tcPr>
          <w:p>
            <w:pPr>
              <w:pStyle w:val="BDOITable"/>
            </w:pPr>
            <w:r>
              <w:rPr>
                <w:sz w:val="17"/>
              </w:rPr>
              <w:t>CLOSING_PREV_MONTH</w:t>
            </w:r>
          </w:p>
        </w:tc>
        <w:tc>
          <w:tcPr>
            <w:tcW w:type="dxa" w:w="4565"/>
            <w:tcMar>
              <w:top w:w="50" w:type="dxa"/>
              <w:bottom w:w="50" w:type="dxa"/>
              <w:left w:w="90" w:type="dxa"/>
              <w:right w:w="90" w:type="dxa"/>
            </w:tcMar>
          </w:tcPr>
          <w:p>
            <w:pPr>
              <w:pStyle w:val="BDOITable"/>
            </w:pPr>
            <w:r>
              <w:rPr>
                <w:sz w:val="17"/>
              </w:rPr>
              <w:t>BOOK rate of a month = revaluation rate of the previous month end; MANUAL keeps BOOK rates by hand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CLOSE_ONLY_PREVIOUS_MONTH</w:t>
            </w:r>
          </w:p>
        </w:tc>
        <w:tc>
          <w:tcPr>
            <w:tcW w:type="dxa" w:w="1682"/>
            <w:tcMar>
              <w:top w:w="50" w:type="dxa"/>
              <w:bottom w:w="50" w:type="dxa"/>
              <w:left w:w="90" w:type="dxa"/>
              <w:right w:w="90" w:type="dxa"/>
            </w:tcMar>
            <w:shd w:val="clear" w:color="auto" w:fill="E5F5FF"/>
          </w:tcPr>
          <w:p>
            <w:pPr>
              <w:pStyle w:val="BDOITable"/>
            </w:pPr>
            <w:r>
              <w:rPr>
                <w:sz w:val="17"/>
              </w:rPr>
              <w:t>true</w:t>
            </w:r>
          </w:p>
        </w:tc>
        <w:tc>
          <w:tcPr>
            <w:tcW w:type="dxa" w:w="4565"/>
            <w:tcMar>
              <w:top w:w="50" w:type="dxa"/>
              <w:bottom w:w="50" w:type="dxa"/>
              <w:left w:w="90" w:type="dxa"/>
              <w:right w:w="90" w:type="dxa"/>
            </w:tcMar>
            <w:shd w:val="clear" w:color="auto" w:fill="E5F5FF"/>
          </w:tcPr>
          <w:p>
            <w:pPr>
              <w:pStyle w:val="BDOITable"/>
            </w:pPr>
            <w:r>
              <w:rPr>
                <w:sz w:val="17"/>
              </w:rPr>
              <w:t>Month-end close only for the previous month</w:t>
            </w:r>
          </w:p>
        </w:tc>
      </w:tr>
      <w:tr>
        <w:trPr>
          <w:cantSplit w:val="true"/>
        </w:trPr>
        <w:tc>
          <w:tcPr>
            <w:tcW w:type="dxa" w:w="3724"/>
            <w:tcMar>
              <w:top w:w="50" w:type="dxa"/>
              <w:bottom w:w="50" w:type="dxa"/>
              <w:left w:w="90" w:type="dxa"/>
              <w:right w:w="90" w:type="dxa"/>
            </w:tcMar>
          </w:tcPr>
          <w:p>
            <w:pPr>
              <w:pStyle w:val="BDOITable"/>
            </w:pPr>
            <w:r>
              <w:rPr>
                <w:sz w:val="17"/>
              </w:rPr>
              <w:t>YEAR_END_CLOSE_DEADLINE</w:t>
            </w:r>
          </w:p>
        </w:tc>
        <w:tc>
          <w:tcPr>
            <w:tcW w:type="dxa" w:w="1682"/>
            <w:tcMar>
              <w:top w:w="50" w:type="dxa"/>
              <w:bottom w:w="50" w:type="dxa"/>
              <w:left w:w="90" w:type="dxa"/>
              <w:right w:w="90" w:type="dxa"/>
            </w:tcMar>
          </w:tcPr>
          <w:p>
            <w:pPr>
              <w:pStyle w:val="BDOITable"/>
            </w:pPr>
            <w:r>
              <w:rPr>
                <w:sz w:val="17"/>
              </w:rPr>
              <w:t>04-15</w:t>
            </w:r>
          </w:p>
        </w:tc>
        <w:tc>
          <w:tcPr>
            <w:tcW w:type="dxa" w:w="4565"/>
            <w:tcMar>
              <w:top w:w="50" w:type="dxa"/>
              <w:bottom w:w="50" w:type="dxa"/>
              <w:left w:w="90" w:type="dxa"/>
              <w:right w:w="90" w:type="dxa"/>
            </w:tcMar>
          </w:tcPr>
          <w:p>
            <w:pPr>
              <w:pStyle w:val="BDOITable"/>
            </w:pPr>
            <w:r>
              <w:rPr>
                <w:sz w:val="17"/>
              </w:rPr>
              <w:t>Month and day by which the previous year is closed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BROKING_CLOSE_TIME</w:t>
            </w:r>
          </w:p>
        </w:tc>
        <w:tc>
          <w:tcPr>
            <w:tcW w:type="dxa" w:w="1682"/>
            <w:tcMar>
              <w:top w:w="50" w:type="dxa"/>
              <w:bottom w:w="50" w:type="dxa"/>
              <w:left w:w="90" w:type="dxa"/>
              <w:right w:w="90" w:type="dxa"/>
            </w:tcMar>
            <w:shd w:val="clear" w:color="auto" w:fill="E5F5FF"/>
          </w:tcPr>
          <w:p>
            <w:pPr>
              <w:pStyle w:val="BDOITable"/>
            </w:pPr>
            <w:r>
              <w:rPr>
                <w:sz w:val="17"/>
              </w:rPr>
              <w:t>23:00</w:t>
            </w:r>
          </w:p>
        </w:tc>
        <w:tc>
          <w:tcPr>
            <w:tcW w:type="dxa" w:w="4565"/>
            <w:tcMar>
              <w:top w:w="50" w:type="dxa"/>
              <w:bottom w:w="50" w:type="dxa"/>
              <w:left w:w="90" w:type="dxa"/>
              <w:right w:w="90" w:type="dxa"/>
            </w:tcMar>
            <w:shd w:val="clear" w:color="auto" w:fill="E5F5FF"/>
          </w:tcPr>
          <w:p>
            <w:pPr>
              <w:pStyle w:val="BDOITable"/>
            </w:pPr>
            <w:r>
              <w:rPr>
                <w:sz w:val="17"/>
              </w:rPr>
              <w:t>Time of the broking-books close on the last day of the month</w:t>
            </w:r>
          </w:p>
        </w:tc>
      </w:tr>
      <w:tr>
        <w:trPr>
          <w:cantSplit w:val="true"/>
        </w:trPr>
        <w:tc>
          <w:tcPr>
            <w:tcW w:type="dxa" w:w="3724"/>
            <w:tcMar>
              <w:top w:w="50" w:type="dxa"/>
              <w:bottom w:w="50" w:type="dxa"/>
              <w:left w:w="90" w:type="dxa"/>
              <w:right w:w="90" w:type="dxa"/>
            </w:tcMar>
          </w:tcPr>
          <w:p>
            <w:pPr>
              <w:pStyle w:val="BDOITable"/>
            </w:pPr>
            <w:r>
              <w:rPr>
                <w:sz w:val="17"/>
              </w:rPr>
              <w:t>BROKING_SOURCE_MODULES</w:t>
            </w:r>
          </w:p>
        </w:tc>
        <w:tc>
          <w:tcPr>
            <w:tcW w:type="dxa" w:w="1682"/>
            <w:tcMar>
              <w:top w:w="50" w:type="dxa"/>
              <w:bottom w:w="50" w:type="dxa"/>
              <w:left w:w="90" w:type="dxa"/>
              <w:right w:w="90" w:type="dxa"/>
            </w:tcMar>
          </w:tcPr>
          <w:p>
            <w:pPr>
              <w:pStyle w:val="BDOITable"/>
            </w:pPr>
            <w:r>
              <w:rPr>
                <w:sz w:val="17"/>
              </w:rPr>
              <w:t>booking, Operations, cashiering, remittance, adjustment, commission, disbursement</w:t>
            </w:r>
          </w:p>
        </w:tc>
        <w:tc>
          <w:tcPr>
            <w:tcW w:type="dxa" w:w="4565"/>
            <w:tcMar>
              <w:top w:w="50" w:type="dxa"/>
              <w:bottom w:w="50" w:type="dxa"/>
              <w:left w:w="90" w:type="dxa"/>
              <w:right w:w="90" w:type="dxa"/>
            </w:tcMar>
          </w:tcPr>
          <w:p>
            <w:pPr>
              <w:pStyle w:val="BDOITable"/>
            </w:pPr>
            <w:r>
              <w:rPr>
                <w:sz w:val="17"/>
              </w:rPr>
              <w:t>Modules cut off by the broking-books close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w:t>
            </w:r>
          </w:p>
        </w:tc>
        <w:tc>
          <w:tcPr>
            <w:tcW w:type="dxa" w:w="1682"/>
            <w:tcMar>
              <w:top w:w="50" w:type="dxa"/>
              <w:bottom w:w="50" w:type="dxa"/>
              <w:left w:w="90" w:type="dxa"/>
              <w:right w:w="90" w:type="dxa"/>
            </w:tcMar>
            <w:shd w:val="clear" w:color="auto" w:fill="E5F5FF"/>
          </w:tcPr>
          <w:p>
            <w:pPr>
              <w:pStyle w:val="BDOITable"/>
            </w:pPr>
            <w:r>
              <w:rPr>
                <w:sz w:val="17"/>
              </w:rPr>
              <w:t>15</w:t>
            </w:r>
          </w:p>
        </w:tc>
        <w:tc>
          <w:tcPr>
            <w:tcW w:type="dxa" w:w="456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SESSION_EXPIRY_WARNING_MINUTES</w:t>
            </w:r>
          </w:p>
        </w:tc>
        <w:tc>
          <w:tcPr>
            <w:tcW w:type="dxa" w:w="1682"/>
            <w:tcMar>
              <w:top w:w="50" w:type="dxa"/>
              <w:bottom w:w="50" w:type="dxa"/>
              <w:left w:w="90" w:type="dxa"/>
              <w:right w:w="90" w:type="dxa"/>
            </w:tcMar>
          </w:tcPr>
          <w:p>
            <w:pPr>
              <w:pStyle w:val="BDOITable"/>
            </w:pPr>
            <w:r>
              <w:rPr>
                <w:sz w:val="17"/>
              </w:rPr>
              <w:t>30</w:t>
            </w:r>
          </w:p>
        </w:tc>
        <w:tc>
          <w:tcPr>
            <w:tcW w:type="dxa" w:w="4565"/>
            <w:tcMar>
              <w:top w:w="50" w:type="dxa"/>
              <w:bottom w:w="50" w:type="dxa"/>
              <w:left w:w="90" w:type="dxa"/>
              <w:right w:w="90" w:type="dxa"/>
            </w:tcMar>
          </w:tcPr>
          <w:p>
            <w:pPr>
              <w:pStyle w:val="BDOITable"/>
            </w:pPr>
            <w:r>
              <w:rPr>
                <w:sz w:val="17"/>
              </w:rPr>
              <w:t>Warning before the forced log-out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TAX_RCIT_RATE / TAX_FBT_RATE</w:t>
            </w:r>
          </w:p>
        </w:tc>
        <w:tc>
          <w:tcPr>
            <w:tcW w:type="dxa" w:w="1682"/>
            <w:tcMar>
              <w:top w:w="50" w:type="dxa"/>
              <w:bottom w:w="50" w:type="dxa"/>
              <w:left w:w="90" w:type="dxa"/>
              <w:right w:w="90" w:type="dxa"/>
            </w:tcMar>
            <w:shd w:val="clear" w:color="auto" w:fill="E5F5FF"/>
          </w:tcPr>
          <w:p>
            <w:pPr>
              <w:pStyle w:val="BDOITable"/>
            </w:pPr>
            <w:r>
              <w:rPr>
                <w:sz w:val="17"/>
              </w:rPr>
              <w:t>25 / 35</w:t>
            </w:r>
          </w:p>
        </w:tc>
        <w:tc>
          <w:tcPr>
            <w:tcW w:type="dxa" w:w="4565"/>
            <w:tcMar>
              <w:top w:w="50" w:type="dxa"/>
              <w:bottom w:w="50" w:type="dxa"/>
              <w:left w:w="90" w:type="dxa"/>
              <w:right w:w="90" w:type="dxa"/>
            </w:tcMar>
            <w:shd w:val="clear" w:color="auto" w:fill="E5F5FF"/>
          </w:tcPr>
          <w:p>
            <w:pPr>
              <w:pStyle w:val="BDOITable"/>
            </w:pPr>
            <w:r>
              <w:rPr>
                <w:sz w:val="17"/>
              </w:rPr>
              <w:t>Income tax and fringe benefit tax rates of the BIR worksheets</w:t>
            </w:r>
          </w:p>
        </w:tc>
      </w:tr>
      <w:tr>
        <w:trPr>
          <w:cantSplit w:val="true"/>
        </w:trPr>
        <w:tc>
          <w:tcPr>
            <w:tcW w:type="dxa" w:w="3724"/>
            <w:tcMar>
              <w:top w:w="50" w:type="dxa"/>
              <w:bottom w:w="50" w:type="dxa"/>
              <w:left w:w="90" w:type="dxa"/>
              <w:right w:w="90" w:type="dxa"/>
            </w:tcMar>
          </w:tcPr>
          <w:p>
            <w:pPr>
              <w:pStyle w:val="BDOITable"/>
            </w:pPr>
            <w:r>
              <w:rPr>
                <w:sz w:val="17"/>
              </w:rPr>
              <w:t>AGEING_BUCKETS</w:t>
            </w:r>
          </w:p>
        </w:tc>
        <w:tc>
          <w:tcPr>
            <w:tcW w:type="dxa" w:w="1682"/>
            <w:tcMar>
              <w:top w:w="50" w:type="dxa"/>
              <w:bottom w:w="50" w:type="dxa"/>
              <w:left w:w="90" w:type="dxa"/>
              <w:right w:w="90" w:type="dxa"/>
            </w:tcMar>
          </w:tcPr>
          <w:p>
            <w:pPr>
              <w:pStyle w:val="BDOITable"/>
            </w:pPr>
            <w:r>
              <w:rPr>
                <w:sz w:val="17"/>
              </w:rPr>
              <w:t>platform default</w:t>
            </w:r>
          </w:p>
        </w:tc>
        <w:tc>
          <w:tcPr>
            <w:tcW w:type="dxa" w:w="4565"/>
            <w:tcMar>
              <w:top w:w="50" w:type="dxa"/>
              <w:bottom w:w="50" w:type="dxa"/>
              <w:left w:w="90" w:type="dxa"/>
              <w:right w:w="90" w:type="dxa"/>
            </w:tcMar>
          </w:tcPr>
          <w:p>
            <w:pPr>
              <w:pStyle w:val="BDOITable"/>
            </w:pPr>
            <w:r>
              <w:rPr>
                <w:sz w:val="17"/>
              </w:rPr>
              <w:t>BDOI buckets 30, 90, 180, 365, 730 once BDOI confirms (OQ43)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DISB_STALE_DAYS</w:t>
            </w:r>
          </w:p>
        </w:tc>
        <w:tc>
          <w:tcPr>
            <w:tcW w:type="dxa" w:w="1682"/>
            <w:tcMar>
              <w:top w:w="50" w:type="dxa"/>
              <w:bottom w:w="50" w:type="dxa"/>
              <w:left w:w="90" w:type="dxa"/>
              <w:right w:w="90" w:type="dxa"/>
            </w:tcMar>
            <w:shd w:val="clear" w:color="auto" w:fill="E5F5FF"/>
          </w:tcPr>
          <w:p>
            <w:pPr>
              <w:pStyle w:val="BDOITable"/>
            </w:pPr>
            <w:r>
              <w:rPr>
                <w:sz w:val="17"/>
              </w:rPr>
              <w:t>180</w:t>
            </w:r>
          </w:p>
        </w:tc>
        <w:tc>
          <w:tcPr>
            <w:tcW w:type="dxa" w:w="4565"/>
            <w:tcMar>
              <w:top w:w="50" w:type="dxa"/>
              <w:bottom w:w="50" w:type="dxa"/>
              <w:left w:w="90" w:type="dxa"/>
              <w:right w:w="90" w:type="dxa"/>
            </w:tcMar>
            <w:shd w:val="clear" w:color="auto" w:fill="E5F5FF"/>
          </w:tcPr>
          <w:p>
            <w:pPr>
              <w:pStyle w:val="BDOITable"/>
            </w:pPr>
            <w:r>
              <w:rPr>
                <w:sz w:val="17"/>
              </w:rPr>
              <w:t>Days after printing when an unnegotiated check is stale (30-720)</w:t>
            </w:r>
          </w:p>
        </w:tc>
      </w:tr>
      <w:tr>
        <w:trPr>
          <w:cantSplit w:val="true"/>
        </w:trPr>
        <w:tc>
          <w:tcPr>
            <w:tcW w:type="dxa" w:w="3724"/>
            <w:tcMar>
              <w:top w:w="50" w:type="dxa"/>
              <w:bottom w:w="50" w:type="dxa"/>
              <w:left w:w="90" w:type="dxa"/>
              <w:right w:w="90" w:type="dxa"/>
            </w:tcMar>
          </w:tcPr>
          <w:p>
            <w:pPr>
              <w:pStyle w:val="BDOITable"/>
            </w:pPr>
            <w:r>
              <w:rPr>
                <w:sz w:val="17"/>
              </w:rPr>
              <w:t>DISB_CHECK_CLEARING</w:t>
            </w:r>
          </w:p>
        </w:tc>
        <w:tc>
          <w:tcPr>
            <w:tcW w:type="dxa" w:w="1682"/>
            <w:tcMar>
              <w:top w:w="50" w:type="dxa"/>
              <w:bottom w:w="50" w:type="dxa"/>
              <w:left w:w="90" w:type="dxa"/>
              <w:right w:w="90" w:type="dxa"/>
            </w:tcMar>
          </w:tcPr>
          <w:p>
            <w:pPr>
              <w:pStyle w:val="BDOITable"/>
            </w:pPr>
            <w:r>
              <w:rPr>
                <w:sz w:val="17"/>
              </w:rPr>
              <w:t>ON</w:t>
            </w:r>
          </w:p>
        </w:tc>
        <w:tc>
          <w:tcPr>
            <w:tcW w:type="dxa" w:w="4565"/>
            <w:tcMar>
              <w:top w:w="50" w:type="dxa"/>
              <w:bottom w:w="50" w:type="dxa"/>
              <w:left w:w="90" w:type="dxa"/>
              <w:right w:w="90" w:type="dxa"/>
            </w:tcMar>
          </w:tcPr>
          <w:p>
            <w:pPr>
              <w:pStyle w:val="BDOITable"/>
            </w:pPr>
            <w:r>
              <w:rPr>
                <w:sz w:val="17"/>
              </w:rPr>
              <w:t>Checks credit checks outstanding until negotiated</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DISB_CHECK_CLEARING_ACCOUNT</w:t>
            </w:r>
          </w:p>
        </w:tc>
        <w:tc>
          <w:tcPr>
            <w:tcW w:type="dxa" w:w="1682"/>
            <w:tcMar>
              <w:top w:w="50" w:type="dxa"/>
              <w:bottom w:w="50" w:type="dxa"/>
              <w:left w:w="90" w:type="dxa"/>
              <w:right w:w="90" w:type="dxa"/>
            </w:tcMar>
            <w:shd w:val="clear" w:color="auto" w:fill="E5F5FF"/>
          </w:tcPr>
          <w:p>
            <w:pPr>
              <w:pStyle w:val="BDOITable"/>
            </w:pPr>
            <w:r>
              <w:rPr>
                <w:sz w:val="17"/>
              </w:rPr>
              <w:t>2241</w:t>
            </w:r>
          </w:p>
        </w:tc>
        <w:tc>
          <w:tcPr>
            <w:tcW w:type="dxa" w:w="4565"/>
            <w:tcMar>
              <w:top w:w="50" w:type="dxa"/>
              <w:bottom w:w="50" w:type="dxa"/>
              <w:left w:w="90" w:type="dxa"/>
              <w:right w:w="90" w:type="dxa"/>
            </w:tcMar>
            <w:shd w:val="clear" w:color="auto" w:fill="E5F5FF"/>
          </w:tcPr>
          <w:p>
            <w:pPr>
              <w:pStyle w:val="BDOITable"/>
            </w:pPr>
            <w:r>
              <w:rPr>
                <w:sz w:val="17"/>
              </w:rPr>
              <w:t>Checks outstanding account</w:t>
            </w:r>
          </w:p>
        </w:tc>
      </w:tr>
      <w:tr>
        <w:trPr>
          <w:cantSplit w:val="true"/>
        </w:trPr>
        <w:tc>
          <w:tcPr>
            <w:tcW w:type="dxa" w:w="3724"/>
            <w:tcMar>
              <w:top w:w="50" w:type="dxa"/>
              <w:bottom w:w="50" w:type="dxa"/>
              <w:left w:w="90" w:type="dxa"/>
              <w:right w:w="90" w:type="dxa"/>
            </w:tcMar>
          </w:tcPr>
          <w:p>
            <w:pPr>
              <w:pStyle w:val="BDOITable"/>
            </w:pPr>
            <w:r>
              <w:rPr>
                <w:sz w:val="17"/>
              </w:rPr>
              <w:t>DISB_AUTO_APPROVER_ROUTING</w:t>
            </w:r>
          </w:p>
        </w:tc>
        <w:tc>
          <w:tcPr>
            <w:tcW w:type="dxa" w:w="1682"/>
            <w:tcMar>
              <w:top w:w="50" w:type="dxa"/>
              <w:bottom w:w="50" w:type="dxa"/>
              <w:left w:w="90" w:type="dxa"/>
              <w:right w:w="90" w:type="dxa"/>
            </w:tcMar>
          </w:tcPr>
          <w:p>
            <w:pPr>
              <w:pStyle w:val="BDOITable"/>
            </w:pPr>
            <w:r>
              <w:rPr>
                <w:sz w:val="17"/>
              </w:rPr>
              <w:t>REFUND,REMITTANCE</w:t>
            </w:r>
          </w:p>
        </w:tc>
        <w:tc>
          <w:tcPr>
            <w:tcW w:type="dxa" w:w="4565"/>
            <w:tcMar>
              <w:top w:w="50" w:type="dxa"/>
              <w:bottom w:w="50" w:type="dxa"/>
              <w:left w:w="90" w:type="dxa"/>
              <w:right w:w="90" w:type="dxa"/>
            </w:tcMar>
          </w:tcPr>
          <w:p>
            <w:pPr>
              <w:pStyle w:val="BDOITable"/>
            </w:pPr>
            <w:r>
              <w:rPr>
                <w:sz w:val="17"/>
              </w:rPr>
              <w:t>Disbursement types whose DV goes straight to the approver</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DISB_NO_PAYEE_ACTION</w:t>
            </w:r>
          </w:p>
        </w:tc>
        <w:tc>
          <w:tcPr>
            <w:tcW w:type="dxa" w:w="1682"/>
            <w:tcMar>
              <w:top w:w="50" w:type="dxa"/>
              <w:bottom w:w="50" w:type="dxa"/>
              <w:left w:w="90" w:type="dxa"/>
              <w:right w:w="90" w:type="dxa"/>
            </w:tcMar>
            <w:shd w:val="clear" w:color="auto" w:fill="E5F5FF"/>
          </w:tcPr>
          <w:p>
            <w:pPr>
              <w:pStyle w:val="BDOITable"/>
            </w:pPr>
            <w:r>
              <w:rPr>
                <w:sz w:val="17"/>
              </w:rPr>
              <w:t>HOLD</w:t>
            </w:r>
          </w:p>
        </w:tc>
        <w:tc>
          <w:tcPr>
            <w:tcW w:type="dxa" w:w="4565"/>
            <w:tcMar>
              <w:top w:w="50" w:type="dxa"/>
              <w:bottom w:w="50" w:type="dxa"/>
              <w:left w:w="90" w:type="dxa"/>
              <w:right w:w="90" w:type="dxa"/>
            </w:tcMar>
            <w:shd w:val="clear" w:color="auto" w:fill="E5F5FF"/>
          </w:tcPr>
          <w:p>
            <w:pPr>
              <w:pStyle w:val="BDOITable"/>
            </w:pPr>
            <w:r>
              <w:rPr>
                <w:sz w:val="17"/>
              </w:rPr>
              <w:t>HOLD keeps a request without payee waiting; RETURN returns it to its source</w:t>
            </w:r>
          </w:p>
        </w:tc>
      </w:tr>
      <w:tr>
        <w:trPr>
          <w:cantSplit w:val="true"/>
        </w:trPr>
        <w:tc>
          <w:tcPr>
            <w:tcW w:type="dxa" w:w="3724"/>
            <w:tcMar>
              <w:top w:w="50" w:type="dxa"/>
              <w:bottom w:w="50" w:type="dxa"/>
              <w:left w:w="90" w:type="dxa"/>
              <w:right w:w="90" w:type="dxa"/>
            </w:tcMar>
          </w:tcPr>
          <w:p>
            <w:pPr>
              <w:pStyle w:val="BDOITable"/>
            </w:pPr>
            <w:r>
              <w:rPr>
                <w:sz w:val="17"/>
              </w:rPr>
              <w:t>DISB_CHECK_SERIES_WARNING</w:t>
            </w:r>
          </w:p>
        </w:tc>
        <w:tc>
          <w:tcPr>
            <w:tcW w:type="dxa" w:w="1682"/>
            <w:tcMar>
              <w:top w:w="50" w:type="dxa"/>
              <w:bottom w:w="50" w:type="dxa"/>
              <w:left w:w="90" w:type="dxa"/>
              <w:right w:w="90" w:type="dxa"/>
            </w:tcMar>
          </w:tcPr>
          <w:p>
            <w:pPr>
              <w:pStyle w:val="BDOITable"/>
            </w:pPr>
            <w:r>
              <w:rPr>
                <w:sz w:val="17"/>
              </w:rPr>
              <w:t>20</w:t>
            </w:r>
          </w:p>
        </w:tc>
        <w:tc>
          <w:tcPr>
            <w:tcW w:type="dxa" w:w="4565"/>
            <w:tcMar>
              <w:top w:w="50" w:type="dxa"/>
              <w:bottom w:w="50" w:type="dxa"/>
              <w:left w:w="90" w:type="dxa"/>
              <w:right w:w="90" w:type="dxa"/>
            </w:tcMar>
          </w:tcPr>
          <w:p>
            <w:pPr>
              <w:pStyle w:val="BDOITable"/>
            </w:pPr>
            <w:r>
              <w:rPr>
                <w:sz w:val="17"/>
              </w:rPr>
              <w:t>Remaining checks that raise CHECK_SERIES_LOW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EARLY_INCENTIVE_WTAX_RATE</w:t>
            </w:r>
          </w:p>
        </w:tc>
        <w:tc>
          <w:tcPr>
            <w:tcW w:type="dxa" w:w="1682"/>
            <w:tcMar>
              <w:top w:w="50" w:type="dxa"/>
              <w:bottom w:w="50" w:type="dxa"/>
              <w:left w:w="90" w:type="dxa"/>
              <w:right w:w="90" w:type="dxa"/>
            </w:tcMar>
            <w:shd w:val="clear" w:color="auto" w:fill="E5F5FF"/>
          </w:tcPr>
          <w:p>
            <w:pPr>
              <w:pStyle w:val="BDOITable"/>
            </w:pPr>
            <w:r>
              <w:rPr>
                <w:sz w:val="17"/>
              </w:rPr>
              <w:t>2</w:t>
            </w:r>
          </w:p>
        </w:tc>
        <w:tc>
          <w:tcPr>
            <w:tcW w:type="dxa" w:w="4565"/>
            <w:tcMar>
              <w:top w:w="50" w:type="dxa"/>
              <w:bottom w:w="50" w:type="dxa"/>
              <w:left w:w="90" w:type="dxa"/>
              <w:right w:w="90" w:type="dxa"/>
            </w:tcMar>
            <w:shd w:val="clear" w:color="auto" w:fill="E5F5FF"/>
          </w:tcPr>
          <w:p>
            <w:pPr>
              <w:pStyle w:val="BDOITable"/>
            </w:pPr>
            <w:r>
              <w:rPr>
                <w:sz w:val="17"/>
              </w:rPr>
              <w:t>Withholding tax rate (%) of the early-incentive service invoice</w:t>
            </w:r>
          </w:p>
        </w:tc>
      </w:tr>
      <w:tr>
        <w:trPr>
          <w:cantSplit w:val="true"/>
        </w:trPr>
        <w:tc>
          <w:tcPr>
            <w:tcW w:type="dxa" w:w="3724"/>
            <w:tcMar>
              <w:top w:w="50" w:type="dxa"/>
              <w:bottom w:w="50" w:type="dxa"/>
              <w:left w:w="90" w:type="dxa"/>
              <w:right w:w="90" w:type="dxa"/>
            </w:tcMar>
          </w:tcPr>
          <w:p>
            <w:pPr>
              <w:pStyle w:val="BDOITable"/>
            </w:pPr>
            <w:r>
              <w:rPr>
                <w:sz w:val="17"/>
              </w:rPr>
              <w:t>ACSL_SOA_MAX_ROWS</w:t>
            </w:r>
          </w:p>
        </w:tc>
        <w:tc>
          <w:tcPr>
            <w:tcW w:type="dxa" w:w="1682"/>
            <w:tcMar>
              <w:top w:w="50" w:type="dxa"/>
              <w:bottom w:w="50" w:type="dxa"/>
              <w:left w:w="90" w:type="dxa"/>
              <w:right w:w="90" w:type="dxa"/>
            </w:tcMar>
          </w:tcPr>
          <w:p>
            <w:pPr>
              <w:pStyle w:val="BDOITable"/>
            </w:pPr>
            <w:r>
              <w:rPr>
                <w:sz w:val="17"/>
              </w:rPr>
              <w:t>20000</w:t>
            </w:r>
          </w:p>
        </w:tc>
        <w:tc>
          <w:tcPr>
            <w:tcW w:type="dxa" w:w="4565"/>
            <w:tcMar>
              <w:top w:w="50" w:type="dxa"/>
              <w:bottom w:w="50" w:type="dxa"/>
              <w:left w:w="90" w:type="dxa"/>
              <w:right w:w="90" w:type="dxa"/>
            </w:tcMar>
          </w:tcPr>
          <w:p>
            <w:pPr>
              <w:pStyle w:val="BDOITable"/>
            </w:pPr>
            <w:r>
              <w:rPr>
                <w:sz w:val="17"/>
              </w:rPr>
              <w:t>Maximum rows of an SOA upload</w:t>
            </w:r>
          </w:p>
        </w:tc>
      </w:tr>
    </w:tbl>
    <w:p>
      <w:pPr>
        <w:pStyle w:val="BDOISpacer"/>
      </w:pPr>
    </w:p>
    <w:p>
      <w:pPr>
        <w:pStyle w:val="Heading2"/>
      </w:pPr>
      <w:bookmarkStart w:id="291" w:name="_Toc000291"/>
      <w:r>
        <w:rPr/>
        <w:t>9.2 Jobs</w:t>
      </w:r>
      <w:bookmarkEnd w:id="291"/>
    </w:p>
    <w:p>
      <w:pPr>
        <w:pStyle w:val="Caption"/>
        <w:keepNext/>
        <w:spacing w:after="60"/>
      </w:pPr>
      <w:r>
        <w:rPr>
          <w:b/>
          <w:i w:val="0"/>
        </w:rPr>
        <w:t xml:space="preserve">Table 26: </w:t>
      </w:r>
      <w:r>
        <w:rPr/>
        <w:t>Accounting jobs (Manila time)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523"/>
        <w:gridCol w:w="44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Schedule</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004"/>
            <w:tcMar>
              <w:top w:w="50" w:type="dxa"/>
              <w:bottom w:w="50" w:type="dxa"/>
              <w:left w:w="90" w:type="dxa"/>
              <w:right w:w="90" w:type="dxa"/>
            </w:tcMar>
          </w:tcPr>
          <w:p>
            <w:pPr>
              <w:pStyle w:val="BDOITable"/>
            </w:pPr>
            <w:r>
              <w:rPr>
                <w:sz w:val="17"/>
              </w:rPr>
              <w:t>JOURNAL_AUTO_REVERSAL</w:t>
            </w:r>
          </w:p>
        </w:tc>
        <w:tc>
          <w:tcPr>
            <w:tcW w:type="dxa" w:w="2523"/>
            <w:tcMar>
              <w:top w:w="50" w:type="dxa"/>
              <w:bottom w:w="50" w:type="dxa"/>
              <w:left w:w="90" w:type="dxa"/>
              <w:right w:w="90" w:type="dxa"/>
            </w:tcMar>
          </w:tcPr>
          <w:p>
            <w:pPr>
              <w:pStyle w:val="BDOITable"/>
            </w:pPr>
            <w:r>
              <w:rPr>
                <w:sz w:val="17"/>
              </w:rPr>
              <w:t>Daily 00:05</w:t>
            </w:r>
          </w:p>
        </w:tc>
        <w:tc>
          <w:tcPr>
            <w:tcW w:type="dxa" w:w="4445"/>
            <w:tcMar>
              <w:top w:w="50" w:type="dxa"/>
              <w:bottom w:w="50" w:type="dxa"/>
              <w:left w:w="90" w:type="dxa"/>
              <w:right w:w="90" w:type="dxa"/>
            </w:tcMar>
          </w:tcPr>
          <w:p>
            <w:pPr>
              <w:pStyle w:val="BDOITable"/>
            </w:pPr>
            <w:r>
              <w:rPr>
                <w:sz w:val="17"/>
              </w:rPr>
              <w:t>Reverse accruals on their reverse-on date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GL_PERIOD_CLOSE</w:t>
            </w:r>
          </w:p>
        </w:tc>
        <w:tc>
          <w:tcPr>
            <w:tcW w:type="dxa" w:w="2523"/>
            <w:tcMar>
              <w:top w:w="50" w:type="dxa"/>
              <w:bottom w:w="50" w:type="dxa"/>
              <w:left w:w="90" w:type="dxa"/>
              <w:right w:w="90" w:type="dxa"/>
            </w:tcMar>
            <w:shd w:val="clear" w:color="auto" w:fill="E5F5FF"/>
          </w:tcPr>
          <w:p>
            <w:pPr>
              <w:pStyle w:val="BDOITable"/>
            </w:pPr>
            <w:r>
              <w:rPr>
                <w:sz w:val="17"/>
              </w:rPr>
              <w:t>Every 15 minutes</w:t>
            </w:r>
          </w:p>
        </w:tc>
        <w:tc>
          <w:tcPr>
            <w:tcW w:type="dxa" w:w="4445"/>
            <w:tcMar>
              <w:top w:w="50" w:type="dxa"/>
              <w:bottom w:w="50" w:type="dxa"/>
              <w:left w:w="90" w:type="dxa"/>
              <w:right w:w="90" w:type="dxa"/>
            </w:tcMar>
            <w:shd w:val="clear" w:color="auto" w:fill="E5F5FF"/>
          </w:tcPr>
          <w:p>
            <w:pPr>
              <w:pStyle w:val="BDOITable"/>
            </w:pPr>
            <w:r>
              <w:rPr>
                <w:sz w:val="17"/>
              </w:rPr>
              <w:t>Run the scheduled GL closes that are due</w:t>
            </w:r>
          </w:p>
        </w:tc>
      </w:tr>
      <w:tr>
        <w:trPr>
          <w:cantSplit w:val="true"/>
        </w:trPr>
        <w:tc>
          <w:tcPr>
            <w:tcW w:type="dxa" w:w="3004"/>
            <w:tcMar>
              <w:top w:w="50" w:type="dxa"/>
              <w:bottom w:w="50" w:type="dxa"/>
              <w:left w:w="90" w:type="dxa"/>
              <w:right w:w="90" w:type="dxa"/>
            </w:tcMar>
          </w:tcPr>
          <w:p>
            <w:pPr>
              <w:pStyle w:val="BDOITable"/>
            </w:pPr>
            <w:r>
              <w:rPr>
                <w:sz w:val="17"/>
              </w:rPr>
              <w:t>BROKING_BOOKS_CLOSE</w:t>
            </w:r>
          </w:p>
        </w:tc>
        <w:tc>
          <w:tcPr>
            <w:tcW w:type="dxa" w:w="2523"/>
            <w:tcMar>
              <w:top w:w="50" w:type="dxa"/>
              <w:bottom w:w="50" w:type="dxa"/>
              <w:left w:w="90" w:type="dxa"/>
              <w:right w:w="90" w:type="dxa"/>
            </w:tcMar>
          </w:tcPr>
          <w:p>
            <w:pPr>
              <w:pStyle w:val="BDOITable"/>
            </w:pPr>
            <w:r>
              <w:rPr>
                <w:sz w:val="17"/>
              </w:rPr>
              <w:t>Last day of the month 23:00</w:t>
            </w:r>
          </w:p>
        </w:tc>
        <w:tc>
          <w:tcPr>
            <w:tcW w:type="dxa" w:w="4445"/>
            <w:tcMar>
              <w:top w:w="50" w:type="dxa"/>
              <w:bottom w:w="50" w:type="dxa"/>
              <w:left w:w="90" w:type="dxa"/>
              <w:right w:w="90" w:type="dxa"/>
            </w:tcMar>
          </w:tcPr>
          <w:p>
            <w:pPr>
              <w:pStyle w:val="BDOITable"/>
            </w:pPr>
            <w:r>
              <w:rPr>
                <w:sz w:val="17"/>
              </w:rPr>
              <w:t>Close the broking books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BOOK_RATE_FROM_CLOSING</w:t>
            </w:r>
          </w:p>
        </w:tc>
        <w:tc>
          <w:tcPr>
            <w:tcW w:type="dxa" w:w="2523"/>
            <w:tcMar>
              <w:top w:w="50" w:type="dxa"/>
              <w:bottom w:w="50" w:type="dxa"/>
              <w:left w:w="90" w:type="dxa"/>
              <w:right w:w="90" w:type="dxa"/>
            </w:tcMar>
            <w:shd w:val="clear" w:color="auto" w:fill="E5F5FF"/>
          </w:tcPr>
          <w:p>
            <w:pPr>
              <w:pStyle w:val="BDOITable"/>
            </w:pPr>
            <w:r>
              <w:rPr>
                <w:sz w:val="17"/>
              </w:rPr>
              <w:t>First day of the month 00:30</w:t>
            </w:r>
          </w:p>
        </w:tc>
        <w:tc>
          <w:tcPr>
            <w:tcW w:type="dxa" w:w="4445"/>
            <w:tcMar>
              <w:top w:w="50" w:type="dxa"/>
              <w:bottom w:w="50" w:type="dxa"/>
              <w:left w:w="90" w:type="dxa"/>
              <w:right w:w="90" w:type="dxa"/>
            </w:tcMar>
            <w:shd w:val="clear" w:color="auto" w:fill="E5F5FF"/>
          </w:tcPr>
          <w:p>
            <w:pPr>
              <w:pStyle w:val="BDOITable"/>
            </w:pPr>
            <w:r>
              <w:rPr>
                <w:sz w:val="17"/>
              </w:rPr>
              <w:t>Copy the revaluation rates of the month that ended as the new month's BOOK rates</w:t>
            </w:r>
          </w:p>
        </w:tc>
      </w:tr>
      <w:tr>
        <w:trPr>
          <w:cantSplit w:val="true"/>
        </w:trPr>
        <w:tc>
          <w:tcPr>
            <w:tcW w:type="dxa" w:w="3004"/>
            <w:tcMar>
              <w:top w:w="50" w:type="dxa"/>
              <w:bottom w:w="50" w:type="dxa"/>
              <w:left w:w="90" w:type="dxa"/>
              <w:right w:w="90" w:type="dxa"/>
            </w:tcMar>
          </w:tcPr>
          <w:p>
            <w:pPr>
              <w:pStyle w:val="BDOITable"/>
            </w:pPr>
            <w:r>
              <w:rPr>
                <w:sz w:val="17"/>
              </w:rPr>
              <w:t>DISB_CHECK_STALE</w:t>
            </w:r>
          </w:p>
        </w:tc>
        <w:tc>
          <w:tcPr>
            <w:tcW w:type="dxa" w:w="2523"/>
            <w:tcMar>
              <w:top w:w="50" w:type="dxa"/>
              <w:bottom w:w="50" w:type="dxa"/>
              <w:left w:w="90" w:type="dxa"/>
              <w:right w:w="90" w:type="dxa"/>
            </w:tcMar>
          </w:tcPr>
          <w:p>
            <w:pPr>
              <w:pStyle w:val="BDOITable"/>
            </w:pPr>
            <w:r>
              <w:rPr>
                <w:sz w:val="17"/>
              </w:rPr>
              <w:t>Daily 00:20</w:t>
            </w:r>
          </w:p>
        </w:tc>
        <w:tc>
          <w:tcPr>
            <w:tcW w:type="dxa" w:w="4445"/>
            <w:tcMar>
              <w:top w:w="50" w:type="dxa"/>
              <w:bottom w:w="50" w:type="dxa"/>
              <w:left w:w="90" w:type="dxa"/>
              <w:right w:w="90" w:type="dxa"/>
            </w:tcMar>
          </w:tcPr>
          <w:p>
            <w:pPr>
              <w:pStyle w:val="BDOITable"/>
            </w:pPr>
            <w:r>
              <w:rPr>
                <w:sz w:val="17"/>
              </w:rPr>
              <w:t>Stale the checks older than DISB_STALE_DAYS and post the entry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DISB_EOD_CONFIRMATION</w:t>
            </w:r>
          </w:p>
        </w:tc>
        <w:tc>
          <w:tcPr>
            <w:tcW w:type="dxa" w:w="2523"/>
            <w:tcMar>
              <w:top w:w="50" w:type="dxa"/>
              <w:bottom w:w="50" w:type="dxa"/>
              <w:left w:w="90" w:type="dxa"/>
              <w:right w:w="90" w:type="dxa"/>
            </w:tcMar>
            <w:shd w:val="clear" w:color="auto" w:fill="E5F5FF"/>
          </w:tcPr>
          <w:p>
            <w:pPr>
              <w:pStyle w:val="BDOITable"/>
            </w:pPr>
            <w:r>
              <w:rPr>
                <w:sz w:val="17"/>
              </w:rPr>
              <w:t>After each end-of-day run (no fixed schedule)</w:t>
            </w:r>
          </w:p>
        </w:tc>
        <w:tc>
          <w:tcPr>
            <w:tcW w:type="dxa" w:w="4445"/>
            <w:tcMar>
              <w:top w:w="50" w:type="dxa"/>
              <w:bottom w:w="50" w:type="dxa"/>
              <w:left w:w="90" w:type="dxa"/>
              <w:right w:w="90" w:type="dxa"/>
            </w:tcMar>
            <w:shd w:val="clear" w:color="auto" w:fill="E5F5FF"/>
          </w:tcPr>
          <w:p>
            <w:pPr>
              <w:pStyle w:val="BDOITable"/>
            </w:pPr>
            <w:r>
              <w:rPr>
                <w:sz w:val="17"/>
              </w:rPr>
              <w:t>Send the payment advices</w:t>
            </w:r>
          </w:p>
        </w:tc>
      </w:tr>
      <w:tr>
        <w:trPr>
          <w:cantSplit w:val="true"/>
        </w:trPr>
        <w:tc>
          <w:tcPr>
            <w:tcW w:type="dxa" w:w="3004"/>
            <w:tcMar>
              <w:top w:w="50" w:type="dxa"/>
              <w:bottom w:w="50" w:type="dxa"/>
              <w:left w:w="90" w:type="dxa"/>
              <w:right w:w="90" w:type="dxa"/>
            </w:tcMar>
          </w:tcPr>
          <w:p>
            <w:pPr>
              <w:pStyle w:val="BDOITable"/>
            </w:pPr>
            <w:r>
              <w:rPr>
                <w:sz w:val="17"/>
              </w:rPr>
              <w:t>DISB_EOD_REPORTS</w:t>
            </w:r>
          </w:p>
        </w:tc>
        <w:tc>
          <w:tcPr>
            <w:tcW w:type="dxa" w:w="2523"/>
            <w:tcMar>
              <w:top w:w="50" w:type="dxa"/>
              <w:bottom w:w="50" w:type="dxa"/>
              <w:left w:w="90" w:type="dxa"/>
              <w:right w:w="90" w:type="dxa"/>
            </w:tcMar>
          </w:tcPr>
          <w:p>
            <w:pPr>
              <w:pStyle w:val="BDOITable"/>
            </w:pPr>
            <w:r>
              <w:rPr>
                <w:sz w:val="17"/>
              </w:rPr>
              <w:t>After each end-of-day run (no fixed schedule)</w:t>
            </w:r>
          </w:p>
        </w:tc>
        <w:tc>
          <w:tcPr>
            <w:tcW w:type="dxa" w:w="4445"/>
            <w:tcMar>
              <w:top w:w="50" w:type="dxa"/>
              <w:bottom w:w="50" w:type="dxa"/>
              <w:left w:w="90" w:type="dxa"/>
              <w:right w:w="90" w:type="dxa"/>
            </w:tcMar>
          </w:tcPr>
          <w:p>
            <w:pPr>
              <w:pStyle w:val="BDOITable"/>
            </w:pPr>
            <w:r>
              <w:rPr>
                <w:sz w:val="17"/>
              </w:rPr>
              <w:t>Generate the end-of-day reports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ACSL_GL_SL_RECON</w:t>
            </w:r>
          </w:p>
        </w:tc>
        <w:tc>
          <w:tcPr>
            <w:tcW w:type="dxa" w:w="2523"/>
            <w:tcMar>
              <w:top w:w="50" w:type="dxa"/>
              <w:bottom w:w="50" w:type="dxa"/>
              <w:left w:w="90" w:type="dxa"/>
              <w:right w:w="90" w:type="dxa"/>
            </w:tcMar>
            <w:shd w:val="clear" w:color="auto" w:fill="E5F5FF"/>
          </w:tcPr>
          <w:p>
            <w:pPr>
              <w:pStyle w:val="BDOITable"/>
            </w:pPr>
            <w:r>
              <w:rPr>
                <w:sz w:val="17"/>
              </w:rPr>
              <w:t>Daily 20:00</w:t>
            </w:r>
          </w:p>
        </w:tc>
        <w:tc>
          <w:tcPr>
            <w:tcW w:type="dxa" w:w="4445"/>
            <w:tcMar>
              <w:top w:w="50" w:type="dxa"/>
              <w:bottom w:w="50" w:type="dxa"/>
              <w:left w:w="90" w:type="dxa"/>
              <w:right w:w="90" w:type="dxa"/>
            </w:tcMar>
            <w:shd w:val="clear" w:color="auto" w:fill="E5F5FF"/>
          </w:tcPr>
          <w:p>
            <w:pPr>
              <w:pStyle w:val="BDOITable"/>
            </w:pPr>
            <w:r>
              <w:rPr>
                <w:sz w:val="17"/>
              </w:rPr>
              <w:t>GL-SL reconciliation of the control accounts</w:t>
            </w:r>
          </w:p>
        </w:tc>
      </w:tr>
    </w:tbl>
    <w:p>
      <w:pPr>
        <w:pStyle w:val="BDOISpacer"/>
      </w:pPr>
    </w:p>
    <w:p>
      <w:pPr>
        <w:pStyle w:val="Heading2"/>
      </w:pPr>
      <w:bookmarkStart w:id="292" w:name="_Toc000292"/>
      <w:r>
        <w:rPr/>
        <w:t>9.3 Lists of values</w:t>
      </w:r>
      <w:bookmarkEnd w:id="292"/>
    </w:p>
    <w:p>
      <w:pPr>
        <w:pStyle w:val="Caption"/>
        <w:keepNext/>
        <w:spacing w:after="60"/>
      </w:pPr>
      <w:r>
        <w:rPr>
          <w:b/>
          <w:i w:val="0"/>
        </w:rPr>
        <w:t xml:space="preserve">Table 27: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004"/>
            <w:tcMar>
              <w:top w:w="50" w:type="dxa"/>
              <w:bottom w:w="50" w:type="dxa"/>
              <w:left w:w="90" w:type="dxa"/>
              <w:right w:w="90" w:type="dxa"/>
            </w:tcMar>
          </w:tcPr>
          <w:p>
            <w:pPr>
              <w:pStyle w:val="BDOITable"/>
            </w:pPr>
            <w:r>
              <w:rPr>
                <w:sz w:val="17"/>
              </w:rPr>
              <w:t>SERVICE_FEE_SEGMENT</w:t>
            </w:r>
          </w:p>
        </w:tc>
        <w:tc>
          <w:tcPr>
            <w:tcW w:type="dxa" w:w="6968"/>
            <w:tcMar>
              <w:top w:w="50" w:type="dxa"/>
              <w:bottom w:w="50" w:type="dxa"/>
              <w:left w:w="90" w:type="dxa"/>
              <w:right w:w="90" w:type="dxa"/>
            </w:tcMar>
          </w:tcPr>
          <w:p>
            <w:pPr>
              <w:pStyle w:val="BDOITable"/>
            </w:pPr>
            <w:r>
              <w:rPr>
                <w:sz w:val="17"/>
              </w:rPr>
              <w:t>CBG; IBG (Institutional Banking Group); Others (to confirm, AQ20)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 VOID_REASON</w:t>
            </w:r>
          </w:p>
        </w:tc>
        <w:tc>
          <w:tcPr>
            <w:tcW w:type="dxa" w:w="6968"/>
            <w:tcMar>
              <w:top w:w="50" w:type="dxa"/>
              <w:bottom w:w="50" w:type="dxa"/>
              <w:left w:w="90" w:type="dxa"/>
              <w:right w:w="90" w:type="dxa"/>
            </w:tcMar>
            <w:shd w:val="clear" w:color="auto" w:fill="E5F5FF"/>
          </w:tcPr>
          <w:p>
            <w:pPr>
              <w:pStyle w:val="BDOITable"/>
            </w:pPr>
            <w:r>
              <w:rPr>
                <w:sz w:val="17"/>
              </w:rPr>
              <w:t>Shared platform lists (journal return, run cancellation)</w:t>
            </w:r>
          </w:p>
        </w:tc>
      </w:tr>
      <w:tr>
        <w:trPr>
          <w:cantSplit w:val="true"/>
        </w:trPr>
        <w:tc>
          <w:tcPr>
            <w:tcW w:type="dxa" w:w="3004"/>
            <w:tcMar>
              <w:top w:w="50" w:type="dxa"/>
              <w:bottom w:w="50" w:type="dxa"/>
              <w:left w:w="90" w:type="dxa"/>
              <w:right w:w="90" w:type="dxa"/>
            </w:tcMar>
          </w:tcPr>
          <w:p>
            <w:pPr>
              <w:pStyle w:val="BDOITable"/>
            </w:pPr>
            <w:r>
              <w:rPr>
                <w:sz w:val="17"/>
              </w:rPr>
              <w:t>Lists of Payment Requests, Disbursement and ACSL</w:t>
            </w:r>
          </w:p>
        </w:tc>
        <w:tc>
          <w:tcPr>
            <w:tcW w:type="dxa" w:w="6968"/>
            <w:tcMar>
              <w:top w:w="50" w:type="dxa"/>
              <w:bottom w:w="50" w:type="dxa"/>
              <w:left w:w="90" w:type="dxa"/>
              <w:right w:w="90" w:type="dxa"/>
            </w:tcMar>
          </w:tcPr>
          <w:p>
            <w:pPr>
              <w:pStyle w:val="BDOITable"/>
            </w:pPr>
            <w:r>
              <w:rPr>
                <w:sz w:val="17"/>
              </w:rPr>
              <w:t>PAYEE_CLASS, DISBURSEMENT_TYPE, DISB_CANCEL_REASON, DISB_RETURN_REASON, BRANCH_EMAIL, REFUND_REASON, RRF_CATEGORY_A / B, PRQ_PAYMENT_MODE, PRQ_RFP_TYPE, ACSL_CASE_TYPE, ACSL_CORRECTION_KIND, REMIT_DEDUCTION_SOURCE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PAYEE_CLASS</w:t>
            </w:r>
          </w:p>
        </w:tc>
        <w:tc>
          <w:tcPr>
            <w:tcW w:type="dxa" w:w="6968"/>
            <w:tcMar>
              <w:top w:w="50" w:type="dxa"/>
              <w:bottom w:w="50" w:type="dxa"/>
              <w:left w:w="90" w:type="dxa"/>
              <w:right w:w="90" w:type="dxa"/>
            </w:tcMar>
            <w:shd w:val="clear" w:color="auto" w:fill="E5F5FF"/>
          </w:tcPr>
          <w:p>
            <w:pPr>
              <w:pStyle w:val="BDOITable"/>
            </w:pPr>
            <w:r>
              <w:rPr>
                <w:sz w:val="17"/>
              </w:rPr>
              <w:t>Supplier, Insurer, Employee, Client, Government agency, Others</w:t>
            </w:r>
          </w:p>
        </w:tc>
      </w:tr>
      <w:tr>
        <w:trPr>
          <w:cantSplit w:val="true"/>
        </w:trPr>
        <w:tc>
          <w:tcPr>
            <w:tcW w:type="dxa" w:w="3004"/>
            <w:tcMar>
              <w:top w:w="50" w:type="dxa"/>
              <w:bottom w:w="50" w:type="dxa"/>
              <w:left w:w="90" w:type="dxa"/>
              <w:right w:w="90" w:type="dxa"/>
            </w:tcMar>
          </w:tcPr>
          <w:p>
            <w:pPr>
              <w:pStyle w:val="BDOITable"/>
            </w:pPr>
            <w:r>
              <w:rPr>
                <w:sz w:val="17"/>
              </w:rPr>
              <w:t>DISBURSEMENT_TYPE</w:t>
            </w:r>
          </w:p>
        </w:tc>
        <w:tc>
          <w:tcPr>
            <w:tcW w:type="dxa" w:w="6968"/>
            <w:tcMar>
              <w:top w:w="50" w:type="dxa"/>
              <w:bottom w:w="50" w:type="dxa"/>
              <w:left w:w="90" w:type="dxa"/>
              <w:right w:w="90" w:type="dxa"/>
            </w:tcMar>
          </w:tcPr>
          <w:p>
            <w:pPr>
              <w:pStyle w:val="BDOITable"/>
            </w:pPr>
            <w:r>
              <w:rPr>
                <w:sz w:val="17"/>
              </w:rPr>
              <w:t>Remittance; Refund; Payment to supplier; Payment to government agencies; Payment to other bank units; Employee-related request; Cash advance; Service fee; Incentive pass-on; BIR 2307 release; Other disbursement requests; Re-issue of a stale check</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DISB_CANCEL_REASON</w:t>
            </w:r>
          </w:p>
        </w:tc>
        <w:tc>
          <w:tcPr>
            <w:tcW w:type="dxa" w:w="6968"/>
            <w:tcMar>
              <w:top w:w="50" w:type="dxa"/>
              <w:bottom w:w="50" w:type="dxa"/>
              <w:left w:w="90" w:type="dxa"/>
              <w:right w:w="90" w:type="dxa"/>
            </w:tcMar>
            <w:shd w:val="clear" w:color="auto" w:fill="E5F5FF"/>
          </w:tcPr>
          <w:p>
            <w:pPr>
              <w:pStyle w:val="BDOITable"/>
            </w:pPr>
            <w:r>
              <w:rPr>
                <w:sz w:val="17"/>
              </w:rPr>
              <w:t>Requested by the requesting unit; Wrong payee, account or amount; Duplicate request or DV; Check spoiled or lost; Others (AQ15)</w:t>
            </w:r>
          </w:p>
        </w:tc>
      </w:tr>
      <w:tr>
        <w:trPr>
          <w:cantSplit w:val="true"/>
        </w:trPr>
        <w:tc>
          <w:tcPr>
            <w:tcW w:type="dxa" w:w="3004"/>
            <w:tcMar>
              <w:top w:w="50" w:type="dxa"/>
              <w:bottom w:w="50" w:type="dxa"/>
              <w:left w:w="90" w:type="dxa"/>
              <w:right w:w="90" w:type="dxa"/>
            </w:tcMar>
          </w:tcPr>
          <w:p>
            <w:pPr>
              <w:pStyle w:val="BDOITable"/>
            </w:pPr>
            <w:r>
              <w:rPr>
                <w:sz w:val="17"/>
              </w:rPr>
              <w:t>DISB_RETURN_REASON</w:t>
            </w:r>
          </w:p>
        </w:tc>
        <w:tc>
          <w:tcPr>
            <w:tcW w:type="dxa" w:w="6968"/>
            <w:tcMar>
              <w:top w:w="50" w:type="dxa"/>
              <w:bottom w:w="50" w:type="dxa"/>
              <w:left w:w="90" w:type="dxa"/>
              <w:right w:w="90" w:type="dxa"/>
            </w:tcMar>
          </w:tcPr>
          <w:p>
            <w:pPr>
              <w:pStyle w:val="BDOITable"/>
            </w:pPr>
            <w:r>
              <w:rPr>
                <w:sz w:val="17"/>
              </w:rPr>
              <w:t>Payee not maintained; Incomplete supporting documents; Incorrect accounting entry;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BRANCH_EMAIL</w:t>
            </w:r>
          </w:p>
        </w:tc>
        <w:tc>
          <w:tcPr>
            <w:tcW w:type="dxa" w:w="6968"/>
            <w:tcMar>
              <w:top w:w="50" w:type="dxa"/>
              <w:bottom w:w="50" w:type="dxa"/>
              <w:left w:w="90" w:type="dxa"/>
              <w:right w:w="90" w:type="dxa"/>
            </w:tcMar>
            <w:shd w:val="clear" w:color="auto" w:fill="E5F5FF"/>
          </w:tcPr>
          <w:p>
            <w:pPr>
              <w:pStyle w:val="BDOITable"/>
            </w:pPr>
            <w:r>
              <w:rPr>
                <w:sz w:val="17"/>
              </w:rPr>
              <w:t>Branch mailboxes for the ATD (AQ09)</w:t>
            </w:r>
          </w:p>
        </w:tc>
      </w:tr>
      <w:tr>
        <w:trPr>
          <w:cantSplit w:val="true"/>
        </w:trPr>
        <w:tc>
          <w:tcPr>
            <w:tcW w:type="dxa" w:w="3004"/>
            <w:tcMar>
              <w:top w:w="50" w:type="dxa"/>
              <w:bottom w:w="50" w:type="dxa"/>
              <w:left w:w="90" w:type="dxa"/>
              <w:right w:w="90" w:type="dxa"/>
            </w:tcMar>
          </w:tcPr>
          <w:p>
            <w:pPr>
              <w:pStyle w:val="BDOITable"/>
            </w:pPr>
            <w:r>
              <w:rPr>
                <w:sz w:val="17"/>
              </w:rPr>
              <w:t>REFUND_REASON</w:t>
            </w:r>
          </w:p>
        </w:tc>
        <w:tc>
          <w:tcPr>
            <w:tcW w:type="dxa" w:w="6968"/>
            <w:tcMar>
              <w:top w:w="50" w:type="dxa"/>
              <w:bottom w:w="50" w:type="dxa"/>
              <w:left w:w="90" w:type="dxa"/>
              <w:right w:w="90" w:type="dxa"/>
            </w:tcMar>
          </w:tcPr>
          <w:p>
            <w:pPr>
              <w:pStyle w:val="BDOITable"/>
            </w:pPr>
            <w:r>
              <w:rPr>
                <w:sz w:val="17"/>
              </w:rPr>
              <w:t>Cancelled policy; Overpayment; Double payment; Premium decrease (endorsement); Others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RRF_CATEGORY_A, RRF_CATEGORY_B</w:t>
            </w:r>
          </w:p>
        </w:tc>
        <w:tc>
          <w:tcPr>
            <w:tcW w:type="dxa" w:w="6968"/>
            <w:tcMar>
              <w:top w:w="50" w:type="dxa"/>
              <w:bottom w:w="50" w:type="dxa"/>
              <w:left w:w="90" w:type="dxa"/>
              <w:right w:w="90" w:type="dxa"/>
            </w:tcMar>
            <w:shd w:val="clear" w:color="auto" w:fill="E5F5FF"/>
          </w:tcPr>
          <w:p>
            <w:pPr>
              <w:pStyle w:val="BDOITable"/>
            </w:pPr>
            <w:r>
              <w:rPr>
                <w:sz w:val="17"/>
              </w:rPr>
              <w:t>Others (to confirm, AQ18)</w:t>
            </w:r>
          </w:p>
        </w:tc>
      </w:tr>
      <w:tr>
        <w:trPr>
          <w:cantSplit w:val="true"/>
        </w:trPr>
        <w:tc>
          <w:tcPr>
            <w:tcW w:type="dxa" w:w="3004"/>
            <w:tcMar>
              <w:top w:w="50" w:type="dxa"/>
              <w:bottom w:w="50" w:type="dxa"/>
              <w:left w:w="90" w:type="dxa"/>
              <w:right w:w="90" w:type="dxa"/>
            </w:tcMar>
          </w:tcPr>
          <w:p>
            <w:pPr>
              <w:pStyle w:val="BDOITable"/>
            </w:pPr>
            <w:r>
              <w:rPr>
                <w:sz w:val="17"/>
              </w:rPr>
              <w:t>PRQ_PAYMENT_MODE</w:t>
            </w:r>
          </w:p>
        </w:tc>
        <w:tc>
          <w:tcPr>
            <w:tcW w:type="dxa" w:w="6968"/>
            <w:tcMar>
              <w:top w:w="50" w:type="dxa"/>
              <w:bottom w:w="50" w:type="dxa"/>
              <w:left w:w="90" w:type="dxa"/>
              <w:right w:w="90" w:type="dxa"/>
            </w:tcMar>
          </w:tcPr>
          <w:p>
            <w:pPr>
              <w:pStyle w:val="BDOITable"/>
            </w:pPr>
            <w:r>
              <w:rPr>
                <w:sz w:val="17"/>
              </w:rPr>
              <w:t>CTA, CHECK, ATD, INTER_OFFICE, MANAGERS_CHECK, DEMAND_DRAFT</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PRQ_RFP_TYPE</w:t>
            </w:r>
          </w:p>
        </w:tc>
        <w:tc>
          <w:tcPr>
            <w:tcW w:type="dxa" w:w="6968"/>
            <w:tcMar>
              <w:top w:w="50" w:type="dxa"/>
              <w:bottom w:w="50" w:type="dxa"/>
              <w:left w:w="90" w:type="dxa"/>
              <w:right w:w="90" w:type="dxa"/>
            </w:tcMar>
            <w:shd w:val="clear" w:color="auto" w:fill="E5F5FF"/>
          </w:tcPr>
          <w:p>
            <w:pPr>
              <w:pStyle w:val="BDOITable"/>
            </w:pPr>
            <w:r>
              <w:rPr>
                <w:sz w:val="17"/>
              </w:rPr>
              <w:t>Cash advance, Petty cash, Others</w:t>
            </w:r>
          </w:p>
        </w:tc>
      </w:tr>
      <w:tr>
        <w:trPr>
          <w:cantSplit w:val="true"/>
        </w:trPr>
        <w:tc>
          <w:tcPr>
            <w:tcW w:type="dxa" w:w="3004"/>
            <w:tcMar>
              <w:top w:w="50" w:type="dxa"/>
              <w:bottom w:w="50" w:type="dxa"/>
              <w:left w:w="90" w:type="dxa"/>
              <w:right w:w="90" w:type="dxa"/>
            </w:tcMar>
          </w:tcPr>
          <w:p>
            <w:pPr>
              <w:pStyle w:val="BDOITable"/>
            </w:pPr>
            <w:r>
              <w:rPr>
                <w:sz w:val="17"/>
              </w:rPr>
              <w:t>ACSL_CASE_TYPE</w:t>
            </w:r>
          </w:p>
        </w:tc>
        <w:tc>
          <w:tcPr>
            <w:tcW w:type="dxa" w:w="6968"/>
            <w:tcMar>
              <w:top w:w="50" w:type="dxa"/>
              <w:bottom w:w="50" w:type="dxa"/>
              <w:left w:w="90" w:type="dxa"/>
              <w:right w:w="90" w:type="dxa"/>
            </w:tcMar>
          </w:tcPr>
          <w:p>
            <w:pPr>
              <w:pStyle w:val="BDOITable"/>
            </w:pPr>
            <w:r>
              <w:rPr>
                <w:sz w:val="17"/>
              </w:rPr>
              <w:t>Investigation; Account analysis request; Correction entry; AR refund payment application; Sub-ledger payment reversal</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ACSL_CORRECTION_KIND</w:t>
            </w:r>
          </w:p>
        </w:tc>
        <w:tc>
          <w:tcPr>
            <w:tcW w:type="dxa" w:w="6968"/>
            <w:tcMar>
              <w:top w:w="50" w:type="dxa"/>
              <w:bottom w:w="50" w:type="dxa"/>
              <w:left w:w="90" w:type="dxa"/>
              <w:right w:w="90" w:type="dxa"/>
            </w:tcMar>
            <w:shd w:val="clear" w:color="auto" w:fill="E5F5FF"/>
          </w:tcPr>
          <w:p>
            <w:pPr>
              <w:pStyle w:val="BDOITable"/>
            </w:pPr>
            <w:r>
              <w:rPr>
                <w:sz w:val="17"/>
              </w:rPr>
              <w:t>Posting to a wrong GL account; Wrong amount; Reclassification; Other correction</w:t>
            </w:r>
          </w:p>
        </w:tc>
      </w:tr>
      <w:tr>
        <w:trPr>
          <w:cantSplit w:val="true"/>
        </w:trPr>
        <w:tc>
          <w:tcPr>
            <w:tcW w:type="dxa" w:w="3004"/>
            <w:tcMar>
              <w:top w:w="50" w:type="dxa"/>
              <w:bottom w:w="50" w:type="dxa"/>
              <w:left w:w="90" w:type="dxa"/>
              <w:right w:w="90" w:type="dxa"/>
            </w:tcMar>
          </w:tcPr>
          <w:p>
            <w:pPr>
              <w:pStyle w:val="BDOITable"/>
            </w:pPr>
            <w:r>
              <w:rPr>
                <w:sz w:val="17"/>
              </w:rPr>
              <w:t>REMIT_DEDUCTION_SOURCE</w:t>
            </w:r>
          </w:p>
        </w:tc>
        <w:tc>
          <w:tcPr>
            <w:tcW w:type="dxa" w:w="6968"/>
            <w:tcMar>
              <w:top w:w="50" w:type="dxa"/>
              <w:bottom w:w="50" w:type="dxa"/>
              <w:left w:w="90" w:type="dxa"/>
              <w:right w:w="90" w:type="dxa"/>
            </w:tcMar>
          </w:tcPr>
          <w:p>
            <w:pPr>
              <w:pStyle w:val="BDOITable"/>
            </w:pPr>
            <w:r>
              <w:rPr>
                <w:sz w:val="17"/>
              </w:rPr>
              <w:t>AR insurer's refund; Over-remittance to the insurer; Other amount confirmed by the insurer (AQ23)</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RETURN_REASON, VOID_REASON</w:t>
            </w:r>
          </w:p>
        </w:tc>
        <w:tc>
          <w:tcPr>
            <w:tcW w:type="dxa" w:w="6968"/>
            <w:tcMar>
              <w:top w:w="50" w:type="dxa"/>
              <w:bottom w:w="50" w:type="dxa"/>
              <w:left w:w="90" w:type="dxa"/>
              <w:right w:w="90" w:type="dxa"/>
            </w:tcMar>
            <w:shd w:val="clear" w:color="auto" w:fill="E5F5FF"/>
          </w:tcPr>
          <w:p>
            <w:pPr>
              <w:pStyle w:val="BDOITable"/>
            </w:pPr>
            <w:r>
              <w:rPr>
                <w:sz w:val="17"/>
              </w:rPr>
              <w:t>Shared platform lists</w:t>
            </w:r>
          </w:p>
        </w:tc>
      </w:tr>
    </w:tbl>
    <w:p>
      <w:pPr>
        <w:pStyle w:val="BDOISpacer"/>
      </w:pPr>
    </w:p>
    <w:p>
      <w:pPr>
        <w:pStyle w:val="Heading2"/>
      </w:pPr>
      <w:bookmarkStart w:id="293" w:name="_Toc000293"/>
      <w:r>
        <w:rPr/>
        <w:t>9.4 Alerts</w:t>
      </w:r>
      <w:bookmarkEnd w:id="293"/>
    </w:p>
    <w:p>
      <w:pPr>
        <w:pStyle w:val="Caption"/>
        <w:keepNext/>
        <w:spacing w:after="60"/>
      </w:pPr>
      <w:r>
        <w:rPr>
          <w:b/>
          <w:i w:val="0"/>
        </w:rPr>
        <w:t xml:space="preserve">Table 28: </w:t>
      </w:r>
      <w:r>
        <w:rPr/>
        <w:t>Accounting alerts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441"/>
        <w:gridCol w:w="5527"/>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3004"/>
            <w:tcMar>
              <w:top w:w="50" w:type="dxa"/>
              <w:bottom w:w="50" w:type="dxa"/>
              <w:left w:w="90" w:type="dxa"/>
              <w:right w:w="90" w:type="dxa"/>
            </w:tcMar>
          </w:tcPr>
          <w:p>
            <w:pPr>
              <w:pStyle w:val="BDOITable"/>
            </w:pPr>
            <w:r>
              <w:rPr>
                <w:sz w:val="17"/>
              </w:rPr>
              <w:t>COST_CENTER_MISSING</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posting to a cost-centre-required account found no rule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YEAR_END_CLOSE_DUE</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The previous year is open 15 days before the deadline</w:t>
            </w:r>
          </w:p>
        </w:tc>
      </w:tr>
      <w:tr>
        <w:trPr>
          <w:cantSplit w:val="true"/>
        </w:trPr>
        <w:tc>
          <w:tcPr>
            <w:tcW w:type="dxa" w:w="3004"/>
            <w:tcMar>
              <w:top w:w="50" w:type="dxa"/>
              <w:bottom w:w="50" w:type="dxa"/>
              <w:left w:w="90" w:type="dxa"/>
              <w:right w:w="90" w:type="dxa"/>
            </w:tcMar>
          </w:tcPr>
          <w:p>
            <w:pPr>
              <w:pStyle w:val="BDOITable"/>
            </w:pPr>
            <w:r>
              <w:rPr>
                <w:sz w:val="17"/>
              </w:rPr>
              <w:t>GL_CLOSE_FAILED</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A scheduled GL close or the broking-books close did not complete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DISB_PAYEE_NO_MATCH</w:t>
            </w:r>
          </w:p>
        </w:tc>
        <w:tc>
          <w:tcPr>
            <w:tcW w:type="dxa" w:w="1442"/>
            <w:tcMar>
              <w:top w:w="50" w:type="dxa"/>
              <w:bottom w:w="50" w:type="dxa"/>
              <w:left w:w="90" w:type="dxa"/>
              <w:right w:w="90" w:type="dxa"/>
            </w:tcMar>
            <w:shd w:val="clear" w:color="auto" w:fill="E5F5FF"/>
          </w:tcPr>
          <w:p>
            <w:pPr>
              <w:pStyle w:val="BDOITable"/>
            </w:pPr>
            <w:r>
              <w:rPr>
                <w:sz w:val="17"/>
              </w:rPr>
              <w:t>Medium</w:t>
            </w:r>
          </w:p>
        </w:tc>
        <w:tc>
          <w:tcPr>
            <w:tcW w:type="dxa" w:w="5527"/>
            <w:tcMar>
              <w:top w:w="50" w:type="dxa"/>
              <w:bottom w:w="50" w:type="dxa"/>
              <w:left w:w="90" w:type="dxa"/>
              <w:right w:w="90" w:type="dxa"/>
            </w:tcMar>
            <w:shd w:val="clear" w:color="auto" w:fill="E5F5FF"/>
          </w:tcPr>
          <w:p>
            <w:pPr>
              <w:pStyle w:val="BDOITable"/>
            </w:pPr>
            <w:r>
              <w:rPr>
                <w:sz w:val="17"/>
              </w:rPr>
              <w:t>A system request names a payee that is not maintained</w:t>
            </w:r>
          </w:p>
        </w:tc>
      </w:tr>
      <w:tr>
        <w:trPr>
          <w:cantSplit w:val="true"/>
        </w:trPr>
        <w:tc>
          <w:tcPr>
            <w:tcW w:type="dxa" w:w="3004"/>
            <w:tcMar>
              <w:top w:w="50" w:type="dxa"/>
              <w:bottom w:w="50" w:type="dxa"/>
              <w:left w:w="90" w:type="dxa"/>
              <w:right w:w="90" w:type="dxa"/>
            </w:tcMar>
          </w:tcPr>
          <w:p>
            <w:pPr>
              <w:pStyle w:val="BDOITable"/>
            </w:pPr>
            <w:r>
              <w:rPr>
                <w:sz w:val="17"/>
              </w:rPr>
              <w:t>DISB_UNREGULARIZED</w:t>
            </w:r>
          </w:p>
        </w:tc>
        <w:tc>
          <w:tcPr>
            <w:tcW w:type="dxa" w:w="1442"/>
            <w:tcMar>
              <w:top w:w="50" w:type="dxa"/>
              <w:bottom w:w="50" w:type="dxa"/>
              <w:left w:w="90" w:type="dxa"/>
              <w:right w:w="90" w:type="dxa"/>
            </w:tcMar>
          </w:tcPr>
          <w:p>
            <w:pPr>
              <w:pStyle w:val="BDOITable"/>
            </w:pPr>
            <w:r>
              <w:rPr>
                <w:sz w:val="17"/>
              </w:rPr>
              <w:t>High</w:t>
            </w:r>
          </w:p>
        </w:tc>
        <w:tc>
          <w:tcPr>
            <w:tcW w:type="dxa" w:w="5527"/>
            <w:tcMar>
              <w:top w:w="50" w:type="dxa"/>
              <w:bottom w:w="50" w:type="dxa"/>
              <w:left w:w="90" w:type="dxa"/>
              <w:right w:w="90" w:type="dxa"/>
            </w:tcMar>
          </w:tcPr>
          <w:p>
            <w:pPr>
              <w:pStyle w:val="BDOITable"/>
            </w:pPr>
            <w:r>
              <w:rPr>
                <w:sz w:val="17"/>
              </w:rPr>
              <w:t>A cancelled approved DV is not regularised after 2 days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DISB_CHECK_STALE</w:t>
            </w:r>
          </w:p>
        </w:tc>
        <w:tc>
          <w:tcPr>
            <w:tcW w:type="dxa" w:w="1442"/>
            <w:tcMar>
              <w:top w:w="50" w:type="dxa"/>
              <w:bottom w:w="50" w:type="dxa"/>
              <w:left w:w="90" w:type="dxa"/>
              <w:right w:w="90" w:type="dxa"/>
            </w:tcMar>
            <w:shd w:val="clear" w:color="auto" w:fill="E5F5FF"/>
          </w:tcPr>
          <w:p>
            <w:pPr>
              <w:pStyle w:val="BDOITable"/>
            </w:pPr>
            <w:r>
              <w:rPr>
                <w:sz w:val="17"/>
              </w:rPr>
              <w:t>Low</w:t>
            </w:r>
          </w:p>
        </w:tc>
        <w:tc>
          <w:tcPr>
            <w:tcW w:type="dxa" w:w="5527"/>
            <w:tcMar>
              <w:top w:w="50" w:type="dxa"/>
              <w:bottom w:w="50" w:type="dxa"/>
              <w:left w:w="90" w:type="dxa"/>
              <w:right w:w="90" w:type="dxa"/>
            </w:tcMar>
            <w:shd w:val="clear" w:color="auto" w:fill="E5F5FF"/>
          </w:tcPr>
          <w:p>
            <w:pPr>
              <w:pStyle w:val="BDOITable"/>
            </w:pPr>
            <w:r>
              <w:rPr>
                <w:sz w:val="17"/>
              </w:rPr>
              <w:t>A check reached DISB_STALE_DAYS</w:t>
            </w:r>
          </w:p>
        </w:tc>
      </w:tr>
      <w:tr>
        <w:trPr>
          <w:cantSplit w:val="true"/>
        </w:trPr>
        <w:tc>
          <w:tcPr>
            <w:tcW w:type="dxa" w:w="3004"/>
            <w:tcMar>
              <w:top w:w="50" w:type="dxa"/>
              <w:bottom w:w="50" w:type="dxa"/>
              <w:left w:w="90" w:type="dxa"/>
              <w:right w:w="90" w:type="dxa"/>
            </w:tcMar>
          </w:tcPr>
          <w:p>
            <w:pPr>
              <w:pStyle w:val="BDOITable"/>
            </w:pPr>
            <w:r>
              <w:rPr>
                <w:sz w:val="17"/>
              </w:rPr>
              <w:t>CHECK_SERIES_LOW</w:t>
            </w:r>
          </w:p>
        </w:tc>
        <w:tc>
          <w:tcPr>
            <w:tcW w:type="dxa" w:w="1442"/>
            <w:tcMar>
              <w:top w:w="50" w:type="dxa"/>
              <w:bottom w:w="50" w:type="dxa"/>
              <w:left w:w="90" w:type="dxa"/>
              <w:right w:w="90" w:type="dxa"/>
            </w:tcMar>
          </w:tcPr>
          <w:p>
            <w:pPr>
              <w:pStyle w:val="BDOITable"/>
            </w:pPr>
            <w:r>
              <w:rPr>
                <w:sz w:val="17"/>
              </w:rPr>
              <w:t>Medium</w:t>
            </w:r>
          </w:p>
        </w:tc>
        <w:tc>
          <w:tcPr>
            <w:tcW w:type="dxa" w:w="5527"/>
            <w:tcMar>
              <w:top w:w="50" w:type="dxa"/>
              <w:bottom w:w="50" w:type="dxa"/>
              <w:left w:w="90" w:type="dxa"/>
              <w:right w:w="90" w:type="dxa"/>
            </w:tcMar>
          </w:tcPr>
          <w:p>
            <w:pPr>
              <w:pStyle w:val="BDOITable"/>
            </w:pPr>
            <w:r>
              <w:rPr>
                <w:sz w:val="17"/>
              </w:rPr>
              <w:t>A cheque book reached its warning threshold</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ACSL_GLSL_DIFFERENCE</w:t>
            </w:r>
          </w:p>
        </w:tc>
        <w:tc>
          <w:tcPr>
            <w:tcW w:type="dxa" w:w="1442"/>
            <w:tcMar>
              <w:top w:w="50" w:type="dxa"/>
              <w:bottom w:w="50" w:type="dxa"/>
              <w:left w:w="90" w:type="dxa"/>
              <w:right w:w="90" w:type="dxa"/>
            </w:tcMar>
            <w:shd w:val="clear" w:color="auto" w:fill="E5F5FF"/>
          </w:tcPr>
          <w:p>
            <w:pPr>
              <w:pStyle w:val="BDOITable"/>
            </w:pPr>
            <w:r>
              <w:rPr>
                <w:sz w:val="17"/>
              </w:rPr>
              <w:t>High</w:t>
            </w:r>
          </w:p>
        </w:tc>
        <w:tc>
          <w:tcPr>
            <w:tcW w:type="dxa" w:w="5527"/>
            <w:tcMar>
              <w:top w:w="50" w:type="dxa"/>
              <w:bottom w:w="50" w:type="dxa"/>
              <w:left w:w="90" w:type="dxa"/>
              <w:right w:w="90" w:type="dxa"/>
            </w:tcMar>
            <w:shd w:val="clear" w:color="auto" w:fill="E5F5FF"/>
          </w:tcPr>
          <w:p>
            <w:pPr>
              <w:pStyle w:val="BDOITable"/>
            </w:pPr>
            <w:r>
              <w:rPr>
                <w:sz w:val="17"/>
              </w:rPr>
              <w:t>The GL-SL reconciliation found a difference of 1.00 or more</w:t>
            </w:r>
          </w:p>
        </w:tc>
      </w:tr>
    </w:tbl>
    <w:p>
      <w:pPr>
        <w:pStyle w:val="BDOISpacer"/>
      </w:pPr>
    </w:p>
    <w:p>
      <w:pPr>
        <w:pStyle w:val="Heading2"/>
      </w:pPr>
      <w:bookmarkStart w:id="294" w:name="_Toc000294"/>
      <w:r>
        <w:rPr/>
        <w:t>9.5 Masters and rules maintained by the business</w:t>
      </w:r>
      <w:bookmarkEnd w:id="294"/>
    </w:p>
    <w:p>
      <w:pPr>
        <w:pStyle w:val="Caption"/>
        <w:keepNext/>
        <w:spacing w:after="60"/>
      </w:pPr>
      <w:r>
        <w:rPr>
          <w:b/>
          <w:i w:val="0"/>
        </w:rPr>
        <w:t xml:space="preserve">Table 29: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003"/>
        <w:gridCol w:w="396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Chart of accounts, numbering schemes, short codes, negative-balance policy</w:t>
            </w:r>
          </w:p>
        </w:tc>
        <w:tc>
          <w:tcPr>
            <w:tcW w:type="dxa" w:w="3004"/>
            <w:tcMar>
              <w:top w:w="50" w:type="dxa"/>
              <w:bottom w:w="50" w:type="dxa"/>
              <w:left w:w="90" w:type="dxa"/>
              <w:right w:w="90" w:type="dxa"/>
            </w:tcMar>
          </w:tcPr>
          <w:p>
            <w:pPr>
              <w:pStyle w:val="BDOITable"/>
            </w:pPr>
            <w:r>
              <w:rPr>
                <w:sz w:val="17"/>
              </w:rPr>
              <w:t>GL Team Lead (GL Team Head)</w:t>
            </w:r>
          </w:p>
        </w:tc>
        <w:tc>
          <w:tcPr>
            <w:tcW w:type="dxa" w:w="3965"/>
            <w:tcMar>
              <w:top w:w="50" w:type="dxa"/>
              <w:bottom w:w="50" w:type="dxa"/>
              <w:left w:w="90" w:type="dxa"/>
              <w:right w:w="90" w:type="dxa"/>
            </w:tcMar>
          </w:tcPr>
          <w:p>
            <w:pPr>
              <w:pStyle w:val="BDOITable"/>
            </w:pPr>
            <w:r>
              <w:rPr>
                <w:sz w:val="17"/>
              </w:rPr>
              <w:t>FR-AC-011-014, 034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Monthly revaluation rate</w:t>
            </w:r>
          </w:p>
        </w:tc>
        <w:tc>
          <w:tcPr>
            <w:tcW w:type="dxa" w:w="3004"/>
            <w:tcMar>
              <w:top w:w="50" w:type="dxa"/>
              <w:bottom w:w="50" w:type="dxa"/>
              <w:left w:w="90" w:type="dxa"/>
              <w:right w:w="90" w:type="dxa"/>
            </w:tcMar>
            <w:shd w:val="clear" w:color="auto" w:fill="E5F5FF"/>
          </w:tcPr>
          <w:p>
            <w:pPr>
              <w:pStyle w:val="BDOITable"/>
            </w:pPr>
            <w:r>
              <w:rPr>
                <w:sz w:val="17"/>
              </w:rPr>
              <w:t>GL Team Head</w:t>
            </w:r>
          </w:p>
        </w:tc>
        <w:tc>
          <w:tcPr>
            <w:tcW w:type="dxa" w:w="3965"/>
            <w:tcMar>
              <w:top w:w="50" w:type="dxa"/>
              <w:bottom w:w="50" w:type="dxa"/>
              <w:left w:w="90" w:type="dxa"/>
              <w:right w:w="90" w:type="dxa"/>
            </w:tcMar>
            <w:shd w:val="clear" w:color="auto" w:fill="E5F5FF"/>
          </w:tcPr>
          <w:p>
            <w:pPr>
              <w:pStyle w:val="BDOITable"/>
            </w:pPr>
            <w:r>
              <w:rPr>
                <w:sz w:val="17"/>
              </w:rPr>
              <w:t>FR-AC-010</w:t>
            </w:r>
          </w:p>
        </w:tc>
      </w:tr>
      <w:tr>
        <w:trPr>
          <w:cantSplit w:val="true"/>
        </w:trPr>
        <w:tc>
          <w:tcPr>
            <w:tcW w:type="dxa" w:w="3004"/>
            <w:tcMar>
              <w:top w:w="50" w:type="dxa"/>
              <w:bottom w:w="50" w:type="dxa"/>
              <w:left w:w="90" w:type="dxa"/>
              <w:right w:w="90" w:type="dxa"/>
            </w:tcMar>
          </w:tcPr>
          <w:p>
            <w:pPr>
              <w:pStyle w:val="BDOITable"/>
            </w:pPr>
            <w:r>
              <w:rPr>
                <w:sz w:val="17"/>
              </w:rPr>
              <w:t>Accounting rules</w:t>
            </w:r>
          </w:p>
        </w:tc>
        <w:tc>
          <w:tcPr>
            <w:tcW w:type="dxa" w:w="3004"/>
            <w:tcMar>
              <w:top w:w="50" w:type="dxa"/>
              <w:bottom w:w="50" w:type="dxa"/>
              <w:left w:w="90" w:type="dxa"/>
              <w:right w:w="90" w:type="dxa"/>
            </w:tcMar>
          </w:tcPr>
          <w:p>
            <w:pPr>
              <w:pStyle w:val="BDOITable"/>
            </w:pPr>
            <w:r>
              <w:rPr>
                <w:sz w:val="17"/>
              </w:rPr>
              <w:t>Comptrollership (maker-checker)</w:t>
            </w:r>
          </w:p>
        </w:tc>
        <w:tc>
          <w:tcPr>
            <w:tcW w:type="dxa" w:w="3965"/>
            <w:tcMar>
              <w:top w:w="50" w:type="dxa"/>
              <w:bottom w:w="50" w:type="dxa"/>
              <w:left w:w="90" w:type="dxa"/>
              <w:right w:w="90" w:type="dxa"/>
            </w:tcMar>
          </w:tcPr>
          <w:p>
            <w:pPr>
              <w:pStyle w:val="BDOITable"/>
            </w:pPr>
            <w:r>
              <w:rPr>
                <w:sz w:val="17"/>
              </w:rPr>
              <w:t>FR-AC-030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Cost-centre rules</w:t>
            </w:r>
          </w:p>
        </w:tc>
        <w:tc>
          <w:tcPr>
            <w:tcW w:type="dxa" w:w="3004"/>
            <w:tcMar>
              <w:top w:w="50" w:type="dxa"/>
              <w:bottom w:w="50" w:type="dxa"/>
              <w:left w:w="90" w:type="dxa"/>
              <w:right w:w="90" w:type="dxa"/>
            </w:tcMar>
            <w:shd w:val="clear" w:color="auto" w:fill="E5F5FF"/>
          </w:tcPr>
          <w:p>
            <w:pPr>
              <w:pStyle w:val="BDOITable"/>
            </w:pPr>
            <w:r>
              <w:rPr>
                <w:sz w:val="17"/>
              </w:rPr>
              <w:t>Comptrollership</w:t>
            </w:r>
          </w:p>
        </w:tc>
        <w:tc>
          <w:tcPr>
            <w:tcW w:type="dxa" w:w="3965"/>
            <w:tcMar>
              <w:top w:w="50" w:type="dxa"/>
              <w:bottom w:w="50" w:type="dxa"/>
              <w:left w:w="90" w:type="dxa"/>
              <w:right w:w="90" w:type="dxa"/>
            </w:tcMar>
            <w:shd w:val="clear" w:color="auto" w:fill="E5F5FF"/>
          </w:tcPr>
          <w:p>
            <w:pPr>
              <w:pStyle w:val="BDOITable"/>
            </w:pPr>
            <w:r>
              <w:rPr>
                <w:sz w:val="17"/>
              </w:rPr>
              <w:t>FR-AC-054</w:t>
            </w:r>
          </w:p>
        </w:tc>
      </w:tr>
      <w:tr>
        <w:trPr>
          <w:cantSplit w:val="true"/>
        </w:trPr>
        <w:tc>
          <w:tcPr>
            <w:tcW w:type="dxa" w:w="3004"/>
            <w:tcMar>
              <w:top w:w="50" w:type="dxa"/>
              <w:bottom w:w="50" w:type="dxa"/>
              <w:left w:w="90" w:type="dxa"/>
              <w:right w:w="90" w:type="dxa"/>
            </w:tcMar>
          </w:tcPr>
          <w:p>
            <w:pPr>
              <w:pStyle w:val="BDOITable"/>
            </w:pPr>
            <w:r>
              <w:rPr>
                <w:sz w:val="17"/>
              </w:rPr>
              <w:t>Bank statement layouts</w:t>
            </w:r>
          </w:p>
        </w:tc>
        <w:tc>
          <w:tcPr>
            <w:tcW w:type="dxa" w:w="3004"/>
            <w:tcMar>
              <w:top w:w="50" w:type="dxa"/>
              <w:bottom w:w="50" w:type="dxa"/>
              <w:left w:w="90" w:type="dxa"/>
              <w:right w:w="90" w:type="dxa"/>
            </w:tcMar>
          </w:tcPr>
          <w:p>
            <w:pPr>
              <w:pStyle w:val="BDOITable"/>
            </w:pPr>
            <w:r>
              <w:rPr>
                <w:sz w:val="17"/>
              </w:rPr>
              <w:t>GL team</w:t>
            </w:r>
          </w:p>
        </w:tc>
        <w:tc>
          <w:tcPr>
            <w:tcW w:type="dxa" w:w="3965"/>
            <w:tcMar>
              <w:top w:w="50" w:type="dxa"/>
              <w:bottom w:w="50" w:type="dxa"/>
              <w:left w:w="90" w:type="dxa"/>
              <w:right w:w="90" w:type="dxa"/>
            </w:tcMar>
          </w:tcPr>
          <w:p>
            <w:pPr>
              <w:pStyle w:val="BDOITable"/>
            </w:pPr>
            <w:r>
              <w:rPr>
                <w:sz w:val="17"/>
              </w:rPr>
              <w:t>FR-AC-050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Service-fee rules and recipients</w:t>
            </w:r>
          </w:p>
        </w:tc>
        <w:tc>
          <w:tcPr>
            <w:tcW w:type="dxa" w:w="3004"/>
            <w:tcMar>
              <w:top w:w="50" w:type="dxa"/>
              <w:bottom w:w="50" w:type="dxa"/>
              <w:left w:w="90" w:type="dxa"/>
              <w:right w:w="90" w:type="dxa"/>
            </w:tcMar>
            <w:shd w:val="clear" w:color="auto" w:fill="E5F5FF"/>
          </w:tcPr>
          <w:p>
            <w:pPr>
              <w:pStyle w:val="BDOITable"/>
            </w:pPr>
            <w:r>
              <w:rPr>
                <w:sz w:val="17"/>
              </w:rPr>
              <w:t>GL Team Lead / Head</w:t>
            </w:r>
          </w:p>
        </w:tc>
        <w:tc>
          <w:tcPr>
            <w:tcW w:type="dxa" w:w="3965"/>
            <w:tcMar>
              <w:top w:w="50" w:type="dxa"/>
              <w:bottom w:w="50" w:type="dxa"/>
              <w:left w:w="90" w:type="dxa"/>
              <w:right w:w="90" w:type="dxa"/>
            </w:tcMar>
            <w:shd w:val="clear" w:color="auto" w:fill="E5F5FF"/>
          </w:tcPr>
          <w:p>
            <w:pPr>
              <w:pStyle w:val="BDOITable"/>
            </w:pPr>
            <w:r>
              <w:rPr>
                <w:sz w:val="17"/>
              </w:rPr>
              <w:t>FR-AC-052</w:t>
            </w:r>
          </w:p>
        </w:tc>
      </w:tr>
      <w:tr>
        <w:trPr>
          <w:cantSplit w:val="true"/>
        </w:trPr>
        <w:tc>
          <w:tcPr>
            <w:tcW w:type="dxa" w:w="3004"/>
            <w:tcMar>
              <w:top w:w="50" w:type="dxa"/>
              <w:bottom w:w="50" w:type="dxa"/>
              <w:left w:w="90" w:type="dxa"/>
              <w:right w:w="90" w:type="dxa"/>
            </w:tcMar>
          </w:tcPr>
          <w:p>
            <w:pPr>
              <w:pStyle w:val="BDOITable"/>
            </w:pPr>
            <w:r>
              <w:rPr>
                <w:sz w:val="17"/>
              </w:rPr>
              <w:t>Schedule definitions and commentary</w:t>
            </w:r>
          </w:p>
        </w:tc>
        <w:tc>
          <w:tcPr>
            <w:tcW w:type="dxa" w:w="3004"/>
            <w:tcMar>
              <w:top w:w="50" w:type="dxa"/>
              <w:bottom w:w="50" w:type="dxa"/>
              <w:left w:w="90" w:type="dxa"/>
              <w:right w:w="90" w:type="dxa"/>
            </w:tcMar>
          </w:tcPr>
          <w:p>
            <w:pPr>
              <w:pStyle w:val="BDOITable"/>
            </w:pPr>
            <w:r>
              <w:rPr>
                <w:sz w:val="17"/>
              </w:rPr>
              <w:t>GL Team Lead (MASTER_MAINTAIN); GL team</w:t>
            </w:r>
          </w:p>
        </w:tc>
        <w:tc>
          <w:tcPr>
            <w:tcW w:type="dxa" w:w="3965"/>
            <w:tcMar>
              <w:top w:w="50" w:type="dxa"/>
              <w:bottom w:w="50" w:type="dxa"/>
              <w:left w:w="90" w:type="dxa"/>
              <w:right w:w="90" w:type="dxa"/>
            </w:tcMar>
          </w:tcPr>
          <w:p>
            <w:pPr>
              <w:pStyle w:val="BDOITable"/>
            </w:pPr>
            <w:r>
              <w:rPr>
                <w:sz w:val="17"/>
              </w:rPr>
              <w:t>FR-AC-061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Lists of values</w:t>
            </w:r>
          </w:p>
        </w:tc>
        <w:tc>
          <w:tcPr>
            <w:tcW w:type="dxa" w:w="3004"/>
            <w:tcMar>
              <w:top w:w="50" w:type="dxa"/>
              <w:bottom w:w="50" w:type="dxa"/>
              <w:left w:w="90" w:type="dxa"/>
              <w:right w:w="90" w:type="dxa"/>
            </w:tcMar>
            <w:shd w:val="clear" w:color="auto" w:fill="E5F5FF"/>
          </w:tcPr>
          <w:p>
            <w:pPr>
              <w:pStyle w:val="BDOITable"/>
            </w:pPr>
            <w:r>
              <w:rPr>
                <w:sz w:val="17"/>
              </w:rPr>
              <w:t>Business Administrator (approver)</w:t>
            </w:r>
          </w:p>
        </w:tc>
        <w:tc>
          <w:tcPr>
            <w:tcW w:type="dxa" w:w="3965"/>
            <w:tcMar>
              <w:top w:w="50" w:type="dxa"/>
              <w:bottom w:w="50" w:type="dxa"/>
              <w:left w:w="90" w:type="dxa"/>
              <w:right w:w="90" w:type="dxa"/>
            </w:tcMar>
            <w:shd w:val="clear" w:color="auto" w:fill="E5F5FF"/>
          </w:tcPr>
          <w:p>
            <w:pPr>
              <w:pStyle w:val="BDOITable"/>
            </w:pPr>
            <w:r>
              <w:rPr>
                <w:sz w:val="17"/>
              </w:rPr>
              <w:t>FR-AC-070</w:t>
            </w:r>
          </w:p>
        </w:tc>
      </w:tr>
      <w:tr>
        <w:trPr>
          <w:cantSplit w:val="true"/>
        </w:trPr>
        <w:tc>
          <w:tcPr>
            <w:tcW w:type="dxa" w:w="3004"/>
            <w:tcMar>
              <w:top w:w="50" w:type="dxa"/>
              <w:bottom w:w="50" w:type="dxa"/>
              <w:left w:w="90" w:type="dxa"/>
              <w:right w:w="90" w:type="dxa"/>
            </w:tcMar>
          </w:tcPr>
          <w:p>
            <w:pPr>
              <w:pStyle w:val="BDOITable"/>
            </w:pPr>
            <w:r>
              <w:rPr>
                <w:sz w:val="17"/>
              </w:rPr>
              <w:t>Users, roles, permissions</w:t>
            </w:r>
          </w:p>
        </w:tc>
        <w:tc>
          <w:tcPr>
            <w:tcW w:type="dxa" w:w="3004"/>
            <w:tcMar>
              <w:top w:w="50" w:type="dxa"/>
              <w:bottom w:w="50" w:type="dxa"/>
              <w:left w:w="90" w:type="dxa"/>
              <w:right w:w="90" w:type="dxa"/>
            </w:tcMar>
          </w:tcPr>
          <w:p>
            <w:pPr>
              <w:pStyle w:val="BDOITable"/>
            </w:pPr>
            <w:r>
              <w:rPr>
                <w:sz w:val="17"/>
              </w:rPr>
              <w:t>System / Business Administrator (access approver)</w:t>
            </w:r>
          </w:p>
        </w:tc>
        <w:tc>
          <w:tcPr>
            <w:tcW w:type="dxa" w:w="3965"/>
            <w:tcMar>
              <w:top w:w="50" w:type="dxa"/>
              <w:bottom w:w="50" w:type="dxa"/>
              <w:left w:w="90" w:type="dxa"/>
              <w:right w:w="90" w:type="dxa"/>
            </w:tcMar>
          </w:tcPr>
          <w:p>
            <w:pPr>
              <w:pStyle w:val="BDOITable"/>
            </w:pPr>
            <w:r>
              <w:rPr>
                <w:sz w:val="17"/>
              </w:rPr>
              <w:t>FR-AC-071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Payees and their accounts</w:t>
            </w:r>
          </w:p>
        </w:tc>
        <w:tc>
          <w:tcPr>
            <w:tcW w:type="dxa" w:w="3004"/>
            <w:tcMar>
              <w:top w:w="50" w:type="dxa"/>
              <w:bottom w:w="50" w:type="dxa"/>
              <w:left w:w="90" w:type="dxa"/>
              <w:right w:w="90" w:type="dxa"/>
            </w:tcMar>
            <w:shd w:val="clear" w:color="auto" w:fill="E5F5FF"/>
          </w:tcPr>
          <w:p>
            <w:pPr>
              <w:pStyle w:val="BDOITable"/>
            </w:pPr>
            <w:r>
              <w:rPr>
                <w:sz w:val="17"/>
              </w:rPr>
              <w:t>Disbursement TL (Approver)</w:t>
            </w:r>
          </w:p>
        </w:tc>
        <w:tc>
          <w:tcPr>
            <w:tcW w:type="dxa" w:w="3965"/>
            <w:tcMar>
              <w:top w:w="50" w:type="dxa"/>
              <w:bottom w:w="50" w:type="dxa"/>
              <w:left w:w="90" w:type="dxa"/>
              <w:right w:w="90" w:type="dxa"/>
            </w:tcMar>
            <w:shd w:val="clear" w:color="auto" w:fill="E5F5FF"/>
          </w:tcPr>
          <w:p>
            <w:pPr>
              <w:pStyle w:val="BDOITable"/>
            </w:pPr>
            <w:r>
              <w:rPr>
                <w:sz w:val="17"/>
              </w:rPr>
              <w:t>FR-DS-010-014</w:t>
            </w:r>
          </w:p>
        </w:tc>
      </w:tr>
      <w:tr>
        <w:trPr>
          <w:cantSplit w:val="true"/>
        </w:trPr>
        <w:tc>
          <w:tcPr>
            <w:tcW w:type="dxa" w:w="3004"/>
            <w:tcMar>
              <w:top w:w="50" w:type="dxa"/>
              <w:bottom w:w="50" w:type="dxa"/>
              <w:left w:w="90" w:type="dxa"/>
              <w:right w:w="90" w:type="dxa"/>
            </w:tcMar>
          </w:tcPr>
          <w:p>
            <w:pPr>
              <w:pStyle w:val="BDOITable"/>
            </w:pPr>
            <w:r>
              <w:rPr>
                <w:sz w:val="17"/>
              </w:rPr>
              <w:t>BDOIR bank accounts, cheque books</w:t>
            </w:r>
          </w:p>
        </w:tc>
        <w:tc>
          <w:tcPr>
            <w:tcW w:type="dxa" w:w="3004"/>
            <w:tcMar>
              <w:top w:w="50" w:type="dxa"/>
              <w:bottom w:w="50" w:type="dxa"/>
              <w:left w:w="90" w:type="dxa"/>
              <w:right w:w="90" w:type="dxa"/>
            </w:tcMar>
          </w:tcPr>
          <w:p>
            <w:pPr>
              <w:pStyle w:val="BDOITable"/>
            </w:pPr>
            <w:r>
              <w:rPr>
                <w:sz w:val="17"/>
              </w:rPr>
              <w:t>Disbursement Approver (another user)</w:t>
            </w:r>
          </w:p>
        </w:tc>
        <w:tc>
          <w:tcPr>
            <w:tcW w:type="dxa" w:w="3965"/>
            <w:tcMar>
              <w:top w:w="50" w:type="dxa"/>
              <w:bottom w:w="50" w:type="dxa"/>
              <w:left w:w="90" w:type="dxa"/>
              <w:right w:w="90" w:type="dxa"/>
            </w:tcMar>
          </w:tcPr>
          <w:p>
            <w:pPr>
              <w:pStyle w:val="BDOITable"/>
            </w:pPr>
            <w:r>
              <w:rPr>
                <w:sz w:val="17"/>
              </w:rPr>
              <w:t>FR-DS-070, 071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Employees and cost centres</w:t>
            </w:r>
          </w:p>
        </w:tc>
        <w:tc>
          <w:tcPr>
            <w:tcW w:type="dxa" w:w="3004"/>
            <w:tcMar>
              <w:top w:w="50" w:type="dxa"/>
              <w:bottom w:w="50" w:type="dxa"/>
              <w:left w:w="90" w:type="dxa"/>
              <w:right w:w="90" w:type="dxa"/>
            </w:tcMar>
            <w:shd w:val="clear" w:color="auto" w:fill="E5F5FF"/>
          </w:tcPr>
          <w:p>
            <w:pPr>
              <w:pStyle w:val="BDOITable"/>
            </w:pPr>
            <w:r>
              <w:rPr>
                <w:sz w:val="17"/>
              </w:rPr>
              <w:t>Comptrollership administrator</w:t>
            </w:r>
          </w:p>
        </w:tc>
        <w:tc>
          <w:tcPr>
            <w:tcW w:type="dxa" w:w="3965"/>
            <w:tcMar>
              <w:top w:w="50" w:type="dxa"/>
              <w:bottom w:w="50" w:type="dxa"/>
              <w:left w:w="90" w:type="dxa"/>
              <w:right w:w="90" w:type="dxa"/>
            </w:tcMar>
            <w:shd w:val="clear" w:color="auto" w:fill="E5F5FF"/>
          </w:tcPr>
          <w:p>
            <w:pPr>
              <w:pStyle w:val="BDOITable"/>
            </w:pPr>
            <w:r>
              <w:rPr>
                <w:sz w:val="17"/>
              </w:rPr>
              <w:t>FR-DS-037</w:t>
            </w:r>
          </w:p>
        </w:tc>
      </w:tr>
      <w:tr>
        <w:trPr>
          <w:cantSplit w:val="true"/>
        </w:trPr>
        <w:tc>
          <w:tcPr>
            <w:tcW w:type="dxa" w:w="3004"/>
            <w:tcMar>
              <w:top w:w="50" w:type="dxa"/>
              <w:bottom w:w="50" w:type="dxa"/>
              <w:left w:w="90" w:type="dxa"/>
              <w:right w:w="90" w:type="dxa"/>
            </w:tcMar>
          </w:tcPr>
          <w:p>
            <w:pPr>
              <w:pStyle w:val="BDOITable"/>
            </w:pPr>
            <w:r>
              <w:rPr>
                <w:sz w:val="17"/>
              </w:rPr>
              <w:t>Accounting rules of the disbursement types</w:t>
            </w:r>
          </w:p>
        </w:tc>
        <w:tc>
          <w:tcPr>
            <w:tcW w:type="dxa" w:w="3004"/>
            <w:tcMar>
              <w:top w:w="50" w:type="dxa"/>
              <w:bottom w:w="50" w:type="dxa"/>
              <w:left w:w="90" w:type="dxa"/>
              <w:right w:w="90" w:type="dxa"/>
            </w:tcMar>
          </w:tcPr>
          <w:p>
            <w:pPr>
              <w:pStyle w:val="BDOITable"/>
            </w:pPr>
            <w:r>
              <w:rPr>
                <w:sz w:val="17"/>
              </w:rPr>
              <w:t>Comptrollership (maker-checker)</w:t>
            </w:r>
          </w:p>
        </w:tc>
        <w:tc>
          <w:tcPr>
            <w:tcW w:type="dxa" w:w="3965"/>
            <w:tcMar>
              <w:top w:w="50" w:type="dxa"/>
              <w:bottom w:w="50" w:type="dxa"/>
              <w:left w:w="90" w:type="dxa"/>
              <w:right w:w="90" w:type="dxa"/>
            </w:tcMar>
          </w:tcPr>
          <w:p>
            <w:pPr>
              <w:pStyle w:val="BDOITable"/>
            </w:pPr>
            <w:r>
              <w:rPr>
                <w:sz w:val="17"/>
              </w:rPr>
              <w:t>, FR-AC-030</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Document templates (voucher, check, forms, RRF, RFP)</w:t>
            </w:r>
          </w:p>
        </w:tc>
        <w:tc>
          <w:tcPr>
            <w:tcW w:type="dxa" w:w="3004"/>
            <w:tcMar>
              <w:top w:w="50" w:type="dxa"/>
              <w:bottom w:w="50" w:type="dxa"/>
              <w:left w:w="90" w:type="dxa"/>
              <w:right w:w="90" w:type="dxa"/>
            </w:tcMar>
            <w:shd w:val="clear" w:color="auto" w:fill="E5F5FF"/>
          </w:tcPr>
          <w:p>
            <w:pPr>
              <w:pStyle w:val="BDOITable"/>
            </w:pPr>
            <w:r>
              <w:rPr>
                <w:sz w:val="17"/>
              </w:rPr>
              <w:t>System Administrator</w:t>
            </w:r>
          </w:p>
        </w:tc>
        <w:tc>
          <w:tcPr>
            <w:tcW w:type="dxa" w:w="3965"/>
            <w:tcMar>
              <w:top w:w="50" w:type="dxa"/>
              <w:bottom w:w="50" w:type="dxa"/>
              <w:left w:w="90" w:type="dxa"/>
              <w:right w:w="90" w:type="dxa"/>
            </w:tcMar>
            <w:shd w:val="clear" w:color="auto" w:fill="E5F5FF"/>
          </w:tcPr>
          <w:p>
            <w:pPr>
              <w:pStyle w:val="BDOITable"/>
            </w:pPr>
            <w:r>
              <w:rPr>
                <w:sz w:val="17"/>
              </w:rPr>
              <w:t>FR-DS-062, FR-PQ-003</w:t>
            </w:r>
          </w:p>
        </w:tc>
      </w:tr>
      <w:tr>
        <w:trPr>
          <w:cantSplit w:val="true"/>
        </w:trPr>
        <w:tc>
          <w:tcPr>
            <w:tcW w:type="dxa" w:w="3004"/>
            <w:tcMar>
              <w:top w:w="50" w:type="dxa"/>
              <w:bottom w:w="50" w:type="dxa"/>
              <w:left w:w="90" w:type="dxa"/>
              <w:right w:w="90" w:type="dxa"/>
            </w:tcMar>
          </w:tcPr>
          <w:p>
            <w:pPr>
              <w:pStyle w:val="BDOITable"/>
            </w:pPr>
            <w:r>
              <w:rPr>
                <w:sz w:val="17"/>
              </w:rPr>
              <w:t>Liquidation accounts</w:t>
            </w:r>
          </w:p>
        </w:tc>
        <w:tc>
          <w:tcPr>
            <w:tcW w:type="dxa" w:w="3004"/>
            <w:tcMar>
              <w:top w:w="50" w:type="dxa"/>
              <w:bottom w:w="50" w:type="dxa"/>
              <w:left w:w="90" w:type="dxa"/>
              <w:right w:w="90" w:type="dxa"/>
            </w:tcMar>
          </w:tcPr>
          <w:p>
            <w:pPr>
              <w:pStyle w:val="BDOITable"/>
            </w:pPr>
            <w:r>
              <w:rPr>
                <w:sz w:val="17"/>
              </w:rPr>
              <w:t>Comptrollership administrator</w:t>
            </w:r>
          </w:p>
        </w:tc>
        <w:tc>
          <w:tcPr>
            <w:tcW w:type="dxa" w:w="3965"/>
            <w:tcMar>
              <w:top w:w="50" w:type="dxa"/>
              <w:bottom w:w="50" w:type="dxa"/>
              <w:left w:w="90" w:type="dxa"/>
              <w:right w:w="90" w:type="dxa"/>
            </w:tcMar>
          </w:tcPr>
          <w:p>
            <w:pPr>
              <w:pStyle w:val="BDOITable"/>
            </w:pPr>
            <w:r>
              <w:rPr>
                <w:sz w:val="17"/>
              </w:rPr>
              <w:t>FR-PQ-017</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SOA layouts per insurer</w:t>
            </w:r>
          </w:p>
        </w:tc>
        <w:tc>
          <w:tcPr>
            <w:tcW w:type="dxa" w:w="3004"/>
            <w:tcMar>
              <w:top w:w="50" w:type="dxa"/>
              <w:bottom w:w="50" w:type="dxa"/>
              <w:left w:w="90" w:type="dxa"/>
              <w:right w:w="90" w:type="dxa"/>
            </w:tcMar>
            <w:shd w:val="clear" w:color="auto" w:fill="E5F5FF"/>
          </w:tcPr>
          <w:p>
            <w:pPr>
              <w:pStyle w:val="BDOITable"/>
            </w:pPr>
            <w:r>
              <w:rPr>
                <w:sz w:val="17"/>
              </w:rPr>
              <w:t>System Administrator (AQ21)</w:t>
            </w:r>
          </w:p>
        </w:tc>
        <w:tc>
          <w:tcPr>
            <w:tcW w:type="dxa" w:w="3965"/>
            <w:tcMar>
              <w:top w:w="50" w:type="dxa"/>
              <w:bottom w:w="50" w:type="dxa"/>
              <w:left w:w="90" w:type="dxa"/>
              <w:right w:w="90" w:type="dxa"/>
            </w:tcMar>
            <w:shd w:val="clear" w:color="auto" w:fill="E5F5FF"/>
          </w:tcPr>
          <w:p>
            <w:pPr>
              <w:pStyle w:val="BDOITable"/>
            </w:pPr>
            <w:r>
              <w:rPr>
                <w:sz w:val="17"/>
              </w:rPr>
              <w:t>FR-AS-002</w:t>
            </w:r>
          </w:p>
        </w:tc>
      </w:tr>
      <w:tr>
        <w:trPr>
          <w:cantSplit w:val="true"/>
        </w:trPr>
        <w:tc>
          <w:tcPr>
            <w:tcW w:type="dxa" w:w="3004"/>
            <w:tcMar>
              <w:top w:w="50" w:type="dxa"/>
              <w:bottom w:w="50" w:type="dxa"/>
              <w:left w:w="90" w:type="dxa"/>
              <w:right w:w="90" w:type="dxa"/>
            </w:tcMar>
          </w:tcPr>
          <w:p>
            <w:pPr>
              <w:pStyle w:val="BDOITable"/>
            </w:pPr>
            <w:r>
              <w:rPr>
                <w:sz w:val="17"/>
              </w:rPr>
              <w:t>GL-SL control accounts</w:t>
            </w:r>
          </w:p>
        </w:tc>
        <w:tc>
          <w:tcPr>
            <w:tcW w:type="dxa" w:w="3004"/>
            <w:tcMar>
              <w:top w:w="50" w:type="dxa"/>
              <w:bottom w:w="50" w:type="dxa"/>
              <w:left w:w="90" w:type="dxa"/>
              <w:right w:w="90" w:type="dxa"/>
            </w:tcMar>
          </w:tcPr>
          <w:p>
            <w:pPr>
              <w:pStyle w:val="BDOITable"/>
            </w:pPr>
            <w:r>
              <w:rPr>
                <w:sz w:val="17"/>
              </w:rPr>
              <w:t>ACSL TL</w:t>
            </w:r>
          </w:p>
        </w:tc>
        <w:tc>
          <w:tcPr>
            <w:tcW w:type="dxa" w:w="3965"/>
            <w:tcMar>
              <w:top w:w="50" w:type="dxa"/>
              <w:bottom w:w="50" w:type="dxa"/>
              <w:left w:w="90" w:type="dxa"/>
              <w:right w:w="90" w:type="dxa"/>
            </w:tcMar>
          </w:tcPr>
          <w:p>
            <w:pPr>
              <w:pStyle w:val="BDOITable"/>
            </w:pPr>
            <w:r>
              <w:rPr>
                <w:sz w:val="17"/>
              </w:rPr>
              <w:t>FR-AS-004</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CPC2 incentive criteria</w:t>
            </w:r>
          </w:p>
        </w:tc>
        <w:tc>
          <w:tcPr>
            <w:tcW w:type="dxa" w:w="3004"/>
            <w:tcMar>
              <w:top w:w="50" w:type="dxa"/>
              <w:bottom w:w="50" w:type="dxa"/>
              <w:left w:w="90" w:type="dxa"/>
              <w:right w:w="90" w:type="dxa"/>
            </w:tcMar>
            <w:shd w:val="clear" w:color="auto" w:fill="E5F5FF"/>
          </w:tcPr>
          <w:p>
            <w:pPr>
              <w:pStyle w:val="BDOITable"/>
            </w:pPr>
            <w:r>
              <w:rPr>
                <w:sz w:val="17"/>
              </w:rPr>
              <w:t>TSU (BRD-3 Product Maintenance)</w:t>
            </w:r>
          </w:p>
        </w:tc>
        <w:tc>
          <w:tcPr>
            <w:tcW w:type="dxa" w:w="3965"/>
            <w:tcMar>
              <w:top w:w="50" w:type="dxa"/>
              <w:bottom w:w="50" w:type="dxa"/>
              <w:left w:w="90" w:type="dxa"/>
              <w:right w:w="90" w:type="dxa"/>
            </w:tcMar>
            <w:shd w:val="clear" w:color="auto" w:fill="E5F5FF"/>
          </w:tcPr>
          <w:p>
            <w:pPr>
              <w:pStyle w:val="BDOITable"/>
            </w:pPr>
            <w:r>
              <w:rPr>
                <w:sz w:val="17"/>
              </w:rPr>
              <w:t>FR-DS-090</w:t>
            </w:r>
          </w:p>
        </w:tc>
      </w:tr>
      <w:tr>
        <w:trPr>
          <w:cantSplit w:val="true"/>
        </w:trPr>
        <w:tc>
          <w:tcPr>
            <w:tcW w:type="dxa" w:w="3004"/>
            <w:tcMar>
              <w:top w:w="50" w:type="dxa"/>
              <w:bottom w:w="50" w:type="dxa"/>
              <w:left w:w="90" w:type="dxa"/>
              <w:right w:w="90" w:type="dxa"/>
            </w:tcMar>
          </w:tcPr>
          <w:p>
            <w:pPr>
              <w:pStyle w:val="BDOITable"/>
            </w:pPr>
            <w:r>
              <w:rPr>
                <w:sz w:val="17"/>
              </w:rPr>
              <w:t>Lists of values</w:t>
            </w:r>
          </w:p>
        </w:tc>
        <w:tc>
          <w:tcPr>
            <w:tcW w:type="dxa" w:w="3004"/>
            <w:tcMar>
              <w:top w:w="50" w:type="dxa"/>
              <w:bottom w:w="50" w:type="dxa"/>
              <w:left w:w="90" w:type="dxa"/>
              <w:right w:w="90" w:type="dxa"/>
            </w:tcMar>
          </w:tcPr>
          <w:p>
            <w:pPr>
              <w:pStyle w:val="BDOITable"/>
            </w:pPr>
            <w:r>
              <w:rPr>
                <w:sz w:val="17"/>
              </w:rPr>
              <w:t>Business Administrator (approver)</w:t>
            </w:r>
          </w:p>
        </w:tc>
        <w:tc>
          <w:tcPr>
            <w:tcW w:type="dxa" w:w="3965"/>
            <w:tcMar>
              <w:top w:w="50" w:type="dxa"/>
              <w:bottom w:w="50" w:type="dxa"/>
              <w:left w:w="90" w:type="dxa"/>
              <w:right w:w="90" w:type="dxa"/>
            </w:tcMar>
          </w:tcPr>
          <w:p>
            <w:pPr>
              <w:pStyle w:val="BDOITable"/>
            </w:pPr>
            <w:r>
              <w:rPr>
                <w:sz w:val="17"/>
              </w:rPr>
              <w:t>, FR-AC-070</w:t>
            </w:r>
          </w:p>
        </w:tc>
      </w:tr>
    </w:tbl>
    <w:p>
      <w:pPr>
        <w:pStyle w:val="BDOISpacer"/>
      </w:pPr>
    </w:p>
    <w:p>
      <w:pPr>
        <w:pStyle w:val="Heading1"/>
        <w:pageBreakBefore/>
        <w:pBdr>
          <w:bottom w:val="single" w:sz="4" w:space="4" w:color="99C1E7"/>
        </w:pBdr>
      </w:pPr>
      <w:bookmarkStart w:id="295" w:name="_Toc000295"/>
      <w:r>
        <w:rPr/>
        <w:t>10 Assumptions, dependencies and open questions</w:t>
      </w:r>
      <w:bookmarkEnd w:id="295"/>
    </w:p>
    <w:p>
      <w:pPr>
        <w:pStyle w:val="Heading2"/>
      </w:pPr>
      <w:bookmarkStart w:id="296" w:name="_Toc000296"/>
      <w:r>
        <w:rPr/>
        <w:t>10.1 Assumptions</w:t>
      </w:r>
      <w:bookmarkEnd w:id="296"/>
    </w:p>
    <w:p>
      <w:pPr>
        <w:pStyle w:val="Caption"/>
        <w:keepNext/>
        <w:spacing w:after="60"/>
      </w:pPr>
      <w:r>
        <w:rPr>
          <w:b/>
          <w:i w:val="0"/>
        </w:rPr>
        <w:t xml:space="preserve">Table 30: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A-AC-01</w:t>
            </w:r>
          </w:p>
        </w:tc>
        <w:tc>
          <w:tcPr>
            <w:tcW w:type="dxa" w:w="6608"/>
            <w:tcMar>
              <w:top w:w="50" w:type="dxa"/>
              <w:bottom w:w="50" w:type="dxa"/>
              <w:left w:w="90" w:type="dxa"/>
              <w:right w:w="90" w:type="dxa"/>
            </w:tcMar>
          </w:tcPr>
          <w:p>
            <w:pPr>
              <w:pStyle w:val="BDOITable"/>
            </w:pPr>
            <w:r>
              <w:rPr>
                <w:sz w:val="17"/>
              </w:rPr>
              <w:t>The general ledger of BDOI is kept in BIBS; there is no accounting interface to another system</w:t>
            </w:r>
          </w:p>
        </w:tc>
        <w:tc>
          <w:tcPr>
            <w:tcW w:type="dxa" w:w="2283"/>
            <w:tcMar>
              <w:top w:w="50" w:type="dxa"/>
              <w:bottom w:w="50" w:type="dxa"/>
              <w:left w:w="90" w:type="dxa"/>
              <w:right w:w="90" w:type="dxa"/>
            </w:tcMar>
          </w:tcPr>
          <w:p>
            <w:pPr>
              <w:pStyle w:val="BDOITable"/>
            </w:pPr>
            <w:r>
              <w:rPr>
                <w:sz w:val="17"/>
              </w:rPr>
              <w:t>OQ01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A-AC-02</w:t>
            </w:r>
          </w:p>
        </w:tc>
        <w:tc>
          <w:tcPr>
            <w:tcW w:type="dxa" w:w="6608"/>
            <w:tcMar>
              <w:top w:w="50" w:type="dxa"/>
              <w:bottom w:w="50" w:type="dxa"/>
              <w:left w:w="90" w:type="dxa"/>
              <w:right w:w="90" w:type="dxa"/>
            </w:tcMar>
            <w:shd w:val="clear" w:color="auto" w:fill="E5F5FF"/>
          </w:tcPr>
          <w:p>
            <w:pPr>
              <w:pStyle w:val="BDOITable"/>
            </w:pPr>
            <w:r>
              <w:rPr>
                <w:sz w:val="17"/>
              </w:rPr>
              <w:t>BDOI's chart and accounting rules are loaded as configuration at go-live; the seed chart is a placeholder</w:t>
            </w:r>
          </w:p>
        </w:tc>
        <w:tc>
          <w:tcPr>
            <w:tcW w:type="dxa" w:w="2283"/>
            <w:tcMar>
              <w:top w:w="50" w:type="dxa"/>
              <w:bottom w:w="50" w:type="dxa"/>
              <w:left w:w="90" w:type="dxa"/>
              <w:right w:w="90" w:type="dxa"/>
            </w:tcMar>
            <w:shd w:val="clear" w:color="auto" w:fill="E5F5FF"/>
          </w:tcPr>
          <w:p>
            <w:pPr>
              <w:pStyle w:val="BDOITable"/>
            </w:pPr>
            <w:r>
              <w:rPr>
                <w:sz w:val="17"/>
              </w:rPr>
              <w:t>AQ01, AQ02</w:t>
            </w:r>
          </w:p>
        </w:tc>
      </w:tr>
      <w:tr>
        <w:trPr>
          <w:cantSplit w:val="true"/>
        </w:trPr>
        <w:tc>
          <w:tcPr>
            <w:tcW w:type="dxa" w:w="1081"/>
            <w:tcMar>
              <w:top w:w="50" w:type="dxa"/>
              <w:bottom w:w="50" w:type="dxa"/>
              <w:left w:w="90" w:type="dxa"/>
              <w:right w:w="90" w:type="dxa"/>
            </w:tcMar>
          </w:tcPr>
          <w:p>
            <w:pPr>
              <w:pStyle w:val="BDOITable"/>
            </w:pPr>
            <w:r>
              <w:rPr>
                <w:sz w:val="17"/>
              </w:rPr>
              <w:t>A-AC-03</w:t>
            </w:r>
          </w:p>
        </w:tc>
        <w:tc>
          <w:tcPr>
            <w:tcW w:type="dxa" w:w="6608"/>
            <w:tcMar>
              <w:top w:w="50" w:type="dxa"/>
              <w:bottom w:w="50" w:type="dxa"/>
              <w:left w:w="90" w:type="dxa"/>
              <w:right w:w="90" w:type="dxa"/>
            </w:tcMar>
          </w:tcPr>
          <w:p>
            <w:pPr>
              <w:pStyle w:val="BDOITable"/>
            </w:pPr>
            <w:r>
              <w:rPr>
                <w:sz w:val="17"/>
              </w:rPr>
              <w:t>The monthly revaluation rate is the month-end CLOSING rate and becomes the next month's BOOK rate</w:t>
            </w:r>
          </w:p>
        </w:tc>
        <w:tc>
          <w:tcPr>
            <w:tcW w:type="dxa" w:w="2283"/>
            <w:tcMar>
              <w:top w:w="50" w:type="dxa"/>
              <w:bottom w:w="50" w:type="dxa"/>
              <w:left w:w="90" w:type="dxa"/>
              <w:right w:w="90" w:type="dxa"/>
            </w:tcMar>
          </w:tcPr>
          <w:p>
            <w:pPr>
              <w:pStyle w:val="BDOITable"/>
            </w:pPr>
            <w:r>
              <w:rPr>
                <w:sz w:val="17"/>
              </w:rPr>
              <w:t>AQ03, OQ08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A-AC-04</w:t>
            </w:r>
          </w:p>
        </w:tc>
        <w:tc>
          <w:tcPr>
            <w:tcW w:type="dxa" w:w="6608"/>
            <w:tcMar>
              <w:top w:w="50" w:type="dxa"/>
              <w:bottom w:w="50" w:type="dxa"/>
              <w:left w:w="90" w:type="dxa"/>
              <w:right w:w="90" w:type="dxa"/>
            </w:tcMar>
            <w:shd w:val="clear" w:color="auto" w:fill="E5F5FF"/>
          </w:tcPr>
          <w:p>
            <w:pPr>
              <w:pStyle w:val="BDOITable"/>
            </w:pPr>
            <w:r>
              <w:rPr>
                <w:sz w:val="17"/>
              </w:rPr>
              <w:t>"Broking books" are the postings of the broking modules; "GL books" the whole ledger closed by FRBS</w:t>
            </w:r>
          </w:p>
        </w:tc>
        <w:tc>
          <w:tcPr>
            <w:tcW w:type="dxa" w:w="2283"/>
            <w:tcMar>
              <w:top w:w="50" w:type="dxa"/>
              <w:bottom w:w="50" w:type="dxa"/>
              <w:left w:w="90" w:type="dxa"/>
              <w:right w:w="90" w:type="dxa"/>
            </w:tcMar>
            <w:shd w:val="clear" w:color="auto" w:fill="E5F5FF"/>
          </w:tcPr>
          <w:p>
            <w:pPr>
              <w:pStyle w:val="BDOITable"/>
            </w:pPr>
            <w:r>
              <w:rPr>
                <w:sz w:val="17"/>
              </w:rPr>
              <w:t>AQ04</w:t>
            </w:r>
          </w:p>
        </w:tc>
      </w:tr>
      <w:tr>
        <w:trPr>
          <w:cantSplit w:val="true"/>
        </w:trPr>
        <w:tc>
          <w:tcPr>
            <w:tcW w:type="dxa" w:w="1081"/>
            <w:tcMar>
              <w:top w:w="50" w:type="dxa"/>
              <w:bottom w:w="50" w:type="dxa"/>
              <w:left w:w="90" w:type="dxa"/>
              <w:right w:w="90" w:type="dxa"/>
            </w:tcMar>
          </w:tcPr>
          <w:p>
            <w:pPr>
              <w:pStyle w:val="BDOITable"/>
            </w:pPr>
            <w:r>
              <w:rPr>
                <w:sz w:val="17"/>
              </w:rPr>
              <w:t>A-AC-05</w:t>
            </w:r>
          </w:p>
        </w:tc>
        <w:tc>
          <w:tcPr>
            <w:tcW w:type="dxa" w:w="6608"/>
            <w:tcMar>
              <w:top w:w="50" w:type="dxa"/>
              <w:bottom w:w="50" w:type="dxa"/>
              <w:left w:w="90" w:type="dxa"/>
              <w:right w:w="90" w:type="dxa"/>
            </w:tcMar>
          </w:tcPr>
          <w:p>
            <w:pPr>
              <w:pStyle w:val="BDOITable"/>
            </w:pPr>
            <w:r>
              <w:rPr>
                <w:sz w:val="17"/>
              </w:rPr>
              <w:t>The service fee is 2.5% (CBG) or 1% (IBG) of fully paid commission net of the insurer's withholding tax</w:t>
            </w:r>
          </w:p>
        </w:tc>
        <w:tc>
          <w:tcPr>
            <w:tcW w:type="dxa" w:w="2283"/>
            <w:tcMar>
              <w:top w:w="50" w:type="dxa"/>
              <w:bottom w:w="50" w:type="dxa"/>
              <w:left w:w="90" w:type="dxa"/>
              <w:right w:w="90" w:type="dxa"/>
            </w:tcMar>
          </w:tcPr>
          <w:p>
            <w:pPr>
              <w:pStyle w:val="BDOITable"/>
            </w:pPr>
            <w:r>
              <w:rPr>
                <w:sz w:val="17"/>
              </w:rPr>
              <w:t>AQ20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A-AC-06</w:t>
            </w:r>
          </w:p>
        </w:tc>
        <w:tc>
          <w:tcPr>
            <w:tcW w:type="dxa" w:w="6608"/>
            <w:tcMar>
              <w:top w:w="50" w:type="dxa"/>
              <w:bottom w:w="50" w:type="dxa"/>
              <w:left w:w="90" w:type="dxa"/>
              <w:right w:w="90" w:type="dxa"/>
            </w:tcMar>
            <w:shd w:val="clear" w:color="auto" w:fill="E5F5FF"/>
          </w:tcPr>
          <w:p>
            <w:pPr>
              <w:pStyle w:val="BDOITable"/>
            </w:pPr>
            <w:r>
              <w:rPr>
                <w:sz w:val="17"/>
              </w:rPr>
              <w:t>Payroll outputs are prepared outside BIBS</w:t>
            </w:r>
          </w:p>
        </w:tc>
        <w:tc>
          <w:tcPr>
            <w:tcW w:type="dxa" w:w="2283"/>
            <w:tcMar>
              <w:top w:w="50" w:type="dxa"/>
              <w:bottom w:w="50" w:type="dxa"/>
              <w:left w:w="90" w:type="dxa"/>
              <w:right w:w="90" w:type="dxa"/>
            </w:tcMar>
            <w:shd w:val="clear" w:color="auto" w:fill="E5F5FF"/>
          </w:tcPr>
          <w:p>
            <w:pPr>
              <w:pStyle w:val="BDOITable"/>
            </w:pPr>
            <w:r>
              <w:rPr>
                <w:sz w:val="17"/>
              </w:rPr>
              <w:t>AQ06</w:t>
            </w:r>
          </w:p>
        </w:tc>
      </w:tr>
      <w:tr>
        <w:trPr>
          <w:cantSplit w:val="true"/>
        </w:trPr>
        <w:tc>
          <w:tcPr>
            <w:tcW w:type="dxa" w:w="1081"/>
            <w:tcMar>
              <w:top w:w="50" w:type="dxa"/>
              <w:bottom w:w="50" w:type="dxa"/>
              <w:left w:w="90" w:type="dxa"/>
              <w:right w:w="90" w:type="dxa"/>
            </w:tcMar>
          </w:tcPr>
          <w:p>
            <w:pPr>
              <w:pStyle w:val="BDOITable"/>
            </w:pPr>
            <w:r>
              <w:rPr>
                <w:sz w:val="17"/>
              </w:rPr>
              <w:t>A-DS-01</w:t>
            </w:r>
          </w:p>
        </w:tc>
        <w:tc>
          <w:tcPr>
            <w:tcW w:type="dxa" w:w="6608"/>
            <w:tcMar>
              <w:top w:w="50" w:type="dxa"/>
              <w:bottom w:w="50" w:type="dxa"/>
              <w:left w:w="90" w:type="dxa"/>
              <w:right w:w="90" w:type="dxa"/>
            </w:tcMar>
          </w:tcPr>
          <w:p>
            <w:pPr>
              <w:pStyle w:val="BDOITable"/>
            </w:pPr>
            <w:r>
              <w:rPr>
                <w:sz w:val="17"/>
              </w:rPr>
              <w:t>Bank channels stay manual or file-based; BIBS has no system-to-system link to the banks</w:t>
            </w:r>
          </w:p>
        </w:tc>
        <w:tc>
          <w:tcPr>
            <w:tcW w:type="dxa" w:w="2283"/>
            <w:tcMar>
              <w:top w:w="50" w:type="dxa"/>
              <w:bottom w:w="50" w:type="dxa"/>
              <w:left w:w="90" w:type="dxa"/>
              <w:right w:w="90" w:type="dxa"/>
            </w:tcMar>
          </w:tcPr>
          <w:p>
            <w:pPr>
              <w:pStyle w:val="BDOITable"/>
            </w:pPr>
            <w:r>
              <w:rPr>
                <w:sz w:val="17"/>
              </w:rPr>
              <w:t>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A-DS-02</w:t>
            </w:r>
          </w:p>
        </w:tc>
        <w:tc>
          <w:tcPr>
            <w:tcW w:type="dxa" w:w="6608"/>
            <w:tcMar>
              <w:top w:w="50" w:type="dxa"/>
              <w:bottom w:w="50" w:type="dxa"/>
              <w:left w:w="90" w:type="dxa"/>
              <w:right w:w="90" w:type="dxa"/>
            </w:tcMar>
            <w:shd w:val="clear" w:color="auto" w:fill="E5F5FF"/>
          </w:tcPr>
          <w:p>
            <w:pPr>
              <w:pStyle w:val="BDOITable"/>
            </w:pPr>
            <w:r>
              <w:rPr>
                <w:sz w:val="17"/>
              </w:rPr>
              <w:t>Posting happens at DV approval, not at release</w:t>
            </w:r>
          </w:p>
        </w:tc>
        <w:tc>
          <w:tcPr>
            <w:tcW w:type="dxa" w:w="2283"/>
            <w:tcMar>
              <w:top w:w="50" w:type="dxa"/>
              <w:bottom w:w="50" w:type="dxa"/>
              <w:left w:w="90" w:type="dxa"/>
              <w:right w:w="90" w:type="dxa"/>
            </w:tcMar>
            <w:shd w:val="clear" w:color="auto" w:fill="E5F5FF"/>
          </w:tcPr>
          <w:p>
            <w:pPr>
              <w:pStyle w:val="BDOITable"/>
            </w:pPr>
            <w:r>
              <w:rPr>
                <w:sz w:val="17"/>
              </w:rPr>
              <w:t>AQ13</w:t>
            </w:r>
          </w:p>
        </w:tc>
      </w:tr>
      <w:tr>
        <w:trPr>
          <w:cantSplit w:val="true"/>
        </w:trPr>
        <w:tc>
          <w:tcPr>
            <w:tcW w:type="dxa" w:w="1081"/>
            <w:tcMar>
              <w:top w:w="50" w:type="dxa"/>
              <w:bottom w:w="50" w:type="dxa"/>
              <w:left w:w="90" w:type="dxa"/>
              <w:right w:w="90" w:type="dxa"/>
            </w:tcMar>
          </w:tcPr>
          <w:p>
            <w:pPr>
              <w:pStyle w:val="BDOITable"/>
            </w:pPr>
            <w:r>
              <w:rPr>
                <w:sz w:val="17"/>
              </w:rPr>
              <w:t>A-DS-03</w:t>
            </w:r>
          </w:p>
        </w:tc>
        <w:tc>
          <w:tcPr>
            <w:tcW w:type="dxa" w:w="6608"/>
            <w:tcMar>
              <w:top w:w="50" w:type="dxa"/>
              <w:bottom w:w="50" w:type="dxa"/>
              <w:left w:w="90" w:type="dxa"/>
              <w:right w:w="90" w:type="dxa"/>
            </w:tcMar>
          </w:tcPr>
          <w:p>
            <w:pPr>
              <w:pStyle w:val="BDOITable"/>
            </w:pPr>
            <w:r>
              <w:rPr>
                <w:sz w:val="17"/>
              </w:rPr>
              <w:t>A payee used on a DV is never deleted; it is deactivated</w:t>
            </w:r>
          </w:p>
        </w:tc>
        <w:tc>
          <w:tcPr>
            <w:tcW w:type="dxa" w:w="2283"/>
            <w:tcMar>
              <w:top w:w="50" w:type="dxa"/>
              <w:bottom w:w="50" w:type="dxa"/>
              <w:left w:w="90" w:type="dxa"/>
              <w:right w:w="90" w:type="dxa"/>
            </w:tcMar>
          </w:tcPr>
          <w:p>
            <w:pPr>
              <w:pStyle w:val="BDOITable"/>
            </w:pPr>
            <w:r>
              <w:rPr>
                <w:sz w:val="17"/>
              </w:rPr>
              <w:t>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A-DS-04</w:t>
            </w:r>
          </w:p>
        </w:tc>
        <w:tc>
          <w:tcPr>
            <w:tcW w:type="dxa" w:w="6608"/>
            <w:tcMar>
              <w:top w:w="50" w:type="dxa"/>
              <w:bottom w:w="50" w:type="dxa"/>
              <w:left w:w="90" w:type="dxa"/>
              <w:right w:w="90" w:type="dxa"/>
            </w:tcMar>
            <w:shd w:val="clear" w:color="auto" w:fill="E5F5FF"/>
          </w:tcPr>
          <w:p>
            <w:pPr>
              <w:pStyle w:val="BDOITable"/>
            </w:pPr>
            <w:r>
              <w:rPr>
                <w:sz w:val="17"/>
              </w:rPr>
              <w:t>Endorsements and cancellations keep their own BIR invoice numbers linked to a root invoice</w:t>
            </w:r>
          </w:p>
        </w:tc>
        <w:tc>
          <w:tcPr>
            <w:tcW w:type="dxa" w:w="2283"/>
            <w:tcMar>
              <w:top w:w="50" w:type="dxa"/>
              <w:bottom w:w="50" w:type="dxa"/>
              <w:left w:w="90" w:type="dxa"/>
              <w:right w:w="90" w:type="dxa"/>
            </w:tcMar>
            <w:shd w:val="clear" w:color="auto" w:fill="E5F5FF"/>
          </w:tcPr>
          <w:p>
            <w:pPr>
              <w:pStyle w:val="BDOITable"/>
            </w:pPr>
            <w:r>
              <w:rPr>
                <w:sz w:val="17"/>
              </w:rPr>
              <w:t>AQ29</w:t>
            </w:r>
          </w:p>
        </w:tc>
      </w:tr>
      <w:tr>
        <w:trPr>
          <w:cantSplit w:val="true"/>
        </w:trPr>
        <w:tc>
          <w:tcPr>
            <w:tcW w:type="dxa" w:w="1081"/>
            <w:tcMar>
              <w:top w:w="50" w:type="dxa"/>
              <w:bottom w:w="50" w:type="dxa"/>
              <w:left w:w="90" w:type="dxa"/>
              <w:right w:w="90" w:type="dxa"/>
            </w:tcMar>
          </w:tcPr>
          <w:p>
            <w:pPr>
              <w:pStyle w:val="BDOITable"/>
            </w:pPr>
            <w:r>
              <w:rPr>
                <w:sz w:val="17"/>
              </w:rPr>
              <w:t>A-PQ-01</w:t>
            </w:r>
          </w:p>
        </w:tc>
        <w:tc>
          <w:tcPr>
            <w:tcW w:type="dxa" w:w="6608"/>
            <w:tcMar>
              <w:top w:w="50" w:type="dxa"/>
              <w:bottom w:w="50" w:type="dxa"/>
              <w:left w:w="90" w:type="dxa"/>
              <w:right w:w="90" w:type="dxa"/>
            </w:tcMar>
          </w:tcPr>
          <w:p>
            <w:pPr>
              <w:pStyle w:val="BDOITable"/>
            </w:pPr>
            <w:r>
              <w:rPr>
                <w:sz w:val="17"/>
              </w:rPr>
              <w:t>All accounts of one refund request belong to one client</w:t>
            </w:r>
          </w:p>
        </w:tc>
        <w:tc>
          <w:tcPr>
            <w:tcW w:type="dxa" w:w="2283"/>
            <w:tcMar>
              <w:top w:w="50" w:type="dxa"/>
              <w:bottom w:w="50" w:type="dxa"/>
              <w:left w:w="90" w:type="dxa"/>
              <w:right w:w="90" w:type="dxa"/>
            </w:tcMar>
          </w:tcPr>
          <w:p>
            <w:pPr>
              <w:pStyle w:val="BDOITable"/>
            </w:pPr>
            <w:r>
              <w:rPr>
                <w:sz w:val="17"/>
              </w:rPr>
              <w:t>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A-PQ-02</w:t>
            </w:r>
          </w:p>
        </w:tc>
        <w:tc>
          <w:tcPr>
            <w:tcW w:type="dxa" w:w="6608"/>
            <w:tcMar>
              <w:top w:w="50" w:type="dxa"/>
              <w:bottom w:w="50" w:type="dxa"/>
              <w:left w:w="90" w:type="dxa"/>
              <w:right w:w="90" w:type="dxa"/>
            </w:tcMar>
            <w:shd w:val="clear" w:color="auto" w:fill="E5F5FF"/>
          </w:tcPr>
          <w:p>
            <w:pPr>
              <w:pStyle w:val="BDOITable"/>
            </w:pPr>
            <w:r>
              <w:rPr>
                <w:sz w:val="17"/>
              </w:rPr>
              <w:t>The cash-advance liquidation of Appendix D is in scope</w:t>
            </w:r>
          </w:p>
        </w:tc>
        <w:tc>
          <w:tcPr>
            <w:tcW w:type="dxa" w:w="2283"/>
            <w:tcMar>
              <w:top w:w="50" w:type="dxa"/>
              <w:bottom w:w="50" w:type="dxa"/>
              <w:left w:w="90" w:type="dxa"/>
              <w:right w:w="90" w:type="dxa"/>
            </w:tcMar>
            <w:shd w:val="clear" w:color="auto" w:fill="E5F5FF"/>
          </w:tcPr>
          <w:p>
            <w:pPr>
              <w:pStyle w:val="BDOITable"/>
            </w:pPr>
            <w:r>
              <w:rPr>
                <w:sz w:val="17"/>
              </w:rPr>
              <w:t>AQ18</w:t>
            </w:r>
          </w:p>
        </w:tc>
      </w:tr>
      <w:tr>
        <w:trPr>
          <w:cantSplit w:val="true"/>
        </w:trPr>
        <w:tc>
          <w:tcPr>
            <w:tcW w:type="dxa" w:w="1081"/>
            <w:tcMar>
              <w:top w:w="50" w:type="dxa"/>
              <w:bottom w:w="50" w:type="dxa"/>
              <w:left w:w="90" w:type="dxa"/>
              <w:right w:w="90" w:type="dxa"/>
            </w:tcMar>
          </w:tcPr>
          <w:p>
            <w:pPr>
              <w:pStyle w:val="BDOITable"/>
            </w:pPr>
            <w:r>
              <w:rPr>
                <w:sz w:val="17"/>
              </w:rPr>
              <w:t>A-AS-01</w:t>
            </w:r>
          </w:p>
        </w:tc>
        <w:tc>
          <w:tcPr>
            <w:tcW w:type="dxa" w:w="6608"/>
            <w:tcMar>
              <w:top w:w="50" w:type="dxa"/>
              <w:bottom w:w="50" w:type="dxa"/>
              <w:left w:w="90" w:type="dxa"/>
              <w:right w:w="90" w:type="dxa"/>
            </w:tcMar>
          </w:tcPr>
          <w:p>
            <w:pPr>
              <w:pStyle w:val="BDOITable"/>
            </w:pPr>
            <w:r>
              <w:rPr>
                <w:sz w:val="17"/>
              </w:rPr>
              <w:t>Insurer SOAs carry BDOI's invoice number as matching key</w:t>
            </w:r>
          </w:p>
        </w:tc>
        <w:tc>
          <w:tcPr>
            <w:tcW w:type="dxa" w:w="2283"/>
            <w:tcMar>
              <w:top w:w="50" w:type="dxa"/>
              <w:bottom w:w="50" w:type="dxa"/>
              <w:left w:w="90" w:type="dxa"/>
              <w:right w:w="90" w:type="dxa"/>
            </w:tcMar>
          </w:tcPr>
          <w:p>
            <w:pPr>
              <w:pStyle w:val="BDOITable"/>
            </w:pPr>
            <w:r>
              <w:rPr>
                <w:sz w:val="17"/>
              </w:rPr>
              <w:t>AQ21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A-AS-02</w:t>
            </w:r>
          </w:p>
        </w:tc>
        <w:tc>
          <w:tcPr>
            <w:tcW w:type="dxa" w:w="6608"/>
            <w:tcMar>
              <w:top w:w="50" w:type="dxa"/>
              <w:bottom w:w="50" w:type="dxa"/>
              <w:left w:w="90" w:type="dxa"/>
              <w:right w:w="90" w:type="dxa"/>
            </w:tcMar>
            <w:shd w:val="clear" w:color="auto" w:fill="E5F5FF"/>
          </w:tcPr>
          <w:p>
            <w:pPr>
              <w:pStyle w:val="BDOITable"/>
            </w:pPr>
            <w:r>
              <w:rPr>
                <w:sz w:val="17"/>
              </w:rPr>
              <w:t>CPC2 is computed on the basic premium remitted and deducted from the remittance</w:t>
            </w:r>
          </w:p>
        </w:tc>
        <w:tc>
          <w:tcPr>
            <w:tcW w:type="dxa" w:w="2283"/>
            <w:tcMar>
              <w:top w:w="50" w:type="dxa"/>
              <w:bottom w:w="50" w:type="dxa"/>
              <w:left w:w="90" w:type="dxa"/>
              <w:right w:w="90" w:type="dxa"/>
            </w:tcMar>
            <w:shd w:val="clear" w:color="auto" w:fill="E5F5FF"/>
          </w:tcPr>
          <w:p>
            <w:pPr>
              <w:pStyle w:val="BDOITable"/>
            </w:pPr>
            <w:r>
              <w:rPr>
                <w:sz w:val="17"/>
              </w:rPr>
              <w:t>AQ24</w:t>
            </w:r>
          </w:p>
        </w:tc>
      </w:tr>
    </w:tbl>
    <w:p>
      <w:pPr>
        <w:pStyle w:val="BDOISpacer"/>
      </w:pPr>
    </w:p>
    <w:p>
      <w:pPr>
        <w:pStyle w:val="Heading2"/>
      </w:pPr>
      <w:bookmarkStart w:id="297" w:name="_Toc000297"/>
      <w:r>
        <w:rPr/>
        <w:t>10.2 Dependencies</w:t>
      </w:r>
      <w:bookmarkEnd w:id="297"/>
    </w:p>
    <w:p>
      <w:pPr>
        <w:pStyle w:val="Caption"/>
        <w:keepNext/>
        <w:spacing w:after="60"/>
      </w:pPr>
      <w:r>
        <w:rPr>
          <w:b/>
          <w:i w:val="0"/>
        </w:rPr>
        <w:t xml:space="preserve">Table 31: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D-AC-01</w:t>
            </w:r>
          </w:p>
        </w:tc>
        <w:tc>
          <w:tcPr>
            <w:tcW w:type="dxa" w:w="6608"/>
            <w:tcMar>
              <w:top w:w="50" w:type="dxa"/>
              <w:bottom w:w="50" w:type="dxa"/>
              <w:left w:w="90" w:type="dxa"/>
              <w:right w:w="90" w:type="dxa"/>
            </w:tcMar>
          </w:tcPr>
          <w:p>
            <w:pPr>
              <w:pStyle w:val="BDOITable"/>
            </w:pPr>
            <w:r>
              <w:rPr>
                <w:sz w:val="17"/>
              </w:rPr>
              <w:t>BDOI provides its chart, numbering convention and accounting rules</w:t>
            </w:r>
          </w:p>
        </w:tc>
        <w:tc>
          <w:tcPr>
            <w:tcW w:type="dxa" w:w="2283"/>
            <w:tcMar>
              <w:top w:w="50" w:type="dxa"/>
              <w:bottom w:w="50" w:type="dxa"/>
              <w:left w:w="90" w:type="dxa"/>
              <w:right w:w="90" w:type="dxa"/>
            </w:tcMar>
          </w:tcPr>
          <w:p>
            <w:pPr>
              <w:pStyle w:val="BDOITable"/>
            </w:pPr>
            <w:r>
              <w:rPr>
                <w:sz w:val="17"/>
              </w:rPr>
              <w:t>FR-AC-011-013, 030 (AQ01, AQ02)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D-AC-02</w:t>
            </w:r>
          </w:p>
        </w:tc>
        <w:tc>
          <w:tcPr>
            <w:tcW w:type="dxa" w:w="6608"/>
            <w:tcMar>
              <w:top w:w="50" w:type="dxa"/>
              <w:bottom w:w="50" w:type="dxa"/>
              <w:left w:w="90" w:type="dxa"/>
              <w:right w:w="90" w:type="dxa"/>
            </w:tcMar>
            <w:shd w:val="clear" w:color="auto" w:fill="E5F5FF"/>
          </w:tcPr>
          <w:p>
            <w:pPr>
              <w:pStyle w:val="BDOITable"/>
            </w:pPr>
            <w:r>
              <w:rPr>
                <w:sz w:val="17"/>
              </w:rPr>
              <w:t>BDOI provides the GARD, subsidiaries and Mancom layouts and segment budgets</w:t>
            </w:r>
          </w:p>
        </w:tc>
        <w:tc>
          <w:tcPr>
            <w:tcW w:type="dxa" w:w="2283"/>
            <w:tcMar>
              <w:top w:w="50" w:type="dxa"/>
              <w:bottom w:w="50" w:type="dxa"/>
              <w:left w:w="90" w:type="dxa"/>
              <w:right w:w="90" w:type="dxa"/>
            </w:tcMar>
            <w:shd w:val="clear" w:color="auto" w:fill="E5F5FF"/>
          </w:tcPr>
          <w:p>
            <w:pPr>
              <w:pStyle w:val="BDOITable"/>
            </w:pPr>
            <w:r>
              <w:rPr>
                <w:sz w:val="17"/>
              </w:rPr>
              <w:t>FR-AC-060-062 (AQ05)</w:t>
            </w:r>
          </w:p>
        </w:tc>
      </w:tr>
      <w:tr>
        <w:trPr>
          <w:cantSplit w:val="true"/>
        </w:trPr>
        <w:tc>
          <w:tcPr>
            <w:tcW w:type="dxa" w:w="1081"/>
            <w:tcMar>
              <w:top w:w="50" w:type="dxa"/>
              <w:bottom w:w="50" w:type="dxa"/>
              <w:left w:w="90" w:type="dxa"/>
              <w:right w:w="90" w:type="dxa"/>
            </w:tcMar>
          </w:tcPr>
          <w:p>
            <w:pPr>
              <w:pStyle w:val="BDOITable"/>
            </w:pPr>
            <w:r>
              <w:rPr>
                <w:sz w:val="17"/>
              </w:rPr>
              <w:t>D-AC-03</w:t>
            </w:r>
          </w:p>
        </w:tc>
        <w:tc>
          <w:tcPr>
            <w:tcW w:type="dxa" w:w="6608"/>
            <w:tcMar>
              <w:top w:w="50" w:type="dxa"/>
              <w:bottom w:w="50" w:type="dxa"/>
              <w:left w:w="90" w:type="dxa"/>
              <w:right w:w="90" w:type="dxa"/>
            </w:tcMar>
          </w:tcPr>
          <w:p>
            <w:pPr>
              <w:pStyle w:val="BDOITable"/>
            </w:pPr>
            <w:r>
              <w:rPr>
                <w:sz w:val="17"/>
              </w:rPr>
              <w:t>BDOI provides the bank file layouts</w:t>
            </w:r>
          </w:p>
        </w:tc>
        <w:tc>
          <w:tcPr>
            <w:tcW w:type="dxa" w:w="2283"/>
            <w:tcMar>
              <w:top w:w="50" w:type="dxa"/>
              <w:bottom w:w="50" w:type="dxa"/>
              <w:left w:w="90" w:type="dxa"/>
              <w:right w:w="90" w:type="dxa"/>
            </w:tcMar>
          </w:tcPr>
          <w:p>
            <w:pPr>
              <w:pStyle w:val="BDOITable"/>
            </w:pPr>
            <w:r>
              <w:rPr>
                <w:sz w:val="17"/>
              </w:rPr>
              <w:t>FR-AC-050 (AQ08)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D-AC-04</w:t>
            </w:r>
          </w:p>
        </w:tc>
        <w:tc>
          <w:tcPr>
            <w:tcW w:type="dxa" w:w="6608"/>
            <w:tcMar>
              <w:top w:w="50" w:type="dxa"/>
              <w:bottom w:w="50" w:type="dxa"/>
              <w:left w:w="90" w:type="dxa"/>
              <w:right w:w="90" w:type="dxa"/>
            </w:tcMar>
            <w:shd w:val="clear" w:color="auto" w:fill="E5F5FF"/>
          </w:tcPr>
          <w:p>
            <w:pPr>
              <w:pStyle w:val="BDOITable"/>
            </w:pPr>
            <w:r>
              <w:rPr>
                <w:sz w:val="17"/>
              </w:rPr>
              <w:t>BDOI confirms the service-fee rates and recipients</w:t>
            </w:r>
          </w:p>
        </w:tc>
        <w:tc>
          <w:tcPr>
            <w:tcW w:type="dxa" w:w="2283"/>
            <w:tcMar>
              <w:top w:w="50" w:type="dxa"/>
              <w:bottom w:w="50" w:type="dxa"/>
              <w:left w:w="90" w:type="dxa"/>
              <w:right w:w="90" w:type="dxa"/>
            </w:tcMar>
            <w:shd w:val="clear" w:color="auto" w:fill="E5F5FF"/>
          </w:tcPr>
          <w:p>
            <w:pPr>
              <w:pStyle w:val="BDOITable"/>
            </w:pPr>
            <w:r>
              <w:rPr>
                <w:sz w:val="17"/>
              </w:rPr>
              <w:t>FR-AC-052 (AQ20)</w:t>
            </w:r>
          </w:p>
        </w:tc>
      </w:tr>
      <w:tr>
        <w:trPr>
          <w:cantSplit w:val="true"/>
        </w:trPr>
        <w:tc>
          <w:tcPr>
            <w:tcW w:type="dxa" w:w="1081"/>
            <w:tcMar>
              <w:top w:w="50" w:type="dxa"/>
              <w:bottom w:w="50" w:type="dxa"/>
              <w:left w:w="90" w:type="dxa"/>
              <w:right w:w="90" w:type="dxa"/>
            </w:tcMar>
          </w:tcPr>
          <w:p>
            <w:pPr>
              <w:pStyle w:val="BDOITable"/>
            </w:pPr>
            <w:r>
              <w:rPr>
                <w:sz w:val="17"/>
              </w:rPr>
              <w:t>D-AC-05</w:t>
            </w:r>
          </w:p>
        </w:tc>
        <w:tc>
          <w:tcPr>
            <w:tcW w:type="dxa" w:w="6608"/>
            <w:tcMar>
              <w:top w:w="50" w:type="dxa"/>
              <w:bottom w:w="50" w:type="dxa"/>
              <w:left w:w="90" w:type="dxa"/>
              <w:right w:w="90" w:type="dxa"/>
            </w:tcMar>
          </w:tcPr>
          <w:p>
            <w:pPr>
              <w:pStyle w:val="BDOITable"/>
            </w:pPr>
            <w:r>
              <w:rPr>
                <w:sz w:val="17"/>
              </w:rPr>
              <w:t>BDOI gives the cost-centre rules</w:t>
            </w:r>
          </w:p>
        </w:tc>
        <w:tc>
          <w:tcPr>
            <w:tcW w:type="dxa" w:w="2283"/>
            <w:tcMar>
              <w:top w:w="50" w:type="dxa"/>
              <w:bottom w:w="50" w:type="dxa"/>
              <w:left w:w="90" w:type="dxa"/>
              <w:right w:w="90" w:type="dxa"/>
            </w:tcMar>
          </w:tcPr>
          <w:p>
            <w:pPr>
              <w:pStyle w:val="BDOITable"/>
            </w:pPr>
            <w:r>
              <w:rPr>
                <w:sz w:val="17"/>
              </w:rPr>
              <w:t>FR-AC-054 (AQ26)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D-AC-06</w:t>
            </w:r>
          </w:p>
        </w:tc>
        <w:tc>
          <w:tcPr>
            <w:tcW w:type="dxa" w:w="6608"/>
            <w:tcMar>
              <w:top w:w="50" w:type="dxa"/>
              <w:bottom w:w="50" w:type="dxa"/>
              <w:left w:w="90" w:type="dxa"/>
              <w:right w:w="90" w:type="dxa"/>
            </w:tcMar>
            <w:shd w:val="clear" w:color="auto" w:fill="E5F5FF"/>
          </w:tcPr>
          <w:p>
            <w:pPr>
              <w:pStyle w:val="BDOITable"/>
            </w:pPr>
            <w:r>
              <w:rPr>
                <w:sz w:val="17"/>
              </w:rPr>
              <w:t>BDOI confirms PDF and Excel for the reports asked in Word</w:t>
            </w:r>
          </w:p>
        </w:tc>
        <w:tc>
          <w:tcPr>
            <w:tcW w:type="dxa" w:w="2283"/>
            <w:tcMar>
              <w:top w:w="50" w:type="dxa"/>
              <w:bottom w:w="50" w:type="dxa"/>
              <w:left w:w="90" w:type="dxa"/>
              <w:right w:w="90" w:type="dxa"/>
            </w:tcMar>
            <w:shd w:val="clear" w:color="auto" w:fill="E5F5FF"/>
          </w:tcPr>
          <w:p>
            <w:pPr>
              <w:pStyle w:val="BDOITable"/>
            </w:pPr>
            <w:r>
              <w:rPr>
                <w:sz w:val="17"/>
              </w:rPr>
              <w:t>FR-AC-060 (CLR-AC-10)</w:t>
            </w:r>
          </w:p>
        </w:tc>
      </w:tr>
      <w:tr>
        <w:trPr>
          <w:cantSplit w:val="true"/>
        </w:trPr>
        <w:tc>
          <w:tcPr>
            <w:tcW w:type="dxa" w:w="1081"/>
            <w:tcMar>
              <w:top w:w="50" w:type="dxa"/>
              <w:bottom w:w="50" w:type="dxa"/>
              <w:left w:w="90" w:type="dxa"/>
              <w:right w:w="90" w:type="dxa"/>
            </w:tcMar>
          </w:tcPr>
          <w:p>
            <w:pPr>
              <w:pStyle w:val="BDOITable"/>
            </w:pPr>
            <w:r>
              <w:rPr>
                <w:sz w:val="17"/>
              </w:rPr>
              <w:t>D-AC-07</w:t>
            </w:r>
          </w:p>
        </w:tc>
        <w:tc>
          <w:tcPr>
            <w:tcW w:type="dxa" w:w="6608"/>
            <w:tcMar>
              <w:top w:w="50" w:type="dxa"/>
              <w:bottom w:w="50" w:type="dxa"/>
              <w:left w:w="90" w:type="dxa"/>
              <w:right w:w="90" w:type="dxa"/>
            </w:tcMar>
          </w:tcPr>
          <w:p>
            <w:pPr>
              <w:pStyle w:val="BDOITable"/>
            </w:pPr>
            <w:r>
              <w:rPr>
                <w:sz w:val="17"/>
              </w:rPr>
              <w:t>The broking modules report their pending items to the cut-off</w:t>
            </w:r>
          </w:p>
        </w:tc>
        <w:tc>
          <w:tcPr>
            <w:tcW w:type="dxa" w:w="2283"/>
            <w:tcMar>
              <w:top w:w="50" w:type="dxa"/>
              <w:bottom w:w="50" w:type="dxa"/>
              <w:left w:w="90" w:type="dxa"/>
              <w:right w:w="90" w:type="dxa"/>
            </w:tcMar>
          </w:tcPr>
          <w:p>
            <w:pPr>
              <w:pStyle w:val="BDOITable"/>
            </w:pPr>
            <w:r>
              <w:rPr>
                <w:sz w:val="17"/>
              </w:rPr>
              <w:t>FR-AC-042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D-AC-08</w:t>
            </w:r>
          </w:p>
        </w:tc>
        <w:tc>
          <w:tcPr>
            <w:tcW w:type="dxa" w:w="6608"/>
            <w:tcMar>
              <w:top w:w="50" w:type="dxa"/>
              <w:bottom w:w="50" w:type="dxa"/>
              <w:left w:w="90" w:type="dxa"/>
              <w:right w:w="90" w:type="dxa"/>
            </w:tcMar>
            <w:shd w:val="clear" w:color="auto" w:fill="E5F5FF"/>
          </w:tcPr>
          <w:p>
            <w:pPr>
              <w:pStyle w:val="BDOITable"/>
            </w:pPr>
            <w:r>
              <w:rPr>
                <w:sz w:val="17"/>
              </w:rPr>
              <w:t>BDOI confirms Return, Resubmit and bulk approval on the administration screens</w:t>
            </w:r>
          </w:p>
        </w:tc>
        <w:tc>
          <w:tcPr>
            <w:tcW w:type="dxa" w:w="2283"/>
            <w:tcMar>
              <w:top w:w="50" w:type="dxa"/>
              <w:bottom w:w="50" w:type="dxa"/>
              <w:left w:w="90" w:type="dxa"/>
              <w:right w:w="90" w:type="dxa"/>
            </w:tcMar>
            <w:shd w:val="clear" w:color="auto" w:fill="E5F5FF"/>
          </w:tcPr>
          <w:p>
            <w:pPr>
              <w:pStyle w:val="BDOITable"/>
            </w:pPr>
            <w:r>
              <w:rPr>
                <w:sz w:val="17"/>
              </w:rPr>
              <w:t>FR-AC-072 (CLR-AC-14)</w:t>
            </w:r>
          </w:p>
        </w:tc>
      </w:tr>
      <w:tr>
        <w:trPr>
          <w:cantSplit w:val="true"/>
        </w:trPr>
        <w:tc>
          <w:tcPr>
            <w:tcW w:type="dxa" w:w="1081"/>
            <w:tcMar>
              <w:top w:w="50" w:type="dxa"/>
              <w:bottom w:w="50" w:type="dxa"/>
              <w:left w:w="90" w:type="dxa"/>
              <w:right w:w="90" w:type="dxa"/>
            </w:tcMar>
          </w:tcPr>
          <w:p>
            <w:pPr>
              <w:pStyle w:val="BDOITable"/>
            </w:pPr>
            <w:r>
              <w:rPr>
                <w:sz w:val="17"/>
              </w:rPr>
              <w:t>D-DS-01</w:t>
            </w:r>
          </w:p>
        </w:tc>
        <w:tc>
          <w:tcPr>
            <w:tcW w:type="dxa" w:w="6608"/>
            <w:tcMar>
              <w:top w:w="50" w:type="dxa"/>
              <w:bottom w:w="50" w:type="dxa"/>
              <w:left w:w="90" w:type="dxa"/>
              <w:right w:w="90" w:type="dxa"/>
            </w:tcMar>
          </w:tcPr>
          <w:p>
            <w:pPr>
              <w:pStyle w:val="BDOITable"/>
            </w:pPr>
            <w:r>
              <w:rPr>
                <w:sz w:val="17"/>
              </w:rPr>
              <w:t>BDOI gives the DCTF trailer, the credited-accounts, deposited-checks and BOB report layouts</w:t>
            </w:r>
          </w:p>
        </w:tc>
        <w:tc>
          <w:tcPr>
            <w:tcW w:type="dxa" w:w="2283"/>
            <w:tcMar>
              <w:top w:w="50" w:type="dxa"/>
              <w:bottom w:w="50" w:type="dxa"/>
              <w:left w:w="90" w:type="dxa"/>
              <w:right w:w="90" w:type="dxa"/>
            </w:tcMar>
          </w:tcPr>
          <w:p>
            <w:pPr>
              <w:pStyle w:val="BDOITable"/>
            </w:pPr>
            <w:r>
              <w:rPr>
                <w:sz w:val="17"/>
              </w:rPr>
              <w:t>FR-DS-052, 053, 061 (AQ09)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D-DS-02</w:t>
            </w:r>
          </w:p>
        </w:tc>
        <w:tc>
          <w:tcPr>
            <w:tcW w:type="dxa" w:w="6608"/>
            <w:tcMar>
              <w:top w:w="50" w:type="dxa"/>
              <w:bottom w:w="50" w:type="dxa"/>
              <w:left w:w="90" w:type="dxa"/>
              <w:right w:w="90" w:type="dxa"/>
            </w:tcMar>
            <w:shd w:val="clear" w:color="auto" w:fill="E5F5FF"/>
          </w:tcPr>
          <w:p>
            <w:pPr>
              <w:pStyle w:val="BDOITable"/>
            </w:pPr>
            <w:r>
              <w:rPr>
                <w:sz w:val="17"/>
              </w:rPr>
              <w:t>BDOI gives the check, voucher and bank-form layouts and signatories</w:t>
            </w:r>
          </w:p>
        </w:tc>
        <w:tc>
          <w:tcPr>
            <w:tcW w:type="dxa" w:w="2283"/>
            <w:tcMar>
              <w:top w:w="50" w:type="dxa"/>
              <w:bottom w:w="50" w:type="dxa"/>
              <w:left w:w="90" w:type="dxa"/>
              <w:right w:w="90" w:type="dxa"/>
            </w:tcMar>
            <w:shd w:val="clear" w:color="auto" w:fill="E5F5FF"/>
          </w:tcPr>
          <w:p>
            <w:pPr>
              <w:pStyle w:val="BDOITable"/>
            </w:pPr>
            <w:r>
              <w:rPr>
                <w:sz w:val="17"/>
              </w:rPr>
              <w:t>FR-DS-035, 062 (AQ14)</w:t>
            </w:r>
          </w:p>
        </w:tc>
      </w:tr>
      <w:tr>
        <w:trPr>
          <w:cantSplit w:val="true"/>
        </w:trPr>
        <w:tc>
          <w:tcPr>
            <w:tcW w:type="dxa" w:w="1081"/>
            <w:tcMar>
              <w:top w:w="50" w:type="dxa"/>
              <w:bottom w:w="50" w:type="dxa"/>
              <w:left w:w="90" w:type="dxa"/>
              <w:right w:w="90" w:type="dxa"/>
            </w:tcMar>
          </w:tcPr>
          <w:p>
            <w:pPr>
              <w:pStyle w:val="BDOITable"/>
            </w:pPr>
            <w:r>
              <w:rPr>
                <w:sz w:val="17"/>
              </w:rPr>
              <w:t>D-DS-03</w:t>
            </w:r>
          </w:p>
        </w:tc>
        <w:tc>
          <w:tcPr>
            <w:tcW w:type="dxa" w:w="6608"/>
            <w:tcMar>
              <w:top w:w="50" w:type="dxa"/>
              <w:bottom w:w="50" w:type="dxa"/>
              <w:left w:w="90" w:type="dxa"/>
              <w:right w:w="90" w:type="dxa"/>
            </w:tcMar>
          </w:tcPr>
          <w:p>
            <w:pPr>
              <w:pStyle w:val="BDOITable"/>
            </w:pPr>
            <w:r>
              <w:rPr>
                <w:sz w:val="17"/>
              </w:rPr>
              <w:t>BDOI gives the payee migration file</w:t>
            </w:r>
          </w:p>
        </w:tc>
        <w:tc>
          <w:tcPr>
            <w:tcW w:type="dxa" w:w="2283"/>
            <w:tcMar>
              <w:top w:w="50" w:type="dxa"/>
              <w:bottom w:w="50" w:type="dxa"/>
              <w:left w:w="90" w:type="dxa"/>
              <w:right w:w="90" w:type="dxa"/>
            </w:tcMar>
          </w:tcPr>
          <w:p>
            <w:pPr>
              <w:pStyle w:val="BDOITable"/>
            </w:pPr>
            <w:r>
              <w:rPr>
                <w:sz w:val="17"/>
              </w:rPr>
              <w:t>FR-DS-014 (AQ11)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D-DS-04</w:t>
            </w:r>
          </w:p>
        </w:tc>
        <w:tc>
          <w:tcPr>
            <w:tcW w:type="dxa" w:w="6608"/>
            <w:tcMar>
              <w:top w:w="50" w:type="dxa"/>
              <w:bottom w:w="50" w:type="dxa"/>
              <w:left w:w="90" w:type="dxa"/>
              <w:right w:w="90" w:type="dxa"/>
            </w:tcMar>
            <w:shd w:val="clear" w:color="auto" w:fill="E5F5FF"/>
          </w:tcPr>
          <w:p>
            <w:pPr>
              <w:pStyle w:val="BDOITable"/>
            </w:pPr>
            <w:r>
              <w:rPr>
                <w:sz w:val="17"/>
              </w:rPr>
              <w:t>BDOI gives the real accounting entries of each disbursement type</w:t>
            </w:r>
          </w:p>
        </w:tc>
        <w:tc>
          <w:tcPr>
            <w:tcW w:type="dxa" w:w="2283"/>
            <w:tcMar>
              <w:top w:w="50" w:type="dxa"/>
              <w:bottom w:w="50" w:type="dxa"/>
              <w:left w:w="90" w:type="dxa"/>
              <w:right w:w="90" w:type="dxa"/>
            </w:tcMar>
            <w:shd w:val="clear" w:color="auto" w:fill="E5F5FF"/>
          </w:tcPr>
          <w:p>
            <w:pPr>
              <w:pStyle w:val="BDOITable"/>
            </w:pPr>
            <w:r>
              <w:rPr>
                <w:sz w:val="17"/>
              </w:rPr>
              <w:t>FR-DS-041, 055 (AQ02)</w:t>
            </w:r>
          </w:p>
        </w:tc>
      </w:tr>
      <w:tr>
        <w:trPr>
          <w:cantSplit w:val="true"/>
        </w:trPr>
        <w:tc>
          <w:tcPr>
            <w:tcW w:type="dxa" w:w="1081"/>
            <w:tcMar>
              <w:top w:w="50" w:type="dxa"/>
              <w:bottom w:w="50" w:type="dxa"/>
              <w:left w:w="90" w:type="dxa"/>
              <w:right w:w="90" w:type="dxa"/>
            </w:tcMar>
          </w:tcPr>
          <w:p>
            <w:pPr>
              <w:pStyle w:val="BDOITable"/>
            </w:pPr>
            <w:r>
              <w:rPr>
                <w:sz w:val="17"/>
              </w:rPr>
              <w:t>D-DS-05</w:t>
            </w:r>
          </w:p>
        </w:tc>
        <w:tc>
          <w:tcPr>
            <w:tcW w:type="dxa" w:w="6608"/>
            <w:tcMar>
              <w:top w:w="50" w:type="dxa"/>
              <w:bottom w:w="50" w:type="dxa"/>
              <w:left w:w="90" w:type="dxa"/>
              <w:right w:w="90" w:type="dxa"/>
            </w:tcMar>
          </w:tcPr>
          <w:p>
            <w:pPr>
              <w:pStyle w:val="BDOITable"/>
            </w:pPr>
            <w:r>
              <w:rPr>
                <w:sz w:val="17"/>
              </w:rPr>
              <w:t>BDOI confirms the CPC2 base, VAT and criteria, and the accounting of the insurer's 2% on early incentives</w:t>
            </w:r>
          </w:p>
        </w:tc>
        <w:tc>
          <w:tcPr>
            <w:tcW w:type="dxa" w:w="2283"/>
            <w:tcMar>
              <w:top w:w="50" w:type="dxa"/>
              <w:bottom w:w="50" w:type="dxa"/>
              <w:left w:w="90" w:type="dxa"/>
              <w:right w:w="90" w:type="dxa"/>
            </w:tcMar>
          </w:tcPr>
          <w:p>
            <w:pPr>
              <w:pStyle w:val="BDOITable"/>
            </w:pPr>
            <w:r>
              <w:rPr>
                <w:sz w:val="17"/>
              </w:rPr>
              <w:t>FR-DS-090, 091 (AQ24, AQ25)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D-DS-06</w:t>
            </w:r>
          </w:p>
        </w:tc>
        <w:tc>
          <w:tcPr>
            <w:tcW w:type="dxa" w:w="6608"/>
            <w:tcMar>
              <w:top w:w="50" w:type="dxa"/>
              <w:bottom w:w="50" w:type="dxa"/>
              <w:left w:w="90" w:type="dxa"/>
              <w:right w:w="90" w:type="dxa"/>
            </w:tcMar>
            <w:shd w:val="clear" w:color="auto" w:fill="E5F5FF"/>
          </w:tcPr>
          <w:p>
            <w:pPr>
              <w:pStyle w:val="BDOITable"/>
            </w:pPr>
            <w:r>
              <w:rPr>
                <w:sz w:val="17"/>
              </w:rPr>
              <w:t>BDOI confirms the CPC2 report layout</w:t>
            </w:r>
          </w:p>
        </w:tc>
        <w:tc>
          <w:tcPr>
            <w:tcW w:type="dxa" w:w="2283"/>
            <w:tcMar>
              <w:top w:w="50" w:type="dxa"/>
              <w:bottom w:w="50" w:type="dxa"/>
              <w:left w:w="90" w:type="dxa"/>
              <w:right w:w="90" w:type="dxa"/>
            </w:tcMar>
            <w:shd w:val="clear" w:color="auto" w:fill="E5F5FF"/>
          </w:tcPr>
          <w:p>
            <w:pPr>
              <w:pStyle w:val="BDOITable"/>
            </w:pPr>
            <w:r>
              <w:rPr>
                <w:sz w:val="17"/>
              </w:rPr>
              <w:t>FR-DS-092 (AQ24)</w:t>
            </w:r>
          </w:p>
        </w:tc>
      </w:tr>
      <w:tr>
        <w:trPr>
          <w:cantSplit w:val="true"/>
        </w:trPr>
        <w:tc>
          <w:tcPr>
            <w:tcW w:type="dxa" w:w="1081"/>
            <w:tcMar>
              <w:top w:w="50" w:type="dxa"/>
              <w:bottom w:w="50" w:type="dxa"/>
              <w:left w:w="90" w:type="dxa"/>
              <w:right w:w="90" w:type="dxa"/>
            </w:tcMar>
          </w:tcPr>
          <w:p>
            <w:pPr>
              <w:pStyle w:val="BDOITable"/>
            </w:pPr>
            <w:r>
              <w:rPr>
                <w:sz w:val="17"/>
              </w:rPr>
              <w:t>D-PQ-01</w:t>
            </w:r>
          </w:p>
        </w:tc>
        <w:tc>
          <w:tcPr>
            <w:tcW w:type="dxa" w:w="6608"/>
            <w:tcMar>
              <w:top w:w="50" w:type="dxa"/>
              <w:bottom w:w="50" w:type="dxa"/>
              <w:left w:w="90" w:type="dxa"/>
              <w:right w:w="90" w:type="dxa"/>
            </w:tcMar>
          </w:tcPr>
          <w:p>
            <w:pPr>
              <w:pStyle w:val="BDOITable"/>
            </w:pPr>
            <w:r>
              <w:rPr>
                <w:sz w:val="17"/>
              </w:rPr>
              <w:t>BDOI gives the mandatory RRF / RFP fields, approval chains and the HR approver</w:t>
            </w:r>
          </w:p>
        </w:tc>
        <w:tc>
          <w:tcPr>
            <w:tcW w:type="dxa" w:w="2283"/>
            <w:tcMar>
              <w:top w:w="50" w:type="dxa"/>
              <w:bottom w:w="50" w:type="dxa"/>
              <w:left w:w="90" w:type="dxa"/>
              <w:right w:w="90" w:type="dxa"/>
            </w:tcMar>
          </w:tcPr>
          <w:p>
            <w:pPr>
              <w:pStyle w:val="BDOITable"/>
            </w:pPr>
            <w:r>
              <w:rPr>
                <w:sz w:val="17"/>
              </w:rPr>
              <w:t>FR-PQ-003, 004, 009 (AQ18)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D-AS-01</w:t>
            </w:r>
          </w:p>
        </w:tc>
        <w:tc>
          <w:tcPr>
            <w:tcW w:type="dxa" w:w="6608"/>
            <w:tcMar>
              <w:top w:w="50" w:type="dxa"/>
              <w:bottom w:w="50" w:type="dxa"/>
              <w:left w:w="90" w:type="dxa"/>
              <w:right w:w="90" w:type="dxa"/>
            </w:tcMar>
            <w:shd w:val="clear" w:color="auto" w:fill="E5F5FF"/>
          </w:tcPr>
          <w:p>
            <w:pPr>
              <w:pStyle w:val="BDOITable"/>
            </w:pPr>
            <w:r>
              <w:rPr>
                <w:sz w:val="17"/>
              </w:rPr>
              <w:t>BDOI gives the insurer SOA layouts</w:t>
            </w:r>
          </w:p>
        </w:tc>
        <w:tc>
          <w:tcPr>
            <w:tcW w:type="dxa" w:w="2283"/>
            <w:tcMar>
              <w:top w:w="50" w:type="dxa"/>
              <w:bottom w:w="50" w:type="dxa"/>
              <w:left w:w="90" w:type="dxa"/>
              <w:right w:w="90" w:type="dxa"/>
            </w:tcMar>
            <w:shd w:val="clear" w:color="auto" w:fill="E5F5FF"/>
          </w:tcPr>
          <w:p>
            <w:pPr>
              <w:pStyle w:val="BDOITable"/>
            </w:pPr>
            <w:r>
              <w:rPr>
                <w:sz w:val="17"/>
              </w:rPr>
              <w:t>FR-AS-002 (AQ21)</w:t>
            </w:r>
          </w:p>
        </w:tc>
      </w:tr>
      <w:tr>
        <w:trPr>
          <w:cantSplit w:val="true"/>
        </w:trPr>
        <w:tc>
          <w:tcPr>
            <w:tcW w:type="dxa" w:w="1081"/>
            <w:tcMar>
              <w:top w:w="50" w:type="dxa"/>
              <w:bottom w:w="50" w:type="dxa"/>
              <w:left w:w="90" w:type="dxa"/>
              <w:right w:w="90" w:type="dxa"/>
            </w:tcMar>
          </w:tcPr>
          <w:p>
            <w:pPr>
              <w:pStyle w:val="BDOITable"/>
            </w:pPr>
            <w:r>
              <w:rPr>
                <w:sz w:val="17"/>
              </w:rPr>
              <w:t>D-AS-02</w:t>
            </w:r>
          </w:p>
        </w:tc>
        <w:tc>
          <w:tcPr>
            <w:tcW w:type="dxa" w:w="6608"/>
            <w:tcMar>
              <w:top w:w="50" w:type="dxa"/>
              <w:bottom w:w="50" w:type="dxa"/>
              <w:left w:w="90" w:type="dxa"/>
              <w:right w:w="90" w:type="dxa"/>
            </w:tcMar>
          </w:tcPr>
          <w:p>
            <w:pPr>
              <w:pStyle w:val="BDOITable"/>
            </w:pPr>
            <w:r>
              <w:rPr>
                <w:sz w:val="17"/>
              </w:rPr>
              <w:t>BDOI confirms the ageing slots of the ACSL aging and schedule reports</w:t>
            </w:r>
          </w:p>
        </w:tc>
        <w:tc>
          <w:tcPr>
            <w:tcW w:type="dxa" w:w="2283"/>
            <w:tcMar>
              <w:top w:w="50" w:type="dxa"/>
              <w:bottom w:w="50" w:type="dxa"/>
              <w:left w:w="90" w:type="dxa"/>
              <w:right w:w="90" w:type="dxa"/>
            </w:tcMar>
          </w:tcPr>
          <w:p>
            <w:pPr>
              <w:pStyle w:val="BDOITable"/>
            </w:pPr>
            <w:r>
              <w:rPr>
                <w:sz w:val="17"/>
              </w:rPr>
              <w:t>FR-AS-005 (OQ43)</w:t>
            </w:r>
          </w:p>
        </w:tc>
      </w:tr>
    </w:tbl>
    <w:p>
      <w:pPr>
        <w:pStyle w:val="BDOISpacer"/>
      </w:pPr>
    </w:p>
    <w:p>
      <w:pPr>
        <w:pStyle w:val="Heading2"/>
      </w:pPr>
      <w:bookmarkStart w:id="298" w:name="_Toc000298"/>
      <w:r>
        <w:rPr/>
        <w:t>10.3 Open questions</w:t>
      </w:r>
      <w:bookmarkEnd w:id="298"/>
    </w:p>
    <w:p>
      <w:pPr>
        <w:pStyle w:val="Caption"/>
        <w:keepNext/>
        <w:spacing w:after="60"/>
      </w:pPr>
      <w:r>
        <w:rPr>
          <w:b/>
          <w:i w:val="0"/>
        </w:rPr>
        <w:t xml:space="preserve">Table 32: </w:t>
      </w:r>
      <w:r>
        <w:rPr/>
        <w:t>Open questions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AQ01</w:t>
            </w:r>
          </w:p>
        </w:tc>
        <w:tc>
          <w:tcPr>
            <w:tcW w:type="dxa" w:w="6031"/>
            <w:tcMar>
              <w:top w:w="50" w:type="dxa"/>
              <w:bottom w:w="50" w:type="dxa"/>
              <w:left w:w="90" w:type="dxa"/>
              <w:right w:w="90" w:type="dxa"/>
            </w:tcMar>
          </w:tcPr>
          <w:p>
            <w:pPr>
              <w:pStyle w:val="BDOITable"/>
            </w:pPr>
            <w:r>
              <w:rPr>
                <w:sz w:val="17"/>
              </w:rPr>
              <w:t>BDOI's chart, its mapping, numbering, short codes; PHP and USD as separate accounts?</w:t>
            </w:r>
          </w:p>
        </w:tc>
        <w:tc>
          <w:tcPr>
            <w:tcW w:type="dxa" w:w="1672"/>
            <w:tcMar>
              <w:top w:w="50" w:type="dxa"/>
              <w:bottom w:w="50" w:type="dxa"/>
              <w:left w:w="90" w:type="dxa"/>
              <w:right w:w="90" w:type="dxa"/>
            </w:tcMar>
          </w:tcPr>
          <w:p>
            <w:pPr>
              <w:pStyle w:val="BDOITable"/>
            </w:pPr>
            <w:r>
              <w:rPr>
                <w:sz w:val="17"/>
              </w:rPr>
              <w:t>FR-AC-011-014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AQ02</w:t>
            </w:r>
          </w:p>
        </w:tc>
        <w:tc>
          <w:tcPr>
            <w:tcW w:type="dxa" w:w="6031"/>
            <w:tcMar>
              <w:top w:w="50" w:type="dxa"/>
              <w:bottom w:w="50" w:type="dxa"/>
              <w:left w:w="90" w:type="dxa"/>
              <w:right w:w="90" w:type="dxa"/>
            </w:tcMar>
            <w:shd w:val="clear" w:color="auto" w:fill="E5F5FF"/>
          </w:tcPr>
          <w:p>
            <w:pPr>
              <w:pStyle w:val="BDOITable"/>
            </w:pPr>
            <w:r>
              <w:rPr>
                <w:sz w:val="17"/>
              </w:rPr>
              <w:t>Default entries of every BRD-5 transaction</w:t>
            </w:r>
          </w:p>
        </w:tc>
        <w:tc>
          <w:tcPr>
            <w:tcW w:type="dxa" w:w="1672"/>
            <w:tcMar>
              <w:top w:w="50" w:type="dxa"/>
              <w:bottom w:w="50" w:type="dxa"/>
              <w:left w:w="90" w:type="dxa"/>
              <w:right w:w="90" w:type="dxa"/>
            </w:tcMar>
            <w:shd w:val="clear" w:color="auto" w:fill="E5F5FF"/>
          </w:tcPr>
          <w:p>
            <w:pPr>
              <w:pStyle w:val="BDOITable"/>
            </w:pPr>
            <w:r>
              <w:rPr>
                <w:sz w:val="17"/>
              </w:rPr>
              <w:t>FR-AC-030; section 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AQ03</w:t>
            </w:r>
          </w:p>
        </w:tc>
        <w:tc>
          <w:tcPr>
            <w:tcW w:type="dxa" w:w="6031"/>
            <w:tcMar>
              <w:top w:w="50" w:type="dxa"/>
              <w:bottom w:w="50" w:type="dxa"/>
              <w:left w:w="90" w:type="dxa"/>
              <w:right w:w="90" w:type="dxa"/>
            </w:tcMar>
          </w:tcPr>
          <w:p>
            <w:pPr>
              <w:pStyle w:val="BDOITable"/>
            </w:pPr>
            <w:r>
              <w:rPr>
                <w:sz w:val="17"/>
              </w:rPr>
              <w:t>Source of the revaluation rate; BOOK rate; daily or monthly revaluation</w:t>
            </w:r>
          </w:p>
        </w:tc>
        <w:tc>
          <w:tcPr>
            <w:tcW w:type="dxa" w:w="1672"/>
            <w:tcMar>
              <w:top w:w="50" w:type="dxa"/>
              <w:bottom w:w="50" w:type="dxa"/>
              <w:left w:w="90" w:type="dxa"/>
              <w:right w:w="90" w:type="dxa"/>
            </w:tcMar>
          </w:tcPr>
          <w:p>
            <w:pPr>
              <w:pStyle w:val="BDOITable"/>
            </w:pPr>
            <w:r>
              <w:rPr>
                <w:sz w:val="17"/>
              </w:rPr>
              <w:t>FR-AC-010, 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AQ04</w:t>
            </w:r>
          </w:p>
        </w:tc>
        <w:tc>
          <w:tcPr>
            <w:tcW w:type="dxa" w:w="6031"/>
            <w:tcMar>
              <w:top w:w="50" w:type="dxa"/>
              <w:bottom w:w="50" w:type="dxa"/>
              <w:left w:w="90" w:type="dxa"/>
              <w:right w:w="90" w:type="dxa"/>
            </w:tcMar>
            <w:shd w:val="clear" w:color="auto" w:fill="E5F5FF"/>
          </w:tcPr>
          <w:p>
            <w:pPr>
              <w:pStyle w:val="BDOITable"/>
            </w:pPr>
            <w:r>
              <w:rPr>
                <w:sz w:val="17"/>
              </w:rPr>
              <w:t>Broking books versus GL books; agreed close time; reopening; 15 April deadline</w:t>
            </w:r>
          </w:p>
        </w:tc>
        <w:tc>
          <w:tcPr>
            <w:tcW w:type="dxa" w:w="1672"/>
            <w:tcMar>
              <w:top w:w="50" w:type="dxa"/>
              <w:bottom w:w="50" w:type="dxa"/>
              <w:left w:w="90" w:type="dxa"/>
              <w:right w:w="90" w:type="dxa"/>
            </w:tcMar>
            <w:shd w:val="clear" w:color="auto" w:fill="E5F5FF"/>
          </w:tcPr>
          <w:p>
            <w:pPr>
              <w:pStyle w:val="BDOITable"/>
            </w:pPr>
            <w:r>
              <w:rPr>
                <w:sz w:val="17"/>
              </w:rPr>
              <w:t>FR-AC-040-042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AQ05</w:t>
            </w:r>
          </w:p>
        </w:tc>
        <w:tc>
          <w:tcPr>
            <w:tcW w:type="dxa" w:w="6031"/>
            <w:tcMar>
              <w:top w:w="50" w:type="dxa"/>
              <w:bottom w:w="50" w:type="dxa"/>
              <w:left w:w="90" w:type="dxa"/>
              <w:right w:w="90" w:type="dxa"/>
            </w:tcMar>
          </w:tcPr>
          <w:p>
            <w:pPr>
              <w:pStyle w:val="BDOITable"/>
            </w:pPr>
            <w:r>
              <w:rPr>
                <w:sz w:val="17"/>
              </w:rPr>
              <w:t>Layouts of GARD, subsidiaries, Mancom; non-GL data; segment budgets</w:t>
            </w:r>
          </w:p>
        </w:tc>
        <w:tc>
          <w:tcPr>
            <w:tcW w:type="dxa" w:w="1672"/>
            <w:tcMar>
              <w:top w:w="50" w:type="dxa"/>
              <w:bottom w:w="50" w:type="dxa"/>
              <w:left w:w="90" w:type="dxa"/>
              <w:right w:w="90" w:type="dxa"/>
            </w:tcMar>
          </w:tcPr>
          <w:p>
            <w:pPr>
              <w:pStyle w:val="BDOITable"/>
            </w:pPr>
            <w:r>
              <w:rPr>
                <w:sz w:val="17"/>
              </w:rPr>
              <w:t>FR-AC-060-062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AQ06</w:t>
            </w:r>
          </w:p>
        </w:tc>
        <w:tc>
          <w:tcPr>
            <w:tcW w:type="dxa" w:w="6031"/>
            <w:tcMar>
              <w:top w:w="50" w:type="dxa"/>
              <w:bottom w:w="50" w:type="dxa"/>
              <w:left w:w="90" w:type="dxa"/>
              <w:right w:w="90" w:type="dxa"/>
            </w:tcMar>
            <w:shd w:val="clear" w:color="auto" w:fill="E5F5FF"/>
          </w:tcPr>
          <w:p>
            <w:pPr>
              <w:pStyle w:val="BDOITable"/>
            </w:pPr>
            <w:r>
              <w:rPr>
                <w:sz w:val="17"/>
              </w:rPr>
              <w:t>Payroll reports out of scope or imported</w:t>
            </w:r>
          </w:p>
        </w:tc>
        <w:tc>
          <w:tcPr>
            <w:tcW w:type="dxa" w:w="1672"/>
            <w:tcMar>
              <w:top w:w="50" w:type="dxa"/>
              <w:bottom w:w="50" w:type="dxa"/>
              <w:left w:w="90" w:type="dxa"/>
              <w:right w:w="90" w:type="dxa"/>
            </w:tcMar>
            <w:shd w:val="clear" w:color="auto" w:fill="E5F5FF"/>
          </w:tcPr>
          <w:p>
            <w:pPr>
              <w:pStyle w:val="BDOITable"/>
            </w:pPr>
            <w:r>
              <w:rPr>
                <w:sz w:val="17"/>
              </w:rPr>
              <w:t>FR-AC-063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AQ07</w:t>
            </w:r>
          </w:p>
        </w:tc>
        <w:tc>
          <w:tcPr>
            <w:tcW w:type="dxa" w:w="6031"/>
            <w:tcMar>
              <w:top w:w="50" w:type="dxa"/>
              <w:bottom w:w="50" w:type="dxa"/>
              <w:left w:w="90" w:type="dxa"/>
              <w:right w:w="90" w:type="dxa"/>
            </w:tcMar>
          </w:tcPr>
          <w:p>
            <w:pPr>
              <w:pStyle w:val="BDOITable"/>
            </w:pPr>
            <w:r>
              <w:rPr>
                <w:sz w:val="17"/>
              </w:rPr>
              <w:t>2550-M; formats of MAP, SAWT, 0619-F, 1603, 1702, 1604-E; BIR books format</w:t>
            </w:r>
          </w:p>
        </w:tc>
        <w:tc>
          <w:tcPr>
            <w:tcW w:type="dxa" w:w="1672"/>
            <w:tcMar>
              <w:top w:w="50" w:type="dxa"/>
              <w:bottom w:w="50" w:type="dxa"/>
              <w:left w:w="90" w:type="dxa"/>
              <w:right w:w="90" w:type="dxa"/>
            </w:tcMar>
          </w:tcPr>
          <w:p>
            <w:pPr>
              <w:pStyle w:val="BDOITable"/>
            </w:pPr>
            <w:r>
              <w:rPr>
                <w:sz w:val="17"/>
              </w:rPr>
              <w:t>FR-AC-063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AQ08</w:t>
            </w:r>
          </w:p>
        </w:tc>
        <w:tc>
          <w:tcPr>
            <w:tcW w:type="dxa" w:w="6031"/>
            <w:tcMar>
              <w:top w:w="50" w:type="dxa"/>
              <w:bottom w:w="50" w:type="dxa"/>
              <w:left w:w="90" w:type="dxa"/>
              <w:right w:w="90" w:type="dxa"/>
            </w:tcMar>
            <w:shd w:val="clear" w:color="auto" w:fill="E5F5FF"/>
          </w:tcPr>
          <w:p>
            <w:pPr>
              <w:pStyle w:val="BDOITable"/>
            </w:pPr>
            <w:r>
              <w:rPr>
                <w:sz w:val="17"/>
              </w:rPr>
              <w:t>Bank file layouts; matching without check numbers</w:t>
            </w:r>
          </w:p>
        </w:tc>
        <w:tc>
          <w:tcPr>
            <w:tcW w:type="dxa" w:w="1672"/>
            <w:tcMar>
              <w:top w:w="50" w:type="dxa"/>
              <w:bottom w:w="50" w:type="dxa"/>
              <w:left w:w="90" w:type="dxa"/>
              <w:right w:w="90" w:type="dxa"/>
            </w:tcMar>
            <w:shd w:val="clear" w:color="auto" w:fill="E5F5FF"/>
          </w:tcPr>
          <w:p>
            <w:pPr>
              <w:pStyle w:val="BDOITable"/>
            </w:pPr>
            <w:r>
              <w:rPr>
                <w:sz w:val="17"/>
              </w:rPr>
              <w:t>FR-AC-050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AQ20</w:t>
            </w:r>
          </w:p>
        </w:tc>
        <w:tc>
          <w:tcPr>
            <w:tcW w:type="dxa" w:w="6031"/>
            <w:tcMar>
              <w:top w:w="50" w:type="dxa"/>
              <w:bottom w:w="50" w:type="dxa"/>
              <w:left w:w="90" w:type="dxa"/>
              <w:right w:w="90" w:type="dxa"/>
            </w:tcMar>
          </w:tcPr>
          <w:p>
            <w:pPr>
              <w:pStyle w:val="BDOITable"/>
            </w:pPr>
            <w:r>
              <w:rPr>
                <w:sz w:val="17"/>
              </w:rPr>
              <w:t>Service-fee definition, rates, recipients, liquidation content</w:t>
            </w:r>
          </w:p>
        </w:tc>
        <w:tc>
          <w:tcPr>
            <w:tcW w:type="dxa" w:w="1672"/>
            <w:tcMar>
              <w:top w:w="50" w:type="dxa"/>
              <w:bottom w:w="50" w:type="dxa"/>
              <w:left w:w="90" w:type="dxa"/>
              <w:right w:w="90" w:type="dxa"/>
            </w:tcMar>
          </w:tcPr>
          <w:p>
            <w:pPr>
              <w:pStyle w:val="BDOITable"/>
            </w:pPr>
            <w:r>
              <w:rPr>
                <w:sz w:val="17"/>
              </w:rPr>
              <w:t>FR-AC-052,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AQ26</w:t>
            </w:r>
          </w:p>
        </w:tc>
        <w:tc>
          <w:tcPr>
            <w:tcW w:type="dxa" w:w="6031"/>
            <w:tcMar>
              <w:top w:w="50" w:type="dxa"/>
              <w:bottom w:w="50" w:type="dxa"/>
              <w:left w:w="90" w:type="dxa"/>
              <w:right w:w="90" w:type="dxa"/>
            </w:tcMar>
            <w:shd w:val="clear" w:color="auto" w:fill="E5F5FF"/>
          </w:tcPr>
          <w:p>
            <w:pPr>
              <w:pStyle w:val="BDOITable"/>
            </w:pPr>
            <w:r>
              <w:rPr>
                <w:sz w:val="17"/>
              </w:rPr>
              <w:t>Cost-centre rules; cost centre per employee or per unit</w:t>
            </w:r>
          </w:p>
        </w:tc>
        <w:tc>
          <w:tcPr>
            <w:tcW w:type="dxa" w:w="1672"/>
            <w:tcMar>
              <w:top w:w="50" w:type="dxa"/>
              <w:bottom w:w="50" w:type="dxa"/>
              <w:left w:w="90" w:type="dxa"/>
              <w:right w:w="90" w:type="dxa"/>
            </w:tcMar>
            <w:shd w:val="clear" w:color="auto" w:fill="E5F5FF"/>
          </w:tcPr>
          <w:p>
            <w:pPr>
              <w:pStyle w:val="BDOITable"/>
            </w:pPr>
            <w:r>
              <w:rPr>
                <w:sz w:val="17"/>
              </w:rPr>
              <w:t>FR-AC-054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AQ27</w:t>
            </w:r>
          </w:p>
        </w:tc>
        <w:tc>
          <w:tcPr>
            <w:tcW w:type="dxa" w:w="6031"/>
            <w:tcMar>
              <w:top w:w="50" w:type="dxa"/>
              <w:bottom w:w="50" w:type="dxa"/>
              <w:left w:w="90" w:type="dxa"/>
              <w:right w:w="90" w:type="dxa"/>
            </w:tcMar>
          </w:tcPr>
          <w:p>
            <w:pPr>
              <w:pStyle w:val="BDOITable"/>
            </w:pPr>
            <w:r>
              <w:rPr>
                <w:sz w:val="17"/>
              </w:rPr>
              <w:t>NFR set (availability, hours, retention)</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AQ28</w:t>
            </w:r>
          </w:p>
        </w:tc>
        <w:tc>
          <w:tcPr>
            <w:tcW w:type="dxa" w:w="6031"/>
            <w:tcMar>
              <w:top w:w="50" w:type="dxa"/>
              <w:bottom w:w="50" w:type="dxa"/>
              <w:left w:w="90" w:type="dxa"/>
              <w:right w:w="90" w:type="dxa"/>
            </w:tcMar>
            <w:shd w:val="clear" w:color="auto" w:fill="E5F5FF"/>
          </w:tcPr>
          <w:p>
            <w:pPr>
              <w:pStyle w:val="BDOITable"/>
            </w:pPr>
            <w:r>
              <w:rPr>
                <w:sz w:val="17"/>
              </w:rPr>
              <w:t>Role matrices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AQ30</w:t>
            </w:r>
          </w:p>
        </w:tc>
        <w:tc>
          <w:tcPr>
            <w:tcW w:type="dxa" w:w="6031"/>
            <w:tcMar>
              <w:top w:w="50" w:type="dxa"/>
              <w:bottom w:w="50" w:type="dxa"/>
              <w:left w:w="90" w:type="dxa"/>
              <w:right w:w="90" w:type="dxa"/>
            </w:tcMar>
          </w:tcPr>
          <w:p>
            <w:pPr>
              <w:pStyle w:val="BDOITable"/>
            </w:pPr>
            <w:r>
              <w:rPr>
                <w:sz w:val="17"/>
              </w:rPr>
              <w:t>Accounts that may never be negative; warning or block</w:t>
            </w:r>
          </w:p>
        </w:tc>
        <w:tc>
          <w:tcPr>
            <w:tcW w:type="dxa" w:w="1672"/>
            <w:tcMar>
              <w:top w:w="50" w:type="dxa"/>
              <w:bottom w:w="50" w:type="dxa"/>
              <w:left w:w="90" w:type="dxa"/>
              <w:right w:w="90" w:type="dxa"/>
            </w:tcMar>
          </w:tcPr>
          <w:p>
            <w:pPr>
              <w:pStyle w:val="BDOITable"/>
            </w:pPr>
            <w:r>
              <w:rPr>
                <w:sz w:val="17"/>
              </w:rPr>
              <w:t>FR-AC-034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AQ31</w:t>
            </w:r>
          </w:p>
        </w:tc>
        <w:tc>
          <w:tcPr>
            <w:tcW w:type="dxa" w:w="6031"/>
            <w:tcMar>
              <w:top w:w="50" w:type="dxa"/>
              <w:bottom w:w="50" w:type="dxa"/>
              <w:left w:w="90" w:type="dxa"/>
              <w:right w:w="90" w:type="dxa"/>
            </w:tcMar>
            <w:shd w:val="clear" w:color="auto" w:fill="E5F5FF"/>
          </w:tcPr>
          <w:p>
            <w:pPr>
              <w:pStyle w:val="BDOITable"/>
            </w:pPr>
            <w:r>
              <w:rPr>
                <w:sz w:val="17"/>
              </w:rPr>
              <w:t>GARD submission to BDO Unibank (file or print); reciprocal accounts</w:t>
            </w:r>
          </w:p>
        </w:tc>
        <w:tc>
          <w:tcPr>
            <w:tcW w:type="dxa" w:w="1672"/>
            <w:tcMar>
              <w:top w:w="50" w:type="dxa"/>
              <w:bottom w:w="50" w:type="dxa"/>
              <w:left w:w="90" w:type="dxa"/>
              <w:right w:w="90" w:type="dxa"/>
            </w:tcMar>
            <w:shd w:val="clear" w:color="auto" w:fill="E5F5FF"/>
          </w:tcPr>
          <w:p>
            <w:pPr>
              <w:pStyle w:val="BDOITable"/>
            </w:pPr>
            <w:r>
              <w:rPr>
                <w:sz w:val="17"/>
              </w:rPr>
              <w:t>FR-AC-060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AQ09</w:t>
            </w:r>
          </w:p>
        </w:tc>
        <w:tc>
          <w:tcPr>
            <w:tcW w:type="dxa" w:w="6031"/>
            <w:tcMar>
              <w:top w:w="50" w:type="dxa"/>
              <w:bottom w:w="50" w:type="dxa"/>
              <w:left w:w="90" w:type="dxa"/>
              <w:right w:w="90" w:type="dxa"/>
            </w:tcMar>
          </w:tcPr>
          <w:p>
            <w:pPr>
              <w:pStyle w:val="BDOITable"/>
            </w:pPr>
            <w:r>
              <w:rPr>
                <w:sz w:val="17"/>
              </w:rPr>
              <w:t>Bank channel per mode; full DCTF specification; credited-accounts, deposited-checks and BOB report layouts</w:t>
            </w:r>
          </w:p>
        </w:tc>
        <w:tc>
          <w:tcPr>
            <w:tcW w:type="dxa" w:w="1672"/>
            <w:tcMar>
              <w:top w:w="50" w:type="dxa"/>
              <w:bottom w:w="50" w:type="dxa"/>
              <w:left w:w="90" w:type="dxa"/>
              <w:right w:w="90" w:type="dxa"/>
            </w:tcMar>
          </w:tcPr>
          <w:p>
            <w:pPr>
              <w:pStyle w:val="BDOITable"/>
            </w:pPr>
            <w:r>
              <w:rPr>
                <w:sz w:val="17"/>
              </w:rPr>
              <w:t>FR-DS-052, 053,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AQ10</w:t>
            </w:r>
          </w:p>
        </w:tc>
        <w:tc>
          <w:tcPr>
            <w:tcW w:type="dxa" w:w="6031"/>
            <w:tcMar>
              <w:top w:w="50" w:type="dxa"/>
              <w:bottom w:w="50" w:type="dxa"/>
              <w:left w:w="90" w:type="dxa"/>
              <w:right w:w="90" w:type="dxa"/>
            </w:tcMar>
            <w:shd w:val="clear" w:color="auto" w:fill="E5F5FF"/>
          </w:tcPr>
          <w:p>
            <w:pPr>
              <w:pStyle w:val="BDOITable"/>
            </w:pPr>
            <w:r>
              <w:rPr>
                <w:sz w:val="17"/>
              </w:rPr>
              <w:t>Main and source accounts of the funding; approver order; limits</w:t>
            </w:r>
          </w:p>
        </w:tc>
        <w:tc>
          <w:tcPr>
            <w:tcW w:type="dxa" w:w="1672"/>
            <w:tcMar>
              <w:top w:w="50" w:type="dxa"/>
              <w:bottom w:w="50" w:type="dxa"/>
              <w:left w:w="90" w:type="dxa"/>
              <w:right w:w="90" w:type="dxa"/>
            </w:tcMar>
            <w:shd w:val="clear" w:color="auto" w:fill="E5F5FF"/>
          </w:tcPr>
          <w:p>
            <w:pPr>
              <w:pStyle w:val="BDOITable"/>
            </w:pPr>
            <w:r>
              <w:rPr>
                <w:sz w:val="17"/>
              </w:rPr>
              <w:t>FR-DS-064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AQ11</w:t>
            </w:r>
          </w:p>
        </w:tc>
        <w:tc>
          <w:tcPr>
            <w:tcW w:type="dxa" w:w="6031"/>
            <w:tcMar>
              <w:top w:w="50" w:type="dxa"/>
              <w:bottom w:w="50" w:type="dxa"/>
              <w:left w:w="90" w:type="dxa"/>
              <w:right w:w="90" w:type="dxa"/>
            </w:tcMar>
          </w:tcPr>
          <w:p>
            <w:pPr>
              <w:pStyle w:val="BDOITable"/>
            </w:pPr>
            <w:r>
              <w:rPr>
                <w:sz w:val="17"/>
              </w:rPr>
              <w:t>Payee migration file; classes; several accounts; delete or deactivate</w:t>
            </w:r>
          </w:p>
        </w:tc>
        <w:tc>
          <w:tcPr>
            <w:tcW w:type="dxa" w:w="1672"/>
            <w:tcMar>
              <w:top w:w="50" w:type="dxa"/>
              <w:bottom w:w="50" w:type="dxa"/>
              <w:left w:w="90" w:type="dxa"/>
              <w:right w:w="90" w:type="dxa"/>
            </w:tcMar>
          </w:tcPr>
          <w:p>
            <w:pPr>
              <w:pStyle w:val="BDOITable"/>
            </w:pPr>
            <w:r>
              <w:rPr>
                <w:sz w:val="17"/>
              </w:rPr>
              <w:t>FR-DS-010-014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AQ12</w:t>
            </w:r>
          </w:p>
        </w:tc>
        <w:tc>
          <w:tcPr>
            <w:tcW w:type="dxa" w:w="6031"/>
            <w:tcMar>
              <w:top w:w="50" w:type="dxa"/>
              <w:bottom w:w="50" w:type="dxa"/>
              <w:left w:w="90" w:type="dxa"/>
              <w:right w:w="90" w:type="dxa"/>
            </w:tcMar>
            <w:shd w:val="clear" w:color="auto" w:fill="E5F5FF"/>
          </w:tcPr>
          <w:p>
            <w:pPr>
              <w:pStyle w:val="BDOITable"/>
            </w:pPr>
            <w:r>
              <w:rPr>
                <w:sz w:val="17"/>
              </w:rPr>
              <w:t>System request sources; RFP number format; upload columns</w:t>
            </w:r>
          </w:p>
        </w:tc>
        <w:tc>
          <w:tcPr>
            <w:tcW w:type="dxa" w:w="1672"/>
            <w:tcMar>
              <w:top w:w="50" w:type="dxa"/>
              <w:bottom w:w="50" w:type="dxa"/>
              <w:left w:w="90" w:type="dxa"/>
              <w:right w:w="90" w:type="dxa"/>
            </w:tcMar>
            <w:shd w:val="clear" w:color="auto" w:fill="E5F5FF"/>
          </w:tcPr>
          <w:p>
            <w:pPr>
              <w:pStyle w:val="BDOITable"/>
            </w:pPr>
            <w:r>
              <w:rPr>
                <w:sz w:val="17"/>
              </w:rPr>
              <w:t>FR-DS-020,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AQ13</w:t>
            </w:r>
          </w:p>
        </w:tc>
        <w:tc>
          <w:tcPr>
            <w:tcW w:type="dxa" w:w="6031"/>
            <w:tcMar>
              <w:top w:w="50" w:type="dxa"/>
              <w:bottom w:w="50" w:type="dxa"/>
              <w:left w:w="90" w:type="dxa"/>
              <w:right w:w="90" w:type="dxa"/>
            </w:tcMar>
          </w:tcPr>
          <w:p>
            <w:pPr>
              <w:pStyle w:val="BDOITable"/>
            </w:pPr>
            <w:r>
              <w:rPr>
                <w:sz w:val="17"/>
              </w:rPr>
              <w:t>DV number format; editable proforma lines; posting at approval or release; EWT at DV or invoice</w:t>
            </w:r>
          </w:p>
        </w:tc>
        <w:tc>
          <w:tcPr>
            <w:tcW w:type="dxa" w:w="1672"/>
            <w:tcMar>
              <w:top w:w="50" w:type="dxa"/>
              <w:bottom w:w="50" w:type="dxa"/>
              <w:left w:w="90" w:type="dxa"/>
              <w:right w:w="90" w:type="dxa"/>
            </w:tcMar>
          </w:tcPr>
          <w:p>
            <w:pPr>
              <w:pStyle w:val="BDOITable"/>
            </w:pPr>
            <w:r>
              <w:rPr>
                <w:sz w:val="17"/>
              </w:rPr>
              <w:t>FR-DS-030, 031, 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AQ14</w:t>
            </w:r>
          </w:p>
        </w:tc>
        <w:tc>
          <w:tcPr>
            <w:tcW w:type="dxa" w:w="6031"/>
            <w:tcMar>
              <w:top w:w="50" w:type="dxa"/>
              <w:bottom w:w="50" w:type="dxa"/>
              <w:left w:w="90" w:type="dxa"/>
              <w:right w:w="90" w:type="dxa"/>
            </w:tcMar>
            <w:shd w:val="clear" w:color="auto" w:fill="E5F5FF"/>
          </w:tcPr>
          <w:p>
            <w:pPr>
              <w:pStyle w:val="BDOITable"/>
            </w:pPr>
            <w:r>
              <w:rPr>
                <w:sz w:val="17"/>
              </w:rPr>
              <w:t>Check, voucher and form layouts; signatories; stale-check accounting and re-issue</w:t>
            </w:r>
          </w:p>
        </w:tc>
        <w:tc>
          <w:tcPr>
            <w:tcW w:type="dxa" w:w="1672"/>
            <w:tcMar>
              <w:top w:w="50" w:type="dxa"/>
              <w:bottom w:w="50" w:type="dxa"/>
              <w:left w:w="90" w:type="dxa"/>
              <w:right w:w="90" w:type="dxa"/>
            </w:tcMar>
            <w:shd w:val="clear" w:color="auto" w:fill="E5F5FF"/>
          </w:tcPr>
          <w:p>
            <w:pPr>
              <w:pStyle w:val="BDOITable"/>
            </w:pPr>
            <w:r>
              <w:rPr>
                <w:sz w:val="17"/>
              </w:rPr>
              <w:t>FR-DS-035, 054, 055,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AQ15</w:t>
            </w:r>
          </w:p>
        </w:tc>
        <w:tc>
          <w:tcPr>
            <w:tcW w:type="dxa" w:w="6031"/>
            <w:tcMar>
              <w:top w:w="50" w:type="dxa"/>
              <w:bottom w:w="50" w:type="dxa"/>
              <w:left w:w="90" w:type="dxa"/>
              <w:right w:w="90" w:type="dxa"/>
            </w:tcMar>
          </w:tcPr>
          <w:p>
            <w:pPr>
              <w:pStyle w:val="BDOITable"/>
            </w:pPr>
            <w:r>
              <w:rPr>
                <w:sz w:val="17"/>
              </w:rPr>
              <w:t>Approver of status edits; cancellation after release; regularisation per source</w:t>
            </w:r>
          </w:p>
        </w:tc>
        <w:tc>
          <w:tcPr>
            <w:tcW w:type="dxa" w:w="1672"/>
            <w:tcMar>
              <w:top w:w="50" w:type="dxa"/>
              <w:bottom w:w="50" w:type="dxa"/>
              <w:left w:w="90" w:type="dxa"/>
              <w:right w:w="90" w:type="dxa"/>
            </w:tcMar>
          </w:tcPr>
          <w:p>
            <w:pPr>
              <w:pStyle w:val="BDOITable"/>
            </w:pPr>
            <w:r>
              <w:rPr>
                <w:sz w:val="17"/>
              </w:rPr>
              <w:t>FR-DS-044, 051; FR-PQ-011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AQ16</w:t>
            </w:r>
          </w:p>
        </w:tc>
        <w:tc>
          <w:tcPr>
            <w:tcW w:type="dxa" w:w="6031"/>
            <w:tcMar>
              <w:top w:w="50" w:type="dxa"/>
              <w:bottom w:w="50" w:type="dxa"/>
              <w:left w:w="90" w:type="dxa"/>
              <w:right w:w="90" w:type="dxa"/>
            </w:tcMar>
            <w:shd w:val="clear" w:color="auto" w:fill="E5F5FF"/>
          </w:tcPr>
          <w:p>
            <w:pPr>
              <w:pStyle w:val="BDOITable"/>
            </w:pPr>
            <w:r>
              <w:rPr>
                <w:sz w:val="17"/>
              </w:rPr>
              <w:t>CWT received and released; relation to the client 2307 flow; period covered</w:t>
            </w:r>
          </w:p>
        </w:tc>
        <w:tc>
          <w:tcPr>
            <w:tcW w:type="dxa" w:w="1672"/>
            <w:tcMar>
              <w:top w:w="50" w:type="dxa"/>
              <w:bottom w:w="50" w:type="dxa"/>
              <w:left w:w="90" w:type="dxa"/>
              <w:right w:w="90" w:type="dxa"/>
            </w:tcMar>
            <w:shd w:val="clear" w:color="auto" w:fill="E5F5FF"/>
          </w:tcPr>
          <w:p>
            <w:pPr>
              <w:pStyle w:val="BDOITable"/>
            </w:pPr>
            <w:r>
              <w:rPr>
                <w:sz w:val="17"/>
              </w:rPr>
              <w:t>FR-DS-057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AQ17</w:t>
            </w:r>
          </w:p>
        </w:tc>
        <w:tc>
          <w:tcPr>
            <w:tcW w:type="dxa" w:w="6031"/>
            <w:tcMar>
              <w:top w:w="50" w:type="dxa"/>
              <w:bottom w:w="50" w:type="dxa"/>
              <w:left w:w="90" w:type="dxa"/>
              <w:right w:w="90" w:type="dxa"/>
            </w:tcMar>
          </w:tcPr>
          <w:p>
            <w:pPr>
              <w:pStyle w:val="BDOITable"/>
            </w:pPr>
            <w:r>
              <w:rPr>
                <w:sz w:val="17"/>
              </w:rPr>
              <w:t>Which DVs need an OR / AR back</w:t>
            </w:r>
          </w:p>
        </w:tc>
        <w:tc>
          <w:tcPr>
            <w:tcW w:type="dxa" w:w="1672"/>
            <w:tcMar>
              <w:top w:w="50" w:type="dxa"/>
              <w:bottom w:w="50" w:type="dxa"/>
              <w:left w:w="90" w:type="dxa"/>
              <w:right w:w="90" w:type="dxa"/>
            </w:tcMar>
          </w:tcPr>
          <w:p>
            <w:pPr>
              <w:pStyle w:val="BDOITable"/>
            </w:pPr>
            <w:r>
              <w:rPr>
                <w:sz w:val="17"/>
              </w:rPr>
              <w:t>FR-DS-045, 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AQ18</w:t>
            </w:r>
          </w:p>
        </w:tc>
        <w:tc>
          <w:tcPr>
            <w:tcW w:type="dxa" w:w="6031"/>
            <w:tcMar>
              <w:top w:w="50" w:type="dxa"/>
              <w:bottom w:w="50" w:type="dxa"/>
              <w:left w:w="90" w:type="dxa"/>
              <w:right w:w="90" w:type="dxa"/>
            </w:tcMar>
            <w:shd w:val="clear" w:color="auto" w:fill="E5F5FF"/>
          </w:tcPr>
          <w:p>
            <w:pPr>
              <w:pStyle w:val="BDOITable"/>
            </w:pPr>
            <w:r>
              <w:rPr>
                <w:sz w:val="17"/>
              </w:rPr>
              <w:t>RRF / RFP mandatory fields; approval chains; HR approver; liquidation scope; unapplied payment report</w:t>
            </w:r>
          </w:p>
        </w:tc>
        <w:tc>
          <w:tcPr>
            <w:tcW w:type="dxa" w:w="1672"/>
            <w:tcMar>
              <w:top w:w="50" w:type="dxa"/>
              <w:bottom w:w="50" w:type="dxa"/>
              <w:left w:w="90" w:type="dxa"/>
              <w:right w:w="90" w:type="dxa"/>
            </w:tcMar>
            <w:shd w:val="clear" w:color="auto" w:fill="E5F5FF"/>
          </w:tcPr>
          <w:p>
            <w:pPr>
              <w:pStyle w:val="BDOITable"/>
            </w:pPr>
            <w:r>
              <w:rPr>
                <w:sz w:val="17"/>
              </w:rPr>
              <w:t>FR-PQ-002-004, 009, 017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AQ19</w:t>
            </w:r>
          </w:p>
        </w:tc>
        <w:tc>
          <w:tcPr>
            <w:tcW w:type="dxa" w:w="6031"/>
            <w:tcMar>
              <w:top w:w="50" w:type="dxa"/>
              <w:bottom w:w="50" w:type="dxa"/>
              <w:left w:w="90" w:type="dxa"/>
              <w:right w:w="90" w:type="dxa"/>
            </w:tcMar>
          </w:tcPr>
          <w:p>
            <w:pPr>
              <w:pStyle w:val="BDOITable"/>
            </w:pPr>
            <w:r>
              <w:rPr>
                <w:sz w:val="17"/>
              </w:rPr>
              <w:t>CA / SA definition and validation</w:t>
            </w:r>
          </w:p>
        </w:tc>
        <w:tc>
          <w:tcPr>
            <w:tcW w:type="dxa" w:w="1672"/>
            <w:tcMar>
              <w:top w:w="50" w:type="dxa"/>
              <w:bottom w:w="50" w:type="dxa"/>
              <w:left w:w="90" w:type="dxa"/>
              <w:right w:w="90" w:type="dxa"/>
            </w:tcMar>
          </w:tcPr>
          <w:p>
            <w:pPr>
              <w:pStyle w:val="BDOITable"/>
            </w:pPr>
            <w:r>
              <w:rPr>
                <w:sz w:val="17"/>
              </w:rPr>
              <w:t>FR-PQ-016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AQ21</w:t>
            </w:r>
          </w:p>
        </w:tc>
        <w:tc>
          <w:tcPr>
            <w:tcW w:type="dxa" w:w="6031"/>
            <w:tcMar>
              <w:top w:w="50" w:type="dxa"/>
              <w:bottom w:w="50" w:type="dxa"/>
              <w:left w:w="90" w:type="dxa"/>
              <w:right w:w="90" w:type="dxa"/>
            </w:tcMar>
            <w:shd w:val="clear" w:color="auto" w:fill="E5F5FF"/>
          </w:tcPr>
          <w:p>
            <w:pPr>
              <w:pStyle w:val="BDOITable"/>
            </w:pPr>
            <w:r>
              <w:rPr>
                <w:sz w:val="17"/>
              </w:rPr>
              <w:t>Insurer SOA layouts; matching key; direct-billed indicator</w:t>
            </w:r>
          </w:p>
        </w:tc>
        <w:tc>
          <w:tcPr>
            <w:tcW w:type="dxa" w:w="1672"/>
            <w:tcMar>
              <w:top w:w="50" w:type="dxa"/>
              <w:bottom w:w="50" w:type="dxa"/>
              <w:left w:w="90" w:type="dxa"/>
              <w:right w:w="90" w:type="dxa"/>
            </w:tcMar>
            <w:shd w:val="clear" w:color="auto" w:fill="E5F5FF"/>
          </w:tcPr>
          <w:p>
            <w:pPr>
              <w:pStyle w:val="BDOITable"/>
            </w:pPr>
            <w:r>
              <w:rPr>
                <w:sz w:val="17"/>
              </w:rPr>
              <w:t>FR-AS-002, 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AQ22</w:t>
            </w:r>
          </w:p>
        </w:tc>
        <w:tc>
          <w:tcPr>
            <w:tcW w:type="dxa" w:w="6031"/>
            <w:tcMar>
              <w:top w:w="50" w:type="dxa"/>
              <w:bottom w:w="50" w:type="dxa"/>
              <w:left w:w="90" w:type="dxa"/>
              <w:right w:w="90" w:type="dxa"/>
            </w:tcMar>
          </w:tcPr>
          <w:p>
            <w:pPr>
              <w:pStyle w:val="BDOITable"/>
            </w:pPr>
            <w:r>
              <w:rPr>
                <w:sz w:val="17"/>
              </w:rPr>
              <w:t>Accounts ACSL may correct; effect on sub-ledgers; approvers</w:t>
            </w:r>
          </w:p>
        </w:tc>
        <w:tc>
          <w:tcPr>
            <w:tcW w:type="dxa" w:w="1672"/>
            <w:tcMar>
              <w:top w:w="50" w:type="dxa"/>
              <w:bottom w:w="50" w:type="dxa"/>
              <w:left w:w="90" w:type="dxa"/>
              <w:right w:w="90" w:type="dxa"/>
            </w:tcMar>
          </w:tcPr>
          <w:p>
            <w:pPr>
              <w:pStyle w:val="BDOITable"/>
            </w:pPr>
            <w:r>
              <w:rPr>
                <w:sz w:val="17"/>
              </w:rPr>
              <w:t>FR-AS-021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AQ23</w:t>
            </w:r>
          </w:p>
        </w:tc>
        <w:tc>
          <w:tcPr>
            <w:tcW w:type="dxa" w:w="6031"/>
            <w:tcMar>
              <w:top w:w="50" w:type="dxa"/>
              <w:bottom w:w="50" w:type="dxa"/>
              <w:left w:w="90" w:type="dxa"/>
              <w:right w:w="90" w:type="dxa"/>
            </w:tcMar>
            <w:shd w:val="clear" w:color="auto" w:fill="E5F5FF"/>
          </w:tcPr>
          <w:p>
            <w:pPr>
              <w:pStyle w:val="BDOITable"/>
            </w:pPr>
            <w:r>
              <w:rPr>
                <w:sz w:val="17"/>
              </w:rPr>
              <w:t>What is deducted from the remittance; spanning batches; entries</w:t>
            </w:r>
          </w:p>
        </w:tc>
        <w:tc>
          <w:tcPr>
            <w:tcW w:type="dxa" w:w="1672"/>
            <w:tcMar>
              <w:top w:w="50" w:type="dxa"/>
              <w:bottom w:w="50" w:type="dxa"/>
              <w:left w:w="90" w:type="dxa"/>
              <w:right w:w="90" w:type="dxa"/>
            </w:tcMar>
            <w:shd w:val="clear" w:color="auto" w:fill="E5F5FF"/>
          </w:tcPr>
          <w:p>
            <w:pPr>
              <w:pStyle w:val="BDOITable"/>
            </w:pPr>
            <w:r>
              <w:rPr>
                <w:sz w:val="17"/>
              </w:rPr>
              <w:t>FR-AS-025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AQ24</w:t>
            </w:r>
          </w:p>
        </w:tc>
        <w:tc>
          <w:tcPr>
            <w:tcW w:type="dxa" w:w="6031"/>
            <w:tcMar>
              <w:top w:w="50" w:type="dxa"/>
              <w:bottom w:w="50" w:type="dxa"/>
              <w:left w:w="90" w:type="dxa"/>
              <w:right w:w="90" w:type="dxa"/>
            </w:tcMar>
          </w:tcPr>
          <w:p>
            <w:pPr>
              <w:pStyle w:val="BDOITable"/>
            </w:pPr>
            <w:r>
              <w:rPr>
                <w:sz w:val="17"/>
              </w:rPr>
              <w:t>CPC2 percentage, base, VAT and WTAX (with OQ39, PQ04)</w:t>
            </w:r>
          </w:p>
        </w:tc>
        <w:tc>
          <w:tcPr>
            <w:tcW w:type="dxa" w:w="1672"/>
            <w:tcMar>
              <w:top w:w="50" w:type="dxa"/>
              <w:bottom w:w="50" w:type="dxa"/>
              <w:left w:w="90" w:type="dxa"/>
              <w:right w:w="90" w:type="dxa"/>
            </w:tcMar>
          </w:tcPr>
          <w:p>
            <w:pPr>
              <w:pStyle w:val="BDOITable"/>
            </w:pPr>
            <w:r>
              <w:rPr>
                <w:sz w:val="17"/>
              </w:rPr>
              <w:t>FR-DS-090, 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AQ25</w:t>
            </w:r>
          </w:p>
        </w:tc>
        <w:tc>
          <w:tcPr>
            <w:tcW w:type="dxa" w:w="6031"/>
            <w:tcMar>
              <w:top w:w="50" w:type="dxa"/>
              <w:bottom w:w="50" w:type="dxa"/>
              <w:left w:w="90" w:type="dxa"/>
              <w:right w:w="90" w:type="dxa"/>
            </w:tcMar>
            <w:shd w:val="clear" w:color="auto" w:fill="E5F5FF"/>
          </w:tcPr>
          <w:p>
            <w:pPr>
              <w:pStyle w:val="BDOITable"/>
            </w:pPr>
            <w:r>
              <w:rPr>
                <w:sz w:val="17"/>
              </w:rPr>
              <w:t>Early-incentive SI series, recipient and timing; accounting of the 2%</w:t>
            </w:r>
          </w:p>
        </w:tc>
        <w:tc>
          <w:tcPr>
            <w:tcW w:type="dxa" w:w="1672"/>
            <w:tcMar>
              <w:top w:w="50" w:type="dxa"/>
              <w:bottom w:w="50" w:type="dxa"/>
              <w:left w:w="90" w:type="dxa"/>
              <w:right w:w="90" w:type="dxa"/>
            </w:tcMar>
            <w:shd w:val="clear" w:color="auto" w:fill="E5F5FF"/>
          </w:tcPr>
          <w:p>
            <w:pPr>
              <w:pStyle w:val="BDOITable"/>
            </w:pPr>
            <w:r>
              <w:rPr>
                <w:sz w:val="17"/>
              </w:rPr>
              <w:t>FR-DS-091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AQ29</w:t>
            </w:r>
          </w:p>
        </w:tc>
        <w:tc>
          <w:tcPr>
            <w:tcW w:type="dxa" w:w="6031"/>
            <w:tcMar>
              <w:top w:w="50" w:type="dxa"/>
              <w:bottom w:w="50" w:type="dxa"/>
              <w:left w:w="90" w:type="dxa"/>
              <w:right w:w="90" w:type="dxa"/>
            </w:tcMar>
          </w:tcPr>
          <w:p>
            <w:pPr>
              <w:pStyle w:val="BDOITable"/>
            </w:pPr>
            <w:r>
              <w:rPr>
                <w:sz w:val="17"/>
              </w:rPr>
              <w:t>Invoice number of endorsements and cancellations</w:t>
            </w:r>
          </w:p>
        </w:tc>
        <w:tc>
          <w:tcPr>
            <w:tcW w:type="dxa" w:w="1672"/>
            <w:tcMar>
              <w:top w:w="50" w:type="dxa"/>
              <w:bottom w:w="50" w:type="dxa"/>
              <w:left w:w="90" w:type="dxa"/>
              <w:right w:w="90" w:type="dxa"/>
            </w:tcMar>
          </w:tcPr>
          <w:p>
            <w:pPr>
              <w:pStyle w:val="BDOITable"/>
            </w:pPr>
            <w:r>
              <w:rPr>
                <w:sz w:val="17"/>
              </w:rPr>
              <w:t>FR-DS-093, FR-AS-026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AQ05 and AQ28 are partly answered by the Report List of BRD-12 and the role sections of BRD-6 to BRD-12 (R6).</w:t>
      </w:r>
    </w:p>
    <w:p>
      <w:r>
        <w:rPr/>
        <w:t>AQ29 is applied as proposed (new numbers linked to a root invoice) until BDOI decides otherwise.</w:t>
      </w:r>
    </w:p>
    <w:p>
      <w:pPr>
        <w:spacing w:after="0"/>
      </w:pPr>
      <w:r>
        <w:br w:type="page"/>
      </w:r>
    </w:p>
    <w:p>
      <w:pPr>
        <w:pStyle w:val="Heading1"/>
        <w:pageBreakBefore/>
        <w:pBdr>
          <w:bottom w:val="single" w:sz="4" w:space="4" w:color="99C1E7"/>
        </w:pBdr>
      </w:pPr>
      <w:bookmarkStart w:id="299" w:name="_Toc000299"/>
      <w:r>
        <w:rPr/>
        <w:t>11 Traceability</w:t>
      </w:r>
      <w:bookmarkEnd w:id="299"/>
    </w:p>
    <w:p>
      <w:r>
        <w:rPr/>
        <w:t>Every BRD-5 requirement is met by at least one FR, except the login to BDO Business Online Banking (DIS 2.17.1), which is outside BIBS. The test cases are listed by test condition (TC-AC-nnn.n, TC-DS-nnn.n, TC-PQ-nnn.n, TC-AS-nnn.n); the test plan workbook lists each case.</w:t>
      </w:r>
    </w:p>
    <w:p>
      <w:pPr>
        <w:pStyle w:val="Heading2"/>
      </w:pPr>
      <w:bookmarkStart w:id="300" w:name="_Toc000300"/>
      <w:r>
        <w:rPr/>
        <w:t>11.1 FRBS (Accounting)</w:t>
      </w:r>
      <w:bookmarkEnd w:id="300"/>
    </w:p>
    <w:p>
      <w:pPr>
        <w:pStyle w:val="Caption"/>
        <w:keepNext/>
        <w:spacing w:after="60"/>
      </w:pPr>
      <w:r>
        <w:rPr>
          <w:b/>
          <w:i w:val="0"/>
        </w:rPr>
        <w:t xml:space="preserve">Table 33: </w:t>
      </w:r>
      <w:r>
        <w:rPr/>
        <w:t>FRBS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1306"/>
        <w:gridCol w:w="1543"/>
        <w:gridCol w:w="2730"/>
        <w:gridCol w:w="3086"/>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306"/>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73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06"/>
            <w:tcMar>
              <w:top w:w="50" w:type="dxa"/>
              <w:bottom w:w="50" w:type="dxa"/>
              <w:left w:w="90" w:type="dxa"/>
              <w:right w:w="90" w:type="dxa"/>
            </w:tcMar>
          </w:tcPr>
          <w:p>
            <w:pPr>
              <w:pStyle w:val="BDOITable"/>
            </w:pPr>
            <w:r>
              <w:rPr>
                <w:sz w:val="15"/>
              </w:rPr>
              <w:t>FRBS 1.1.0</w:t>
            </w:r>
          </w:p>
        </w:tc>
        <w:tc>
          <w:tcPr>
            <w:tcW w:type="dxa" w:w="1306"/>
            <w:tcMar>
              <w:top w:w="50" w:type="dxa"/>
              <w:bottom w:w="50" w:type="dxa"/>
              <w:left w:w="90" w:type="dxa"/>
              <w:right w:w="90" w:type="dxa"/>
            </w:tcMar>
          </w:tcPr>
          <w:p>
            <w:pPr>
              <w:pStyle w:val="BDOITable"/>
            </w:pPr>
            <w:r>
              <w:rPr>
                <w:sz w:val="15"/>
              </w:rPr>
              <w:t>p.50</w:t>
            </w:r>
          </w:p>
        </w:tc>
        <w:tc>
          <w:tcPr>
            <w:tcW w:type="dxa" w:w="1543"/>
            <w:tcMar>
              <w:top w:w="50" w:type="dxa"/>
              <w:bottom w:w="50" w:type="dxa"/>
              <w:left w:w="90" w:type="dxa"/>
              <w:right w:w="90" w:type="dxa"/>
            </w:tcMar>
          </w:tcPr>
          <w:p>
            <w:pPr>
              <w:pStyle w:val="BDOITable"/>
            </w:pPr>
            <w:r>
              <w:rPr>
                <w:sz w:val="15"/>
              </w:rPr>
              <w:t>FR-AC-001</w:t>
            </w:r>
          </w:p>
        </w:tc>
        <w:tc>
          <w:tcPr>
            <w:tcW w:type="dxa" w:w="2730"/>
            <w:tcMar>
              <w:top w:w="50" w:type="dxa"/>
              <w:bottom w:w="50" w:type="dxa"/>
              <w:left w:w="90" w:type="dxa"/>
              <w:right w:w="90" w:type="dxa"/>
            </w:tcMar>
          </w:tcPr>
          <w:p>
            <w:pPr>
              <w:pStyle w:val="BDOITable"/>
            </w:pPr>
            <w:r>
              <w:rPr>
                <w:sz w:val="15"/>
              </w:rPr>
              <w:t>Login; menu</w:t>
            </w:r>
          </w:p>
        </w:tc>
        <w:tc>
          <w:tcPr>
            <w:tcW w:type="dxa" w:w="3087"/>
            <w:tcMar>
              <w:top w:w="50" w:type="dxa"/>
              <w:bottom w:w="50" w:type="dxa"/>
              <w:left w:w="90" w:type="dxa"/>
              <w:right w:w="90" w:type="dxa"/>
            </w:tcMar>
          </w:tcPr>
          <w:p>
            <w:pPr>
              <w:pStyle w:val="BDOITable"/>
            </w:pPr>
            <w:r>
              <w:rPr>
                <w:sz w:val="15"/>
              </w:rPr>
              <w:t>TC-AC-001.1, 001.2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1.1.1</w:t>
            </w:r>
          </w:p>
        </w:tc>
        <w:tc>
          <w:tcPr>
            <w:tcW w:type="dxa" w:w="1306"/>
            <w:tcMar>
              <w:top w:w="50" w:type="dxa"/>
              <w:bottom w:w="50" w:type="dxa"/>
              <w:left w:w="90" w:type="dxa"/>
              <w:right w:w="90" w:type="dxa"/>
            </w:tcMar>
            <w:shd w:val="clear" w:color="auto" w:fill="E5F5FF"/>
          </w:tcPr>
          <w:p>
            <w:pPr>
              <w:pStyle w:val="BDOITable"/>
            </w:pPr>
            <w:r>
              <w:rPr>
                <w:sz w:val="15"/>
              </w:rPr>
              <w:t>p.50</w:t>
            </w:r>
          </w:p>
        </w:tc>
        <w:tc>
          <w:tcPr>
            <w:tcW w:type="dxa" w:w="1543"/>
            <w:tcMar>
              <w:top w:w="50" w:type="dxa"/>
              <w:bottom w:w="50" w:type="dxa"/>
              <w:left w:w="90" w:type="dxa"/>
              <w:right w:w="90" w:type="dxa"/>
            </w:tcMar>
            <w:shd w:val="clear" w:color="auto" w:fill="E5F5FF"/>
          </w:tcPr>
          <w:p>
            <w:pPr>
              <w:pStyle w:val="BDOITable"/>
            </w:pPr>
            <w:r>
              <w:rPr>
                <w:sz w:val="15"/>
              </w:rPr>
              <w:t>FR-AC-001</w:t>
            </w:r>
          </w:p>
        </w:tc>
        <w:tc>
          <w:tcPr>
            <w:tcW w:type="dxa" w:w="2730"/>
            <w:tcMar>
              <w:top w:w="50" w:type="dxa"/>
              <w:bottom w:w="50" w:type="dxa"/>
              <w:left w:w="90" w:type="dxa"/>
              <w:right w:w="90" w:type="dxa"/>
            </w:tcMar>
            <w:shd w:val="clear" w:color="auto" w:fill="E5F5FF"/>
          </w:tcPr>
          <w:p>
            <w:pPr>
              <w:pStyle w:val="BDOITable"/>
            </w:pPr>
            <w:r>
              <w:rPr>
                <w:sz w:val="15"/>
              </w:rPr>
              <w:t>Login; menu</w:t>
            </w:r>
          </w:p>
        </w:tc>
        <w:tc>
          <w:tcPr>
            <w:tcW w:type="dxa" w:w="3087"/>
            <w:tcMar>
              <w:top w:w="50" w:type="dxa"/>
              <w:bottom w:w="50" w:type="dxa"/>
              <w:left w:w="90" w:type="dxa"/>
              <w:right w:w="90" w:type="dxa"/>
            </w:tcMar>
            <w:shd w:val="clear" w:color="auto" w:fill="E5F5FF"/>
          </w:tcPr>
          <w:p>
            <w:pPr>
              <w:pStyle w:val="BDOITable"/>
            </w:pPr>
            <w:r>
              <w:rPr>
                <w:sz w:val="15"/>
              </w:rPr>
              <w:t>TC-AC-001.1, 001.2 (4 cases)</w:t>
            </w:r>
          </w:p>
        </w:tc>
      </w:tr>
      <w:tr>
        <w:trPr>
          <w:cantSplit w:val="true"/>
        </w:trPr>
        <w:tc>
          <w:tcPr>
            <w:tcW w:type="dxa" w:w="1306"/>
            <w:tcMar>
              <w:top w:w="50" w:type="dxa"/>
              <w:bottom w:w="50" w:type="dxa"/>
              <w:left w:w="90" w:type="dxa"/>
              <w:right w:w="90" w:type="dxa"/>
            </w:tcMar>
          </w:tcPr>
          <w:p>
            <w:pPr>
              <w:pStyle w:val="BDOITable"/>
            </w:pPr>
            <w:r>
              <w:rPr>
                <w:sz w:val="15"/>
              </w:rPr>
              <w:t>FRBS 1.1.2</w:t>
            </w:r>
          </w:p>
        </w:tc>
        <w:tc>
          <w:tcPr>
            <w:tcW w:type="dxa" w:w="1306"/>
            <w:tcMar>
              <w:top w:w="50" w:type="dxa"/>
              <w:bottom w:w="50" w:type="dxa"/>
              <w:left w:w="90" w:type="dxa"/>
              <w:right w:w="90" w:type="dxa"/>
            </w:tcMar>
          </w:tcPr>
          <w:p>
            <w:pPr>
              <w:pStyle w:val="BDOITable"/>
            </w:pPr>
            <w:r>
              <w:rPr>
                <w:sz w:val="15"/>
              </w:rPr>
              <w:t>p.50</w:t>
            </w:r>
          </w:p>
        </w:tc>
        <w:tc>
          <w:tcPr>
            <w:tcW w:type="dxa" w:w="1543"/>
            <w:tcMar>
              <w:top w:w="50" w:type="dxa"/>
              <w:bottom w:w="50" w:type="dxa"/>
              <w:left w:w="90" w:type="dxa"/>
              <w:right w:w="90" w:type="dxa"/>
            </w:tcMar>
          </w:tcPr>
          <w:p>
            <w:pPr>
              <w:pStyle w:val="BDOITable"/>
            </w:pPr>
            <w:r>
              <w:rPr>
                <w:sz w:val="15"/>
              </w:rPr>
              <w:t>FR-AC-002</w:t>
            </w:r>
          </w:p>
        </w:tc>
        <w:tc>
          <w:tcPr>
            <w:tcW w:type="dxa" w:w="2730"/>
            <w:tcMar>
              <w:top w:w="50" w:type="dxa"/>
              <w:bottom w:w="50" w:type="dxa"/>
              <w:left w:w="90" w:type="dxa"/>
              <w:right w:w="90" w:type="dxa"/>
            </w:tcMar>
          </w:tcPr>
          <w:p>
            <w:pPr>
              <w:pStyle w:val="BDOITable"/>
            </w:pPr>
            <w:r>
              <w:rPr>
                <w:sz w:val="15"/>
              </w:rPr>
              <w:t>Session dialog</w:t>
            </w:r>
          </w:p>
        </w:tc>
        <w:tc>
          <w:tcPr>
            <w:tcW w:type="dxa" w:w="3087"/>
            <w:tcMar>
              <w:top w:w="50" w:type="dxa"/>
              <w:bottom w:w="50" w:type="dxa"/>
              <w:left w:w="90" w:type="dxa"/>
              <w:right w:w="90" w:type="dxa"/>
            </w:tcMar>
          </w:tcPr>
          <w:p>
            <w:pPr>
              <w:pStyle w:val="BDOITable"/>
            </w:pPr>
            <w:r>
              <w:rPr>
                <w:sz w:val="15"/>
              </w:rPr>
              <w:t>TC-AC-002.1, 002.2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1.1.3</w:t>
            </w:r>
          </w:p>
        </w:tc>
        <w:tc>
          <w:tcPr>
            <w:tcW w:type="dxa" w:w="1306"/>
            <w:tcMar>
              <w:top w:w="50" w:type="dxa"/>
              <w:bottom w:w="50" w:type="dxa"/>
              <w:left w:w="90" w:type="dxa"/>
              <w:right w:w="90" w:type="dxa"/>
            </w:tcMar>
            <w:shd w:val="clear" w:color="auto" w:fill="E5F5FF"/>
          </w:tcPr>
          <w:p>
            <w:pPr>
              <w:pStyle w:val="BDOITable"/>
            </w:pPr>
            <w:r>
              <w:rPr>
                <w:sz w:val="15"/>
              </w:rPr>
              <w:t>p.50</w:t>
            </w:r>
          </w:p>
        </w:tc>
        <w:tc>
          <w:tcPr>
            <w:tcW w:type="dxa" w:w="1543"/>
            <w:tcMar>
              <w:top w:w="50" w:type="dxa"/>
              <w:bottom w:w="50" w:type="dxa"/>
              <w:left w:w="90" w:type="dxa"/>
              <w:right w:w="90" w:type="dxa"/>
            </w:tcMar>
            <w:shd w:val="clear" w:color="auto" w:fill="E5F5FF"/>
          </w:tcPr>
          <w:p>
            <w:pPr>
              <w:pStyle w:val="BDOITable"/>
            </w:pPr>
            <w:r>
              <w:rPr>
                <w:sz w:val="15"/>
              </w:rPr>
              <w:t>FR-AC-002</w:t>
            </w:r>
          </w:p>
        </w:tc>
        <w:tc>
          <w:tcPr>
            <w:tcW w:type="dxa" w:w="2730"/>
            <w:tcMar>
              <w:top w:w="50" w:type="dxa"/>
              <w:bottom w:w="50" w:type="dxa"/>
              <w:left w:w="90" w:type="dxa"/>
              <w:right w:w="90" w:type="dxa"/>
            </w:tcMar>
            <w:shd w:val="clear" w:color="auto" w:fill="E5F5FF"/>
          </w:tcPr>
          <w:p>
            <w:pPr>
              <w:pStyle w:val="BDOITable"/>
            </w:pPr>
            <w:r>
              <w:rPr>
                <w:sz w:val="15"/>
              </w:rPr>
              <w:t>Session dialog</w:t>
            </w:r>
          </w:p>
        </w:tc>
        <w:tc>
          <w:tcPr>
            <w:tcW w:type="dxa" w:w="3087"/>
            <w:tcMar>
              <w:top w:w="50" w:type="dxa"/>
              <w:bottom w:w="50" w:type="dxa"/>
              <w:left w:w="90" w:type="dxa"/>
              <w:right w:w="90" w:type="dxa"/>
            </w:tcMar>
            <w:shd w:val="clear" w:color="auto" w:fill="E5F5FF"/>
          </w:tcPr>
          <w:p>
            <w:pPr>
              <w:pStyle w:val="BDOITable"/>
            </w:pPr>
            <w:r>
              <w:rPr>
                <w:sz w:val="15"/>
              </w:rPr>
              <w:t>TC-AC-002.1, 002.2 (4 cases)</w:t>
            </w:r>
          </w:p>
        </w:tc>
      </w:tr>
      <w:tr>
        <w:trPr>
          <w:cantSplit w:val="true"/>
        </w:trPr>
        <w:tc>
          <w:tcPr>
            <w:tcW w:type="dxa" w:w="1306"/>
            <w:tcMar>
              <w:top w:w="50" w:type="dxa"/>
              <w:bottom w:w="50" w:type="dxa"/>
              <w:left w:w="90" w:type="dxa"/>
              <w:right w:w="90" w:type="dxa"/>
            </w:tcMar>
          </w:tcPr>
          <w:p>
            <w:pPr>
              <w:pStyle w:val="BDOITable"/>
            </w:pPr>
            <w:r>
              <w:rPr>
                <w:sz w:val="15"/>
              </w:rPr>
              <w:t>FRBS 2.2.0</w:t>
            </w:r>
          </w:p>
        </w:tc>
        <w:tc>
          <w:tcPr>
            <w:tcW w:type="dxa" w:w="1306"/>
            <w:tcMar>
              <w:top w:w="50" w:type="dxa"/>
              <w:bottom w:w="50" w:type="dxa"/>
              <w:left w:w="90" w:type="dxa"/>
              <w:right w:w="90" w:type="dxa"/>
            </w:tcMar>
          </w:tcPr>
          <w:p>
            <w:pPr>
              <w:pStyle w:val="BDOITable"/>
            </w:pPr>
            <w:r>
              <w:rPr>
                <w:sz w:val="15"/>
              </w:rPr>
              <w:t>p.51</w:t>
            </w:r>
          </w:p>
        </w:tc>
        <w:tc>
          <w:tcPr>
            <w:tcW w:type="dxa" w:w="1543"/>
            <w:tcMar>
              <w:top w:w="50" w:type="dxa"/>
              <w:bottom w:w="50" w:type="dxa"/>
              <w:left w:w="90" w:type="dxa"/>
              <w:right w:w="90" w:type="dxa"/>
            </w:tcMar>
          </w:tcPr>
          <w:p>
            <w:pPr>
              <w:pStyle w:val="BDOITable"/>
            </w:pPr>
            <w:r>
              <w:rPr>
                <w:sz w:val="15"/>
              </w:rPr>
              <w:t>FR-AC-010</w:t>
            </w:r>
          </w:p>
        </w:tc>
        <w:tc>
          <w:tcPr>
            <w:tcW w:type="dxa" w:w="2730"/>
            <w:tcMar>
              <w:top w:w="50" w:type="dxa"/>
              <w:bottom w:w="50" w:type="dxa"/>
              <w:left w:w="90" w:type="dxa"/>
              <w:right w:w="90" w:type="dxa"/>
            </w:tcMar>
          </w:tcPr>
          <w:p>
            <w:pPr>
              <w:pStyle w:val="BDOITable"/>
            </w:pPr>
            <w:r>
              <w:rPr>
                <w:sz w:val="15"/>
              </w:rPr>
              <w:t>Currencies &amp; Rates</w:t>
            </w:r>
          </w:p>
        </w:tc>
        <w:tc>
          <w:tcPr>
            <w:tcW w:type="dxa" w:w="3087"/>
            <w:tcMar>
              <w:top w:w="50" w:type="dxa"/>
              <w:bottom w:w="50" w:type="dxa"/>
              <w:left w:w="90" w:type="dxa"/>
              <w:right w:w="90" w:type="dxa"/>
            </w:tcMar>
          </w:tcPr>
          <w:p>
            <w:pPr>
              <w:pStyle w:val="BDOITable"/>
            </w:pPr>
            <w:r>
              <w:rPr>
                <w:sz w:val="15"/>
              </w:rPr>
              <w:t>TC-AC-010.1, 010.2, 010.3, 010.4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2.3.0</w:t>
            </w:r>
          </w:p>
        </w:tc>
        <w:tc>
          <w:tcPr>
            <w:tcW w:type="dxa" w:w="1306"/>
            <w:tcMar>
              <w:top w:w="50" w:type="dxa"/>
              <w:bottom w:w="50" w:type="dxa"/>
              <w:left w:w="90" w:type="dxa"/>
              <w:right w:w="90" w:type="dxa"/>
            </w:tcMar>
            <w:shd w:val="clear" w:color="auto" w:fill="E5F5FF"/>
          </w:tcPr>
          <w:p>
            <w:pPr>
              <w:pStyle w:val="BDOITable"/>
            </w:pPr>
            <w:r>
              <w:rPr>
                <w:sz w:val="15"/>
              </w:rPr>
              <w:t>p.51</w:t>
            </w:r>
          </w:p>
        </w:tc>
        <w:tc>
          <w:tcPr>
            <w:tcW w:type="dxa" w:w="1543"/>
            <w:tcMar>
              <w:top w:w="50" w:type="dxa"/>
              <w:bottom w:w="50" w:type="dxa"/>
              <w:left w:w="90" w:type="dxa"/>
              <w:right w:w="90" w:type="dxa"/>
            </w:tcMar>
            <w:shd w:val="clear" w:color="auto" w:fill="E5F5FF"/>
          </w:tcPr>
          <w:p>
            <w:pPr>
              <w:pStyle w:val="BDOITable"/>
            </w:pPr>
            <w:r>
              <w:rPr>
                <w:sz w:val="15"/>
              </w:rPr>
              <w:t>FR-AC-011</w:t>
            </w:r>
          </w:p>
        </w:tc>
        <w:tc>
          <w:tcPr>
            <w:tcW w:type="dxa" w:w="2730"/>
            <w:tcMar>
              <w:top w:w="50" w:type="dxa"/>
              <w:bottom w:w="50" w:type="dxa"/>
              <w:left w:w="90" w:type="dxa"/>
              <w:right w:w="90" w:type="dxa"/>
            </w:tcMar>
            <w:shd w:val="clear" w:color="auto" w:fill="E5F5FF"/>
          </w:tcPr>
          <w:p>
            <w:pPr>
              <w:pStyle w:val="BDOITable"/>
            </w:pPr>
            <w:r>
              <w:rPr>
                <w:sz w:val="15"/>
              </w:rPr>
              <w:t>Chart of Accounts</w:t>
            </w:r>
          </w:p>
        </w:tc>
        <w:tc>
          <w:tcPr>
            <w:tcW w:type="dxa" w:w="3087"/>
            <w:tcMar>
              <w:top w:w="50" w:type="dxa"/>
              <w:bottom w:w="50" w:type="dxa"/>
              <w:left w:w="90" w:type="dxa"/>
              <w:right w:w="90" w:type="dxa"/>
            </w:tcMar>
            <w:shd w:val="clear" w:color="auto" w:fill="E5F5FF"/>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tcPr>
          <w:p>
            <w:pPr>
              <w:pStyle w:val="BDOITable"/>
            </w:pPr>
            <w:r>
              <w:rPr>
                <w:sz w:val="15"/>
              </w:rPr>
              <w:t>FRBS 2.3.1</w:t>
            </w:r>
          </w:p>
        </w:tc>
        <w:tc>
          <w:tcPr>
            <w:tcW w:type="dxa" w:w="1306"/>
            <w:tcMar>
              <w:top w:w="50" w:type="dxa"/>
              <w:bottom w:w="50" w:type="dxa"/>
              <w:left w:w="90" w:type="dxa"/>
              <w:right w:w="90" w:type="dxa"/>
            </w:tcMar>
          </w:tcPr>
          <w:p>
            <w:pPr>
              <w:pStyle w:val="BDOITable"/>
            </w:pPr>
            <w:r>
              <w:rPr>
                <w:sz w:val="15"/>
              </w:rPr>
              <w:t>p.51</w:t>
            </w:r>
          </w:p>
        </w:tc>
        <w:tc>
          <w:tcPr>
            <w:tcW w:type="dxa" w:w="1543"/>
            <w:tcMar>
              <w:top w:w="50" w:type="dxa"/>
              <w:bottom w:w="50" w:type="dxa"/>
              <w:left w:w="90" w:type="dxa"/>
              <w:right w:w="90" w:type="dxa"/>
            </w:tcMar>
          </w:tcPr>
          <w:p>
            <w:pPr>
              <w:pStyle w:val="BDOITable"/>
            </w:pPr>
            <w:r>
              <w:rPr>
                <w:sz w:val="15"/>
              </w:rPr>
              <w:t>FR-AC-012</w:t>
            </w:r>
          </w:p>
        </w:tc>
        <w:tc>
          <w:tcPr>
            <w:tcW w:type="dxa" w:w="2730"/>
            <w:tcMar>
              <w:top w:w="50" w:type="dxa"/>
              <w:bottom w:w="50" w:type="dxa"/>
              <w:left w:w="90" w:type="dxa"/>
              <w:right w:w="90" w:type="dxa"/>
            </w:tcMar>
          </w:tcPr>
          <w:p>
            <w:pPr>
              <w:pStyle w:val="BDOITable"/>
            </w:pPr>
            <w:r>
              <w:rPr>
                <w:sz w:val="15"/>
              </w:rPr>
              <w:t>Chart Upload</w:t>
            </w:r>
          </w:p>
        </w:tc>
        <w:tc>
          <w:tcPr>
            <w:tcW w:type="dxa" w:w="3087"/>
            <w:tcMar>
              <w:top w:w="50" w:type="dxa"/>
              <w:bottom w:w="50" w:type="dxa"/>
              <w:left w:w="90" w:type="dxa"/>
              <w:right w:w="90" w:type="dxa"/>
            </w:tcMar>
          </w:tcPr>
          <w:p>
            <w:pPr>
              <w:pStyle w:val="BDOITable"/>
            </w:pPr>
            <w:r>
              <w:rPr>
                <w:sz w:val="15"/>
              </w:rPr>
              <w:t>TC-AC-012.1, 012.2, 012.3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2.3.2</w:t>
            </w:r>
          </w:p>
        </w:tc>
        <w:tc>
          <w:tcPr>
            <w:tcW w:type="dxa" w:w="1306"/>
            <w:tcMar>
              <w:top w:w="50" w:type="dxa"/>
              <w:bottom w:w="50" w:type="dxa"/>
              <w:left w:w="90" w:type="dxa"/>
              <w:right w:w="90" w:type="dxa"/>
            </w:tcMar>
            <w:shd w:val="clear" w:color="auto" w:fill="E5F5FF"/>
          </w:tcPr>
          <w:p>
            <w:pPr>
              <w:pStyle w:val="BDOITable"/>
            </w:pPr>
            <w:r>
              <w:rPr>
                <w:sz w:val="15"/>
              </w:rPr>
              <w:t>p.52</w:t>
            </w:r>
          </w:p>
        </w:tc>
        <w:tc>
          <w:tcPr>
            <w:tcW w:type="dxa" w:w="1543"/>
            <w:tcMar>
              <w:top w:w="50" w:type="dxa"/>
              <w:bottom w:w="50" w:type="dxa"/>
              <w:left w:w="90" w:type="dxa"/>
              <w:right w:w="90" w:type="dxa"/>
            </w:tcMar>
            <w:shd w:val="clear" w:color="auto" w:fill="E5F5FF"/>
          </w:tcPr>
          <w:p>
            <w:pPr>
              <w:pStyle w:val="BDOITable"/>
            </w:pPr>
            <w:r>
              <w:rPr>
                <w:sz w:val="15"/>
              </w:rPr>
              <w:t>FR-AC-013</w:t>
            </w:r>
          </w:p>
        </w:tc>
        <w:tc>
          <w:tcPr>
            <w:tcW w:type="dxa" w:w="2730"/>
            <w:tcMar>
              <w:top w:w="50" w:type="dxa"/>
              <w:bottom w:w="50" w:type="dxa"/>
              <w:left w:w="90" w:type="dxa"/>
              <w:right w:w="90" w:type="dxa"/>
            </w:tcMar>
            <w:shd w:val="clear" w:color="auto" w:fill="E5F5FF"/>
          </w:tcPr>
          <w:p>
            <w:pPr>
              <w:pStyle w:val="BDOITable"/>
            </w:pPr>
            <w:r>
              <w:rPr>
                <w:sz w:val="15"/>
              </w:rPr>
              <w:t>Chart of Accounts (Numbering)</w:t>
            </w:r>
          </w:p>
        </w:tc>
        <w:tc>
          <w:tcPr>
            <w:tcW w:type="dxa" w:w="3087"/>
            <w:tcMar>
              <w:top w:w="50" w:type="dxa"/>
              <w:bottom w:w="50" w:type="dxa"/>
              <w:left w:w="90" w:type="dxa"/>
              <w:right w:w="90" w:type="dxa"/>
            </w:tcMar>
            <w:shd w:val="clear" w:color="auto" w:fill="E5F5FF"/>
          </w:tcPr>
          <w:p>
            <w:pPr>
              <w:pStyle w:val="BDOITable"/>
            </w:pPr>
            <w:r>
              <w:rPr>
                <w:sz w:val="15"/>
              </w:rPr>
              <w:t>TC-AC-013.1, 013.2, 013.3 (5 cases)</w:t>
            </w:r>
          </w:p>
        </w:tc>
      </w:tr>
      <w:tr>
        <w:trPr>
          <w:cantSplit w:val="true"/>
        </w:trPr>
        <w:tc>
          <w:tcPr>
            <w:tcW w:type="dxa" w:w="1306"/>
            <w:tcMar>
              <w:top w:w="50" w:type="dxa"/>
              <w:bottom w:w="50" w:type="dxa"/>
              <w:left w:w="90" w:type="dxa"/>
              <w:right w:w="90" w:type="dxa"/>
            </w:tcMar>
          </w:tcPr>
          <w:p>
            <w:pPr>
              <w:pStyle w:val="BDOITable"/>
            </w:pPr>
            <w:r>
              <w:rPr>
                <w:sz w:val="15"/>
              </w:rPr>
              <w:t>FRBS 2.3.3</w:t>
            </w:r>
          </w:p>
        </w:tc>
        <w:tc>
          <w:tcPr>
            <w:tcW w:type="dxa" w:w="1306"/>
            <w:tcMar>
              <w:top w:w="50" w:type="dxa"/>
              <w:bottom w:w="50" w:type="dxa"/>
              <w:left w:w="90" w:type="dxa"/>
              <w:right w:w="90" w:type="dxa"/>
            </w:tcMar>
          </w:tcPr>
          <w:p>
            <w:pPr>
              <w:pStyle w:val="BDOITable"/>
            </w:pPr>
            <w:r>
              <w:rPr>
                <w:sz w:val="15"/>
              </w:rPr>
              <w:t>p.52</w:t>
            </w:r>
          </w:p>
        </w:tc>
        <w:tc>
          <w:tcPr>
            <w:tcW w:type="dxa" w:w="1543"/>
            <w:tcMar>
              <w:top w:w="50" w:type="dxa"/>
              <w:bottom w:w="50" w:type="dxa"/>
              <w:left w:w="90" w:type="dxa"/>
              <w:right w:w="90" w:type="dxa"/>
            </w:tcMar>
          </w:tcPr>
          <w:p>
            <w:pPr>
              <w:pStyle w:val="BDOITable"/>
            </w:pPr>
            <w:r>
              <w:rPr>
                <w:sz w:val="15"/>
              </w:rPr>
              <w:t>FR-AC-014</w:t>
            </w:r>
          </w:p>
        </w:tc>
        <w:tc>
          <w:tcPr>
            <w:tcW w:type="dxa" w:w="2730"/>
            <w:tcMar>
              <w:top w:w="50" w:type="dxa"/>
              <w:bottom w:w="50" w:type="dxa"/>
              <w:left w:w="90" w:type="dxa"/>
              <w:right w:w="90" w:type="dxa"/>
            </w:tcMar>
          </w:tcPr>
          <w:p>
            <w:pPr>
              <w:pStyle w:val="BDOITable"/>
            </w:pPr>
            <w:r>
              <w:rPr>
                <w:sz w:val="15"/>
              </w:rPr>
              <w:t>Chart of Accounts; New Journal</w:t>
            </w:r>
          </w:p>
        </w:tc>
        <w:tc>
          <w:tcPr>
            <w:tcW w:type="dxa" w:w="3087"/>
            <w:tcMar>
              <w:top w:w="50" w:type="dxa"/>
              <w:bottom w:w="50" w:type="dxa"/>
              <w:left w:w="90" w:type="dxa"/>
              <w:right w:w="90" w:type="dxa"/>
            </w:tcMar>
          </w:tcPr>
          <w:p>
            <w:pPr>
              <w:pStyle w:val="BDOITable"/>
            </w:pPr>
            <w:r>
              <w:rPr>
                <w:sz w:val="15"/>
              </w:rPr>
              <w:t>TC-AC-014.1, 014.2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2.3.4</w:t>
            </w:r>
          </w:p>
        </w:tc>
        <w:tc>
          <w:tcPr>
            <w:tcW w:type="dxa" w:w="1306"/>
            <w:tcMar>
              <w:top w:w="50" w:type="dxa"/>
              <w:bottom w:w="50" w:type="dxa"/>
              <w:left w:w="90" w:type="dxa"/>
              <w:right w:w="90" w:type="dxa"/>
            </w:tcMar>
            <w:shd w:val="clear" w:color="auto" w:fill="E5F5FF"/>
          </w:tcPr>
          <w:p>
            <w:pPr>
              <w:pStyle w:val="BDOITable"/>
            </w:pPr>
            <w:r>
              <w:rPr>
                <w:sz w:val="15"/>
              </w:rPr>
              <w:t>p.53</w:t>
            </w:r>
          </w:p>
        </w:tc>
        <w:tc>
          <w:tcPr>
            <w:tcW w:type="dxa" w:w="1543"/>
            <w:tcMar>
              <w:top w:w="50" w:type="dxa"/>
              <w:bottom w:w="50" w:type="dxa"/>
              <w:left w:w="90" w:type="dxa"/>
              <w:right w:w="90" w:type="dxa"/>
            </w:tcMar>
            <w:shd w:val="clear" w:color="auto" w:fill="E5F5FF"/>
          </w:tcPr>
          <w:p>
            <w:pPr>
              <w:pStyle w:val="BDOITable"/>
            </w:pPr>
            <w:r>
              <w:rPr>
                <w:sz w:val="15"/>
              </w:rPr>
              <w:t>FR-AC-011</w:t>
            </w:r>
          </w:p>
        </w:tc>
        <w:tc>
          <w:tcPr>
            <w:tcW w:type="dxa" w:w="2730"/>
            <w:tcMar>
              <w:top w:w="50" w:type="dxa"/>
              <w:bottom w:w="50" w:type="dxa"/>
              <w:left w:w="90" w:type="dxa"/>
              <w:right w:w="90" w:type="dxa"/>
            </w:tcMar>
            <w:shd w:val="clear" w:color="auto" w:fill="E5F5FF"/>
          </w:tcPr>
          <w:p>
            <w:pPr>
              <w:pStyle w:val="BDOITable"/>
            </w:pPr>
            <w:r>
              <w:rPr>
                <w:sz w:val="15"/>
              </w:rPr>
              <w:t>Chart of Accounts</w:t>
            </w:r>
          </w:p>
        </w:tc>
        <w:tc>
          <w:tcPr>
            <w:tcW w:type="dxa" w:w="3087"/>
            <w:tcMar>
              <w:top w:w="50" w:type="dxa"/>
              <w:bottom w:w="50" w:type="dxa"/>
              <w:left w:w="90" w:type="dxa"/>
              <w:right w:w="90" w:type="dxa"/>
            </w:tcMar>
            <w:shd w:val="clear" w:color="auto" w:fill="E5F5FF"/>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tcPr>
          <w:p>
            <w:pPr>
              <w:pStyle w:val="BDOITable"/>
            </w:pPr>
            <w:r>
              <w:rPr>
                <w:sz w:val="15"/>
              </w:rPr>
              <w:t>FRBS 2.3.5</w:t>
            </w:r>
          </w:p>
        </w:tc>
        <w:tc>
          <w:tcPr>
            <w:tcW w:type="dxa" w:w="1306"/>
            <w:tcMar>
              <w:top w:w="50" w:type="dxa"/>
              <w:bottom w:w="50" w:type="dxa"/>
              <w:left w:w="90" w:type="dxa"/>
              <w:right w:w="90" w:type="dxa"/>
            </w:tcMar>
          </w:tcPr>
          <w:p>
            <w:pPr>
              <w:pStyle w:val="BDOITable"/>
            </w:pPr>
            <w:r>
              <w:rPr>
                <w:sz w:val="15"/>
              </w:rPr>
              <w:t>p.53</w:t>
            </w:r>
          </w:p>
        </w:tc>
        <w:tc>
          <w:tcPr>
            <w:tcW w:type="dxa" w:w="1543"/>
            <w:tcMar>
              <w:top w:w="50" w:type="dxa"/>
              <w:bottom w:w="50" w:type="dxa"/>
              <w:left w:w="90" w:type="dxa"/>
              <w:right w:w="90" w:type="dxa"/>
            </w:tcMar>
          </w:tcPr>
          <w:p>
            <w:pPr>
              <w:pStyle w:val="BDOITable"/>
            </w:pPr>
            <w:r>
              <w:rPr>
                <w:sz w:val="15"/>
              </w:rPr>
              <w:t>FR-AC-011</w:t>
            </w:r>
          </w:p>
        </w:tc>
        <w:tc>
          <w:tcPr>
            <w:tcW w:type="dxa" w:w="2730"/>
            <w:tcMar>
              <w:top w:w="50" w:type="dxa"/>
              <w:bottom w:w="50" w:type="dxa"/>
              <w:left w:w="90" w:type="dxa"/>
              <w:right w:w="90" w:type="dxa"/>
            </w:tcMar>
          </w:tcPr>
          <w:p>
            <w:pPr>
              <w:pStyle w:val="BDOITable"/>
            </w:pPr>
            <w:r>
              <w:rPr>
                <w:sz w:val="15"/>
              </w:rPr>
              <w:t>Chart of Accounts</w:t>
            </w:r>
          </w:p>
        </w:tc>
        <w:tc>
          <w:tcPr>
            <w:tcW w:type="dxa" w:w="3087"/>
            <w:tcMar>
              <w:top w:w="50" w:type="dxa"/>
              <w:bottom w:w="50" w:type="dxa"/>
              <w:left w:w="90" w:type="dxa"/>
              <w:right w:w="90" w:type="dxa"/>
            </w:tcMar>
          </w:tcPr>
          <w:p>
            <w:pPr>
              <w:pStyle w:val="BDOITable"/>
            </w:pPr>
            <w:r>
              <w:rPr>
                <w:sz w:val="15"/>
              </w:rPr>
              <w:t>TC-AC-011.1, 011.2, 011.3, 011.4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3.6.0</w:t>
            </w:r>
          </w:p>
        </w:tc>
        <w:tc>
          <w:tcPr>
            <w:tcW w:type="dxa" w:w="1306"/>
            <w:tcMar>
              <w:top w:w="50" w:type="dxa"/>
              <w:bottom w:w="50" w:type="dxa"/>
              <w:left w:w="90" w:type="dxa"/>
              <w:right w:w="90" w:type="dxa"/>
            </w:tcMar>
            <w:shd w:val="clear" w:color="auto" w:fill="E5F5FF"/>
          </w:tcPr>
          <w:p>
            <w:pPr>
              <w:pStyle w:val="BDOITable"/>
            </w:pPr>
            <w:r>
              <w:rPr>
                <w:sz w:val="15"/>
              </w:rPr>
              <w:t>p.65</w:t>
            </w:r>
          </w:p>
        </w:tc>
        <w:tc>
          <w:tcPr>
            <w:tcW w:type="dxa" w:w="1543"/>
            <w:tcMar>
              <w:top w:w="50" w:type="dxa"/>
              <w:bottom w:w="50" w:type="dxa"/>
              <w:left w:w="90" w:type="dxa"/>
              <w:right w:w="90" w:type="dxa"/>
            </w:tcMar>
            <w:shd w:val="clear" w:color="auto" w:fill="E5F5FF"/>
          </w:tcPr>
          <w:p>
            <w:pPr>
              <w:pStyle w:val="BDOITable"/>
            </w:pPr>
            <w:r>
              <w:rPr>
                <w:sz w:val="15"/>
              </w:rPr>
              <w:t>FR-AC-010, FR-AC-011</w:t>
            </w:r>
          </w:p>
        </w:tc>
        <w:tc>
          <w:tcPr>
            <w:tcW w:type="dxa" w:w="2730"/>
            <w:tcMar>
              <w:top w:w="50" w:type="dxa"/>
              <w:bottom w:w="50" w:type="dxa"/>
              <w:left w:w="90" w:type="dxa"/>
              <w:right w:w="90" w:type="dxa"/>
            </w:tcMar>
            <w:shd w:val="clear" w:color="auto" w:fill="E5F5FF"/>
          </w:tcPr>
          <w:p>
            <w:pPr>
              <w:pStyle w:val="BDOITable"/>
            </w:pPr>
            <w:r>
              <w:rPr>
                <w:sz w:val="15"/>
              </w:rPr>
              <w:t>Currencies &amp; Rates; Chart of Accounts</w:t>
            </w:r>
          </w:p>
        </w:tc>
        <w:tc>
          <w:tcPr>
            <w:tcW w:type="dxa" w:w="3087"/>
            <w:tcMar>
              <w:top w:w="50" w:type="dxa"/>
              <w:bottom w:w="50" w:type="dxa"/>
              <w:left w:w="90" w:type="dxa"/>
              <w:right w:w="90" w:type="dxa"/>
            </w:tcMar>
            <w:shd w:val="clear" w:color="auto" w:fill="E5F5FF"/>
          </w:tcPr>
          <w:p>
            <w:pPr>
              <w:pStyle w:val="BDOITable"/>
            </w:pPr>
            <w:r>
              <w:rPr>
                <w:sz w:val="15"/>
              </w:rPr>
              <w:t>TC-AC-010.1, 010.2, 010.3, 010.4, 011.1, 011.2, 011.3, 011.4 (12 cases)</w:t>
            </w:r>
          </w:p>
        </w:tc>
      </w:tr>
      <w:tr>
        <w:trPr>
          <w:cantSplit w:val="true"/>
        </w:trPr>
        <w:tc>
          <w:tcPr>
            <w:tcW w:type="dxa" w:w="1306"/>
            <w:tcMar>
              <w:top w:w="50" w:type="dxa"/>
              <w:bottom w:w="50" w:type="dxa"/>
              <w:left w:w="90" w:type="dxa"/>
              <w:right w:w="90" w:type="dxa"/>
            </w:tcMar>
          </w:tcPr>
          <w:p>
            <w:pPr>
              <w:pStyle w:val="BDOITable"/>
            </w:pPr>
            <w:r>
              <w:rPr>
                <w:sz w:val="15"/>
              </w:rPr>
              <w:t>FRBS 2.4.0</w:t>
            </w:r>
          </w:p>
        </w:tc>
        <w:tc>
          <w:tcPr>
            <w:tcW w:type="dxa" w:w="1306"/>
            <w:tcMar>
              <w:top w:w="50" w:type="dxa"/>
              <w:bottom w:w="50" w:type="dxa"/>
              <w:left w:w="90" w:type="dxa"/>
              <w:right w:w="90" w:type="dxa"/>
            </w:tcMar>
          </w:tcPr>
          <w:p>
            <w:pPr>
              <w:pStyle w:val="BDOITable"/>
            </w:pPr>
            <w:r>
              <w:rPr>
                <w:sz w:val="15"/>
              </w:rPr>
              <w:t>p.53</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2.4.1</w:t>
            </w:r>
          </w:p>
        </w:tc>
        <w:tc>
          <w:tcPr>
            <w:tcW w:type="dxa" w:w="1306"/>
            <w:tcMar>
              <w:top w:w="50" w:type="dxa"/>
              <w:bottom w:w="50" w:type="dxa"/>
              <w:left w:w="90" w:type="dxa"/>
              <w:right w:w="90" w:type="dxa"/>
            </w:tcMar>
            <w:shd w:val="clear" w:color="auto" w:fill="E5F5FF"/>
          </w:tcPr>
          <w:p>
            <w:pPr>
              <w:pStyle w:val="BDOITable"/>
            </w:pPr>
            <w:r>
              <w:rPr>
                <w:sz w:val="15"/>
              </w:rPr>
              <w:t>p.53</w:t>
            </w:r>
          </w:p>
        </w:tc>
        <w:tc>
          <w:tcPr>
            <w:tcW w:type="dxa" w:w="1543"/>
            <w:tcMar>
              <w:top w:w="50" w:type="dxa"/>
              <w:bottom w:w="50" w:type="dxa"/>
              <w:left w:w="90" w:type="dxa"/>
              <w:right w:w="90" w:type="dxa"/>
            </w:tcMar>
            <w:shd w:val="clear" w:color="auto" w:fill="E5F5FF"/>
          </w:tcPr>
          <w:p>
            <w:pPr>
              <w:pStyle w:val="BDOITable"/>
            </w:pPr>
            <w:r>
              <w:rPr>
                <w:sz w:val="15"/>
              </w:rPr>
              <w:t>FR-AC-020</w:t>
            </w:r>
          </w:p>
        </w:tc>
        <w:tc>
          <w:tcPr>
            <w:tcW w:type="dxa" w:w="2730"/>
            <w:tcMar>
              <w:top w:w="50" w:type="dxa"/>
              <w:bottom w:w="50" w:type="dxa"/>
              <w:left w:w="90" w:type="dxa"/>
              <w:right w:w="90" w:type="dxa"/>
            </w:tcMar>
            <w:shd w:val="clear" w:color="auto" w:fill="E5F5FF"/>
          </w:tcPr>
          <w:p>
            <w:pPr>
              <w:pStyle w:val="BDOITable"/>
            </w:pPr>
            <w:r>
              <w:rPr>
                <w:sz w:val="15"/>
              </w:rPr>
              <w:t>Report Centre; Report Pack</w:t>
            </w:r>
          </w:p>
        </w:tc>
        <w:tc>
          <w:tcPr>
            <w:tcW w:type="dxa" w:w="3087"/>
            <w:tcMar>
              <w:top w:w="50" w:type="dxa"/>
              <w:bottom w:w="50" w:type="dxa"/>
              <w:left w:w="90" w:type="dxa"/>
              <w:right w:w="90" w:type="dxa"/>
            </w:tcMar>
            <w:shd w:val="clear" w:color="auto" w:fill="E5F5FF"/>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tcPr>
          <w:p>
            <w:pPr>
              <w:pStyle w:val="BDOITable"/>
            </w:pPr>
            <w:r>
              <w:rPr>
                <w:sz w:val="15"/>
              </w:rPr>
              <w:t>FRBS 2.4.2</w:t>
            </w:r>
          </w:p>
        </w:tc>
        <w:tc>
          <w:tcPr>
            <w:tcW w:type="dxa" w:w="1306"/>
            <w:tcMar>
              <w:top w:w="50" w:type="dxa"/>
              <w:bottom w:w="50" w:type="dxa"/>
              <w:left w:w="90" w:type="dxa"/>
              <w:right w:w="90" w:type="dxa"/>
            </w:tcMar>
          </w:tcPr>
          <w:p>
            <w:pPr>
              <w:pStyle w:val="BDOITable"/>
            </w:pPr>
            <w:r>
              <w:rPr>
                <w:sz w:val="15"/>
              </w:rPr>
              <w:t>p.53</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2.4.3</w:t>
            </w:r>
          </w:p>
        </w:tc>
        <w:tc>
          <w:tcPr>
            <w:tcW w:type="dxa" w:w="1306"/>
            <w:tcMar>
              <w:top w:w="50" w:type="dxa"/>
              <w:bottom w:w="50" w:type="dxa"/>
              <w:left w:w="90" w:type="dxa"/>
              <w:right w:w="90" w:type="dxa"/>
            </w:tcMar>
            <w:shd w:val="clear" w:color="auto" w:fill="E5F5FF"/>
          </w:tcPr>
          <w:p>
            <w:pPr>
              <w:pStyle w:val="BDOITable"/>
            </w:pPr>
            <w:r>
              <w:rPr>
                <w:sz w:val="15"/>
              </w:rPr>
              <w:t>p.54</w:t>
            </w:r>
          </w:p>
        </w:tc>
        <w:tc>
          <w:tcPr>
            <w:tcW w:type="dxa" w:w="1543"/>
            <w:tcMar>
              <w:top w:w="50" w:type="dxa"/>
              <w:bottom w:w="50" w:type="dxa"/>
              <w:left w:w="90" w:type="dxa"/>
              <w:right w:w="90" w:type="dxa"/>
            </w:tcMar>
            <w:shd w:val="clear" w:color="auto" w:fill="E5F5FF"/>
          </w:tcPr>
          <w:p>
            <w:pPr>
              <w:pStyle w:val="BDOITable"/>
            </w:pPr>
            <w:r>
              <w:rPr>
                <w:sz w:val="15"/>
              </w:rPr>
              <w:t>FR-AC-020</w:t>
            </w:r>
          </w:p>
        </w:tc>
        <w:tc>
          <w:tcPr>
            <w:tcW w:type="dxa" w:w="2730"/>
            <w:tcMar>
              <w:top w:w="50" w:type="dxa"/>
              <w:bottom w:w="50" w:type="dxa"/>
              <w:left w:w="90" w:type="dxa"/>
              <w:right w:w="90" w:type="dxa"/>
            </w:tcMar>
            <w:shd w:val="clear" w:color="auto" w:fill="E5F5FF"/>
          </w:tcPr>
          <w:p>
            <w:pPr>
              <w:pStyle w:val="BDOITable"/>
            </w:pPr>
            <w:r>
              <w:rPr>
                <w:sz w:val="15"/>
              </w:rPr>
              <w:t>Report Centre; Report Pack</w:t>
            </w:r>
          </w:p>
        </w:tc>
        <w:tc>
          <w:tcPr>
            <w:tcW w:type="dxa" w:w="3087"/>
            <w:tcMar>
              <w:top w:w="50" w:type="dxa"/>
              <w:bottom w:w="50" w:type="dxa"/>
              <w:left w:w="90" w:type="dxa"/>
              <w:right w:w="90" w:type="dxa"/>
            </w:tcMar>
            <w:shd w:val="clear" w:color="auto" w:fill="E5F5FF"/>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tcPr>
          <w:p>
            <w:pPr>
              <w:pStyle w:val="BDOITable"/>
            </w:pPr>
            <w:r>
              <w:rPr>
                <w:sz w:val="15"/>
              </w:rPr>
              <w:t>FRBS 2.4.4</w:t>
            </w:r>
          </w:p>
        </w:tc>
        <w:tc>
          <w:tcPr>
            <w:tcW w:type="dxa" w:w="1306"/>
            <w:tcMar>
              <w:top w:w="50" w:type="dxa"/>
              <w:bottom w:w="50" w:type="dxa"/>
              <w:left w:w="90" w:type="dxa"/>
              <w:right w:w="90" w:type="dxa"/>
            </w:tcMar>
          </w:tcPr>
          <w:p>
            <w:pPr>
              <w:pStyle w:val="BDOITable"/>
            </w:pPr>
            <w:r>
              <w:rPr>
                <w:sz w:val="15"/>
              </w:rPr>
              <w:t>p.54</w:t>
            </w:r>
          </w:p>
        </w:tc>
        <w:tc>
          <w:tcPr>
            <w:tcW w:type="dxa" w:w="1543"/>
            <w:tcMar>
              <w:top w:w="50" w:type="dxa"/>
              <w:bottom w:w="50" w:type="dxa"/>
              <w:left w:w="90" w:type="dxa"/>
              <w:right w:w="90" w:type="dxa"/>
            </w:tcMar>
          </w:tcPr>
          <w:p>
            <w:pPr>
              <w:pStyle w:val="BDOITable"/>
            </w:pPr>
            <w:r>
              <w:rPr>
                <w:sz w:val="15"/>
              </w:rPr>
              <w:t>FR-AC-021</w:t>
            </w:r>
          </w:p>
        </w:tc>
        <w:tc>
          <w:tcPr>
            <w:tcW w:type="dxa" w:w="2730"/>
            <w:tcMar>
              <w:top w:w="50" w:type="dxa"/>
              <w:bottom w:w="50" w:type="dxa"/>
              <w:left w:w="90" w:type="dxa"/>
              <w:right w:w="90" w:type="dxa"/>
            </w:tcMar>
          </w:tcPr>
          <w:p>
            <w:pPr>
              <w:pStyle w:val="BDOITable"/>
            </w:pPr>
            <w:r>
              <w:rPr>
                <w:sz w:val="15"/>
              </w:rPr>
              <w:t>Report (column filters)</w:t>
            </w:r>
          </w:p>
        </w:tc>
        <w:tc>
          <w:tcPr>
            <w:tcW w:type="dxa" w:w="3087"/>
            <w:tcMar>
              <w:top w:w="50" w:type="dxa"/>
              <w:bottom w:w="50" w:type="dxa"/>
              <w:left w:w="90" w:type="dxa"/>
              <w:right w:w="90" w:type="dxa"/>
            </w:tcMar>
          </w:tcPr>
          <w:p>
            <w:pPr>
              <w:pStyle w:val="BDOITable"/>
            </w:pPr>
            <w:r>
              <w:rPr>
                <w:sz w:val="15"/>
              </w:rPr>
              <w:t>TC-AC-021.1, 021.2 (2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2.4.5</w:t>
            </w:r>
          </w:p>
        </w:tc>
        <w:tc>
          <w:tcPr>
            <w:tcW w:type="dxa" w:w="1306"/>
            <w:tcMar>
              <w:top w:w="50" w:type="dxa"/>
              <w:bottom w:w="50" w:type="dxa"/>
              <w:left w:w="90" w:type="dxa"/>
              <w:right w:w="90" w:type="dxa"/>
            </w:tcMar>
            <w:shd w:val="clear" w:color="auto" w:fill="E5F5FF"/>
          </w:tcPr>
          <w:p>
            <w:pPr>
              <w:pStyle w:val="BDOITable"/>
            </w:pPr>
            <w:r>
              <w:rPr>
                <w:sz w:val="15"/>
              </w:rPr>
              <w:t>p.54</w:t>
            </w:r>
          </w:p>
        </w:tc>
        <w:tc>
          <w:tcPr>
            <w:tcW w:type="dxa" w:w="1543"/>
            <w:tcMar>
              <w:top w:w="50" w:type="dxa"/>
              <w:bottom w:w="50" w:type="dxa"/>
              <w:left w:w="90" w:type="dxa"/>
              <w:right w:w="90" w:type="dxa"/>
            </w:tcMar>
            <w:shd w:val="clear" w:color="auto" w:fill="E5F5FF"/>
          </w:tcPr>
          <w:p>
            <w:pPr>
              <w:pStyle w:val="BDOITable"/>
            </w:pPr>
            <w:r>
              <w:rPr>
                <w:sz w:val="15"/>
              </w:rPr>
              <w:t>FR-AC-022</w:t>
            </w:r>
          </w:p>
        </w:tc>
        <w:tc>
          <w:tcPr>
            <w:tcW w:type="dxa" w:w="2730"/>
            <w:tcMar>
              <w:top w:w="50" w:type="dxa"/>
              <w:bottom w:w="50" w:type="dxa"/>
              <w:left w:w="90" w:type="dxa"/>
              <w:right w:w="90" w:type="dxa"/>
            </w:tcMar>
            <w:shd w:val="clear" w:color="auto" w:fill="E5F5FF"/>
          </w:tcPr>
          <w:p>
            <w:pPr>
              <w:pStyle w:val="BDOITable"/>
            </w:pPr>
            <w:r>
              <w:rPr>
                <w:sz w:val="15"/>
              </w:rPr>
              <w:t>Report Batch</w:t>
            </w:r>
          </w:p>
        </w:tc>
        <w:tc>
          <w:tcPr>
            <w:tcW w:type="dxa" w:w="3087"/>
            <w:tcMar>
              <w:top w:w="50" w:type="dxa"/>
              <w:bottom w:w="50" w:type="dxa"/>
              <w:left w:w="90" w:type="dxa"/>
              <w:right w:w="90" w:type="dxa"/>
            </w:tcMar>
            <w:shd w:val="clear" w:color="auto" w:fill="E5F5FF"/>
          </w:tcPr>
          <w:p>
            <w:pPr>
              <w:pStyle w:val="BDOITable"/>
            </w:pPr>
            <w:r>
              <w:rPr>
                <w:sz w:val="15"/>
              </w:rPr>
              <w:t>TC-AC-022.1, 022.2, 022.3 (5 cases)</w:t>
            </w:r>
          </w:p>
        </w:tc>
      </w:tr>
      <w:tr>
        <w:trPr>
          <w:cantSplit w:val="true"/>
        </w:trPr>
        <w:tc>
          <w:tcPr>
            <w:tcW w:type="dxa" w:w="1306"/>
            <w:tcMar>
              <w:top w:w="50" w:type="dxa"/>
              <w:bottom w:w="50" w:type="dxa"/>
              <w:left w:w="90" w:type="dxa"/>
              <w:right w:w="90" w:type="dxa"/>
            </w:tcMar>
          </w:tcPr>
          <w:p>
            <w:pPr>
              <w:pStyle w:val="BDOITable"/>
            </w:pPr>
            <w:r>
              <w:rPr>
                <w:sz w:val="15"/>
              </w:rPr>
              <w:t>FRBS 2.4.6</w:t>
            </w:r>
          </w:p>
        </w:tc>
        <w:tc>
          <w:tcPr>
            <w:tcW w:type="dxa" w:w="1306"/>
            <w:tcMar>
              <w:top w:w="50" w:type="dxa"/>
              <w:bottom w:w="50" w:type="dxa"/>
              <w:left w:w="90" w:type="dxa"/>
              <w:right w:w="90" w:type="dxa"/>
            </w:tcMar>
          </w:tcPr>
          <w:p>
            <w:pPr>
              <w:pStyle w:val="BDOITable"/>
            </w:pPr>
            <w:r>
              <w:rPr>
                <w:sz w:val="15"/>
              </w:rPr>
              <w:t>p.54</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2.4.7</w:t>
            </w:r>
          </w:p>
        </w:tc>
        <w:tc>
          <w:tcPr>
            <w:tcW w:type="dxa" w:w="1306"/>
            <w:tcMar>
              <w:top w:w="50" w:type="dxa"/>
              <w:bottom w:w="50" w:type="dxa"/>
              <w:left w:w="90" w:type="dxa"/>
              <w:right w:w="90" w:type="dxa"/>
            </w:tcMar>
            <w:shd w:val="clear" w:color="auto" w:fill="E5F5FF"/>
          </w:tcPr>
          <w:p>
            <w:pPr>
              <w:pStyle w:val="BDOITable"/>
            </w:pPr>
            <w:r>
              <w:rPr>
                <w:sz w:val="15"/>
              </w:rPr>
              <w:t>p.54</w:t>
            </w:r>
          </w:p>
        </w:tc>
        <w:tc>
          <w:tcPr>
            <w:tcW w:type="dxa" w:w="1543"/>
            <w:tcMar>
              <w:top w:w="50" w:type="dxa"/>
              <w:bottom w:w="50" w:type="dxa"/>
              <w:left w:w="90" w:type="dxa"/>
              <w:right w:w="90" w:type="dxa"/>
            </w:tcMar>
            <w:shd w:val="clear" w:color="auto" w:fill="E5F5FF"/>
          </w:tcPr>
          <w:p>
            <w:pPr>
              <w:pStyle w:val="BDOITable"/>
            </w:pPr>
            <w:r>
              <w:rPr>
                <w:sz w:val="15"/>
              </w:rPr>
              <w:t>FR-AC-022</w:t>
            </w:r>
          </w:p>
        </w:tc>
        <w:tc>
          <w:tcPr>
            <w:tcW w:type="dxa" w:w="2730"/>
            <w:tcMar>
              <w:top w:w="50" w:type="dxa"/>
              <w:bottom w:w="50" w:type="dxa"/>
              <w:left w:w="90" w:type="dxa"/>
              <w:right w:w="90" w:type="dxa"/>
            </w:tcMar>
            <w:shd w:val="clear" w:color="auto" w:fill="E5F5FF"/>
          </w:tcPr>
          <w:p>
            <w:pPr>
              <w:pStyle w:val="BDOITable"/>
            </w:pPr>
            <w:r>
              <w:rPr>
                <w:sz w:val="15"/>
              </w:rPr>
              <w:t>Report Batch</w:t>
            </w:r>
          </w:p>
        </w:tc>
        <w:tc>
          <w:tcPr>
            <w:tcW w:type="dxa" w:w="3087"/>
            <w:tcMar>
              <w:top w:w="50" w:type="dxa"/>
              <w:bottom w:w="50" w:type="dxa"/>
              <w:left w:w="90" w:type="dxa"/>
              <w:right w:w="90" w:type="dxa"/>
            </w:tcMar>
            <w:shd w:val="clear" w:color="auto" w:fill="E5F5FF"/>
          </w:tcPr>
          <w:p>
            <w:pPr>
              <w:pStyle w:val="BDOITable"/>
            </w:pPr>
            <w:r>
              <w:rPr>
                <w:sz w:val="15"/>
              </w:rPr>
              <w:t>TC-AC-022.1, 022.2, 022.3 (5 cases)</w:t>
            </w:r>
          </w:p>
        </w:tc>
      </w:tr>
      <w:tr>
        <w:trPr>
          <w:cantSplit w:val="true"/>
        </w:trPr>
        <w:tc>
          <w:tcPr>
            <w:tcW w:type="dxa" w:w="1306"/>
            <w:tcMar>
              <w:top w:w="50" w:type="dxa"/>
              <w:bottom w:w="50" w:type="dxa"/>
              <w:left w:w="90" w:type="dxa"/>
              <w:right w:w="90" w:type="dxa"/>
            </w:tcMar>
          </w:tcPr>
          <w:p>
            <w:pPr>
              <w:pStyle w:val="BDOITable"/>
            </w:pPr>
            <w:r>
              <w:rPr>
                <w:sz w:val="15"/>
              </w:rPr>
              <w:t>FRBS 2.4.8</w:t>
            </w:r>
          </w:p>
        </w:tc>
        <w:tc>
          <w:tcPr>
            <w:tcW w:type="dxa" w:w="1306"/>
            <w:tcMar>
              <w:top w:w="50" w:type="dxa"/>
              <w:bottom w:w="50" w:type="dxa"/>
              <w:left w:w="90" w:type="dxa"/>
              <w:right w:w="90" w:type="dxa"/>
            </w:tcMar>
          </w:tcPr>
          <w:p>
            <w:pPr>
              <w:pStyle w:val="BDOITable"/>
            </w:pPr>
            <w:r>
              <w:rPr>
                <w:sz w:val="15"/>
              </w:rPr>
              <w:t>p.55</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2.4.9</w:t>
            </w:r>
          </w:p>
        </w:tc>
        <w:tc>
          <w:tcPr>
            <w:tcW w:type="dxa" w:w="1306"/>
            <w:tcMar>
              <w:top w:w="50" w:type="dxa"/>
              <w:bottom w:w="50" w:type="dxa"/>
              <w:left w:w="90" w:type="dxa"/>
              <w:right w:w="90" w:type="dxa"/>
            </w:tcMar>
            <w:shd w:val="clear" w:color="auto" w:fill="E5F5FF"/>
          </w:tcPr>
          <w:p>
            <w:pPr>
              <w:pStyle w:val="BDOITable"/>
            </w:pPr>
            <w:r>
              <w:rPr>
                <w:sz w:val="15"/>
              </w:rPr>
              <w:t>p.55</w:t>
            </w:r>
          </w:p>
        </w:tc>
        <w:tc>
          <w:tcPr>
            <w:tcW w:type="dxa" w:w="1543"/>
            <w:tcMar>
              <w:top w:w="50" w:type="dxa"/>
              <w:bottom w:w="50" w:type="dxa"/>
              <w:left w:w="90" w:type="dxa"/>
              <w:right w:w="90" w:type="dxa"/>
            </w:tcMar>
            <w:shd w:val="clear" w:color="auto" w:fill="E5F5FF"/>
          </w:tcPr>
          <w:p>
            <w:pPr>
              <w:pStyle w:val="BDOITable"/>
            </w:pPr>
            <w:r>
              <w:rPr>
                <w:sz w:val="15"/>
              </w:rPr>
              <w:t>FR-AC-023</w:t>
            </w:r>
          </w:p>
        </w:tc>
        <w:tc>
          <w:tcPr>
            <w:tcW w:type="dxa" w:w="2730"/>
            <w:tcMar>
              <w:top w:w="50" w:type="dxa"/>
              <w:bottom w:w="50" w:type="dxa"/>
              <w:left w:w="90" w:type="dxa"/>
              <w:right w:w="90" w:type="dxa"/>
            </w:tcMar>
            <w:shd w:val="clear" w:color="auto" w:fill="E5F5FF"/>
          </w:tcPr>
          <w:p>
            <w:pPr>
              <w:pStyle w:val="BDOITable"/>
            </w:pPr>
            <w:r>
              <w:rPr>
                <w:sz w:val="15"/>
              </w:rPr>
              <w:t>Report (print options)</w:t>
            </w:r>
          </w:p>
        </w:tc>
        <w:tc>
          <w:tcPr>
            <w:tcW w:type="dxa" w:w="3087"/>
            <w:tcMar>
              <w:top w:w="50" w:type="dxa"/>
              <w:bottom w:w="50" w:type="dxa"/>
              <w:left w:w="90" w:type="dxa"/>
              <w:right w:w="90" w:type="dxa"/>
            </w:tcMar>
            <w:shd w:val="clear" w:color="auto" w:fill="E5F5FF"/>
          </w:tcPr>
          <w:p>
            <w:pPr>
              <w:pStyle w:val="BDOITable"/>
            </w:pPr>
            <w:r>
              <w:rPr>
                <w:sz w:val="15"/>
              </w:rPr>
              <w:t>TC-AC-023.1, 023.2 (3 cases)</w:t>
            </w:r>
          </w:p>
        </w:tc>
      </w:tr>
      <w:tr>
        <w:trPr>
          <w:cantSplit w:val="true"/>
        </w:trPr>
        <w:tc>
          <w:tcPr>
            <w:tcW w:type="dxa" w:w="1306"/>
            <w:tcMar>
              <w:top w:w="50" w:type="dxa"/>
              <w:bottom w:w="50" w:type="dxa"/>
              <w:left w:w="90" w:type="dxa"/>
              <w:right w:w="90" w:type="dxa"/>
            </w:tcMar>
          </w:tcPr>
          <w:p>
            <w:pPr>
              <w:pStyle w:val="BDOITable"/>
            </w:pPr>
            <w:r>
              <w:rPr>
                <w:sz w:val="15"/>
              </w:rPr>
              <w:t>FRBS 2.4.10</w:t>
            </w:r>
          </w:p>
        </w:tc>
        <w:tc>
          <w:tcPr>
            <w:tcW w:type="dxa" w:w="1306"/>
            <w:tcMar>
              <w:top w:w="50" w:type="dxa"/>
              <w:bottom w:w="50" w:type="dxa"/>
              <w:left w:w="90" w:type="dxa"/>
              <w:right w:w="90" w:type="dxa"/>
            </w:tcMar>
          </w:tcPr>
          <w:p>
            <w:pPr>
              <w:pStyle w:val="BDOITable"/>
            </w:pPr>
            <w:r>
              <w:rPr>
                <w:sz w:val="15"/>
              </w:rPr>
              <w:t>p.55</w:t>
            </w:r>
          </w:p>
        </w:tc>
        <w:tc>
          <w:tcPr>
            <w:tcW w:type="dxa" w:w="1543"/>
            <w:tcMar>
              <w:top w:w="50" w:type="dxa"/>
              <w:bottom w:w="50" w:type="dxa"/>
              <w:left w:w="90" w:type="dxa"/>
              <w:right w:w="90" w:type="dxa"/>
            </w:tcMar>
          </w:tcPr>
          <w:p>
            <w:pPr>
              <w:pStyle w:val="BDOITable"/>
            </w:pPr>
            <w:r>
              <w:rPr>
                <w:sz w:val="15"/>
              </w:rPr>
              <w:t>FR-AC-020</w:t>
            </w:r>
          </w:p>
        </w:tc>
        <w:tc>
          <w:tcPr>
            <w:tcW w:type="dxa" w:w="2730"/>
            <w:tcMar>
              <w:top w:w="50" w:type="dxa"/>
              <w:bottom w:w="50" w:type="dxa"/>
              <w:left w:w="90" w:type="dxa"/>
              <w:right w:w="90" w:type="dxa"/>
            </w:tcMar>
          </w:tcPr>
          <w:p>
            <w:pPr>
              <w:pStyle w:val="BDOITable"/>
            </w:pPr>
            <w:r>
              <w:rPr>
                <w:sz w:val="15"/>
              </w:rPr>
              <w:t>Report Centre; Report Pack</w:t>
            </w:r>
          </w:p>
        </w:tc>
        <w:tc>
          <w:tcPr>
            <w:tcW w:type="dxa" w:w="3087"/>
            <w:tcMar>
              <w:top w:w="50" w:type="dxa"/>
              <w:bottom w:w="50" w:type="dxa"/>
              <w:left w:w="90" w:type="dxa"/>
              <w:right w:w="90" w:type="dxa"/>
            </w:tcMar>
          </w:tcPr>
          <w:p>
            <w:pPr>
              <w:pStyle w:val="BDOITable"/>
            </w:pPr>
            <w:r>
              <w:rPr>
                <w:sz w:val="15"/>
              </w:rPr>
              <w:t>TC-AC-020.1, 020.2, 020.3, 020.4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3.2.0</w:t>
            </w:r>
          </w:p>
        </w:tc>
        <w:tc>
          <w:tcPr>
            <w:tcW w:type="dxa" w:w="1306"/>
            <w:tcMar>
              <w:top w:w="50" w:type="dxa"/>
              <w:bottom w:w="50" w:type="dxa"/>
              <w:left w:w="90" w:type="dxa"/>
              <w:right w:w="90" w:type="dxa"/>
            </w:tcMar>
            <w:shd w:val="clear" w:color="auto" w:fill="E5F5FF"/>
          </w:tcPr>
          <w:p>
            <w:pPr>
              <w:pStyle w:val="BDOITable"/>
            </w:pPr>
            <w:r>
              <w:rPr>
                <w:sz w:val="15"/>
              </w:rPr>
              <w:t>p.63</w:t>
            </w:r>
          </w:p>
        </w:tc>
        <w:tc>
          <w:tcPr>
            <w:tcW w:type="dxa" w:w="1543"/>
            <w:tcMar>
              <w:top w:w="50" w:type="dxa"/>
              <w:bottom w:w="50" w:type="dxa"/>
              <w:left w:w="90" w:type="dxa"/>
              <w:right w:w="90" w:type="dxa"/>
            </w:tcMar>
            <w:shd w:val="clear" w:color="auto" w:fill="E5F5FF"/>
          </w:tcPr>
          <w:p>
            <w:pPr>
              <w:pStyle w:val="BDOITable"/>
            </w:pPr>
            <w:r>
              <w:rPr>
                <w:sz w:val="15"/>
              </w:rPr>
              <w:t>FR-AC-060, FR-AC-061, FR-AC-062, FR-AC-063</w:t>
            </w:r>
          </w:p>
        </w:tc>
        <w:tc>
          <w:tcPr>
            <w:tcW w:type="dxa" w:w="2730"/>
            <w:tcMar>
              <w:top w:w="50" w:type="dxa"/>
              <w:bottom w:w="50" w:type="dxa"/>
              <w:left w:w="90" w:type="dxa"/>
              <w:right w:w="90" w:type="dxa"/>
            </w:tcMar>
            <w:shd w:val="clear" w:color="auto" w:fill="E5F5FF"/>
          </w:tcPr>
          <w:p>
            <w:pPr>
              <w:pStyle w:val="BDOITable"/>
            </w:pPr>
            <w:r>
              <w:rPr>
                <w:sz w:val="15"/>
              </w:rPr>
              <w:t>Report Pack; Account Schedules; BIR Forms &amp; Books</w:t>
            </w:r>
          </w:p>
        </w:tc>
        <w:tc>
          <w:tcPr>
            <w:tcW w:type="dxa" w:w="3087"/>
            <w:tcMar>
              <w:top w:w="50" w:type="dxa"/>
              <w:bottom w:w="50" w:type="dxa"/>
              <w:left w:w="90" w:type="dxa"/>
              <w:right w:w="90" w:type="dxa"/>
            </w:tcMar>
            <w:shd w:val="clear" w:color="auto" w:fill="E5F5FF"/>
          </w:tcPr>
          <w:p>
            <w:pPr>
              <w:pStyle w:val="BDOITable"/>
            </w:pPr>
            <w:r>
              <w:rPr>
                <w:sz w:val="15"/>
              </w:rPr>
              <w:t>TC-AC-060.1, 060.2, 061.1, 061.2, 061.3, 062.1, 062.2, 063.1, 063.2, 063.3 (22 cases)</w:t>
            </w:r>
          </w:p>
        </w:tc>
      </w:tr>
      <w:tr>
        <w:trPr>
          <w:cantSplit w:val="true"/>
        </w:trPr>
        <w:tc>
          <w:tcPr>
            <w:tcW w:type="dxa" w:w="1306"/>
            <w:tcMar>
              <w:top w:w="50" w:type="dxa"/>
              <w:bottom w:w="50" w:type="dxa"/>
              <w:left w:w="90" w:type="dxa"/>
              <w:right w:w="90" w:type="dxa"/>
            </w:tcMar>
          </w:tcPr>
          <w:p>
            <w:pPr>
              <w:pStyle w:val="BDOITable"/>
            </w:pPr>
            <w:r>
              <w:rPr>
                <w:sz w:val="15"/>
              </w:rPr>
              <w:t>FRBS 2.5.0</w:t>
            </w:r>
          </w:p>
        </w:tc>
        <w:tc>
          <w:tcPr>
            <w:tcW w:type="dxa" w:w="1306"/>
            <w:tcMar>
              <w:top w:w="50" w:type="dxa"/>
              <w:bottom w:w="50" w:type="dxa"/>
              <w:left w:w="90" w:type="dxa"/>
              <w:right w:w="90" w:type="dxa"/>
            </w:tcMar>
          </w:tcPr>
          <w:p>
            <w:pPr>
              <w:pStyle w:val="BDOITable"/>
            </w:pPr>
            <w:r>
              <w:rPr>
                <w:sz w:val="15"/>
              </w:rPr>
              <w:t>p.55</w:t>
            </w:r>
          </w:p>
        </w:tc>
        <w:tc>
          <w:tcPr>
            <w:tcW w:type="dxa" w:w="1543"/>
            <w:tcMar>
              <w:top w:w="50" w:type="dxa"/>
              <w:bottom w:w="50" w:type="dxa"/>
              <w:left w:w="90" w:type="dxa"/>
              <w:right w:w="90" w:type="dxa"/>
            </w:tcMar>
          </w:tcPr>
          <w:p>
            <w:pPr>
              <w:pStyle w:val="BDOITable"/>
            </w:pPr>
            <w:r>
              <w:rPr>
                <w:sz w:val="15"/>
              </w:rPr>
              <w:t>FR-AC-030</w:t>
            </w:r>
          </w:p>
        </w:tc>
        <w:tc>
          <w:tcPr>
            <w:tcW w:type="dxa" w:w="2730"/>
            <w:tcMar>
              <w:top w:w="50" w:type="dxa"/>
              <w:bottom w:w="50" w:type="dxa"/>
              <w:left w:w="90" w:type="dxa"/>
              <w:right w:w="90" w:type="dxa"/>
            </w:tcMar>
          </w:tcPr>
          <w:p>
            <w:pPr>
              <w:pStyle w:val="BDOITable"/>
            </w:pPr>
            <w:r>
              <w:rPr>
                <w:sz w:val="15"/>
              </w:rPr>
              <w:t>Journals; event log</w:t>
            </w:r>
          </w:p>
        </w:tc>
        <w:tc>
          <w:tcPr>
            <w:tcW w:type="dxa" w:w="3087"/>
            <w:tcMar>
              <w:top w:w="50" w:type="dxa"/>
              <w:bottom w:w="50" w:type="dxa"/>
              <w:left w:w="90" w:type="dxa"/>
              <w:right w:w="90" w:type="dxa"/>
            </w:tcMar>
          </w:tcPr>
          <w:p>
            <w:pPr>
              <w:pStyle w:val="BDOITable"/>
            </w:pPr>
            <w:r>
              <w:rPr>
                <w:sz w:val="15"/>
              </w:rPr>
              <w:t>TC-AC-030.1, 030.2, 030.3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2.5.1</w:t>
            </w:r>
          </w:p>
        </w:tc>
        <w:tc>
          <w:tcPr>
            <w:tcW w:type="dxa" w:w="1306"/>
            <w:tcMar>
              <w:top w:w="50" w:type="dxa"/>
              <w:bottom w:w="50" w:type="dxa"/>
              <w:left w:w="90" w:type="dxa"/>
              <w:right w:w="90" w:type="dxa"/>
            </w:tcMar>
            <w:shd w:val="clear" w:color="auto" w:fill="E5F5FF"/>
          </w:tcPr>
          <w:p>
            <w:pPr>
              <w:pStyle w:val="BDOITable"/>
            </w:pPr>
            <w:r>
              <w:rPr>
                <w:sz w:val="15"/>
              </w:rPr>
              <w:t>p.56</w:t>
            </w:r>
          </w:p>
        </w:tc>
        <w:tc>
          <w:tcPr>
            <w:tcW w:type="dxa" w:w="1543"/>
            <w:tcMar>
              <w:top w:w="50" w:type="dxa"/>
              <w:bottom w:w="50" w:type="dxa"/>
              <w:left w:w="90" w:type="dxa"/>
              <w:right w:w="90" w:type="dxa"/>
            </w:tcMar>
            <w:shd w:val="clear" w:color="auto" w:fill="E5F5FF"/>
          </w:tcPr>
          <w:p>
            <w:pPr>
              <w:pStyle w:val="BDOITable"/>
            </w:pPr>
            <w:r>
              <w:rPr>
                <w:sz w:val="15"/>
              </w:rPr>
              <w:t>FR-AC-031</w:t>
            </w:r>
          </w:p>
        </w:tc>
        <w:tc>
          <w:tcPr>
            <w:tcW w:type="dxa" w:w="2730"/>
            <w:tcMar>
              <w:top w:w="50" w:type="dxa"/>
              <w:bottom w:w="50" w:type="dxa"/>
              <w:left w:w="90" w:type="dxa"/>
              <w:right w:w="90" w:type="dxa"/>
            </w:tcMar>
            <w:shd w:val="clear" w:color="auto" w:fill="E5F5FF"/>
          </w:tcPr>
          <w:p>
            <w:pPr>
              <w:pStyle w:val="BDOITable"/>
            </w:pPr>
            <w:r>
              <w:rPr>
                <w:sz w:val="15"/>
              </w:rPr>
              <w:t>Journals (Assign, Assigned to me)</w:t>
            </w:r>
          </w:p>
        </w:tc>
        <w:tc>
          <w:tcPr>
            <w:tcW w:type="dxa" w:w="3087"/>
            <w:tcMar>
              <w:top w:w="50" w:type="dxa"/>
              <w:bottom w:w="50" w:type="dxa"/>
              <w:left w:w="90" w:type="dxa"/>
              <w:right w:w="90" w:type="dxa"/>
            </w:tcMar>
            <w:shd w:val="clear" w:color="auto" w:fill="E5F5FF"/>
          </w:tcPr>
          <w:p>
            <w:pPr>
              <w:pStyle w:val="BDOITable"/>
            </w:pPr>
            <w:r>
              <w:rPr>
                <w:sz w:val="15"/>
              </w:rPr>
              <w:t>TC-AC-031.1, 031.2 (4 cases)</w:t>
            </w:r>
          </w:p>
        </w:tc>
      </w:tr>
      <w:tr>
        <w:trPr>
          <w:cantSplit w:val="true"/>
        </w:trPr>
        <w:tc>
          <w:tcPr>
            <w:tcW w:type="dxa" w:w="1306"/>
            <w:tcMar>
              <w:top w:w="50" w:type="dxa"/>
              <w:bottom w:w="50" w:type="dxa"/>
              <w:left w:w="90" w:type="dxa"/>
              <w:right w:w="90" w:type="dxa"/>
            </w:tcMar>
          </w:tcPr>
          <w:p>
            <w:pPr>
              <w:pStyle w:val="BDOITable"/>
            </w:pPr>
            <w:r>
              <w:rPr>
                <w:sz w:val="15"/>
              </w:rPr>
              <w:t>FRBS 2.5.2</w:t>
            </w:r>
          </w:p>
        </w:tc>
        <w:tc>
          <w:tcPr>
            <w:tcW w:type="dxa" w:w="1306"/>
            <w:tcMar>
              <w:top w:w="50" w:type="dxa"/>
              <w:bottom w:w="50" w:type="dxa"/>
              <w:left w:w="90" w:type="dxa"/>
              <w:right w:w="90" w:type="dxa"/>
            </w:tcMar>
          </w:tcPr>
          <w:p>
            <w:pPr>
              <w:pStyle w:val="BDOITable"/>
            </w:pPr>
            <w:r>
              <w:rPr>
                <w:sz w:val="15"/>
              </w:rPr>
              <w:t>p.56</w:t>
            </w:r>
          </w:p>
        </w:tc>
        <w:tc>
          <w:tcPr>
            <w:tcW w:type="dxa" w:w="1543"/>
            <w:tcMar>
              <w:top w:w="50" w:type="dxa"/>
              <w:bottom w:w="50" w:type="dxa"/>
              <w:left w:w="90" w:type="dxa"/>
              <w:right w:w="90" w:type="dxa"/>
            </w:tcMar>
          </w:tcPr>
          <w:p>
            <w:pPr>
              <w:pStyle w:val="BDOITable"/>
            </w:pPr>
            <w:r>
              <w:rPr>
                <w:sz w:val="15"/>
              </w:rPr>
              <w:t>FR-AC-031</w:t>
            </w:r>
          </w:p>
        </w:tc>
        <w:tc>
          <w:tcPr>
            <w:tcW w:type="dxa" w:w="2730"/>
            <w:tcMar>
              <w:top w:w="50" w:type="dxa"/>
              <w:bottom w:w="50" w:type="dxa"/>
              <w:left w:w="90" w:type="dxa"/>
              <w:right w:w="90" w:type="dxa"/>
            </w:tcMar>
          </w:tcPr>
          <w:p>
            <w:pPr>
              <w:pStyle w:val="BDOITable"/>
            </w:pPr>
            <w:r>
              <w:rPr>
                <w:sz w:val="15"/>
              </w:rPr>
              <w:t>Journals (Assign, Assigned to me)</w:t>
            </w:r>
          </w:p>
        </w:tc>
        <w:tc>
          <w:tcPr>
            <w:tcW w:type="dxa" w:w="3087"/>
            <w:tcMar>
              <w:top w:w="50" w:type="dxa"/>
              <w:bottom w:w="50" w:type="dxa"/>
              <w:left w:w="90" w:type="dxa"/>
              <w:right w:w="90" w:type="dxa"/>
            </w:tcMar>
          </w:tcPr>
          <w:p>
            <w:pPr>
              <w:pStyle w:val="BDOITable"/>
            </w:pPr>
            <w:r>
              <w:rPr>
                <w:sz w:val="15"/>
              </w:rPr>
              <w:t>TC-AC-031.1, 031.2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2.5.3</w:t>
            </w:r>
          </w:p>
        </w:tc>
        <w:tc>
          <w:tcPr>
            <w:tcW w:type="dxa" w:w="1306"/>
            <w:tcMar>
              <w:top w:w="50" w:type="dxa"/>
              <w:bottom w:w="50" w:type="dxa"/>
              <w:left w:w="90" w:type="dxa"/>
              <w:right w:w="90" w:type="dxa"/>
            </w:tcMar>
            <w:shd w:val="clear" w:color="auto" w:fill="E5F5FF"/>
          </w:tcPr>
          <w:p>
            <w:pPr>
              <w:pStyle w:val="BDOITable"/>
            </w:pPr>
            <w:r>
              <w:rPr>
                <w:sz w:val="15"/>
              </w:rPr>
              <w:t>p.56</w:t>
            </w:r>
          </w:p>
        </w:tc>
        <w:tc>
          <w:tcPr>
            <w:tcW w:type="dxa" w:w="1543"/>
            <w:tcMar>
              <w:top w:w="50" w:type="dxa"/>
              <w:bottom w:w="50" w:type="dxa"/>
              <w:left w:w="90" w:type="dxa"/>
              <w:right w:w="90" w:type="dxa"/>
            </w:tcMar>
            <w:shd w:val="clear" w:color="auto" w:fill="E5F5FF"/>
          </w:tcPr>
          <w:p>
            <w:pPr>
              <w:pStyle w:val="BDOITable"/>
            </w:pPr>
            <w:r>
              <w:rPr>
                <w:sz w:val="15"/>
              </w:rPr>
              <w:t>FR-AC-031</w:t>
            </w:r>
          </w:p>
        </w:tc>
        <w:tc>
          <w:tcPr>
            <w:tcW w:type="dxa" w:w="2730"/>
            <w:tcMar>
              <w:top w:w="50" w:type="dxa"/>
              <w:bottom w:w="50" w:type="dxa"/>
              <w:left w:w="90" w:type="dxa"/>
              <w:right w:w="90" w:type="dxa"/>
            </w:tcMar>
            <w:shd w:val="clear" w:color="auto" w:fill="E5F5FF"/>
          </w:tcPr>
          <w:p>
            <w:pPr>
              <w:pStyle w:val="BDOITable"/>
            </w:pPr>
            <w:r>
              <w:rPr>
                <w:sz w:val="15"/>
              </w:rPr>
              <w:t>Journals (Assign, Assigned to me)</w:t>
            </w:r>
          </w:p>
        </w:tc>
        <w:tc>
          <w:tcPr>
            <w:tcW w:type="dxa" w:w="3087"/>
            <w:tcMar>
              <w:top w:w="50" w:type="dxa"/>
              <w:bottom w:w="50" w:type="dxa"/>
              <w:left w:w="90" w:type="dxa"/>
              <w:right w:w="90" w:type="dxa"/>
            </w:tcMar>
            <w:shd w:val="clear" w:color="auto" w:fill="E5F5FF"/>
          </w:tcPr>
          <w:p>
            <w:pPr>
              <w:pStyle w:val="BDOITable"/>
            </w:pPr>
            <w:r>
              <w:rPr>
                <w:sz w:val="15"/>
              </w:rPr>
              <w:t>TC-AC-031.1, 031.2 (4 cases)</w:t>
            </w:r>
          </w:p>
        </w:tc>
      </w:tr>
      <w:tr>
        <w:trPr>
          <w:cantSplit w:val="true"/>
        </w:trPr>
        <w:tc>
          <w:tcPr>
            <w:tcW w:type="dxa" w:w="1306"/>
            <w:tcMar>
              <w:top w:w="50" w:type="dxa"/>
              <w:bottom w:w="50" w:type="dxa"/>
              <w:left w:w="90" w:type="dxa"/>
              <w:right w:w="90" w:type="dxa"/>
            </w:tcMar>
          </w:tcPr>
          <w:p>
            <w:pPr>
              <w:pStyle w:val="BDOITable"/>
            </w:pPr>
            <w:r>
              <w:rPr>
                <w:sz w:val="15"/>
              </w:rPr>
              <w:t>FRBS 2.5.4</w:t>
            </w:r>
          </w:p>
        </w:tc>
        <w:tc>
          <w:tcPr>
            <w:tcW w:type="dxa" w:w="1306"/>
            <w:tcMar>
              <w:top w:w="50" w:type="dxa"/>
              <w:bottom w:w="50" w:type="dxa"/>
              <w:left w:w="90" w:type="dxa"/>
              <w:right w:w="90" w:type="dxa"/>
            </w:tcMar>
          </w:tcPr>
          <w:p>
            <w:pPr>
              <w:pStyle w:val="BDOITable"/>
            </w:pPr>
            <w:r>
              <w:rPr>
                <w:sz w:val="15"/>
              </w:rPr>
              <w:t>p.56</w:t>
            </w:r>
          </w:p>
        </w:tc>
        <w:tc>
          <w:tcPr>
            <w:tcW w:type="dxa" w:w="1543"/>
            <w:tcMar>
              <w:top w:w="50" w:type="dxa"/>
              <w:bottom w:w="50" w:type="dxa"/>
              <w:left w:w="90" w:type="dxa"/>
              <w:right w:w="90" w:type="dxa"/>
            </w:tcMar>
          </w:tcPr>
          <w:p>
            <w:pPr>
              <w:pStyle w:val="BDOITable"/>
            </w:pPr>
            <w:r>
              <w:rPr>
                <w:sz w:val="15"/>
              </w:rPr>
              <w:t>FR-AC-034</w:t>
            </w:r>
          </w:p>
        </w:tc>
        <w:tc>
          <w:tcPr>
            <w:tcW w:type="dxa" w:w="2730"/>
            <w:tcMar>
              <w:top w:w="50" w:type="dxa"/>
              <w:bottom w:w="50" w:type="dxa"/>
              <w:left w:w="90" w:type="dxa"/>
              <w:right w:w="90" w:type="dxa"/>
            </w:tcMar>
          </w:tcPr>
          <w:p>
            <w:pPr>
              <w:pStyle w:val="BDOITable"/>
            </w:pPr>
            <w:r>
              <w:rPr>
                <w:sz w:val="15"/>
              </w:rPr>
              <w:t>New Journal; Journal</w:t>
            </w:r>
          </w:p>
        </w:tc>
        <w:tc>
          <w:tcPr>
            <w:tcW w:type="dxa" w:w="3087"/>
            <w:tcMar>
              <w:top w:w="50" w:type="dxa"/>
              <w:bottom w:w="50" w:type="dxa"/>
              <w:left w:w="90" w:type="dxa"/>
              <w:right w:w="90" w:type="dxa"/>
            </w:tcMar>
          </w:tcPr>
          <w:p>
            <w:pPr>
              <w:pStyle w:val="BDOITable"/>
            </w:pPr>
            <w:r>
              <w:rPr>
                <w:sz w:val="15"/>
              </w:rPr>
              <w:t>TC-AC-034.1, 034.2, 034.3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2.5.5</w:t>
            </w:r>
          </w:p>
        </w:tc>
        <w:tc>
          <w:tcPr>
            <w:tcW w:type="dxa" w:w="1306"/>
            <w:tcMar>
              <w:top w:w="50" w:type="dxa"/>
              <w:bottom w:w="50" w:type="dxa"/>
              <w:left w:w="90" w:type="dxa"/>
              <w:right w:w="90" w:type="dxa"/>
            </w:tcMar>
            <w:shd w:val="clear" w:color="auto" w:fill="E5F5FF"/>
          </w:tcPr>
          <w:p>
            <w:pPr>
              <w:pStyle w:val="BDOITable"/>
            </w:pPr>
            <w:r>
              <w:rPr>
                <w:sz w:val="15"/>
              </w:rPr>
              <w:t>p.57</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2.5.6</w:t>
            </w:r>
          </w:p>
        </w:tc>
        <w:tc>
          <w:tcPr>
            <w:tcW w:type="dxa" w:w="1306"/>
            <w:tcMar>
              <w:top w:w="50" w:type="dxa"/>
              <w:bottom w:w="50" w:type="dxa"/>
              <w:left w:w="90" w:type="dxa"/>
              <w:right w:w="90" w:type="dxa"/>
            </w:tcMar>
          </w:tcPr>
          <w:p>
            <w:pPr>
              <w:pStyle w:val="BDOITable"/>
            </w:pPr>
            <w:r>
              <w:rPr>
                <w:sz w:val="15"/>
              </w:rPr>
              <w:t>p.57</w:t>
            </w:r>
          </w:p>
        </w:tc>
        <w:tc>
          <w:tcPr>
            <w:tcW w:type="dxa" w:w="1543"/>
            <w:tcMar>
              <w:top w:w="50" w:type="dxa"/>
              <w:bottom w:w="50" w:type="dxa"/>
              <w:left w:w="90" w:type="dxa"/>
              <w:right w:w="90" w:type="dxa"/>
            </w:tcMar>
          </w:tcPr>
          <w:p>
            <w:pPr>
              <w:pStyle w:val="BDOITable"/>
            </w:pPr>
            <w:r>
              <w:rPr>
                <w:sz w:val="15"/>
              </w:rPr>
              <w:t>FR-AC-036</w:t>
            </w:r>
          </w:p>
        </w:tc>
        <w:tc>
          <w:tcPr>
            <w:tcW w:type="dxa" w:w="2730"/>
            <w:tcMar>
              <w:top w:w="50" w:type="dxa"/>
              <w:bottom w:w="50" w:type="dxa"/>
              <w:left w:w="90" w:type="dxa"/>
              <w:right w:w="90" w:type="dxa"/>
            </w:tcMar>
          </w:tcPr>
          <w:p>
            <w:pPr>
              <w:pStyle w:val="BDOITable"/>
            </w:pPr>
            <w:r>
              <w:rPr>
                <w:sz w:val="15"/>
              </w:rPr>
              <w:t>Journals; My Approvals</w:t>
            </w:r>
          </w:p>
        </w:tc>
        <w:tc>
          <w:tcPr>
            <w:tcW w:type="dxa" w:w="3087"/>
            <w:tcMar>
              <w:top w:w="50" w:type="dxa"/>
              <w:bottom w:w="50" w:type="dxa"/>
              <w:left w:w="90" w:type="dxa"/>
              <w:right w:w="90" w:type="dxa"/>
            </w:tcMar>
          </w:tcPr>
          <w:p>
            <w:pPr>
              <w:pStyle w:val="BDOITable"/>
            </w:pPr>
            <w:r>
              <w:rPr>
                <w:sz w:val="15"/>
              </w:rPr>
              <w:t>TC-AC-036.1, 036.2, 036.3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2.5.7</w:t>
            </w:r>
          </w:p>
        </w:tc>
        <w:tc>
          <w:tcPr>
            <w:tcW w:type="dxa" w:w="1306"/>
            <w:tcMar>
              <w:top w:w="50" w:type="dxa"/>
              <w:bottom w:w="50" w:type="dxa"/>
              <w:left w:w="90" w:type="dxa"/>
              <w:right w:w="90" w:type="dxa"/>
            </w:tcMar>
            <w:shd w:val="clear" w:color="auto" w:fill="E5F5FF"/>
          </w:tcPr>
          <w:p>
            <w:pPr>
              <w:pStyle w:val="BDOITable"/>
            </w:pPr>
            <w:r>
              <w:rPr>
                <w:sz w:val="15"/>
              </w:rPr>
              <w:t>p.57</w:t>
            </w:r>
          </w:p>
        </w:tc>
        <w:tc>
          <w:tcPr>
            <w:tcW w:type="dxa" w:w="1543"/>
            <w:tcMar>
              <w:top w:w="50" w:type="dxa"/>
              <w:bottom w:w="50" w:type="dxa"/>
              <w:left w:w="90" w:type="dxa"/>
              <w:right w:w="90" w:type="dxa"/>
            </w:tcMar>
            <w:shd w:val="clear" w:color="auto" w:fill="E5F5FF"/>
          </w:tcPr>
          <w:p>
            <w:pPr>
              <w:pStyle w:val="BDOITable"/>
            </w:pPr>
            <w:r>
              <w:rPr>
                <w:sz w:val="15"/>
              </w:rPr>
              <w:t>FR-AC-036</w:t>
            </w:r>
          </w:p>
        </w:tc>
        <w:tc>
          <w:tcPr>
            <w:tcW w:type="dxa" w:w="2730"/>
            <w:tcMar>
              <w:top w:w="50" w:type="dxa"/>
              <w:bottom w:w="50" w:type="dxa"/>
              <w:left w:w="90" w:type="dxa"/>
              <w:right w:w="90" w:type="dxa"/>
            </w:tcMar>
            <w:shd w:val="clear" w:color="auto" w:fill="E5F5FF"/>
          </w:tcPr>
          <w:p>
            <w:pPr>
              <w:pStyle w:val="BDOITable"/>
            </w:pPr>
            <w:r>
              <w:rPr>
                <w:sz w:val="15"/>
              </w:rPr>
              <w:t>Journals; My Approvals</w:t>
            </w:r>
          </w:p>
        </w:tc>
        <w:tc>
          <w:tcPr>
            <w:tcW w:type="dxa" w:w="3087"/>
            <w:tcMar>
              <w:top w:w="50" w:type="dxa"/>
              <w:bottom w:w="50" w:type="dxa"/>
              <w:left w:w="90" w:type="dxa"/>
              <w:right w:w="90" w:type="dxa"/>
            </w:tcMar>
            <w:shd w:val="clear" w:color="auto" w:fill="E5F5FF"/>
          </w:tcPr>
          <w:p>
            <w:pPr>
              <w:pStyle w:val="BDOITable"/>
            </w:pPr>
            <w:r>
              <w:rPr>
                <w:sz w:val="15"/>
              </w:rPr>
              <w:t>TC-AC-036.1, 036.2, 036.3 (6 cases)</w:t>
            </w:r>
          </w:p>
        </w:tc>
      </w:tr>
      <w:tr>
        <w:trPr>
          <w:cantSplit w:val="true"/>
        </w:trPr>
        <w:tc>
          <w:tcPr>
            <w:tcW w:type="dxa" w:w="1306"/>
            <w:tcMar>
              <w:top w:w="50" w:type="dxa"/>
              <w:bottom w:w="50" w:type="dxa"/>
              <w:left w:w="90" w:type="dxa"/>
              <w:right w:w="90" w:type="dxa"/>
            </w:tcMar>
          </w:tcPr>
          <w:p>
            <w:pPr>
              <w:pStyle w:val="BDOITable"/>
            </w:pPr>
            <w:r>
              <w:rPr>
                <w:sz w:val="15"/>
              </w:rPr>
              <w:t>FRBS 2.5.8</w:t>
            </w:r>
          </w:p>
        </w:tc>
        <w:tc>
          <w:tcPr>
            <w:tcW w:type="dxa" w:w="1306"/>
            <w:tcMar>
              <w:top w:w="50" w:type="dxa"/>
              <w:bottom w:w="50" w:type="dxa"/>
              <w:left w:w="90" w:type="dxa"/>
              <w:right w:w="90" w:type="dxa"/>
            </w:tcMar>
          </w:tcPr>
          <w:p>
            <w:pPr>
              <w:pStyle w:val="BDOITable"/>
            </w:pPr>
            <w:r>
              <w:rPr>
                <w:sz w:val="15"/>
              </w:rPr>
              <w:t>p.57</w:t>
            </w:r>
          </w:p>
        </w:tc>
        <w:tc>
          <w:tcPr>
            <w:tcW w:type="dxa" w:w="1543"/>
            <w:tcMar>
              <w:top w:w="50" w:type="dxa"/>
              <w:bottom w:w="50" w:type="dxa"/>
              <w:left w:w="90" w:type="dxa"/>
              <w:right w:w="90" w:type="dxa"/>
            </w:tcMar>
          </w:tcPr>
          <w:p>
            <w:pPr>
              <w:pStyle w:val="BDOITable"/>
            </w:pPr>
            <w:r>
              <w:rPr>
                <w:sz w:val="15"/>
              </w:rPr>
              <w:t>FR-AC-036</w:t>
            </w:r>
          </w:p>
        </w:tc>
        <w:tc>
          <w:tcPr>
            <w:tcW w:type="dxa" w:w="2730"/>
            <w:tcMar>
              <w:top w:w="50" w:type="dxa"/>
              <w:bottom w:w="50" w:type="dxa"/>
              <w:left w:w="90" w:type="dxa"/>
              <w:right w:w="90" w:type="dxa"/>
            </w:tcMar>
          </w:tcPr>
          <w:p>
            <w:pPr>
              <w:pStyle w:val="BDOITable"/>
            </w:pPr>
            <w:r>
              <w:rPr>
                <w:sz w:val="15"/>
              </w:rPr>
              <w:t>Journals; My Approvals</w:t>
            </w:r>
          </w:p>
        </w:tc>
        <w:tc>
          <w:tcPr>
            <w:tcW w:type="dxa" w:w="3087"/>
            <w:tcMar>
              <w:top w:w="50" w:type="dxa"/>
              <w:bottom w:w="50" w:type="dxa"/>
              <w:left w:w="90" w:type="dxa"/>
              <w:right w:w="90" w:type="dxa"/>
            </w:tcMar>
          </w:tcPr>
          <w:p>
            <w:pPr>
              <w:pStyle w:val="BDOITable"/>
            </w:pPr>
            <w:r>
              <w:rPr>
                <w:sz w:val="15"/>
              </w:rPr>
              <w:t>TC-AC-036.1, 036.2, 036.3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2.5.9</w:t>
            </w:r>
          </w:p>
        </w:tc>
        <w:tc>
          <w:tcPr>
            <w:tcW w:type="dxa" w:w="1306"/>
            <w:tcMar>
              <w:top w:w="50" w:type="dxa"/>
              <w:bottom w:w="50" w:type="dxa"/>
              <w:left w:w="90" w:type="dxa"/>
              <w:right w:w="90" w:type="dxa"/>
            </w:tcMar>
            <w:shd w:val="clear" w:color="auto" w:fill="E5F5FF"/>
          </w:tcPr>
          <w:p>
            <w:pPr>
              <w:pStyle w:val="BDOITable"/>
            </w:pPr>
            <w:r>
              <w:rPr>
                <w:sz w:val="15"/>
              </w:rPr>
              <w:t>p.57</w:t>
            </w:r>
          </w:p>
        </w:tc>
        <w:tc>
          <w:tcPr>
            <w:tcW w:type="dxa" w:w="1543"/>
            <w:tcMar>
              <w:top w:w="50" w:type="dxa"/>
              <w:bottom w:w="50" w:type="dxa"/>
              <w:left w:w="90" w:type="dxa"/>
              <w:right w:w="90" w:type="dxa"/>
            </w:tcMar>
            <w:shd w:val="clear" w:color="auto" w:fill="E5F5FF"/>
          </w:tcPr>
          <w:p>
            <w:pPr>
              <w:pStyle w:val="BDOITable"/>
            </w:pPr>
            <w:r>
              <w:rPr>
                <w:sz w:val="15"/>
              </w:rPr>
              <w:t>FR-AC-036</w:t>
            </w:r>
          </w:p>
        </w:tc>
        <w:tc>
          <w:tcPr>
            <w:tcW w:type="dxa" w:w="2730"/>
            <w:tcMar>
              <w:top w:w="50" w:type="dxa"/>
              <w:bottom w:w="50" w:type="dxa"/>
              <w:left w:w="90" w:type="dxa"/>
              <w:right w:w="90" w:type="dxa"/>
            </w:tcMar>
            <w:shd w:val="clear" w:color="auto" w:fill="E5F5FF"/>
          </w:tcPr>
          <w:p>
            <w:pPr>
              <w:pStyle w:val="BDOITable"/>
            </w:pPr>
            <w:r>
              <w:rPr>
                <w:sz w:val="15"/>
              </w:rPr>
              <w:t>Journals; My Approvals</w:t>
            </w:r>
          </w:p>
        </w:tc>
        <w:tc>
          <w:tcPr>
            <w:tcW w:type="dxa" w:w="3087"/>
            <w:tcMar>
              <w:top w:w="50" w:type="dxa"/>
              <w:bottom w:w="50" w:type="dxa"/>
              <w:left w:w="90" w:type="dxa"/>
              <w:right w:w="90" w:type="dxa"/>
            </w:tcMar>
            <w:shd w:val="clear" w:color="auto" w:fill="E5F5FF"/>
          </w:tcPr>
          <w:p>
            <w:pPr>
              <w:pStyle w:val="BDOITable"/>
            </w:pPr>
            <w:r>
              <w:rPr>
                <w:sz w:val="15"/>
              </w:rPr>
              <w:t>TC-AC-036.1, 036.2, 036.3 (6 cases)</w:t>
            </w:r>
          </w:p>
        </w:tc>
      </w:tr>
      <w:tr>
        <w:trPr>
          <w:cantSplit w:val="true"/>
        </w:trPr>
        <w:tc>
          <w:tcPr>
            <w:tcW w:type="dxa" w:w="1306"/>
            <w:tcMar>
              <w:top w:w="50" w:type="dxa"/>
              <w:bottom w:w="50" w:type="dxa"/>
              <w:left w:w="90" w:type="dxa"/>
              <w:right w:w="90" w:type="dxa"/>
            </w:tcMar>
          </w:tcPr>
          <w:p>
            <w:pPr>
              <w:pStyle w:val="BDOITable"/>
            </w:pPr>
            <w:r>
              <w:rPr>
                <w:sz w:val="15"/>
              </w:rPr>
              <w:t>FRBS 2.5.10</w:t>
            </w:r>
          </w:p>
        </w:tc>
        <w:tc>
          <w:tcPr>
            <w:tcW w:type="dxa" w:w="1306"/>
            <w:tcMar>
              <w:top w:w="50" w:type="dxa"/>
              <w:bottom w:w="50" w:type="dxa"/>
              <w:left w:w="90" w:type="dxa"/>
              <w:right w:w="90" w:type="dxa"/>
            </w:tcMar>
          </w:tcPr>
          <w:p>
            <w:pPr>
              <w:pStyle w:val="BDOITable"/>
            </w:pPr>
            <w:r>
              <w:rPr>
                <w:sz w:val="15"/>
              </w:rPr>
              <w:t>p.58</w:t>
            </w:r>
          </w:p>
        </w:tc>
        <w:tc>
          <w:tcPr>
            <w:tcW w:type="dxa" w:w="1543"/>
            <w:tcMar>
              <w:top w:w="50" w:type="dxa"/>
              <w:bottom w:w="50" w:type="dxa"/>
              <w:left w:w="90" w:type="dxa"/>
              <w:right w:w="90" w:type="dxa"/>
            </w:tcMar>
          </w:tcPr>
          <w:p>
            <w:pPr>
              <w:pStyle w:val="BDOITable"/>
            </w:pPr>
            <w:r>
              <w:rPr>
                <w:sz w:val="15"/>
              </w:rPr>
              <w:t>FR-AC-035</w:t>
            </w:r>
          </w:p>
        </w:tc>
        <w:tc>
          <w:tcPr>
            <w:tcW w:type="dxa" w:w="2730"/>
            <w:tcMar>
              <w:top w:w="50" w:type="dxa"/>
              <w:bottom w:w="50" w:type="dxa"/>
              <w:left w:w="90" w:type="dxa"/>
              <w:right w:w="90" w:type="dxa"/>
            </w:tcMar>
          </w:tcPr>
          <w:p>
            <w:pPr>
              <w:pStyle w:val="BDOITable"/>
            </w:pPr>
            <w:r>
              <w:rPr>
                <w:sz w:val="15"/>
              </w:rPr>
              <w:t>Confirm posting dialog</w:t>
            </w:r>
          </w:p>
        </w:tc>
        <w:tc>
          <w:tcPr>
            <w:tcW w:type="dxa" w:w="3087"/>
            <w:tcMar>
              <w:top w:w="50" w:type="dxa"/>
              <w:bottom w:w="50" w:type="dxa"/>
              <w:left w:w="90" w:type="dxa"/>
              <w:right w:w="90" w:type="dxa"/>
            </w:tcMar>
          </w:tcPr>
          <w:p>
            <w:pPr>
              <w:pStyle w:val="BDOITable"/>
            </w:pPr>
            <w:r>
              <w:rPr>
                <w:sz w:val="15"/>
              </w:rPr>
              <w:t>TC-AC-035.1, 035.2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2.8.0</w:t>
            </w:r>
          </w:p>
        </w:tc>
        <w:tc>
          <w:tcPr>
            <w:tcW w:type="dxa" w:w="1306"/>
            <w:tcMar>
              <w:top w:w="50" w:type="dxa"/>
              <w:bottom w:w="50" w:type="dxa"/>
              <w:left w:w="90" w:type="dxa"/>
              <w:right w:w="90" w:type="dxa"/>
            </w:tcMar>
            <w:shd w:val="clear" w:color="auto" w:fill="E5F5FF"/>
          </w:tcPr>
          <w:p>
            <w:pPr>
              <w:pStyle w:val="BDOITable"/>
            </w:pPr>
            <w:r>
              <w:rPr>
                <w:sz w:val="15"/>
              </w:rPr>
              <w:t>p.59</w:t>
            </w:r>
          </w:p>
        </w:tc>
        <w:tc>
          <w:tcPr>
            <w:tcW w:type="dxa" w:w="1543"/>
            <w:tcMar>
              <w:top w:w="50" w:type="dxa"/>
              <w:bottom w:w="50" w:type="dxa"/>
              <w:left w:w="90" w:type="dxa"/>
              <w:right w:w="90" w:type="dxa"/>
            </w:tcMar>
            <w:shd w:val="clear" w:color="auto" w:fill="E5F5FF"/>
          </w:tcPr>
          <w:p>
            <w:pPr>
              <w:pStyle w:val="BDOITable"/>
            </w:pPr>
            <w:r>
              <w:rPr>
                <w:sz w:val="15"/>
              </w:rPr>
              <w:t>FR-AC-032</w:t>
            </w:r>
          </w:p>
        </w:tc>
        <w:tc>
          <w:tcPr>
            <w:tcW w:type="dxa" w:w="2730"/>
            <w:tcMar>
              <w:top w:w="50" w:type="dxa"/>
              <w:bottom w:w="50" w:type="dxa"/>
              <w:left w:w="90" w:type="dxa"/>
              <w:right w:w="90" w:type="dxa"/>
            </w:tcMar>
            <w:shd w:val="clear" w:color="auto" w:fill="E5F5FF"/>
          </w:tcPr>
          <w:p>
            <w:pPr>
              <w:pStyle w:val="BDOITable"/>
            </w:pPr>
            <w:r>
              <w:rPr>
                <w:sz w:val="15"/>
              </w:rPr>
              <w:t>New Journal</w:t>
            </w:r>
          </w:p>
        </w:tc>
        <w:tc>
          <w:tcPr>
            <w:tcW w:type="dxa" w:w="3087"/>
            <w:tcMar>
              <w:top w:w="50" w:type="dxa"/>
              <w:bottom w:w="50" w:type="dxa"/>
              <w:left w:w="90" w:type="dxa"/>
              <w:right w:w="90" w:type="dxa"/>
            </w:tcMar>
            <w:shd w:val="clear" w:color="auto" w:fill="E5F5FF"/>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tcPr>
          <w:p>
            <w:pPr>
              <w:pStyle w:val="BDOITable"/>
            </w:pPr>
            <w:r>
              <w:rPr>
                <w:sz w:val="15"/>
              </w:rPr>
              <w:t>FRBS 2.8.1</w:t>
            </w:r>
          </w:p>
        </w:tc>
        <w:tc>
          <w:tcPr>
            <w:tcW w:type="dxa" w:w="1306"/>
            <w:tcMar>
              <w:top w:w="50" w:type="dxa"/>
              <w:bottom w:w="50" w:type="dxa"/>
              <w:left w:w="90" w:type="dxa"/>
              <w:right w:w="90" w:type="dxa"/>
            </w:tcMar>
          </w:tcPr>
          <w:p>
            <w:pPr>
              <w:pStyle w:val="BDOITable"/>
            </w:pPr>
            <w:r>
              <w:rPr>
                <w:sz w:val="15"/>
              </w:rPr>
              <w:t>p.60</w:t>
            </w:r>
          </w:p>
        </w:tc>
        <w:tc>
          <w:tcPr>
            <w:tcW w:type="dxa" w:w="1543"/>
            <w:tcMar>
              <w:top w:w="50" w:type="dxa"/>
              <w:bottom w:w="50" w:type="dxa"/>
              <w:left w:w="90" w:type="dxa"/>
              <w:right w:w="90" w:type="dxa"/>
            </w:tcMar>
          </w:tcPr>
          <w:p>
            <w:pPr>
              <w:pStyle w:val="BDOITable"/>
            </w:pPr>
            <w:r>
              <w:rPr>
                <w:sz w:val="15"/>
              </w:rPr>
              <w:t>FR-AC-032, FR-AC-033</w:t>
            </w:r>
          </w:p>
        </w:tc>
        <w:tc>
          <w:tcPr>
            <w:tcW w:type="dxa" w:w="2730"/>
            <w:tcMar>
              <w:top w:w="50" w:type="dxa"/>
              <w:bottom w:w="50" w:type="dxa"/>
              <w:left w:w="90" w:type="dxa"/>
              <w:right w:w="90" w:type="dxa"/>
            </w:tcMar>
          </w:tcPr>
          <w:p>
            <w:pPr>
              <w:pStyle w:val="BDOITable"/>
            </w:pPr>
            <w:r>
              <w:rPr>
                <w:sz w:val="15"/>
              </w:rPr>
              <w:t>New Journal; Journals (REVERSAL)</w:t>
            </w:r>
          </w:p>
        </w:tc>
        <w:tc>
          <w:tcPr>
            <w:tcW w:type="dxa" w:w="3087"/>
            <w:tcMar>
              <w:top w:w="50" w:type="dxa"/>
              <w:bottom w:w="50" w:type="dxa"/>
              <w:left w:w="90" w:type="dxa"/>
              <w:right w:w="90" w:type="dxa"/>
            </w:tcMar>
          </w:tcPr>
          <w:p>
            <w:pPr>
              <w:pStyle w:val="BDOITable"/>
            </w:pPr>
            <w:r>
              <w:rPr>
                <w:sz w:val="15"/>
              </w:rPr>
              <w:t>TC-AC-032.1, 032.2, 032.3, 032.4, 033.1, 033.2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2.8.2</w:t>
            </w:r>
          </w:p>
        </w:tc>
        <w:tc>
          <w:tcPr>
            <w:tcW w:type="dxa" w:w="1306"/>
            <w:tcMar>
              <w:top w:w="50" w:type="dxa"/>
              <w:bottom w:w="50" w:type="dxa"/>
              <w:left w:w="90" w:type="dxa"/>
              <w:right w:w="90" w:type="dxa"/>
            </w:tcMar>
            <w:shd w:val="clear" w:color="auto" w:fill="E5F5FF"/>
          </w:tcPr>
          <w:p>
            <w:pPr>
              <w:pStyle w:val="BDOITable"/>
            </w:pPr>
            <w:r>
              <w:rPr>
                <w:sz w:val="15"/>
              </w:rPr>
              <w:t>p.60</w:t>
            </w:r>
          </w:p>
        </w:tc>
        <w:tc>
          <w:tcPr>
            <w:tcW w:type="dxa" w:w="1543"/>
            <w:tcMar>
              <w:top w:w="50" w:type="dxa"/>
              <w:bottom w:w="50" w:type="dxa"/>
              <w:left w:w="90" w:type="dxa"/>
              <w:right w:w="90" w:type="dxa"/>
            </w:tcMar>
            <w:shd w:val="clear" w:color="auto" w:fill="E5F5FF"/>
          </w:tcPr>
          <w:p>
            <w:pPr>
              <w:pStyle w:val="BDOITable"/>
            </w:pPr>
            <w:r>
              <w:rPr>
                <w:sz w:val="15"/>
              </w:rPr>
              <w:t>FR-AC-032</w:t>
            </w:r>
          </w:p>
        </w:tc>
        <w:tc>
          <w:tcPr>
            <w:tcW w:type="dxa" w:w="2730"/>
            <w:tcMar>
              <w:top w:w="50" w:type="dxa"/>
              <w:bottom w:w="50" w:type="dxa"/>
              <w:left w:w="90" w:type="dxa"/>
              <w:right w:w="90" w:type="dxa"/>
            </w:tcMar>
            <w:shd w:val="clear" w:color="auto" w:fill="E5F5FF"/>
          </w:tcPr>
          <w:p>
            <w:pPr>
              <w:pStyle w:val="BDOITable"/>
            </w:pPr>
            <w:r>
              <w:rPr>
                <w:sz w:val="15"/>
              </w:rPr>
              <w:t>New Journal</w:t>
            </w:r>
          </w:p>
        </w:tc>
        <w:tc>
          <w:tcPr>
            <w:tcW w:type="dxa" w:w="3087"/>
            <w:tcMar>
              <w:top w:w="50" w:type="dxa"/>
              <w:bottom w:w="50" w:type="dxa"/>
              <w:left w:w="90" w:type="dxa"/>
              <w:right w:w="90" w:type="dxa"/>
            </w:tcMar>
            <w:shd w:val="clear" w:color="auto" w:fill="E5F5FF"/>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tcPr>
          <w:p>
            <w:pPr>
              <w:pStyle w:val="BDOITable"/>
            </w:pPr>
            <w:r>
              <w:rPr>
                <w:sz w:val="15"/>
              </w:rPr>
              <w:t>FRBS 2.8.3</w:t>
            </w:r>
          </w:p>
        </w:tc>
        <w:tc>
          <w:tcPr>
            <w:tcW w:type="dxa" w:w="1306"/>
            <w:tcMar>
              <w:top w:w="50" w:type="dxa"/>
              <w:bottom w:w="50" w:type="dxa"/>
              <w:left w:w="90" w:type="dxa"/>
              <w:right w:w="90" w:type="dxa"/>
            </w:tcMar>
          </w:tcPr>
          <w:p>
            <w:pPr>
              <w:pStyle w:val="BDOITable"/>
            </w:pPr>
            <w:r>
              <w:rPr>
                <w:sz w:val="15"/>
              </w:rPr>
              <w:t>p.60</w:t>
            </w:r>
          </w:p>
        </w:tc>
        <w:tc>
          <w:tcPr>
            <w:tcW w:type="dxa" w:w="1543"/>
            <w:tcMar>
              <w:top w:w="50" w:type="dxa"/>
              <w:bottom w:w="50" w:type="dxa"/>
              <w:left w:w="90" w:type="dxa"/>
              <w:right w:w="90" w:type="dxa"/>
            </w:tcMar>
          </w:tcPr>
          <w:p>
            <w:pPr>
              <w:pStyle w:val="BDOITable"/>
            </w:pPr>
            <w:r>
              <w:rPr>
                <w:sz w:val="15"/>
              </w:rPr>
              <w:t>FR-AC-035</w:t>
            </w:r>
          </w:p>
        </w:tc>
        <w:tc>
          <w:tcPr>
            <w:tcW w:type="dxa" w:w="2730"/>
            <w:tcMar>
              <w:top w:w="50" w:type="dxa"/>
              <w:bottom w:w="50" w:type="dxa"/>
              <w:left w:w="90" w:type="dxa"/>
              <w:right w:w="90" w:type="dxa"/>
            </w:tcMar>
          </w:tcPr>
          <w:p>
            <w:pPr>
              <w:pStyle w:val="BDOITable"/>
            </w:pPr>
            <w:r>
              <w:rPr>
                <w:sz w:val="15"/>
              </w:rPr>
              <w:t>Confirm posting dialog</w:t>
            </w:r>
          </w:p>
        </w:tc>
        <w:tc>
          <w:tcPr>
            <w:tcW w:type="dxa" w:w="3087"/>
            <w:tcMar>
              <w:top w:w="50" w:type="dxa"/>
              <w:bottom w:w="50" w:type="dxa"/>
              <w:left w:w="90" w:type="dxa"/>
              <w:right w:w="90" w:type="dxa"/>
            </w:tcMar>
          </w:tcPr>
          <w:p>
            <w:pPr>
              <w:pStyle w:val="BDOITable"/>
            </w:pPr>
            <w:r>
              <w:rPr>
                <w:sz w:val="15"/>
              </w:rPr>
              <w:t>TC-AC-035.1, 035.2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2.8.4</w:t>
            </w:r>
          </w:p>
        </w:tc>
        <w:tc>
          <w:tcPr>
            <w:tcW w:type="dxa" w:w="1306"/>
            <w:tcMar>
              <w:top w:w="50" w:type="dxa"/>
              <w:bottom w:w="50" w:type="dxa"/>
              <w:left w:w="90" w:type="dxa"/>
              <w:right w:w="90" w:type="dxa"/>
            </w:tcMar>
            <w:shd w:val="clear" w:color="auto" w:fill="E5F5FF"/>
          </w:tcPr>
          <w:p>
            <w:pPr>
              <w:pStyle w:val="BDOITable"/>
            </w:pPr>
            <w:r>
              <w:rPr>
                <w:sz w:val="15"/>
              </w:rPr>
              <w:t>p.61</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2.8.5</w:t>
            </w:r>
          </w:p>
        </w:tc>
        <w:tc>
          <w:tcPr>
            <w:tcW w:type="dxa" w:w="1306"/>
            <w:tcMar>
              <w:top w:w="50" w:type="dxa"/>
              <w:bottom w:w="50" w:type="dxa"/>
              <w:left w:w="90" w:type="dxa"/>
              <w:right w:w="90" w:type="dxa"/>
            </w:tcMar>
          </w:tcPr>
          <w:p>
            <w:pPr>
              <w:pStyle w:val="BDOITable"/>
            </w:pPr>
            <w:r>
              <w:rPr>
                <w:sz w:val="15"/>
              </w:rPr>
              <w:t>p.61</w:t>
            </w:r>
          </w:p>
        </w:tc>
        <w:tc>
          <w:tcPr>
            <w:tcW w:type="dxa" w:w="1543"/>
            <w:tcMar>
              <w:top w:w="50" w:type="dxa"/>
              <w:bottom w:w="50" w:type="dxa"/>
              <w:left w:w="90" w:type="dxa"/>
              <w:right w:w="90" w:type="dxa"/>
            </w:tcMar>
          </w:tcPr>
          <w:p>
            <w:pPr>
              <w:pStyle w:val="BDOITable"/>
            </w:pPr>
            <w:r>
              <w:rPr>
                <w:sz w:val="15"/>
              </w:rPr>
              <w:t>FR-AC-032</w:t>
            </w:r>
          </w:p>
        </w:tc>
        <w:tc>
          <w:tcPr>
            <w:tcW w:type="dxa" w:w="2730"/>
            <w:tcMar>
              <w:top w:w="50" w:type="dxa"/>
              <w:bottom w:w="50" w:type="dxa"/>
              <w:left w:w="90" w:type="dxa"/>
              <w:right w:w="90" w:type="dxa"/>
            </w:tcMar>
          </w:tcPr>
          <w:p>
            <w:pPr>
              <w:pStyle w:val="BDOITable"/>
            </w:pPr>
            <w:r>
              <w:rPr>
                <w:sz w:val="15"/>
              </w:rPr>
              <w:t>New Journal</w:t>
            </w:r>
          </w:p>
        </w:tc>
        <w:tc>
          <w:tcPr>
            <w:tcW w:type="dxa" w:w="3087"/>
            <w:tcMar>
              <w:top w:w="50" w:type="dxa"/>
              <w:bottom w:w="50" w:type="dxa"/>
              <w:left w:w="90" w:type="dxa"/>
              <w:right w:w="90" w:type="dxa"/>
            </w:tcMar>
          </w:tcPr>
          <w:p>
            <w:pPr>
              <w:pStyle w:val="BDOITable"/>
            </w:pPr>
            <w:r>
              <w:rPr>
                <w:sz w:val="15"/>
              </w:rPr>
              <w:t>TC-AC-032.1, 032.2, 032.3, 032.4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2.9.0</w:t>
            </w:r>
          </w:p>
        </w:tc>
        <w:tc>
          <w:tcPr>
            <w:tcW w:type="dxa" w:w="1306"/>
            <w:tcMar>
              <w:top w:w="50" w:type="dxa"/>
              <w:bottom w:w="50" w:type="dxa"/>
              <w:left w:w="90" w:type="dxa"/>
              <w:right w:w="90" w:type="dxa"/>
            </w:tcMar>
            <w:shd w:val="clear" w:color="auto" w:fill="E5F5FF"/>
          </w:tcPr>
          <w:p>
            <w:pPr>
              <w:pStyle w:val="BDOITable"/>
            </w:pPr>
            <w:r>
              <w:rPr>
                <w:sz w:val="15"/>
              </w:rPr>
              <w:t>p.61</w:t>
            </w:r>
          </w:p>
        </w:tc>
        <w:tc>
          <w:tcPr>
            <w:tcW w:type="dxa" w:w="1543"/>
            <w:tcMar>
              <w:top w:w="50" w:type="dxa"/>
              <w:bottom w:w="50" w:type="dxa"/>
              <w:left w:w="90" w:type="dxa"/>
              <w:right w:w="90" w:type="dxa"/>
            </w:tcMar>
            <w:shd w:val="clear" w:color="auto" w:fill="E5F5FF"/>
          </w:tcPr>
          <w:p>
            <w:pPr>
              <w:pStyle w:val="BDOITable"/>
            </w:pPr>
            <w:r>
              <w:rPr>
                <w:sz w:val="15"/>
              </w:rPr>
              <w:t>FR-AC-037</w:t>
            </w:r>
          </w:p>
        </w:tc>
        <w:tc>
          <w:tcPr>
            <w:tcW w:type="dxa" w:w="2730"/>
            <w:tcMar>
              <w:top w:w="50" w:type="dxa"/>
              <w:bottom w:w="50" w:type="dxa"/>
              <w:left w:w="90" w:type="dxa"/>
              <w:right w:w="90" w:type="dxa"/>
            </w:tcMar>
            <w:shd w:val="clear" w:color="auto" w:fill="E5F5FF"/>
          </w:tcPr>
          <w:p>
            <w:pPr>
              <w:pStyle w:val="BDOITable"/>
            </w:pPr>
            <w:r>
              <w:rPr>
                <w:sz w:val="15"/>
              </w:rPr>
              <w:t>Edit Journal</w:t>
            </w:r>
          </w:p>
        </w:tc>
        <w:tc>
          <w:tcPr>
            <w:tcW w:type="dxa" w:w="3087"/>
            <w:tcMar>
              <w:top w:w="50" w:type="dxa"/>
              <w:bottom w:w="50" w:type="dxa"/>
              <w:left w:w="90" w:type="dxa"/>
              <w:right w:w="90" w:type="dxa"/>
            </w:tcMar>
            <w:shd w:val="clear" w:color="auto" w:fill="E5F5FF"/>
          </w:tcPr>
          <w:p>
            <w:pPr>
              <w:pStyle w:val="BDOITable"/>
            </w:pPr>
            <w:r>
              <w:rPr>
                <w:sz w:val="15"/>
              </w:rPr>
              <w:t>TC-AC-037.1, 037.2 (3 cases)</w:t>
            </w:r>
          </w:p>
        </w:tc>
      </w:tr>
      <w:tr>
        <w:trPr>
          <w:cantSplit w:val="true"/>
        </w:trPr>
        <w:tc>
          <w:tcPr>
            <w:tcW w:type="dxa" w:w="1306"/>
            <w:tcMar>
              <w:top w:w="50" w:type="dxa"/>
              <w:bottom w:w="50" w:type="dxa"/>
              <w:left w:w="90" w:type="dxa"/>
              <w:right w:w="90" w:type="dxa"/>
            </w:tcMar>
          </w:tcPr>
          <w:p>
            <w:pPr>
              <w:pStyle w:val="BDOITable"/>
            </w:pPr>
            <w:r>
              <w:rPr>
                <w:sz w:val="15"/>
              </w:rPr>
              <w:t>FRBS 3.1.0</w:t>
            </w:r>
          </w:p>
        </w:tc>
        <w:tc>
          <w:tcPr>
            <w:tcW w:type="dxa" w:w="1306"/>
            <w:tcMar>
              <w:top w:w="50" w:type="dxa"/>
              <w:bottom w:w="50" w:type="dxa"/>
              <w:left w:w="90" w:type="dxa"/>
              <w:right w:w="90" w:type="dxa"/>
            </w:tcMar>
          </w:tcPr>
          <w:p>
            <w:pPr>
              <w:pStyle w:val="BDOITable"/>
            </w:pPr>
            <w:r>
              <w:rPr>
                <w:sz w:val="15"/>
              </w:rPr>
              <w:t>p.62</w:t>
            </w:r>
          </w:p>
        </w:tc>
        <w:tc>
          <w:tcPr>
            <w:tcW w:type="dxa" w:w="1543"/>
            <w:tcMar>
              <w:top w:w="50" w:type="dxa"/>
              <w:bottom w:w="50" w:type="dxa"/>
              <w:left w:w="90" w:type="dxa"/>
              <w:right w:w="90" w:type="dxa"/>
            </w:tcMar>
          </w:tcPr>
          <w:p>
            <w:pPr>
              <w:pStyle w:val="BDOITable"/>
            </w:pPr>
            <w:r>
              <w:rPr>
                <w:sz w:val="15"/>
              </w:rPr>
              <w:t>FR-AC-030</w:t>
            </w:r>
          </w:p>
        </w:tc>
        <w:tc>
          <w:tcPr>
            <w:tcW w:type="dxa" w:w="2730"/>
            <w:tcMar>
              <w:top w:w="50" w:type="dxa"/>
              <w:bottom w:w="50" w:type="dxa"/>
              <w:left w:w="90" w:type="dxa"/>
              <w:right w:w="90" w:type="dxa"/>
            </w:tcMar>
          </w:tcPr>
          <w:p>
            <w:pPr>
              <w:pStyle w:val="BDOITable"/>
            </w:pPr>
            <w:r>
              <w:rPr>
                <w:sz w:val="15"/>
              </w:rPr>
              <w:t>Journals; event log</w:t>
            </w:r>
          </w:p>
        </w:tc>
        <w:tc>
          <w:tcPr>
            <w:tcW w:type="dxa" w:w="3087"/>
            <w:tcMar>
              <w:top w:w="50" w:type="dxa"/>
              <w:bottom w:w="50" w:type="dxa"/>
              <w:left w:w="90" w:type="dxa"/>
              <w:right w:w="90" w:type="dxa"/>
            </w:tcMar>
          </w:tcPr>
          <w:p>
            <w:pPr>
              <w:pStyle w:val="BDOITable"/>
            </w:pPr>
            <w:r>
              <w:rPr>
                <w:sz w:val="15"/>
              </w:rPr>
              <w:t>TC-AC-030.1, 030.2, 030.3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3.6.0b</w:t>
            </w:r>
          </w:p>
        </w:tc>
        <w:tc>
          <w:tcPr>
            <w:tcW w:type="dxa" w:w="1306"/>
            <w:tcMar>
              <w:top w:w="50" w:type="dxa"/>
              <w:bottom w:w="50" w:type="dxa"/>
              <w:left w:w="90" w:type="dxa"/>
              <w:right w:w="90" w:type="dxa"/>
            </w:tcMar>
            <w:shd w:val="clear" w:color="auto" w:fill="E5F5FF"/>
          </w:tcPr>
          <w:p>
            <w:pPr>
              <w:pStyle w:val="BDOITable"/>
            </w:pPr>
            <w:r>
              <w:rPr>
                <w:sz w:val="15"/>
              </w:rPr>
              <w:t>p.66</w:t>
            </w:r>
          </w:p>
        </w:tc>
        <w:tc>
          <w:tcPr>
            <w:tcW w:type="dxa" w:w="1543"/>
            <w:tcMar>
              <w:top w:w="50" w:type="dxa"/>
              <w:bottom w:w="50" w:type="dxa"/>
              <w:left w:w="90" w:type="dxa"/>
              <w:right w:w="90" w:type="dxa"/>
            </w:tcMar>
            <w:shd w:val="clear" w:color="auto" w:fill="E5F5FF"/>
          </w:tcPr>
          <w:p>
            <w:pPr>
              <w:pStyle w:val="BDOITable"/>
            </w:pPr>
            <w:r>
              <w:rPr>
                <w:sz w:val="15"/>
              </w:rPr>
              <w:t>FR-AC-034</w:t>
            </w:r>
          </w:p>
        </w:tc>
        <w:tc>
          <w:tcPr>
            <w:tcW w:type="dxa" w:w="2730"/>
            <w:tcMar>
              <w:top w:w="50" w:type="dxa"/>
              <w:bottom w:w="50" w:type="dxa"/>
              <w:left w:w="90" w:type="dxa"/>
              <w:right w:w="90" w:type="dxa"/>
            </w:tcMar>
            <w:shd w:val="clear" w:color="auto" w:fill="E5F5FF"/>
          </w:tcPr>
          <w:p>
            <w:pPr>
              <w:pStyle w:val="BDOITable"/>
            </w:pPr>
            <w:r>
              <w:rPr>
                <w:sz w:val="15"/>
              </w:rPr>
              <w:t>New Journal; Journal</w:t>
            </w:r>
          </w:p>
        </w:tc>
        <w:tc>
          <w:tcPr>
            <w:tcW w:type="dxa" w:w="3087"/>
            <w:tcMar>
              <w:top w:w="50" w:type="dxa"/>
              <w:bottom w:w="50" w:type="dxa"/>
              <w:left w:w="90" w:type="dxa"/>
              <w:right w:w="90" w:type="dxa"/>
            </w:tcMar>
            <w:shd w:val="clear" w:color="auto" w:fill="E5F5FF"/>
          </w:tcPr>
          <w:p>
            <w:pPr>
              <w:pStyle w:val="BDOITable"/>
            </w:pPr>
            <w:r>
              <w:rPr>
                <w:sz w:val="15"/>
              </w:rPr>
              <w:t>TC-AC-034.1, 034.2, 034.3 (6 cases)</w:t>
            </w:r>
          </w:p>
        </w:tc>
      </w:tr>
      <w:tr>
        <w:trPr>
          <w:cantSplit w:val="true"/>
        </w:trPr>
        <w:tc>
          <w:tcPr>
            <w:tcW w:type="dxa" w:w="1306"/>
            <w:tcMar>
              <w:top w:w="50" w:type="dxa"/>
              <w:bottom w:w="50" w:type="dxa"/>
              <w:left w:w="90" w:type="dxa"/>
              <w:right w:w="90" w:type="dxa"/>
            </w:tcMar>
          </w:tcPr>
          <w:p>
            <w:pPr>
              <w:pStyle w:val="BDOITable"/>
            </w:pPr>
            <w:r>
              <w:rPr>
                <w:sz w:val="15"/>
              </w:rPr>
              <w:t>FRBS 2.6.0</w:t>
            </w:r>
          </w:p>
        </w:tc>
        <w:tc>
          <w:tcPr>
            <w:tcW w:type="dxa" w:w="1306"/>
            <w:tcMar>
              <w:top w:w="50" w:type="dxa"/>
              <w:bottom w:w="50" w:type="dxa"/>
              <w:left w:w="90" w:type="dxa"/>
              <w:right w:w="90" w:type="dxa"/>
            </w:tcMar>
          </w:tcPr>
          <w:p>
            <w:pPr>
              <w:pStyle w:val="BDOITable"/>
            </w:pPr>
            <w:r>
              <w:rPr>
                <w:sz w:val="15"/>
              </w:rPr>
              <w:t>p.58; Add.1 p.35</w:t>
            </w:r>
          </w:p>
        </w:tc>
        <w:tc>
          <w:tcPr>
            <w:tcW w:type="dxa" w:w="1543"/>
            <w:tcMar>
              <w:top w:w="50" w:type="dxa"/>
              <w:bottom w:w="50" w:type="dxa"/>
              <w:left w:w="90" w:type="dxa"/>
              <w:right w:w="90" w:type="dxa"/>
            </w:tcMar>
          </w:tcPr>
          <w:p>
            <w:pPr>
              <w:pStyle w:val="BDOITable"/>
            </w:pPr>
            <w:r>
              <w:rPr>
                <w:sz w:val="15"/>
              </w:rPr>
              <w:t>FR-AC-040</w:t>
            </w:r>
          </w:p>
        </w:tc>
        <w:tc>
          <w:tcPr>
            <w:tcW w:type="dxa" w:w="2730"/>
            <w:tcMar>
              <w:top w:w="50" w:type="dxa"/>
              <w:bottom w:w="50" w:type="dxa"/>
              <w:left w:w="90" w:type="dxa"/>
              <w:right w:w="90" w:type="dxa"/>
            </w:tcMar>
          </w:tcPr>
          <w:p>
            <w:pPr>
              <w:pStyle w:val="BDOITable"/>
            </w:pPr>
            <w:r>
              <w:rPr>
                <w:sz w:val="15"/>
              </w:rPr>
              <w:t>GL Close &amp; Cut-Off</w:t>
            </w:r>
          </w:p>
        </w:tc>
        <w:tc>
          <w:tcPr>
            <w:tcW w:type="dxa" w:w="3087"/>
            <w:tcMar>
              <w:top w:w="50" w:type="dxa"/>
              <w:bottom w:w="50" w:type="dxa"/>
              <w:left w:w="90" w:type="dxa"/>
              <w:right w:w="90" w:type="dxa"/>
            </w:tcMar>
          </w:tcPr>
          <w:p>
            <w:pPr>
              <w:pStyle w:val="BDOITable"/>
            </w:pPr>
            <w:r>
              <w:rPr>
                <w:sz w:val="15"/>
              </w:rPr>
              <w:t>TC-AC-040.1, 040.2, 040.3, 040.4 (7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2.6.1</w:t>
            </w:r>
          </w:p>
        </w:tc>
        <w:tc>
          <w:tcPr>
            <w:tcW w:type="dxa" w:w="1306"/>
            <w:tcMar>
              <w:top w:w="50" w:type="dxa"/>
              <w:bottom w:w="50" w:type="dxa"/>
              <w:left w:w="90" w:type="dxa"/>
              <w:right w:w="90" w:type="dxa"/>
            </w:tcMar>
            <w:shd w:val="clear" w:color="auto" w:fill="E5F5FF"/>
          </w:tcPr>
          <w:p>
            <w:pPr>
              <w:pStyle w:val="BDOITable"/>
            </w:pPr>
            <w:r>
              <w:rPr>
                <w:sz w:val="15"/>
              </w:rPr>
              <w:t>p.58</w:t>
            </w:r>
          </w:p>
        </w:tc>
        <w:tc>
          <w:tcPr>
            <w:tcW w:type="dxa" w:w="1543"/>
            <w:tcMar>
              <w:top w:w="50" w:type="dxa"/>
              <w:bottom w:w="50" w:type="dxa"/>
              <w:left w:w="90" w:type="dxa"/>
              <w:right w:w="90" w:type="dxa"/>
            </w:tcMar>
            <w:shd w:val="clear" w:color="auto" w:fill="E5F5FF"/>
          </w:tcPr>
          <w:p>
            <w:pPr>
              <w:pStyle w:val="BDOITable"/>
            </w:pPr>
            <w:r>
              <w:rPr>
                <w:sz w:val="15"/>
              </w:rPr>
              <w:t>FR-AC-040</w:t>
            </w:r>
          </w:p>
        </w:tc>
        <w:tc>
          <w:tcPr>
            <w:tcW w:type="dxa" w:w="2730"/>
            <w:tcMar>
              <w:top w:w="50" w:type="dxa"/>
              <w:bottom w:w="50" w:type="dxa"/>
              <w:left w:w="90" w:type="dxa"/>
              <w:right w:w="90" w:type="dxa"/>
            </w:tcMar>
            <w:shd w:val="clear" w:color="auto" w:fill="E5F5FF"/>
          </w:tcPr>
          <w:p>
            <w:pPr>
              <w:pStyle w:val="BDOITable"/>
            </w:pPr>
            <w:r>
              <w:rPr>
                <w:sz w:val="15"/>
              </w:rPr>
              <w:t>GL Close &amp; Cut-Off</w:t>
            </w:r>
          </w:p>
        </w:tc>
        <w:tc>
          <w:tcPr>
            <w:tcW w:type="dxa" w:w="3087"/>
            <w:tcMar>
              <w:top w:w="50" w:type="dxa"/>
              <w:bottom w:w="50" w:type="dxa"/>
              <w:left w:w="90" w:type="dxa"/>
              <w:right w:w="90" w:type="dxa"/>
            </w:tcMar>
            <w:shd w:val="clear" w:color="auto" w:fill="E5F5FF"/>
          </w:tcPr>
          <w:p>
            <w:pPr>
              <w:pStyle w:val="BDOITable"/>
            </w:pPr>
            <w:r>
              <w:rPr>
                <w:sz w:val="15"/>
              </w:rPr>
              <w:t>TC-AC-040.1, 040.2, 040.3, 040.4 (7 cases)</w:t>
            </w:r>
          </w:p>
        </w:tc>
      </w:tr>
      <w:tr>
        <w:trPr>
          <w:cantSplit w:val="true"/>
        </w:trPr>
        <w:tc>
          <w:tcPr>
            <w:tcW w:type="dxa" w:w="1306"/>
            <w:tcMar>
              <w:top w:w="50" w:type="dxa"/>
              <w:bottom w:w="50" w:type="dxa"/>
              <w:left w:w="90" w:type="dxa"/>
              <w:right w:w="90" w:type="dxa"/>
            </w:tcMar>
          </w:tcPr>
          <w:p>
            <w:pPr>
              <w:pStyle w:val="BDOITable"/>
            </w:pPr>
            <w:r>
              <w:rPr>
                <w:sz w:val="15"/>
              </w:rPr>
              <w:t>FRBS 2.7.0</w:t>
            </w:r>
          </w:p>
        </w:tc>
        <w:tc>
          <w:tcPr>
            <w:tcW w:type="dxa" w:w="1306"/>
            <w:tcMar>
              <w:top w:w="50" w:type="dxa"/>
              <w:bottom w:w="50" w:type="dxa"/>
              <w:left w:w="90" w:type="dxa"/>
              <w:right w:w="90" w:type="dxa"/>
            </w:tcMar>
          </w:tcPr>
          <w:p>
            <w:pPr>
              <w:pStyle w:val="BDOITable"/>
            </w:pPr>
            <w:r>
              <w:rPr>
                <w:sz w:val="15"/>
              </w:rPr>
              <w:t>p.59</w:t>
            </w:r>
          </w:p>
        </w:tc>
        <w:tc>
          <w:tcPr>
            <w:tcW w:type="dxa" w:w="1543"/>
            <w:tcMar>
              <w:top w:w="50" w:type="dxa"/>
              <w:bottom w:w="50" w:type="dxa"/>
              <w:left w:w="90" w:type="dxa"/>
              <w:right w:w="90" w:type="dxa"/>
            </w:tcMar>
          </w:tcPr>
          <w:p>
            <w:pPr>
              <w:pStyle w:val="BDOITable"/>
            </w:pPr>
            <w:r>
              <w:rPr>
                <w:sz w:val="15"/>
              </w:rPr>
              <w:t>FR-AC-041</w:t>
            </w:r>
          </w:p>
        </w:tc>
        <w:tc>
          <w:tcPr>
            <w:tcW w:type="dxa" w:w="2730"/>
            <w:tcMar>
              <w:top w:w="50" w:type="dxa"/>
              <w:bottom w:w="50" w:type="dxa"/>
              <w:left w:w="90" w:type="dxa"/>
              <w:right w:w="90" w:type="dxa"/>
            </w:tcMar>
          </w:tcPr>
          <w:p>
            <w:pPr>
              <w:pStyle w:val="BDOITable"/>
            </w:pPr>
            <w:r>
              <w:rPr>
                <w:sz w:val="15"/>
              </w:rPr>
              <w:t>Period-End &amp; Year-End</w:t>
            </w:r>
          </w:p>
        </w:tc>
        <w:tc>
          <w:tcPr>
            <w:tcW w:type="dxa" w:w="3087"/>
            <w:tcMar>
              <w:top w:w="50" w:type="dxa"/>
              <w:bottom w:w="50" w:type="dxa"/>
              <w:left w:w="90" w:type="dxa"/>
              <w:right w:w="90" w:type="dxa"/>
            </w:tcMar>
          </w:tcPr>
          <w:p>
            <w:pPr>
              <w:pStyle w:val="BDOITable"/>
            </w:pPr>
            <w:r>
              <w:rPr>
                <w:sz w:val="15"/>
              </w:rPr>
              <w:t>TC-AC-041.1, 041.2, 041.3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2.7.1</w:t>
            </w:r>
          </w:p>
        </w:tc>
        <w:tc>
          <w:tcPr>
            <w:tcW w:type="dxa" w:w="1306"/>
            <w:tcMar>
              <w:top w:w="50" w:type="dxa"/>
              <w:bottom w:w="50" w:type="dxa"/>
              <w:left w:w="90" w:type="dxa"/>
              <w:right w:w="90" w:type="dxa"/>
            </w:tcMar>
            <w:shd w:val="clear" w:color="auto" w:fill="E5F5FF"/>
          </w:tcPr>
          <w:p>
            <w:pPr>
              <w:pStyle w:val="BDOITable"/>
            </w:pPr>
            <w:r>
              <w:rPr>
                <w:sz w:val="15"/>
              </w:rPr>
              <w:t>p.59</w:t>
            </w:r>
          </w:p>
        </w:tc>
        <w:tc>
          <w:tcPr>
            <w:tcW w:type="dxa" w:w="1543"/>
            <w:tcMar>
              <w:top w:w="50" w:type="dxa"/>
              <w:bottom w:w="50" w:type="dxa"/>
              <w:left w:w="90" w:type="dxa"/>
              <w:right w:w="90" w:type="dxa"/>
            </w:tcMar>
            <w:shd w:val="clear" w:color="auto" w:fill="E5F5FF"/>
          </w:tcPr>
          <w:p>
            <w:pPr>
              <w:pStyle w:val="BDOITable"/>
            </w:pPr>
            <w:r>
              <w:rPr>
                <w:sz w:val="15"/>
              </w:rPr>
              <w:t>FR-AC-041</w:t>
            </w:r>
          </w:p>
        </w:tc>
        <w:tc>
          <w:tcPr>
            <w:tcW w:type="dxa" w:w="2730"/>
            <w:tcMar>
              <w:top w:w="50" w:type="dxa"/>
              <w:bottom w:w="50" w:type="dxa"/>
              <w:left w:w="90" w:type="dxa"/>
              <w:right w:w="90" w:type="dxa"/>
            </w:tcMar>
            <w:shd w:val="clear" w:color="auto" w:fill="E5F5FF"/>
          </w:tcPr>
          <w:p>
            <w:pPr>
              <w:pStyle w:val="BDOITable"/>
            </w:pPr>
            <w:r>
              <w:rPr>
                <w:sz w:val="15"/>
              </w:rPr>
              <w:t>Period-End &amp; Year-End</w:t>
            </w:r>
          </w:p>
        </w:tc>
        <w:tc>
          <w:tcPr>
            <w:tcW w:type="dxa" w:w="3087"/>
            <w:tcMar>
              <w:top w:w="50" w:type="dxa"/>
              <w:bottom w:w="50" w:type="dxa"/>
              <w:left w:w="90" w:type="dxa"/>
              <w:right w:w="90" w:type="dxa"/>
            </w:tcMar>
            <w:shd w:val="clear" w:color="auto" w:fill="E5F5FF"/>
          </w:tcPr>
          <w:p>
            <w:pPr>
              <w:pStyle w:val="BDOITable"/>
            </w:pPr>
            <w:r>
              <w:rPr>
                <w:sz w:val="15"/>
              </w:rPr>
              <w:t>TC-AC-041.1, 041.2, 041.3 (5 cases)</w:t>
            </w:r>
          </w:p>
        </w:tc>
      </w:tr>
      <w:tr>
        <w:trPr>
          <w:cantSplit w:val="true"/>
        </w:trPr>
        <w:tc>
          <w:tcPr>
            <w:tcW w:type="dxa" w:w="1306"/>
            <w:tcMar>
              <w:top w:w="50" w:type="dxa"/>
              <w:bottom w:w="50" w:type="dxa"/>
              <w:left w:w="90" w:type="dxa"/>
              <w:right w:w="90" w:type="dxa"/>
            </w:tcMar>
          </w:tcPr>
          <w:p>
            <w:pPr>
              <w:pStyle w:val="BDOITable"/>
            </w:pPr>
            <w:r>
              <w:rPr>
                <w:sz w:val="15"/>
              </w:rPr>
              <w:t>FRBS 3.4.0</w:t>
            </w:r>
          </w:p>
        </w:tc>
        <w:tc>
          <w:tcPr>
            <w:tcW w:type="dxa" w:w="1306"/>
            <w:tcMar>
              <w:top w:w="50" w:type="dxa"/>
              <w:bottom w:w="50" w:type="dxa"/>
              <w:left w:w="90" w:type="dxa"/>
              <w:right w:w="90" w:type="dxa"/>
            </w:tcMar>
          </w:tcPr>
          <w:p>
            <w:pPr>
              <w:pStyle w:val="BDOITable"/>
            </w:pPr>
            <w:r>
              <w:rPr>
                <w:sz w:val="15"/>
              </w:rPr>
              <w:t>p.64</w:t>
            </w:r>
          </w:p>
        </w:tc>
        <w:tc>
          <w:tcPr>
            <w:tcW w:type="dxa" w:w="1543"/>
            <w:tcMar>
              <w:top w:w="50" w:type="dxa"/>
              <w:bottom w:w="50" w:type="dxa"/>
              <w:left w:w="90" w:type="dxa"/>
              <w:right w:w="90" w:type="dxa"/>
            </w:tcMar>
          </w:tcPr>
          <w:p>
            <w:pPr>
              <w:pStyle w:val="BDOITable"/>
            </w:pPr>
            <w:r>
              <w:rPr>
                <w:sz w:val="15"/>
              </w:rPr>
              <w:t>FR-AC-042</w:t>
            </w:r>
          </w:p>
        </w:tc>
        <w:tc>
          <w:tcPr>
            <w:tcW w:type="dxa" w:w="2730"/>
            <w:tcMar>
              <w:top w:w="50" w:type="dxa"/>
              <w:bottom w:w="50" w:type="dxa"/>
              <w:left w:w="90" w:type="dxa"/>
              <w:right w:w="90" w:type="dxa"/>
            </w:tcMar>
          </w:tcPr>
          <w:p>
            <w:pPr>
              <w:pStyle w:val="BDOITable"/>
            </w:pPr>
            <w:r>
              <w:rPr>
                <w:sz w:val="15"/>
              </w:rPr>
              <w:t>GL Close &amp; Cut-Off</w:t>
            </w:r>
          </w:p>
        </w:tc>
        <w:tc>
          <w:tcPr>
            <w:tcW w:type="dxa" w:w="3087"/>
            <w:tcMar>
              <w:top w:w="50" w:type="dxa"/>
              <w:bottom w:w="50" w:type="dxa"/>
              <w:left w:w="90" w:type="dxa"/>
              <w:right w:w="90" w:type="dxa"/>
            </w:tcMar>
          </w:tcPr>
          <w:p>
            <w:pPr>
              <w:pStyle w:val="BDOITable"/>
            </w:pPr>
            <w:r>
              <w:rPr>
                <w:sz w:val="15"/>
              </w:rPr>
              <w:t>TC-AC-042.1, 042.2, 042.3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3.4.1</w:t>
            </w:r>
          </w:p>
        </w:tc>
        <w:tc>
          <w:tcPr>
            <w:tcW w:type="dxa" w:w="1306"/>
            <w:tcMar>
              <w:top w:w="50" w:type="dxa"/>
              <w:bottom w:w="50" w:type="dxa"/>
              <w:left w:w="90" w:type="dxa"/>
              <w:right w:w="90" w:type="dxa"/>
            </w:tcMar>
            <w:shd w:val="clear" w:color="auto" w:fill="E5F5FF"/>
          </w:tcPr>
          <w:p>
            <w:pPr>
              <w:pStyle w:val="BDOITable"/>
            </w:pPr>
            <w:r>
              <w:rPr>
                <w:sz w:val="15"/>
              </w:rPr>
              <w:t>p.65</w:t>
            </w:r>
          </w:p>
        </w:tc>
        <w:tc>
          <w:tcPr>
            <w:tcW w:type="dxa" w:w="1543"/>
            <w:tcMar>
              <w:top w:w="50" w:type="dxa"/>
              <w:bottom w:w="50" w:type="dxa"/>
              <w:left w:w="90" w:type="dxa"/>
              <w:right w:w="90" w:type="dxa"/>
            </w:tcMar>
            <w:shd w:val="clear" w:color="auto" w:fill="E5F5FF"/>
          </w:tcPr>
          <w:p>
            <w:pPr>
              <w:pStyle w:val="BDOITable"/>
            </w:pPr>
            <w:r>
              <w:rPr>
                <w:sz w:val="15"/>
              </w:rPr>
              <w:t>FR-AC-042</w:t>
            </w:r>
          </w:p>
        </w:tc>
        <w:tc>
          <w:tcPr>
            <w:tcW w:type="dxa" w:w="2730"/>
            <w:tcMar>
              <w:top w:w="50" w:type="dxa"/>
              <w:bottom w:w="50" w:type="dxa"/>
              <w:left w:w="90" w:type="dxa"/>
              <w:right w:w="90" w:type="dxa"/>
            </w:tcMar>
            <w:shd w:val="clear" w:color="auto" w:fill="E5F5FF"/>
          </w:tcPr>
          <w:p>
            <w:pPr>
              <w:pStyle w:val="BDOITable"/>
            </w:pPr>
            <w:r>
              <w:rPr>
                <w:sz w:val="15"/>
              </w:rPr>
              <w:t>GL Close &amp; Cut-Off</w:t>
            </w:r>
          </w:p>
        </w:tc>
        <w:tc>
          <w:tcPr>
            <w:tcW w:type="dxa" w:w="3087"/>
            <w:tcMar>
              <w:top w:w="50" w:type="dxa"/>
              <w:bottom w:w="50" w:type="dxa"/>
              <w:left w:w="90" w:type="dxa"/>
              <w:right w:w="90" w:type="dxa"/>
            </w:tcMar>
            <w:shd w:val="clear" w:color="auto" w:fill="E5F5FF"/>
          </w:tcPr>
          <w:p>
            <w:pPr>
              <w:pStyle w:val="BDOITable"/>
            </w:pPr>
            <w:r>
              <w:rPr>
                <w:sz w:val="15"/>
              </w:rPr>
              <w:t>TC-AC-042.1, 042.2, 042.3 (4 cases)</w:t>
            </w:r>
          </w:p>
        </w:tc>
      </w:tr>
      <w:tr>
        <w:trPr>
          <w:cantSplit w:val="true"/>
        </w:trPr>
        <w:tc>
          <w:tcPr>
            <w:tcW w:type="dxa" w:w="1306"/>
            <w:tcMar>
              <w:top w:w="50" w:type="dxa"/>
              <w:bottom w:w="50" w:type="dxa"/>
              <w:left w:w="90" w:type="dxa"/>
              <w:right w:w="90" w:type="dxa"/>
            </w:tcMar>
          </w:tcPr>
          <w:p>
            <w:pPr>
              <w:pStyle w:val="BDOITable"/>
            </w:pPr>
            <w:r>
              <w:rPr>
                <w:sz w:val="15"/>
              </w:rPr>
              <w:t>FRBS 3.5.0</w:t>
            </w:r>
          </w:p>
        </w:tc>
        <w:tc>
          <w:tcPr>
            <w:tcW w:type="dxa" w:w="1306"/>
            <w:tcMar>
              <w:top w:w="50" w:type="dxa"/>
              <w:bottom w:w="50" w:type="dxa"/>
              <w:left w:w="90" w:type="dxa"/>
              <w:right w:w="90" w:type="dxa"/>
            </w:tcMar>
          </w:tcPr>
          <w:p>
            <w:pPr>
              <w:pStyle w:val="BDOITable"/>
            </w:pPr>
            <w:r>
              <w:rPr>
                <w:sz w:val="15"/>
              </w:rPr>
              <w:t>p.65</w:t>
            </w:r>
          </w:p>
        </w:tc>
        <w:tc>
          <w:tcPr>
            <w:tcW w:type="dxa" w:w="1543"/>
            <w:tcMar>
              <w:top w:w="50" w:type="dxa"/>
              <w:bottom w:w="50" w:type="dxa"/>
              <w:left w:w="90" w:type="dxa"/>
              <w:right w:w="90" w:type="dxa"/>
            </w:tcMar>
          </w:tcPr>
          <w:p>
            <w:pPr>
              <w:pStyle w:val="BDOITable"/>
            </w:pPr>
            <w:r>
              <w:rPr>
                <w:sz w:val="15"/>
              </w:rPr>
              <w:t>FR-AC-043</w:t>
            </w:r>
          </w:p>
        </w:tc>
        <w:tc>
          <w:tcPr>
            <w:tcW w:type="dxa" w:w="2730"/>
            <w:tcMar>
              <w:top w:w="50" w:type="dxa"/>
              <w:bottom w:w="50" w:type="dxa"/>
              <w:left w:w="90" w:type="dxa"/>
              <w:right w:w="90" w:type="dxa"/>
            </w:tcMar>
          </w:tcPr>
          <w:p>
            <w:pPr>
              <w:pStyle w:val="BDOITable"/>
            </w:pPr>
            <w:r>
              <w:rPr>
                <w:sz w:val="15"/>
              </w:rPr>
              <w:t>FX Revaluation</w:t>
            </w:r>
          </w:p>
        </w:tc>
        <w:tc>
          <w:tcPr>
            <w:tcW w:type="dxa" w:w="3087"/>
            <w:tcMar>
              <w:top w:w="50" w:type="dxa"/>
              <w:bottom w:w="50" w:type="dxa"/>
              <w:left w:w="90" w:type="dxa"/>
              <w:right w:w="90" w:type="dxa"/>
            </w:tcMar>
          </w:tcPr>
          <w:p>
            <w:pPr>
              <w:pStyle w:val="BDOITable"/>
            </w:pPr>
            <w:r>
              <w:rPr>
                <w:sz w:val="15"/>
              </w:rPr>
              <w:t>TC-AC-043.1, 043.2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3.3.0</w:t>
            </w:r>
          </w:p>
        </w:tc>
        <w:tc>
          <w:tcPr>
            <w:tcW w:type="dxa" w:w="1306"/>
            <w:tcMar>
              <w:top w:w="50" w:type="dxa"/>
              <w:bottom w:w="50" w:type="dxa"/>
              <w:left w:w="90" w:type="dxa"/>
              <w:right w:w="90" w:type="dxa"/>
            </w:tcMar>
            <w:shd w:val="clear" w:color="auto" w:fill="E5F5FF"/>
          </w:tcPr>
          <w:p>
            <w:pPr>
              <w:pStyle w:val="BDOITable"/>
            </w:pPr>
            <w:r>
              <w:rPr>
                <w:sz w:val="15"/>
              </w:rPr>
              <w:t>p.63</w:t>
            </w:r>
          </w:p>
        </w:tc>
        <w:tc>
          <w:tcPr>
            <w:tcW w:type="dxa" w:w="1543"/>
            <w:tcMar>
              <w:top w:w="50" w:type="dxa"/>
              <w:bottom w:w="50" w:type="dxa"/>
              <w:left w:w="90" w:type="dxa"/>
              <w:right w:w="90" w:type="dxa"/>
            </w:tcMar>
            <w:shd w:val="clear" w:color="auto" w:fill="E5F5FF"/>
          </w:tcPr>
          <w:p>
            <w:pPr>
              <w:pStyle w:val="BDOITable"/>
            </w:pPr>
            <w:r>
              <w:rPr>
                <w:sz w:val="15"/>
              </w:rPr>
              <w:t>FR-AC-050</w:t>
            </w:r>
          </w:p>
        </w:tc>
        <w:tc>
          <w:tcPr>
            <w:tcW w:type="dxa" w:w="2730"/>
            <w:tcMar>
              <w:top w:w="50" w:type="dxa"/>
              <w:bottom w:w="50" w:type="dxa"/>
              <w:left w:w="90" w:type="dxa"/>
              <w:right w:w="90" w:type="dxa"/>
            </w:tcMar>
            <w:shd w:val="clear" w:color="auto" w:fill="E5F5FF"/>
          </w:tcPr>
          <w:p>
            <w:pPr>
              <w:pStyle w:val="BDOITable"/>
            </w:pPr>
            <w:r>
              <w:rPr>
                <w:sz w:val="15"/>
              </w:rPr>
              <w:t>Bank Statements; Bank Reconciliation; Bank Statement Layouts</w:t>
            </w:r>
          </w:p>
        </w:tc>
        <w:tc>
          <w:tcPr>
            <w:tcW w:type="dxa" w:w="3087"/>
            <w:tcMar>
              <w:top w:w="50" w:type="dxa"/>
              <w:bottom w:w="50" w:type="dxa"/>
              <w:left w:w="90" w:type="dxa"/>
              <w:right w:w="90" w:type="dxa"/>
            </w:tcMar>
            <w:shd w:val="clear" w:color="auto" w:fill="E5F5FF"/>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tcPr>
          <w:p>
            <w:pPr>
              <w:pStyle w:val="BDOITable"/>
            </w:pPr>
            <w:r>
              <w:rPr>
                <w:sz w:val="15"/>
              </w:rPr>
              <w:t>FRBS 3.3.1</w:t>
            </w:r>
          </w:p>
        </w:tc>
        <w:tc>
          <w:tcPr>
            <w:tcW w:type="dxa" w:w="1306"/>
            <w:tcMar>
              <w:top w:w="50" w:type="dxa"/>
              <w:bottom w:w="50" w:type="dxa"/>
              <w:left w:w="90" w:type="dxa"/>
              <w:right w:w="90" w:type="dxa"/>
            </w:tcMar>
          </w:tcPr>
          <w:p>
            <w:pPr>
              <w:pStyle w:val="BDOITable"/>
            </w:pPr>
            <w:r>
              <w:rPr>
                <w:sz w:val="15"/>
              </w:rPr>
              <w:t>p.63</w:t>
            </w:r>
          </w:p>
        </w:tc>
        <w:tc>
          <w:tcPr>
            <w:tcW w:type="dxa" w:w="1543"/>
            <w:tcMar>
              <w:top w:w="50" w:type="dxa"/>
              <w:bottom w:w="50" w:type="dxa"/>
              <w:left w:w="90" w:type="dxa"/>
              <w:right w:w="90" w:type="dxa"/>
            </w:tcMar>
          </w:tcPr>
          <w:p>
            <w:pPr>
              <w:pStyle w:val="BDOITable"/>
            </w:pPr>
            <w:r>
              <w:rPr>
                <w:sz w:val="15"/>
              </w:rPr>
              <w:t>FR-AC-050</w:t>
            </w:r>
          </w:p>
        </w:tc>
        <w:tc>
          <w:tcPr>
            <w:tcW w:type="dxa" w:w="2730"/>
            <w:tcMar>
              <w:top w:w="50" w:type="dxa"/>
              <w:bottom w:w="50" w:type="dxa"/>
              <w:left w:w="90" w:type="dxa"/>
              <w:right w:w="90" w:type="dxa"/>
            </w:tcMar>
          </w:tcPr>
          <w:p>
            <w:pPr>
              <w:pStyle w:val="BDOITable"/>
            </w:pPr>
            <w:r>
              <w:rPr>
                <w:sz w:val="15"/>
              </w:rPr>
              <w:t>Bank Statements; Bank Reconciliation; Bank Statement Layouts</w:t>
            </w:r>
          </w:p>
        </w:tc>
        <w:tc>
          <w:tcPr>
            <w:tcW w:type="dxa" w:w="3087"/>
            <w:tcMar>
              <w:top w:w="50" w:type="dxa"/>
              <w:bottom w:w="50" w:type="dxa"/>
              <w:left w:w="90" w:type="dxa"/>
              <w:right w:w="90" w:type="dxa"/>
            </w:tcMar>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3.3.2</w:t>
            </w:r>
          </w:p>
        </w:tc>
        <w:tc>
          <w:tcPr>
            <w:tcW w:type="dxa" w:w="1306"/>
            <w:tcMar>
              <w:top w:w="50" w:type="dxa"/>
              <w:bottom w:w="50" w:type="dxa"/>
              <w:left w:w="90" w:type="dxa"/>
              <w:right w:w="90" w:type="dxa"/>
            </w:tcMar>
            <w:shd w:val="clear" w:color="auto" w:fill="E5F5FF"/>
          </w:tcPr>
          <w:p>
            <w:pPr>
              <w:pStyle w:val="BDOITable"/>
            </w:pPr>
            <w:r>
              <w:rPr>
                <w:sz w:val="15"/>
              </w:rPr>
              <w:t>p.64</w:t>
            </w:r>
          </w:p>
        </w:tc>
        <w:tc>
          <w:tcPr>
            <w:tcW w:type="dxa" w:w="1543"/>
            <w:tcMar>
              <w:top w:w="50" w:type="dxa"/>
              <w:bottom w:w="50" w:type="dxa"/>
              <w:left w:w="90" w:type="dxa"/>
              <w:right w:w="90" w:type="dxa"/>
            </w:tcMar>
            <w:shd w:val="clear" w:color="auto" w:fill="E5F5FF"/>
          </w:tcPr>
          <w:p>
            <w:pPr>
              <w:pStyle w:val="BDOITable"/>
            </w:pPr>
            <w:r>
              <w:rPr>
                <w:sz w:val="15"/>
              </w:rPr>
              <w:t>FR-AC-050</w:t>
            </w:r>
          </w:p>
        </w:tc>
        <w:tc>
          <w:tcPr>
            <w:tcW w:type="dxa" w:w="2730"/>
            <w:tcMar>
              <w:top w:w="50" w:type="dxa"/>
              <w:bottom w:w="50" w:type="dxa"/>
              <w:left w:w="90" w:type="dxa"/>
              <w:right w:w="90" w:type="dxa"/>
            </w:tcMar>
            <w:shd w:val="clear" w:color="auto" w:fill="E5F5FF"/>
          </w:tcPr>
          <w:p>
            <w:pPr>
              <w:pStyle w:val="BDOITable"/>
            </w:pPr>
            <w:r>
              <w:rPr>
                <w:sz w:val="15"/>
              </w:rPr>
              <w:t>Bank Statements; Bank Reconciliation; Bank Statement Layouts</w:t>
            </w:r>
          </w:p>
        </w:tc>
        <w:tc>
          <w:tcPr>
            <w:tcW w:type="dxa" w:w="3087"/>
            <w:tcMar>
              <w:top w:w="50" w:type="dxa"/>
              <w:bottom w:w="50" w:type="dxa"/>
              <w:left w:w="90" w:type="dxa"/>
              <w:right w:w="90" w:type="dxa"/>
            </w:tcMar>
            <w:shd w:val="clear" w:color="auto" w:fill="E5F5FF"/>
          </w:tcPr>
          <w:p>
            <w:pPr>
              <w:pStyle w:val="BDOITable"/>
            </w:pPr>
            <w:r>
              <w:rPr>
                <w:sz w:val="15"/>
              </w:rPr>
              <w:t>TC-AC-050.1, 050.2, 050.3, 050.4 (6 cases)</w:t>
            </w:r>
          </w:p>
        </w:tc>
      </w:tr>
      <w:tr>
        <w:trPr>
          <w:cantSplit w:val="true"/>
        </w:trPr>
        <w:tc>
          <w:tcPr>
            <w:tcW w:type="dxa" w:w="1306"/>
            <w:tcMar>
              <w:top w:w="50" w:type="dxa"/>
              <w:bottom w:w="50" w:type="dxa"/>
              <w:left w:w="90" w:type="dxa"/>
              <w:right w:w="90" w:type="dxa"/>
            </w:tcMar>
          </w:tcPr>
          <w:p>
            <w:pPr>
              <w:pStyle w:val="BDOITable"/>
            </w:pPr>
            <w:r>
              <w:rPr>
                <w:sz w:val="15"/>
              </w:rPr>
              <w:t>FRBS 3.3.3</w:t>
            </w:r>
          </w:p>
        </w:tc>
        <w:tc>
          <w:tcPr>
            <w:tcW w:type="dxa" w:w="1306"/>
            <w:tcMar>
              <w:top w:w="50" w:type="dxa"/>
              <w:bottom w:w="50" w:type="dxa"/>
              <w:left w:w="90" w:type="dxa"/>
              <w:right w:w="90" w:type="dxa"/>
            </w:tcMar>
          </w:tcPr>
          <w:p>
            <w:pPr>
              <w:pStyle w:val="BDOITable"/>
            </w:pPr>
            <w:r>
              <w:rPr>
                <w:sz w:val="15"/>
              </w:rPr>
              <w:t>p.64</w:t>
            </w:r>
          </w:p>
        </w:tc>
        <w:tc>
          <w:tcPr>
            <w:tcW w:type="dxa" w:w="1543"/>
            <w:tcMar>
              <w:top w:w="50" w:type="dxa"/>
              <w:bottom w:w="50" w:type="dxa"/>
              <w:left w:w="90" w:type="dxa"/>
              <w:right w:w="90" w:type="dxa"/>
            </w:tcMar>
          </w:tcPr>
          <w:p>
            <w:pPr>
              <w:pStyle w:val="BDOITable"/>
            </w:pPr>
            <w:r>
              <w:rPr>
                <w:sz w:val="15"/>
              </w:rPr>
              <w:t>FR-AC-051</w:t>
            </w:r>
          </w:p>
        </w:tc>
        <w:tc>
          <w:tcPr>
            <w:tcW w:type="dxa" w:w="2730"/>
            <w:tcMar>
              <w:top w:w="50" w:type="dxa"/>
              <w:bottom w:w="50" w:type="dxa"/>
              <w:left w:w="90" w:type="dxa"/>
              <w:right w:w="90" w:type="dxa"/>
            </w:tcMar>
          </w:tcPr>
          <w:p>
            <w:pPr>
              <w:pStyle w:val="BDOITable"/>
            </w:pPr>
            <w:r>
              <w:rPr>
                <w:sz w:val="15"/>
              </w:rPr>
              <w:t>Report Centre</w:t>
            </w:r>
          </w:p>
        </w:tc>
        <w:tc>
          <w:tcPr>
            <w:tcW w:type="dxa" w:w="3087"/>
            <w:tcMar>
              <w:top w:w="50" w:type="dxa"/>
              <w:bottom w:w="50" w:type="dxa"/>
              <w:left w:w="90" w:type="dxa"/>
              <w:right w:w="90" w:type="dxa"/>
            </w:tcMar>
          </w:tcPr>
          <w:p>
            <w:pPr>
              <w:pStyle w:val="BDOITable"/>
            </w:pPr>
            <w:r>
              <w:rPr>
                <w:sz w:val="15"/>
              </w:rPr>
              <w:t>TC-AC-051.1, 051.2 (2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2.10.0</w:t>
            </w:r>
          </w:p>
        </w:tc>
        <w:tc>
          <w:tcPr>
            <w:tcW w:type="dxa" w:w="1306"/>
            <w:tcMar>
              <w:top w:w="50" w:type="dxa"/>
              <w:bottom w:w="50" w:type="dxa"/>
              <w:left w:w="90" w:type="dxa"/>
              <w:right w:w="90" w:type="dxa"/>
            </w:tcMar>
            <w:shd w:val="clear" w:color="auto" w:fill="E5F5FF"/>
          </w:tcPr>
          <w:p>
            <w:pPr>
              <w:pStyle w:val="BDOITable"/>
            </w:pPr>
            <w:r>
              <w:rPr>
                <w:sz w:val="15"/>
              </w:rPr>
              <w:t>p.61</w:t>
            </w:r>
          </w:p>
        </w:tc>
        <w:tc>
          <w:tcPr>
            <w:tcW w:type="dxa" w:w="1543"/>
            <w:tcMar>
              <w:top w:w="50" w:type="dxa"/>
              <w:bottom w:w="50" w:type="dxa"/>
              <w:left w:w="90" w:type="dxa"/>
              <w:right w:w="90" w:type="dxa"/>
            </w:tcMar>
            <w:shd w:val="clear" w:color="auto" w:fill="E5F5FF"/>
          </w:tcPr>
          <w:p>
            <w:pPr>
              <w:pStyle w:val="BDOITable"/>
            </w:pPr>
            <w:r>
              <w:rPr>
                <w:sz w:val="15"/>
              </w:rPr>
              <w:t>FR-AC-052</w:t>
            </w:r>
          </w:p>
        </w:tc>
        <w:tc>
          <w:tcPr>
            <w:tcW w:type="dxa" w:w="2730"/>
            <w:tcMar>
              <w:top w:w="50" w:type="dxa"/>
              <w:bottom w:w="50" w:type="dxa"/>
              <w:left w:w="90" w:type="dxa"/>
              <w:right w:w="90" w:type="dxa"/>
            </w:tcMar>
            <w:shd w:val="clear" w:color="auto" w:fill="E5F5FF"/>
          </w:tcPr>
          <w:p>
            <w:pPr>
              <w:pStyle w:val="BDOITable"/>
            </w:pPr>
            <w:r>
              <w:rPr>
                <w:sz w:val="15"/>
              </w:rPr>
              <w:t>Service Fee Runs; Service Fee Rates</w:t>
            </w:r>
          </w:p>
        </w:tc>
        <w:tc>
          <w:tcPr>
            <w:tcW w:type="dxa" w:w="3087"/>
            <w:tcMar>
              <w:top w:w="50" w:type="dxa"/>
              <w:bottom w:w="50" w:type="dxa"/>
              <w:left w:w="90" w:type="dxa"/>
              <w:right w:w="90" w:type="dxa"/>
            </w:tcMar>
            <w:shd w:val="clear" w:color="auto" w:fill="E5F5FF"/>
          </w:tcPr>
          <w:p>
            <w:pPr>
              <w:pStyle w:val="BDOITable"/>
            </w:pPr>
            <w:r>
              <w:rPr>
                <w:sz w:val="15"/>
              </w:rPr>
              <w:t>TC-AC-052.1, 052.2, 052.3, 052.4 (10 cases)</w:t>
            </w:r>
          </w:p>
        </w:tc>
      </w:tr>
      <w:tr>
        <w:trPr>
          <w:cantSplit w:val="true"/>
        </w:trPr>
        <w:tc>
          <w:tcPr>
            <w:tcW w:type="dxa" w:w="1306"/>
            <w:tcMar>
              <w:top w:w="50" w:type="dxa"/>
              <w:bottom w:w="50" w:type="dxa"/>
              <w:left w:w="90" w:type="dxa"/>
              <w:right w:w="90" w:type="dxa"/>
            </w:tcMar>
          </w:tcPr>
          <w:p>
            <w:pPr>
              <w:pStyle w:val="BDOITable"/>
            </w:pPr>
            <w:r>
              <w:rPr>
                <w:sz w:val="15"/>
              </w:rPr>
              <w:t>FRBS 2.10.1</w:t>
            </w:r>
          </w:p>
        </w:tc>
        <w:tc>
          <w:tcPr>
            <w:tcW w:type="dxa" w:w="1306"/>
            <w:tcMar>
              <w:top w:w="50" w:type="dxa"/>
              <w:bottom w:w="50" w:type="dxa"/>
              <w:left w:w="90" w:type="dxa"/>
              <w:right w:w="90" w:type="dxa"/>
            </w:tcMar>
          </w:tcPr>
          <w:p>
            <w:pPr>
              <w:pStyle w:val="BDOITable"/>
            </w:pPr>
            <w:r>
              <w:rPr>
                <w:sz w:val="15"/>
              </w:rPr>
              <w:t>p.62</w:t>
            </w:r>
          </w:p>
        </w:tc>
        <w:tc>
          <w:tcPr>
            <w:tcW w:type="dxa" w:w="1543"/>
            <w:tcMar>
              <w:top w:w="50" w:type="dxa"/>
              <w:bottom w:w="50" w:type="dxa"/>
              <w:left w:w="90" w:type="dxa"/>
              <w:right w:w="90" w:type="dxa"/>
            </w:tcMar>
          </w:tcPr>
          <w:p>
            <w:pPr>
              <w:pStyle w:val="BDOITable"/>
            </w:pPr>
            <w:r>
              <w:rPr>
                <w:sz w:val="15"/>
              </w:rPr>
              <w:t>FR-AC-053</w:t>
            </w:r>
          </w:p>
        </w:tc>
        <w:tc>
          <w:tcPr>
            <w:tcW w:type="dxa" w:w="2730"/>
            <w:tcMar>
              <w:top w:w="50" w:type="dxa"/>
              <w:bottom w:w="50" w:type="dxa"/>
              <w:left w:w="90" w:type="dxa"/>
              <w:right w:w="90" w:type="dxa"/>
            </w:tcMar>
          </w:tcPr>
          <w:p>
            <w:pPr>
              <w:pStyle w:val="BDOITable"/>
            </w:pPr>
            <w:r>
              <w:rPr>
                <w:sz w:val="15"/>
              </w:rPr>
              <w:t>Service Fee Run (lines)</w:t>
            </w:r>
          </w:p>
        </w:tc>
        <w:tc>
          <w:tcPr>
            <w:tcW w:type="dxa" w:w="3087"/>
            <w:tcMar>
              <w:top w:w="50" w:type="dxa"/>
              <w:bottom w:w="50" w:type="dxa"/>
              <w:left w:w="90" w:type="dxa"/>
              <w:right w:w="90" w:type="dxa"/>
            </w:tcMar>
          </w:tcPr>
          <w:p>
            <w:pPr>
              <w:pStyle w:val="BDOITable"/>
            </w:pPr>
            <w:r>
              <w:rPr>
                <w:sz w:val="15"/>
              </w:rPr>
              <w:t>TC-AC-053.1, 053.2, 053.3 (6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2.10.2</w:t>
            </w:r>
          </w:p>
        </w:tc>
        <w:tc>
          <w:tcPr>
            <w:tcW w:type="dxa" w:w="1306"/>
            <w:tcMar>
              <w:top w:w="50" w:type="dxa"/>
              <w:bottom w:w="50" w:type="dxa"/>
              <w:left w:w="90" w:type="dxa"/>
              <w:right w:w="90" w:type="dxa"/>
            </w:tcMar>
            <w:shd w:val="clear" w:color="auto" w:fill="E5F5FF"/>
          </w:tcPr>
          <w:p>
            <w:pPr>
              <w:pStyle w:val="BDOITable"/>
            </w:pPr>
            <w:r>
              <w:rPr>
                <w:sz w:val="15"/>
              </w:rPr>
              <w:t>p.62</w:t>
            </w:r>
          </w:p>
        </w:tc>
        <w:tc>
          <w:tcPr>
            <w:tcW w:type="dxa" w:w="1543"/>
            <w:tcMar>
              <w:top w:w="50" w:type="dxa"/>
              <w:bottom w:w="50" w:type="dxa"/>
              <w:left w:w="90" w:type="dxa"/>
              <w:right w:w="90" w:type="dxa"/>
            </w:tcMar>
            <w:shd w:val="clear" w:color="auto" w:fill="E5F5FF"/>
          </w:tcPr>
          <w:p>
            <w:pPr>
              <w:pStyle w:val="BDOITable"/>
            </w:pPr>
            <w:r>
              <w:rPr>
                <w:sz w:val="15"/>
              </w:rPr>
              <w:t>FR-AC-053</w:t>
            </w:r>
          </w:p>
        </w:tc>
        <w:tc>
          <w:tcPr>
            <w:tcW w:type="dxa" w:w="2730"/>
            <w:tcMar>
              <w:top w:w="50" w:type="dxa"/>
              <w:bottom w:w="50" w:type="dxa"/>
              <w:left w:w="90" w:type="dxa"/>
              <w:right w:w="90" w:type="dxa"/>
            </w:tcMar>
            <w:shd w:val="clear" w:color="auto" w:fill="E5F5FF"/>
          </w:tcPr>
          <w:p>
            <w:pPr>
              <w:pStyle w:val="BDOITable"/>
            </w:pPr>
            <w:r>
              <w:rPr>
                <w:sz w:val="15"/>
              </w:rPr>
              <w:t>Service Fee Run (lines)</w:t>
            </w:r>
          </w:p>
        </w:tc>
        <w:tc>
          <w:tcPr>
            <w:tcW w:type="dxa" w:w="3087"/>
            <w:tcMar>
              <w:top w:w="50" w:type="dxa"/>
              <w:bottom w:w="50" w:type="dxa"/>
              <w:left w:w="90" w:type="dxa"/>
              <w:right w:w="90" w:type="dxa"/>
            </w:tcMar>
            <w:shd w:val="clear" w:color="auto" w:fill="E5F5FF"/>
          </w:tcPr>
          <w:p>
            <w:pPr>
              <w:pStyle w:val="BDOITable"/>
            </w:pPr>
            <w:r>
              <w:rPr>
                <w:sz w:val="15"/>
              </w:rPr>
              <w:t>TC-AC-053.1, 053.2, 053.3 (6 cases)</w:t>
            </w:r>
          </w:p>
        </w:tc>
      </w:tr>
      <w:tr>
        <w:trPr>
          <w:cantSplit w:val="true"/>
        </w:trPr>
        <w:tc>
          <w:tcPr>
            <w:tcW w:type="dxa" w:w="1306"/>
            <w:tcMar>
              <w:top w:w="50" w:type="dxa"/>
              <w:bottom w:w="50" w:type="dxa"/>
              <w:left w:w="90" w:type="dxa"/>
              <w:right w:w="90" w:type="dxa"/>
            </w:tcMar>
          </w:tcPr>
          <w:p>
            <w:pPr>
              <w:pStyle w:val="BDOITable"/>
            </w:pPr>
            <w:r>
              <w:rPr>
                <w:sz w:val="15"/>
              </w:rPr>
              <w:t>FRBS 3.1.1</w:t>
            </w:r>
          </w:p>
        </w:tc>
        <w:tc>
          <w:tcPr>
            <w:tcW w:type="dxa" w:w="1306"/>
            <w:tcMar>
              <w:top w:w="50" w:type="dxa"/>
              <w:bottom w:w="50" w:type="dxa"/>
              <w:left w:w="90" w:type="dxa"/>
              <w:right w:w="90" w:type="dxa"/>
            </w:tcMar>
          </w:tcPr>
          <w:p>
            <w:pPr>
              <w:pStyle w:val="BDOITable"/>
            </w:pPr>
            <w:r>
              <w:rPr>
                <w:sz w:val="15"/>
              </w:rPr>
              <w:t>Add.2 p.5-6</w:t>
            </w:r>
          </w:p>
        </w:tc>
        <w:tc>
          <w:tcPr>
            <w:tcW w:type="dxa" w:w="1543"/>
            <w:tcMar>
              <w:top w:w="50" w:type="dxa"/>
              <w:bottom w:w="50" w:type="dxa"/>
              <w:left w:w="90" w:type="dxa"/>
              <w:right w:w="90" w:type="dxa"/>
            </w:tcMar>
          </w:tcPr>
          <w:p>
            <w:pPr>
              <w:pStyle w:val="BDOITable"/>
            </w:pPr>
            <w:r>
              <w:rPr>
                <w:sz w:val="15"/>
              </w:rPr>
              <w:t>FR-AC-054</w:t>
            </w:r>
          </w:p>
        </w:tc>
        <w:tc>
          <w:tcPr>
            <w:tcW w:type="dxa" w:w="2730"/>
            <w:tcMar>
              <w:top w:w="50" w:type="dxa"/>
              <w:bottom w:w="50" w:type="dxa"/>
              <w:left w:w="90" w:type="dxa"/>
              <w:right w:w="90" w:type="dxa"/>
            </w:tcMar>
          </w:tcPr>
          <w:p>
            <w:pPr>
              <w:pStyle w:val="BDOITable"/>
            </w:pPr>
            <w:r>
              <w:rPr>
                <w:sz w:val="15"/>
              </w:rPr>
              <w:t>Cost-Centre Rules</w:t>
            </w:r>
          </w:p>
        </w:tc>
        <w:tc>
          <w:tcPr>
            <w:tcW w:type="dxa" w:w="3087"/>
            <w:tcMar>
              <w:top w:w="50" w:type="dxa"/>
              <w:bottom w:w="50" w:type="dxa"/>
              <w:left w:w="90" w:type="dxa"/>
              <w:right w:w="90" w:type="dxa"/>
            </w:tcMar>
          </w:tcPr>
          <w:p>
            <w:pPr>
              <w:pStyle w:val="BDOITable"/>
            </w:pPr>
            <w:r>
              <w:rPr>
                <w:sz w:val="15"/>
              </w:rPr>
              <w:t>TC-AC-054.1, 054.2, 054.3 (3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FRBS 3.1.2</w:t>
            </w:r>
          </w:p>
        </w:tc>
        <w:tc>
          <w:tcPr>
            <w:tcW w:type="dxa" w:w="1306"/>
            <w:tcMar>
              <w:top w:w="50" w:type="dxa"/>
              <w:bottom w:w="50" w:type="dxa"/>
              <w:left w:w="90" w:type="dxa"/>
              <w:right w:w="90" w:type="dxa"/>
            </w:tcMar>
            <w:shd w:val="clear" w:color="auto" w:fill="E5F5FF"/>
          </w:tcPr>
          <w:p>
            <w:pPr>
              <w:pStyle w:val="BDOITable"/>
            </w:pPr>
            <w:r>
              <w:rPr>
                <w:sz w:val="15"/>
              </w:rPr>
              <w:t>Add.2 p.6</w:t>
            </w:r>
          </w:p>
        </w:tc>
        <w:tc>
          <w:tcPr>
            <w:tcW w:type="dxa" w:w="1543"/>
            <w:tcMar>
              <w:top w:w="50" w:type="dxa"/>
              <w:bottom w:w="50" w:type="dxa"/>
              <w:left w:w="90" w:type="dxa"/>
              <w:right w:w="90" w:type="dxa"/>
            </w:tcMar>
            <w:shd w:val="clear" w:color="auto" w:fill="E5F5FF"/>
          </w:tcPr>
          <w:p>
            <w:pPr>
              <w:pStyle w:val="BDOITable"/>
            </w:pPr>
            <w:r>
              <w:rPr>
                <w:sz w:val="15"/>
              </w:rPr>
              <w:t>FR-AC-055</w:t>
            </w:r>
          </w:p>
        </w:tc>
        <w:tc>
          <w:tcPr>
            <w:tcW w:type="dxa" w:w="2730"/>
            <w:tcMar>
              <w:top w:w="50" w:type="dxa"/>
              <w:bottom w:w="50" w:type="dxa"/>
              <w:left w:w="90" w:type="dxa"/>
              <w:right w:w="90" w:type="dxa"/>
            </w:tcMar>
            <w:shd w:val="clear" w:color="auto" w:fill="E5F5FF"/>
          </w:tcPr>
          <w:p>
            <w:pPr>
              <w:pStyle w:val="BDOITable"/>
            </w:pPr>
            <w:r>
              <w:rPr>
                <w:sz w:val="15"/>
              </w:rPr>
              <w:t>Accounting rules</w:t>
            </w:r>
          </w:p>
        </w:tc>
        <w:tc>
          <w:tcPr>
            <w:tcW w:type="dxa" w:w="3087"/>
            <w:tcMar>
              <w:top w:w="50" w:type="dxa"/>
              <w:bottom w:w="50" w:type="dxa"/>
              <w:left w:w="90" w:type="dxa"/>
              <w:right w:w="90" w:type="dxa"/>
            </w:tcMar>
            <w:shd w:val="clear" w:color="auto" w:fill="E5F5FF"/>
          </w:tcPr>
          <w:p>
            <w:pPr>
              <w:pStyle w:val="BDOITable"/>
            </w:pPr>
            <w:r>
              <w:rPr>
                <w:sz w:val="15"/>
              </w:rPr>
              <w:t>TC-AC-055.1, 055.2 (3 cases)</w:t>
            </w:r>
          </w:p>
        </w:tc>
      </w:tr>
    </w:tbl>
    <w:p>
      <w:pPr>
        <w:pStyle w:val="BDOISpacer"/>
      </w:pPr>
    </w:p>
    <w:p>
      <w:pPr>
        <w:pStyle w:val="Heading2"/>
      </w:pPr>
      <w:bookmarkStart w:id="301" w:name="_Toc000301"/>
      <w:r>
        <w:rPr/>
        <w:t>11.2 Business and system administration (BASAU)</w:t>
      </w:r>
      <w:bookmarkEnd w:id="301"/>
    </w:p>
    <w:p>
      <w:pPr>
        <w:pStyle w:val="Caption"/>
        <w:keepNext/>
        <w:spacing w:after="60"/>
      </w:pPr>
      <w:r>
        <w:rPr>
          <w:b/>
          <w:i w:val="0"/>
        </w:rPr>
        <w:t xml:space="preserve">Table 34: </w:t>
      </w:r>
      <w:r>
        <w:rPr/>
        <w:t>BASAU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6"/>
        <w:gridCol w:w="1306"/>
        <w:gridCol w:w="1543"/>
        <w:gridCol w:w="2730"/>
        <w:gridCol w:w="3086"/>
      </w:tblGrid>
      <w:tr>
        <w:trPr>
          <w:tblHeader w:val="true"/>
          <w:cantSplit w:val="true"/>
        </w:trPr>
        <w:tc>
          <w:tcPr>
            <w:tcW w:type="dxa" w:w="130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306"/>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73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06"/>
            <w:tcMar>
              <w:top w:w="50" w:type="dxa"/>
              <w:bottom w:w="50" w:type="dxa"/>
              <w:left w:w="90" w:type="dxa"/>
              <w:right w:w="90" w:type="dxa"/>
            </w:tcMar>
          </w:tcPr>
          <w:p>
            <w:pPr>
              <w:pStyle w:val="BDOITable"/>
            </w:pPr>
            <w:r>
              <w:rPr>
                <w:sz w:val="15"/>
              </w:rPr>
              <w:t>BASAU 1.1.0</w:t>
            </w:r>
          </w:p>
        </w:tc>
        <w:tc>
          <w:tcPr>
            <w:tcW w:type="dxa" w:w="1306"/>
            <w:tcMar>
              <w:top w:w="50" w:type="dxa"/>
              <w:bottom w:w="50" w:type="dxa"/>
              <w:left w:w="90" w:type="dxa"/>
              <w:right w:w="90" w:type="dxa"/>
            </w:tcMar>
          </w:tcPr>
          <w:p>
            <w:pPr>
              <w:pStyle w:val="BDOITable"/>
            </w:pPr>
            <w:r>
              <w:rPr>
                <w:sz w:val="15"/>
              </w:rPr>
              <w:t>p.127</w:t>
            </w:r>
          </w:p>
        </w:tc>
        <w:tc>
          <w:tcPr>
            <w:tcW w:type="dxa" w:w="1543"/>
            <w:tcMar>
              <w:top w:w="50" w:type="dxa"/>
              <w:bottom w:w="50" w:type="dxa"/>
              <w:left w:w="90" w:type="dxa"/>
              <w:right w:w="90" w:type="dxa"/>
            </w:tcMar>
          </w:tcPr>
          <w:p>
            <w:pPr>
              <w:pStyle w:val="BDOITable"/>
            </w:pPr>
            <w:r>
              <w:rPr>
                <w:sz w:val="15"/>
              </w:rPr>
              <w:t>FR-AC-001</w:t>
            </w:r>
          </w:p>
        </w:tc>
        <w:tc>
          <w:tcPr>
            <w:tcW w:type="dxa" w:w="2730"/>
            <w:tcMar>
              <w:top w:w="50" w:type="dxa"/>
              <w:bottom w:w="50" w:type="dxa"/>
              <w:left w:w="90" w:type="dxa"/>
              <w:right w:w="90" w:type="dxa"/>
            </w:tcMar>
          </w:tcPr>
          <w:p>
            <w:pPr>
              <w:pStyle w:val="BDOITable"/>
            </w:pPr>
            <w:r>
              <w:rPr>
                <w:sz w:val="15"/>
              </w:rPr>
              <w:t>Login; menu</w:t>
            </w:r>
          </w:p>
        </w:tc>
        <w:tc>
          <w:tcPr>
            <w:tcW w:type="dxa" w:w="3087"/>
            <w:tcMar>
              <w:top w:w="50" w:type="dxa"/>
              <w:bottom w:w="50" w:type="dxa"/>
              <w:left w:w="90" w:type="dxa"/>
              <w:right w:w="90" w:type="dxa"/>
            </w:tcMar>
          </w:tcPr>
          <w:p>
            <w:pPr>
              <w:pStyle w:val="BDOITable"/>
            </w:pPr>
            <w:r>
              <w:rPr>
                <w:sz w:val="15"/>
              </w:rPr>
              <w:t>TC-AC-001.1, 001.2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1.1.1</w:t>
            </w:r>
          </w:p>
        </w:tc>
        <w:tc>
          <w:tcPr>
            <w:tcW w:type="dxa" w:w="1306"/>
            <w:tcMar>
              <w:top w:w="50" w:type="dxa"/>
              <w:bottom w:w="50" w:type="dxa"/>
              <w:left w:w="90" w:type="dxa"/>
              <w:right w:w="90" w:type="dxa"/>
            </w:tcMar>
            <w:shd w:val="clear" w:color="auto" w:fill="E5F5FF"/>
          </w:tcPr>
          <w:p>
            <w:pPr>
              <w:pStyle w:val="BDOITable"/>
            </w:pPr>
            <w:r>
              <w:rPr>
                <w:sz w:val="15"/>
              </w:rPr>
              <w:t>p.127</w:t>
            </w:r>
          </w:p>
        </w:tc>
        <w:tc>
          <w:tcPr>
            <w:tcW w:type="dxa" w:w="1543"/>
            <w:tcMar>
              <w:top w:w="50" w:type="dxa"/>
              <w:bottom w:w="50" w:type="dxa"/>
              <w:left w:w="90" w:type="dxa"/>
              <w:right w:w="90" w:type="dxa"/>
            </w:tcMar>
            <w:shd w:val="clear" w:color="auto" w:fill="E5F5FF"/>
          </w:tcPr>
          <w:p>
            <w:pPr>
              <w:pStyle w:val="BDOITable"/>
            </w:pPr>
            <w:r>
              <w:rPr>
                <w:sz w:val="15"/>
              </w:rPr>
              <w:t>FR-AC-001</w:t>
            </w:r>
          </w:p>
        </w:tc>
        <w:tc>
          <w:tcPr>
            <w:tcW w:type="dxa" w:w="2730"/>
            <w:tcMar>
              <w:top w:w="50" w:type="dxa"/>
              <w:bottom w:w="50" w:type="dxa"/>
              <w:left w:w="90" w:type="dxa"/>
              <w:right w:w="90" w:type="dxa"/>
            </w:tcMar>
            <w:shd w:val="clear" w:color="auto" w:fill="E5F5FF"/>
          </w:tcPr>
          <w:p>
            <w:pPr>
              <w:pStyle w:val="BDOITable"/>
            </w:pPr>
            <w:r>
              <w:rPr>
                <w:sz w:val="15"/>
              </w:rPr>
              <w:t>Login; menu</w:t>
            </w:r>
          </w:p>
        </w:tc>
        <w:tc>
          <w:tcPr>
            <w:tcW w:type="dxa" w:w="3087"/>
            <w:tcMar>
              <w:top w:w="50" w:type="dxa"/>
              <w:bottom w:w="50" w:type="dxa"/>
              <w:left w:w="90" w:type="dxa"/>
              <w:right w:w="90" w:type="dxa"/>
            </w:tcMar>
            <w:shd w:val="clear" w:color="auto" w:fill="E5F5FF"/>
          </w:tcPr>
          <w:p>
            <w:pPr>
              <w:pStyle w:val="BDOITable"/>
            </w:pPr>
            <w:r>
              <w:rPr>
                <w:sz w:val="15"/>
              </w:rPr>
              <w:t>TC-AC-001.1, 001.2 (4 cases)</w:t>
            </w:r>
          </w:p>
        </w:tc>
      </w:tr>
      <w:tr>
        <w:trPr>
          <w:cantSplit w:val="true"/>
        </w:trPr>
        <w:tc>
          <w:tcPr>
            <w:tcW w:type="dxa" w:w="1306"/>
            <w:tcMar>
              <w:top w:w="50" w:type="dxa"/>
              <w:bottom w:w="50" w:type="dxa"/>
              <w:left w:w="90" w:type="dxa"/>
              <w:right w:w="90" w:type="dxa"/>
            </w:tcMar>
          </w:tcPr>
          <w:p>
            <w:pPr>
              <w:pStyle w:val="BDOITable"/>
            </w:pPr>
            <w:r>
              <w:rPr>
                <w:sz w:val="15"/>
              </w:rPr>
              <w:t>BASAU 1.1.2</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FR-AC-002</w:t>
            </w:r>
          </w:p>
        </w:tc>
        <w:tc>
          <w:tcPr>
            <w:tcW w:type="dxa" w:w="2730"/>
            <w:tcMar>
              <w:top w:w="50" w:type="dxa"/>
              <w:bottom w:w="50" w:type="dxa"/>
              <w:left w:w="90" w:type="dxa"/>
              <w:right w:w="90" w:type="dxa"/>
            </w:tcMar>
          </w:tcPr>
          <w:p>
            <w:pPr>
              <w:pStyle w:val="BDOITable"/>
            </w:pPr>
            <w:r>
              <w:rPr>
                <w:sz w:val="15"/>
              </w:rPr>
              <w:t>Session dialog</w:t>
            </w:r>
          </w:p>
        </w:tc>
        <w:tc>
          <w:tcPr>
            <w:tcW w:type="dxa" w:w="3087"/>
            <w:tcMar>
              <w:top w:w="50" w:type="dxa"/>
              <w:bottom w:w="50" w:type="dxa"/>
              <w:left w:w="90" w:type="dxa"/>
              <w:right w:w="90" w:type="dxa"/>
            </w:tcMar>
          </w:tcPr>
          <w:p>
            <w:pPr>
              <w:pStyle w:val="BDOITable"/>
            </w:pPr>
            <w:r>
              <w:rPr>
                <w:sz w:val="15"/>
              </w:rPr>
              <w:t>TC-AC-002.1, 002.2 (4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1.1.3</w:t>
            </w:r>
          </w:p>
        </w:tc>
        <w:tc>
          <w:tcPr>
            <w:tcW w:type="dxa" w:w="1306"/>
            <w:tcMar>
              <w:top w:w="50" w:type="dxa"/>
              <w:bottom w:w="50" w:type="dxa"/>
              <w:left w:w="90" w:type="dxa"/>
              <w:right w:w="90" w:type="dxa"/>
            </w:tcMar>
            <w:shd w:val="clear" w:color="auto" w:fill="E5F5FF"/>
          </w:tcPr>
          <w:p>
            <w:pPr>
              <w:pStyle w:val="BDOITable"/>
            </w:pPr>
            <w:r>
              <w:rPr>
                <w:sz w:val="15"/>
              </w:rPr>
              <w:t>p.128</w:t>
            </w:r>
          </w:p>
        </w:tc>
        <w:tc>
          <w:tcPr>
            <w:tcW w:type="dxa" w:w="1543"/>
            <w:tcMar>
              <w:top w:w="50" w:type="dxa"/>
              <w:bottom w:w="50" w:type="dxa"/>
              <w:left w:w="90" w:type="dxa"/>
              <w:right w:w="90" w:type="dxa"/>
            </w:tcMar>
            <w:shd w:val="clear" w:color="auto" w:fill="E5F5FF"/>
          </w:tcPr>
          <w:p>
            <w:pPr>
              <w:pStyle w:val="BDOITable"/>
            </w:pPr>
            <w:r>
              <w:rPr>
                <w:sz w:val="15"/>
              </w:rPr>
              <w:t>FR-AC-002</w:t>
            </w:r>
          </w:p>
        </w:tc>
        <w:tc>
          <w:tcPr>
            <w:tcW w:type="dxa" w:w="2730"/>
            <w:tcMar>
              <w:top w:w="50" w:type="dxa"/>
              <w:bottom w:w="50" w:type="dxa"/>
              <w:left w:w="90" w:type="dxa"/>
              <w:right w:w="90" w:type="dxa"/>
            </w:tcMar>
            <w:shd w:val="clear" w:color="auto" w:fill="E5F5FF"/>
          </w:tcPr>
          <w:p>
            <w:pPr>
              <w:pStyle w:val="BDOITable"/>
            </w:pPr>
            <w:r>
              <w:rPr>
                <w:sz w:val="15"/>
              </w:rPr>
              <w:t>Session dialog</w:t>
            </w:r>
          </w:p>
        </w:tc>
        <w:tc>
          <w:tcPr>
            <w:tcW w:type="dxa" w:w="3087"/>
            <w:tcMar>
              <w:top w:w="50" w:type="dxa"/>
              <w:bottom w:w="50" w:type="dxa"/>
              <w:left w:w="90" w:type="dxa"/>
              <w:right w:w="90" w:type="dxa"/>
            </w:tcMar>
            <w:shd w:val="clear" w:color="auto" w:fill="E5F5FF"/>
          </w:tcPr>
          <w:p>
            <w:pPr>
              <w:pStyle w:val="BDOITable"/>
            </w:pPr>
            <w:r>
              <w:rPr>
                <w:sz w:val="15"/>
              </w:rPr>
              <w:t>TC-AC-002.1, 002.2 (4 cases)</w:t>
            </w:r>
          </w:p>
        </w:tc>
      </w:tr>
      <w:tr>
        <w:trPr>
          <w:cantSplit w:val="true"/>
        </w:trPr>
        <w:tc>
          <w:tcPr>
            <w:tcW w:type="dxa" w:w="1306"/>
            <w:tcMar>
              <w:top w:w="50" w:type="dxa"/>
              <w:bottom w:w="50" w:type="dxa"/>
              <w:left w:w="90" w:type="dxa"/>
              <w:right w:w="90" w:type="dxa"/>
            </w:tcMar>
          </w:tcPr>
          <w:p>
            <w:pPr>
              <w:pStyle w:val="BDOITable"/>
            </w:pPr>
            <w:r>
              <w:rPr>
                <w:sz w:val="15"/>
              </w:rPr>
              <w:t>BASAU 2.2.0</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2.2.1</w:t>
            </w:r>
          </w:p>
        </w:tc>
        <w:tc>
          <w:tcPr>
            <w:tcW w:type="dxa" w:w="1306"/>
            <w:tcMar>
              <w:top w:w="50" w:type="dxa"/>
              <w:bottom w:w="50" w:type="dxa"/>
              <w:left w:w="90" w:type="dxa"/>
              <w:right w:w="90" w:type="dxa"/>
            </w:tcMar>
            <w:shd w:val="clear" w:color="auto" w:fill="E5F5FF"/>
          </w:tcPr>
          <w:p>
            <w:pPr>
              <w:pStyle w:val="BDOITable"/>
            </w:pPr>
            <w:r>
              <w:rPr>
                <w:sz w:val="15"/>
              </w:rPr>
              <w:t>p.128</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2.2.2</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2.2.3</w:t>
            </w:r>
          </w:p>
        </w:tc>
        <w:tc>
          <w:tcPr>
            <w:tcW w:type="dxa" w:w="1306"/>
            <w:tcMar>
              <w:top w:w="50" w:type="dxa"/>
              <w:bottom w:w="50" w:type="dxa"/>
              <w:left w:w="90" w:type="dxa"/>
              <w:right w:w="90" w:type="dxa"/>
            </w:tcMar>
            <w:shd w:val="clear" w:color="auto" w:fill="E5F5FF"/>
          </w:tcPr>
          <w:p>
            <w:pPr>
              <w:pStyle w:val="BDOITable"/>
            </w:pPr>
            <w:r>
              <w:rPr>
                <w:sz w:val="15"/>
              </w:rPr>
              <w:t>p.128</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2.2.4</w:t>
            </w:r>
          </w:p>
        </w:tc>
        <w:tc>
          <w:tcPr>
            <w:tcW w:type="dxa" w:w="1306"/>
            <w:tcMar>
              <w:top w:w="50" w:type="dxa"/>
              <w:bottom w:w="50" w:type="dxa"/>
              <w:left w:w="90" w:type="dxa"/>
              <w:right w:w="90" w:type="dxa"/>
            </w:tcMar>
          </w:tcPr>
          <w:p>
            <w:pPr>
              <w:pStyle w:val="BDOITable"/>
            </w:pPr>
            <w:r>
              <w:rPr>
                <w:sz w:val="15"/>
              </w:rPr>
              <w:t>p.128</w:t>
            </w:r>
          </w:p>
        </w:tc>
        <w:tc>
          <w:tcPr>
            <w:tcW w:type="dxa" w:w="1543"/>
            <w:tcMar>
              <w:top w:w="50" w:type="dxa"/>
              <w:bottom w:w="50" w:type="dxa"/>
              <w:left w:w="90" w:type="dxa"/>
              <w:right w:w="90" w:type="dxa"/>
            </w:tcMar>
          </w:tcPr>
          <w:p>
            <w:pPr>
              <w:pStyle w:val="BDOITable"/>
            </w:pPr>
            <w:r>
              <w:rPr>
                <w:sz w:val="15"/>
              </w:rPr>
              <w:t>FR-AC-070</w:t>
            </w:r>
          </w:p>
        </w:tc>
        <w:tc>
          <w:tcPr>
            <w:tcW w:type="dxa" w:w="2730"/>
            <w:tcMar>
              <w:top w:w="50" w:type="dxa"/>
              <w:bottom w:w="50" w:type="dxa"/>
              <w:left w:w="90" w:type="dxa"/>
              <w:right w:w="90" w:type="dxa"/>
            </w:tcMar>
          </w:tcPr>
          <w:p>
            <w:pPr>
              <w:pStyle w:val="BDOITable"/>
            </w:pPr>
            <w:r>
              <w:rPr>
                <w:sz w:val="15"/>
              </w:rPr>
              <w:t>Lists of Values; My Approvals</w:t>
            </w:r>
          </w:p>
        </w:tc>
        <w:tc>
          <w:tcPr>
            <w:tcW w:type="dxa" w:w="3087"/>
            <w:tcMar>
              <w:top w:w="50" w:type="dxa"/>
              <w:bottom w:w="50" w:type="dxa"/>
              <w:left w:w="90" w:type="dxa"/>
              <w:right w:w="90" w:type="dxa"/>
            </w:tcMar>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2.2.5</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FR-AC-070</w:t>
            </w:r>
          </w:p>
        </w:tc>
        <w:tc>
          <w:tcPr>
            <w:tcW w:type="dxa" w:w="2730"/>
            <w:tcMar>
              <w:top w:w="50" w:type="dxa"/>
              <w:bottom w:w="50" w:type="dxa"/>
              <w:left w:w="90" w:type="dxa"/>
              <w:right w:w="90" w:type="dxa"/>
            </w:tcMar>
            <w:shd w:val="clear" w:color="auto" w:fill="E5F5FF"/>
          </w:tcPr>
          <w:p>
            <w:pPr>
              <w:pStyle w:val="BDOITable"/>
            </w:pPr>
            <w:r>
              <w:rPr>
                <w:sz w:val="15"/>
              </w:rPr>
              <w:t>Lists of Values; My Approvals</w:t>
            </w:r>
          </w:p>
        </w:tc>
        <w:tc>
          <w:tcPr>
            <w:tcW w:type="dxa" w:w="3087"/>
            <w:tcMar>
              <w:top w:w="50" w:type="dxa"/>
              <w:bottom w:w="50" w:type="dxa"/>
              <w:left w:w="90" w:type="dxa"/>
              <w:right w:w="90" w:type="dxa"/>
            </w:tcMar>
            <w:shd w:val="clear" w:color="auto" w:fill="E5F5FF"/>
          </w:tcPr>
          <w:p>
            <w:pPr>
              <w:pStyle w:val="BDOITable"/>
            </w:pPr>
            <w:r>
              <w:rPr>
                <w:sz w:val="15"/>
              </w:rPr>
              <w:t>TC-AC-070.1, 070.2, 070.3, 070.4 (5 cases)</w:t>
            </w:r>
          </w:p>
        </w:tc>
      </w:tr>
      <w:tr>
        <w:trPr>
          <w:cantSplit w:val="true"/>
        </w:trPr>
        <w:tc>
          <w:tcPr>
            <w:tcW w:type="dxa" w:w="1306"/>
            <w:tcMar>
              <w:top w:w="50" w:type="dxa"/>
              <w:bottom w:w="50" w:type="dxa"/>
              <w:left w:w="90" w:type="dxa"/>
              <w:right w:w="90" w:type="dxa"/>
            </w:tcMar>
          </w:tcPr>
          <w:p>
            <w:pPr>
              <w:pStyle w:val="BDOITable"/>
            </w:pPr>
            <w:r>
              <w:rPr>
                <w:sz w:val="15"/>
              </w:rPr>
              <w:t>BASAU 2.3.0</w:t>
            </w:r>
          </w:p>
        </w:tc>
        <w:tc>
          <w:tcPr>
            <w:tcW w:type="dxa" w:w="1306"/>
            <w:tcMar>
              <w:top w:w="50" w:type="dxa"/>
              <w:bottom w:w="50" w:type="dxa"/>
              <w:left w:w="90" w:type="dxa"/>
              <w:right w:w="90" w:type="dxa"/>
            </w:tcMar>
          </w:tcPr>
          <w:p>
            <w:pPr>
              <w:pStyle w:val="BDOITable"/>
            </w:pPr>
            <w:r>
              <w:rPr>
                <w:sz w:val="15"/>
              </w:rPr>
              <w:t>p.129</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2.3.1</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FR-AC-071</w:t>
            </w:r>
          </w:p>
        </w:tc>
        <w:tc>
          <w:tcPr>
            <w:tcW w:type="dxa" w:w="2730"/>
            <w:tcMar>
              <w:top w:w="50" w:type="dxa"/>
              <w:bottom w:w="50" w:type="dxa"/>
              <w:left w:w="90" w:type="dxa"/>
              <w:right w:w="90" w:type="dxa"/>
            </w:tcMar>
            <w:shd w:val="clear" w:color="auto" w:fill="E5F5FF"/>
          </w:tcPr>
          <w:p>
            <w:pPr>
              <w:pStyle w:val="BDOITable"/>
            </w:pPr>
            <w:r>
              <w:rPr>
                <w:sz w:val="15"/>
              </w:rPr>
              <w:t>Access Requests; Users; Roles</w:t>
            </w:r>
          </w:p>
        </w:tc>
        <w:tc>
          <w:tcPr>
            <w:tcW w:type="dxa" w:w="3087"/>
            <w:tcMar>
              <w:top w:w="50" w:type="dxa"/>
              <w:bottom w:w="50" w:type="dxa"/>
              <w:left w:w="90" w:type="dxa"/>
              <w:right w:w="90" w:type="dxa"/>
            </w:tcMar>
            <w:shd w:val="clear" w:color="auto" w:fill="E5F5FF"/>
          </w:tcPr>
          <w:p>
            <w:pPr>
              <w:pStyle w:val="BDOITable"/>
            </w:pPr>
            <w:r>
              <w:rPr>
                <w:sz w:val="15"/>
              </w:rPr>
              <w:t>TC-AC-071.1, 071.2, 071.3 (8 cases)</w:t>
            </w:r>
          </w:p>
        </w:tc>
      </w:tr>
      <w:tr>
        <w:trPr>
          <w:cantSplit w:val="true"/>
        </w:trPr>
        <w:tc>
          <w:tcPr>
            <w:tcW w:type="dxa" w:w="1306"/>
            <w:tcMar>
              <w:top w:w="50" w:type="dxa"/>
              <w:bottom w:w="50" w:type="dxa"/>
              <w:left w:w="90" w:type="dxa"/>
              <w:right w:w="90" w:type="dxa"/>
            </w:tcMar>
          </w:tcPr>
          <w:p>
            <w:pPr>
              <w:pStyle w:val="BDOITable"/>
            </w:pPr>
            <w:r>
              <w:rPr>
                <w:sz w:val="15"/>
              </w:rPr>
              <w:t>BASAU 2.3.2</w:t>
            </w:r>
          </w:p>
        </w:tc>
        <w:tc>
          <w:tcPr>
            <w:tcW w:type="dxa" w:w="1306"/>
            <w:tcMar>
              <w:top w:w="50" w:type="dxa"/>
              <w:bottom w:w="50" w:type="dxa"/>
              <w:left w:w="90" w:type="dxa"/>
              <w:right w:w="90" w:type="dxa"/>
            </w:tcMar>
          </w:tcPr>
          <w:p>
            <w:pPr>
              <w:pStyle w:val="BDOITable"/>
            </w:pPr>
            <w:r>
              <w:rPr>
                <w:sz w:val="15"/>
              </w:rPr>
              <w:t>p.129</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2.3.3</w:t>
            </w:r>
          </w:p>
        </w:tc>
        <w:tc>
          <w:tcPr>
            <w:tcW w:type="dxa" w:w="1306"/>
            <w:tcMar>
              <w:top w:w="50" w:type="dxa"/>
              <w:bottom w:w="50" w:type="dxa"/>
              <w:left w:w="90" w:type="dxa"/>
              <w:right w:w="90" w:type="dxa"/>
            </w:tcMar>
            <w:shd w:val="clear" w:color="auto" w:fill="E5F5FF"/>
          </w:tcPr>
          <w:p>
            <w:pPr>
              <w:pStyle w:val="BDOITable"/>
            </w:pPr>
            <w:r>
              <w:rPr>
                <w:sz w:val="15"/>
              </w:rPr>
              <w:t>p.129</w:t>
            </w:r>
          </w:p>
        </w:tc>
        <w:tc>
          <w:tcPr>
            <w:tcW w:type="dxa" w:w="1543"/>
            <w:tcMar>
              <w:top w:w="50" w:type="dxa"/>
              <w:bottom w:w="50" w:type="dxa"/>
              <w:left w:w="90" w:type="dxa"/>
              <w:right w:w="90" w:type="dxa"/>
            </w:tcMar>
            <w:shd w:val="clear" w:color="auto" w:fill="E5F5FF"/>
          </w:tcPr>
          <w:p>
            <w:pPr>
              <w:pStyle w:val="BDOITable"/>
            </w:pPr>
            <w:r>
              <w:rPr>
                <w:sz w:val="15"/>
              </w:rPr>
              <w:t>FR-AC-071</w:t>
            </w:r>
          </w:p>
        </w:tc>
        <w:tc>
          <w:tcPr>
            <w:tcW w:type="dxa" w:w="2730"/>
            <w:tcMar>
              <w:top w:w="50" w:type="dxa"/>
              <w:bottom w:w="50" w:type="dxa"/>
              <w:left w:w="90" w:type="dxa"/>
              <w:right w:w="90" w:type="dxa"/>
            </w:tcMar>
            <w:shd w:val="clear" w:color="auto" w:fill="E5F5FF"/>
          </w:tcPr>
          <w:p>
            <w:pPr>
              <w:pStyle w:val="BDOITable"/>
            </w:pPr>
            <w:r>
              <w:rPr>
                <w:sz w:val="15"/>
              </w:rPr>
              <w:t>Access Requests; Users; Roles</w:t>
            </w:r>
          </w:p>
        </w:tc>
        <w:tc>
          <w:tcPr>
            <w:tcW w:type="dxa" w:w="3087"/>
            <w:tcMar>
              <w:top w:w="50" w:type="dxa"/>
              <w:bottom w:w="50" w:type="dxa"/>
              <w:left w:w="90" w:type="dxa"/>
              <w:right w:w="90" w:type="dxa"/>
            </w:tcMar>
            <w:shd w:val="clear" w:color="auto" w:fill="E5F5FF"/>
          </w:tcPr>
          <w:p>
            <w:pPr>
              <w:pStyle w:val="BDOITable"/>
            </w:pPr>
            <w:r>
              <w:rPr>
                <w:sz w:val="15"/>
              </w:rPr>
              <w:t>TC-AC-071.1, 071.2, 071.3 (8 cases)</w:t>
            </w:r>
          </w:p>
        </w:tc>
      </w:tr>
      <w:tr>
        <w:trPr>
          <w:cantSplit w:val="true"/>
        </w:trPr>
        <w:tc>
          <w:tcPr>
            <w:tcW w:type="dxa" w:w="1306"/>
            <w:tcMar>
              <w:top w:w="50" w:type="dxa"/>
              <w:bottom w:w="50" w:type="dxa"/>
              <w:left w:w="90" w:type="dxa"/>
              <w:right w:w="90" w:type="dxa"/>
            </w:tcMar>
          </w:tcPr>
          <w:p>
            <w:pPr>
              <w:pStyle w:val="BDOITable"/>
            </w:pPr>
            <w:r>
              <w:rPr>
                <w:sz w:val="15"/>
              </w:rPr>
              <w:t>BASAU 2.4.0</w:t>
            </w:r>
          </w:p>
        </w:tc>
        <w:tc>
          <w:tcPr>
            <w:tcW w:type="dxa" w:w="1306"/>
            <w:tcMar>
              <w:top w:w="50" w:type="dxa"/>
              <w:bottom w:w="50" w:type="dxa"/>
              <w:left w:w="90" w:type="dxa"/>
              <w:right w:w="90" w:type="dxa"/>
            </w:tcMar>
          </w:tcPr>
          <w:p>
            <w:pPr>
              <w:pStyle w:val="BDOITable"/>
            </w:pPr>
            <w:r>
              <w:rPr>
                <w:sz w:val="15"/>
              </w:rPr>
              <w:t>p.130</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2.4.1</w:t>
            </w:r>
          </w:p>
        </w:tc>
        <w:tc>
          <w:tcPr>
            <w:tcW w:type="dxa" w:w="1306"/>
            <w:tcMar>
              <w:top w:w="50" w:type="dxa"/>
              <w:bottom w:w="50" w:type="dxa"/>
              <w:left w:w="90" w:type="dxa"/>
              <w:right w:w="90" w:type="dxa"/>
            </w:tcMar>
            <w:shd w:val="clear" w:color="auto" w:fill="E5F5FF"/>
          </w:tcPr>
          <w:p>
            <w:pPr>
              <w:pStyle w:val="BDOITable"/>
            </w:pPr>
            <w:r>
              <w:rPr>
                <w:sz w:val="15"/>
              </w:rPr>
              <w:t>p.130</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2.4.2</w:t>
            </w:r>
          </w:p>
        </w:tc>
        <w:tc>
          <w:tcPr>
            <w:tcW w:type="dxa" w:w="1306"/>
            <w:tcMar>
              <w:top w:w="50" w:type="dxa"/>
              <w:bottom w:w="50" w:type="dxa"/>
              <w:left w:w="90" w:type="dxa"/>
              <w:right w:w="90" w:type="dxa"/>
            </w:tcMar>
          </w:tcPr>
          <w:p>
            <w:pPr>
              <w:pStyle w:val="BDOITable"/>
            </w:pPr>
            <w:r>
              <w:rPr>
                <w:sz w:val="15"/>
              </w:rPr>
              <w:t>p.130</w:t>
            </w:r>
          </w:p>
        </w:tc>
        <w:tc>
          <w:tcPr>
            <w:tcW w:type="dxa" w:w="1543"/>
            <w:tcMar>
              <w:top w:w="50" w:type="dxa"/>
              <w:bottom w:w="50" w:type="dxa"/>
              <w:left w:w="90" w:type="dxa"/>
              <w:right w:w="90" w:type="dxa"/>
            </w:tcMar>
          </w:tcPr>
          <w:p>
            <w:pPr>
              <w:pStyle w:val="BDOITable"/>
            </w:pPr>
            <w:r>
              <w:rPr>
                <w:sz w:val="15"/>
              </w:rPr>
              <w:t>FR-AC-071</w:t>
            </w:r>
          </w:p>
        </w:tc>
        <w:tc>
          <w:tcPr>
            <w:tcW w:type="dxa" w:w="2730"/>
            <w:tcMar>
              <w:top w:w="50" w:type="dxa"/>
              <w:bottom w:w="50" w:type="dxa"/>
              <w:left w:w="90" w:type="dxa"/>
              <w:right w:w="90" w:type="dxa"/>
            </w:tcMar>
          </w:tcPr>
          <w:p>
            <w:pPr>
              <w:pStyle w:val="BDOITable"/>
            </w:pPr>
            <w:r>
              <w:rPr>
                <w:sz w:val="15"/>
              </w:rPr>
              <w:t>Access Requests; Users; Roles</w:t>
            </w:r>
          </w:p>
        </w:tc>
        <w:tc>
          <w:tcPr>
            <w:tcW w:type="dxa" w:w="3087"/>
            <w:tcMar>
              <w:top w:w="50" w:type="dxa"/>
              <w:bottom w:w="50" w:type="dxa"/>
              <w:left w:w="90" w:type="dxa"/>
              <w:right w:w="90" w:type="dxa"/>
            </w:tcMar>
          </w:tcPr>
          <w:p>
            <w:pPr>
              <w:pStyle w:val="BDOITable"/>
            </w:pPr>
            <w:r>
              <w:rPr>
                <w:sz w:val="15"/>
              </w:rPr>
              <w:t>TC-AC-071.1, 071.2, 071.3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2.5.0</w:t>
            </w:r>
          </w:p>
        </w:tc>
        <w:tc>
          <w:tcPr>
            <w:tcW w:type="dxa" w:w="1306"/>
            <w:tcMar>
              <w:top w:w="50" w:type="dxa"/>
              <w:bottom w:w="50" w:type="dxa"/>
              <w:left w:w="90" w:type="dxa"/>
              <w:right w:w="90" w:type="dxa"/>
            </w:tcMar>
            <w:shd w:val="clear" w:color="auto" w:fill="E5F5FF"/>
          </w:tcPr>
          <w:p>
            <w:pPr>
              <w:pStyle w:val="BDOITable"/>
            </w:pPr>
            <w:r>
              <w:rPr>
                <w:sz w:val="15"/>
              </w:rPr>
              <w:t>p.130</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2.5.1</w:t>
            </w:r>
          </w:p>
        </w:tc>
        <w:tc>
          <w:tcPr>
            <w:tcW w:type="dxa" w:w="1306"/>
            <w:tcMar>
              <w:top w:w="50" w:type="dxa"/>
              <w:bottom w:w="50" w:type="dxa"/>
              <w:left w:w="90" w:type="dxa"/>
              <w:right w:w="90" w:type="dxa"/>
            </w:tcMar>
          </w:tcPr>
          <w:p>
            <w:pPr>
              <w:pStyle w:val="BDOITable"/>
            </w:pPr>
            <w:r>
              <w:rPr>
                <w:sz w:val="15"/>
              </w:rPr>
              <w:t>p.131</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2.5.2</w:t>
            </w:r>
          </w:p>
        </w:tc>
        <w:tc>
          <w:tcPr>
            <w:tcW w:type="dxa" w:w="1306"/>
            <w:tcMar>
              <w:top w:w="50" w:type="dxa"/>
              <w:bottom w:w="50" w:type="dxa"/>
              <w:left w:w="90" w:type="dxa"/>
              <w:right w:w="90" w:type="dxa"/>
            </w:tcMar>
            <w:shd w:val="clear" w:color="auto" w:fill="E5F5FF"/>
          </w:tcPr>
          <w:p>
            <w:pPr>
              <w:pStyle w:val="BDOITable"/>
            </w:pPr>
            <w:r>
              <w:rPr>
                <w:sz w:val="15"/>
              </w:rPr>
              <w:t>p.131</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2.5.3</w:t>
            </w:r>
          </w:p>
        </w:tc>
        <w:tc>
          <w:tcPr>
            <w:tcW w:type="dxa" w:w="1306"/>
            <w:tcMar>
              <w:top w:w="50" w:type="dxa"/>
              <w:bottom w:w="50" w:type="dxa"/>
              <w:left w:w="90" w:type="dxa"/>
              <w:right w:w="90" w:type="dxa"/>
            </w:tcMar>
          </w:tcPr>
          <w:p>
            <w:pPr>
              <w:pStyle w:val="BDOITable"/>
            </w:pPr>
            <w:r>
              <w:rPr>
                <w:sz w:val="15"/>
              </w:rPr>
              <w:t>p.131</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2.6.0</w:t>
            </w:r>
          </w:p>
        </w:tc>
        <w:tc>
          <w:tcPr>
            <w:tcW w:type="dxa" w:w="1306"/>
            <w:tcMar>
              <w:top w:w="50" w:type="dxa"/>
              <w:bottom w:w="50" w:type="dxa"/>
              <w:left w:w="90" w:type="dxa"/>
              <w:right w:w="90" w:type="dxa"/>
            </w:tcMar>
            <w:shd w:val="clear" w:color="auto" w:fill="E5F5FF"/>
          </w:tcPr>
          <w:p>
            <w:pPr>
              <w:pStyle w:val="BDOITable"/>
            </w:pPr>
            <w:r>
              <w:rPr>
                <w:sz w:val="15"/>
              </w:rPr>
              <w:t>p.131</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2.6.1</w:t>
            </w:r>
          </w:p>
        </w:tc>
        <w:tc>
          <w:tcPr>
            <w:tcW w:type="dxa" w:w="1306"/>
            <w:tcMar>
              <w:top w:w="50" w:type="dxa"/>
              <w:bottom w:w="50" w:type="dxa"/>
              <w:left w:w="90" w:type="dxa"/>
              <w:right w:w="90" w:type="dxa"/>
            </w:tcMar>
          </w:tcPr>
          <w:p>
            <w:pPr>
              <w:pStyle w:val="BDOITable"/>
            </w:pPr>
            <w:r>
              <w:rPr>
                <w:sz w:val="15"/>
              </w:rPr>
              <w:t>p.131</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shd w:val="clear" w:color="auto" w:fill="E5F5FF"/>
          </w:tcPr>
          <w:p>
            <w:pPr>
              <w:pStyle w:val="BDOITable"/>
            </w:pPr>
            <w:r>
              <w:rPr>
                <w:sz w:val="15"/>
              </w:rPr>
              <w:t>BASAU 2.6.2</w:t>
            </w:r>
          </w:p>
        </w:tc>
        <w:tc>
          <w:tcPr>
            <w:tcW w:type="dxa" w:w="1306"/>
            <w:tcMar>
              <w:top w:w="50" w:type="dxa"/>
              <w:bottom w:w="50" w:type="dxa"/>
              <w:left w:w="90" w:type="dxa"/>
              <w:right w:w="90" w:type="dxa"/>
            </w:tcMar>
            <w:shd w:val="clear" w:color="auto" w:fill="E5F5FF"/>
          </w:tcPr>
          <w:p>
            <w:pPr>
              <w:pStyle w:val="BDOITable"/>
            </w:pPr>
            <w:r>
              <w:rPr>
                <w:sz w:val="15"/>
              </w:rPr>
              <w:t>p.131</w:t>
            </w:r>
          </w:p>
        </w:tc>
        <w:tc>
          <w:tcPr>
            <w:tcW w:type="dxa" w:w="1543"/>
            <w:tcMar>
              <w:top w:w="50" w:type="dxa"/>
              <w:bottom w:w="50" w:type="dxa"/>
              <w:left w:w="90" w:type="dxa"/>
              <w:right w:w="90" w:type="dxa"/>
            </w:tcMar>
            <w:shd w:val="clear" w:color="auto" w:fill="E5F5FF"/>
          </w:tcPr>
          <w:p>
            <w:pPr>
              <w:pStyle w:val="BDOITable"/>
            </w:pPr>
            <w:r>
              <w:rPr>
                <w:sz w:val="15"/>
              </w:rPr>
              <w:t>FR-AC-072</w:t>
            </w:r>
          </w:p>
        </w:tc>
        <w:tc>
          <w:tcPr>
            <w:tcW w:type="dxa" w:w="2730"/>
            <w:tcMar>
              <w:top w:w="50" w:type="dxa"/>
              <w:bottom w:w="50" w:type="dxa"/>
              <w:left w:w="90" w:type="dxa"/>
              <w:right w:w="90" w:type="dxa"/>
            </w:tcMar>
            <w:shd w:val="clear" w:color="auto" w:fill="E5F5FF"/>
          </w:tcPr>
          <w:p>
            <w:pPr>
              <w:pStyle w:val="BDOITable"/>
            </w:pPr>
            <w:r>
              <w:rPr>
                <w:sz w:val="15"/>
              </w:rPr>
              <w:t>My Approvals; Access Requests</w:t>
            </w:r>
          </w:p>
        </w:tc>
        <w:tc>
          <w:tcPr>
            <w:tcW w:type="dxa" w:w="3087"/>
            <w:tcMar>
              <w:top w:w="50" w:type="dxa"/>
              <w:bottom w:w="50" w:type="dxa"/>
              <w:left w:w="90" w:type="dxa"/>
              <w:right w:w="90" w:type="dxa"/>
            </w:tcMar>
            <w:shd w:val="clear" w:color="auto" w:fill="E5F5FF"/>
          </w:tcPr>
          <w:p>
            <w:pPr>
              <w:pStyle w:val="BDOITable"/>
            </w:pPr>
            <w:r>
              <w:rPr>
                <w:sz w:val="15"/>
              </w:rPr>
              <w:t>TC-AC-072.1, 072.2, 072.3, 072.4 (8 cases)</w:t>
            </w:r>
          </w:p>
        </w:tc>
      </w:tr>
      <w:tr>
        <w:trPr>
          <w:cantSplit w:val="true"/>
        </w:trPr>
        <w:tc>
          <w:tcPr>
            <w:tcW w:type="dxa" w:w="1306"/>
            <w:tcMar>
              <w:top w:w="50" w:type="dxa"/>
              <w:bottom w:w="50" w:type="dxa"/>
              <w:left w:w="90" w:type="dxa"/>
              <w:right w:w="90" w:type="dxa"/>
            </w:tcMar>
          </w:tcPr>
          <w:p>
            <w:pPr>
              <w:pStyle w:val="BDOITable"/>
            </w:pPr>
            <w:r>
              <w:rPr>
                <w:sz w:val="15"/>
              </w:rPr>
              <w:t>BASAU 2.6.3</w:t>
            </w:r>
          </w:p>
        </w:tc>
        <w:tc>
          <w:tcPr>
            <w:tcW w:type="dxa" w:w="1306"/>
            <w:tcMar>
              <w:top w:w="50" w:type="dxa"/>
              <w:bottom w:w="50" w:type="dxa"/>
              <w:left w:w="90" w:type="dxa"/>
              <w:right w:w="90" w:type="dxa"/>
            </w:tcMar>
          </w:tcPr>
          <w:p>
            <w:pPr>
              <w:pStyle w:val="BDOITable"/>
            </w:pPr>
            <w:r>
              <w:rPr>
                <w:sz w:val="15"/>
              </w:rPr>
              <w:t>p.132</w:t>
            </w:r>
          </w:p>
        </w:tc>
        <w:tc>
          <w:tcPr>
            <w:tcW w:type="dxa" w:w="1543"/>
            <w:tcMar>
              <w:top w:w="50" w:type="dxa"/>
              <w:bottom w:w="50" w:type="dxa"/>
              <w:left w:w="90" w:type="dxa"/>
              <w:right w:w="90" w:type="dxa"/>
            </w:tcMar>
          </w:tcPr>
          <w:p>
            <w:pPr>
              <w:pStyle w:val="BDOITable"/>
            </w:pPr>
            <w:r>
              <w:rPr>
                <w:sz w:val="15"/>
              </w:rPr>
              <w:t>FR-AC-072</w:t>
            </w:r>
          </w:p>
        </w:tc>
        <w:tc>
          <w:tcPr>
            <w:tcW w:type="dxa" w:w="2730"/>
            <w:tcMar>
              <w:top w:w="50" w:type="dxa"/>
              <w:bottom w:w="50" w:type="dxa"/>
              <w:left w:w="90" w:type="dxa"/>
              <w:right w:w="90" w:type="dxa"/>
            </w:tcMar>
          </w:tcPr>
          <w:p>
            <w:pPr>
              <w:pStyle w:val="BDOITable"/>
            </w:pPr>
            <w:r>
              <w:rPr>
                <w:sz w:val="15"/>
              </w:rPr>
              <w:t>My Approvals; Access Requests</w:t>
            </w:r>
          </w:p>
        </w:tc>
        <w:tc>
          <w:tcPr>
            <w:tcW w:type="dxa" w:w="3087"/>
            <w:tcMar>
              <w:top w:w="50" w:type="dxa"/>
              <w:bottom w:w="50" w:type="dxa"/>
              <w:left w:w="90" w:type="dxa"/>
              <w:right w:w="90" w:type="dxa"/>
            </w:tcMar>
          </w:tcPr>
          <w:p>
            <w:pPr>
              <w:pStyle w:val="BDOITable"/>
            </w:pPr>
            <w:r>
              <w:rPr>
                <w:sz w:val="15"/>
              </w:rPr>
              <w:t>TC-AC-072.1, 072.2, 072.3, 072.4 (8 cases)</w:t>
            </w:r>
          </w:p>
        </w:tc>
      </w:tr>
    </w:tbl>
    <w:p>
      <w:pPr>
        <w:pStyle w:val="BDOISpacer"/>
      </w:pPr>
    </w:p>
    <w:p>
      <w:pPr>
        <w:pStyle w:val="Heading2"/>
      </w:pPr>
      <w:bookmarkStart w:id="302" w:name="_Toc000302"/>
      <w:r>
        <w:rPr/>
        <w:t>11.3 Disbursement (DIS)</w:t>
      </w:r>
      <w:bookmarkEnd w:id="302"/>
    </w:p>
    <w:p>
      <w:pPr>
        <w:pStyle w:val="Caption"/>
        <w:keepNext/>
        <w:spacing w:after="60"/>
      </w:pPr>
      <w:r>
        <w:rPr>
          <w:b/>
          <w:i w:val="0"/>
        </w:rPr>
        <w:t xml:space="preserve">Table 35: </w:t>
      </w:r>
      <w:r>
        <w:rPr/>
        <w:t>DIS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DIS 1.1.0</w:t>
            </w:r>
          </w:p>
        </w:tc>
        <w:tc>
          <w:tcPr>
            <w:tcW w:type="dxa" w:w="1525"/>
            <w:tcMar>
              <w:top w:w="50" w:type="dxa"/>
              <w:bottom w:w="50" w:type="dxa"/>
              <w:left w:w="90" w:type="dxa"/>
              <w:right w:w="90" w:type="dxa"/>
            </w:tcMar>
          </w:tcPr>
          <w:p>
            <w:pPr>
              <w:pStyle w:val="BDOITable"/>
            </w:pPr>
            <w:r>
              <w:rPr>
                <w:sz w:val="15"/>
              </w:rPr>
              <w:t>p.68</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1.1.1</w:t>
            </w:r>
          </w:p>
        </w:tc>
        <w:tc>
          <w:tcPr>
            <w:tcW w:type="dxa" w:w="1525"/>
            <w:tcMar>
              <w:top w:w="50" w:type="dxa"/>
              <w:bottom w:w="50" w:type="dxa"/>
              <w:left w:w="90" w:type="dxa"/>
              <w:right w:w="90" w:type="dxa"/>
            </w:tcMar>
            <w:shd w:val="clear" w:color="auto" w:fill="E5F5FF"/>
          </w:tcPr>
          <w:p>
            <w:pPr>
              <w:pStyle w:val="BDOITable"/>
            </w:pPr>
            <w:r>
              <w:rPr>
                <w:sz w:val="15"/>
              </w:rPr>
              <w:t>p.69</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DIS 1.1.2</w:t>
            </w:r>
          </w:p>
        </w:tc>
        <w:tc>
          <w:tcPr>
            <w:tcW w:type="dxa" w:w="1525"/>
            <w:tcMar>
              <w:top w:w="50" w:type="dxa"/>
              <w:bottom w:w="50" w:type="dxa"/>
              <w:left w:w="90" w:type="dxa"/>
              <w:right w:w="90" w:type="dxa"/>
            </w:tcMar>
          </w:tcPr>
          <w:p>
            <w:pPr>
              <w:pStyle w:val="BDOITable"/>
            </w:pPr>
            <w:r>
              <w:rPr>
                <w:sz w:val="15"/>
              </w:rPr>
              <w:t>p.69</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1.1.3</w:t>
            </w:r>
          </w:p>
        </w:tc>
        <w:tc>
          <w:tcPr>
            <w:tcW w:type="dxa" w:w="1525"/>
            <w:tcMar>
              <w:top w:w="50" w:type="dxa"/>
              <w:bottom w:w="50" w:type="dxa"/>
              <w:left w:w="90" w:type="dxa"/>
              <w:right w:w="90" w:type="dxa"/>
            </w:tcMar>
            <w:shd w:val="clear" w:color="auto" w:fill="E5F5FF"/>
          </w:tcPr>
          <w:p>
            <w:pPr>
              <w:pStyle w:val="BDOITable"/>
            </w:pPr>
            <w:r>
              <w:rPr>
                <w:sz w:val="15"/>
              </w:rPr>
              <w:t>p.69</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DIS 2.2.0</w:t>
            </w:r>
          </w:p>
        </w:tc>
        <w:tc>
          <w:tcPr>
            <w:tcW w:type="dxa" w:w="1525"/>
            <w:tcMar>
              <w:top w:w="50" w:type="dxa"/>
              <w:bottom w:w="50" w:type="dxa"/>
              <w:left w:w="90" w:type="dxa"/>
              <w:right w:w="90" w:type="dxa"/>
            </w:tcMar>
          </w:tcPr>
          <w:p>
            <w:pPr>
              <w:pStyle w:val="BDOITable"/>
            </w:pPr>
            <w:r>
              <w:rPr>
                <w:sz w:val="15"/>
              </w:rPr>
              <w:t>p.69</w:t>
            </w:r>
          </w:p>
        </w:tc>
        <w:tc>
          <w:tcPr>
            <w:tcW w:type="dxa" w:w="1525"/>
            <w:tcMar>
              <w:top w:w="50" w:type="dxa"/>
              <w:bottom w:w="50" w:type="dxa"/>
              <w:left w:w="90" w:type="dxa"/>
              <w:right w:w="90" w:type="dxa"/>
            </w:tcMar>
          </w:tcPr>
          <w:p>
            <w:pPr>
              <w:pStyle w:val="BDOITable"/>
            </w:pPr>
            <w:r>
              <w:rPr>
                <w:sz w:val="15"/>
              </w:rPr>
              <w:t>FR-DS-010</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2.2.1</w:t>
            </w:r>
          </w:p>
        </w:tc>
        <w:tc>
          <w:tcPr>
            <w:tcW w:type="dxa" w:w="1525"/>
            <w:tcMar>
              <w:top w:w="50" w:type="dxa"/>
              <w:bottom w:w="50" w:type="dxa"/>
              <w:left w:w="90" w:type="dxa"/>
              <w:right w:w="90" w:type="dxa"/>
            </w:tcMar>
            <w:shd w:val="clear" w:color="auto" w:fill="E5F5FF"/>
          </w:tcPr>
          <w:p>
            <w:pPr>
              <w:pStyle w:val="BDOITable"/>
            </w:pPr>
            <w:r>
              <w:rPr>
                <w:sz w:val="15"/>
              </w:rPr>
              <w:t>p.69</w:t>
            </w:r>
          </w:p>
        </w:tc>
        <w:tc>
          <w:tcPr>
            <w:tcW w:type="dxa" w:w="1525"/>
            <w:tcMar>
              <w:top w:w="50" w:type="dxa"/>
              <w:bottom w:w="50" w:type="dxa"/>
              <w:left w:w="90" w:type="dxa"/>
              <w:right w:w="90" w:type="dxa"/>
            </w:tcMar>
            <w:shd w:val="clear" w:color="auto" w:fill="E5F5FF"/>
          </w:tcPr>
          <w:p>
            <w:pPr>
              <w:pStyle w:val="BDOITable"/>
            </w:pPr>
            <w:r>
              <w:rPr>
                <w:sz w:val="15"/>
              </w:rPr>
              <w:t>FR-DS-012</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TC-DS-012.1, 012.2 (2 cases)</w:t>
            </w:r>
          </w:p>
        </w:tc>
      </w:tr>
      <w:tr>
        <w:trPr>
          <w:cantSplit w:val="true"/>
        </w:trPr>
        <w:tc>
          <w:tcPr>
            <w:tcW w:type="dxa" w:w="1290"/>
            <w:tcMar>
              <w:top w:w="50" w:type="dxa"/>
              <w:bottom w:w="50" w:type="dxa"/>
              <w:left w:w="90" w:type="dxa"/>
              <w:right w:w="90" w:type="dxa"/>
            </w:tcMar>
          </w:tcPr>
          <w:p>
            <w:pPr>
              <w:pStyle w:val="BDOITable"/>
            </w:pPr>
            <w:r>
              <w:rPr>
                <w:sz w:val="15"/>
              </w:rPr>
              <w:t>DIS 2.2.2</w:t>
            </w:r>
          </w:p>
        </w:tc>
        <w:tc>
          <w:tcPr>
            <w:tcW w:type="dxa" w:w="1525"/>
            <w:tcMar>
              <w:top w:w="50" w:type="dxa"/>
              <w:bottom w:w="50" w:type="dxa"/>
              <w:left w:w="90" w:type="dxa"/>
              <w:right w:w="90" w:type="dxa"/>
            </w:tcMar>
          </w:tcPr>
          <w:p>
            <w:pPr>
              <w:pStyle w:val="BDOITable"/>
            </w:pPr>
            <w:r>
              <w:rPr>
                <w:sz w:val="15"/>
              </w:rPr>
              <w:t>p.70</w:t>
            </w:r>
          </w:p>
        </w:tc>
        <w:tc>
          <w:tcPr>
            <w:tcW w:type="dxa" w:w="1525"/>
            <w:tcMar>
              <w:top w:w="50" w:type="dxa"/>
              <w:bottom w:w="50" w:type="dxa"/>
              <w:left w:w="90" w:type="dxa"/>
              <w:right w:w="90" w:type="dxa"/>
            </w:tcMar>
          </w:tcPr>
          <w:p>
            <w:pPr>
              <w:pStyle w:val="BDOITable"/>
            </w:pPr>
            <w:r>
              <w:rPr>
                <w:sz w:val="15"/>
              </w:rPr>
              <w:t>FR-DS-011</w:t>
            </w:r>
          </w:p>
        </w:tc>
        <w:tc>
          <w:tcPr>
            <w:tcW w:type="dxa" w:w="2581"/>
            <w:tcMar>
              <w:top w:w="50" w:type="dxa"/>
              <w:bottom w:w="50" w:type="dxa"/>
              <w:left w:w="90" w:type="dxa"/>
              <w:right w:w="90" w:type="dxa"/>
            </w:tcMar>
          </w:tcPr>
          <w:p>
            <w:pPr>
              <w:pStyle w:val="BDOITable"/>
            </w:pPr>
            <w:r>
              <w:rPr>
                <w:sz w:val="15"/>
              </w:rPr>
              <w:t>Payee</w:t>
            </w:r>
          </w:p>
        </w:tc>
        <w:tc>
          <w:tcPr>
            <w:tcW w:type="dxa" w:w="3050"/>
            <w:tcMar>
              <w:top w:w="50" w:type="dxa"/>
              <w:bottom w:w="50" w:type="dxa"/>
              <w:left w:w="90" w:type="dxa"/>
              <w:right w:w="90" w:type="dxa"/>
            </w:tcMar>
          </w:tcPr>
          <w:p>
            <w:pPr>
              <w:pStyle w:val="BDOITable"/>
            </w:pPr>
            <w:r>
              <w:rPr>
                <w:sz w:val="15"/>
              </w:rPr>
              <w:t>TC-DS-011.1, 011.2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2.2.3</w:t>
            </w:r>
          </w:p>
        </w:tc>
        <w:tc>
          <w:tcPr>
            <w:tcW w:type="dxa" w:w="1525"/>
            <w:tcMar>
              <w:top w:w="50" w:type="dxa"/>
              <w:bottom w:w="50" w:type="dxa"/>
              <w:left w:w="90" w:type="dxa"/>
              <w:right w:w="90" w:type="dxa"/>
            </w:tcMar>
            <w:shd w:val="clear" w:color="auto" w:fill="E5F5FF"/>
          </w:tcPr>
          <w:p>
            <w:pPr>
              <w:pStyle w:val="BDOITable"/>
            </w:pPr>
            <w:r>
              <w:rPr>
                <w:sz w:val="15"/>
              </w:rPr>
              <w:t>p.70</w:t>
            </w:r>
          </w:p>
        </w:tc>
        <w:tc>
          <w:tcPr>
            <w:tcW w:type="dxa" w:w="1525"/>
            <w:tcMar>
              <w:top w:w="50" w:type="dxa"/>
              <w:bottom w:w="50" w:type="dxa"/>
              <w:left w:w="90" w:type="dxa"/>
              <w:right w:w="90" w:type="dxa"/>
            </w:tcMar>
            <w:shd w:val="clear" w:color="auto" w:fill="E5F5FF"/>
          </w:tcPr>
          <w:p>
            <w:pPr>
              <w:pStyle w:val="BDOITable"/>
            </w:pPr>
            <w:r>
              <w:rPr>
                <w:sz w:val="15"/>
              </w:rPr>
              <w:t>FR-DS-010</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tcPr>
          <w:p>
            <w:pPr>
              <w:pStyle w:val="BDOITable"/>
            </w:pPr>
            <w:r>
              <w:rPr>
                <w:sz w:val="15"/>
              </w:rPr>
              <w:t>DIS 2.2.4</w:t>
            </w:r>
          </w:p>
        </w:tc>
        <w:tc>
          <w:tcPr>
            <w:tcW w:type="dxa" w:w="1525"/>
            <w:tcMar>
              <w:top w:w="50" w:type="dxa"/>
              <w:bottom w:w="50" w:type="dxa"/>
              <w:left w:w="90" w:type="dxa"/>
              <w:right w:w="90" w:type="dxa"/>
            </w:tcMar>
          </w:tcPr>
          <w:p>
            <w:pPr>
              <w:pStyle w:val="BDOITable"/>
            </w:pPr>
            <w:r>
              <w:rPr>
                <w:sz w:val="15"/>
              </w:rPr>
              <w:t>p.70</w:t>
            </w:r>
          </w:p>
        </w:tc>
        <w:tc>
          <w:tcPr>
            <w:tcW w:type="dxa" w:w="1525"/>
            <w:tcMar>
              <w:top w:w="50" w:type="dxa"/>
              <w:bottom w:w="50" w:type="dxa"/>
              <w:left w:w="90" w:type="dxa"/>
              <w:right w:w="90" w:type="dxa"/>
            </w:tcMar>
          </w:tcPr>
          <w:p>
            <w:pPr>
              <w:pStyle w:val="BDOITable"/>
            </w:pPr>
            <w:r>
              <w:rPr>
                <w:sz w:val="15"/>
              </w:rPr>
              <w:t>FR-DS-013</w:t>
            </w:r>
          </w:p>
        </w:tc>
        <w:tc>
          <w:tcPr>
            <w:tcW w:type="dxa" w:w="2581"/>
            <w:tcMar>
              <w:top w:w="50" w:type="dxa"/>
              <w:bottom w:w="50" w:type="dxa"/>
              <w:left w:w="90" w:type="dxa"/>
              <w:right w:w="90" w:type="dxa"/>
            </w:tcMar>
          </w:tcPr>
          <w:p>
            <w:pPr>
              <w:pStyle w:val="BDOITable"/>
            </w:pPr>
            <w:r>
              <w:rPr>
                <w:sz w:val="15"/>
              </w:rPr>
              <w:t>Payee</w:t>
            </w:r>
          </w:p>
        </w:tc>
        <w:tc>
          <w:tcPr>
            <w:tcW w:type="dxa" w:w="3050"/>
            <w:tcMar>
              <w:top w:w="50" w:type="dxa"/>
              <w:bottom w:w="50" w:type="dxa"/>
              <w:left w:w="90" w:type="dxa"/>
              <w:right w:w="90" w:type="dxa"/>
            </w:tcMar>
          </w:tcPr>
          <w:p>
            <w:pPr>
              <w:pStyle w:val="BDOITable"/>
            </w:pPr>
            <w:r>
              <w:rPr>
                <w:sz w:val="15"/>
              </w:rPr>
              <w:t>TC-DS-013.1, 013.2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2.2.5</w:t>
            </w:r>
          </w:p>
        </w:tc>
        <w:tc>
          <w:tcPr>
            <w:tcW w:type="dxa" w:w="1525"/>
            <w:tcMar>
              <w:top w:w="50" w:type="dxa"/>
              <w:bottom w:w="50" w:type="dxa"/>
              <w:left w:w="90" w:type="dxa"/>
              <w:right w:w="90" w:type="dxa"/>
            </w:tcMar>
            <w:shd w:val="clear" w:color="auto" w:fill="E5F5FF"/>
          </w:tcPr>
          <w:p>
            <w:pPr>
              <w:pStyle w:val="BDOITable"/>
            </w:pPr>
            <w:r>
              <w:rPr>
                <w:sz w:val="15"/>
              </w:rPr>
              <w:t>p.70</w:t>
            </w:r>
          </w:p>
        </w:tc>
        <w:tc>
          <w:tcPr>
            <w:tcW w:type="dxa" w:w="1525"/>
            <w:tcMar>
              <w:top w:w="50" w:type="dxa"/>
              <w:bottom w:w="50" w:type="dxa"/>
              <w:left w:w="90" w:type="dxa"/>
              <w:right w:w="90" w:type="dxa"/>
            </w:tcMar>
            <w:shd w:val="clear" w:color="auto" w:fill="E5F5FF"/>
          </w:tcPr>
          <w:p>
            <w:pPr>
              <w:pStyle w:val="BDOITable"/>
            </w:pPr>
            <w:r>
              <w:rPr>
                <w:sz w:val="15"/>
              </w:rPr>
              <w:t>FR-DS-011</w:t>
            </w:r>
          </w:p>
        </w:tc>
        <w:tc>
          <w:tcPr>
            <w:tcW w:type="dxa" w:w="2581"/>
            <w:tcMar>
              <w:top w:w="50" w:type="dxa"/>
              <w:bottom w:w="50" w:type="dxa"/>
              <w:left w:w="90" w:type="dxa"/>
              <w:right w:w="90" w:type="dxa"/>
            </w:tcMar>
            <w:shd w:val="clear" w:color="auto" w:fill="E5F5FF"/>
          </w:tcPr>
          <w:p>
            <w:pPr>
              <w:pStyle w:val="BDOITable"/>
            </w:pPr>
            <w:r>
              <w:rPr>
                <w:sz w:val="15"/>
              </w:rPr>
              <w:t>Payee</w:t>
            </w:r>
          </w:p>
        </w:tc>
        <w:tc>
          <w:tcPr>
            <w:tcW w:type="dxa" w:w="3050"/>
            <w:tcMar>
              <w:top w:w="50" w:type="dxa"/>
              <w:bottom w:w="50" w:type="dxa"/>
              <w:left w:w="90" w:type="dxa"/>
              <w:right w:w="90" w:type="dxa"/>
            </w:tcMar>
            <w:shd w:val="clear" w:color="auto" w:fill="E5F5FF"/>
          </w:tcPr>
          <w:p>
            <w:pPr>
              <w:pStyle w:val="BDOITable"/>
            </w:pPr>
            <w:r>
              <w:rPr>
                <w:sz w:val="15"/>
              </w:rPr>
              <w:t>TC-DS-011.1, 011.2 (2 cases)</w:t>
            </w:r>
          </w:p>
        </w:tc>
      </w:tr>
      <w:tr>
        <w:trPr>
          <w:cantSplit w:val="true"/>
        </w:trPr>
        <w:tc>
          <w:tcPr>
            <w:tcW w:type="dxa" w:w="1290"/>
            <w:tcMar>
              <w:top w:w="50" w:type="dxa"/>
              <w:bottom w:w="50" w:type="dxa"/>
              <w:left w:w="90" w:type="dxa"/>
              <w:right w:w="90" w:type="dxa"/>
            </w:tcMar>
          </w:tcPr>
          <w:p>
            <w:pPr>
              <w:pStyle w:val="BDOITable"/>
            </w:pPr>
            <w:r>
              <w:rPr>
                <w:sz w:val="15"/>
              </w:rPr>
              <w:t>DIS 2.2.6</w:t>
            </w:r>
          </w:p>
        </w:tc>
        <w:tc>
          <w:tcPr>
            <w:tcW w:type="dxa" w:w="1525"/>
            <w:tcMar>
              <w:top w:w="50" w:type="dxa"/>
              <w:bottom w:w="50" w:type="dxa"/>
              <w:left w:w="90" w:type="dxa"/>
              <w:right w:w="90" w:type="dxa"/>
            </w:tcMar>
          </w:tcPr>
          <w:p>
            <w:pPr>
              <w:pStyle w:val="BDOITable"/>
            </w:pPr>
            <w:r>
              <w:rPr>
                <w:sz w:val="15"/>
              </w:rPr>
              <w:t>p.71</w:t>
            </w:r>
          </w:p>
        </w:tc>
        <w:tc>
          <w:tcPr>
            <w:tcW w:type="dxa" w:w="1525"/>
            <w:tcMar>
              <w:top w:w="50" w:type="dxa"/>
              <w:bottom w:w="50" w:type="dxa"/>
              <w:left w:w="90" w:type="dxa"/>
              <w:right w:w="90" w:type="dxa"/>
            </w:tcMar>
          </w:tcPr>
          <w:p>
            <w:pPr>
              <w:pStyle w:val="BDOITable"/>
            </w:pPr>
            <w:r>
              <w:rPr>
                <w:sz w:val="15"/>
              </w:rPr>
              <w:t>FR-DS-010</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2.2.7</w:t>
            </w:r>
          </w:p>
        </w:tc>
        <w:tc>
          <w:tcPr>
            <w:tcW w:type="dxa" w:w="1525"/>
            <w:tcMar>
              <w:top w:w="50" w:type="dxa"/>
              <w:bottom w:w="50" w:type="dxa"/>
              <w:left w:w="90" w:type="dxa"/>
              <w:right w:w="90" w:type="dxa"/>
            </w:tcMar>
            <w:shd w:val="clear" w:color="auto" w:fill="E5F5FF"/>
          </w:tcPr>
          <w:p>
            <w:pPr>
              <w:pStyle w:val="BDOITable"/>
            </w:pPr>
            <w:r>
              <w:rPr>
                <w:sz w:val="15"/>
              </w:rPr>
              <w:t>p.71</w:t>
            </w:r>
          </w:p>
        </w:tc>
        <w:tc>
          <w:tcPr>
            <w:tcW w:type="dxa" w:w="1525"/>
            <w:tcMar>
              <w:top w:w="50" w:type="dxa"/>
              <w:bottom w:w="50" w:type="dxa"/>
              <w:left w:w="90" w:type="dxa"/>
              <w:right w:w="90" w:type="dxa"/>
            </w:tcMar>
            <w:shd w:val="clear" w:color="auto" w:fill="E5F5FF"/>
          </w:tcPr>
          <w:p>
            <w:pPr>
              <w:pStyle w:val="BDOITable"/>
            </w:pPr>
            <w:r>
              <w:rPr>
                <w:sz w:val="15"/>
              </w:rPr>
              <w:t>FR-DS-010</w:t>
            </w:r>
          </w:p>
        </w:tc>
        <w:tc>
          <w:tcPr>
            <w:tcW w:type="dxa" w:w="2581"/>
            <w:tcMar>
              <w:top w:w="50" w:type="dxa"/>
              <w:bottom w:w="50" w:type="dxa"/>
              <w:left w:w="90" w:type="dxa"/>
              <w:right w:w="90" w:type="dxa"/>
            </w:tcMar>
            <w:shd w:val="clear" w:color="auto" w:fill="E5F5FF"/>
          </w:tcPr>
          <w:p>
            <w:pPr>
              <w:pStyle w:val="BDOITable"/>
            </w:pPr>
            <w:r>
              <w:rPr>
                <w:sz w:val="15"/>
              </w:rPr>
              <w:t>Payees</w:t>
            </w:r>
          </w:p>
        </w:tc>
        <w:tc>
          <w:tcPr>
            <w:tcW w:type="dxa" w:w="3050"/>
            <w:tcMar>
              <w:top w:w="50" w:type="dxa"/>
              <w:bottom w:w="50" w:type="dxa"/>
              <w:left w:w="90" w:type="dxa"/>
              <w:right w:w="90" w:type="dxa"/>
            </w:tcMar>
            <w:shd w:val="clear" w:color="auto" w:fill="E5F5FF"/>
          </w:tcPr>
          <w:p>
            <w:pPr>
              <w:pStyle w:val="BDOITable"/>
            </w:pPr>
            <w:r>
              <w:rPr>
                <w:sz w:val="15"/>
              </w:rPr>
              <w:t>TC-DS-010.1, 010.2, 010.3, 010.4 (9 cases)</w:t>
            </w:r>
          </w:p>
        </w:tc>
      </w:tr>
      <w:tr>
        <w:trPr>
          <w:cantSplit w:val="true"/>
        </w:trPr>
        <w:tc>
          <w:tcPr>
            <w:tcW w:type="dxa" w:w="1290"/>
            <w:tcMar>
              <w:top w:w="50" w:type="dxa"/>
              <w:bottom w:w="50" w:type="dxa"/>
              <w:left w:w="90" w:type="dxa"/>
              <w:right w:w="90" w:type="dxa"/>
            </w:tcMar>
          </w:tcPr>
          <w:p>
            <w:pPr>
              <w:pStyle w:val="BDOITable"/>
            </w:pPr>
            <w:r>
              <w:rPr>
                <w:sz w:val="15"/>
              </w:rPr>
              <w:t>DIS 2.2.8</w:t>
            </w:r>
          </w:p>
        </w:tc>
        <w:tc>
          <w:tcPr>
            <w:tcW w:type="dxa" w:w="1525"/>
            <w:tcMar>
              <w:top w:w="50" w:type="dxa"/>
              <w:bottom w:w="50" w:type="dxa"/>
              <w:left w:w="90" w:type="dxa"/>
              <w:right w:w="90" w:type="dxa"/>
            </w:tcMar>
          </w:tcPr>
          <w:p>
            <w:pPr>
              <w:pStyle w:val="BDOITable"/>
            </w:pPr>
            <w:r>
              <w:rPr>
                <w:sz w:val="15"/>
              </w:rPr>
              <w:t>p.71; Add.1 p.31-32; Add.2 p.11-12</w:t>
            </w:r>
          </w:p>
        </w:tc>
        <w:tc>
          <w:tcPr>
            <w:tcW w:type="dxa" w:w="1525"/>
            <w:tcMar>
              <w:top w:w="50" w:type="dxa"/>
              <w:bottom w:w="50" w:type="dxa"/>
              <w:left w:w="90" w:type="dxa"/>
              <w:right w:w="90" w:type="dxa"/>
            </w:tcMar>
          </w:tcPr>
          <w:p>
            <w:pPr>
              <w:pStyle w:val="BDOITable"/>
            </w:pPr>
            <w:r>
              <w:rPr>
                <w:sz w:val="15"/>
              </w:rPr>
              <w:t>FR-DS-014</w:t>
            </w:r>
          </w:p>
        </w:tc>
        <w:tc>
          <w:tcPr>
            <w:tcW w:type="dxa" w:w="2581"/>
            <w:tcMar>
              <w:top w:w="50" w:type="dxa"/>
              <w:bottom w:w="50" w:type="dxa"/>
              <w:left w:w="90" w:type="dxa"/>
              <w:right w:w="90" w:type="dxa"/>
            </w:tcMar>
          </w:tcPr>
          <w:p>
            <w:pPr>
              <w:pStyle w:val="BDOITable"/>
            </w:pPr>
            <w:r>
              <w:rPr>
                <w:sz w:val="15"/>
              </w:rPr>
              <w:t>Payees</w:t>
            </w:r>
          </w:p>
        </w:tc>
        <w:tc>
          <w:tcPr>
            <w:tcW w:type="dxa" w:w="3050"/>
            <w:tcMar>
              <w:top w:w="50" w:type="dxa"/>
              <w:bottom w:w="50" w:type="dxa"/>
              <w:left w:w="90" w:type="dxa"/>
              <w:right w:w="90" w:type="dxa"/>
            </w:tcMar>
          </w:tcPr>
          <w:p>
            <w:pPr>
              <w:pStyle w:val="BDOITable"/>
            </w:pPr>
            <w:r>
              <w:rPr>
                <w:sz w:val="15"/>
              </w:rPr>
              <w:t>TC-DS-014.1, 014.2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2.3.0</w:t>
            </w:r>
          </w:p>
        </w:tc>
        <w:tc>
          <w:tcPr>
            <w:tcW w:type="dxa" w:w="1525"/>
            <w:tcMar>
              <w:top w:w="50" w:type="dxa"/>
              <w:bottom w:w="50" w:type="dxa"/>
              <w:left w:w="90" w:type="dxa"/>
              <w:right w:w="90" w:type="dxa"/>
            </w:tcMar>
            <w:shd w:val="clear" w:color="auto" w:fill="E5F5FF"/>
          </w:tcPr>
          <w:p>
            <w:pPr>
              <w:pStyle w:val="BDOITable"/>
            </w:pPr>
            <w:r>
              <w:rPr>
                <w:sz w:val="15"/>
              </w:rPr>
              <w:t>p.71</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2.3.1</w:t>
            </w:r>
          </w:p>
        </w:tc>
        <w:tc>
          <w:tcPr>
            <w:tcW w:type="dxa" w:w="1525"/>
            <w:tcMar>
              <w:top w:w="50" w:type="dxa"/>
              <w:bottom w:w="50" w:type="dxa"/>
              <w:left w:w="90" w:type="dxa"/>
              <w:right w:w="90" w:type="dxa"/>
            </w:tcMar>
          </w:tcPr>
          <w:p>
            <w:pPr>
              <w:pStyle w:val="BDOITable"/>
            </w:pPr>
            <w:r>
              <w:rPr>
                <w:sz w:val="15"/>
              </w:rPr>
              <w:t>p.72</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2.3.2</w:t>
            </w:r>
          </w:p>
        </w:tc>
        <w:tc>
          <w:tcPr>
            <w:tcW w:type="dxa" w:w="1525"/>
            <w:tcMar>
              <w:top w:w="50" w:type="dxa"/>
              <w:bottom w:w="50" w:type="dxa"/>
              <w:left w:w="90" w:type="dxa"/>
              <w:right w:w="90" w:type="dxa"/>
            </w:tcMar>
            <w:shd w:val="clear" w:color="auto" w:fill="E5F5FF"/>
          </w:tcPr>
          <w:p>
            <w:pPr>
              <w:pStyle w:val="BDOITable"/>
            </w:pPr>
            <w:r>
              <w:rPr>
                <w:sz w:val="15"/>
              </w:rPr>
              <w:t>p.72</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2.3.3</w:t>
            </w:r>
          </w:p>
        </w:tc>
        <w:tc>
          <w:tcPr>
            <w:tcW w:type="dxa" w:w="1525"/>
            <w:tcMar>
              <w:top w:w="50" w:type="dxa"/>
              <w:bottom w:w="50" w:type="dxa"/>
              <w:left w:w="90" w:type="dxa"/>
              <w:right w:w="90" w:type="dxa"/>
            </w:tcMar>
          </w:tcPr>
          <w:p>
            <w:pPr>
              <w:pStyle w:val="BDOITable"/>
            </w:pPr>
            <w:r>
              <w:rPr>
                <w:sz w:val="15"/>
              </w:rPr>
              <w:t>p.72</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2.3.4</w:t>
            </w:r>
          </w:p>
        </w:tc>
        <w:tc>
          <w:tcPr>
            <w:tcW w:type="dxa" w:w="1525"/>
            <w:tcMar>
              <w:top w:w="50" w:type="dxa"/>
              <w:bottom w:w="50" w:type="dxa"/>
              <w:left w:w="90" w:type="dxa"/>
              <w:right w:w="90" w:type="dxa"/>
            </w:tcMar>
            <w:shd w:val="clear" w:color="auto" w:fill="E5F5FF"/>
          </w:tcPr>
          <w:p>
            <w:pPr>
              <w:pStyle w:val="BDOITable"/>
            </w:pPr>
            <w:r>
              <w:rPr>
                <w:sz w:val="15"/>
              </w:rPr>
              <w:t>p.72</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2.3.5</w:t>
            </w:r>
          </w:p>
        </w:tc>
        <w:tc>
          <w:tcPr>
            <w:tcW w:type="dxa" w:w="1525"/>
            <w:tcMar>
              <w:top w:w="50" w:type="dxa"/>
              <w:bottom w:w="50" w:type="dxa"/>
              <w:left w:w="90" w:type="dxa"/>
              <w:right w:w="90" w:type="dxa"/>
            </w:tcMar>
          </w:tcPr>
          <w:p>
            <w:pPr>
              <w:pStyle w:val="BDOITable"/>
            </w:pPr>
            <w:r>
              <w:rPr>
                <w:sz w:val="15"/>
              </w:rPr>
              <w:t>p.72</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2.3.6</w:t>
            </w:r>
          </w:p>
        </w:tc>
        <w:tc>
          <w:tcPr>
            <w:tcW w:type="dxa" w:w="1525"/>
            <w:tcMar>
              <w:top w:w="50" w:type="dxa"/>
              <w:bottom w:w="50" w:type="dxa"/>
              <w:left w:w="90" w:type="dxa"/>
              <w:right w:w="90" w:type="dxa"/>
            </w:tcMar>
            <w:shd w:val="clear" w:color="auto" w:fill="E5F5FF"/>
          </w:tcPr>
          <w:p>
            <w:pPr>
              <w:pStyle w:val="BDOITable"/>
            </w:pPr>
            <w:r>
              <w:rPr>
                <w:sz w:val="15"/>
              </w:rPr>
              <w:t>p.73</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2.3.7</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2.3.8</w:t>
            </w:r>
          </w:p>
        </w:tc>
        <w:tc>
          <w:tcPr>
            <w:tcW w:type="dxa" w:w="1525"/>
            <w:tcMar>
              <w:top w:w="50" w:type="dxa"/>
              <w:bottom w:w="50" w:type="dxa"/>
              <w:left w:w="90" w:type="dxa"/>
              <w:right w:w="90" w:type="dxa"/>
            </w:tcMar>
            <w:shd w:val="clear" w:color="auto" w:fill="E5F5FF"/>
          </w:tcPr>
          <w:p>
            <w:pPr>
              <w:pStyle w:val="BDOITable"/>
            </w:pPr>
            <w:r>
              <w:rPr>
                <w:sz w:val="15"/>
              </w:rPr>
              <w:t>p.73</w:t>
            </w:r>
          </w:p>
        </w:tc>
        <w:tc>
          <w:tcPr>
            <w:tcW w:type="dxa" w:w="1525"/>
            <w:tcMar>
              <w:top w:w="50" w:type="dxa"/>
              <w:bottom w:w="50" w:type="dxa"/>
              <w:left w:w="90" w:type="dxa"/>
              <w:right w:w="90" w:type="dxa"/>
            </w:tcMar>
            <w:shd w:val="clear" w:color="auto" w:fill="E5F5FF"/>
          </w:tcPr>
          <w:p>
            <w:pPr>
              <w:pStyle w:val="BDOITable"/>
            </w:pPr>
            <w:r>
              <w:rPr>
                <w:sz w:val="15"/>
              </w:rPr>
              <w:t>FR-DS-080</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TC-DS-080.1, 080.2 (3 cases)</w:t>
            </w:r>
          </w:p>
        </w:tc>
      </w:tr>
      <w:tr>
        <w:trPr>
          <w:cantSplit w:val="true"/>
        </w:trPr>
        <w:tc>
          <w:tcPr>
            <w:tcW w:type="dxa" w:w="1290"/>
            <w:tcMar>
              <w:top w:w="50" w:type="dxa"/>
              <w:bottom w:w="50" w:type="dxa"/>
              <w:left w:w="90" w:type="dxa"/>
              <w:right w:w="90" w:type="dxa"/>
            </w:tcMar>
          </w:tcPr>
          <w:p>
            <w:pPr>
              <w:pStyle w:val="BDOITable"/>
            </w:pPr>
            <w:r>
              <w:rPr>
                <w:sz w:val="15"/>
              </w:rPr>
              <w:t>DIS 2.3.9</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FR-DS-080</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TC-DS-080.1, 080.2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3.28.0</w:t>
            </w:r>
          </w:p>
        </w:tc>
        <w:tc>
          <w:tcPr>
            <w:tcW w:type="dxa" w:w="1525"/>
            <w:tcMar>
              <w:top w:w="50" w:type="dxa"/>
              <w:bottom w:w="50" w:type="dxa"/>
              <w:left w:w="90" w:type="dxa"/>
              <w:right w:w="90" w:type="dxa"/>
            </w:tcMar>
            <w:shd w:val="clear" w:color="auto" w:fill="E5F5FF"/>
          </w:tcPr>
          <w:p>
            <w:pPr>
              <w:pStyle w:val="BDOITable"/>
            </w:pPr>
            <w:r>
              <w:rPr>
                <w:sz w:val="15"/>
              </w:rPr>
              <w:t>p.100</w:t>
            </w:r>
          </w:p>
        </w:tc>
        <w:tc>
          <w:tcPr>
            <w:tcW w:type="dxa" w:w="1525"/>
            <w:tcMar>
              <w:top w:w="50" w:type="dxa"/>
              <w:bottom w:w="50" w:type="dxa"/>
              <w:left w:w="90" w:type="dxa"/>
              <w:right w:w="90" w:type="dxa"/>
            </w:tcMar>
            <w:shd w:val="clear" w:color="auto" w:fill="E5F5FF"/>
          </w:tcPr>
          <w:p>
            <w:pPr>
              <w:pStyle w:val="BDOITable"/>
            </w:pPr>
            <w:r>
              <w:rPr>
                <w:sz w:val="15"/>
              </w:rPr>
              <w:t>FR-DS-081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TC-DS-081.1, 081.2 (2 cases)</w:t>
            </w:r>
          </w:p>
        </w:tc>
      </w:tr>
      <w:tr>
        <w:trPr>
          <w:cantSplit w:val="true"/>
        </w:trPr>
        <w:tc>
          <w:tcPr>
            <w:tcW w:type="dxa" w:w="1290"/>
            <w:tcMar>
              <w:top w:w="50" w:type="dxa"/>
              <w:bottom w:w="50" w:type="dxa"/>
              <w:left w:w="90" w:type="dxa"/>
              <w:right w:w="90" w:type="dxa"/>
            </w:tcMar>
          </w:tcPr>
          <w:p>
            <w:pPr>
              <w:pStyle w:val="BDOITable"/>
            </w:pPr>
            <w:r>
              <w:rPr>
                <w:sz w:val="15"/>
              </w:rPr>
              <w:t>DIS 3.28.1</w:t>
            </w:r>
          </w:p>
        </w:tc>
        <w:tc>
          <w:tcPr>
            <w:tcW w:type="dxa" w:w="1525"/>
            <w:tcMar>
              <w:top w:w="50" w:type="dxa"/>
              <w:bottom w:w="50" w:type="dxa"/>
              <w:left w:w="90" w:type="dxa"/>
              <w:right w:w="90" w:type="dxa"/>
            </w:tcMar>
          </w:tcPr>
          <w:p>
            <w:pPr>
              <w:pStyle w:val="BDOITable"/>
            </w:pPr>
            <w:r>
              <w:rPr>
                <w:sz w:val="15"/>
              </w:rPr>
              <w:t>p.100</w:t>
            </w:r>
          </w:p>
        </w:tc>
        <w:tc>
          <w:tcPr>
            <w:tcW w:type="dxa" w:w="1525"/>
            <w:tcMar>
              <w:top w:w="50" w:type="dxa"/>
              <w:bottom w:w="50" w:type="dxa"/>
              <w:left w:w="90" w:type="dxa"/>
              <w:right w:w="90" w:type="dxa"/>
            </w:tcMar>
          </w:tcPr>
          <w:p>
            <w:pPr>
              <w:pStyle w:val="BDOITable"/>
            </w:pPr>
            <w:r>
              <w:rPr>
                <w:sz w:val="15"/>
              </w:rPr>
              <w:t>FR-DS-083</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TC-DS-083.1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3.28.2</w:t>
            </w:r>
          </w:p>
        </w:tc>
        <w:tc>
          <w:tcPr>
            <w:tcW w:type="dxa" w:w="1525"/>
            <w:tcMar>
              <w:top w:w="50" w:type="dxa"/>
              <w:bottom w:w="50" w:type="dxa"/>
              <w:left w:w="90" w:type="dxa"/>
              <w:right w:w="90" w:type="dxa"/>
            </w:tcMar>
            <w:shd w:val="clear" w:color="auto" w:fill="E5F5FF"/>
          </w:tcPr>
          <w:p>
            <w:pPr>
              <w:pStyle w:val="BDOITable"/>
            </w:pPr>
            <w:r>
              <w:rPr>
                <w:sz w:val="15"/>
              </w:rPr>
              <w:t>p.101</w:t>
            </w:r>
          </w:p>
        </w:tc>
        <w:tc>
          <w:tcPr>
            <w:tcW w:type="dxa" w:w="1525"/>
            <w:tcMar>
              <w:top w:w="50" w:type="dxa"/>
              <w:bottom w:w="50" w:type="dxa"/>
              <w:left w:w="90" w:type="dxa"/>
              <w:right w:w="90" w:type="dxa"/>
            </w:tcMar>
            <w:shd w:val="clear" w:color="auto" w:fill="E5F5FF"/>
          </w:tcPr>
          <w:p>
            <w:pPr>
              <w:pStyle w:val="BDOITable"/>
            </w:pPr>
            <w:r>
              <w:rPr>
                <w:sz w:val="15"/>
              </w:rPr>
              <w:t>FR-DS-081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TC-DS-081.1, 081.2 (2 cases)</w:t>
            </w:r>
          </w:p>
        </w:tc>
      </w:tr>
      <w:tr>
        <w:trPr>
          <w:cantSplit w:val="true"/>
        </w:trPr>
        <w:tc>
          <w:tcPr>
            <w:tcW w:type="dxa" w:w="1290"/>
            <w:tcMar>
              <w:top w:w="50" w:type="dxa"/>
              <w:bottom w:w="50" w:type="dxa"/>
              <w:left w:w="90" w:type="dxa"/>
              <w:right w:w="90" w:type="dxa"/>
            </w:tcMar>
          </w:tcPr>
          <w:p>
            <w:pPr>
              <w:pStyle w:val="BDOITable"/>
            </w:pPr>
            <w:r>
              <w:rPr>
                <w:sz w:val="15"/>
              </w:rPr>
              <w:t>DIS 3.28.3</w:t>
            </w:r>
          </w:p>
        </w:tc>
        <w:tc>
          <w:tcPr>
            <w:tcW w:type="dxa" w:w="1525"/>
            <w:tcMar>
              <w:top w:w="50" w:type="dxa"/>
              <w:bottom w:w="50" w:type="dxa"/>
              <w:left w:w="90" w:type="dxa"/>
              <w:right w:w="90" w:type="dxa"/>
            </w:tcMar>
          </w:tcPr>
          <w:p>
            <w:pPr>
              <w:pStyle w:val="BDOITable"/>
            </w:pPr>
            <w:r>
              <w:rPr>
                <w:sz w:val="15"/>
              </w:rPr>
              <w:t>p.101</w:t>
            </w:r>
          </w:p>
        </w:tc>
        <w:tc>
          <w:tcPr>
            <w:tcW w:type="dxa" w:w="1525"/>
            <w:tcMar>
              <w:top w:w="50" w:type="dxa"/>
              <w:bottom w:w="50" w:type="dxa"/>
              <w:left w:w="90" w:type="dxa"/>
              <w:right w:w="90" w:type="dxa"/>
            </w:tcMar>
          </w:tcPr>
          <w:p>
            <w:pPr>
              <w:pStyle w:val="BDOITable"/>
            </w:pPr>
            <w:r>
              <w:rPr>
                <w:sz w:val="15"/>
              </w:rPr>
              <w:t>FR-DS-082</w:t>
            </w:r>
          </w:p>
        </w:tc>
        <w:tc>
          <w:tcPr>
            <w:tcW w:type="dxa" w:w="2581"/>
            <w:tcMar>
              <w:top w:w="50" w:type="dxa"/>
              <w:bottom w:w="50" w:type="dxa"/>
              <w:left w:w="90" w:type="dxa"/>
              <w:right w:w="90" w:type="dxa"/>
            </w:tcMar>
          </w:tcPr>
          <w:p>
            <w:pPr>
              <w:pStyle w:val="BDOITable"/>
            </w:pPr>
            <w:r>
              <w:rPr>
                <w:sz w:val="15"/>
              </w:rPr>
              <w:t>Disbursement Reports</w:t>
            </w:r>
          </w:p>
        </w:tc>
        <w:tc>
          <w:tcPr>
            <w:tcW w:type="dxa" w:w="3050"/>
            <w:tcMar>
              <w:top w:w="50" w:type="dxa"/>
              <w:bottom w:w="50" w:type="dxa"/>
              <w:left w:w="90" w:type="dxa"/>
              <w:right w:w="90" w:type="dxa"/>
            </w:tcMar>
          </w:tcPr>
          <w:p>
            <w:pPr>
              <w:pStyle w:val="BDOITable"/>
            </w:pPr>
            <w:r>
              <w:rPr>
                <w:sz w:val="15"/>
              </w:rPr>
              <w:t>TC-DS-082.1, 082.2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3.28.4</w:t>
            </w:r>
          </w:p>
        </w:tc>
        <w:tc>
          <w:tcPr>
            <w:tcW w:type="dxa" w:w="1525"/>
            <w:tcMar>
              <w:top w:w="50" w:type="dxa"/>
              <w:bottom w:w="50" w:type="dxa"/>
              <w:left w:w="90" w:type="dxa"/>
              <w:right w:w="90" w:type="dxa"/>
            </w:tcMar>
            <w:shd w:val="clear" w:color="auto" w:fill="E5F5FF"/>
          </w:tcPr>
          <w:p>
            <w:pPr>
              <w:pStyle w:val="BDOITable"/>
            </w:pPr>
            <w:r>
              <w:rPr>
                <w:sz w:val="15"/>
              </w:rPr>
              <w:t>p.102</w:t>
            </w:r>
          </w:p>
        </w:tc>
        <w:tc>
          <w:tcPr>
            <w:tcW w:type="dxa" w:w="1525"/>
            <w:tcMar>
              <w:top w:w="50" w:type="dxa"/>
              <w:bottom w:w="50" w:type="dxa"/>
              <w:left w:w="90" w:type="dxa"/>
              <w:right w:w="90" w:type="dxa"/>
            </w:tcMar>
            <w:shd w:val="clear" w:color="auto" w:fill="E5F5FF"/>
          </w:tcPr>
          <w:p>
            <w:pPr>
              <w:pStyle w:val="BDOITable"/>
            </w:pPr>
            <w:r>
              <w:rPr>
                <w:sz w:val="15"/>
              </w:rPr>
              <w:t>FR-DS-083</w:t>
            </w:r>
          </w:p>
        </w:tc>
        <w:tc>
          <w:tcPr>
            <w:tcW w:type="dxa" w:w="2581"/>
            <w:tcMar>
              <w:top w:w="50" w:type="dxa"/>
              <w:bottom w:w="50" w:type="dxa"/>
              <w:left w:w="90" w:type="dxa"/>
              <w:right w:w="90" w:type="dxa"/>
            </w:tcMar>
            <w:shd w:val="clear" w:color="auto" w:fill="E5F5FF"/>
          </w:tcPr>
          <w:p>
            <w:pPr>
              <w:pStyle w:val="BDOITable"/>
            </w:pPr>
            <w:r>
              <w:rPr>
                <w:sz w:val="15"/>
              </w:rPr>
              <w:t>Disbursement Reports</w:t>
            </w:r>
          </w:p>
        </w:tc>
        <w:tc>
          <w:tcPr>
            <w:tcW w:type="dxa" w:w="3050"/>
            <w:tcMar>
              <w:top w:w="50" w:type="dxa"/>
              <w:bottom w:w="50" w:type="dxa"/>
              <w:left w:w="90" w:type="dxa"/>
              <w:right w:w="90" w:type="dxa"/>
            </w:tcMar>
            <w:shd w:val="clear" w:color="auto" w:fill="E5F5FF"/>
          </w:tcPr>
          <w:p>
            <w:pPr>
              <w:pStyle w:val="BDOITable"/>
            </w:pPr>
            <w:r>
              <w:rPr>
                <w:sz w:val="15"/>
              </w:rPr>
              <w:t>TC-DS-083.1 (2 cases)</w:t>
            </w:r>
          </w:p>
        </w:tc>
      </w:tr>
      <w:tr>
        <w:trPr>
          <w:cantSplit w:val="true"/>
        </w:trPr>
        <w:tc>
          <w:tcPr>
            <w:tcW w:type="dxa" w:w="1290"/>
            <w:tcMar>
              <w:top w:w="50" w:type="dxa"/>
              <w:bottom w:w="50" w:type="dxa"/>
              <w:left w:w="90" w:type="dxa"/>
              <w:right w:w="90" w:type="dxa"/>
            </w:tcMar>
          </w:tcPr>
          <w:p>
            <w:pPr>
              <w:pStyle w:val="BDOITable"/>
            </w:pPr>
            <w:r>
              <w:rPr>
                <w:sz w:val="15"/>
              </w:rPr>
              <w:t>DIS 3.29.0</w:t>
            </w:r>
          </w:p>
        </w:tc>
        <w:tc>
          <w:tcPr>
            <w:tcW w:type="dxa" w:w="1525"/>
            <w:tcMar>
              <w:top w:w="50" w:type="dxa"/>
              <w:bottom w:w="50" w:type="dxa"/>
              <w:left w:w="90" w:type="dxa"/>
              <w:right w:w="90" w:type="dxa"/>
            </w:tcMar>
          </w:tcPr>
          <w:p>
            <w:pPr>
              <w:pStyle w:val="BDOITable"/>
            </w:pPr>
            <w:r>
              <w:rPr>
                <w:sz w:val="15"/>
              </w:rPr>
              <w:t>Add.2 p.7</w:t>
            </w:r>
          </w:p>
        </w:tc>
        <w:tc>
          <w:tcPr>
            <w:tcW w:type="dxa" w:w="1525"/>
            <w:tcMar>
              <w:top w:w="50" w:type="dxa"/>
              <w:bottom w:w="50" w:type="dxa"/>
              <w:left w:w="90" w:type="dxa"/>
              <w:right w:w="90" w:type="dxa"/>
            </w:tcMar>
          </w:tcPr>
          <w:p>
            <w:pPr>
              <w:pStyle w:val="BDOITable"/>
            </w:pPr>
            <w:r>
              <w:rPr>
                <w:sz w:val="15"/>
              </w:rPr>
              <w:t>FR-DS-092</w:t>
            </w:r>
          </w:p>
        </w:tc>
        <w:tc>
          <w:tcPr>
            <w:tcW w:type="dxa" w:w="2581"/>
            <w:tcMar>
              <w:top w:w="50" w:type="dxa"/>
              <w:bottom w:w="50" w:type="dxa"/>
              <w:left w:w="90" w:type="dxa"/>
              <w:right w:w="90" w:type="dxa"/>
            </w:tcMar>
          </w:tcPr>
          <w:p>
            <w:pPr>
              <w:pStyle w:val="BDOITable"/>
            </w:pPr>
            <w:r>
              <w:rPr>
                <w:sz w:val="15"/>
              </w:rPr>
              <w:t>-</w:t>
            </w:r>
          </w:p>
        </w:tc>
        <w:tc>
          <w:tcPr>
            <w:tcW w:type="dxa" w:w="3050"/>
            <w:tcMar>
              <w:top w:w="50" w:type="dxa"/>
              <w:bottom w:w="50" w:type="dxa"/>
              <w:left w:w="90" w:type="dxa"/>
              <w:right w:w="90" w:type="dxa"/>
            </w:tcMar>
          </w:tcPr>
          <w:p>
            <w:pPr>
              <w:pStyle w:val="BDOITable"/>
            </w:pPr>
            <w:r>
              <w:rPr>
                <w:sz w:val="15"/>
              </w:rPr>
              <w:t>TC-DS-092.1, 092.2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3.30.2</w:t>
            </w:r>
          </w:p>
        </w:tc>
        <w:tc>
          <w:tcPr>
            <w:tcW w:type="dxa" w:w="1525"/>
            <w:tcMar>
              <w:top w:w="50" w:type="dxa"/>
              <w:bottom w:w="50" w:type="dxa"/>
              <w:left w:w="90" w:type="dxa"/>
              <w:right w:w="90" w:type="dxa"/>
            </w:tcMar>
            <w:shd w:val="clear" w:color="auto" w:fill="E5F5FF"/>
          </w:tcPr>
          <w:p>
            <w:pPr>
              <w:pStyle w:val="BDOITable"/>
            </w:pPr>
            <w:r>
              <w:rPr>
                <w:sz w:val="15"/>
              </w:rPr>
              <w:t>Add.2 p.10-11</w:t>
            </w:r>
          </w:p>
        </w:tc>
        <w:tc>
          <w:tcPr>
            <w:tcW w:type="dxa" w:w="1525"/>
            <w:tcMar>
              <w:top w:w="50" w:type="dxa"/>
              <w:bottom w:w="50" w:type="dxa"/>
              <w:left w:w="90" w:type="dxa"/>
              <w:right w:w="90" w:type="dxa"/>
            </w:tcMar>
            <w:shd w:val="clear" w:color="auto" w:fill="E5F5FF"/>
          </w:tcPr>
          <w:p>
            <w:pPr>
              <w:pStyle w:val="BDOITable"/>
            </w:pPr>
            <w:r>
              <w:rPr>
                <w:sz w:val="15"/>
              </w:rPr>
              <w:t>FR-DS-037</w:t>
            </w:r>
          </w:p>
        </w:tc>
        <w:tc>
          <w:tcPr>
            <w:tcW w:type="dxa" w:w="2581"/>
            <w:tcMar>
              <w:top w:w="50" w:type="dxa"/>
              <w:bottom w:w="50" w:type="dxa"/>
              <w:left w:w="90" w:type="dxa"/>
              <w:right w:w="90" w:type="dxa"/>
            </w:tcMar>
            <w:shd w:val="clear" w:color="auto" w:fill="E5F5FF"/>
          </w:tcPr>
          <w:p>
            <w:pPr>
              <w:pStyle w:val="BDOITable"/>
            </w:pPr>
            <w:r>
              <w:rPr>
                <w:sz w:val="15"/>
              </w:rPr>
              <w:t>Setup &gt; Employees</w:t>
            </w:r>
          </w:p>
        </w:tc>
        <w:tc>
          <w:tcPr>
            <w:tcW w:type="dxa" w:w="3050"/>
            <w:tcMar>
              <w:top w:w="50" w:type="dxa"/>
              <w:bottom w:w="50" w:type="dxa"/>
              <w:left w:w="90" w:type="dxa"/>
              <w:right w:w="90" w:type="dxa"/>
            </w:tcMar>
            <w:shd w:val="clear" w:color="auto" w:fill="E5F5FF"/>
          </w:tcPr>
          <w:p>
            <w:pPr>
              <w:pStyle w:val="BDOITable"/>
            </w:pPr>
            <w:r>
              <w:rPr>
                <w:sz w:val="15"/>
              </w:rPr>
              <w:t>TC-DS-037.1, 037.2 (6 cases)</w:t>
            </w:r>
          </w:p>
        </w:tc>
      </w:tr>
      <w:tr>
        <w:trPr>
          <w:cantSplit w:val="true"/>
        </w:trPr>
        <w:tc>
          <w:tcPr>
            <w:tcW w:type="dxa" w:w="1290"/>
            <w:tcMar>
              <w:top w:w="50" w:type="dxa"/>
              <w:bottom w:w="50" w:type="dxa"/>
              <w:left w:w="90" w:type="dxa"/>
              <w:right w:w="90" w:type="dxa"/>
            </w:tcMar>
          </w:tcPr>
          <w:p>
            <w:pPr>
              <w:pStyle w:val="BDOITable"/>
            </w:pPr>
            <w:r>
              <w:rPr>
                <w:sz w:val="15"/>
              </w:rPr>
              <w:t>DIS 2.4.0</w:t>
            </w:r>
          </w:p>
        </w:tc>
        <w:tc>
          <w:tcPr>
            <w:tcW w:type="dxa" w:w="1525"/>
            <w:tcMar>
              <w:top w:w="50" w:type="dxa"/>
              <w:bottom w:w="50" w:type="dxa"/>
              <w:left w:w="90" w:type="dxa"/>
              <w:right w:w="90" w:type="dxa"/>
            </w:tcMar>
          </w:tcPr>
          <w:p>
            <w:pPr>
              <w:pStyle w:val="BDOITable"/>
            </w:pPr>
            <w:r>
              <w:rPr>
                <w:sz w:val="15"/>
              </w:rPr>
              <w:t>p.73</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2.4.1</w:t>
            </w:r>
          </w:p>
        </w:tc>
        <w:tc>
          <w:tcPr>
            <w:tcW w:type="dxa" w:w="1525"/>
            <w:tcMar>
              <w:top w:w="50" w:type="dxa"/>
              <w:bottom w:w="50" w:type="dxa"/>
              <w:left w:w="90" w:type="dxa"/>
              <w:right w:w="90" w:type="dxa"/>
            </w:tcMar>
            <w:shd w:val="clear" w:color="auto" w:fill="E5F5FF"/>
          </w:tcPr>
          <w:p>
            <w:pPr>
              <w:pStyle w:val="BDOITable"/>
            </w:pPr>
            <w:r>
              <w:rPr>
                <w:sz w:val="15"/>
              </w:rPr>
              <w:t>p.73</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2.4.2</w:t>
            </w:r>
          </w:p>
        </w:tc>
        <w:tc>
          <w:tcPr>
            <w:tcW w:type="dxa" w:w="1525"/>
            <w:tcMar>
              <w:top w:w="50" w:type="dxa"/>
              <w:bottom w:w="50" w:type="dxa"/>
              <w:left w:w="90" w:type="dxa"/>
              <w:right w:w="90" w:type="dxa"/>
            </w:tcMar>
          </w:tcPr>
          <w:p>
            <w:pPr>
              <w:pStyle w:val="BDOITable"/>
            </w:pPr>
            <w:r>
              <w:rPr>
                <w:sz w:val="15"/>
              </w:rPr>
              <w:t>p.74</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2.4.3</w:t>
            </w:r>
          </w:p>
        </w:tc>
        <w:tc>
          <w:tcPr>
            <w:tcW w:type="dxa" w:w="1525"/>
            <w:tcMar>
              <w:top w:w="50" w:type="dxa"/>
              <w:bottom w:w="50" w:type="dxa"/>
              <w:left w:w="90" w:type="dxa"/>
              <w:right w:w="90" w:type="dxa"/>
            </w:tcMar>
            <w:shd w:val="clear" w:color="auto" w:fill="E5F5FF"/>
          </w:tcPr>
          <w:p>
            <w:pPr>
              <w:pStyle w:val="BDOITable"/>
            </w:pPr>
            <w:r>
              <w:rPr>
                <w:sz w:val="15"/>
              </w:rPr>
              <w:t>p.74</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2.4.4</w:t>
            </w:r>
          </w:p>
        </w:tc>
        <w:tc>
          <w:tcPr>
            <w:tcW w:type="dxa" w:w="1525"/>
            <w:tcMar>
              <w:top w:w="50" w:type="dxa"/>
              <w:bottom w:w="50" w:type="dxa"/>
              <w:left w:w="90" w:type="dxa"/>
              <w:right w:w="90" w:type="dxa"/>
            </w:tcMar>
          </w:tcPr>
          <w:p>
            <w:pPr>
              <w:pStyle w:val="BDOITable"/>
            </w:pPr>
            <w:r>
              <w:rPr>
                <w:sz w:val="15"/>
              </w:rPr>
              <w:t>p.74</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2.5.0</w:t>
            </w:r>
          </w:p>
        </w:tc>
        <w:tc>
          <w:tcPr>
            <w:tcW w:type="dxa" w:w="1525"/>
            <w:tcMar>
              <w:top w:w="50" w:type="dxa"/>
              <w:bottom w:w="50" w:type="dxa"/>
              <w:left w:w="90" w:type="dxa"/>
              <w:right w:w="90" w:type="dxa"/>
            </w:tcMar>
            <w:shd w:val="clear" w:color="auto" w:fill="E5F5FF"/>
          </w:tcPr>
          <w:p>
            <w:pPr>
              <w:pStyle w:val="BDOITable"/>
            </w:pPr>
            <w:r>
              <w:rPr>
                <w:sz w:val="15"/>
              </w:rPr>
              <w:t>p.75</w:t>
            </w:r>
          </w:p>
        </w:tc>
        <w:tc>
          <w:tcPr>
            <w:tcW w:type="dxa" w:w="1525"/>
            <w:tcMar>
              <w:top w:w="50" w:type="dxa"/>
              <w:bottom w:w="50" w:type="dxa"/>
              <w:left w:w="90" w:type="dxa"/>
              <w:right w:w="90" w:type="dxa"/>
            </w:tcMar>
            <w:shd w:val="clear" w:color="auto" w:fill="E5F5FF"/>
          </w:tcPr>
          <w:p>
            <w:pPr>
              <w:pStyle w:val="BDOITable"/>
            </w:pPr>
            <w:r>
              <w:rPr>
                <w:sz w:val="15"/>
              </w:rPr>
              <w:t>FR-DS-024</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TC-DS-024.1, 024.2 (3 cases)</w:t>
            </w:r>
          </w:p>
        </w:tc>
      </w:tr>
      <w:tr>
        <w:trPr>
          <w:cantSplit w:val="true"/>
        </w:trPr>
        <w:tc>
          <w:tcPr>
            <w:tcW w:type="dxa" w:w="1290"/>
            <w:tcMar>
              <w:top w:w="50" w:type="dxa"/>
              <w:bottom w:w="50" w:type="dxa"/>
              <w:left w:w="90" w:type="dxa"/>
              <w:right w:w="90" w:type="dxa"/>
            </w:tcMar>
          </w:tcPr>
          <w:p>
            <w:pPr>
              <w:pStyle w:val="BDOITable"/>
            </w:pPr>
            <w:r>
              <w:rPr>
                <w:sz w:val="15"/>
              </w:rPr>
              <w:t>DIS 2.5.1</w:t>
            </w:r>
          </w:p>
        </w:tc>
        <w:tc>
          <w:tcPr>
            <w:tcW w:type="dxa" w:w="1525"/>
            <w:tcMar>
              <w:top w:w="50" w:type="dxa"/>
              <w:bottom w:w="50" w:type="dxa"/>
              <w:left w:w="90" w:type="dxa"/>
              <w:right w:w="90" w:type="dxa"/>
            </w:tcMar>
          </w:tcPr>
          <w:p>
            <w:pPr>
              <w:pStyle w:val="BDOITable"/>
            </w:pPr>
            <w:r>
              <w:rPr>
                <w:sz w:val="15"/>
              </w:rPr>
              <w:t>p.75</w:t>
            </w:r>
          </w:p>
        </w:tc>
        <w:tc>
          <w:tcPr>
            <w:tcW w:type="dxa" w:w="1525"/>
            <w:tcMar>
              <w:top w:w="50" w:type="dxa"/>
              <w:bottom w:w="50" w:type="dxa"/>
              <w:left w:w="90" w:type="dxa"/>
              <w:right w:w="90" w:type="dxa"/>
            </w:tcMar>
          </w:tcPr>
          <w:p>
            <w:pPr>
              <w:pStyle w:val="BDOITable"/>
            </w:pPr>
            <w:r>
              <w:rPr>
                <w:sz w:val="15"/>
              </w:rPr>
              <w:t>FR-DS-024</w:t>
            </w:r>
          </w:p>
        </w:tc>
        <w:tc>
          <w:tcPr>
            <w:tcW w:type="dxa" w:w="2581"/>
            <w:tcMar>
              <w:top w:w="50" w:type="dxa"/>
              <w:bottom w:w="50" w:type="dxa"/>
              <w:left w:w="90" w:type="dxa"/>
              <w:right w:w="90" w:type="dxa"/>
            </w:tcMar>
          </w:tcPr>
          <w:p>
            <w:pPr>
              <w:pStyle w:val="BDOITable"/>
            </w:pPr>
            <w:r>
              <w:rPr>
                <w:sz w:val="15"/>
              </w:rPr>
              <w:t>Disbursement Uploads</w:t>
            </w:r>
          </w:p>
        </w:tc>
        <w:tc>
          <w:tcPr>
            <w:tcW w:type="dxa" w:w="3050"/>
            <w:tcMar>
              <w:top w:w="50" w:type="dxa"/>
              <w:bottom w:w="50" w:type="dxa"/>
              <w:left w:w="90" w:type="dxa"/>
              <w:right w:w="90" w:type="dxa"/>
            </w:tcMar>
          </w:tcPr>
          <w:p>
            <w:pPr>
              <w:pStyle w:val="BDOITable"/>
            </w:pPr>
            <w:r>
              <w:rPr>
                <w:sz w:val="15"/>
              </w:rPr>
              <w:t>TC-DS-024.1, 024.2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2.6.0</w:t>
            </w:r>
          </w:p>
        </w:tc>
        <w:tc>
          <w:tcPr>
            <w:tcW w:type="dxa" w:w="1525"/>
            <w:tcMar>
              <w:top w:w="50" w:type="dxa"/>
              <w:bottom w:w="50" w:type="dxa"/>
              <w:left w:w="90" w:type="dxa"/>
              <w:right w:w="90" w:type="dxa"/>
            </w:tcMar>
            <w:shd w:val="clear" w:color="auto" w:fill="E5F5FF"/>
          </w:tcPr>
          <w:p>
            <w:pPr>
              <w:pStyle w:val="BDOITable"/>
            </w:pPr>
            <w:r>
              <w:rPr>
                <w:sz w:val="15"/>
              </w:rPr>
              <w:t>p.75</w:t>
            </w:r>
          </w:p>
        </w:tc>
        <w:tc>
          <w:tcPr>
            <w:tcW w:type="dxa" w:w="1525"/>
            <w:tcMar>
              <w:top w:w="50" w:type="dxa"/>
              <w:bottom w:w="50" w:type="dxa"/>
              <w:left w:w="90" w:type="dxa"/>
              <w:right w:w="90" w:type="dxa"/>
            </w:tcMar>
            <w:shd w:val="clear" w:color="auto" w:fill="E5F5FF"/>
          </w:tcPr>
          <w:p>
            <w:pPr>
              <w:pStyle w:val="BDOITable"/>
            </w:pPr>
            <w:r>
              <w:rPr>
                <w:sz w:val="15"/>
              </w:rPr>
              <w:t>FR-DS-020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TC-DS-020.1, 020.2, 020.3 (5 cases)</w:t>
            </w:r>
          </w:p>
        </w:tc>
      </w:tr>
      <w:tr>
        <w:trPr>
          <w:cantSplit w:val="true"/>
        </w:trPr>
        <w:tc>
          <w:tcPr>
            <w:tcW w:type="dxa" w:w="1290"/>
            <w:tcMar>
              <w:top w:w="50" w:type="dxa"/>
              <w:bottom w:w="50" w:type="dxa"/>
              <w:left w:w="90" w:type="dxa"/>
              <w:right w:w="90" w:type="dxa"/>
            </w:tcMar>
          </w:tcPr>
          <w:p>
            <w:pPr>
              <w:pStyle w:val="BDOITable"/>
            </w:pPr>
            <w:r>
              <w:rPr>
                <w:sz w:val="15"/>
              </w:rPr>
              <w:t>DIS 2.6.1</w:t>
            </w:r>
          </w:p>
        </w:tc>
        <w:tc>
          <w:tcPr>
            <w:tcW w:type="dxa" w:w="1525"/>
            <w:tcMar>
              <w:top w:w="50" w:type="dxa"/>
              <w:bottom w:w="50" w:type="dxa"/>
              <w:left w:w="90" w:type="dxa"/>
              <w:right w:w="90" w:type="dxa"/>
            </w:tcMar>
          </w:tcPr>
          <w:p>
            <w:pPr>
              <w:pStyle w:val="BDOITable"/>
            </w:pPr>
            <w:r>
              <w:rPr>
                <w:sz w:val="15"/>
              </w:rPr>
              <w:t>p.76</w:t>
            </w:r>
          </w:p>
        </w:tc>
        <w:tc>
          <w:tcPr>
            <w:tcW w:type="dxa" w:w="1525"/>
            <w:tcMar>
              <w:top w:w="50" w:type="dxa"/>
              <w:bottom w:w="50" w:type="dxa"/>
              <w:left w:w="90" w:type="dxa"/>
              <w:right w:w="90" w:type="dxa"/>
            </w:tcMar>
          </w:tcPr>
          <w:p>
            <w:pPr>
              <w:pStyle w:val="BDOITable"/>
            </w:pPr>
            <w:r>
              <w:rPr>
                <w:sz w:val="15"/>
              </w:rPr>
              <w:t>FR-DS-023</w:t>
            </w:r>
          </w:p>
        </w:tc>
        <w:tc>
          <w:tcPr>
            <w:tcW w:type="dxa" w:w="2581"/>
            <w:tcMar>
              <w:top w:w="50" w:type="dxa"/>
              <w:bottom w:w="50" w:type="dxa"/>
              <w:left w:w="90" w:type="dxa"/>
              <w:right w:w="90" w:type="dxa"/>
            </w:tcMar>
          </w:tcPr>
          <w:p>
            <w:pPr>
              <w:pStyle w:val="BDOITable"/>
            </w:pPr>
            <w:r>
              <w:rPr>
                <w:sz w:val="15"/>
              </w:rPr>
              <w:t>Encode Payment Request</w:t>
            </w:r>
          </w:p>
        </w:tc>
        <w:tc>
          <w:tcPr>
            <w:tcW w:type="dxa" w:w="3050"/>
            <w:tcMar>
              <w:top w:w="50" w:type="dxa"/>
              <w:bottom w:w="50" w:type="dxa"/>
              <w:left w:w="90" w:type="dxa"/>
              <w:right w:w="90" w:type="dxa"/>
            </w:tcMar>
          </w:tcPr>
          <w:p>
            <w:pPr>
              <w:pStyle w:val="BDOITable"/>
            </w:pPr>
            <w:r>
              <w:rPr>
                <w:sz w:val="15"/>
              </w:rPr>
              <w:t>TC-DS-023.1,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2.6.2</w:t>
            </w:r>
          </w:p>
        </w:tc>
        <w:tc>
          <w:tcPr>
            <w:tcW w:type="dxa" w:w="1525"/>
            <w:tcMar>
              <w:top w:w="50" w:type="dxa"/>
              <w:bottom w:w="50" w:type="dxa"/>
              <w:left w:w="90" w:type="dxa"/>
              <w:right w:w="90" w:type="dxa"/>
            </w:tcMar>
            <w:shd w:val="clear" w:color="auto" w:fill="E5F5FF"/>
          </w:tcPr>
          <w:p>
            <w:pPr>
              <w:pStyle w:val="BDOITable"/>
            </w:pPr>
            <w:r>
              <w:rPr>
                <w:sz w:val="15"/>
              </w:rPr>
              <w:t>p.76</w:t>
            </w:r>
          </w:p>
        </w:tc>
        <w:tc>
          <w:tcPr>
            <w:tcW w:type="dxa" w:w="1525"/>
            <w:tcMar>
              <w:top w:w="50" w:type="dxa"/>
              <w:bottom w:w="50" w:type="dxa"/>
              <w:left w:w="90" w:type="dxa"/>
              <w:right w:w="90" w:type="dxa"/>
            </w:tcMar>
            <w:shd w:val="clear" w:color="auto" w:fill="E5F5FF"/>
          </w:tcPr>
          <w:p>
            <w:pPr>
              <w:pStyle w:val="BDOITable"/>
            </w:pPr>
            <w:r>
              <w:rPr>
                <w:sz w:val="15"/>
              </w:rPr>
              <w:t>FR-DS-020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TC-DS-020.1, 020.2, 020.3 (5 cases)</w:t>
            </w:r>
          </w:p>
        </w:tc>
      </w:tr>
      <w:tr>
        <w:trPr>
          <w:cantSplit w:val="true"/>
        </w:trPr>
        <w:tc>
          <w:tcPr>
            <w:tcW w:type="dxa" w:w="1290"/>
            <w:tcMar>
              <w:top w:w="50" w:type="dxa"/>
              <w:bottom w:w="50" w:type="dxa"/>
              <w:left w:w="90" w:type="dxa"/>
              <w:right w:w="90" w:type="dxa"/>
            </w:tcMar>
          </w:tcPr>
          <w:p>
            <w:pPr>
              <w:pStyle w:val="BDOITable"/>
            </w:pPr>
            <w:r>
              <w:rPr>
                <w:sz w:val="15"/>
              </w:rPr>
              <w:t>DIS 3.25.0</w:t>
            </w:r>
          </w:p>
        </w:tc>
        <w:tc>
          <w:tcPr>
            <w:tcW w:type="dxa" w:w="1525"/>
            <w:tcMar>
              <w:top w:w="50" w:type="dxa"/>
              <w:bottom w:w="50" w:type="dxa"/>
              <w:left w:w="90" w:type="dxa"/>
              <w:right w:w="90" w:type="dxa"/>
            </w:tcMar>
          </w:tcPr>
          <w:p>
            <w:pPr>
              <w:pStyle w:val="BDOITable"/>
            </w:pPr>
            <w:r>
              <w:rPr>
                <w:sz w:val="15"/>
              </w:rPr>
              <w:t>p.95</w:t>
            </w:r>
          </w:p>
        </w:tc>
        <w:tc>
          <w:tcPr>
            <w:tcW w:type="dxa" w:w="1525"/>
            <w:tcMar>
              <w:top w:w="50" w:type="dxa"/>
              <w:bottom w:w="50" w:type="dxa"/>
              <w:left w:w="90" w:type="dxa"/>
              <w:right w:w="90" w:type="dxa"/>
            </w:tcMar>
          </w:tcPr>
          <w:p>
            <w:pPr>
              <w:pStyle w:val="BDOITable"/>
            </w:pPr>
            <w:r>
              <w:rPr>
                <w:sz w:val="15"/>
              </w:rPr>
              <w:t>FR-DS-020</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TC-DS-020.1, 020.2, 020.3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3.25.1</w:t>
            </w:r>
          </w:p>
        </w:tc>
        <w:tc>
          <w:tcPr>
            <w:tcW w:type="dxa" w:w="1525"/>
            <w:tcMar>
              <w:top w:w="50" w:type="dxa"/>
              <w:bottom w:w="50" w:type="dxa"/>
              <w:left w:w="90" w:type="dxa"/>
              <w:right w:w="90" w:type="dxa"/>
            </w:tcMar>
            <w:shd w:val="clear" w:color="auto" w:fill="E5F5FF"/>
          </w:tcPr>
          <w:p>
            <w:pPr>
              <w:pStyle w:val="BDOITable"/>
            </w:pPr>
            <w:r>
              <w:rPr>
                <w:sz w:val="15"/>
              </w:rPr>
              <w:t>p.96</w:t>
            </w:r>
          </w:p>
        </w:tc>
        <w:tc>
          <w:tcPr>
            <w:tcW w:type="dxa" w:w="1525"/>
            <w:tcMar>
              <w:top w:w="50" w:type="dxa"/>
              <w:bottom w:w="50" w:type="dxa"/>
              <w:left w:w="90" w:type="dxa"/>
              <w:right w:w="90" w:type="dxa"/>
            </w:tcMar>
            <w:shd w:val="clear" w:color="auto" w:fill="E5F5FF"/>
          </w:tcPr>
          <w:p>
            <w:pPr>
              <w:pStyle w:val="BDOITable"/>
            </w:pPr>
            <w:r>
              <w:rPr>
                <w:sz w:val="15"/>
              </w:rPr>
              <w:t>FR-DS-021</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TC-DS-021.1, 021.2 (2 cases)</w:t>
            </w:r>
          </w:p>
        </w:tc>
      </w:tr>
      <w:tr>
        <w:trPr>
          <w:cantSplit w:val="true"/>
        </w:trPr>
        <w:tc>
          <w:tcPr>
            <w:tcW w:type="dxa" w:w="1290"/>
            <w:tcMar>
              <w:top w:w="50" w:type="dxa"/>
              <w:bottom w:w="50" w:type="dxa"/>
              <w:left w:w="90" w:type="dxa"/>
              <w:right w:w="90" w:type="dxa"/>
            </w:tcMar>
          </w:tcPr>
          <w:p>
            <w:pPr>
              <w:pStyle w:val="BDOITable"/>
            </w:pPr>
            <w:r>
              <w:rPr>
                <w:sz w:val="15"/>
              </w:rPr>
              <w:t>DIS 3.25.2</w:t>
            </w:r>
          </w:p>
        </w:tc>
        <w:tc>
          <w:tcPr>
            <w:tcW w:type="dxa" w:w="1525"/>
            <w:tcMar>
              <w:top w:w="50" w:type="dxa"/>
              <w:bottom w:w="50" w:type="dxa"/>
              <w:left w:w="90" w:type="dxa"/>
              <w:right w:w="90" w:type="dxa"/>
            </w:tcMar>
          </w:tcPr>
          <w:p>
            <w:pPr>
              <w:pStyle w:val="BDOITable"/>
            </w:pPr>
            <w:r>
              <w:rPr>
                <w:sz w:val="15"/>
              </w:rPr>
              <w:t>p.96</w:t>
            </w:r>
          </w:p>
        </w:tc>
        <w:tc>
          <w:tcPr>
            <w:tcW w:type="dxa" w:w="1525"/>
            <w:tcMar>
              <w:top w:w="50" w:type="dxa"/>
              <w:bottom w:w="50" w:type="dxa"/>
              <w:left w:w="90" w:type="dxa"/>
              <w:right w:w="90" w:type="dxa"/>
            </w:tcMar>
          </w:tcPr>
          <w:p>
            <w:pPr>
              <w:pStyle w:val="BDOITable"/>
            </w:pPr>
            <w:r>
              <w:rPr>
                <w:sz w:val="15"/>
              </w:rPr>
              <w:t>FR-DS-022</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TC-DS-022.1, 022.2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2.7.0</w:t>
            </w:r>
          </w:p>
        </w:tc>
        <w:tc>
          <w:tcPr>
            <w:tcW w:type="dxa" w:w="1525"/>
            <w:tcMar>
              <w:top w:w="50" w:type="dxa"/>
              <w:bottom w:w="50" w:type="dxa"/>
              <w:left w:w="90" w:type="dxa"/>
              <w:right w:w="90" w:type="dxa"/>
            </w:tcMar>
            <w:shd w:val="clear" w:color="auto" w:fill="E5F5FF"/>
          </w:tcPr>
          <w:p>
            <w:pPr>
              <w:pStyle w:val="BDOITable"/>
            </w:pPr>
            <w:r>
              <w:rPr>
                <w:sz w:val="15"/>
              </w:rPr>
              <w:t>p.77</w:t>
            </w:r>
          </w:p>
        </w:tc>
        <w:tc>
          <w:tcPr>
            <w:tcW w:type="dxa" w:w="1525"/>
            <w:tcMar>
              <w:top w:w="50" w:type="dxa"/>
              <w:bottom w:w="50" w:type="dxa"/>
              <w:left w:w="90" w:type="dxa"/>
              <w:right w:w="90" w:type="dxa"/>
            </w:tcMar>
            <w:shd w:val="clear" w:color="auto" w:fill="E5F5FF"/>
          </w:tcPr>
          <w:p>
            <w:pPr>
              <w:pStyle w:val="BDOITable"/>
            </w:pPr>
            <w:r>
              <w:rPr>
                <w:sz w:val="15"/>
              </w:rPr>
              <w:t>FR-DS-033</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TC-DS-033.1, 033.2 (4 cases)</w:t>
            </w:r>
          </w:p>
        </w:tc>
      </w:tr>
      <w:tr>
        <w:trPr>
          <w:cantSplit w:val="true"/>
        </w:trPr>
        <w:tc>
          <w:tcPr>
            <w:tcW w:type="dxa" w:w="1290"/>
            <w:tcMar>
              <w:top w:w="50" w:type="dxa"/>
              <w:bottom w:w="50" w:type="dxa"/>
              <w:left w:w="90" w:type="dxa"/>
              <w:right w:w="90" w:type="dxa"/>
            </w:tcMar>
          </w:tcPr>
          <w:p>
            <w:pPr>
              <w:pStyle w:val="BDOITable"/>
            </w:pPr>
            <w:r>
              <w:rPr>
                <w:sz w:val="15"/>
              </w:rPr>
              <w:t>DIS 2.7.1</w:t>
            </w:r>
          </w:p>
        </w:tc>
        <w:tc>
          <w:tcPr>
            <w:tcW w:type="dxa" w:w="1525"/>
            <w:tcMar>
              <w:top w:w="50" w:type="dxa"/>
              <w:bottom w:w="50" w:type="dxa"/>
              <w:left w:w="90" w:type="dxa"/>
              <w:right w:w="90" w:type="dxa"/>
            </w:tcMar>
          </w:tcPr>
          <w:p>
            <w:pPr>
              <w:pStyle w:val="BDOITable"/>
            </w:pPr>
            <w:r>
              <w:rPr>
                <w:sz w:val="15"/>
              </w:rPr>
              <w:t>p.77</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2.7.2</w:t>
            </w:r>
          </w:p>
        </w:tc>
        <w:tc>
          <w:tcPr>
            <w:tcW w:type="dxa" w:w="1525"/>
            <w:tcMar>
              <w:top w:w="50" w:type="dxa"/>
              <w:bottom w:w="50" w:type="dxa"/>
              <w:left w:w="90" w:type="dxa"/>
              <w:right w:w="90" w:type="dxa"/>
            </w:tcMar>
            <w:shd w:val="clear" w:color="auto" w:fill="E5F5FF"/>
          </w:tcPr>
          <w:p>
            <w:pPr>
              <w:pStyle w:val="BDOITable"/>
            </w:pPr>
            <w:r>
              <w:rPr>
                <w:sz w:val="15"/>
              </w:rPr>
              <w:t>p.78</w:t>
            </w:r>
          </w:p>
        </w:tc>
        <w:tc>
          <w:tcPr>
            <w:tcW w:type="dxa" w:w="1525"/>
            <w:tcMar>
              <w:top w:w="50" w:type="dxa"/>
              <w:bottom w:w="50" w:type="dxa"/>
              <w:left w:w="90" w:type="dxa"/>
              <w:right w:w="90" w:type="dxa"/>
            </w:tcMar>
            <w:shd w:val="clear" w:color="auto" w:fill="E5F5FF"/>
          </w:tcPr>
          <w:p>
            <w:pPr>
              <w:pStyle w:val="BDOITable"/>
            </w:pPr>
            <w:r>
              <w:rPr>
                <w:sz w:val="15"/>
              </w:rPr>
              <w:t>FR-DS-025</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TC-DS-025.1, 025.2, 025.3 (3 cases)</w:t>
            </w:r>
          </w:p>
        </w:tc>
      </w:tr>
      <w:tr>
        <w:trPr>
          <w:cantSplit w:val="true"/>
        </w:trPr>
        <w:tc>
          <w:tcPr>
            <w:tcW w:type="dxa" w:w="1290"/>
            <w:tcMar>
              <w:top w:w="50" w:type="dxa"/>
              <w:bottom w:w="50" w:type="dxa"/>
              <w:left w:w="90" w:type="dxa"/>
              <w:right w:w="90" w:type="dxa"/>
            </w:tcMar>
          </w:tcPr>
          <w:p>
            <w:pPr>
              <w:pStyle w:val="BDOITable"/>
            </w:pPr>
            <w:r>
              <w:rPr>
                <w:sz w:val="15"/>
              </w:rPr>
              <w:t>DIS 2.7.3</w:t>
            </w:r>
          </w:p>
        </w:tc>
        <w:tc>
          <w:tcPr>
            <w:tcW w:type="dxa" w:w="1525"/>
            <w:tcMar>
              <w:top w:w="50" w:type="dxa"/>
              <w:bottom w:w="50" w:type="dxa"/>
              <w:left w:w="90" w:type="dxa"/>
              <w:right w:w="90" w:type="dxa"/>
            </w:tcMar>
          </w:tcPr>
          <w:p>
            <w:pPr>
              <w:pStyle w:val="BDOITable"/>
            </w:pPr>
            <w:r>
              <w:rPr>
                <w:sz w:val="15"/>
              </w:rPr>
              <w:t>p.78</w:t>
            </w:r>
          </w:p>
        </w:tc>
        <w:tc>
          <w:tcPr>
            <w:tcW w:type="dxa" w:w="1525"/>
            <w:tcMar>
              <w:top w:w="50" w:type="dxa"/>
              <w:bottom w:w="50" w:type="dxa"/>
              <w:left w:w="90" w:type="dxa"/>
              <w:right w:w="90" w:type="dxa"/>
            </w:tcMar>
          </w:tcPr>
          <w:p>
            <w:pPr>
              <w:pStyle w:val="BDOITable"/>
            </w:pPr>
            <w:r>
              <w:rPr>
                <w:sz w:val="15"/>
              </w:rPr>
              <w:t>FR-DS-025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TC-DS-025.1, 025.2, 025.3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2.7.4</w:t>
            </w:r>
          </w:p>
        </w:tc>
        <w:tc>
          <w:tcPr>
            <w:tcW w:type="dxa" w:w="1525"/>
            <w:tcMar>
              <w:top w:w="50" w:type="dxa"/>
              <w:bottom w:w="50" w:type="dxa"/>
              <w:left w:w="90" w:type="dxa"/>
              <w:right w:w="90" w:type="dxa"/>
            </w:tcMar>
            <w:shd w:val="clear" w:color="auto" w:fill="E5F5FF"/>
          </w:tcPr>
          <w:p>
            <w:pPr>
              <w:pStyle w:val="BDOITable"/>
            </w:pPr>
            <w:r>
              <w:rPr>
                <w:sz w:val="15"/>
              </w:rPr>
              <w:t>p.78</w:t>
            </w:r>
          </w:p>
        </w:tc>
        <w:tc>
          <w:tcPr>
            <w:tcW w:type="dxa" w:w="1525"/>
            <w:tcMar>
              <w:top w:w="50" w:type="dxa"/>
              <w:bottom w:w="50" w:type="dxa"/>
              <w:left w:w="90" w:type="dxa"/>
              <w:right w:w="90" w:type="dxa"/>
            </w:tcMar>
            <w:shd w:val="clear" w:color="auto" w:fill="E5F5FF"/>
          </w:tcPr>
          <w:p>
            <w:pPr>
              <w:pStyle w:val="BDOITable"/>
            </w:pPr>
            <w:r>
              <w:rPr>
                <w:sz w:val="15"/>
              </w:rPr>
              <w:t>FR-DS-030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TC-DS-030.1, 030.2, 030.3 (6 cases)</w:t>
            </w:r>
          </w:p>
        </w:tc>
      </w:tr>
      <w:tr>
        <w:trPr>
          <w:cantSplit w:val="true"/>
        </w:trPr>
        <w:tc>
          <w:tcPr>
            <w:tcW w:type="dxa" w:w="1290"/>
            <w:tcMar>
              <w:top w:w="50" w:type="dxa"/>
              <w:bottom w:w="50" w:type="dxa"/>
              <w:left w:w="90" w:type="dxa"/>
              <w:right w:w="90" w:type="dxa"/>
            </w:tcMar>
          </w:tcPr>
          <w:p>
            <w:pPr>
              <w:pStyle w:val="BDOITable"/>
            </w:pPr>
            <w:r>
              <w:rPr>
                <w:sz w:val="15"/>
              </w:rPr>
              <w:t>DIS 2.7.5</w:t>
            </w:r>
          </w:p>
        </w:tc>
        <w:tc>
          <w:tcPr>
            <w:tcW w:type="dxa" w:w="1525"/>
            <w:tcMar>
              <w:top w:w="50" w:type="dxa"/>
              <w:bottom w:w="50" w:type="dxa"/>
              <w:left w:w="90" w:type="dxa"/>
              <w:right w:w="90" w:type="dxa"/>
            </w:tcMar>
          </w:tcPr>
          <w:p>
            <w:pPr>
              <w:pStyle w:val="BDOITable"/>
            </w:pPr>
            <w:r>
              <w:rPr>
                <w:sz w:val="15"/>
              </w:rPr>
              <w:t>p.79</w:t>
            </w:r>
          </w:p>
        </w:tc>
        <w:tc>
          <w:tcPr>
            <w:tcW w:type="dxa" w:w="1525"/>
            <w:tcMar>
              <w:top w:w="50" w:type="dxa"/>
              <w:bottom w:w="50" w:type="dxa"/>
              <w:left w:w="90" w:type="dxa"/>
              <w:right w:w="90" w:type="dxa"/>
            </w:tcMar>
          </w:tcPr>
          <w:p>
            <w:pPr>
              <w:pStyle w:val="BDOITable"/>
            </w:pPr>
            <w:r>
              <w:rPr>
                <w:sz w:val="15"/>
              </w:rPr>
              <w:t>FR-DS-030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TC-DS-030.1, 030.2, 030.3 (6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2.7.6</w:t>
            </w:r>
          </w:p>
        </w:tc>
        <w:tc>
          <w:tcPr>
            <w:tcW w:type="dxa" w:w="1525"/>
            <w:tcMar>
              <w:top w:w="50" w:type="dxa"/>
              <w:bottom w:w="50" w:type="dxa"/>
              <w:left w:w="90" w:type="dxa"/>
              <w:right w:w="90" w:type="dxa"/>
            </w:tcMar>
            <w:shd w:val="clear" w:color="auto" w:fill="E5F5FF"/>
          </w:tcPr>
          <w:p>
            <w:pPr>
              <w:pStyle w:val="BDOITable"/>
            </w:pPr>
            <w:r>
              <w:rPr>
                <w:sz w:val="15"/>
              </w:rPr>
              <w:t>p.80</w:t>
            </w:r>
          </w:p>
        </w:tc>
        <w:tc>
          <w:tcPr>
            <w:tcW w:type="dxa" w:w="1525"/>
            <w:tcMar>
              <w:top w:w="50" w:type="dxa"/>
              <w:bottom w:w="50" w:type="dxa"/>
              <w:left w:w="90" w:type="dxa"/>
              <w:right w:w="90" w:type="dxa"/>
            </w:tcMar>
            <w:shd w:val="clear" w:color="auto" w:fill="E5F5FF"/>
          </w:tcPr>
          <w:p>
            <w:pPr>
              <w:pStyle w:val="BDOITable"/>
            </w:pPr>
            <w:r>
              <w:rPr>
                <w:sz w:val="15"/>
              </w:rPr>
              <w:t>FR-DS-031</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TC-DS-031.1, 031.2 (4 cases)</w:t>
            </w:r>
          </w:p>
        </w:tc>
      </w:tr>
      <w:tr>
        <w:trPr>
          <w:cantSplit w:val="true"/>
        </w:trPr>
        <w:tc>
          <w:tcPr>
            <w:tcW w:type="dxa" w:w="1290"/>
            <w:tcMar>
              <w:top w:w="50" w:type="dxa"/>
              <w:bottom w:w="50" w:type="dxa"/>
              <w:left w:w="90" w:type="dxa"/>
              <w:right w:w="90" w:type="dxa"/>
            </w:tcMar>
          </w:tcPr>
          <w:p>
            <w:pPr>
              <w:pStyle w:val="BDOITable"/>
            </w:pPr>
            <w:r>
              <w:rPr>
                <w:sz w:val="15"/>
              </w:rPr>
              <w:t>DIS 2.7.7</w:t>
            </w:r>
          </w:p>
        </w:tc>
        <w:tc>
          <w:tcPr>
            <w:tcW w:type="dxa" w:w="1525"/>
            <w:tcMar>
              <w:top w:w="50" w:type="dxa"/>
              <w:bottom w:w="50" w:type="dxa"/>
              <w:left w:w="90" w:type="dxa"/>
              <w:right w:w="90" w:type="dxa"/>
            </w:tcMar>
          </w:tcPr>
          <w:p>
            <w:pPr>
              <w:pStyle w:val="BDOITable"/>
            </w:pPr>
            <w:r>
              <w:rPr>
                <w:sz w:val="15"/>
              </w:rPr>
              <w:t>p.81</w:t>
            </w:r>
          </w:p>
        </w:tc>
        <w:tc>
          <w:tcPr>
            <w:tcW w:type="dxa" w:w="1525"/>
            <w:tcMar>
              <w:top w:w="50" w:type="dxa"/>
              <w:bottom w:w="50" w:type="dxa"/>
              <w:left w:w="90" w:type="dxa"/>
              <w:right w:w="90" w:type="dxa"/>
            </w:tcMar>
          </w:tcPr>
          <w:p>
            <w:pPr>
              <w:pStyle w:val="BDOITable"/>
            </w:pPr>
            <w:r>
              <w:rPr>
                <w:sz w:val="15"/>
              </w:rPr>
              <w:t>FR-DS-034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TC-DS-034.1, 034.2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2.7.8</w:t>
            </w:r>
          </w:p>
        </w:tc>
        <w:tc>
          <w:tcPr>
            <w:tcW w:type="dxa" w:w="1525"/>
            <w:tcMar>
              <w:top w:w="50" w:type="dxa"/>
              <w:bottom w:w="50" w:type="dxa"/>
              <w:left w:w="90" w:type="dxa"/>
              <w:right w:w="90" w:type="dxa"/>
            </w:tcMar>
            <w:shd w:val="clear" w:color="auto" w:fill="E5F5FF"/>
          </w:tcPr>
          <w:p>
            <w:pPr>
              <w:pStyle w:val="BDOITable"/>
            </w:pPr>
            <w:r>
              <w:rPr>
                <w:sz w:val="15"/>
              </w:rPr>
              <w:t>p.81</w:t>
            </w:r>
          </w:p>
        </w:tc>
        <w:tc>
          <w:tcPr>
            <w:tcW w:type="dxa" w:w="1525"/>
            <w:tcMar>
              <w:top w:w="50" w:type="dxa"/>
              <w:bottom w:w="50" w:type="dxa"/>
              <w:left w:w="90" w:type="dxa"/>
              <w:right w:w="90" w:type="dxa"/>
            </w:tcMar>
            <w:shd w:val="clear" w:color="auto" w:fill="E5F5FF"/>
          </w:tcPr>
          <w:p>
            <w:pPr>
              <w:pStyle w:val="BDOITable"/>
            </w:pPr>
            <w:r>
              <w:rPr>
                <w:sz w:val="15"/>
              </w:rPr>
              <w:t>FR-DS-035</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TC-DS-035.1, 035.2 (2 cases)</w:t>
            </w:r>
          </w:p>
        </w:tc>
      </w:tr>
      <w:tr>
        <w:trPr>
          <w:cantSplit w:val="true"/>
        </w:trPr>
        <w:tc>
          <w:tcPr>
            <w:tcW w:type="dxa" w:w="1290"/>
            <w:tcMar>
              <w:top w:w="50" w:type="dxa"/>
              <w:bottom w:w="50" w:type="dxa"/>
              <w:left w:w="90" w:type="dxa"/>
              <w:right w:w="90" w:type="dxa"/>
            </w:tcMar>
          </w:tcPr>
          <w:p>
            <w:pPr>
              <w:pStyle w:val="BDOITable"/>
            </w:pPr>
            <w:r>
              <w:rPr>
                <w:sz w:val="15"/>
              </w:rPr>
              <w:t>DIS 2.7.9</w:t>
            </w:r>
          </w:p>
        </w:tc>
        <w:tc>
          <w:tcPr>
            <w:tcW w:type="dxa" w:w="1525"/>
            <w:tcMar>
              <w:top w:w="50" w:type="dxa"/>
              <w:bottom w:w="50" w:type="dxa"/>
              <w:left w:w="90" w:type="dxa"/>
              <w:right w:w="90" w:type="dxa"/>
            </w:tcMar>
          </w:tcPr>
          <w:p>
            <w:pPr>
              <w:pStyle w:val="BDOITable"/>
            </w:pPr>
            <w:r>
              <w:rPr>
                <w:sz w:val="15"/>
              </w:rPr>
              <w:t>p.82</w:t>
            </w:r>
          </w:p>
        </w:tc>
        <w:tc>
          <w:tcPr>
            <w:tcW w:type="dxa" w:w="1525"/>
            <w:tcMar>
              <w:top w:w="50" w:type="dxa"/>
              <w:bottom w:w="50" w:type="dxa"/>
              <w:left w:w="90" w:type="dxa"/>
              <w:right w:w="90" w:type="dxa"/>
            </w:tcMar>
          </w:tcPr>
          <w:p>
            <w:pPr>
              <w:pStyle w:val="BDOITable"/>
            </w:pPr>
            <w:r>
              <w:rPr>
                <w:sz w:val="15"/>
              </w:rPr>
              <w:t>FR-DS-035</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TC-DS-035.1, 035.2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2.7.10</w:t>
            </w:r>
          </w:p>
        </w:tc>
        <w:tc>
          <w:tcPr>
            <w:tcW w:type="dxa" w:w="1525"/>
            <w:tcMar>
              <w:top w:w="50" w:type="dxa"/>
              <w:bottom w:w="50" w:type="dxa"/>
              <w:left w:w="90" w:type="dxa"/>
              <w:right w:w="90" w:type="dxa"/>
            </w:tcMar>
            <w:shd w:val="clear" w:color="auto" w:fill="E5F5FF"/>
          </w:tcPr>
          <w:p>
            <w:pPr>
              <w:pStyle w:val="BDOITable"/>
            </w:pPr>
            <w:r>
              <w:rPr>
                <w:sz w:val="15"/>
              </w:rPr>
              <w:t>p.82</w:t>
            </w:r>
          </w:p>
        </w:tc>
        <w:tc>
          <w:tcPr>
            <w:tcW w:type="dxa" w:w="1525"/>
            <w:tcMar>
              <w:top w:w="50" w:type="dxa"/>
              <w:bottom w:w="50" w:type="dxa"/>
              <w:left w:w="90" w:type="dxa"/>
              <w:right w:w="90" w:type="dxa"/>
            </w:tcMar>
            <w:shd w:val="clear" w:color="auto" w:fill="E5F5FF"/>
          </w:tcPr>
          <w:p>
            <w:pPr>
              <w:pStyle w:val="BDOITable"/>
            </w:pPr>
            <w:r>
              <w:rPr>
                <w:sz w:val="15"/>
              </w:rPr>
              <w:t>FR-DS-032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TC-DS-032.1 (2 cases)</w:t>
            </w:r>
          </w:p>
        </w:tc>
      </w:tr>
      <w:tr>
        <w:trPr>
          <w:cantSplit w:val="true"/>
        </w:trPr>
        <w:tc>
          <w:tcPr>
            <w:tcW w:type="dxa" w:w="1290"/>
            <w:tcMar>
              <w:top w:w="50" w:type="dxa"/>
              <w:bottom w:w="50" w:type="dxa"/>
              <w:left w:w="90" w:type="dxa"/>
              <w:right w:w="90" w:type="dxa"/>
            </w:tcMar>
          </w:tcPr>
          <w:p>
            <w:pPr>
              <w:pStyle w:val="BDOITable"/>
            </w:pPr>
            <w:r>
              <w:rPr>
                <w:sz w:val="15"/>
              </w:rPr>
              <w:t>DIS 2.7.11</w:t>
            </w:r>
          </w:p>
        </w:tc>
        <w:tc>
          <w:tcPr>
            <w:tcW w:type="dxa" w:w="1525"/>
            <w:tcMar>
              <w:top w:w="50" w:type="dxa"/>
              <w:bottom w:w="50" w:type="dxa"/>
              <w:left w:w="90" w:type="dxa"/>
              <w:right w:w="90" w:type="dxa"/>
            </w:tcMar>
          </w:tcPr>
          <w:p>
            <w:pPr>
              <w:pStyle w:val="BDOITable"/>
            </w:pPr>
            <w:r>
              <w:rPr>
                <w:sz w:val="15"/>
              </w:rPr>
              <w:t>p.82</w:t>
            </w:r>
          </w:p>
        </w:tc>
        <w:tc>
          <w:tcPr>
            <w:tcW w:type="dxa" w:w="1525"/>
            <w:tcMar>
              <w:top w:w="50" w:type="dxa"/>
              <w:bottom w:w="50" w:type="dxa"/>
              <w:left w:w="90" w:type="dxa"/>
              <w:right w:w="90" w:type="dxa"/>
            </w:tcMar>
          </w:tcPr>
          <w:p>
            <w:pPr>
              <w:pStyle w:val="BDOITable"/>
            </w:pPr>
            <w:r>
              <w:rPr>
                <w:sz w:val="15"/>
              </w:rPr>
              <w:t>FR-DS-036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TC-DS-036.1, 036.2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2.7.12</w:t>
            </w:r>
          </w:p>
        </w:tc>
        <w:tc>
          <w:tcPr>
            <w:tcW w:type="dxa" w:w="1525"/>
            <w:tcMar>
              <w:top w:w="50" w:type="dxa"/>
              <w:bottom w:w="50" w:type="dxa"/>
              <w:left w:w="90" w:type="dxa"/>
              <w:right w:w="90" w:type="dxa"/>
            </w:tcMar>
            <w:shd w:val="clear" w:color="auto" w:fill="E5F5FF"/>
          </w:tcPr>
          <w:p>
            <w:pPr>
              <w:pStyle w:val="BDOITable"/>
            </w:pPr>
            <w:r>
              <w:rPr>
                <w:sz w:val="15"/>
              </w:rPr>
              <w:t>p.83</w:t>
            </w:r>
          </w:p>
        </w:tc>
        <w:tc>
          <w:tcPr>
            <w:tcW w:type="dxa" w:w="1525"/>
            <w:tcMar>
              <w:top w:w="50" w:type="dxa"/>
              <w:bottom w:w="50" w:type="dxa"/>
              <w:left w:w="90" w:type="dxa"/>
              <w:right w:w="90" w:type="dxa"/>
            </w:tcMar>
            <w:shd w:val="clear" w:color="auto" w:fill="E5F5FF"/>
          </w:tcPr>
          <w:p>
            <w:pPr>
              <w:pStyle w:val="BDOITable"/>
            </w:pPr>
            <w:r>
              <w:rPr>
                <w:sz w:val="15"/>
              </w:rPr>
              <w:t>FR-DS-063</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TC-DS-063.1, 063.2 (2 cases)</w:t>
            </w:r>
          </w:p>
        </w:tc>
      </w:tr>
      <w:tr>
        <w:trPr>
          <w:cantSplit w:val="true"/>
        </w:trPr>
        <w:tc>
          <w:tcPr>
            <w:tcW w:type="dxa" w:w="1290"/>
            <w:tcMar>
              <w:top w:w="50" w:type="dxa"/>
              <w:bottom w:w="50" w:type="dxa"/>
              <w:left w:w="90" w:type="dxa"/>
              <w:right w:w="90" w:type="dxa"/>
            </w:tcMar>
          </w:tcPr>
          <w:p>
            <w:pPr>
              <w:pStyle w:val="BDOITable"/>
            </w:pPr>
            <w:r>
              <w:rPr>
                <w:sz w:val="15"/>
              </w:rPr>
              <w:t>DIS 3.30.0</w:t>
            </w:r>
          </w:p>
        </w:tc>
        <w:tc>
          <w:tcPr>
            <w:tcW w:type="dxa" w:w="1525"/>
            <w:tcMar>
              <w:top w:w="50" w:type="dxa"/>
              <w:bottom w:w="50" w:type="dxa"/>
              <w:left w:w="90" w:type="dxa"/>
              <w:right w:w="90" w:type="dxa"/>
            </w:tcMar>
          </w:tcPr>
          <w:p>
            <w:pPr>
              <w:pStyle w:val="BDOITable"/>
            </w:pPr>
            <w:r>
              <w:rPr>
                <w:sz w:val="15"/>
              </w:rPr>
              <w:t>Add.2 p.9</w:t>
            </w:r>
          </w:p>
        </w:tc>
        <w:tc>
          <w:tcPr>
            <w:tcW w:type="dxa" w:w="1525"/>
            <w:tcMar>
              <w:top w:w="50" w:type="dxa"/>
              <w:bottom w:w="50" w:type="dxa"/>
              <w:left w:w="90" w:type="dxa"/>
              <w:right w:w="90" w:type="dxa"/>
            </w:tcMar>
          </w:tcPr>
          <w:p>
            <w:pPr>
              <w:pStyle w:val="BDOITable"/>
            </w:pPr>
            <w:r>
              <w:rPr>
                <w:sz w:val="15"/>
              </w:rPr>
              <w:t>FR-DS-032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TC-DS-032.1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3.30.1</w:t>
            </w:r>
          </w:p>
        </w:tc>
        <w:tc>
          <w:tcPr>
            <w:tcW w:type="dxa" w:w="1525"/>
            <w:tcMar>
              <w:top w:w="50" w:type="dxa"/>
              <w:bottom w:w="50" w:type="dxa"/>
              <w:left w:w="90" w:type="dxa"/>
              <w:right w:w="90" w:type="dxa"/>
            </w:tcMar>
            <w:shd w:val="clear" w:color="auto" w:fill="E5F5FF"/>
          </w:tcPr>
          <w:p>
            <w:pPr>
              <w:pStyle w:val="BDOITable"/>
            </w:pPr>
            <w:r>
              <w:rPr>
                <w:sz w:val="15"/>
              </w:rPr>
              <w:t>Add.2 p.9-10</w:t>
            </w:r>
          </w:p>
        </w:tc>
        <w:tc>
          <w:tcPr>
            <w:tcW w:type="dxa" w:w="1525"/>
            <w:tcMar>
              <w:top w:w="50" w:type="dxa"/>
              <w:bottom w:w="50" w:type="dxa"/>
              <w:left w:w="90" w:type="dxa"/>
              <w:right w:w="90" w:type="dxa"/>
            </w:tcMar>
            <w:shd w:val="clear" w:color="auto" w:fill="E5F5FF"/>
          </w:tcPr>
          <w:p>
            <w:pPr>
              <w:pStyle w:val="BDOITable"/>
            </w:pPr>
            <w:r>
              <w:rPr>
                <w:sz w:val="15"/>
              </w:rPr>
              <w:t>FR-DS-037</w:t>
            </w:r>
          </w:p>
        </w:tc>
        <w:tc>
          <w:tcPr>
            <w:tcW w:type="dxa" w:w="2581"/>
            <w:tcMar>
              <w:top w:w="50" w:type="dxa"/>
              <w:bottom w:w="50" w:type="dxa"/>
              <w:left w:w="90" w:type="dxa"/>
              <w:right w:w="90" w:type="dxa"/>
            </w:tcMar>
            <w:shd w:val="clear" w:color="auto" w:fill="E5F5FF"/>
          </w:tcPr>
          <w:p>
            <w:pPr>
              <w:pStyle w:val="BDOITable"/>
            </w:pPr>
            <w:r>
              <w:rPr>
                <w:sz w:val="15"/>
              </w:rPr>
              <w:t>Setup &gt; Employees</w:t>
            </w:r>
          </w:p>
        </w:tc>
        <w:tc>
          <w:tcPr>
            <w:tcW w:type="dxa" w:w="3050"/>
            <w:tcMar>
              <w:top w:w="50" w:type="dxa"/>
              <w:bottom w:w="50" w:type="dxa"/>
              <w:left w:w="90" w:type="dxa"/>
              <w:right w:w="90" w:type="dxa"/>
            </w:tcMar>
            <w:shd w:val="clear" w:color="auto" w:fill="E5F5FF"/>
          </w:tcPr>
          <w:p>
            <w:pPr>
              <w:pStyle w:val="BDOITable"/>
            </w:pPr>
            <w:r>
              <w:rPr>
                <w:sz w:val="15"/>
              </w:rPr>
              <w:t>TC-DS-037.1, 037.2 (6 cases)</w:t>
            </w:r>
          </w:p>
        </w:tc>
      </w:tr>
      <w:tr>
        <w:trPr>
          <w:cantSplit w:val="true"/>
        </w:trPr>
        <w:tc>
          <w:tcPr>
            <w:tcW w:type="dxa" w:w="1290"/>
            <w:tcMar>
              <w:top w:w="50" w:type="dxa"/>
              <w:bottom w:w="50" w:type="dxa"/>
              <w:left w:w="90" w:type="dxa"/>
              <w:right w:w="90" w:type="dxa"/>
            </w:tcMar>
          </w:tcPr>
          <w:p>
            <w:pPr>
              <w:pStyle w:val="BDOITable"/>
            </w:pPr>
            <w:r>
              <w:rPr>
                <w:sz w:val="15"/>
              </w:rPr>
              <w:t>DIS 2.8.0</w:t>
            </w:r>
          </w:p>
        </w:tc>
        <w:tc>
          <w:tcPr>
            <w:tcW w:type="dxa" w:w="1525"/>
            <w:tcMar>
              <w:top w:w="50" w:type="dxa"/>
              <w:bottom w:w="50" w:type="dxa"/>
              <w:left w:w="90" w:type="dxa"/>
              <w:right w:w="90" w:type="dxa"/>
            </w:tcMar>
          </w:tcPr>
          <w:p>
            <w:pPr>
              <w:pStyle w:val="BDOITable"/>
            </w:pPr>
            <w:r>
              <w:rPr>
                <w:sz w:val="15"/>
              </w:rPr>
              <w:t>p.83</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2.8.1</w:t>
            </w:r>
          </w:p>
        </w:tc>
        <w:tc>
          <w:tcPr>
            <w:tcW w:type="dxa" w:w="1525"/>
            <w:tcMar>
              <w:top w:w="50" w:type="dxa"/>
              <w:bottom w:w="50" w:type="dxa"/>
              <w:left w:w="90" w:type="dxa"/>
              <w:right w:w="90" w:type="dxa"/>
            </w:tcMar>
            <w:shd w:val="clear" w:color="auto" w:fill="E5F5FF"/>
          </w:tcPr>
          <w:p>
            <w:pPr>
              <w:pStyle w:val="BDOITable"/>
            </w:pPr>
            <w:r>
              <w:rPr>
                <w:sz w:val="15"/>
              </w:rPr>
              <w:t>p.83</w:t>
            </w:r>
          </w:p>
        </w:tc>
        <w:tc>
          <w:tcPr>
            <w:tcW w:type="dxa" w:w="1525"/>
            <w:tcMar>
              <w:top w:w="50" w:type="dxa"/>
              <w:bottom w:w="50" w:type="dxa"/>
              <w:left w:w="90" w:type="dxa"/>
              <w:right w:w="90" w:type="dxa"/>
            </w:tcMar>
            <w:shd w:val="clear" w:color="auto" w:fill="E5F5FF"/>
          </w:tcPr>
          <w:p>
            <w:pPr>
              <w:pStyle w:val="BDOITable"/>
            </w:pPr>
            <w:r>
              <w:rPr>
                <w:sz w:val="15"/>
              </w:rPr>
              <w:t>FR-DS-050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TC-DS-050.1, 050.2 (2 cases)</w:t>
            </w:r>
          </w:p>
        </w:tc>
      </w:tr>
      <w:tr>
        <w:trPr>
          <w:cantSplit w:val="true"/>
        </w:trPr>
        <w:tc>
          <w:tcPr>
            <w:tcW w:type="dxa" w:w="1290"/>
            <w:tcMar>
              <w:top w:w="50" w:type="dxa"/>
              <w:bottom w:w="50" w:type="dxa"/>
              <w:left w:w="90" w:type="dxa"/>
              <w:right w:w="90" w:type="dxa"/>
            </w:tcMar>
          </w:tcPr>
          <w:p>
            <w:pPr>
              <w:pStyle w:val="BDOITable"/>
            </w:pPr>
            <w:r>
              <w:rPr>
                <w:sz w:val="15"/>
              </w:rPr>
              <w:t>DIS 2.8.2</w:t>
            </w:r>
          </w:p>
        </w:tc>
        <w:tc>
          <w:tcPr>
            <w:tcW w:type="dxa" w:w="1525"/>
            <w:tcMar>
              <w:top w:w="50" w:type="dxa"/>
              <w:bottom w:w="50" w:type="dxa"/>
              <w:left w:w="90" w:type="dxa"/>
              <w:right w:w="90" w:type="dxa"/>
            </w:tcMar>
          </w:tcPr>
          <w:p>
            <w:pPr>
              <w:pStyle w:val="BDOITable"/>
            </w:pPr>
            <w:r>
              <w:rPr>
                <w:sz w:val="15"/>
              </w:rPr>
              <w:t>p.84</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2.8.3</w:t>
            </w:r>
          </w:p>
        </w:tc>
        <w:tc>
          <w:tcPr>
            <w:tcW w:type="dxa" w:w="1525"/>
            <w:tcMar>
              <w:top w:w="50" w:type="dxa"/>
              <w:bottom w:w="50" w:type="dxa"/>
              <w:left w:w="90" w:type="dxa"/>
              <w:right w:w="90" w:type="dxa"/>
            </w:tcMar>
            <w:shd w:val="clear" w:color="auto" w:fill="E5F5FF"/>
          </w:tcPr>
          <w:p>
            <w:pPr>
              <w:pStyle w:val="BDOITable"/>
            </w:pPr>
            <w:r>
              <w:rPr>
                <w:sz w:val="15"/>
              </w:rPr>
              <w:t>p.84</w:t>
            </w:r>
          </w:p>
        </w:tc>
        <w:tc>
          <w:tcPr>
            <w:tcW w:type="dxa" w:w="1525"/>
            <w:tcMar>
              <w:top w:w="50" w:type="dxa"/>
              <w:bottom w:w="50" w:type="dxa"/>
              <w:left w:w="90" w:type="dxa"/>
              <w:right w:w="90" w:type="dxa"/>
            </w:tcMar>
            <w:shd w:val="clear" w:color="auto" w:fill="E5F5FF"/>
          </w:tcPr>
          <w:p>
            <w:pPr>
              <w:pStyle w:val="BDOITable"/>
            </w:pPr>
            <w:r>
              <w:rPr>
                <w:sz w:val="15"/>
              </w:rPr>
              <w:t>FR-DS-050</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TC-DS-050.1, 050.2 (2 cases)</w:t>
            </w:r>
          </w:p>
        </w:tc>
      </w:tr>
      <w:tr>
        <w:trPr>
          <w:cantSplit w:val="true"/>
        </w:trPr>
        <w:tc>
          <w:tcPr>
            <w:tcW w:type="dxa" w:w="1290"/>
            <w:tcMar>
              <w:top w:w="50" w:type="dxa"/>
              <w:bottom w:w="50" w:type="dxa"/>
              <w:left w:w="90" w:type="dxa"/>
              <w:right w:w="90" w:type="dxa"/>
            </w:tcMar>
          </w:tcPr>
          <w:p>
            <w:pPr>
              <w:pStyle w:val="BDOITable"/>
            </w:pPr>
            <w:r>
              <w:rPr>
                <w:sz w:val="15"/>
              </w:rPr>
              <w:t>DIS 2.8.4</w:t>
            </w:r>
          </w:p>
        </w:tc>
        <w:tc>
          <w:tcPr>
            <w:tcW w:type="dxa" w:w="1525"/>
            <w:tcMar>
              <w:top w:w="50" w:type="dxa"/>
              <w:bottom w:w="50" w:type="dxa"/>
              <w:left w:w="90" w:type="dxa"/>
              <w:right w:w="90" w:type="dxa"/>
            </w:tcMar>
          </w:tcPr>
          <w:p>
            <w:pPr>
              <w:pStyle w:val="BDOITable"/>
            </w:pPr>
            <w:r>
              <w:rPr>
                <w:sz w:val="15"/>
              </w:rPr>
              <w:t>p.85</w:t>
            </w:r>
          </w:p>
        </w:tc>
        <w:tc>
          <w:tcPr>
            <w:tcW w:type="dxa" w:w="1525"/>
            <w:tcMar>
              <w:top w:w="50" w:type="dxa"/>
              <w:bottom w:w="50" w:type="dxa"/>
              <w:left w:w="90" w:type="dxa"/>
              <w:right w:w="90" w:type="dxa"/>
            </w:tcMar>
          </w:tcPr>
          <w:p>
            <w:pPr>
              <w:pStyle w:val="BDOITable"/>
            </w:pPr>
            <w:r>
              <w:rPr>
                <w:sz w:val="15"/>
              </w:rPr>
              <w:t>FR-DS-050</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TC-DS-050.1, 050.2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2.8.5</w:t>
            </w:r>
          </w:p>
        </w:tc>
        <w:tc>
          <w:tcPr>
            <w:tcW w:type="dxa" w:w="1525"/>
            <w:tcMar>
              <w:top w:w="50" w:type="dxa"/>
              <w:bottom w:w="50" w:type="dxa"/>
              <w:left w:w="90" w:type="dxa"/>
              <w:right w:w="90" w:type="dxa"/>
            </w:tcMar>
            <w:shd w:val="clear" w:color="auto" w:fill="E5F5FF"/>
          </w:tcPr>
          <w:p>
            <w:pPr>
              <w:pStyle w:val="BDOITable"/>
            </w:pPr>
            <w:r>
              <w:rPr>
                <w:sz w:val="15"/>
              </w:rPr>
              <w:t>p.85</w:t>
            </w:r>
          </w:p>
        </w:tc>
        <w:tc>
          <w:tcPr>
            <w:tcW w:type="dxa" w:w="1525"/>
            <w:tcMar>
              <w:top w:w="50" w:type="dxa"/>
              <w:bottom w:w="50" w:type="dxa"/>
              <w:left w:w="90" w:type="dxa"/>
              <w:right w:w="90" w:type="dxa"/>
            </w:tcMar>
            <w:shd w:val="clear" w:color="auto" w:fill="E5F5FF"/>
          </w:tcPr>
          <w:p>
            <w:pPr>
              <w:pStyle w:val="BDOITable"/>
            </w:pPr>
            <w:r>
              <w:rPr>
                <w:sz w:val="15"/>
              </w:rPr>
              <w:t>FR-DS-051</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TC-DS-051.1, 051.2 (6 cases)</w:t>
            </w:r>
          </w:p>
        </w:tc>
      </w:tr>
      <w:tr>
        <w:trPr>
          <w:cantSplit w:val="true"/>
        </w:trPr>
        <w:tc>
          <w:tcPr>
            <w:tcW w:type="dxa" w:w="1290"/>
            <w:tcMar>
              <w:top w:w="50" w:type="dxa"/>
              <w:bottom w:w="50" w:type="dxa"/>
              <w:left w:w="90" w:type="dxa"/>
              <w:right w:w="90" w:type="dxa"/>
            </w:tcMar>
          </w:tcPr>
          <w:p>
            <w:pPr>
              <w:pStyle w:val="BDOITable"/>
            </w:pPr>
            <w:r>
              <w:rPr>
                <w:sz w:val="15"/>
              </w:rPr>
              <w:t>DIS 2.9.0</w:t>
            </w:r>
          </w:p>
        </w:tc>
        <w:tc>
          <w:tcPr>
            <w:tcW w:type="dxa" w:w="1525"/>
            <w:tcMar>
              <w:top w:w="50" w:type="dxa"/>
              <w:bottom w:w="50" w:type="dxa"/>
              <w:left w:w="90" w:type="dxa"/>
              <w:right w:w="90" w:type="dxa"/>
            </w:tcMar>
          </w:tcPr>
          <w:p>
            <w:pPr>
              <w:pStyle w:val="BDOITable"/>
            </w:pPr>
            <w:r>
              <w:rPr>
                <w:sz w:val="15"/>
              </w:rPr>
              <w:t>p.85</w:t>
            </w:r>
          </w:p>
        </w:tc>
        <w:tc>
          <w:tcPr>
            <w:tcW w:type="dxa" w:w="1525"/>
            <w:tcMar>
              <w:top w:w="50" w:type="dxa"/>
              <w:bottom w:w="50" w:type="dxa"/>
              <w:left w:w="90" w:type="dxa"/>
              <w:right w:w="90" w:type="dxa"/>
            </w:tcMar>
          </w:tcPr>
          <w:p>
            <w:pPr>
              <w:pStyle w:val="BDOITable"/>
            </w:pPr>
            <w:r>
              <w:rPr>
                <w:sz w:val="15"/>
              </w:rPr>
              <w:t>FR-DS-043</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TC-DS-043.1, 043.2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2.22.0</w:t>
            </w:r>
          </w:p>
        </w:tc>
        <w:tc>
          <w:tcPr>
            <w:tcW w:type="dxa" w:w="1525"/>
            <w:tcMar>
              <w:top w:w="50" w:type="dxa"/>
              <w:bottom w:w="50" w:type="dxa"/>
              <w:left w:w="90" w:type="dxa"/>
              <w:right w:w="90" w:type="dxa"/>
            </w:tcMar>
            <w:shd w:val="clear" w:color="auto" w:fill="E5F5FF"/>
          </w:tcPr>
          <w:p>
            <w:pPr>
              <w:pStyle w:val="BDOITable"/>
            </w:pPr>
            <w:r>
              <w:rPr>
                <w:sz w:val="15"/>
              </w:rPr>
              <w:t>p.93</w:t>
            </w:r>
          </w:p>
        </w:tc>
        <w:tc>
          <w:tcPr>
            <w:tcW w:type="dxa" w:w="1525"/>
            <w:tcMar>
              <w:top w:w="50" w:type="dxa"/>
              <w:bottom w:w="50" w:type="dxa"/>
              <w:left w:w="90" w:type="dxa"/>
              <w:right w:w="90" w:type="dxa"/>
            </w:tcMar>
            <w:shd w:val="clear" w:color="auto" w:fill="E5F5FF"/>
          </w:tcPr>
          <w:p>
            <w:pPr>
              <w:pStyle w:val="BDOITable"/>
            </w:pPr>
            <w:r>
              <w:rPr>
                <w:sz w:val="15"/>
              </w:rPr>
              <w:t>FR-DS-053</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TC-DS-053.1, 053.2 (4 cases)</w:t>
            </w:r>
          </w:p>
        </w:tc>
      </w:tr>
      <w:tr>
        <w:trPr>
          <w:cantSplit w:val="true"/>
        </w:trPr>
        <w:tc>
          <w:tcPr>
            <w:tcW w:type="dxa" w:w="1290"/>
            <w:tcMar>
              <w:top w:w="50" w:type="dxa"/>
              <w:bottom w:w="50" w:type="dxa"/>
              <w:left w:w="90" w:type="dxa"/>
              <w:right w:w="90" w:type="dxa"/>
            </w:tcMar>
          </w:tcPr>
          <w:p>
            <w:pPr>
              <w:pStyle w:val="BDOITable"/>
            </w:pPr>
            <w:r>
              <w:rPr>
                <w:sz w:val="15"/>
              </w:rPr>
              <w:t>DIS 3.26.0</w:t>
            </w:r>
          </w:p>
        </w:tc>
        <w:tc>
          <w:tcPr>
            <w:tcW w:type="dxa" w:w="1525"/>
            <w:tcMar>
              <w:top w:w="50" w:type="dxa"/>
              <w:bottom w:w="50" w:type="dxa"/>
              <w:left w:w="90" w:type="dxa"/>
              <w:right w:w="90" w:type="dxa"/>
            </w:tcMar>
          </w:tcPr>
          <w:p>
            <w:pPr>
              <w:pStyle w:val="BDOITable"/>
            </w:pPr>
            <w:r>
              <w:rPr>
                <w:sz w:val="15"/>
              </w:rPr>
              <w:t>p.96</w:t>
            </w:r>
          </w:p>
        </w:tc>
        <w:tc>
          <w:tcPr>
            <w:tcW w:type="dxa" w:w="1525"/>
            <w:tcMar>
              <w:top w:w="50" w:type="dxa"/>
              <w:bottom w:w="50" w:type="dxa"/>
              <w:left w:w="90" w:type="dxa"/>
              <w:right w:w="90" w:type="dxa"/>
            </w:tcMar>
          </w:tcPr>
          <w:p>
            <w:pPr>
              <w:pStyle w:val="BDOITable"/>
            </w:pPr>
            <w:r>
              <w:rPr>
                <w:sz w:val="15"/>
              </w:rPr>
              <w:t>FR-DS-052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TC-DS-052.1, 052.2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3.26.1</w:t>
            </w:r>
          </w:p>
        </w:tc>
        <w:tc>
          <w:tcPr>
            <w:tcW w:type="dxa" w:w="1525"/>
            <w:tcMar>
              <w:top w:w="50" w:type="dxa"/>
              <w:bottom w:w="50" w:type="dxa"/>
              <w:left w:w="90" w:type="dxa"/>
              <w:right w:w="90" w:type="dxa"/>
            </w:tcMar>
            <w:shd w:val="clear" w:color="auto" w:fill="E5F5FF"/>
          </w:tcPr>
          <w:p>
            <w:pPr>
              <w:pStyle w:val="BDOITable"/>
            </w:pPr>
            <w:r>
              <w:rPr>
                <w:sz w:val="15"/>
              </w:rPr>
              <w:t>p.97</w:t>
            </w:r>
          </w:p>
        </w:tc>
        <w:tc>
          <w:tcPr>
            <w:tcW w:type="dxa" w:w="1525"/>
            <w:tcMar>
              <w:top w:w="50" w:type="dxa"/>
              <w:bottom w:w="50" w:type="dxa"/>
              <w:left w:w="90" w:type="dxa"/>
              <w:right w:w="90" w:type="dxa"/>
            </w:tcMar>
            <w:shd w:val="clear" w:color="auto" w:fill="E5F5FF"/>
          </w:tcPr>
          <w:p>
            <w:pPr>
              <w:pStyle w:val="BDOITable"/>
            </w:pPr>
            <w:r>
              <w:rPr>
                <w:sz w:val="15"/>
              </w:rPr>
              <w:t>FR-DS-053</w:t>
            </w:r>
          </w:p>
        </w:tc>
        <w:tc>
          <w:tcPr>
            <w:tcW w:type="dxa" w:w="2581"/>
            <w:tcMar>
              <w:top w:w="50" w:type="dxa"/>
              <w:bottom w:w="50" w:type="dxa"/>
              <w:left w:w="90" w:type="dxa"/>
              <w:right w:w="90" w:type="dxa"/>
            </w:tcMar>
            <w:shd w:val="clear" w:color="auto" w:fill="E5F5FF"/>
          </w:tcPr>
          <w:p>
            <w:pPr>
              <w:pStyle w:val="BDOITable"/>
            </w:pPr>
            <w:r>
              <w:rPr>
                <w:sz w:val="15"/>
              </w:rPr>
              <w:t>Disbursement Uploads</w:t>
            </w:r>
          </w:p>
        </w:tc>
        <w:tc>
          <w:tcPr>
            <w:tcW w:type="dxa" w:w="3050"/>
            <w:tcMar>
              <w:top w:w="50" w:type="dxa"/>
              <w:bottom w:w="50" w:type="dxa"/>
              <w:left w:w="90" w:type="dxa"/>
              <w:right w:w="90" w:type="dxa"/>
            </w:tcMar>
            <w:shd w:val="clear" w:color="auto" w:fill="E5F5FF"/>
          </w:tcPr>
          <w:p>
            <w:pPr>
              <w:pStyle w:val="BDOITable"/>
            </w:pPr>
            <w:r>
              <w:rPr>
                <w:sz w:val="15"/>
              </w:rPr>
              <w:t>TC-DS-053.1, 053.2 (4 cases)</w:t>
            </w:r>
          </w:p>
        </w:tc>
      </w:tr>
      <w:tr>
        <w:trPr>
          <w:cantSplit w:val="true"/>
        </w:trPr>
        <w:tc>
          <w:tcPr>
            <w:tcW w:type="dxa" w:w="1290"/>
            <w:tcMar>
              <w:top w:w="50" w:type="dxa"/>
              <w:bottom w:w="50" w:type="dxa"/>
              <w:left w:w="90" w:type="dxa"/>
              <w:right w:w="90" w:type="dxa"/>
            </w:tcMar>
          </w:tcPr>
          <w:p>
            <w:pPr>
              <w:pStyle w:val="BDOITable"/>
            </w:pPr>
            <w:r>
              <w:rPr>
                <w:sz w:val="15"/>
              </w:rPr>
              <w:t>DIS 3.26.2</w:t>
            </w:r>
          </w:p>
        </w:tc>
        <w:tc>
          <w:tcPr>
            <w:tcW w:type="dxa" w:w="1525"/>
            <w:tcMar>
              <w:top w:w="50" w:type="dxa"/>
              <w:bottom w:w="50" w:type="dxa"/>
              <w:left w:w="90" w:type="dxa"/>
              <w:right w:w="90" w:type="dxa"/>
            </w:tcMar>
          </w:tcPr>
          <w:p>
            <w:pPr>
              <w:pStyle w:val="BDOITable"/>
            </w:pPr>
            <w:r>
              <w:rPr>
                <w:sz w:val="15"/>
              </w:rPr>
              <w:t>p.97</w:t>
            </w:r>
          </w:p>
        </w:tc>
        <w:tc>
          <w:tcPr>
            <w:tcW w:type="dxa" w:w="1525"/>
            <w:tcMar>
              <w:top w:w="50" w:type="dxa"/>
              <w:bottom w:w="50" w:type="dxa"/>
              <w:left w:w="90" w:type="dxa"/>
              <w:right w:w="90" w:type="dxa"/>
            </w:tcMar>
          </w:tcPr>
          <w:p>
            <w:pPr>
              <w:pStyle w:val="BDOITable"/>
            </w:pPr>
            <w:r>
              <w:rPr>
                <w:sz w:val="15"/>
              </w:rPr>
              <w:t>FR-DS-054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TC-DS-054.1, 054.2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3.26.3</w:t>
            </w:r>
          </w:p>
        </w:tc>
        <w:tc>
          <w:tcPr>
            <w:tcW w:type="dxa" w:w="1525"/>
            <w:tcMar>
              <w:top w:w="50" w:type="dxa"/>
              <w:bottom w:w="50" w:type="dxa"/>
              <w:left w:w="90" w:type="dxa"/>
              <w:right w:w="90" w:type="dxa"/>
            </w:tcMar>
            <w:shd w:val="clear" w:color="auto" w:fill="E5F5FF"/>
          </w:tcPr>
          <w:p>
            <w:pPr>
              <w:pStyle w:val="BDOITable"/>
            </w:pPr>
            <w:r>
              <w:rPr>
                <w:sz w:val="15"/>
              </w:rPr>
              <w:t>p.97</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3.26.4</w:t>
            </w:r>
          </w:p>
        </w:tc>
        <w:tc>
          <w:tcPr>
            <w:tcW w:type="dxa" w:w="1525"/>
            <w:tcMar>
              <w:top w:w="50" w:type="dxa"/>
              <w:bottom w:w="50" w:type="dxa"/>
              <w:left w:w="90" w:type="dxa"/>
              <w:right w:w="90" w:type="dxa"/>
            </w:tcMar>
          </w:tcPr>
          <w:p>
            <w:pPr>
              <w:pStyle w:val="BDOITable"/>
            </w:pPr>
            <w:r>
              <w:rPr>
                <w:sz w:val="15"/>
              </w:rPr>
              <w:t>p.98</w:t>
            </w:r>
          </w:p>
        </w:tc>
        <w:tc>
          <w:tcPr>
            <w:tcW w:type="dxa" w:w="1525"/>
            <w:tcMar>
              <w:top w:w="50" w:type="dxa"/>
              <w:bottom w:w="50" w:type="dxa"/>
              <w:left w:w="90" w:type="dxa"/>
              <w:right w:w="90" w:type="dxa"/>
            </w:tcMar>
          </w:tcPr>
          <w:p>
            <w:pPr>
              <w:pStyle w:val="BDOITable"/>
            </w:pPr>
            <w:r>
              <w:rPr>
                <w:sz w:val="15"/>
              </w:rPr>
              <w:t>FR-DS-053</w:t>
            </w:r>
          </w:p>
        </w:tc>
        <w:tc>
          <w:tcPr>
            <w:tcW w:type="dxa" w:w="2581"/>
            <w:tcMar>
              <w:top w:w="50" w:type="dxa"/>
              <w:bottom w:w="50" w:type="dxa"/>
              <w:left w:w="90" w:type="dxa"/>
              <w:right w:w="90" w:type="dxa"/>
            </w:tcMar>
          </w:tcPr>
          <w:p>
            <w:pPr>
              <w:pStyle w:val="BDOITable"/>
            </w:pPr>
            <w:r>
              <w:rPr>
                <w:sz w:val="15"/>
              </w:rPr>
              <w:t>Disbursement Uploads</w:t>
            </w:r>
          </w:p>
        </w:tc>
        <w:tc>
          <w:tcPr>
            <w:tcW w:type="dxa" w:w="3050"/>
            <w:tcMar>
              <w:top w:w="50" w:type="dxa"/>
              <w:bottom w:w="50" w:type="dxa"/>
              <w:left w:w="90" w:type="dxa"/>
              <w:right w:w="90" w:type="dxa"/>
            </w:tcMar>
          </w:tcPr>
          <w:p>
            <w:pPr>
              <w:pStyle w:val="BDOITable"/>
            </w:pPr>
            <w:r>
              <w:rPr>
                <w:sz w:val="15"/>
              </w:rPr>
              <w:t>TC-DS-053.1, 053.2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3.26.5</w:t>
            </w:r>
          </w:p>
        </w:tc>
        <w:tc>
          <w:tcPr>
            <w:tcW w:type="dxa" w:w="1525"/>
            <w:tcMar>
              <w:top w:w="50" w:type="dxa"/>
              <w:bottom w:w="50" w:type="dxa"/>
              <w:left w:w="90" w:type="dxa"/>
              <w:right w:w="90" w:type="dxa"/>
            </w:tcMar>
            <w:shd w:val="clear" w:color="auto" w:fill="E5F5FF"/>
          </w:tcPr>
          <w:p>
            <w:pPr>
              <w:pStyle w:val="BDOITable"/>
            </w:pPr>
            <w:r>
              <w:rPr>
                <w:sz w:val="15"/>
              </w:rPr>
              <w:t>p.98</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3.26.6</w:t>
            </w:r>
          </w:p>
        </w:tc>
        <w:tc>
          <w:tcPr>
            <w:tcW w:type="dxa" w:w="1525"/>
            <w:tcMar>
              <w:top w:w="50" w:type="dxa"/>
              <w:bottom w:w="50" w:type="dxa"/>
              <w:left w:w="90" w:type="dxa"/>
              <w:right w:w="90" w:type="dxa"/>
            </w:tcMar>
          </w:tcPr>
          <w:p>
            <w:pPr>
              <w:pStyle w:val="BDOITable"/>
            </w:pPr>
            <w:r>
              <w:rPr>
                <w:sz w:val="15"/>
              </w:rPr>
              <w:t>p.98</w:t>
            </w:r>
          </w:p>
        </w:tc>
        <w:tc>
          <w:tcPr>
            <w:tcW w:type="dxa" w:w="1525"/>
            <w:tcMar>
              <w:top w:w="50" w:type="dxa"/>
              <w:bottom w:w="50" w:type="dxa"/>
              <w:left w:w="90" w:type="dxa"/>
              <w:right w:w="90" w:type="dxa"/>
            </w:tcMar>
          </w:tcPr>
          <w:p>
            <w:pPr>
              <w:pStyle w:val="BDOITable"/>
            </w:pPr>
            <w:r>
              <w:rPr>
                <w:sz w:val="15"/>
              </w:rPr>
              <w:t>FR-DS-052</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TC-DS-052.1, 052.2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3.26.7</w:t>
            </w:r>
          </w:p>
        </w:tc>
        <w:tc>
          <w:tcPr>
            <w:tcW w:type="dxa" w:w="1525"/>
            <w:tcMar>
              <w:top w:w="50" w:type="dxa"/>
              <w:bottom w:w="50" w:type="dxa"/>
              <w:left w:w="90" w:type="dxa"/>
              <w:right w:w="90" w:type="dxa"/>
            </w:tcMar>
            <w:shd w:val="clear" w:color="auto" w:fill="E5F5FF"/>
          </w:tcPr>
          <w:p>
            <w:pPr>
              <w:pStyle w:val="BDOITable"/>
            </w:pPr>
            <w:r>
              <w:rPr>
                <w:sz w:val="15"/>
              </w:rPr>
              <w:t>p.99</w:t>
            </w:r>
          </w:p>
        </w:tc>
        <w:tc>
          <w:tcPr>
            <w:tcW w:type="dxa" w:w="1525"/>
            <w:tcMar>
              <w:top w:w="50" w:type="dxa"/>
              <w:bottom w:w="50" w:type="dxa"/>
              <w:left w:w="90" w:type="dxa"/>
              <w:right w:w="90" w:type="dxa"/>
            </w:tcMar>
            <w:shd w:val="clear" w:color="auto" w:fill="E5F5FF"/>
          </w:tcPr>
          <w:p>
            <w:pPr>
              <w:pStyle w:val="BDOITable"/>
            </w:pPr>
            <w:r>
              <w:rPr>
                <w:sz w:val="15"/>
              </w:rPr>
              <w:t>FR-DS-052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TC-DS-052.1, 052.2 (3 cases)</w:t>
            </w:r>
          </w:p>
        </w:tc>
      </w:tr>
      <w:tr>
        <w:trPr>
          <w:cantSplit w:val="true"/>
        </w:trPr>
        <w:tc>
          <w:tcPr>
            <w:tcW w:type="dxa" w:w="1290"/>
            <w:tcMar>
              <w:top w:w="50" w:type="dxa"/>
              <w:bottom w:w="50" w:type="dxa"/>
              <w:left w:w="90" w:type="dxa"/>
              <w:right w:w="90" w:type="dxa"/>
            </w:tcMar>
          </w:tcPr>
          <w:p>
            <w:pPr>
              <w:pStyle w:val="BDOITable"/>
            </w:pPr>
            <w:r>
              <w:rPr>
                <w:sz w:val="15"/>
              </w:rPr>
              <w:t>DIS 2.10.0</w:t>
            </w:r>
          </w:p>
        </w:tc>
        <w:tc>
          <w:tcPr>
            <w:tcW w:type="dxa" w:w="1525"/>
            <w:tcMar>
              <w:top w:w="50" w:type="dxa"/>
              <w:bottom w:w="50" w:type="dxa"/>
              <w:left w:w="90" w:type="dxa"/>
              <w:right w:w="90" w:type="dxa"/>
            </w:tcMar>
          </w:tcPr>
          <w:p>
            <w:pPr>
              <w:pStyle w:val="BDOITable"/>
            </w:pPr>
            <w:r>
              <w:rPr>
                <w:sz w:val="15"/>
              </w:rPr>
              <w:t>p.86</w:t>
            </w:r>
          </w:p>
        </w:tc>
        <w:tc>
          <w:tcPr>
            <w:tcW w:type="dxa" w:w="1525"/>
            <w:tcMar>
              <w:top w:w="50" w:type="dxa"/>
              <w:bottom w:w="50" w:type="dxa"/>
              <w:left w:w="90" w:type="dxa"/>
              <w:right w:w="90" w:type="dxa"/>
            </w:tcMar>
          </w:tcPr>
          <w:p>
            <w:pPr>
              <w:pStyle w:val="BDOITable"/>
            </w:pPr>
            <w:r>
              <w:rPr>
                <w:sz w:val="15"/>
              </w:rPr>
              <w:t>FR-DS-056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TC-DS-056.1, 056.2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2.10.1</w:t>
            </w:r>
          </w:p>
        </w:tc>
        <w:tc>
          <w:tcPr>
            <w:tcW w:type="dxa" w:w="1525"/>
            <w:tcMar>
              <w:top w:w="50" w:type="dxa"/>
              <w:bottom w:w="50" w:type="dxa"/>
              <w:left w:w="90" w:type="dxa"/>
              <w:right w:w="90" w:type="dxa"/>
            </w:tcMar>
            <w:shd w:val="clear" w:color="auto" w:fill="E5F5FF"/>
          </w:tcPr>
          <w:p>
            <w:pPr>
              <w:pStyle w:val="BDOITable"/>
            </w:pPr>
            <w:r>
              <w:rPr>
                <w:sz w:val="15"/>
              </w:rPr>
              <w:t>p.86</w:t>
            </w:r>
          </w:p>
        </w:tc>
        <w:tc>
          <w:tcPr>
            <w:tcW w:type="dxa" w:w="1525"/>
            <w:tcMar>
              <w:top w:w="50" w:type="dxa"/>
              <w:bottom w:w="50" w:type="dxa"/>
              <w:left w:w="90" w:type="dxa"/>
              <w:right w:w="90" w:type="dxa"/>
            </w:tcMar>
            <w:shd w:val="clear" w:color="auto" w:fill="E5F5FF"/>
          </w:tcPr>
          <w:p>
            <w:pPr>
              <w:pStyle w:val="BDOITable"/>
            </w:pPr>
            <w:r>
              <w:rPr>
                <w:sz w:val="15"/>
              </w:rPr>
              <w:t>FR-DS-056</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TC-DS-056.1, 056.2 (3 cases)</w:t>
            </w:r>
          </w:p>
        </w:tc>
      </w:tr>
      <w:tr>
        <w:trPr>
          <w:cantSplit w:val="true"/>
        </w:trPr>
        <w:tc>
          <w:tcPr>
            <w:tcW w:type="dxa" w:w="1290"/>
            <w:tcMar>
              <w:top w:w="50" w:type="dxa"/>
              <w:bottom w:w="50" w:type="dxa"/>
              <w:left w:w="90" w:type="dxa"/>
              <w:right w:w="90" w:type="dxa"/>
            </w:tcMar>
          </w:tcPr>
          <w:p>
            <w:pPr>
              <w:pStyle w:val="BDOITable"/>
            </w:pPr>
            <w:r>
              <w:rPr>
                <w:sz w:val="15"/>
              </w:rPr>
              <w:t>DIS 2.10.2</w:t>
            </w:r>
          </w:p>
        </w:tc>
        <w:tc>
          <w:tcPr>
            <w:tcW w:type="dxa" w:w="1525"/>
            <w:tcMar>
              <w:top w:w="50" w:type="dxa"/>
              <w:bottom w:w="50" w:type="dxa"/>
              <w:left w:w="90" w:type="dxa"/>
              <w:right w:w="90" w:type="dxa"/>
            </w:tcMar>
          </w:tcPr>
          <w:p>
            <w:pPr>
              <w:pStyle w:val="BDOITable"/>
            </w:pPr>
            <w:r>
              <w:rPr>
                <w:sz w:val="15"/>
              </w:rPr>
              <w:t>p.86</w:t>
            </w:r>
          </w:p>
        </w:tc>
        <w:tc>
          <w:tcPr>
            <w:tcW w:type="dxa" w:w="1525"/>
            <w:tcMar>
              <w:top w:w="50" w:type="dxa"/>
              <w:bottom w:w="50" w:type="dxa"/>
              <w:left w:w="90" w:type="dxa"/>
              <w:right w:w="90" w:type="dxa"/>
            </w:tcMar>
          </w:tcPr>
          <w:p>
            <w:pPr>
              <w:pStyle w:val="BDOITable"/>
            </w:pPr>
            <w:r>
              <w:rPr>
                <w:sz w:val="15"/>
              </w:rPr>
              <w:t>FR-DS-056</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TC-DS-056.1, 056.2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2.11.0</w:t>
            </w:r>
          </w:p>
        </w:tc>
        <w:tc>
          <w:tcPr>
            <w:tcW w:type="dxa" w:w="1525"/>
            <w:tcMar>
              <w:top w:w="50" w:type="dxa"/>
              <w:bottom w:w="50" w:type="dxa"/>
              <w:left w:w="90" w:type="dxa"/>
              <w:right w:w="90" w:type="dxa"/>
            </w:tcMar>
            <w:shd w:val="clear" w:color="auto" w:fill="E5F5FF"/>
          </w:tcPr>
          <w:p>
            <w:pPr>
              <w:pStyle w:val="BDOITable"/>
            </w:pPr>
            <w:r>
              <w:rPr>
                <w:sz w:val="15"/>
              </w:rPr>
              <w:t>p.86</w:t>
            </w:r>
          </w:p>
        </w:tc>
        <w:tc>
          <w:tcPr>
            <w:tcW w:type="dxa" w:w="1525"/>
            <w:tcMar>
              <w:top w:w="50" w:type="dxa"/>
              <w:bottom w:w="50" w:type="dxa"/>
              <w:left w:w="90" w:type="dxa"/>
              <w:right w:w="90" w:type="dxa"/>
            </w:tcMar>
            <w:shd w:val="clear" w:color="auto" w:fill="E5F5FF"/>
          </w:tcPr>
          <w:p>
            <w:pPr>
              <w:pStyle w:val="BDOITable"/>
            </w:pPr>
            <w:r>
              <w:rPr>
                <w:sz w:val="15"/>
              </w:rPr>
              <w:t>FR-DS-057</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TC-DS-057.1, 057.2 (6 cases)</w:t>
            </w:r>
          </w:p>
        </w:tc>
      </w:tr>
      <w:tr>
        <w:trPr>
          <w:cantSplit w:val="true"/>
        </w:trPr>
        <w:tc>
          <w:tcPr>
            <w:tcW w:type="dxa" w:w="1290"/>
            <w:tcMar>
              <w:top w:w="50" w:type="dxa"/>
              <w:bottom w:w="50" w:type="dxa"/>
              <w:left w:w="90" w:type="dxa"/>
              <w:right w:w="90" w:type="dxa"/>
            </w:tcMar>
          </w:tcPr>
          <w:p>
            <w:pPr>
              <w:pStyle w:val="BDOITable"/>
            </w:pPr>
            <w:r>
              <w:rPr>
                <w:sz w:val="15"/>
              </w:rPr>
              <w:t>DIS 2.11.1</w:t>
            </w:r>
          </w:p>
        </w:tc>
        <w:tc>
          <w:tcPr>
            <w:tcW w:type="dxa" w:w="1525"/>
            <w:tcMar>
              <w:top w:w="50" w:type="dxa"/>
              <w:bottom w:w="50" w:type="dxa"/>
              <w:left w:w="90" w:type="dxa"/>
              <w:right w:w="90" w:type="dxa"/>
            </w:tcMar>
          </w:tcPr>
          <w:p>
            <w:pPr>
              <w:pStyle w:val="BDOITable"/>
            </w:pPr>
            <w:r>
              <w:rPr>
                <w:sz w:val="15"/>
              </w:rPr>
              <w:t>p.86</w:t>
            </w:r>
          </w:p>
        </w:tc>
        <w:tc>
          <w:tcPr>
            <w:tcW w:type="dxa" w:w="1525"/>
            <w:tcMar>
              <w:top w:w="50" w:type="dxa"/>
              <w:bottom w:w="50" w:type="dxa"/>
              <w:left w:w="90" w:type="dxa"/>
              <w:right w:w="90" w:type="dxa"/>
            </w:tcMar>
          </w:tcPr>
          <w:p>
            <w:pPr>
              <w:pStyle w:val="BDOITable"/>
            </w:pPr>
            <w:r>
              <w:rPr>
                <w:sz w:val="15"/>
              </w:rPr>
              <w:t>FR-DS-057</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TC-DS-057.1, 057.2 (6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2.11.2</w:t>
            </w:r>
          </w:p>
        </w:tc>
        <w:tc>
          <w:tcPr>
            <w:tcW w:type="dxa" w:w="1525"/>
            <w:tcMar>
              <w:top w:w="50" w:type="dxa"/>
              <w:bottom w:w="50" w:type="dxa"/>
              <w:left w:w="90" w:type="dxa"/>
              <w:right w:w="90" w:type="dxa"/>
            </w:tcMar>
            <w:shd w:val="clear" w:color="auto" w:fill="E5F5FF"/>
          </w:tcPr>
          <w:p>
            <w:pPr>
              <w:pStyle w:val="BDOITable"/>
            </w:pPr>
            <w:r>
              <w:rPr>
                <w:sz w:val="15"/>
              </w:rPr>
              <w:t>p.87</w:t>
            </w:r>
          </w:p>
        </w:tc>
        <w:tc>
          <w:tcPr>
            <w:tcW w:type="dxa" w:w="1525"/>
            <w:tcMar>
              <w:top w:w="50" w:type="dxa"/>
              <w:bottom w:w="50" w:type="dxa"/>
              <w:left w:w="90" w:type="dxa"/>
              <w:right w:w="90" w:type="dxa"/>
            </w:tcMar>
            <w:shd w:val="clear" w:color="auto" w:fill="E5F5FF"/>
          </w:tcPr>
          <w:p>
            <w:pPr>
              <w:pStyle w:val="BDOITable"/>
            </w:pPr>
            <w:r>
              <w:rPr>
                <w:sz w:val="15"/>
              </w:rPr>
              <w:t>FR-DS-057</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TC-DS-057.1, 057.2 (6 cases)</w:t>
            </w:r>
          </w:p>
        </w:tc>
      </w:tr>
      <w:tr>
        <w:trPr>
          <w:cantSplit w:val="true"/>
        </w:trPr>
        <w:tc>
          <w:tcPr>
            <w:tcW w:type="dxa" w:w="1290"/>
            <w:tcMar>
              <w:top w:w="50" w:type="dxa"/>
              <w:bottom w:w="50" w:type="dxa"/>
              <w:left w:w="90" w:type="dxa"/>
              <w:right w:w="90" w:type="dxa"/>
            </w:tcMar>
          </w:tcPr>
          <w:p>
            <w:pPr>
              <w:pStyle w:val="BDOITable"/>
            </w:pPr>
            <w:r>
              <w:rPr>
                <w:sz w:val="15"/>
              </w:rPr>
              <w:t>DIS 2.12.0</w:t>
            </w:r>
          </w:p>
        </w:tc>
        <w:tc>
          <w:tcPr>
            <w:tcW w:type="dxa" w:w="1525"/>
            <w:tcMar>
              <w:top w:w="50" w:type="dxa"/>
              <w:bottom w:w="50" w:type="dxa"/>
              <w:left w:w="90" w:type="dxa"/>
              <w:right w:w="90" w:type="dxa"/>
            </w:tcMar>
          </w:tcPr>
          <w:p>
            <w:pPr>
              <w:pStyle w:val="BDOITable"/>
            </w:pPr>
            <w:r>
              <w:rPr>
                <w:sz w:val="15"/>
              </w:rPr>
              <w:t>p.87</w:t>
            </w:r>
          </w:p>
        </w:tc>
        <w:tc>
          <w:tcPr>
            <w:tcW w:type="dxa" w:w="1525"/>
            <w:tcMar>
              <w:top w:w="50" w:type="dxa"/>
              <w:bottom w:w="50" w:type="dxa"/>
              <w:left w:w="90" w:type="dxa"/>
              <w:right w:w="90" w:type="dxa"/>
            </w:tcMar>
          </w:tcPr>
          <w:p>
            <w:pPr>
              <w:pStyle w:val="BDOITable"/>
            </w:pPr>
            <w:r>
              <w:rPr>
                <w:sz w:val="15"/>
              </w:rPr>
              <w:t>FR-DS-058</w:t>
            </w:r>
          </w:p>
        </w:tc>
        <w:tc>
          <w:tcPr>
            <w:tcW w:type="dxa" w:w="2581"/>
            <w:tcMar>
              <w:top w:w="50" w:type="dxa"/>
              <w:bottom w:w="50" w:type="dxa"/>
              <w:left w:w="90" w:type="dxa"/>
              <w:right w:w="90" w:type="dxa"/>
            </w:tcMar>
          </w:tcPr>
          <w:p>
            <w:pPr>
              <w:pStyle w:val="BDOITable"/>
            </w:pPr>
            <w:r>
              <w:rPr>
                <w:sz w:val="15"/>
              </w:rPr>
              <w:t>Tax &amp; Statutory &gt; BIR Form 2307</w:t>
            </w:r>
          </w:p>
        </w:tc>
        <w:tc>
          <w:tcPr>
            <w:tcW w:type="dxa" w:w="3050"/>
            <w:tcMar>
              <w:top w:w="50" w:type="dxa"/>
              <w:bottom w:w="50" w:type="dxa"/>
              <w:left w:w="90" w:type="dxa"/>
              <w:right w:w="90" w:type="dxa"/>
            </w:tcMar>
          </w:tcPr>
          <w:p>
            <w:pPr>
              <w:pStyle w:val="BDOITable"/>
            </w:pPr>
            <w:r>
              <w:rPr>
                <w:sz w:val="15"/>
              </w:rPr>
              <w:t>TC-DS-058.1, 058.2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2.13.0</w:t>
            </w:r>
          </w:p>
        </w:tc>
        <w:tc>
          <w:tcPr>
            <w:tcW w:type="dxa" w:w="1525"/>
            <w:tcMar>
              <w:top w:w="50" w:type="dxa"/>
              <w:bottom w:w="50" w:type="dxa"/>
              <w:left w:w="90" w:type="dxa"/>
              <w:right w:w="90" w:type="dxa"/>
            </w:tcMar>
            <w:shd w:val="clear" w:color="auto" w:fill="E5F5FF"/>
          </w:tcPr>
          <w:p>
            <w:pPr>
              <w:pStyle w:val="BDOITable"/>
            </w:pPr>
            <w:r>
              <w:rPr>
                <w:sz w:val="15"/>
              </w:rPr>
              <w:t>p.87</w:t>
            </w:r>
          </w:p>
        </w:tc>
        <w:tc>
          <w:tcPr>
            <w:tcW w:type="dxa" w:w="1525"/>
            <w:tcMar>
              <w:top w:w="50" w:type="dxa"/>
              <w:bottom w:w="50" w:type="dxa"/>
              <w:left w:w="90" w:type="dxa"/>
              <w:right w:w="90" w:type="dxa"/>
            </w:tcMar>
            <w:shd w:val="clear" w:color="auto" w:fill="E5F5FF"/>
          </w:tcPr>
          <w:p>
            <w:pPr>
              <w:pStyle w:val="BDOITable"/>
            </w:pPr>
            <w:r>
              <w:rPr>
                <w:sz w:val="15"/>
              </w:rPr>
              <w:t>FR-DS-040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TC-DS-040.1, 040.2 (4 cases)</w:t>
            </w:r>
          </w:p>
        </w:tc>
      </w:tr>
      <w:tr>
        <w:trPr>
          <w:cantSplit w:val="true"/>
        </w:trPr>
        <w:tc>
          <w:tcPr>
            <w:tcW w:type="dxa" w:w="1290"/>
            <w:tcMar>
              <w:top w:w="50" w:type="dxa"/>
              <w:bottom w:w="50" w:type="dxa"/>
              <w:left w:w="90" w:type="dxa"/>
              <w:right w:w="90" w:type="dxa"/>
            </w:tcMar>
          </w:tcPr>
          <w:p>
            <w:pPr>
              <w:pStyle w:val="BDOITable"/>
            </w:pPr>
            <w:r>
              <w:rPr>
                <w:sz w:val="15"/>
              </w:rPr>
              <w:t>DIS 2.14.0</w:t>
            </w:r>
          </w:p>
        </w:tc>
        <w:tc>
          <w:tcPr>
            <w:tcW w:type="dxa" w:w="1525"/>
            <w:tcMar>
              <w:top w:w="50" w:type="dxa"/>
              <w:bottom w:w="50" w:type="dxa"/>
              <w:left w:w="90" w:type="dxa"/>
              <w:right w:w="90" w:type="dxa"/>
            </w:tcMar>
          </w:tcPr>
          <w:p>
            <w:pPr>
              <w:pStyle w:val="BDOITable"/>
            </w:pPr>
            <w:r>
              <w:rPr>
                <w:sz w:val="15"/>
              </w:rPr>
              <w:t>p.88</w:t>
            </w:r>
          </w:p>
        </w:tc>
        <w:tc>
          <w:tcPr>
            <w:tcW w:type="dxa" w:w="1525"/>
            <w:tcMar>
              <w:top w:w="50" w:type="dxa"/>
              <w:bottom w:w="50" w:type="dxa"/>
              <w:left w:w="90" w:type="dxa"/>
              <w:right w:w="90" w:type="dxa"/>
            </w:tcMar>
          </w:tcPr>
          <w:p>
            <w:pPr>
              <w:pStyle w:val="BDOITable"/>
            </w:pPr>
            <w:r>
              <w:rPr>
                <w:sz w:val="15"/>
              </w:rPr>
              <w:t>FR-DS-040</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TC-DS-040.1, 040.2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2.15.0</w:t>
            </w:r>
          </w:p>
        </w:tc>
        <w:tc>
          <w:tcPr>
            <w:tcW w:type="dxa" w:w="1525"/>
            <w:tcMar>
              <w:top w:w="50" w:type="dxa"/>
              <w:bottom w:w="50" w:type="dxa"/>
              <w:left w:w="90" w:type="dxa"/>
              <w:right w:w="90" w:type="dxa"/>
            </w:tcMar>
            <w:shd w:val="clear" w:color="auto" w:fill="E5F5FF"/>
          </w:tcPr>
          <w:p>
            <w:pPr>
              <w:pStyle w:val="BDOITable"/>
            </w:pPr>
            <w:r>
              <w:rPr>
                <w:sz w:val="15"/>
              </w:rPr>
              <w:t>p.88</w:t>
            </w:r>
          </w:p>
        </w:tc>
        <w:tc>
          <w:tcPr>
            <w:tcW w:type="dxa" w:w="1525"/>
            <w:tcMar>
              <w:top w:w="50" w:type="dxa"/>
              <w:bottom w:w="50" w:type="dxa"/>
              <w:left w:w="90" w:type="dxa"/>
              <w:right w:w="90" w:type="dxa"/>
            </w:tcMar>
            <w:shd w:val="clear" w:color="auto" w:fill="E5F5FF"/>
          </w:tcPr>
          <w:p>
            <w:pPr>
              <w:pStyle w:val="BDOITable"/>
            </w:pPr>
            <w:r>
              <w:rPr>
                <w:sz w:val="15"/>
              </w:rPr>
              <w:t>FR-DS-040</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TC-DS-040.1, 040.2 (4 cases)</w:t>
            </w:r>
          </w:p>
        </w:tc>
      </w:tr>
      <w:tr>
        <w:trPr>
          <w:cantSplit w:val="true"/>
        </w:trPr>
        <w:tc>
          <w:tcPr>
            <w:tcW w:type="dxa" w:w="1290"/>
            <w:tcMar>
              <w:top w:w="50" w:type="dxa"/>
              <w:bottom w:w="50" w:type="dxa"/>
              <w:left w:w="90" w:type="dxa"/>
              <w:right w:w="90" w:type="dxa"/>
            </w:tcMar>
          </w:tcPr>
          <w:p>
            <w:pPr>
              <w:pStyle w:val="BDOITable"/>
            </w:pPr>
            <w:r>
              <w:rPr>
                <w:sz w:val="15"/>
              </w:rPr>
              <w:t>DIS 2.16.0</w:t>
            </w:r>
          </w:p>
        </w:tc>
        <w:tc>
          <w:tcPr>
            <w:tcW w:type="dxa" w:w="1525"/>
            <w:tcMar>
              <w:top w:w="50" w:type="dxa"/>
              <w:bottom w:w="50" w:type="dxa"/>
              <w:left w:w="90" w:type="dxa"/>
              <w:right w:w="90" w:type="dxa"/>
            </w:tcMar>
          </w:tcPr>
          <w:p>
            <w:pPr>
              <w:pStyle w:val="BDOITable"/>
            </w:pPr>
            <w:r>
              <w:rPr>
                <w:sz w:val="15"/>
              </w:rPr>
              <w:t>p.88</w:t>
            </w:r>
          </w:p>
        </w:tc>
        <w:tc>
          <w:tcPr>
            <w:tcW w:type="dxa" w:w="1525"/>
            <w:tcMar>
              <w:top w:w="50" w:type="dxa"/>
              <w:bottom w:w="50" w:type="dxa"/>
              <w:left w:w="90" w:type="dxa"/>
              <w:right w:w="90" w:type="dxa"/>
            </w:tcMar>
          </w:tcPr>
          <w:p>
            <w:pPr>
              <w:pStyle w:val="BDOITable"/>
            </w:pPr>
            <w:r>
              <w:rPr>
                <w:sz w:val="15"/>
              </w:rPr>
              <w:t>FR-DS-060</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TC-DS-060.1, 060.2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2.16.1</w:t>
            </w:r>
          </w:p>
        </w:tc>
        <w:tc>
          <w:tcPr>
            <w:tcW w:type="dxa" w:w="1525"/>
            <w:tcMar>
              <w:top w:w="50" w:type="dxa"/>
              <w:bottom w:w="50" w:type="dxa"/>
              <w:left w:w="90" w:type="dxa"/>
              <w:right w:w="90" w:type="dxa"/>
            </w:tcMar>
            <w:shd w:val="clear" w:color="auto" w:fill="E5F5FF"/>
          </w:tcPr>
          <w:p>
            <w:pPr>
              <w:pStyle w:val="BDOITable"/>
            </w:pPr>
            <w:r>
              <w:rPr>
                <w:sz w:val="15"/>
              </w:rPr>
              <w:t>p.88</w:t>
            </w:r>
          </w:p>
        </w:tc>
        <w:tc>
          <w:tcPr>
            <w:tcW w:type="dxa" w:w="1525"/>
            <w:tcMar>
              <w:top w:w="50" w:type="dxa"/>
              <w:bottom w:w="50" w:type="dxa"/>
              <w:left w:w="90" w:type="dxa"/>
              <w:right w:w="90" w:type="dxa"/>
            </w:tcMar>
            <w:shd w:val="clear" w:color="auto" w:fill="E5F5FF"/>
          </w:tcPr>
          <w:p>
            <w:pPr>
              <w:pStyle w:val="BDOITable"/>
            </w:pPr>
            <w:r>
              <w:rPr>
                <w:sz w:val="15"/>
              </w:rPr>
              <w:t>FR-DS-061</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TC-DS-061.1, 061.2 (2 cases)</w:t>
            </w:r>
          </w:p>
        </w:tc>
      </w:tr>
      <w:tr>
        <w:trPr>
          <w:cantSplit w:val="true"/>
        </w:trPr>
        <w:tc>
          <w:tcPr>
            <w:tcW w:type="dxa" w:w="1290"/>
            <w:tcMar>
              <w:top w:w="50" w:type="dxa"/>
              <w:bottom w:w="50" w:type="dxa"/>
              <w:left w:w="90" w:type="dxa"/>
              <w:right w:w="90" w:type="dxa"/>
            </w:tcMar>
          </w:tcPr>
          <w:p>
            <w:pPr>
              <w:pStyle w:val="BDOITable"/>
            </w:pPr>
            <w:r>
              <w:rPr>
                <w:sz w:val="15"/>
              </w:rPr>
              <w:t>DIS 2.16.2</w:t>
            </w:r>
          </w:p>
        </w:tc>
        <w:tc>
          <w:tcPr>
            <w:tcW w:type="dxa" w:w="1525"/>
            <w:tcMar>
              <w:top w:w="50" w:type="dxa"/>
              <w:bottom w:w="50" w:type="dxa"/>
              <w:left w:w="90" w:type="dxa"/>
              <w:right w:w="90" w:type="dxa"/>
            </w:tcMar>
          </w:tcPr>
          <w:p>
            <w:pPr>
              <w:pStyle w:val="BDOITable"/>
            </w:pPr>
            <w:r>
              <w:rPr>
                <w:sz w:val="15"/>
              </w:rPr>
              <w:t>p.88</w:t>
            </w:r>
          </w:p>
        </w:tc>
        <w:tc>
          <w:tcPr>
            <w:tcW w:type="dxa" w:w="1525"/>
            <w:tcMar>
              <w:top w:w="50" w:type="dxa"/>
              <w:bottom w:w="50" w:type="dxa"/>
              <w:left w:w="90" w:type="dxa"/>
              <w:right w:w="90" w:type="dxa"/>
            </w:tcMar>
          </w:tcPr>
          <w:p>
            <w:pPr>
              <w:pStyle w:val="BDOITable"/>
            </w:pPr>
            <w:r>
              <w:rPr>
                <w:sz w:val="15"/>
              </w:rPr>
              <w:t>FR-DS-062</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TC-DS-062.1, 062.2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2.16.3</w:t>
            </w:r>
          </w:p>
        </w:tc>
        <w:tc>
          <w:tcPr>
            <w:tcW w:type="dxa" w:w="1525"/>
            <w:tcMar>
              <w:top w:w="50" w:type="dxa"/>
              <w:bottom w:w="50" w:type="dxa"/>
              <w:left w:w="90" w:type="dxa"/>
              <w:right w:w="90" w:type="dxa"/>
            </w:tcMar>
            <w:shd w:val="clear" w:color="auto" w:fill="E5F5FF"/>
          </w:tcPr>
          <w:p>
            <w:pPr>
              <w:pStyle w:val="BDOITable"/>
            </w:pPr>
            <w:r>
              <w:rPr>
                <w:sz w:val="15"/>
              </w:rPr>
              <w:t>p.89</w:t>
            </w:r>
          </w:p>
        </w:tc>
        <w:tc>
          <w:tcPr>
            <w:tcW w:type="dxa" w:w="1525"/>
            <w:tcMar>
              <w:top w:w="50" w:type="dxa"/>
              <w:bottom w:w="50" w:type="dxa"/>
              <w:left w:w="90" w:type="dxa"/>
              <w:right w:w="90" w:type="dxa"/>
            </w:tcMar>
            <w:shd w:val="clear" w:color="auto" w:fill="E5F5FF"/>
          </w:tcPr>
          <w:p>
            <w:pPr>
              <w:pStyle w:val="BDOITable"/>
            </w:pPr>
            <w:r>
              <w:rPr>
                <w:sz w:val="15"/>
              </w:rPr>
              <w:t>FR-DS-060</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TC-DS-060.1, 060.2 (2 cases)</w:t>
            </w:r>
          </w:p>
        </w:tc>
      </w:tr>
      <w:tr>
        <w:trPr>
          <w:cantSplit w:val="true"/>
        </w:trPr>
        <w:tc>
          <w:tcPr>
            <w:tcW w:type="dxa" w:w="1290"/>
            <w:tcMar>
              <w:top w:w="50" w:type="dxa"/>
              <w:bottom w:w="50" w:type="dxa"/>
              <w:left w:w="90" w:type="dxa"/>
              <w:right w:w="90" w:type="dxa"/>
            </w:tcMar>
          </w:tcPr>
          <w:p>
            <w:pPr>
              <w:pStyle w:val="BDOITable"/>
            </w:pPr>
            <w:r>
              <w:rPr>
                <w:sz w:val="15"/>
              </w:rPr>
              <w:t>DIS 2.16.4</w:t>
            </w:r>
          </w:p>
        </w:tc>
        <w:tc>
          <w:tcPr>
            <w:tcW w:type="dxa" w:w="1525"/>
            <w:tcMar>
              <w:top w:w="50" w:type="dxa"/>
              <w:bottom w:w="50" w:type="dxa"/>
              <w:left w:w="90" w:type="dxa"/>
              <w:right w:w="90" w:type="dxa"/>
            </w:tcMar>
          </w:tcPr>
          <w:p>
            <w:pPr>
              <w:pStyle w:val="BDOITable"/>
            </w:pPr>
            <w:r>
              <w:rPr>
                <w:sz w:val="15"/>
              </w:rPr>
              <w:t>p.89</w:t>
            </w:r>
          </w:p>
        </w:tc>
        <w:tc>
          <w:tcPr>
            <w:tcW w:type="dxa" w:w="1525"/>
            <w:tcMar>
              <w:top w:w="50" w:type="dxa"/>
              <w:bottom w:w="50" w:type="dxa"/>
              <w:left w:w="90" w:type="dxa"/>
              <w:right w:w="90" w:type="dxa"/>
            </w:tcMar>
          </w:tcPr>
          <w:p>
            <w:pPr>
              <w:pStyle w:val="BDOITable"/>
            </w:pPr>
            <w:r>
              <w:rPr>
                <w:sz w:val="15"/>
              </w:rPr>
              <w:t>FR-DS-060</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TC-DS-060.1, 060.2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2.16.5</w:t>
            </w:r>
          </w:p>
        </w:tc>
        <w:tc>
          <w:tcPr>
            <w:tcW w:type="dxa" w:w="1525"/>
            <w:tcMar>
              <w:top w:w="50" w:type="dxa"/>
              <w:bottom w:w="50" w:type="dxa"/>
              <w:left w:w="90" w:type="dxa"/>
              <w:right w:w="90" w:type="dxa"/>
            </w:tcMar>
            <w:shd w:val="clear" w:color="auto" w:fill="E5F5FF"/>
          </w:tcPr>
          <w:p>
            <w:pPr>
              <w:pStyle w:val="BDOITable"/>
            </w:pPr>
            <w:r>
              <w:rPr>
                <w:sz w:val="15"/>
              </w:rPr>
              <w:t>p.89</w:t>
            </w:r>
          </w:p>
        </w:tc>
        <w:tc>
          <w:tcPr>
            <w:tcW w:type="dxa" w:w="1525"/>
            <w:tcMar>
              <w:top w:w="50" w:type="dxa"/>
              <w:bottom w:w="50" w:type="dxa"/>
              <w:left w:w="90" w:type="dxa"/>
              <w:right w:w="90" w:type="dxa"/>
            </w:tcMar>
            <w:shd w:val="clear" w:color="auto" w:fill="E5F5FF"/>
          </w:tcPr>
          <w:p>
            <w:pPr>
              <w:pStyle w:val="BDOITable"/>
            </w:pPr>
            <w:r>
              <w:rPr>
                <w:sz w:val="15"/>
              </w:rPr>
              <w:t>FR-DS-060</w:t>
            </w:r>
          </w:p>
        </w:tc>
        <w:tc>
          <w:tcPr>
            <w:tcW w:type="dxa" w:w="2581"/>
            <w:tcMar>
              <w:top w:w="50" w:type="dxa"/>
              <w:bottom w:w="50" w:type="dxa"/>
              <w:left w:w="90" w:type="dxa"/>
              <w:right w:w="90" w:type="dxa"/>
            </w:tcMar>
            <w:shd w:val="clear" w:color="auto" w:fill="E5F5FF"/>
          </w:tcPr>
          <w:p>
            <w:pPr>
              <w:pStyle w:val="BDOITable"/>
            </w:pPr>
            <w:r>
              <w:rPr>
                <w:sz w:val="15"/>
              </w:rPr>
              <w:t>Disbursement End of Day</w:t>
            </w:r>
          </w:p>
        </w:tc>
        <w:tc>
          <w:tcPr>
            <w:tcW w:type="dxa" w:w="3050"/>
            <w:tcMar>
              <w:top w:w="50" w:type="dxa"/>
              <w:bottom w:w="50" w:type="dxa"/>
              <w:left w:w="90" w:type="dxa"/>
              <w:right w:w="90" w:type="dxa"/>
            </w:tcMar>
            <w:shd w:val="clear" w:color="auto" w:fill="E5F5FF"/>
          </w:tcPr>
          <w:p>
            <w:pPr>
              <w:pStyle w:val="BDOITable"/>
            </w:pPr>
            <w:r>
              <w:rPr>
                <w:sz w:val="15"/>
              </w:rPr>
              <w:t>TC-DS-060.1, 060.2 (2 cases)</w:t>
            </w:r>
          </w:p>
        </w:tc>
      </w:tr>
      <w:tr>
        <w:trPr>
          <w:cantSplit w:val="true"/>
        </w:trPr>
        <w:tc>
          <w:tcPr>
            <w:tcW w:type="dxa" w:w="1290"/>
            <w:tcMar>
              <w:top w:w="50" w:type="dxa"/>
              <w:bottom w:w="50" w:type="dxa"/>
              <w:left w:w="90" w:type="dxa"/>
              <w:right w:w="90" w:type="dxa"/>
            </w:tcMar>
          </w:tcPr>
          <w:p>
            <w:pPr>
              <w:pStyle w:val="BDOITable"/>
            </w:pPr>
            <w:r>
              <w:rPr>
                <w:sz w:val="15"/>
              </w:rPr>
              <w:t>DIS 2.16.6</w:t>
            </w:r>
          </w:p>
        </w:tc>
        <w:tc>
          <w:tcPr>
            <w:tcW w:type="dxa" w:w="1525"/>
            <w:tcMar>
              <w:top w:w="50" w:type="dxa"/>
              <w:bottom w:w="50" w:type="dxa"/>
              <w:left w:w="90" w:type="dxa"/>
              <w:right w:w="90" w:type="dxa"/>
            </w:tcMar>
          </w:tcPr>
          <w:p>
            <w:pPr>
              <w:pStyle w:val="BDOITable"/>
            </w:pPr>
            <w:r>
              <w:rPr>
                <w:sz w:val="15"/>
              </w:rPr>
              <w:t>p.89</w:t>
            </w:r>
          </w:p>
        </w:tc>
        <w:tc>
          <w:tcPr>
            <w:tcW w:type="dxa" w:w="1525"/>
            <w:tcMar>
              <w:top w:w="50" w:type="dxa"/>
              <w:bottom w:w="50" w:type="dxa"/>
              <w:left w:w="90" w:type="dxa"/>
              <w:right w:w="90" w:type="dxa"/>
            </w:tcMar>
          </w:tcPr>
          <w:p>
            <w:pPr>
              <w:pStyle w:val="BDOITable"/>
            </w:pPr>
            <w:r>
              <w:rPr>
                <w:sz w:val="15"/>
              </w:rPr>
              <w:t>FR-DS-062</w:t>
            </w:r>
          </w:p>
        </w:tc>
        <w:tc>
          <w:tcPr>
            <w:tcW w:type="dxa" w:w="2581"/>
            <w:tcMar>
              <w:top w:w="50" w:type="dxa"/>
              <w:bottom w:w="50" w:type="dxa"/>
              <w:left w:w="90" w:type="dxa"/>
              <w:right w:w="90" w:type="dxa"/>
            </w:tcMar>
          </w:tcPr>
          <w:p>
            <w:pPr>
              <w:pStyle w:val="BDOITable"/>
            </w:pPr>
            <w:r>
              <w:rPr>
                <w:sz w:val="15"/>
              </w:rPr>
              <w:t>Disbursement End of Day</w:t>
            </w:r>
          </w:p>
        </w:tc>
        <w:tc>
          <w:tcPr>
            <w:tcW w:type="dxa" w:w="3050"/>
            <w:tcMar>
              <w:top w:w="50" w:type="dxa"/>
              <w:bottom w:w="50" w:type="dxa"/>
              <w:left w:w="90" w:type="dxa"/>
              <w:right w:w="90" w:type="dxa"/>
            </w:tcMar>
          </w:tcPr>
          <w:p>
            <w:pPr>
              <w:pStyle w:val="BDOITable"/>
            </w:pPr>
            <w:r>
              <w:rPr>
                <w:sz w:val="15"/>
              </w:rPr>
              <w:t>TC-DS-062.1, 062.2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2.17.0</w:t>
            </w:r>
          </w:p>
        </w:tc>
        <w:tc>
          <w:tcPr>
            <w:tcW w:type="dxa" w:w="1525"/>
            <w:tcMar>
              <w:top w:w="50" w:type="dxa"/>
              <w:bottom w:w="50" w:type="dxa"/>
              <w:left w:w="90" w:type="dxa"/>
              <w:right w:w="90" w:type="dxa"/>
            </w:tcMar>
            <w:shd w:val="clear" w:color="auto" w:fill="E5F5FF"/>
          </w:tcPr>
          <w:p>
            <w:pPr>
              <w:pStyle w:val="BDOITable"/>
            </w:pPr>
            <w:r>
              <w:rPr>
                <w:sz w:val="15"/>
              </w:rPr>
              <w:t>p.90</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2.17.1</w:t>
            </w:r>
          </w:p>
        </w:tc>
        <w:tc>
          <w:tcPr>
            <w:tcW w:type="dxa" w:w="1525"/>
            <w:tcMar>
              <w:top w:w="50" w:type="dxa"/>
              <w:bottom w:w="50" w:type="dxa"/>
              <w:left w:w="90" w:type="dxa"/>
              <w:right w:w="90" w:type="dxa"/>
            </w:tcMar>
          </w:tcPr>
          <w:p>
            <w:pPr>
              <w:pStyle w:val="BDOITable"/>
            </w:pPr>
            <w:r>
              <w:rPr>
                <w:sz w:val="15"/>
              </w:rPr>
              <w:t>p.90</w:t>
            </w:r>
          </w:p>
        </w:tc>
        <w:tc>
          <w:tcPr>
            <w:tcW w:type="dxa" w:w="1525"/>
            <w:tcMar>
              <w:top w:w="50" w:type="dxa"/>
              <w:bottom w:w="50" w:type="dxa"/>
              <w:left w:w="90" w:type="dxa"/>
              <w:right w:w="90" w:type="dxa"/>
            </w:tcMar>
          </w:tcPr>
          <w:p>
            <w:pPr>
              <w:pStyle w:val="BDOITable"/>
            </w:pPr>
            <w:r>
              <w:rPr>
                <w:sz w:val="15"/>
              </w:rPr>
              <w:t>FR-DS-064</w:t>
            </w:r>
          </w:p>
        </w:tc>
        <w:tc>
          <w:tcPr>
            <w:tcW w:type="dxa" w:w="2581"/>
            <w:tcMar>
              <w:top w:w="50" w:type="dxa"/>
              <w:bottom w:w="50" w:type="dxa"/>
              <w:left w:w="90" w:type="dxa"/>
              <w:right w:w="90" w:type="dxa"/>
            </w:tcMar>
          </w:tcPr>
          <w:p>
            <w:pPr>
              <w:pStyle w:val="BDOITable"/>
            </w:pPr>
            <w:r>
              <w:rPr>
                <w:sz w:val="15"/>
              </w:rPr>
              <w:t>Account Funding</w:t>
            </w:r>
          </w:p>
        </w:tc>
        <w:tc>
          <w:tcPr>
            <w:tcW w:type="dxa" w:w="3050"/>
            <w:tcMar>
              <w:top w:w="50" w:type="dxa"/>
              <w:bottom w:w="50" w:type="dxa"/>
              <w:left w:w="90" w:type="dxa"/>
              <w:right w:w="90" w:type="dxa"/>
            </w:tcMar>
          </w:tcPr>
          <w:p>
            <w:pPr>
              <w:pStyle w:val="BDOITable"/>
            </w:pPr>
            <w:r>
              <w:rPr>
                <w:sz w:val="15"/>
              </w:rPr>
              <w:t>TC-DS-064.1, 064.2, 064.3 (7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2.17.2</w:t>
            </w:r>
          </w:p>
        </w:tc>
        <w:tc>
          <w:tcPr>
            <w:tcW w:type="dxa" w:w="1525"/>
            <w:tcMar>
              <w:top w:w="50" w:type="dxa"/>
              <w:bottom w:w="50" w:type="dxa"/>
              <w:left w:w="90" w:type="dxa"/>
              <w:right w:w="90" w:type="dxa"/>
            </w:tcMar>
            <w:shd w:val="clear" w:color="auto" w:fill="E5F5FF"/>
          </w:tcPr>
          <w:p>
            <w:pPr>
              <w:pStyle w:val="BDOITable"/>
            </w:pPr>
            <w:r>
              <w:rPr>
                <w:sz w:val="15"/>
              </w:rPr>
              <w:t>p.90</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2.17.3</w:t>
            </w:r>
          </w:p>
        </w:tc>
        <w:tc>
          <w:tcPr>
            <w:tcW w:type="dxa" w:w="1525"/>
            <w:tcMar>
              <w:top w:w="50" w:type="dxa"/>
              <w:bottom w:w="50" w:type="dxa"/>
              <w:left w:w="90" w:type="dxa"/>
              <w:right w:w="90" w:type="dxa"/>
            </w:tcMar>
          </w:tcPr>
          <w:p>
            <w:pPr>
              <w:pStyle w:val="BDOITable"/>
            </w:pPr>
            <w:r>
              <w:rPr>
                <w:sz w:val="15"/>
              </w:rPr>
              <w:t>p.90</w:t>
            </w:r>
          </w:p>
        </w:tc>
        <w:tc>
          <w:tcPr>
            <w:tcW w:type="dxa" w:w="1525"/>
            <w:tcMar>
              <w:top w:w="50" w:type="dxa"/>
              <w:bottom w:w="50" w:type="dxa"/>
              <w:left w:w="90" w:type="dxa"/>
              <w:right w:w="90" w:type="dxa"/>
            </w:tcMar>
          </w:tcPr>
          <w:p>
            <w:pPr>
              <w:pStyle w:val="BDOITable"/>
            </w:pPr>
            <w:r>
              <w:rPr>
                <w:sz w:val="15"/>
              </w:rPr>
              <w:t>FR-DS-064</w:t>
            </w:r>
          </w:p>
        </w:tc>
        <w:tc>
          <w:tcPr>
            <w:tcW w:type="dxa" w:w="2581"/>
            <w:tcMar>
              <w:top w:w="50" w:type="dxa"/>
              <w:bottom w:w="50" w:type="dxa"/>
              <w:left w:w="90" w:type="dxa"/>
              <w:right w:w="90" w:type="dxa"/>
            </w:tcMar>
          </w:tcPr>
          <w:p>
            <w:pPr>
              <w:pStyle w:val="BDOITable"/>
            </w:pPr>
            <w:r>
              <w:rPr>
                <w:sz w:val="15"/>
              </w:rPr>
              <w:t>Account Funding</w:t>
            </w:r>
          </w:p>
        </w:tc>
        <w:tc>
          <w:tcPr>
            <w:tcW w:type="dxa" w:w="3050"/>
            <w:tcMar>
              <w:top w:w="50" w:type="dxa"/>
              <w:bottom w:w="50" w:type="dxa"/>
              <w:left w:w="90" w:type="dxa"/>
              <w:right w:w="90" w:type="dxa"/>
            </w:tcMar>
          </w:tcPr>
          <w:p>
            <w:pPr>
              <w:pStyle w:val="BDOITable"/>
            </w:pPr>
            <w:r>
              <w:rPr>
                <w:sz w:val="15"/>
              </w:rPr>
              <w:t>TC-DS-064.1, 064.2, 064.3 (7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2.17.4</w:t>
            </w:r>
          </w:p>
        </w:tc>
        <w:tc>
          <w:tcPr>
            <w:tcW w:type="dxa" w:w="1525"/>
            <w:tcMar>
              <w:top w:w="50" w:type="dxa"/>
              <w:bottom w:w="50" w:type="dxa"/>
              <w:left w:w="90" w:type="dxa"/>
              <w:right w:w="90" w:type="dxa"/>
            </w:tcMar>
            <w:shd w:val="clear" w:color="auto" w:fill="E5F5FF"/>
          </w:tcPr>
          <w:p>
            <w:pPr>
              <w:pStyle w:val="BDOITable"/>
            </w:pPr>
            <w:r>
              <w:rPr>
                <w:sz w:val="15"/>
              </w:rPr>
              <w:t>p.90; Add.1 p.33</w:t>
            </w:r>
          </w:p>
        </w:tc>
        <w:tc>
          <w:tcPr>
            <w:tcW w:type="dxa" w:w="1525"/>
            <w:tcMar>
              <w:top w:w="50" w:type="dxa"/>
              <w:bottom w:w="50" w:type="dxa"/>
              <w:left w:w="90" w:type="dxa"/>
              <w:right w:w="90" w:type="dxa"/>
            </w:tcMar>
            <w:shd w:val="clear" w:color="auto" w:fill="E5F5FF"/>
          </w:tcPr>
          <w:p>
            <w:pPr>
              <w:pStyle w:val="BDOITable"/>
            </w:pPr>
            <w:r>
              <w:rPr>
                <w:sz w:val="15"/>
              </w:rPr>
              <w:t>FR-DS-064</w:t>
            </w:r>
          </w:p>
        </w:tc>
        <w:tc>
          <w:tcPr>
            <w:tcW w:type="dxa" w:w="2581"/>
            <w:tcMar>
              <w:top w:w="50" w:type="dxa"/>
              <w:bottom w:w="50" w:type="dxa"/>
              <w:left w:w="90" w:type="dxa"/>
              <w:right w:w="90" w:type="dxa"/>
            </w:tcMar>
            <w:shd w:val="clear" w:color="auto" w:fill="E5F5FF"/>
          </w:tcPr>
          <w:p>
            <w:pPr>
              <w:pStyle w:val="BDOITable"/>
            </w:pPr>
            <w:r>
              <w:rPr>
                <w:sz w:val="15"/>
              </w:rPr>
              <w:t>Account Funding</w:t>
            </w:r>
          </w:p>
        </w:tc>
        <w:tc>
          <w:tcPr>
            <w:tcW w:type="dxa" w:w="3050"/>
            <w:tcMar>
              <w:top w:w="50" w:type="dxa"/>
              <w:bottom w:w="50" w:type="dxa"/>
              <w:left w:w="90" w:type="dxa"/>
              <w:right w:w="90" w:type="dxa"/>
            </w:tcMar>
            <w:shd w:val="clear" w:color="auto" w:fill="E5F5FF"/>
          </w:tcPr>
          <w:p>
            <w:pPr>
              <w:pStyle w:val="BDOITable"/>
            </w:pPr>
            <w:r>
              <w:rPr>
                <w:sz w:val="15"/>
              </w:rPr>
              <w:t>TC-DS-064.1, 064.2, 064.3 (7 cases)</w:t>
            </w:r>
          </w:p>
        </w:tc>
      </w:tr>
      <w:tr>
        <w:trPr>
          <w:cantSplit w:val="true"/>
        </w:trPr>
        <w:tc>
          <w:tcPr>
            <w:tcW w:type="dxa" w:w="1290"/>
            <w:tcMar>
              <w:top w:w="50" w:type="dxa"/>
              <w:bottom w:w="50" w:type="dxa"/>
              <w:left w:w="90" w:type="dxa"/>
              <w:right w:w="90" w:type="dxa"/>
            </w:tcMar>
          </w:tcPr>
          <w:p>
            <w:pPr>
              <w:pStyle w:val="BDOITable"/>
            </w:pPr>
            <w:r>
              <w:rPr>
                <w:sz w:val="15"/>
              </w:rPr>
              <w:t>DIS 2.18.0</w:t>
            </w:r>
          </w:p>
        </w:tc>
        <w:tc>
          <w:tcPr>
            <w:tcW w:type="dxa" w:w="1525"/>
            <w:tcMar>
              <w:top w:w="50" w:type="dxa"/>
              <w:bottom w:w="50" w:type="dxa"/>
              <w:left w:w="90" w:type="dxa"/>
              <w:right w:w="90" w:type="dxa"/>
            </w:tcMar>
          </w:tcPr>
          <w:p>
            <w:pPr>
              <w:pStyle w:val="BDOITable"/>
            </w:pPr>
            <w:r>
              <w:rPr>
                <w:sz w:val="15"/>
              </w:rPr>
              <w:t>p.91</w:t>
            </w:r>
          </w:p>
        </w:tc>
        <w:tc>
          <w:tcPr>
            <w:tcW w:type="dxa" w:w="1525"/>
            <w:tcMar>
              <w:top w:w="50" w:type="dxa"/>
              <w:bottom w:w="50" w:type="dxa"/>
              <w:left w:w="90" w:type="dxa"/>
              <w:right w:w="90" w:type="dxa"/>
            </w:tcMar>
          </w:tcPr>
          <w:p>
            <w:pPr>
              <w:pStyle w:val="BDOITable"/>
            </w:pPr>
            <w:r>
              <w:rPr>
                <w:sz w:val="15"/>
              </w:rPr>
              <w:t>FR-DS-043</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TC-DS-043.1, 043.2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2.19.0</w:t>
            </w:r>
          </w:p>
        </w:tc>
        <w:tc>
          <w:tcPr>
            <w:tcW w:type="dxa" w:w="1525"/>
            <w:tcMar>
              <w:top w:w="50" w:type="dxa"/>
              <w:bottom w:w="50" w:type="dxa"/>
              <w:left w:w="90" w:type="dxa"/>
              <w:right w:w="90" w:type="dxa"/>
            </w:tcMar>
            <w:shd w:val="clear" w:color="auto" w:fill="E5F5FF"/>
          </w:tcPr>
          <w:p>
            <w:pPr>
              <w:pStyle w:val="BDOITable"/>
            </w:pPr>
            <w:r>
              <w:rPr>
                <w:sz w:val="15"/>
              </w:rPr>
              <w:t>p.91</w:t>
            </w:r>
          </w:p>
        </w:tc>
        <w:tc>
          <w:tcPr>
            <w:tcW w:type="dxa" w:w="1525"/>
            <w:tcMar>
              <w:top w:w="50" w:type="dxa"/>
              <w:bottom w:w="50" w:type="dxa"/>
              <w:left w:w="90" w:type="dxa"/>
              <w:right w:w="90" w:type="dxa"/>
            </w:tcMar>
            <w:shd w:val="clear" w:color="auto" w:fill="E5F5FF"/>
          </w:tcPr>
          <w:p>
            <w:pPr>
              <w:pStyle w:val="BDOITable"/>
            </w:pPr>
            <w:r>
              <w:rPr>
                <w:sz w:val="15"/>
              </w:rPr>
              <w:t>FR-DS-041</w:t>
            </w:r>
          </w:p>
        </w:tc>
        <w:tc>
          <w:tcPr>
            <w:tcW w:type="dxa" w:w="2581"/>
            <w:tcMar>
              <w:top w:w="50" w:type="dxa"/>
              <w:bottom w:w="50" w:type="dxa"/>
              <w:left w:w="90" w:type="dxa"/>
              <w:right w:w="90" w:type="dxa"/>
            </w:tcMar>
            <w:shd w:val="clear" w:color="auto" w:fill="E5F5FF"/>
          </w:tcPr>
          <w:p>
            <w:pPr>
              <w:pStyle w:val="BDOITable"/>
            </w:pPr>
            <w:r>
              <w:rPr>
                <w:sz w:val="15"/>
              </w:rPr>
              <w:t>Disbursement Workbench</w:t>
            </w:r>
          </w:p>
        </w:tc>
        <w:tc>
          <w:tcPr>
            <w:tcW w:type="dxa" w:w="3050"/>
            <w:tcMar>
              <w:top w:w="50" w:type="dxa"/>
              <w:bottom w:w="50" w:type="dxa"/>
              <w:left w:w="90" w:type="dxa"/>
              <w:right w:w="90" w:type="dxa"/>
            </w:tcMar>
            <w:shd w:val="clear" w:color="auto" w:fill="E5F5FF"/>
          </w:tcPr>
          <w:p>
            <w:pPr>
              <w:pStyle w:val="BDOITable"/>
            </w:pPr>
            <w:r>
              <w:rPr>
                <w:sz w:val="15"/>
              </w:rPr>
              <w:t>TC-DS-041.1, 041.2, 041.3 (5 cases)</w:t>
            </w:r>
          </w:p>
        </w:tc>
      </w:tr>
      <w:tr>
        <w:trPr>
          <w:cantSplit w:val="true"/>
        </w:trPr>
        <w:tc>
          <w:tcPr>
            <w:tcW w:type="dxa" w:w="1290"/>
            <w:tcMar>
              <w:top w:w="50" w:type="dxa"/>
              <w:bottom w:w="50" w:type="dxa"/>
              <w:left w:w="90" w:type="dxa"/>
              <w:right w:w="90" w:type="dxa"/>
            </w:tcMar>
          </w:tcPr>
          <w:p>
            <w:pPr>
              <w:pStyle w:val="BDOITable"/>
            </w:pPr>
            <w:r>
              <w:rPr>
                <w:sz w:val="15"/>
              </w:rPr>
              <w:t>DIS 2.20.0</w:t>
            </w:r>
          </w:p>
        </w:tc>
        <w:tc>
          <w:tcPr>
            <w:tcW w:type="dxa" w:w="1525"/>
            <w:tcMar>
              <w:top w:w="50" w:type="dxa"/>
              <w:bottom w:w="50" w:type="dxa"/>
              <w:left w:w="90" w:type="dxa"/>
              <w:right w:w="90" w:type="dxa"/>
            </w:tcMar>
          </w:tcPr>
          <w:p>
            <w:pPr>
              <w:pStyle w:val="BDOITable"/>
            </w:pPr>
            <w:r>
              <w:rPr>
                <w:sz w:val="15"/>
              </w:rPr>
              <w:t>p.92</w:t>
            </w:r>
          </w:p>
        </w:tc>
        <w:tc>
          <w:tcPr>
            <w:tcW w:type="dxa" w:w="1525"/>
            <w:tcMar>
              <w:top w:w="50" w:type="dxa"/>
              <w:bottom w:w="50" w:type="dxa"/>
              <w:left w:w="90" w:type="dxa"/>
              <w:right w:w="90" w:type="dxa"/>
            </w:tcMar>
          </w:tcPr>
          <w:p>
            <w:pPr>
              <w:pStyle w:val="BDOITable"/>
            </w:pPr>
            <w:r>
              <w:rPr>
                <w:sz w:val="15"/>
              </w:rPr>
              <w:t>FR-DS-044</w:t>
            </w:r>
          </w:p>
        </w:tc>
        <w:tc>
          <w:tcPr>
            <w:tcW w:type="dxa" w:w="2581"/>
            <w:tcMar>
              <w:top w:w="50" w:type="dxa"/>
              <w:bottom w:w="50" w:type="dxa"/>
              <w:left w:w="90" w:type="dxa"/>
              <w:right w:w="90" w:type="dxa"/>
            </w:tcMar>
          </w:tcPr>
          <w:p>
            <w:pPr>
              <w:pStyle w:val="BDOITable"/>
            </w:pPr>
            <w:r>
              <w:rPr>
                <w:sz w:val="15"/>
              </w:rPr>
              <w:t>Disbursement Voucher</w:t>
            </w:r>
          </w:p>
        </w:tc>
        <w:tc>
          <w:tcPr>
            <w:tcW w:type="dxa" w:w="3050"/>
            <w:tcMar>
              <w:top w:w="50" w:type="dxa"/>
              <w:bottom w:w="50" w:type="dxa"/>
              <w:left w:w="90" w:type="dxa"/>
              <w:right w:w="90" w:type="dxa"/>
            </w:tcMar>
          </w:tcPr>
          <w:p>
            <w:pPr>
              <w:pStyle w:val="BDOITable"/>
            </w:pPr>
            <w:r>
              <w:rPr>
                <w:sz w:val="15"/>
              </w:rPr>
              <w:t>TC-DS-044.1, 044.2, 044.3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2.21.0</w:t>
            </w:r>
          </w:p>
        </w:tc>
        <w:tc>
          <w:tcPr>
            <w:tcW w:type="dxa" w:w="1525"/>
            <w:tcMar>
              <w:top w:w="50" w:type="dxa"/>
              <w:bottom w:w="50" w:type="dxa"/>
              <w:left w:w="90" w:type="dxa"/>
              <w:right w:w="90" w:type="dxa"/>
            </w:tcMar>
            <w:shd w:val="clear" w:color="auto" w:fill="E5F5FF"/>
          </w:tcPr>
          <w:p>
            <w:pPr>
              <w:pStyle w:val="BDOITable"/>
            </w:pPr>
            <w:r>
              <w:rPr>
                <w:sz w:val="15"/>
              </w:rPr>
              <w:t>p.92</w:t>
            </w:r>
          </w:p>
        </w:tc>
        <w:tc>
          <w:tcPr>
            <w:tcW w:type="dxa" w:w="1525"/>
            <w:tcMar>
              <w:top w:w="50" w:type="dxa"/>
              <w:bottom w:w="50" w:type="dxa"/>
              <w:left w:w="90" w:type="dxa"/>
              <w:right w:w="90" w:type="dxa"/>
            </w:tcMar>
            <w:shd w:val="clear" w:color="auto" w:fill="E5F5FF"/>
          </w:tcPr>
          <w:p>
            <w:pPr>
              <w:pStyle w:val="BDOITable"/>
            </w:pPr>
            <w:r>
              <w:rPr>
                <w:sz w:val="15"/>
              </w:rPr>
              <w:t>FR-DS-042</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TC-DS-042.1, 042.2 (2 cases)</w:t>
            </w:r>
          </w:p>
        </w:tc>
      </w:tr>
      <w:tr>
        <w:trPr>
          <w:cantSplit w:val="true"/>
        </w:trPr>
        <w:tc>
          <w:tcPr>
            <w:tcW w:type="dxa" w:w="1290"/>
            <w:tcMar>
              <w:top w:w="50" w:type="dxa"/>
              <w:bottom w:w="50" w:type="dxa"/>
              <w:left w:w="90" w:type="dxa"/>
              <w:right w:w="90" w:type="dxa"/>
            </w:tcMar>
          </w:tcPr>
          <w:p>
            <w:pPr>
              <w:pStyle w:val="BDOITable"/>
            </w:pPr>
            <w:r>
              <w:rPr>
                <w:sz w:val="15"/>
              </w:rPr>
              <w:t>DIS 2.23.0</w:t>
            </w:r>
          </w:p>
        </w:tc>
        <w:tc>
          <w:tcPr>
            <w:tcW w:type="dxa" w:w="1525"/>
            <w:tcMar>
              <w:top w:w="50" w:type="dxa"/>
              <w:bottom w:w="50" w:type="dxa"/>
              <w:left w:w="90" w:type="dxa"/>
              <w:right w:w="90" w:type="dxa"/>
            </w:tcMar>
          </w:tcPr>
          <w:p>
            <w:pPr>
              <w:pStyle w:val="BDOITable"/>
            </w:pPr>
            <w:r>
              <w:rPr>
                <w:sz w:val="15"/>
              </w:rPr>
              <w:t>p.93</w:t>
            </w:r>
          </w:p>
        </w:tc>
        <w:tc>
          <w:tcPr>
            <w:tcW w:type="dxa" w:w="1525"/>
            <w:tcMar>
              <w:top w:w="50" w:type="dxa"/>
              <w:bottom w:w="50" w:type="dxa"/>
              <w:left w:w="90" w:type="dxa"/>
              <w:right w:w="90" w:type="dxa"/>
            </w:tcMar>
          </w:tcPr>
          <w:p>
            <w:pPr>
              <w:pStyle w:val="BDOITable"/>
            </w:pPr>
            <w:r>
              <w:rPr>
                <w:sz w:val="15"/>
              </w:rPr>
              <w:t>FR-DS-070</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TC-DS-070.1, 070.2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2.23.1</w:t>
            </w:r>
          </w:p>
        </w:tc>
        <w:tc>
          <w:tcPr>
            <w:tcW w:type="dxa" w:w="1525"/>
            <w:tcMar>
              <w:top w:w="50" w:type="dxa"/>
              <w:bottom w:w="50" w:type="dxa"/>
              <w:left w:w="90" w:type="dxa"/>
              <w:right w:w="90" w:type="dxa"/>
            </w:tcMar>
            <w:shd w:val="clear" w:color="auto" w:fill="E5F5FF"/>
          </w:tcPr>
          <w:p>
            <w:pPr>
              <w:pStyle w:val="BDOITable"/>
            </w:pPr>
            <w:r>
              <w:rPr>
                <w:sz w:val="15"/>
              </w:rPr>
              <w:t>p.93</w:t>
            </w:r>
          </w:p>
        </w:tc>
        <w:tc>
          <w:tcPr>
            <w:tcW w:type="dxa" w:w="1525"/>
            <w:tcMar>
              <w:top w:w="50" w:type="dxa"/>
              <w:bottom w:w="50" w:type="dxa"/>
              <w:left w:w="90" w:type="dxa"/>
              <w:right w:w="90" w:type="dxa"/>
            </w:tcMar>
            <w:shd w:val="clear" w:color="auto" w:fill="E5F5FF"/>
          </w:tcPr>
          <w:p>
            <w:pPr>
              <w:pStyle w:val="BDOITable"/>
            </w:pPr>
            <w:r>
              <w:rPr>
                <w:sz w:val="15"/>
              </w:rPr>
              <w:t>FR-DS-070</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TC-DS-070.1, 070.2 (4 cases)</w:t>
            </w:r>
          </w:p>
        </w:tc>
      </w:tr>
      <w:tr>
        <w:trPr>
          <w:cantSplit w:val="true"/>
        </w:trPr>
        <w:tc>
          <w:tcPr>
            <w:tcW w:type="dxa" w:w="1290"/>
            <w:tcMar>
              <w:top w:w="50" w:type="dxa"/>
              <w:bottom w:w="50" w:type="dxa"/>
              <w:left w:w="90" w:type="dxa"/>
              <w:right w:w="90" w:type="dxa"/>
            </w:tcMar>
          </w:tcPr>
          <w:p>
            <w:pPr>
              <w:pStyle w:val="BDOITable"/>
            </w:pPr>
            <w:r>
              <w:rPr>
                <w:sz w:val="15"/>
              </w:rPr>
              <w:t>DIS 2.23.2</w:t>
            </w:r>
          </w:p>
        </w:tc>
        <w:tc>
          <w:tcPr>
            <w:tcW w:type="dxa" w:w="1525"/>
            <w:tcMar>
              <w:top w:w="50" w:type="dxa"/>
              <w:bottom w:w="50" w:type="dxa"/>
              <w:left w:w="90" w:type="dxa"/>
              <w:right w:w="90" w:type="dxa"/>
            </w:tcMar>
          </w:tcPr>
          <w:p>
            <w:pPr>
              <w:pStyle w:val="BDOITable"/>
            </w:pPr>
            <w:r>
              <w:rPr>
                <w:sz w:val="15"/>
              </w:rPr>
              <w:t>p.93</w:t>
            </w:r>
          </w:p>
        </w:tc>
        <w:tc>
          <w:tcPr>
            <w:tcW w:type="dxa" w:w="1525"/>
            <w:tcMar>
              <w:top w:w="50" w:type="dxa"/>
              <w:bottom w:w="50" w:type="dxa"/>
              <w:left w:w="90" w:type="dxa"/>
              <w:right w:w="90" w:type="dxa"/>
            </w:tcMar>
          </w:tcPr>
          <w:p>
            <w:pPr>
              <w:pStyle w:val="BDOITable"/>
            </w:pPr>
            <w:r>
              <w:rPr>
                <w:sz w:val="15"/>
              </w:rPr>
              <w:t>FR-DS-070</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TC-DS-070.1, 070.2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2.24.0</w:t>
            </w:r>
          </w:p>
        </w:tc>
        <w:tc>
          <w:tcPr>
            <w:tcW w:type="dxa" w:w="1525"/>
            <w:tcMar>
              <w:top w:w="50" w:type="dxa"/>
              <w:bottom w:w="50" w:type="dxa"/>
              <w:left w:w="90" w:type="dxa"/>
              <w:right w:w="90" w:type="dxa"/>
            </w:tcMar>
            <w:shd w:val="clear" w:color="auto" w:fill="E5F5FF"/>
          </w:tcPr>
          <w:p>
            <w:pPr>
              <w:pStyle w:val="BDOITable"/>
            </w:pPr>
            <w:r>
              <w:rPr>
                <w:sz w:val="15"/>
              </w:rPr>
              <w:t>p.93</w:t>
            </w:r>
          </w:p>
        </w:tc>
        <w:tc>
          <w:tcPr>
            <w:tcW w:type="dxa" w:w="1525"/>
            <w:tcMar>
              <w:top w:w="50" w:type="dxa"/>
              <w:bottom w:w="50" w:type="dxa"/>
              <w:left w:w="90" w:type="dxa"/>
              <w:right w:w="90" w:type="dxa"/>
            </w:tcMar>
            <w:shd w:val="clear" w:color="auto" w:fill="E5F5FF"/>
          </w:tcPr>
          <w:p>
            <w:pPr>
              <w:pStyle w:val="BDOITable"/>
            </w:pPr>
            <w:r>
              <w:rPr>
                <w:sz w:val="15"/>
              </w:rPr>
              <w:t>FR-DS-071</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TC-DS-071.1, 071.2 (2 cases)</w:t>
            </w:r>
          </w:p>
        </w:tc>
      </w:tr>
      <w:tr>
        <w:trPr>
          <w:cantSplit w:val="true"/>
        </w:trPr>
        <w:tc>
          <w:tcPr>
            <w:tcW w:type="dxa" w:w="1290"/>
            <w:tcMar>
              <w:top w:w="50" w:type="dxa"/>
              <w:bottom w:w="50" w:type="dxa"/>
              <w:left w:w="90" w:type="dxa"/>
              <w:right w:w="90" w:type="dxa"/>
            </w:tcMar>
          </w:tcPr>
          <w:p>
            <w:pPr>
              <w:pStyle w:val="BDOITable"/>
            </w:pPr>
            <w:r>
              <w:rPr>
                <w:sz w:val="15"/>
              </w:rPr>
              <w:t>DIS 2.24.1</w:t>
            </w:r>
          </w:p>
        </w:tc>
        <w:tc>
          <w:tcPr>
            <w:tcW w:type="dxa" w:w="1525"/>
            <w:tcMar>
              <w:top w:w="50" w:type="dxa"/>
              <w:bottom w:w="50" w:type="dxa"/>
              <w:left w:w="90" w:type="dxa"/>
              <w:right w:w="90" w:type="dxa"/>
            </w:tcMar>
          </w:tcPr>
          <w:p>
            <w:pPr>
              <w:pStyle w:val="BDOITable"/>
            </w:pPr>
            <w:r>
              <w:rPr>
                <w:sz w:val="15"/>
              </w:rPr>
              <w:t>p.93</w:t>
            </w:r>
          </w:p>
        </w:tc>
        <w:tc>
          <w:tcPr>
            <w:tcW w:type="dxa" w:w="1525"/>
            <w:tcMar>
              <w:top w:w="50" w:type="dxa"/>
              <w:bottom w:w="50" w:type="dxa"/>
              <w:left w:w="90" w:type="dxa"/>
              <w:right w:w="90" w:type="dxa"/>
            </w:tcMar>
          </w:tcPr>
          <w:p>
            <w:pPr>
              <w:pStyle w:val="BDOITable"/>
            </w:pPr>
            <w:r>
              <w:rPr>
                <w:sz w:val="15"/>
              </w:rPr>
              <w:t>FR-DS-071</w:t>
            </w:r>
          </w:p>
        </w:tc>
        <w:tc>
          <w:tcPr>
            <w:tcW w:type="dxa" w:w="2581"/>
            <w:tcMar>
              <w:top w:w="50" w:type="dxa"/>
              <w:bottom w:w="50" w:type="dxa"/>
              <w:left w:w="90" w:type="dxa"/>
              <w:right w:w="90" w:type="dxa"/>
            </w:tcMar>
          </w:tcPr>
          <w:p>
            <w:pPr>
              <w:pStyle w:val="BDOITable"/>
            </w:pPr>
            <w:r>
              <w:rPr>
                <w:sz w:val="15"/>
              </w:rPr>
              <w:t>Bank Accounts and Checks</w:t>
            </w:r>
          </w:p>
        </w:tc>
        <w:tc>
          <w:tcPr>
            <w:tcW w:type="dxa" w:w="3050"/>
            <w:tcMar>
              <w:top w:w="50" w:type="dxa"/>
              <w:bottom w:w="50" w:type="dxa"/>
              <w:left w:w="90" w:type="dxa"/>
              <w:right w:w="90" w:type="dxa"/>
            </w:tcMar>
          </w:tcPr>
          <w:p>
            <w:pPr>
              <w:pStyle w:val="BDOITable"/>
            </w:pPr>
            <w:r>
              <w:rPr>
                <w:sz w:val="15"/>
              </w:rPr>
              <w:t>TC-DS-071.1, 071.2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2.24.2</w:t>
            </w:r>
          </w:p>
        </w:tc>
        <w:tc>
          <w:tcPr>
            <w:tcW w:type="dxa" w:w="1525"/>
            <w:tcMar>
              <w:top w:w="50" w:type="dxa"/>
              <w:bottom w:w="50" w:type="dxa"/>
              <w:left w:w="90" w:type="dxa"/>
              <w:right w:w="90" w:type="dxa"/>
            </w:tcMar>
            <w:shd w:val="clear" w:color="auto" w:fill="E5F5FF"/>
          </w:tcPr>
          <w:p>
            <w:pPr>
              <w:pStyle w:val="BDOITable"/>
            </w:pPr>
            <w:r>
              <w:rPr>
                <w:sz w:val="15"/>
              </w:rPr>
              <w:t>p.94; Add.1 p.33</w:t>
            </w:r>
          </w:p>
        </w:tc>
        <w:tc>
          <w:tcPr>
            <w:tcW w:type="dxa" w:w="1525"/>
            <w:tcMar>
              <w:top w:w="50" w:type="dxa"/>
              <w:bottom w:w="50" w:type="dxa"/>
              <w:left w:w="90" w:type="dxa"/>
              <w:right w:w="90" w:type="dxa"/>
            </w:tcMar>
            <w:shd w:val="clear" w:color="auto" w:fill="E5F5FF"/>
          </w:tcPr>
          <w:p>
            <w:pPr>
              <w:pStyle w:val="BDOITable"/>
            </w:pPr>
            <w:r>
              <w:rPr>
                <w:sz w:val="15"/>
              </w:rPr>
              <w:t>FR-DS-071</w:t>
            </w:r>
          </w:p>
        </w:tc>
        <w:tc>
          <w:tcPr>
            <w:tcW w:type="dxa" w:w="2581"/>
            <w:tcMar>
              <w:top w:w="50" w:type="dxa"/>
              <w:bottom w:w="50" w:type="dxa"/>
              <w:left w:w="90" w:type="dxa"/>
              <w:right w:w="90" w:type="dxa"/>
            </w:tcMar>
            <w:shd w:val="clear" w:color="auto" w:fill="E5F5FF"/>
          </w:tcPr>
          <w:p>
            <w:pPr>
              <w:pStyle w:val="BDOITable"/>
            </w:pPr>
            <w:r>
              <w:rPr>
                <w:sz w:val="15"/>
              </w:rPr>
              <w:t>Bank Accounts and Checks</w:t>
            </w:r>
          </w:p>
        </w:tc>
        <w:tc>
          <w:tcPr>
            <w:tcW w:type="dxa" w:w="3050"/>
            <w:tcMar>
              <w:top w:w="50" w:type="dxa"/>
              <w:bottom w:w="50" w:type="dxa"/>
              <w:left w:w="90" w:type="dxa"/>
              <w:right w:w="90" w:type="dxa"/>
            </w:tcMar>
            <w:shd w:val="clear" w:color="auto" w:fill="E5F5FF"/>
          </w:tcPr>
          <w:p>
            <w:pPr>
              <w:pStyle w:val="BDOITable"/>
            </w:pPr>
            <w:r>
              <w:rPr>
                <w:sz w:val="15"/>
              </w:rPr>
              <w:t>TC-DS-071.1, 071.2 (2 cases)</w:t>
            </w:r>
          </w:p>
        </w:tc>
      </w:tr>
      <w:tr>
        <w:trPr>
          <w:cantSplit w:val="true"/>
        </w:trPr>
        <w:tc>
          <w:tcPr>
            <w:tcW w:type="dxa" w:w="1290"/>
            <w:tcMar>
              <w:top w:w="50" w:type="dxa"/>
              <w:bottom w:w="50" w:type="dxa"/>
              <w:left w:w="90" w:type="dxa"/>
              <w:right w:w="90" w:type="dxa"/>
            </w:tcMar>
          </w:tcPr>
          <w:p>
            <w:pPr>
              <w:pStyle w:val="BDOITable"/>
            </w:pPr>
            <w:r>
              <w:rPr>
                <w:sz w:val="15"/>
              </w:rPr>
              <w:t>DIS 3.27.0</w:t>
            </w:r>
          </w:p>
        </w:tc>
        <w:tc>
          <w:tcPr>
            <w:tcW w:type="dxa" w:w="1525"/>
            <w:tcMar>
              <w:top w:w="50" w:type="dxa"/>
              <w:bottom w:w="50" w:type="dxa"/>
              <w:left w:w="90" w:type="dxa"/>
              <w:right w:w="90" w:type="dxa"/>
            </w:tcMar>
          </w:tcPr>
          <w:p>
            <w:pPr>
              <w:pStyle w:val="BDOITable"/>
            </w:pPr>
            <w:r>
              <w:rPr>
                <w:sz w:val="15"/>
              </w:rPr>
              <w:t>p.99; Add.1 p.31</w:t>
            </w:r>
          </w:p>
        </w:tc>
        <w:tc>
          <w:tcPr>
            <w:tcW w:type="dxa" w:w="1525"/>
            <w:tcMar>
              <w:top w:w="50" w:type="dxa"/>
              <w:bottom w:w="50" w:type="dxa"/>
              <w:left w:w="90" w:type="dxa"/>
              <w:right w:w="90" w:type="dxa"/>
            </w:tcMar>
          </w:tcPr>
          <w:p>
            <w:pPr>
              <w:pStyle w:val="BDOITable"/>
            </w:pPr>
            <w:r>
              <w:rPr>
                <w:sz w:val="15"/>
              </w:rPr>
              <w:t>FR-DS-045</w:t>
            </w:r>
          </w:p>
        </w:tc>
        <w:tc>
          <w:tcPr>
            <w:tcW w:type="dxa" w:w="2581"/>
            <w:tcMar>
              <w:top w:w="50" w:type="dxa"/>
              <w:bottom w:w="50" w:type="dxa"/>
              <w:left w:w="90" w:type="dxa"/>
              <w:right w:w="90" w:type="dxa"/>
            </w:tcMar>
          </w:tcPr>
          <w:p>
            <w:pPr>
              <w:pStyle w:val="BDOITable"/>
            </w:pPr>
            <w:r>
              <w:rPr>
                <w:sz w:val="15"/>
              </w:rPr>
              <w:t>Disbursement Workbench</w:t>
            </w:r>
          </w:p>
        </w:tc>
        <w:tc>
          <w:tcPr>
            <w:tcW w:type="dxa" w:w="3050"/>
            <w:tcMar>
              <w:top w:w="50" w:type="dxa"/>
              <w:bottom w:w="50" w:type="dxa"/>
              <w:left w:w="90" w:type="dxa"/>
              <w:right w:w="90" w:type="dxa"/>
            </w:tcMar>
          </w:tcPr>
          <w:p>
            <w:pPr>
              <w:pStyle w:val="BDOITable"/>
            </w:pPr>
            <w:r>
              <w:rPr>
                <w:sz w:val="15"/>
              </w:rPr>
              <w:t>TC-DS-045.1, 045.2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3.27.1</w:t>
            </w:r>
          </w:p>
        </w:tc>
        <w:tc>
          <w:tcPr>
            <w:tcW w:type="dxa" w:w="1525"/>
            <w:tcMar>
              <w:top w:w="50" w:type="dxa"/>
              <w:bottom w:w="50" w:type="dxa"/>
              <w:left w:w="90" w:type="dxa"/>
              <w:right w:w="90" w:type="dxa"/>
            </w:tcMar>
            <w:shd w:val="clear" w:color="auto" w:fill="E5F5FF"/>
          </w:tcPr>
          <w:p>
            <w:pPr>
              <w:pStyle w:val="BDOITable"/>
            </w:pPr>
            <w:r>
              <w:rPr>
                <w:sz w:val="15"/>
              </w:rPr>
              <w:t>p.100</w:t>
            </w:r>
          </w:p>
        </w:tc>
        <w:tc>
          <w:tcPr>
            <w:tcW w:type="dxa" w:w="1525"/>
            <w:tcMar>
              <w:top w:w="50" w:type="dxa"/>
              <w:bottom w:w="50" w:type="dxa"/>
              <w:left w:w="90" w:type="dxa"/>
              <w:right w:w="90" w:type="dxa"/>
            </w:tcMar>
            <w:shd w:val="clear" w:color="auto" w:fill="E5F5FF"/>
          </w:tcPr>
          <w:p>
            <w:pPr>
              <w:pStyle w:val="BDOITable"/>
            </w:pPr>
            <w:r>
              <w:rPr>
                <w:sz w:val="15"/>
              </w:rPr>
              <w:t>FR-DS-055</w:t>
            </w:r>
          </w:p>
        </w:tc>
        <w:tc>
          <w:tcPr>
            <w:tcW w:type="dxa" w:w="2581"/>
            <w:tcMar>
              <w:top w:w="50" w:type="dxa"/>
              <w:bottom w:w="50" w:type="dxa"/>
              <w:left w:w="90" w:type="dxa"/>
              <w:right w:w="90" w:type="dxa"/>
            </w:tcMar>
            <w:shd w:val="clear" w:color="auto" w:fill="E5F5FF"/>
          </w:tcPr>
          <w:p>
            <w:pPr>
              <w:pStyle w:val="BDOITable"/>
            </w:pPr>
            <w:r>
              <w:rPr>
                <w:sz w:val="15"/>
              </w:rPr>
              <w:t>Disbursement Voucher</w:t>
            </w:r>
          </w:p>
        </w:tc>
        <w:tc>
          <w:tcPr>
            <w:tcW w:type="dxa" w:w="3050"/>
            <w:tcMar>
              <w:top w:w="50" w:type="dxa"/>
              <w:bottom w:w="50" w:type="dxa"/>
              <w:left w:w="90" w:type="dxa"/>
              <w:right w:w="90" w:type="dxa"/>
            </w:tcMar>
            <w:shd w:val="clear" w:color="auto" w:fill="E5F5FF"/>
          </w:tcPr>
          <w:p>
            <w:pPr>
              <w:pStyle w:val="BDOITable"/>
            </w:pPr>
            <w:r>
              <w:rPr>
                <w:sz w:val="15"/>
              </w:rPr>
              <w:t>TC-DS-055.1, 055.2 (3 cases)</w:t>
            </w:r>
          </w:p>
        </w:tc>
      </w:tr>
      <w:tr>
        <w:trPr>
          <w:cantSplit w:val="true"/>
        </w:trPr>
        <w:tc>
          <w:tcPr>
            <w:tcW w:type="dxa" w:w="1290"/>
            <w:tcMar>
              <w:top w:w="50" w:type="dxa"/>
              <w:bottom w:w="50" w:type="dxa"/>
              <w:left w:w="90" w:type="dxa"/>
              <w:right w:w="90" w:type="dxa"/>
            </w:tcMar>
          </w:tcPr>
          <w:p>
            <w:pPr>
              <w:pStyle w:val="BDOITable"/>
            </w:pPr>
            <w:r>
              <w:rPr>
                <w:sz w:val="15"/>
              </w:rPr>
              <w:t>DIS 3.27.2</w:t>
            </w:r>
          </w:p>
        </w:tc>
        <w:tc>
          <w:tcPr>
            <w:tcW w:type="dxa" w:w="1525"/>
            <w:tcMar>
              <w:top w:w="50" w:type="dxa"/>
              <w:bottom w:w="50" w:type="dxa"/>
              <w:left w:w="90" w:type="dxa"/>
              <w:right w:w="90" w:type="dxa"/>
            </w:tcMar>
          </w:tcPr>
          <w:p>
            <w:pPr>
              <w:pStyle w:val="BDOITable"/>
            </w:pPr>
            <w:r>
              <w:rPr>
                <w:sz w:val="15"/>
              </w:rPr>
              <w:t>p.100</w:t>
            </w:r>
          </w:p>
        </w:tc>
        <w:tc>
          <w:tcPr>
            <w:tcW w:type="dxa" w:w="1525"/>
            <w:tcMar>
              <w:top w:w="50" w:type="dxa"/>
              <w:bottom w:w="50" w:type="dxa"/>
              <w:left w:w="90" w:type="dxa"/>
              <w:right w:w="90" w:type="dxa"/>
            </w:tcMar>
          </w:tcPr>
          <w:p>
            <w:pPr>
              <w:pStyle w:val="BDOITable"/>
            </w:pPr>
            <w:r>
              <w:rPr>
                <w:sz w:val="15"/>
              </w:rPr>
              <w:t>FR-DS-093</w:t>
            </w:r>
          </w:p>
        </w:tc>
        <w:tc>
          <w:tcPr>
            <w:tcW w:type="dxa" w:w="2581"/>
            <w:tcMar>
              <w:top w:w="50" w:type="dxa"/>
              <w:bottom w:w="50" w:type="dxa"/>
              <w:left w:w="90" w:type="dxa"/>
              <w:right w:w="90" w:type="dxa"/>
            </w:tcMar>
          </w:tcPr>
          <w:p>
            <w:pPr>
              <w:pStyle w:val="BDOITable"/>
            </w:pPr>
            <w:r>
              <w:rPr>
                <w:sz w:val="15"/>
              </w:rPr>
              <w:t>Invoice Search</w:t>
            </w:r>
          </w:p>
        </w:tc>
        <w:tc>
          <w:tcPr>
            <w:tcW w:type="dxa" w:w="3050"/>
            <w:tcMar>
              <w:top w:w="50" w:type="dxa"/>
              <w:bottom w:w="50" w:type="dxa"/>
              <w:left w:w="90" w:type="dxa"/>
              <w:right w:w="90" w:type="dxa"/>
            </w:tcMar>
          </w:tcPr>
          <w:p>
            <w:pPr>
              <w:pStyle w:val="BDOITable"/>
            </w:pPr>
            <w:r>
              <w:rPr>
                <w:sz w:val="15"/>
              </w:rPr>
              <w:t>TC-DS-093.1, 093.2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DIS 3.29.1</w:t>
            </w:r>
          </w:p>
        </w:tc>
        <w:tc>
          <w:tcPr>
            <w:tcW w:type="dxa" w:w="1525"/>
            <w:tcMar>
              <w:top w:w="50" w:type="dxa"/>
              <w:bottom w:w="50" w:type="dxa"/>
              <w:left w:w="90" w:type="dxa"/>
              <w:right w:w="90" w:type="dxa"/>
            </w:tcMar>
            <w:shd w:val="clear" w:color="auto" w:fill="E5F5FF"/>
          </w:tcPr>
          <w:p>
            <w:pPr>
              <w:pStyle w:val="BDOITable"/>
            </w:pPr>
            <w:r>
              <w:rPr>
                <w:sz w:val="15"/>
              </w:rPr>
              <w:t>Add.2 p.7-8</w:t>
            </w:r>
          </w:p>
        </w:tc>
        <w:tc>
          <w:tcPr>
            <w:tcW w:type="dxa" w:w="1525"/>
            <w:tcMar>
              <w:top w:w="50" w:type="dxa"/>
              <w:bottom w:w="50" w:type="dxa"/>
              <w:left w:w="90" w:type="dxa"/>
              <w:right w:w="90" w:type="dxa"/>
            </w:tcMar>
            <w:shd w:val="clear" w:color="auto" w:fill="E5F5FF"/>
          </w:tcPr>
          <w:p>
            <w:pPr>
              <w:pStyle w:val="BDOITable"/>
            </w:pPr>
            <w:r>
              <w:rPr>
                <w:sz w:val="15"/>
              </w:rPr>
              <w:t>FR-DS-091</w:t>
            </w:r>
          </w:p>
        </w:tc>
        <w:tc>
          <w:tcPr>
            <w:tcW w:type="dxa" w:w="2581"/>
            <w:tcMar>
              <w:top w:w="50" w:type="dxa"/>
              <w:bottom w:w="50" w:type="dxa"/>
              <w:left w:w="90" w:type="dxa"/>
              <w:right w:w="90" w:type="dxa"/>
            </w:tcMar>
            <w:shd w:val="clear" w:color="auto" w:fill="E5F5FF"/>
          </w:tcPr>
          <w:p>
            <w:pPr>
              <w:pStyle w:val="BDOITable"/>
            </w:pPr>
            <w:r>
              <w:rPr>
                <w:sz w:val="15"/>
              </w:rPr>
              <w:t>Remittance batch</w:t>
            </w:r>
          </w:p>
        </w:tc>
        <w:tc>
          <w:tcPr>
            <w:tcW w:type="dxa" w:w="3050"/>
            <w:tcMar>
              <w:top w:w="50" w:type="dxa"/>
              <w:bottom w:w="50" w:type="dxa"/>
              <w:left w:w="90" w:type="dxa"/>
              <w:right w:w="90" w:type="dxa"/>
            </w:tcMar>
            <w:shd w:val="clear" w:color="auto" w:fill="E5F5FF"/>
          </w:tcPr>
          <w:p>
            <w:pPr>
              <w:pStyle w:val="BDOITable"/>
            </w:pPr>
            <w:r>
              <w:rPr>
                <w:sz w:val="15"/>
              </w:rPr>
              <w:t>TC-DS-091.1, 091.2 (3 cases)</w:t>
            </w:r>
          </w:p>
        </w:tc>
      </w:tr>
      <w:tr>
        <w:trPr>
          <w:cantSplit w:val="true"/>
        </w:trPr>
        <w:tc>
          <w:tcPr>
            <w:tcW w:type="dxa" w:w="1290"/>
            <w:tcMar>
              <w:top w:w="50" w:type="dxa"/>
              <w:bottom w:w="50" w:type="dxa"/>
              <w:left w:w="90" w:type="dxa"/>
              <w:right w:w="90" w:type="dxa"/>
            </w:tcMar>
          </w:tcPr>
          <w:p>
            <w:pPr>
              <w:pStyle w:val="BDOITable"/>
            </w:pPr>
            <w:r>
              <w:rPr>
                <w:sz w:val="15"/>
              </w:rPr>
              <w:t>DIS 3.29.2</w:t>
            </w:r>
          </w:p>
        </w:tc>
        <w:tc>
          <w:tcPr>
            <w:tcW w:type="dxa" w:w="1525"/>
            <w:tcMar>
              <w:top w:w="50" w:type="dxa"/>
              <w:bottom w:w="50" w:type="dxa"/>
              <w:left w:w="90" w:type="dxa"/>
              <w:right w:w="90" w:type="dxa"/>
            </w:tcMar>
          </w:tcPr>
          <w:p>
            <w:pPr>
              <w:pStyle w:val="BDOITable"/>
            </w:pPr>
            <w:r>
              <w:rPr>
                <w:sz w:val="15"/>
              </w:rPr>
              <w:t>Add.2 p.8-9</w:t>
            </w:r>
          </w:p>
        </w:tc>
        <w:tc>
          <w:tcPr>
            <w:tcW w:type="dxa" w:w="1525"/>
            <w:tcMar>
              <w:top w:w="50" w:type="dxa"/>
              <w:bottom w:w="50" w:type="dxa"/>
              <w:left w:w="90" w:type="dxa"/>
              <w:right w:w="90" w:type="dxa"/>
            </w:tcMar>
          </w:tcPr>
          <w:p>
            <w:pPr>
              <w:pStyle w:val="BDOITable"/>
            </w:pPr>
            <w:r>
              <w:rPr>
                <w:sz w:val="15"/>
              </w:rPr>
              <w:t>FR-DS-090</w:t>
            </w:r>
          </w:p>
        </w:tc>
        <w:tc>
          <w:tcPr>
            <w:tcW w:type="dxa" w:w="2581"/>
            <w:tcMar>
              <w:top w:w="50" w:type="dxa"/>
              <w:bottom w:w="50" w:type="dxa"/>
              <w:left w:w="90" w:type="dxa"/>
              <w:right w:w="90" w:type="dxa"/>
            </w:tcMar>
          </w:tcPr>
          <w:p>
            <w:pPr>
              <w:pStyle w:val="BDOITable"/>
            </w:pPr>
            <w:r>
              <w:rPr>
                <w:sz w:val="15"/>
              </w:rPr>
              <w:t>Remittance batch</w:t>
            </w:r>
          </w:p>
        </w:tc>
        <w:tc>
          <w:tcPr>
            <w:tcW w:type="dxa" w:w="3050"/>
            <w:tcMar>
              <w:top w:w="50" w:type="dxa"/>
              <w:bottom w:w="50" w:type="dxa"/>
              <w:left w:w="90" w:type="dxa"/>
              <w:right w:w="90" w:type="dxa"/>
            </w:tcMar>
          </w:tcPr>
          <w:p>
            <w:pPr>
              <w:pStyle w:val="BDOITable"/>
            </w:pPr>
            <w:r>
              <w:rPr>
                <w:sz w:val="15"/>
              </w:rPr>
              <w:t>TC-DS-090.1, 090.2, 090.3 (3 cases)</w:t>
            </w:r>
          </w:p>
        </w:tc>
      </w:tr>
    </w:tbl>
    <w:p>
      <w:pPr>
        <w:pStyle w:val="BDOISpacer"/>
      </w:pPr>
    </w:p>
    <w:p>
      <w:pPr>
        <w:pStyle w:val="Heading2"/>
      </w:pPr>
      <w:bookmarkStart w:id="303" w:name="_Toc000303"/>
      <w:r>
        <w:rPr/>
        <w:t>11.4 Payment Requests (MKT)</w:t>
      </w:r>
      <w:bookmarkEnd w:id="303"/>
    </w:p>
    <w:p>
      <w:pPr>
        <w:pStyle w:val="Caption"/>
        <w:keepNext/>
        <w:spacing w:after="60"/>
      </w:pPr>
      <w:r>
        <w:rPr>
          <w:b/>
          <w:i w:val="0"/>
        </w:rPr>
        <w:t xml:space="preserve">Table 36: </w:t>
      </w:r>
      <w:r>
        <w:rPr/>
        <w:t>MKT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MKT 1.1.0</w:t>
            </w:r>
          </w:p>
        </w:tc>
        <w:tc>
          <w:tcPr>
            <w:tcW w:type="dxa" w:w="1525"/>
            <w:tcMar>
              <w:top w:w="50" w:type="dxa"/>
              <w:bottom w:w="50" w:type="dxa"/>
              <w:left w:w="90" w:type="dxa"/>
              <w:right w:w="90" w:type="dxa"/>
            </w:tcMar>
          </w:tcPr>
          <w:p>
            <w:pPr>
              <w:pStyle w:val="BDOITable"/>
            </w:pPr>
            <w:r>
              <w:rPr>
                <w:sz w:val="15"/>
              </w:rPr>
              <w:t>p.105</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1.1.1</w:t>
            </w:r>
          </w:p>
        </w:tc>
        <w:tc>
          <w:tcPr>
            <w:tcW w:type="dxa" w:w="1525"/>
            <w:tcMar>
              <w:top w:w="50" w:type="dxa"/>
              <w:bottom w:w="50" w:type="dxa"/>
              <w:left w:w="90" w:type="dxa"/>
              <w:right w:w="90" w:type="dxa"/>
            </w:tcMar>
            <w:shd w:val="clear" w:color="auto" w:fill="E5F5FF"/>
          </w:tcPr>
          <w:p>
            <w:pPr>
              <w:pStyle w:val="BDOITable"/>
            </w:pPr>
            <w:r>
              <w:rPr>
                <w:sz w:val="15"/>
              </w:rPr>
              <w:t>p.105</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MKT 1.1.2</w:t>
            </w:r>
          </w:p>
        </w:tc>
        <w:tc>
          <w:tcPr>
            <w:tcW w:type="dxa" w:w="1525"/>
            <w:tcMar>
              <w:top w:w="50" w:type="dxa"/>
              <w:bottom w:w="50" w:type="dxa"/>
              <w:left w:w="90" w:type="dxa"/>
              <w:right w:w="90" w:type="dxa"/>
            </w:tcMar>
          </w:tcPr>
          <w:p>
            <w:pPr>
              <w:pStyle w:val="BDOITable"/>
            </w:pPr>
            <w:r>
              <w:rPr>
                <w:sz w:val="15"/>
              </w:rPr>
              <w:t>p.105</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1.1.3</w:t>
            </w:r>
          </w:p>
        </w:tc>
        <w:tc>
          <w:tcPr>
            <w:tcW w:type="dxa" w:w="1525"/>
            <w:tcMar>
              <w:top w:w="50" w:type="dxa"/>
              <w:bottom w:w="50" w:type="dxa"/>
              <w:left w:w="90" w:type="dxa"/>
              <w:right w:w="90" w:type="dxa"/>
            </w:tcMar>
            <w:shd w:val="clear" w:color="auto" w:fill="E5F5FF"/>
          </w:tcPr>
          <w:p>
            <w:pPr>
              <w:pStyle w:val="BDOITable"/>
            </w:pPr>
            <w:r>
              <w:rPr>
                <w:sz w:val="15"/>
              </w:rPr>
              <w:t>p.105</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MKT 1.2.0</w:t>
            </w:r>
          </w:p>
        </w:tc>
        <w:tc>
          <w:tcPr>
            <w:tcW w:type="dxa" w:w="1525"/>
            <w:tcMar>
              <w:top w:w="50" w:type="dxa"/>
              <w:bottom w:w="50" w:type="dxa"/>
              <w:left w:w="90" w:type="dxa"/>
              <w:right w:w="90" w:type="dxa"/>
            </w:tcMar>
          </w:tcPr>
          <w:p>
            <w:pPr>
              <w:pStyle w:val="BDOITable"/>
            </w:pPr>
            <w:r>
              <w:rPr>
                <w:sz w:val="15"/>
              </w:rPr>
              <w:t>p.105</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1.3.0</w:t>
            </w:r>
          </w:p>
        </w:tc>
        <w:tc>
          <w:tcPr>
            <w:tcW w:type="dxa" w:w="1525"/>
            <w:tcMar>
              <w:top w:w="50" w:type="dxa"/>
              <w:bottom w:w="50" w:type="dxa"/>
              <w:left w:w="90" w:type="dxa"/>
              <w:right w:w="90" w:type="dxa"/>
            </w:tcMar>
            <w:shd w:val="clear" w:color="auto" w:fill="E5F5FF"/>
          </w:tcPr>
          <w:p>
            <w:pPr>
              <w:pStyle w:val="BDOITable"/>
            </w:pPr>
            <w:r>
              <w:rPr>
                <w:sz w:val="15"/>
              </w:rPr>
              <w:t>p.106</w:t>
            </w:r>
          </w:p>
        </w:tc>
        <w:tc>
          <w:tcPr>
            <w:tcW w:type="dxa" w:w="1525"/>
            <w:tcMar>
              <w:top w:w="50" w:type="dxa"/>
              <w:bottom w:w="50" w:type="dxa"/>
              <w:left w:w="90" w:type="dxa"/>
              <w:right w:w="90" w:type="dxa"/>
            </w:tcMar>
            <w:shd w:val="clear" w:color="auto" w:fill="E5F5FF"/>
          </w:tcPr>
          <w:p>
            <w:pPr>
              <w:pStyle w:val="BDOITable"/>
            </w:pPr>
            <w:r>
              <w:rPr>
                <w:sz w:val="15"/>
              </w:rPr>
              <w:t>FR-PQ-001</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TC-PQ-001.1, 001.2, 001.3 (4 cases)</w:t>
            </w:r>
          </w:p>
        </w:tc>
      </w:tr>
      <w:tr>
        <w:trPr>
          <w:cantSplit w:val="true"/>
        </w:trPr>
        <w:tc>
          <w:tcPr>
            <w:tcW w:type="dxa" w:w="1290"/>
            <w:tcMar>
              <w:top w:w="50" w:type="dxa"/>
              <w:bottom w:w="50" w:type="dxa"/>
              <w:left w:w="90" w:type="dxa"/>
              <w:right w:w="90" w:type="dxa"/>
            </w:tcMar>
          </w:tcPr>
          <w:p>
            <w:pPr>
              <w:pStyle w:val="BDOITable"/>
            </w:pPr>
            <w:r>
              <w:rPr>
                <w:sz w:val="15"/>
              </w:rPr>
              <w:t>MKT 1.4.0</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1.5.0</w:t>
            </w:r>
          </w:p>
        </w:tc>
        <w:tc>
          <w:tcPr>
            <w:tcW w:type="dxa" w:w="1525"/>
            <w:tcMar>
              <w:top w:w="50" w:type="dxa"/>
              <w:bottom w:w="50" w:type="dxa"/>
              <w:left w:w="90" w:type="dxa"/>
              <w:right w:w="90" w:type="dxa"/>
            </w:tcMar>
            <w:shd w:val="clear" w:color="auto" w:fill="E5F5FF"/>
          </w:tcPr>
          <w:p>
            <w:pPr>
              <w:pStyle w:val="BDOITable"/>
            </w:pPr>
            <w:r>
              <w:rPr>
                <w:sz w:val="15"/>
              </w:rPr>
              <w:t>p.106</w:t>
            </w:r>
          </w:p>
        </w:tc>
        <w:tc>
          <w:tcPr>
            <w:tcW w:type="dxa" w:w="1525"/>
            <w:tcMar>
              <w:top w:w="50" w:type="dxa"/>
              <w:bottom w:w="50" w:type="dxa"/>
              <w:left w:w="90" w:type="dxa"/>
              <w:right w:w="90" w:type="dxa"/>
            </w:tcMar>
            <w:shd w:val="clear" w:color="auto" w:fill="E5F5FF"/>
          </w:tcPr>
          <w:p>
            <w:pPr>
              <w:pStyle w:val="BDOITable"/>
            </w:pPr>
            <w:r>
              <w:rPr>
                <w:sz w:val="15"/>
              </w:rPr>
              <w:t>FR-PQ-001</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TC-PQ-001.1, 001.2, 001.3 (4 cases)</w:t>
            </w:r>
          </w:p>
        </w:tc>
      </w:tr>
      <w:tr>
        <w:trPr>
          <w:cantSplit w:val="true"/>
        </w:trPr>
        <w:tc>
          <w:tcPr>
            <w:tcW w:type="dxa" w:w="1290"/>
            <w:tcMar>
              <w:top w:w="50" w:type="dxa"/>
              <w:bottom w:w="50" w:type="dxa"/>
              <w:left w:w="90" w:type="dxa"/>
              <w:right w:w="90" w:type="dxa"/>
            </w:tcMar>
          </w:tcPr>
          <w:p>
            <w:pPr>
              <w:pStyle w:val="BDOITable"/>
            </w:pPr>
            <w:r>
              <w:rPr>
                <w:sz w:val="15"/>
              </w:rPr>
              <w:t>MKT 1.6.0</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FR-PQ-001</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1.7.0</w:t>
            </w:r>
          </w:p>
        </w:tc>
        <w:tc>
          <w:tcPr>
            <w:tcW w:type="dxa" w:w="1525"/>
            <w:tcMar>
              <w:top w:w="50" w:type="dxa"/>
              <w:bottom w:w="50" w:type="dxa"/>
              <w:left w:w="90" w:type="dxa"/>
              <w:right w:w="90" w:type="dxa"/>
            </w:tcMar>
            <w:shd w:val="clear" w:color="auto" w:fill="E5F5FF"/>
          </w:tcPr>
          <w:p>
            <w:pPr>
              <w:pStyle w:val="BDOITable"/>
            </w:pPr>
            <w:r>
              <w:rPr>
                <w:sz w:val="15"/>
              </w:rPr>
              <w:t>p.106</w:t>
            </w:r>
          </w:p>
        </w:tc>
        <w:tc>
          <w:tcPr>
            <w:tcW w:type="dxa" w:w="1525"/>
            <w:tcMar>
              <w:top w:w="50" w:type="dxa"/>
              <w:bottom w:w="50" w:type="dxa"/>
              <w:left w:w="90" w:type="dxa"/>
              <w:right w:w="90" w:type="dxa"/>
            </w:tcMar>
            <w:shd w:val="clear" w:color="auto" w:fill="E5F5FF"/>
          </w:tcPr>
          <w:p>
            <w:pPr>
              <w:pStyle w:val="BDOITable"/>
            </w:pPr>
            <w:r>
              <w:rPr>
                <w:sz w:val="15"/>
              </w:rPr>
              <w:t>FR-PQ-002</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TC-PQ-002.1, 002.2 (2 cases)</w:t>
            </w:r>
          </w:p>
        </w:tc>
      </w:tr>
      <w:tr>
        <w:trPr>
          <w:cantSplit w:val="true"/>
        </w:trPr>
        <w:tc>
          <w:tcPr>
            <w:tcW w:type="dxa" w:w="1290"/>
            <w:tcMar>
              <w:top w:w="50" w:type="dxa"/>
              <w:bottom w:w="50" w:type="dxa"/>
              <w:left w:w="90" w:type="dxa"/>
              <w:right w:w="90" w:type="dxa"/>
            </w:tcMar>
          </w:tcPr>
          <w:p>
            <w:pPr>
              <w:pStyle w:val="BDOITable"/>
            </w:pPr>
            <w:r>
              <w:rPr>
                <w:sz w:val="15"/>
              </w:rPr>
              <w:t>MKT 1.7.1</w:t>
            </w:r>
          </w:p>
        </w:tc>
        <w:tc>
          <w:tcPr>
            <w:tcW w:type="dxa" w:w="1525"/>
            <w:tcMar>
              <w:top w:w="50" w:type="dxa"/>
              <w:bottom w:w="50" w:type="dxa"/>
              <w:left w:w="90" w:type="dxa"/>
              <w:right w:w="90" w:type="dxa"/>
            </w:tcMar>
          </w:tcPr>
          <w:p>
            <w:pPr>
              <w:pStyle w:val="BDOITable"/>
            </w:pPr>
            <w:r>
              <w:rPr>
                <w:sz w:val="15"/>
              </w:rPr>
              <w:t>p.106</w:t>
            </w:r>
          </w:p>
        </w:tc>
        <w:tc>
          <w:tcPr>
            <w:tcW w:type="dxa" w:w="1525"/>
            <w:tcMar>
              <w:top w:w="50" w:type="dxa"/>
              <w:bottom w:w="50" w:type="dxa"/>
              <w:left w:w="90" w:type="dxa"/>
              <w:right w:w="90" w:type="dxa"/>
            </w:tcMar>
          </w:tcPr>
          <w:p>
            <w:pPr>
              <w:pStyle w:val="BDOITable"/>
            </w:pPr>
            <w:r>
              <w:rPr>
                <w:sz w:val="15"/>
              </w:rPr>
              <w:t>FR-PQ-002</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TC-PQ-002.1, 002.2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1.7.2</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FR-PQ-002</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TC-PQ-002.1, 002.2 (2 cases)</w:t>
            </w:r>
          </w:p>
        </w:tc>
      </w:tr>
      <w:tr>
        <w:trPr>
          <w:cantSplit w:val="true"/>
        </w:trPr>
        <w:tc>
          <w:tcPr>
            <w:tcW w:type="dxa" w:w="1290"/>
            <w:tcMar>
              <w:top w:w="50" w:type="dxa"/>
              <w:bottom w:w="50" w:type="dxa"/>
              <w:left w:w="90" w:type="dxa"/>
              <w:right w:w="90" w:type="dxa"/>
            </w:tcMar>
          </w:tcPr>
          <w:p>
            <w:pPr>
              <w:pStyle w:val="BDOITable"/>
            </w:pPr>
            <w:r>
              <w:rPr>
                <w:sz w:val="15"/>
              </w:rPr>
              <w:t>MKT 1.7.3</w:t>
            </w:r>
          </w:p>
        </w:tc>
        <w:tc>
          <w:tcPr>
            <w:tcW w:type="dxa" w:w="1525"/>
            <w:tcMar>
              <w:top w:w="50" w:type="dxa"/>
              <w:bottom w:w="50" w:type="dxa"/>
              <w:left w:w="90" w:type="dxa"/>
              <w:right w:w="90" w:type="dxa"/>
            </w:tcMar>
          </w:tcPr>
          <w:p>
            <w:pPr>
              <w:pStyle w:val="BDOITable"/>
            </w:pPr>
            <w:r>
              <w:rPr>
                <w:sz w:val="15"/>
              </w:rPr>
              <w:t>p.107</w:t>
            </w:r>
          </w:p>
        </w:tc>
        <w:tc>
          <w:tcPr>
            <w:tcW w:type="dxa" w:w="1525"/>
            <w:tcMar>
              <w:top w:w="50" w:type="dxa"/>
              <w:bottom w:w="50" w:type="dxa"/>
              <w:left w:w="90" w:type="dxa"/>
              <w:right w:w="90" w:type="dxa"/>
            </w:tcMar>
          </w:tcPr>
          <w:p>
            <w:pPr>
              <w:pStyle w:val="BDOITable"/>
            </w:pPr>
            <w:r>
              <w:rPr>
                <w:sz w:val="15"/>
              </w:rPr>
              <w:t>FR-PQ-002</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TC-PQ-002.1, 002.2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1.8.0</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FR-PQ-005</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TC-PQ-005.1, 005.2 (4 cases)</w:t>
            </w:r>
          </w:p>
        </w:tc>
      </w:tr>
      <w:tr>
        <w:trPr>
          <w:cantSplit w:val="true"/>
        </w:trPr>
        <w:tc>
          <w:tcPr>
            <w:tcW w:type="dxa" w:w="1290"/>
            <w:tcMar>
              <w:top w:w="50" w:type="dxa"/>
              <w:bottom w:w="50" w:type="dxa"/>
              <w:left w:w="90" w:type="dxa"/>
              <w:right w:w="90" w:type="dxa"/>
            </w:tcMar>
          </w:tcPr>
          <w:p>
            <w:pPr>
              <w:pStyle w:val="BDOITable"/>
            </w:pPr>
            <w:r>
              <w:rPr>
                <w:sz w:val="15"/>
              </w:rPr>
              <w:t>MKT 1.9.0</w:t>
            </w:r>
          </w:p>
        </w:tc>
        <w:tc>
          <w:tcPr>
            <w:tcW w:type="dxa" w:w="1525"/>
            <w:tcMar>
              <w:top w:w="50" w:type="dxa"/>
              <w:bottom w:w="50" w:type="dxa"/>
              <w:left w:w="90" w:type="dxa"/>
              <w:right w:w="90" w:type="dxa"/>
            </w:tcMar>
          </w:tcPr>
          <w:p>
            <w:pPr>
              <w:pStyle w:val="BDOITable"/>
            </w:pPr>
            <w:r>
              <w:rPr>
                <w:sz w:val="15"/>
              </w:rPr>
              <w:t>p.107</w:t>
            </w:r>
          </w:p>
        </w:tc>
        <w:tc>
          <w:tcPr>
            <w:tcW w:type="dxa" w:w="1525"/>
            <w:tcMar>
              <w:top w:w="50" w:type="dxa"/>
              <w:bottom w:w="50" w:type="dxa"/>
              <w:left w:w="90" w:type="dxa"/>
              <w:right w:w="90" w:type="dxa"/>
            </w:tcMar>
          </w:tcPr>
          <w:p>
            <w:pPr>
              <w:pStyle w:val="BDOITable"/>
            </w:pPr>
            <w:r>
              <w:rPr>
                <w:sz w:val="15"/>
              </w:rPr>
              <w:t>FR-PQ-005</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TC-PQ-005.1, 005.2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1.10.0</w:t>
            </w:r>
          </w:p>
        </w:tc>
        <w:tc>
          <w:tcPr>
            <w:tcW w:type="dxa" w:w="1525"/>
            <w:tcMar>
              <w:top w:w="50" w:type="dxa"/>
              <w:bottom w:w="50" w:type="dxa"/>
              <w:left w:w="90" w:type="dxa"/>
              <w:right w:w="90" w:type="dxa"/>
            </w:tcMar>
            <w:shd w:val="clear" w:color="auto" w:fill="E5F5FF"/>
          </w:tcPr>
          <w:p>
            <w:pPr>
              <w:pStyle w:val="BDOITable"/>
            </w:pPr>
            <w:r>
              <w:rPr>
                <w:sz w:val="15"/>
              </w:rPr>
              <w:t>p.107</w:t>
            </w:r>
          </w:p>
        </w:tc>
        <w:tc>
          <w:tcPr>
            <w:tcW w:type="dxa" w:w="1525"/>
            <w:tcMar>
              <w:top w:w="50" w:type="dxa"/>
              <w:bottom w:w="50" w:type="dxa"/>
              <w:left w:w="90" w:type="dxa"/>
              <w:right w:w="90" w:type="dxa"/>
            </w:tcMar>
            <w:shd w:val="clear" w:color="auto" w:fill="E5F5FF"/>
          </w:tcPr>
          <w:p>
            <w:pPr>
              <w:pStyle w:val="BDOITable"/>
            </w:pPr>
            <w:r>
              <w:rPr>
                <w:sz w:val="15"/>
              </w:rPr>
              <w:t>FR-PQ-003, FR-PQ-004, FR-PQ-017</w:t>
            </w:r>
          </w:p>
        </w:tc>
        <w:tc>
          <w:tcPr>
            <w:tcW w:type="dxa" w:w="2581"/>
            <w:tcMar>
              <w:top w:w="50" w:type="dxa"/>
              <w:bottom w:w="50" w:type="dxa"/>
              <w:left w:w="90" w:type="dxa"/>
              <w:right w:w="90" w:type="dxa"/>
            </w:tcMar>
            <w:shd w:val="clear" w:color="auto" w:fill="E5F5FF"/>
          </w:tcPr>
          <w:p>
            <w:pPr>
              <w:pStyle w:val="BDOITable"/>
            </w:pPr>
            <w:r>
              <w:rPr>
                <w:sz w:val="15"/>
              </w:rPr>
              <w:t>New Refund Request; New Cash Advance; Request</w:t>
            </w:r>
          </w:p>
        </w:tc>
        <w:tc>
          <w:tcPr>
            <w:tcW w:type="dxa" w:w="3050"/>
            <w:tcMar>
              <w:top w:w="50" w:type="dxa"/>
              <w:bottom w:w="50" w:type="dxa"/>
              <w:left w:w="90" w:type="dxa"/>
              <w:right w:w="90" w:type="dxa"/>
            </w:tcMar>
            <w:shd w:val="clear" w:color="auto" w:fill="E5F5FF"/>
          </w:tcPr>
          <w:p>
            <w:pPr>
              <w:pStyle w:val="BDOITable"/>
            </w:pPr>
            <w:r>
              <w:rPr>
                <w:sz w:val="15"/>
              </w:rPr>
              <w:t>TC-PQ-003.1, 003.2, 003.3, 004.1, 004.2, 017.1, 017.2, 017.3 (22 cases)</w:t>
            </w:r>
          </w:p>
        </w:tc>
      </w:tr>
      <w:tr>
        <w:trPr>
          <w:cantSplit w:val="true"/>
        </w:trPr>
        <w:tc>
          <w:tcPr>
            <w:tcW w:type="dxa" w:w="1290"/>
            <w:tcMar>
              <w:top w:w="50" w:type="dxa"/>
              <w:bottom w:w="50" w:type="dxa"/>
              <w:left w:w="90" w:type="dxa"/>
              <w:right w:w="90" w:type="dxa"/>
            </w:tcMar>
          </w:tcPr>
          <w:p>
            <w:pPr>
              <w:pStyle w:val="BDOITable"/>
            </w:pPr>
            <w:r>
              <w:rPr>
                <w:sz w:val="15"/>
              </w:rPr>
              <w:t>MKT 1.11.0</w:t>
            </w:r>
          </w:p>
        </w:tc>
        <w:tc>
          <w:tcPr>
            <w:tcW w:type="dxa" w:w="1525"/>
            <w:tcMar>
              <w:top w:w="50" w:type="dxa"/>
              <w:bottom w:w="50" w:type="dxa"/>
              <w:left w:w="90" w:type="dxa"/>
              <w:right w:w="90" w:type="dxa"/>
            </w:tcMar>
          </w:tcPr>
          <w:p>
            <w:pPr>
              <w:pStyle w:val="BDOITable"/>
            </w:pPr>
            <w:r>
              <w:rPr>
                <w:sz w:val="15"/>
              </w:rPr>
              <w:t>p.108</w:t>
            </w:r>
          </w:p>
        </w:tc>
        <w:tc>
          <w:tcPr>
            <w:tcW w:type="dxa" w:w="1525"/>
            <w:tcMar>
              <w:top w:w="50" w:type="dxa"/>
              <w:bottom w:w="50" w:type="dxa"/>
              <w:left w:w="90" w:type="dxa"/>
              <w:right w:w="90" w:type="dxa"/>
            </w:tcMar>
          </w:tcPr>
          <w:p>
            <w:pPr>
              <w:pStyle w:val="BDOITable"/>
            </w:pPr>
            <w:r>
              <w:rPr>
                <w:sz w:val="15"/>
              </w:rPr>
              <w:t>FR-PQ-006</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TC-PQ-006.1, 006.2, 006.3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1.12.0</w:t>
            </w:r>
          </w:p>
        </w:tc>
        <w:tc>
          <w:tcPr>
            <w:tcW w:type="dxa" w:w="1525"/>
            <w:tcMar>
              <w:top w:w="50" w:type="dxa"/>
              <w:bottom w:w="50" w:type="dxa"/>
              <w:left w:w="90" w:type="dxa"/>
              <w:right w:w="90" w:type="dxa"/>
            </w:tcMar>
            <w:shd w:val="clear" w:color="auto" w:fill="E5F5FF"/>
          </w:tcPr>
          <w:p>
            <w:pPr>
              <w:pStyle w:val="BDOITable"/>
            </w:pPr>
            <w:r>
              <w:rPr>
                <w:sz w:val="15"/>
              </w:rPr>
              <w:t>p.108</w:t>
            </w:r>
          </w:p>
        </w:tc>
        <w:tc>
          <w:tcPr>
            <w:tcW w:type="dxa" w:w="1525"/>
            <w:tcMar>
              <w:top w:w="50" w:type="dxa"/>
              <w:bottom w:w="50" w:type="dxa"/>
              <w:left w:w="90" w:type="dxa"/>
              <w:right w:w="90" w:type="dxa"/>
            </w:tcMar>
            <w:shd w:val="clear" w:color="auto" w:fill="E5F5FF"/>
          </w:tcPr>
          <w:p>
            <w:pPr>
              <w:pStyle w:val="BDOITable"/>
            </w:pPr>
            <w:r>
              <w:rPr>
                <w:sz w:val="15"/>
              </w:rPr>
              <w:t>FR-PQ-007</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TC-PQ-007.1, 007.2 (2 cases)</w:t>
            </w:r>
          </w:p>
        </w:tc>
      </w:tr>
      <w:tr>
        <w:trPr>
          <w:cantSplit w:val="true"/>
        </w:trPr>
        <w:tc>
          <w:tcPr>
            <w:tcW w:type="dxa" w:w="1290"/>
            <w:tcMar>
              <w:top w:w="50" w:type="dxa"/>
              <w:bottom w:w="50" w:type="dxa"/>
              <w:left w:w="90" w:type="dxa"/>
              <w:right w:w="90" w:type="dxa"/>
            </w:tcMar>
          </w:tcPr>
          <w:p>
            <w:pPr>
              <w:pStyle w:val="BDOITable"/>
            </w:pPr>
            <w:r>
              <w:rPr>
                <w:sz w:val="15"/>
              </w:rPr>
              <w:t>MKT 1.13.0</w:t>
            </w:r>
          </w:p>
        </w:tc>
        <w:tc>
          <w:tcPr>
            <w:tcW w:type="dxa" w:w="1525"/>
            <w:tcMar>
              <w:top w:w="50" w:type="dxa"/>
              <w:bottom w:w="50" w:type="dxa"/>
              <w:left w:w="90" w:type="dxa"/>
              <w:right w:w="90" w:type="dxa"/>
            </w:tcMar>
          </w:tcPr>
          <w:p>
            <w:pPr>
              <w:pStyle w:val="BDOITable"/>
            </w:pPr>
            <w:r>
              <w:rPr>
                <w:sz w:val="15"/>
              </w:rPr>
              <w:t>p.108</w:t>
            </w:r>
          </w:p>
        </w:tc>
        <w:tc>
          <w:tcPr>
            <w:tcW w:type="dxa" w:w="1525"/>
            <w:tcMar>
              <w:top w:w="50" w:type="dxa"/>
              <w:bottom w:w="50" w:type="dxa"/>
              <w:left w:w="90" w:type="dxa"/>
              <w:right w:w="90" w:type="dxa"/>
            </w:tcMar>
          </w:tcPr>
          <w:p>
            <w:pPr>
              <w:pStyle w:val="BDOITable"/>
            </w:pPr>
            <w:r>
              <w:rPr>
                <w:sz w:val="15"/>
              </w:rPr>
              <w:t>FR-PQ-007</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TC-PQ-007.1, 007.2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1.14.0</w:t>
            </w:r>
          </w:p>
        </w:tc>
        <w:tc>
          <w:tcPr>
            <w:tcW w:type="dxa" w:w="1525"/>
            <w:tcMar>
              <w:top w:w="50" w:type="dxa"/>
              <w:bottom w:w="50" w:type="dxa"/>
              <w:left w:w="90" w:type="dxa"/>
              <w:right w:w="90" w:type="dxa"/>
            </w:tcMar>
            <w:shd w:val="clear" w:color="auto" w:fill="E5F5FF"/>
          </w:tcPr>
          <w:p>
            <w:pPr>
              <w:pStyle w:val="BDOITable"/>
            </w:pPr>
            <w:r>
              <w:rPr>
                <w:sz w:val="15"/>
              </w:rPr>
              <w:t>p.109</w:t>
            </w:r>
          </w:p>
        </w:tc>
        <w:tc>
          <w:tcPr>
            <w:tcW w:type="dxa" w:w="1525"/>
            <w:tcMar>
              <w:top w:w="50" w:type="dxa"/>
              <w:bottom w:w="50" w:type="dxa"/>
              <w:left w:w="90" w:type="dxa"/>
              <w:right w:w="90" w:type="dxa"/>
            </w:tcMar>
            <w:shd w:val="clear" w:color="auto" w:fill="E5F5FF"/>
          </w:tcPr>
          <w:p>
            <w:pPr>
              <w:pStyle w:val="BDOITable"/>
            </w:pPr>
            <w:r>
              <w:rPr>
                <w:sz w:val="15"/>
              </w:rPr>
              <w:t>FR-PQ-008</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TC-PQ-008.1, 008.2, 008.3 (4 cases)</w:t>
            </w:r>
          </w:p>
        </w:tc>
      </w:tr>
      <w:tr>
        <w:trPr>
          <w:cantSplit w:val="true"/>
        </w:trPr>
        <w:tc>
          <w:tcPr>
            <w:tcW w:type="dxa" w:w="1290"/>
            <w:tcMar>
              <w:top w:w="50" w:type="dxa"/>
              <w:bottom w:w="50" w:type="dxa"/>
              <w:left w:w="90" w:type="dxa"/>
              <w:right w:w="90" w:type="dxa"/>
            </w:tcMar>
          </w:tcPr>
          <w:p>
            <w:pPr>
              <w:pStyle w:val="BDOITable"/>
            </w:pPr>
            <w:r>
              <w:rPr>
                <w:sz w:val="15"/>
              </w:rPr>
              <w:t>MKT 1.15.0</w:t>
            </w:r>
          </w:p>
        </w:tc>
        <w:tc>
          <w:tcPr>
            <w:tcW w:type="dxa" w:w="1525"/>
            <w:tcMar>
              <w:top w:w="50" w:type="dxa"/>
              <w:bottom w:w="50" w:type="dxa"/>
              <w:left w:w="90" w:type="dxa"/>
              <w:right w:w="90" w:type="dxa"/>
            </w:tcMar>
          </w:tcPr>
          <w:p>
            <w:pPr>
              <w:pStyle w:val="BDOITable"/>
            </w:pPr>
            <w:r>
              <w:rPr>
                <w:sz w:val="15"/>
              </w:rPr>
              <w:t>p.109</w:t>
            </w:r>
          </w:p>
        </w:tc>
        <w:tc>
          <w:tcPr>
            <w:tcW w:type="dxa" w:w="1525"/>
            <w:tcMar>
              <w:top w:w="50" w:type="dxa"/>
              <w:bottom w:w="50" w:type="dxa"/>
              <w:left w:w="90" w:type="dxa"/>
              <w:right w:w="90" w:type="dxa"/>
            </w:tcMar>
          </w:tcPr>
          <w:p>
            <w:pPr>
              <w:pStyle w:val="BDOITable"/>
            </w:pPr>
            <w:r>
              <w:rPr>
                <w:sz w:val="15"/>
              </w:rPr>
              <w:t>FR-PQ-008</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TC-PQ-008.1, 008.2, 008.3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1.16.0</w:t>
            </w:r>
          </w:p>
        </w:tc>
        <w:tc>
          <w:tcPr>
            <w:tcW w:type="dxa" w:w="1525"/>
            <w:tcMar>
              <w:top w:w="50" w:type="dxa"/>
              <w:bottom w:w="50" w:type="dxa"/>
              <w:left w:w="90" w:type="dxa"/>
              <w:right w:w="90" w:type="dxa"/>
            </w:tcMar>
            <w:shd w:val="clear" w:color="auto" w:fill="E5F5FF"/>
          </w:tcPr>
          <w:p>
            <w:pPr>
              <w:pStyle w:val="BDOITable"/>
            </w:pPr>
            <w:r>
              <w:rPr>
                <w:sz w:val="15"/>
              </w:rPr>
              <w:t>p.109</w:t>
            </w:r>
          </w:p>
        </w:tc>
        <w:tc>
          <w:tcPr>
            <w:tcW w:type="dxa" w:w="1525"/>
            <w:tcMar>
              <w:top w:w="50" w:type="dxa"/>
              <w:bottom w:w="50" w:type="dxa"/>
              <w:left w:w="90" w:type="dxa"/>
              <w:right w:w="90" w:type="dxa"/>
            </w:tcMar>
            <w:shd w:val="clear" w:color="auto" w:fill="E5F5FF"/>
          </w:tcPr>
          <w:p>
            <w:pPr>
              <w:pStyle w:val="BDOITable"/>
            </w:pPr>
            <w:r>
              <w:rPr>
                <w:sz w:val="15"/>
              </w:rPr>
              <w:t>FR-PQ-009</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TC-PQ-009.1, 009.2, 009.3 (5 cases)</w:t>
            </w:r>
          </w:p>
        </w:tc>
      </w:tr>
      <w:tr>
        <w:trPr>
          <w:cantSplit w:val="true"/>
        </w:trPr>
        <w:tc>
          <w:tcPr>
            <w:tcW w:type="dxa" w:w="1290"/>
            <w:tcMar>
              <w:top w:w="50" w:type="dxa"/>
              <w:bottom w:w="50" w:type="dxa"/>
              <w:left w:w="90" w:type="dxa"/>
              <w:right w:w="90" w:type="dxa"/>
            </w:tcMar>
          </w:tcPr>
          <w:p>
            <w:pPr>
              <w:pStyle w:val="BDOITable"/>
            </w:pPr>
            <w:r>
              <w:rPr>
                <w:sz w:val="15"/>
              </w:rPr>
              <w:t>MKT 1.16.1</w:t>
            </w:r>
          </w:p>
        </w:tc>
        <w:tc>
          <w:tcPr>
            <w:tcW w:type="dxa" w:w="1525"/>
            <w:tcMar>
              <w:top w:w="50" w:type="dxa"/>
              <w:bottom w:w="50" w:type="dxa"/>
              <w:left w:w="90" w:type="dxa"/>
              <w:right w:w="90" w:type="dxa"/>
            </w:tcMar>
          </w:tcPr>
          <w:p>
            <w:pPr>
              <w:pStyle w:val="BDOITable"/>
            </w:pPr>
            <w:r>
              <w:rPr>
                <w:sz w:val="15"/>
              </w:rPr>
              <w:t>p.109</w:t>
            </w:r>
          </w:p>
        </w:tc>
        <w:tc>
          <w:tcPr>
            <w:tcW w:type="dxa" w:w="1525"/>
            <w:tcMar>
              <w:top w:w="50" w:type="dxa"/>
              <w:bottom w:w="50" w:type="dxa"/>
              <w:left w:w="90" w:type="dxa"/>
              <w:right w:w="90" w:type="dxa"/>
            </w:tcMar>
          </w:tcPr>
          <w:p>
            <w:pPr>
              <w:pStyle w:val="BDOITable"/>
            </w:pPr>
            <w:r>
              <w:rPr>
                <w:sz w:val="15"/>
              </w:rPr>
              <w:t>FR-PQ-009</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TC-PQ-009.1, 009.2, 009.3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1.16.2</w:t>
            </w:r>
          </w:p>
        </w:tc>
        <w:tc>
          <w:tcPr>
            <w:tcW w:type="dxa" w:w="1525"/>
            <w:tcMar>
              <w:top w:w="50" w:type="dxa"/>
              <w:bottom w:w="50" w:type="dxa"/>
              <w:left w:w="90" w:type="dxa"/>
              <w:right w:w="90" w:type="dxa"/>
            </w:tcMar>
            <w:shd w:val="clear" w:color="auto" w:fill="E5F5FF"/>
          </w:tcPr>
          <w:p>
            <w:pPr>
              <w:pStyle w:val="BDOITable"/>
            </w:pPr>
            <w:r>
              <w:rPr>
                <w:sz w:val="15"/>
              </w:rPr>
              <w:t>p.109</w:t>
            </w:r>
          </w:p>
        </w:tc>
        <w:tc>
          <w:tcPr>
            <w:tcW w:type="dxa" w:w="1525"/>
            <w:tcMar>
              <w:top w:w="50" w:type="dxa"/>
              <w:bottom w:w="50" w:type="dxa"/>
              <w:left w:w="90" w:type="dxa"/>
              <w:right w:w="90" w:type="dxa"/>
            </w:tcMar>
            <w:shd w:val="clear" w:color="auto" w:fill="E5F5FF"/>
          </w:tcPr>
          <w:p>
            <w:pPr>
              <w:pStyle w:val="BDOITable"/>
            </w:pPr>
            <w:r>
              <w:rPr>
                <w:sz w:val="15"/>
              </w:rPr>
              <w:t>FR-PQ-009</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TC-PQ-009.1, 009.2, 009.3 (5 cases)</w:t>
            </w:r>
          </w:p>
        </w:tc>
      </w:tr>
      <w:tr>
        <w:trPr>
          <w:cantSplit w:val="true"/>
        </w:trPr>
        <w:tc>
          <w:tcPr>
            <w:tcW w:type="dxa" w:w="1290"/>
            <w:tcMar>
              <w:top w:w="50" w:type="dxa"/>
              <w:bottom w:w="50" w:type="dxa"/>
              <w:left w:w="90" w:type="dxa"/>
              <w:right w:w="90" w:type="dxa"/>
            </w:tcMar>
          </w:tcPr>
          <w:p>
            <w:pPr>
              <w:pStyle w:val="BDOITable"/>
            </w:pPr>
            <w:r>
              <w:rPr>
                <w:sz w:val="15"/>
              </w:rPr>
              <w:t>MKT 1.16.3</w:t>
            </w:r>
          </w:p>
        </w:tc>
        <w:tc>
          <w:tcPr>
            <w:tcW w:type="dxa" w:w="1525"/>
            <w:tcMar>
              <w:top w:w="50" w:type="dxa"/>
              <w:bottom w:w="50" w:type="dxa"/>
              <w:left w:w="90" w:type="dxa"/>
              <w:right w:w="90" w:type="dxa"/>
            </w:tcMar>
          </w:tcPr>
          <w:p>
            <w:pPr>
              <w:pStyle w:val="BDOITable"/>
            </w:pPr>
            <w:r>
              <w:rPr>
                <w:sz w:val="15"/>
              </w:rPr>
              <w:t>p.109</w:t>
            </w:r>
          </w:p>
        </w:tc>
        <w:tc>
          <w:tcPr>
            <w:tcW w:type="dxa" w:w="1525"/>
            <w:tcMar>
              <w:top w:w="50" w:type="dxa"/>
              <w:bottom w:w="50" w:type="dxa"/>
              <w:left w:w="90" w:type="dxa"/>
              <w:right w:w="90" w:type="dxa"/>
            </w:tcMar>
          </w:tcPr>
          <w:p>
            <w:pPr>
              <w:pStyle w:val="BDOITable"/>
            </w:pPr>
            <w:r>
              <w:rPr>
                <w:sz w:val="15"/>
              </w:rPr>
              <w:t>FR-PQ-009</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TC-PQ-009.1, 009.2, 009.3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1.17.0</w:t>
            </w:r>
          </w:p>
        </w:tc>
        <w:tc>
          <w:tcPr>
            <w:tcW w:type="dxa" w:w="1525"/>
            <w:tcMar>
              <w:top w:w="50" w:type="dxa"/>
              <w:bottom w:w="50" w:type="dxa"/>
              <w:left w:w="90" w:type="dxa"/>
              <w:right w:w="90" w:type="dxa"/>
            </w:tcMar>
            <w:shd w:val="clear" w:color="auto" w:fill="E5F5FF"/>
          </w:tcPr>
          <w:p>
            <w:pPr>
              <w:pStyle w:val="BDOITable"/>
            </w:pPr>
            <w:r>
              <w:rPr>
                <w:sz w:val="15"/>
              </w:rPr>
              <w:t>p.110</w:t>
            </w:r>
          </w:p>
        </w:tc>
        <w:tc>
          <w:tcPr>
            <w:tcW w:type="dxa" w:w="1525"/>
            <w:tcMar>
              <w:top w:w="50" w:type="dxa"/>
              <w:bottom w:w="50" w:type="dxa"/>
              <w:left w:w="90" w:type="dxa"/>
              <w:right w:w="90" w:type="dxa"/>
            </w:tcMar>
            <w:shd w:val="clear" w:color="auto" w:fill="E5F5FF"/>
          </w:tcPr>
          <w:p>
            <w:pPr>
              <w:pStyle w:val="BDOITable"/>
            </w:pPr>
            <w:r>
              <w:rPr>
                <w:sz w:val="15"/>
              </w:rPr>
              <w:t>FR-PQ-010</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TC-PQ-010.1, 010.2 (3 cases)</w:t>
            </w:r>
          </w:p>
        </w:tc>
      </w:tr>
      <w:tr>
        <w:trPr>
          <w:cantSplit w:val="true"/>
        </w:trPr>
        <w:tc>
          <w:tcPr>
            <w:tcW w:type="dxa" w:w="1290"/>
            <w:tcMar>
              <w:top w:w="50" w:type="dxa"/>
              <w:bottom w:w="50" w:type="dxa"/>
              <w:left w:w="90" w:type="dxa"/>
              <w:right w:w="90" w:type="dxa"/>
            </w:tcMar>
          </w:tcPr>
          <w:p>
            <w:pPr>
              <w:pStyle w:val="BDOITable"/>
            </w:pPr>
            <w:r>
              <w:rPr>
                <w:sz w:val="15"/>
              </w:rPr>
              <w:t>MKT 1.18.0</w:t>
            </w:r>
          </w:p>
        </w:tc>
        <w:tc>
          <w:tcPr>
            <w:tcW w:type="dxa" w:w="1525"/>
            <w:tcMar>
              <w:top w:w="50" w:type="dxa"/>
              <w:bottom w:w="50" w:type="dxa"/>
              <w:left w:w="90" w:type="dxa"/>
              <w:right w:w="90" w:type="dxa"/>
            </w:tcMar>
          </w:tcPr>
          <w:p>
            <w:pPr>
              <w:pStyle w:val="BDOITable"/>
            </w:pPr>
            <w:r>
              <w:rPr>
                <w:sz w:val="15"/>
              </w:rPr>
              <w:t>p.110</w:t>
            </w:r>
          </w:p>
        </w:tc>
        <w:tc>
          <w:tcPr>
            <w:tcW w:type="dxa" w:w="1525"/>
            <w:tcMar>
              <w:top w:w="50" w:type="dxa"/>
              <w:bottom w:w="50" w:type="dxa"/>
              <w:left w:w="90" w:type="dxa"/>
              <w:right w:w="90" w:type="dxa"/>
            </w:tcMar>
          </w:tcPr>
          <w:p>
            <w:pPr>
              <w:pStyle w:val="BDOITable"/>
            </w:pPr>
            <w:r>
              <w:rPr>
                <w:sz w:val="15"/>
              </w:rPr>
              <w:t>FR-PQ-012</w:t>
            </w:r>
          </w:p>
        </w:tc>
        <w:tc>
          <w:tcPr>
            <w:tcW w:type="dxa" w:w="2581"/>
            <w:tcMar>
              <w:top w:w="50" w:type="dxa"/>
              <w:bottom w:w="50" w:type="dxa"/>
              <w:left w:w="90" w:type="dxa"/>
              <w:right w:w="90" w:type="dxa"/>
            </w:tcMar>
          </w:tcPr>
          <w:p>
            <w:pPr>
              <w:pStyle w:val="BDOITable"/>
            </w:pPr>
            <w:r>
              <w:rPr>
                <w:sz w:val="15"/>
              </w:rPr>
              <w:t>Requests Home</w:t>
            </w:r>
          </w:p>
        </w:tc>
        <w:tc>
          <w:tcPr>
            <w:tcW w:type="dxa" w:w="3050"/>
            <w:tcMar>
              <w:top w:w="50" w:type="dxa"/>
              <w:bottom w:w="50" w:type="dxa"/>
              <w:left w:w="90" w:type="dxa"/>
              <w:right w:w="90" w:type="dxa"/>
            </w:tcMar>
          </w:tcPr>
          <w:p>
            <w:pPr>
              <w:pStyle w:val="BDOITable"/>
            </w:pPr>
            <w:r>
              <w:rPr>
                <w:sz w:val="15"/>
              </w:rPr>
              <w:t>TC-PQ-012.1, 012.2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1.18.1</w:t>
            </w:r>
          </w:p>
        </w:tc>
        <w:tc>
          <w:tcPr>
            <w:tcW w:type="dxa" w:w="1525"/>
            <w:tcMar>
              <w:top w:w="50" w:type="dxa"/>
              <w:bottom w:w="50" w:type="dxa"/>
              <w:left w:w="90" w:type="dxa"/>
              <w:right w:w="90" w:type="dxa"/>
            </w:tcMar>
            <w:shd w:val="clear" w:color="auto" w:fill="E5F5FF"/>
          </w:tcPr>
          <w:p>
            <w:pPr>
              <w:pStyle w:val="BDOITable"/>
            </w:pPr>
            <w:r>
              <w:rPr>
                <w:sz w:val="15"/>
              </w:rPr>
              <w:t>p.110</w:t>
            </w:r>
          </w:p>
        </w:tc>
        <w:tc>
          <w:tcPr>
            <w:tcW w:type="dxa" w:w="1525"/>
            <w:tcMar>
              <w:top w:w="50" w:type="dxa"/>
              <w:bottom w:w="50" w:type="dxa"/>
              <w:left w:w="90" w:type="dxa"/>
              <w:right w:w="90" w:type="dxa"/>
            </w:tcMar>
            <w:shd w:val="clear" w:color="auto" w:fill="E5F5FF"/>
          </w:tcPr>
          <w:p>
            <w:pPr>
              <w:pStyle w:val="BDOITable"/>
            </w:pPr>
            <w:r>
              <w:rPr>
                <w:sz w:val="15"/>
              </w:rPr>
              <w:t>FR-PQ-012</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TC-PQ-012.1, 012.2 (3 cases)</w:t>
            </w:r>
          </w:p>
        </w:tc>
      </w:tr>
      <w:tr>
        <w:trPr>
          <w:cantSplit w:val="true"/>
        </w:trPr>
        <w:tc>
          <w:tcPr>
            <w:tcW w:type="dxa" w:w="1290"/>
            <w:tcMar>
              <w:top w:w="50" w:type="dxa"/>
              <w:bottom w:w="50" w:type="dxa"/>
              <w:left w:w="90" w:type="dxa"/>
              <w:right w:w="90" w:type="dxa"/>
            </w:tcMar>
          </w:tcPr>
          <w:p>
            <w:pPr>
              <w:pStyle w:val="BDOITable"/>
            </w:pPr>
            <w:r>
              <w:rPr>
                <w:sz w:val="15"/>
              </w:rPr>
              <w:t>MKT 1.19.0</w:t>
            </w:r>
          </w:p>
        </w:tc>
        <w:tc>
          <w:tcPr>
            <w:tcW w:type="dxa" w:w="1525"/>
            <w:tcMar>
              <w:top w:w="50" w:type="dxa"/>
              <w:bottom w:w="50" w:type="dxa"/>
              <w:left w:w="90" w:type="dxa"/>
              <w:right w:w="90" w:type="dxa"/>
            </w:tcMar>
          </w:tcPr>
          <w:p>
            <w:pPr>
              <w:pStyle w:val="BDOITable"/>
            </w:pPr>
            <w:r>
              <w:rPr>
                <w:sz w:val="15"/>
              </w:rPr>
              <w:t>p.110</w:t>
            </w:r>
          </w:p>
        </w:tc>
        <w:tc>
          <w:tcPr>
            <w:tcW w:type="dxa" w:w="1525"/>
            <w:tcMar>
              <w:top w:w="50" w:type="dxa"/>
              <w:bottom w:w="50" w:type="dxa"/>
              <w:left w:w="90" w:type="dxa"/>
              <w:right w:w="90" w:type="dxa"/>
            </w:tcMar>
          </w:tcPr>
          <w:p>
            <w:pPr>
              <w:pStyle w:val="BDOITable"/>
            </w:pPr>
            <w:r>
              <w:rPr>
                <w:sz w:val="15"/>
              </w:rPr>
              <w:t>FR-PQ-011</w:t>
            </w:r>
          </w:p>
        </w:tc>
        <w:tc>
          <w:tcPr>
            <w:tcW w:type="dxa" w:w="2581"/>
            <w:tcMar>
              <w:top w:w="50" w:type="dxa"/>
              <w:bottom w:w="50" w:type="dxa"/>
              <w:left w:w="90" w:type="dxa"/>
              <w:right w:w="90" w:type="dxa"/>
            </w:tcMar>
          </w:tcPr>
          <w:p>
            <w:pPr>
              <w:pStyle w:val="BDOITable"/>
            </w:pPr>
            <w:r>
              <w:rPr>
                <w:sz w:val="15"/>
              </w:rPr>
              <w:t>Cancel a Check</w:t>
            </w:r>
          </w:p>
        </w:tc>
        <w:tc>
          <w:tcPr>
            <w:tcW w:type="dxa" w:w="3050"/>
            <w:tcMar>
              <w:top w:w="50" w:type="dxa"/>
              <w:bottom w:w="50" w:type="dxa"/>
              <w:left w:w="90" w:type="dxa"/>
              <w:right w:w="90" w:type="dxa"/>
            </w:tcMar>
          </w:tcPr>
          <w:p>
            <w:pPr>
              <w:pStyle w:val="BDOITable"/>
            </w:pPr>
            <w:r>
              <w:rPr>
                <w:sz w:val="15"/>
              </w:rPr>
              <w:t>TC-PQ-011.1, 011.2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1.20.0</w:t>
            </w:r>
          </w:p>
        </w:tc>
        <w:tc>
          <w:tcPr>
            <w:tcW w:type="dxa" w:w="1525"/>
            <w:tcMar>
              <w:top w:w="50" w:type="dxa"/>
              <w:bottom w:w="50" w:type="dxa"/>
              <w:left w:w="90" w:type="dxa"/>
              <w:right w:w="90" w:type="dxa"/>
            </w:tcMar>
            <w:shd w:val="clear" w:color="auto" w:fill="E5F5FF"/>
          </w:tcPr>
          <w:p>
            <w:pPr>
              <w:pStyle w:val="BDOITable"/>
            </w:pPr>
            <w:r>
              <w:rPr>
                <w:sz w:val="15"/>
              </w:rPr>
              <w:t>p.111</w:t>
            </w:r>
          </w:p>
        </w:tc>
        <w:tc>
          <w:tcPr>
            <w:tcW w:type="dxa" w:w="1525"/>
            <w:tcMar>
              <w:top w:w="50" w:type="dxa"/>
              <w:bottom w:w="50" w:type="dxa"/>
              <w:left w:w="90" w:type="dxa"/>
              <w:right w:w="90" w:type="dxa"/>
            </w:tcMar>
            <w:shd w:val="clear" w:color="auto" w:fill="E5F5FF"/>
          </w:tcPr>
          <w:p>
            <w:pPr>
              <w:pStyle w:val="BDOITable"/>
            </w:pPr>
            <w:r>
              <w:rPr>
                <w:sz w:val="15"/>
              </w:rPr>
              <w:t>FR-PQ-013</w:t>
            </w:r>
          </w:p>
        </w:tc>
        <w:tc>
          <w:tcPr>
            <w:tcW w:type="dxa" w:w="2581"/>
            <w:tcMar>
              <w:top w:w="50" w:type="dxa"/>
              <w:bottom w:w="50" w:type="dxa"/>
              <w:left w:w="90" w:type="dxa"/>
              <w:right w:w="90" w:type="dxa"/>
            </w:tcMar>
            <w:shd w:val="clear" w:color="auto" w:fill="E5F5FF"/>
          </w:tcPr>
          <w:p>
            <w:pPr>
              <w:pStyle w:val="BDOITable"/>
            </w:pPr>
            <w:r>
              <w:rPr>
                <w:sz w:val="15"/>
              </w:rPr>
              <w:t>Request</w:t>
            </w:r>
          </w:p>
        </w:tc>
        <w:tc>
          <w:tcPr>
            <w:tcW w:type="dxa" w:w="3050"/>
            <w:tcMar>
              <w:top w:w="50" w:type="dxa"/>
              <w:bottom w:w="50" w:type="dxa"/>
              <w:left w:w="90" w:type="dxa"/>
              <w:right w:w="90" w:type="dxa"/>
            </w:tcMar>
            <w:shd w:val="clear" w:color="auto" w:fill="E5F5FF"/>
          </w:tcPr>
          <w:p>
            <w:pPr>
              <w:pStyle w:val="BDOITable"/>
            </w:pPr>
            <w:r>
              <w:rPr>
                <w:sz w:val="15"/>
              </w:rPr>
              <w:t>TC-PQ-013.1, 013.2 (3 cases)</w:t>
            </w:r>
          </w:p>
        </w:tc>
      </w:tr>
      <w:tr>
        <w:trPr>
          <w:cantSplit w:val="true"/>
        </w:trPr>
        <w:tc>
          <w:tcPr>
            <w:tcW w:type="dxa" w:w="1290"/>
            <w:tcMar>
              <w:top w:w="50" w:type="dxa"/>
              <w:bottom w:w="50" w:type="dxa"/>
              <w:left w:w="90" w:type="dxa"/>
              <w:right w:w="90" w:type="dxa"/>
            </w:tcMar>
          </w:tcPr>
          <w:p>
            <w:pPr>
              <w:pStyle w:val="BDOITable"/>
            </w:pPr>
            <w:r>
              <w:rPr>
                <w:sz w:val="15"/>
              </w:rPr>
              <w:t>MKT 2.22.0</w:t>
            </w:r>
          </w:p>
        </w:tc>
        <w:tc>
          <w:tcPr>
            <w:tcW w:type="dxa" w:w="1525"/>
            <w:tcMar>
              <w:top w:w="50" w:type="dxa"/>
              <w:bottom w:w="50" w:type="dxa"/>
              <w:left w:w="90" w:type="dxa"/>
              <w:right w:w="90" w:type="dxa"/>
            </w:tcMar>
          </w:tcPr>
          <w:p>
            <w:pPr>
              <w:pStyle w:val="BDOITable"/>
            </w:pPr>
            <w:r>
              <w:rPr>
                <w:sz w:val="15"/>
              </w:rPr>
              <w:t>p.111</w:t>
            </w:r>
          </w:p>
        </w:tc>
        <w:tc>
          <w:tcPr>
            <w:tcW w:type="dxa" w:w="1525"/>
            <w:tcMar>
              <w:top w:w="50" w:type="dxa"/>
              <w:bottom w:w="50" w:type="dxa"/>
              <w:left w:w="90" w:type="dxa"/>
              <w:right w:w="90" w:type="dxa"/>
            </w:tcMar>
          </w:tcPr>
          <w:p>
            <w:pPr>
              <w:pStyle w:val="BDOITable"/>
            </w:pPr>
            <w:r>
              <w:rPr>
                <w:sz w:val="15"/>
              </w:rPr>
              <w:t>FR-PQ-007</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TC-PQ-007.1, 007.2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2.23.0</w:t>
            </w:r>
          </w:p>
        </w:tc>
        <w:tc>
          <w:tcPr>
            <w:tcW w:type="dxa" w:w="1525"/>
            <w:tcMar>
              <w:top w:w="50" w:type="dxa"/>
              <w:bottom w:w="50" w:type="dxa"/>
              <w:left w:w="90" w:type="dxa"/>
              <w:right w:w="90" w:type="dxa"/>
            </w:tcMar>
            <w:shd w:val="clear" w:color="auto" w:fill="E5F5FF"/>
          </w:tcPr>
          <w:p>
            <w:pPr>
              <w:pStyle w:val="BDOITable"/>
            </w:pPr>
            <w:r>
              <w:rPr>
                <w:sz w:val="15"/>
              </w:rPr>
              <w:t>p.111</w:t>
            </w:r>
          </w:p>
        </w:tc>
        <w:tc>
          <w:tcPr>
            <w:tcW w:type="dxa" w:w="1525"/>
            <w:tcMar>
              <w:top w:w="50" w:type="dxa"/>
              <w:bottom w:w="50" w:type="dxa"/>
              <w:left w:w="90" w:type="dxa"/>
              <w:right w:w="90" w:type="dxa"/>
            </w:tcMar>
            <w:shd w:val="clear" w:color="auto" w:fill="E5F5FF"/>
          </w:tcPr>
          <w:p>
            <w:pPr>
              <w:pStyle w:val="BDOITable"/>
            </w:pPr>
            <w:r>
              <w:rPr>
                <w:sz w:val="15"/>
              </w:rPr>
              <w:t>FR-PQ-014</w:t>
            </w:r>
          </w:p>
        </w:tc>
        <w:tc>
          <w:tcPr>
            <w:tcW w:type="dxa" w:w="2581"/>
            <w:tcMar>
              <w:top w:w="50" w:type="dxa"/>
              <w:bottom w:w="50" w:type="dxa"/>
              <w:left w:w="90" w:type="dxa"/>
              <w:right w:w="90" w:type="dxa"/>
            </w:tcMar>
            <w:shd w:val="clear" w:color="auto" w:fill="E5F5FF"/>
          </w:tcPr>
          <w:p>
            <w:pPr>
              <w:pStyle w:val="BDOITable"/>
            </w:pPr>
            <w:r>
              <w:rPr>
                <w:sz w:val="15"/>
              </w:rPr>
              <w:t>New Refund Request</w:t>
            </w:r>
          </w:p>
        </w:tc>
        <w:tc>
          <w:tcPr>
            <w:tcW w:type="dxa" w:w="3050"/>
            <w:tcMar>
              <w:top w:w="50" w:type="dxa"/>
              <w:bottom w:w="50" w:type="dxa"/>
              <w:left w:w="90" w:type="dxa"/>
              <w:right w:w="90" w:type="dxa"/>
            </w:tcMar>
            <w:shd w:val="clear" w:color="auto" w:fill="E5F5FF"/>
          </w:tcPr>
          <w:p>
            <w:pPr>
              <w:pStyle w:val="BDOITable"/>
            </w:pPr>
            <w:r>
              <w:rPr>
                <w:sz w:val="15"/>
              </w:rPr>
              <w:t>TC-PQ-014.1, 014.2 (3 cases)</w:t>
            </w:r>
          </w:p>
        </w:tc>
      </w:tr>
      <w:tr>
        <w:trPr>
          <w:cantSplit w:val="true"/>
        </w:trPr>
        <w:tc>
          <w:tcPr>
            <w:tcW w:type="dxa" w:w="1290"/>
            <w:tcMar>
              <w:top w:w="50" w:type="dxa"/>
              <w:bottom w:w="50" w:type="dxa"/>
              <w:left w:w="90" w:type="dxa"/>
              <w:right w:w="90" w:type="dxa"/>
            </w:tcMar>
          </w:tcPr>
          <w:p>
            <w:pPr>
              <w:pStyle w:val="BDOITable"/>
            </w:pPr>
            <w:r>
              <w:rPr>
                <w:sz w:val="15"/>
              </w:rPr>
              <w:t>MKT 2.24.0</w:t>
            </w:r>
          </w:p>
        </w:tc>
        <w:tc>
          <w:tcPr>
            <w:tcW w:type="dxa" w:w="1525"/>
            <w:tcMar>
              <w:top w:w="50" w:type="dxa"/>
              <w:bottom w:w="50" w:type="dxa"/>
              <w:left w:w="90" w:type="dxa"/>
              <w:right w:w="90" w:type="dxa"/>
            </w:tcMar>
          </w:tcPr>
          <w:p>
            <w:pPr>
              <w:pStyle w:val="BDOITable"/>
            </w:pPr>
            <w:r>
              <w:rPr>
                <w:sz w:val="15"/>
              </w:rPr>
              <w:t>p.111</w:t>
            </w:r>
          </w:p>
        </w:tc>
        <w:tc>
          <w:tcPr>
            <w:tcW w:type="dxa" w:w="1525"/>
            <w:tcMar>
              <w:top w:w="50" w:type="dxa"/>
              <w:bottom w:w="50" w:type="dxa"/>
              <w:left w:w="90" w:type="dxa"/>
              <w:right w:w="90" w:type="dxa"/>
            </w:tcMar>
          </w:tcPr>
          <w:p>
            <w:pPr>
              <w:pStyle w:val="BDOITable"/>
            </w:pPr>
            <w:r>
              <w:rPr>
                <w:sz w:val="15"/>
              </w:rPr>
              <w:t>FR-PQ-015</w:t>
            </w:r>
          </w:p>
        </w:tc>
        <w:tc>
          <w:tcPr>
            <w:tcW w:type="dxa" w:w="2581"/>
            <w:tcMar>
              <w:top w:w="50" w:type="dxa"/>
              <w:bottom w:w="50" w:type="dxa"/>
              <w:left w:w="90" w:type="dxa"/>
              <w:right w:w="90" w:type="dxa"/>
            </w:tcMar>
          </w:tcPr>
          <w:p>
            <w:pPr>
              <w:pStyle w:val="BDOITable"/>
            </w:pPr>
            <w:r>
              <w:rPr>
                <w:sz w:val="15"/>
              </w:rPr>
              <w:t>Request</w:t>
            </w:r>
          </w:p>
        </w:tc>
        <w:tc>
          <w:tcPr>
            <w:tcW w:type="dxa" w:w="3050"/>
            <w:tcMar>
              <w:top w:w="50" w:type="dxa"/>
              <w:bottom w:w="50" w:type="dxa"/>
              <w:left w:w="90" w:type="dxa"/>
              <w:right w:w="90" w:type="dxa"/>
            </w:tcMar>
          </w:tcPr>
          <w:p>
            <w:pPr>
              <w:pStyle w:val="BDOITable"/>
            </w:pPr>
            <w:r>
              <w:rPr>
                <w:sz w:val="15"/>
              </w:rPr>
              <w:t>TC-PQ-015.1, 015.2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2.25.0</w:t>
            </w:r>
          </w:p>
        </w:tc>
        <w:tc>
          <w:tcPr>
            <w:tcW w:type="dxa" w:w="1525"/>
            <w:tcMar>
              <w:top w:w="50" w:type="dxa"/>
              <w:bottom w:w="50" w:type="dxa"/>
              <w:left w:w="90" w:type="dxa"/>
              <w:right w:w="90" w:type="dxa"/>
            </w:tcMar>
            <w:shd w:val="clear" w:color="auto" w:fill="E5F5FF"/>
          </w:tcPr>
          <w:p>
            <w:pPr>
              <w:pStyle w:val="BDOITable"/>
            </w:pPr>
            <w:r>
              <w:rPr>
                <w:sz w:val="15"/>
              </w:rPr>
              <w:t>p.112; Add.1 p.34-35</w:t>
            </w:r>
          </w:p>
        </w:tc>
        <w:tc>
          <w:tcPr>
            <w:tcW w:type="dxa" w:w="1525"/>
            <w:tcMar>
              <w:top w:w="50" w:type="dxa"/>
              <w:bottom w:w="50" w:type="dxa"/>
              <w:left w:w="90" w:type="dxa"/>
              <w:right w:w="90" w:type="dxa"/>
            </w:tcMar>
            <w:shd w:val="clear" w:color="auto" w:fill="E5F5FF"/>
          </w:tcPr>
          <w:p>
            <w:pPr>
              <w:pStyle w:val="BDOITable"/>
            </w:pPr>
            <w:r>
              <w:rPr>
                <w:sz w:val="15"/>
              </w:rPr>
              <w:t>FR-PQ-016</w:t>
            </w:r>
          </w:p>
        </w:tc>
        <w:tc>
          <w:tcPr>
            <w:tcW w:type="dxa" w:w="2581"/>
            <w:tcMar>
              <w:top w:w="50" w:type="dxa"/>
              <w:bottom w:w="50" w:type="dxa"/>
              <w:left w:w="90" w:type="dxa"/>
              <w:right w:w="90" w:type="dxa"/>
            </w:tcMar>
            <w:shd w:val="clear" w:color="auto" w:fill="E5F5FF"/>
          </w:tcPr>
          <w:p>
            <w:pPr>
              <w:pStyle w:val="BDOITable"/>
            </w:pPr>
            <w:r>
              <w:rPr>
                <w:sz w:val="15"/>
              </w:rPr>
              <w:t>Client</w:t>
            </w:r>
          </w:p>
        </w:tc>
        <w:tc>
          <w:tcPr>
            <w:tcW w:type="dxa" w:w="3050"/>
            <w:tcMar>
              <w:top w:w="50" w:type="dxa"/>
              <w:bottom w:w="50" w:type="dxa"/>
              <w:left w:w="90" w:type="dxa"/>
              <w:right w:w="90" w:type="dxa"/>
            </w:tcMar>
            <w:shd w:val="clear" w:color="auto" w:fill="E5F5FF"/>
          </w:tcPr>
          <w:p>
            <w:pPr>
              <w:pStyle w:val="BDOITable"/>
            </w:pPr>
            <w:r>
              <w:rPr>
                <w:sz w:val="15"/>
              </w:rPr>
              <w:t>TC-PQ-016.1, 016.2 (3 cases)</w:t>
            </w:r>
          </w:p>
        </w:tc>
      </w:tr>
      <w:tr>
        <w:trPr>
          <w:cantSplit w:val="true"/>
        </w:trPr>
        <w:tc>
          <w:tcPr>
            <w:tcW w:type="dxa" w:w="1290"/>
            <w:tcMar>
              <w:top w:w="50" w:type="dxa"/>
              <w:bottom w:w="50" w:type="dxa"/>
              <w:left w:w="90" w:type="dxa"/>
              <w:right w:w="90" w:type="dxa"/>
            </w:tcMar>
          </w:tcPr>
          <w:p>
            <w:pPr>
              <w:pStyle w:val="BDOITable"/>
            </w:pPr>
            <w:r>
              <w:rPr>
                <w:sz w:val="15"/>
              </w:rPr>
              <w:t>MKT 2.25.1</w:t>
            </w:r>
          </w:p>
        </w:tc>
        <w:tc>
          <w:tcPr>
            <w:tcW w:type="dxa" w:w="1525"/>
            <w:tcMar>
              <w:top w:w="50" w:type="dxa"/>
              <w:bottom w:w="50" w:type="dxa"/>
              <w:left w:w="90" w:type="dxa"/>
              <w:right w:w="90" w:type="dxa"/>
            </w:tcMar>
          </w:tcPr>
          <w:p>
            <w:pPr>
              <w:pStyle w:val="BDOITable"/>
            </w:pPr>
            <w:r>
              <w:rPr>
                <w:sz w:val="15"/>
              </w:rPr>
              <w:t>p.112</w:t>
            </w:r>
          </w:p>
        </w:tc>
        <w:tc>
          <w:tcPr>
            <w:tcW w:type="dxa" w:w="1525"/>
            <w:tcMar>
              <w:top w:w="50" w:type="dxa"/>
              <w:bottom w:w="50" w:type="dxa"/>
              <w:left w:w="90" w:type="dxa"/>
              <w:right w:w="90" w:type="dxa"/>
            </w:tcMar>
          </w:tcPr>
          <w:p>
            <w:pPr>
              <w:pStyle w:val="BDOITable"/>
            </w:pPr>
            <w:r>
              <w:rPr>
                <w:sz w:val="15"/>
              </w:rPr>
              <w:t>FR-PQ-016</w:t>
            </w:r>
          </w:p>
        </w:tc>
        <w:tc>
          <w:tcPr>
            <w:tcW w:type="dxa" w:w="2581"/>
            <w:tcMar>
              <w:top w:w="50" w:type="dxa"/>
              <w:bottom w:w="50" w:type="dxa"/>
              <w:left w:w="90" w:type="dxa"/>
              <w:right w:w="90" w:type="dxa"/>
            </w:tcMar>
          </w:tcPr>
          <w:p>
            <w:pPr>
              <w:pStyle w:val="BDOITable"/>
            </w:pPr>
            <w:r>
              <w:rPr>
                <w:sz w:val="15"/>
              </w:rPr>
              <w:t>Client</w:t>
            </w:r>
          </w:p>
        </w:tc>
        <w:tc>
          <w:tcPr>
            <w:tcW w:type="dxa" w:w="3050"/>
            <w:tcMar>
              <w:top w:w="50" w:type="dxa"/>
              <w:bottom w:w="50" w:type="dxa"/>
              <w:left w:w="90" w:type="dxa"/>
              <w:right w:w="90" w:type="dxa"/>
            </w:tcMar>
          </w:tcPr>
          <w:p>
            <w:pPr>
              <w:pStyle w:val="BDOITable"/>
            </w:pPr>
            <w:r>
              <w:rPr>
                <w:sz w:val="15"/>
              </w:rPr>
              <w:t>TC-PQ-016.1, 016.2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MKT 2.26.0</w:t>
            </w:r>
          </w:p>
        </w:tc>
        <w:tc>
          <w:tcPr>
            <w:tcW w:type="dxa" w:w="1525"/>
            <w:tcMar>
              <w:top w:w="50" w:type="dxa"/>
              <w:bottom w:w="50" w:type="dxa"/>
              <w:left w:w="90" w:type="dxa"/>
              <w:right w:w="90" w:type="dxa"/>
            </w:tcMar>
            <w:shd w:val="clear" w:color="auto" w:fill="E5F5FF"/>
          </w:tcPr>
          <w:p>
            <w:pPr>
              <w:pStyle w:val="BDOITable"/>
            </w:pPr>
            <w:r>
              <w:rPr>
                <w:sz w:val="15"/>
              </w:rPr>
              <w:t>p.112</w:t>
            </w:r>
          </w:p>
        </w:tc>
        <w:tc>
          <w:tcPr>
            <w:tcW w:type="dxa" w:w="1525"/>
            <w:tcMar>
              <w:top w:w="50" w:type="dxa"/>
              <w:bottom w:w="50" w:type="dxa"/>
              <w:left w:w="90" w:type="dxa"/>
              <w:right w:w="90" w:type="dxa"/>
            </w:tcMar>
            <w:shd w:val="clear" w:color="auto" w:fill="E5F5FF"/>
          </w:tcPr>
          <w:p>
            <w:pPr>
              <w:pStyle w:val="BDOITable"/>
            </w:pPr>
            <w:r>
              <w:rPr>
                <w:sz w:val="15"/>
              </w:rPr>
              <w:t>FR-PQ-012</w:t>
            </w:r>
          </w:p>
        </w:tc>
        <w:tc>
          <w:tcPr>
            <w:tcW w:type="dxa" w:w="2581"/>
            <w:tcMar>
              <w:top w:w="50" w:type="dxa"/>
              <w:bottom w:w="50" w:type="dxa"/>
              <w:left w:w="90" w:type="dxa"/>
              <w:right w:w="90" w:type="dxa"/>
            </w:tcMar>
            <w:shd w:val="clear" w:color="auto" w:fill="E5F5FF"/>
          </w:tcPr>
          <w:p>
            <w:pPr>
              <w:pStyle w:val="BDOITable"/>
            </w:pPr>
            <w:r>
              <w:rPr>
                <w:sz w:val="15"/>
              </w:rPr>
              <w:t>Requests Home</w:t>
            </w:r>
          </w:p>
        </w:tc>
        <w:tc>
          <w:tcPr>
            <w:tcW w:type="dxa" w:w="3050"/>
            <w:tcMar>
              <w:top w:w="50" w:type="dxa"/>
              <w:bottom w:w="50" w:type="dxa"/>
              <w:left w:w="90" w:type="dxa"/>
              <w:right w:w="90" w:type="dxa"/>
            </w:tcMar>
            <w:shd w:val="clear" w:color="auto" w:fill="E5F5FF"/>
          </w:tcPr>
          <w:p>
            <w:pPr>
              <w:pStyle w:val="BDOITable"/>
            </w:pPr>
            <w:r>
              <w:rPr>
                <w:sz w:val="15"/>
              </w:rPr>
              <w:t>TC-PQ-012.1, 012.2 (3 cases)</w:t>
            </w:r>
          </w:p>
        </w:tc>
      </w:tr>
    </w:tbl>
    <w:p>
      <w:pPr>
        <w:pStyle w:val="BDOISpacer"/>
      </w:pPr>
    </w:p>
    <w:p>
      <w:pPr>
        <w:pStyle w:val="Heading2"/>
      </w:pPr>
      <w:bookmarkStart w:id="304" w:name="_Toc000304"/>
      <w:r>
        <w:rPr/>
        <w:t>11.5 ACSL</w:t>
      </w:r>
      <w:bookmarkEnd w:id="304"/>
    </w:p>
    <w:p>
      <w:pPr>
        <w:pStyle w:val="Caption"/>
        <w:keepNext/>
        <w:spacing w:after="60"/>
      </w:pPr>
      <w:r>
        <w:rPr>
          <w:b/>
          <w:i w:val="0"/>
        </w:rPr>
        <w:t xml:space="preserve">Table 37: </w:t>
      </w:r>
      <w:r>
        <w:rPr/>
        <w:t>ACSL requirement IDs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90"/>
        <w:gridCol w:w="1525"/>
        <w:gridCol w:w="1525"/>
        <w:gridCol w:w="2581"/>
        <w:gridCol w:w="3050"/>
      </w:tblGrid>
      <w:tr>
        <w:trPr>
          <w:tblHeader w:val="true"/>
          <w:cantSplit w:val="true"/>
        </w:trPr>
        <w:tc>
          <w:tcPr>
            <w:tcW w:type="dxa" w:w="1290"/>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050"/>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290"/>
            <w:tcMar>
              <w:top w:w="50" w:type="dxa"/>
              <w:bottom w:w="50" w:type="dxa"/>
              <w:left w:w="90" w:type="dxa"/>
              <w:right w:w="90" w:type="dxa"/>
            </w:tcMar>
          </w:tcPr>
          <w:p>
            <w:pPr>
              <w:pStyle w:val="BDOITable"/>
            </w:pPr>
            <w:r>
              <w:rPr>
                <w:sz w:val="15"/>
              </w:rPr>
              <w:t>ACSL 1.1.0</w:t>
            </w:r>
          </w:p>
        </w:tc>
        <w:tc>
          <w:tcPr>
            <w:tcW w:type="dxa" w:w="1525"/>
            <w:tcMar>
              <w:top w:w="50" w:type="dxa"/>
              <w:bottom w:w="50" w:type="dxa"/>
              <w:left w:w="90" w:type="dxa"/>
              <w:right w:w="90" w:type="dxa"/>
            </w:tcMar>
          </w:tcPr>
          <w:p>
            <w:pPr>
              <w:pStyle w:val="BDOITable"/>
            </w:pPr>
            <w:r>
              <w:rPr>
                <w:sz w:val="15"/>
              </w:rPr>
              <w:t>p.114</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1.1.1</w:t>
            </w:r>
          </w:p>
        </w:tc>
        <w:tc>
          <w:tcPr>
            <w:tcW w:type="dxa" w:w="1525"/>
            <w:tcMar>
              <w:top w:w="50" w:type="dxa"/>
              <w:bottom w:w="50" w:type="dxa"/>
              <w:left w:w="90" w:type="dxa"/>
              <w:right w:w="90" w:type="dxa"/>
            </w:tcMar>
            <w:shd w:val="clear" w:color="auto" w:fill="E5F5FF"/>
          </w:tcPr>
          <w:p>
            <w:pPr>
              <w:pStyle w:val="BDOITable"/>
            </w:pPr>
            <w:r>
              <w:rPr>
                <w:sz w:val="15"/>
              </w:rPr>
              <w:t>p.115</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ACSL 1.1.2</w:t>
            </w:r>
          </w:p>
        </w:tc>
        <w:tc>
          <w:tcPr>
            <w:tcW w:type="dxa" w:w="1525"/>
            <w:tcMar>
              <w:top w:w="50" w:type="dxa"/>
              <w:bottom w:w="50" w:type="dxa"/>
              <w:left w:w="90" w:type="dxa"/>
              <w:right w:w="90" w:type="dxa"/>
            </w:tcMar>
          </w:tcPr>
          <w:p>
            <w:pPr>
              <w:pStyle w:val="BDOITable"/>
            </w:pPr>
            <w:r>
              <w:rPr>
                <w:sz w:val="15"/>
              </w:rPr>
              <w:t>p.115</w:t>
            </w:r>
          </w:p>
        </w:tc>
        <w:tc>
          <w:tcPr>
            <w:tcW w:type="dxa" w:w="1525"/>
            <w:tcMar>
              <w:top w:w="50" w:type="dxa"/>
              <w:bottom w:w="50" w:type="dxa"/>
              <w:left w:w="90" w:type="dxa"/>
              <w:right w:w="90" w:type="dxa"/>
            </w:tcMar>
          </w:tcPr>
          <w:p>
            <w:pPr>
              <w:pStyle w:val="BDOITable"/>
            </w:pPr>
            <w:r>
              <w:rPr>
                <w:sz w:val="15"/>
              </w:rPr>
              <w:t>FR-DS-001</w:t>
            </w:r>
          </w:p>
        </w:tc>
        <w:tc>
          <w:tcPr>
            <w:tcW w:type="dxa" w:w="2581"/>
            <w:tcMar>
              <w:top w:w="50" w:type="dxa"/>
              <w:bottom w:w="50" w:type="dxa"/>
              <w:left w:w="90" w:type="dxa"/>
              <w:right w:w="90" w:type="dxa"/>
            </w:tcMar>
          </w:tcPr>
          <w:p>
            <w:pPr>
              <w:pStyle w:val="BDOITable"/>
            </w:pPr>
            <w:r>
              <w:rPr>
                <w:sz w:val="15"/>
              </w:rPr>
              <w:t>Login</w:t>
            </w:r>
          </w:p>
        </w:tc>
        <w:tc>
          <w:tcPr>
            <w:tcW w:type="dxa" w:w="3050"/>
            <w:tcMar>
              <w:top w:w="50" w:type="dxa"/>
              <w:bottom w:w="50" w:type="dxa"/>
              <w:left w:w="90" w:type="dxa"/>
              <w:right w:w="90" w:type="dxa"/>
            </w:tcMar>
          </w:tcPr>
          <w:p>
            <w:pPr>
              <w:pStyle w:val="BDOITable"/>
            </w:pPr>
            <w:r>
              <w:rPr>
                <w:sz w:val="15"/>
              </w:rPr>
              <w:t>TC-DS-001.1, 001.2, 001.3 (4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1.1.3</w:t>
            </w:r>
          </w:p>
        </w:tc>
        <w:tc>
          <w:tcPr>
            <w:tcW w:type="dxa" w:w="1525"/>
            <w:tcMar>
              <w:top w:w="50" w:type="dxa"/>
              <w:bottom w:w="50" w:type="dxa"/>
              <w:left w:w="90" w:type="dxa"/>
              <w:right w:w="90" w:type="dxa"/>
            </w:tcMar>
            <w:shd w:val="clear" w:color="auto" w:fill="E5F5FF"/>
          </w:tcPr>
          <w:p>
            <w:pPr>
              <w:pStyle w:val="BDOITable"/>
            </w:pPr>
            <w:r>
              <w:rPr>
                <w:sz w:val="15"/>
              </w:rPr>
              <w:t>p.115</w:t>
            </w:r>
          </w:p>
        </w:tc>
        <w:tc>
          <w:tcPr>
            <w:tcW w:type="dxa" w:w="1525"/>
            <w:tcMar>
              <w:top w:w="50" w:type="dxa"/>
              <w:bottom w:w="50" w:type="dxa"/>
              <w:left w:w="90" w:type="dxa"/>
              <w:right w:w="90" w:type="dxa"/>
            </w:tcMar>
            <w:shd w:val="clear" w:color="auto" w:fill="E5F5FF"/>
          </w:tcPr>
          <w:p>
            <w:pPr>
              <w:pStyle w:val="BDOITable"/>
            </w:pPr>
            <w:r>
              <w:rPr>
                <w:sz w:val="15"/>
              </w:rPr>
              <w:t>FR-DS-001</w:t>
            </w:r>
          </w:p>
        </w:tc>
        <w:tc>
          <w:tcPr>
            <w:tcW w:type="dxa" w:w="2581"/>
            <w:tcMar>
              <w:top w:w="50" w:type="dxa"/>
              <w:bottom w:w="50" w:type="dxa"/>
              <w:left w:w="90" w:type="dxa"/>
              <w:right w:w="90" w:type="dxa"/>
            </w:tcMar>
            <w:shd w:val="clear" w:color="auto" w:fill="E5F5FF"/>
          </w:tcPr>
          <w:p>
            <w:pPr>
              <w:pStyle w:val="BDOITable"/>
            </w:pPr>
            <w:r>
              <w:rPr>
                <w:sz w:val="15"/>
              </w:rPr>
              <w:t>Login</w:t>
            </w:r>
          </w:p>
        </w:tc>
        <w:tc>
          <w:tcPr>
            <w:tcW w:type="dxa" w:w="3050"/>
            <w:tcMar>
              <w:top w:w="50" w:type="dxa"/>
              <w:bottom w:w="50" w:type="dxa"/>
              <w:left w:w="90" w:type="dxa"/>
              <w:right w:w="90" w:type="dxa"/>
            </w:tcMar>
            <w:shd w:val="clear" w:color="auto" w:fill="E5F5FF"/>
          </w:tcPr>
          <w:p>
            <w:pPr>
              <w:pStyle w:val="BDOITable"/>
            </w:pPr>
            <w:r>
              <w:rPr>
                <w:sz w:val="15"/>
              </w:rPr>
              <w:t>TC-DS-001.1, 001.2, 001.3 (4 cases)</w:t>
            </w:r>
          </w:p>
        </w:tc>
      </w:tr>
      <w:tr>
        <w:trPr>
          <w:cantSplit w:val="true"/>
        </w:trPr>
        <w:tc>
          <w:tcPr>
            <w:tcW w:type="dxa" w:w="1290"/>
            <w:tcMar>
              <w:top w:w="50" w:type="dxa"/>
              <w:bottom w:w="50" w:type="dxa"/>
              <w:left w:w="90" w:type="dxa"/>
              <w:right w:w="90" w:type="dxa"/>
            </w:tcMar>
          </w:tcPr>
          <w:p>
            <w:pPr>
              <w:pStyle w:val="BDOITable"/>
            </w:pPr>
            <w:r>
              <w:rPr>
                <w:sz w:val="15"/>
              </w:rPr>
              <w:t>ACSL 2.2.0</w:t>
            </w:r>
          </w:p>
        </w:tc>
        <w:tc>
          <w:tcPr>
            <w:tcW w:type="dxa" w:w="1525"/>
            <w:tcMar>
              <w:top w:w="50" w:type="dxa"/>
              <w:bottom w:w="50" w:type="dxa"/>
              <w:left w:w="90" w:type="dxa"/>
              <w:right w:w="90" w:type="dxa"/>
            </w:tcMar>
          </w:tcPr>
          <w:p>
            <w:pPr>
              <w:pStyle w:val="BDOITable"/>
            </w:pPr>
            <w:r>
              <w:rPr>
                <w:sz w:val="15"/>
              </w:rPr>
              <w:t>p.115</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2.2.1</w:t>
            </w:r>
          </w:p>
        </w:tc>
        <w:tc>
          <w:tcPr>
            <w:tcW w:type="dxa" w:w="1525"/>
            <w:tcMar>
              <w:top w:w="50" w:type="dxa"/>
              <w:bottom w:w="50" w:type="dxa"/>
              <w:left w:w="90" w:type="dxa"/>
              <w:right w:w="90" w:type="dxa"/>
            </w:tcMar>
            <w:shd w:val="clear" w:color="auto" w:fill="E5F5FF"/>
          </w:tcPr>
          <w:p>
            <w:pPr>
              <w:pStyle w:val="BDOITable"/>
            </w:pPr>
            <w:r>
              <w:rPr>
                <w:sz w:val="15"/>
              </w:rPr>
              <w:t>p.115</w:t>
            </w:r>
          </w:p>
        </w:tc>
        <w:tc>
          <w:tcPr>
            <w:tcW w:type="dxa" w:w="1525"/>
            <w:tcMar>
              <w:top w:w="50" w:type="dxa"/>
              <w:bottom w:w="50" w:type="dxa"/>
              <w:left w:w="90" w:type="dxa"/>
              <w:right w:w="90" w:type="dxa"/>
            </w:tcMar>
            <w:shd w:val="clear" w:color="auto" w:fill="E5F5FF"/>
          </w:tcPr>
          <w:p>
            <w:pPr>
              <w:pStyle w:val="BDOITable"/>
            </w:pPr>
            <w:r>
              <w:rPr>
                <w:sz w:val="15"/>
              </w:rPr>
              <w:t>FR-AS-002</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TC-AS-002.1, 002.2, 002.3 (7 cases)</w:t>
            </w:r>
          </w:p>
        </w:tc>
      </w:tr>
      <w:tr>
        <w:trPr>
          <w:cantSplit w:val="true"/>
        </w:trPr>
        <w:tc>
          <w:tcPr>
            <w:tcW w:type="dxa" w:w="1290"/>
            <w:tcMar>
              <w:top w:w="50" w:type="dxa"/>
              <w:bottom w:w="50" w:type="dxa"/>
              <w:left w:w="90" w:type="dxa"/>
              <w:right w:w="90" w:type="dxa"/>
            </w:tcMar>
          </w:tcPr>
          <w:p>
            <w:pPr>
              <w:pStyle w:val="BDOITable"/>
            </w:pPr>
            <w:r>
              <w:rPr>
                <w:sz w:val="15"/>
              </w:rPr>
              <w:t>ACSL 2.3.0</w:t>
            </w:r>
          </w:p>
        </w:tc>
        <w:tc>
          <w:tcPr>
            <w:tcW w:type="dxa" w:w="1525"/>
            <w:tcMar>
              <w:top w:w="50" w:type="dxa"/>
              <w:bottom w:w="50" w:type="dxa"/>
              <w:left w:w="90" w:type="dxa"/>
              <w:right w:w="90" w:type="dxa"/>
            </w:tcMar>
          </w:tcPr>
          <w:p>
            <w:pPr>
              <w:pStyle w:val="BDOITable"/>
            </w:pPr>
            <w:r>
              <w:rPr>
                <w:sz w:val="15"/>
              </w:rPr>
              <w:t>p.115</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2.3.1</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2.3.2</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2.3.3</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2.3.4</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2.3.5</w:t>
            </w:r>
          </w:p>
        </w:tc>
        <w:tc>
          <w:tcPr>
            <w:tcW w:type="dxa" w:w="1525"/>
            <w:tcMar>
              <w:top w:w="50" w:type="dxa"/>
              <w:bottom w:w="50" w:type="dxa"/>
              <w:left w:w="90" w:type="dxa"/>
              <w:right w:w="90" w:type="dxa"/>
            </w:tcMar>
            <w:shd w:val="clear" w:color="auto" w:fill="E5F5FF"/>
          </w:tcPr>
          <w:p>
            <w:pPr>
              <w:pStyle w:val="BDOITable"/>
            </w:pPr>
            <w:r>
              <w:rPr>
                <w:sz w:val="15"/>
              </w:rPr>
              <w:t>p.116</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2.3.6</w:t>
            </w:r>
          </w:p>
        </w:tc>
        <w:tc>
          <w:tcPr>
            <w:tcW w:type="dxa" w:w="1525"/>
            <w:tcMar>
              <w:top w:w="50" w:type="dxa"/>
              <w:bottom w:w="50" w:type="dxa"/>
              <w:left w:w="90" w:type="dxa"/>
              <w:right w:w="90" w:type="dxa"/>
            </w:tcMar>
          </w:tcPr>
          <w:p>
            <w:pPr>
              <w:pStyle w:val="BDOITable"/>
            </w:pPr>
            <w:r>
              <w:rPr>
                <w:sz w:val="15"/>
              </w:rPr>
              <w:t>p.116</w:t>
            </w:r>
          </w:p>
        </w:tc>
        <w:tc>
          <w:tcPr>
            <w:tcW w:type="dxa" w:w="1525"/>
            <w:tcMar>
              <w:top w:w="50" w:type="dxa"/>
              <w:bottom w:w="50" w:type="dxa"/>
              <w:left w:w="90" w:type="dxa"/>
              <w:right w:w="90" w:type="dxa"/>
            </w:tcMar>
          </w:tcPr>
          <w:p>
            <w:pPr>
              <w:pStyle w:val="BDOITable"/>
            </w:pPr>
            <w:r>
              <w:rPr>
                <w:sz w:val="15"/>
              </w:rPr>
              <w:t>FR-AS-001</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TC-AS-001.1, 001.2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2.4.0</w:t>
            </w:r>
          </w:p>
        </w:tc>
        <w:tc>
          <w:tcPr>
            <w:tcW w:type="dxa" w:w="1525"/>
            <w:tcMar>
              <w:top w:w="50" w:type="dxa"/>
              <w:bottom w:w="50" w:type="dxa"/>
              <w:left w:w="90" w:type="dxa"/>
              <w:right w:w="90" w:type="dxa"/>
            </w:tcMar>
            <w:shd w:val="clear" w:color="auto" w:fill="E5F5FF"/>
          </w:tcPr>
          <w:p>
            <w:pPr>
              <w:pStyle w:val="BDOITable"/>
            </w:pPr>
            <w:r>
              <w:rPr>
                <w:sz w:val="15"/>
              </w:rPr>
              <w:t>p.117; Add.1 p.33-34</w:t>
            </w:r>
          </w:p>
        </w:tc>
        <w:tc>
          <w:tcPr>
            <w:tcW w:type="dxa" w:w="1525"/>
            <w:tcMar>
              <w:top w:w="50" w:type="dxa"/>
              <w:bottom w:w="50" w:type="dxa"/>
              <w:left w:w="90" w:type="dxa"/>
              <w:right w:w="90" w:type="dxa"/>
            </w:tcMar>
            <w:shd w:val="clear" w:color="auto" w:fill="E5F5FF"/>
          </w:tcPr>
          <w:p>
            <w:pPr>
              <w:pStyle w:val="BDOITable"/>
            </w:pPr>
            <w:r>
              <w:rPr>
                <w:sz w:val="15"/>
              </w:rPr>
              <w:t>FR-AS-002</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TC-AS-002.1, 002.2, 002.3 (7 cases)</w:t>
            </w:r>
          </w:p>
        </w:tc>
      </w:tr>
      <w:tr>
        <w:trPr>
          <w:cantSplit w:val="true"/>
        </w:trPr>
        <w:tc>
          <w:tcPr>
            <w:tcW w:type="dxa" w:w="1290"/>
            <w:tcMar>
              <w:top w:w="50" w:type="dxa"/>
              <w:bottom w:w="50" w:type="dxa"/>
              <w:left w:w="90" w:type="dxa"/>
              <w:right w:w="90" w:type="dxa"/>
            </w:tcMar>
          </w:tcPr>
          <w:p>
            <w:pPr>
              <w:pStyle w:val="BDOITable"/>
            </w:pPr>
            <w:r>
              <w:rPr>
                <w:sz w:val="15"/>
              </w:rPr>
              <w:t>ACSL 2.13.0</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FR-AS-003</w:t>
            </w:r>
          </w:p>
        </w:tc>
        <w:tc>
          <w:tcPr>
            <w:tcW w:type="dxa" w:w="2581"/>
            <w:tcMar>
              <w:top w:w="50" w:type="dxa"/>
              <w:bottom w:w="50" w:type="dxa"/>
              <w:left w:w="90" w:type="dxa"/>
              <w:right w:w="90" w:type="dxa"/>
            </w:tcMar>
          </w:tcPr>
          <w:p>
            <w:pPr>
              <w:pStyle w:val="BDOITable"/>
            </w:pPr>
            <w:r>
              <w:rPr>
                <w:sz w:val="15"/>
              </w:rPr>
              <w:t>Insurer SOA Reconciliation</w:t>
            </w:r>
          </w:p>
        </w:tc>
        <w:tc>
          <w:tcPr>
            <w:tcW w:type="dxa" w:w="3050"/>
            <w:tcMar>
              <w:top w:w="50" w:type="dxa"/>
              <w:bottom w:w="50" w:type="dxa"/>
              <w:left w:w="90" w:type="dxa"/>
              <w:right w:w="90" w:type="dxa"/>
            </w:tcMar>
          </w:tcPr>
          <w:p>
            <w:pPr>
              <w:pStyle w:val="BDOITable"/>
            </w:pPr>
            <w:r>
              <w:rPr>
                <w:sz w:val="15"/>
              </w:rPr>
              <w:t>TC-AS-003.1, 003.2, 003.3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2.13.1</w:t>
            </w:r>
          </w:p>
        </w:tc>
        <w:tc>
          <w:tcPr>
            <w:tcW w:type="dxa" w:w="1525"/>
            <w:tcMar>
              <w:top w:w="50" w:type="dxa"/>
              <w:bottom w:w="50" w:type="dxa"/>
              <w:left w:w="90" w:type="dxa"/>
              <w:right w:w="90" w:type="dxa"/>
            </w:tcMar>
            <w:shd w:val="clear" w:color="auto" w:fill="E5F5FF"/>
          </w:tcPr>
          <w:p>
            <w:pPr>
              <w:pStyle w:val="BDOITable"/>
            </w:pPr>
            <w:r>
              <w:rPr>
                <w:sz w:val="15"/>
              </w:rPr>
              <w:t>p.121</w:t>
            </w:r>
          </w:p>
        </w:tc>
        <w:tc>
          <w:tcPr>
            <w:tcW w:type="dxa" w:w="1525"/>
            <w:tcMar>
              <w:top w:w="50" w:type="dxa"/>
              <w:bottom w:w="50" w:type="dxa"/>
              <w:left w:w="90" w:type="dxa"/>
              <w:right w:w="90" w:type="dxa"/>
            </w:tcMar>
            <w:shd w:val="clear" w:color="auto" w:fill="E5F5FF"/>
          </w:tcPr>
          <w:p>
            <w:pPr>
              <w:pStyle w:val="BDOITable"/>
            </w:pPr>
            <w:r>
              <w:rPr>
                <w:sz w:val="15"/>
              </w:rPr>
              <w:t>FR-AS-003</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TC-AS-003.1, 003.2, 003.3 (3 cases)</w:t>
            </w:r>
          </w:p>
        </w:tc>
      </w:tr>
      <w:tr>
        <w:trPr>
          <w:cantSplit w:val="true"/>
        </w:trPr>
        <w:tc>
          <w:tcPr>
            <w:tcW w:type="dxa" w:w="1290"/>
            <w:tcMar>
              <w:top w:w="50" w:type="dxa"/>
              <w:bottom w:w="50" w:type="dxa"/>
              <w:left w:w="90" w:type="dxa"/>
              <w:right w:w="90" w:type="dxa"/>
            </w:tcMar>
          </w:tcPr>
          <w:p>
            <w:pPr>
              <w:pStyle w:val="BDOITable"/>
            </w:pPr>
            <w:r>
              <w:rPr>
                <w:sz w:val="15"/>
              </w:rPr>
              <w:t>ACSL 2.13.2</w:t>
            </w:r>
          </w:p>
        </w:tc>
        <w:tc>
          <w:tcPr>
            <w:tcW w:type="dxa" w:w="1525"/>
            <w:tcMar>
              <w:top w:w="50" w:type="dxa"/>
              <w:bottom w:w="50" w:type="dxa"/>
              <w:left w:w="90" w:type="dxa"/>
              <w:right w:w="90" w:type="dxa"/>
            </w:tcMar>
          </w:tcPr>
          <w:p>
            <w:pPr>
              <w:pStyle w:val="BDOITable"/>
            </w:pPr>
            <w:r>
              <w:rPr>
                <w:sz w:val="15"/>
              </w:rPr>
              <w:t>p.121</w:t>
            </w:r>
          </w:p>
        </w:tc>
        <w:tc>
          <w:tcPr>
            <w:tcW w:type="dxa" w:w="1525"/>
            <w:tcMar>
              <w:top w:w="50" w:type="dxa"/>
              <w:bottom w:w="50" w:type="dxa"/>
              <w:left w:w="90" w:type="dxa"/>
              <w:right w:w="90" w:type="dxa"/>
            </w:tcMar>
          </w:tcPr>
          <w:p>
            <w:pPr>
              <w:pStyle w:val="BDOITable"/>
            </w:pPr>
            <w:r>
              <w:rPr>
                <w:sz w:val="15"/>
              </w:rPr>
              <w:t>FR-AS-004</w:t>
            </w:r>
          </w:p>
        </w:tc>
        <w:tc>
          <w:tcPr>
            <w:tcW w:type="dxa" w:w="2581"/>
            <w:tcMar>
              <w:top w:w="50" w:type="dxa"/>
              <w:bottom w:w="50" w:type="dxa"/>
              <w:left w:w="90" w:type="dxa"/>
              <w:right w:w="90" w:type="dxa"/>
            </w:tcMar>
          </w:tcPr>
          <w:p>
            <w:pPr>
              <w:pStyle w:val="BDOITable"/>
            </w:pPr>
            <w:r>
              <w:rPr>
                <w:sz w:val="15"/>
              </w:rPr>
              <w:t>GL-SL Reconciliation</w:t>
            </w:r>
          </w:p>
        </w:tc>
        <w:tc>
          <w:tcPr>
            <w:tcW w:type="dxa" w:w="3050"/>
            <w:tcMar>
              <w:top w:w="50" w:type="dxa"/>
              <w:bottom w:w="50" w:type="dxa"/>
              <w:left w:w="90" w:type="dxa"/>
              <w:right w:w="90" w:type="dxa"/>
            </w:tcMar>
          </w:tcPr>
          <w:p>
            <w:pPr>
              <w:pStyle w:val="BDOITable"/>
            </w:pPr>
            <w:r>
              <w:rPr>
                <w:sz w:val="15"/>
              </w:rPr>
              <w:t>TC-AS-004.1, 004.2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2.14.0</w:t>
            </w:r>
          </w:p>
        </w:tc>
        <w:tc>
          <w:tcPr>
            <w:tcW w:type="dxa" w:w="1525"/>
            <w:tcMar>
              <w:top w:w="50" w:type="dxa"/>
              <w:bottom w:w="50" w:type="dxa"/>
              <w:left w:w="90" w:type="dxa"/>
              <w:right w:w="90" w:type="dxa"/>
            </w:tcMar>
            <w:shd w:val="clear" w:color="auto" w:fill="E5F5FF"/>
          </w:tcPr>
          <w:p>
            <w:pPr>
              <w:pStyle w:val="BDOITable"/>
            </w:pPr>
            <w:r>
              <w:rPr>
                <w:sz w:val="15"/>
              </w:rPr>
              <w:t>p.121</w:t>
            </w:r>
          </w:p>
        </w:tc>
        <w:tc>
          <w:tcPr>
            <w:tcW w:type="dxa" w:w="1525"/>
            <w:tcMar>
              <w:top w:w="50" w:type="dxa"/>
              <w:bottom w:w="50" w:type="dxa"/>
              <w:left w:w="90" w:type="dxa"/>
              <w:right w:w="90" w:type="dxa"/>
            </w:tcMar>
            <w:shd w:val="clear" w:color="auto" w:fill="E5F5FF"/>
          </w:tcPr>
          <w:p>
            <w:pPr>
              <w:pStyle w:val="BDOITable"/>
            </w:pPr>
            <w:r>
              <w:rPr>
                <w:sz w:val="15"/>
              </w:rPr>
              <w:t>FR-AS-003</w:t>
            </w:r>
          </w:p>
        </w:tc>
        <w:tc>
          <w:tcPr>
            <w:tcW w:type="dxa" w:w="2581"/>
            <w:tcMar>
              <w:top w:w="50" w:type="dxa"/>
              <w:bottom w:w="50" w:type="dxa"/>
              <w:left w:w="90" w:type="dxa"/>
              <w:right w:w="90" w:type="dxa"/>
            </w:tcMar>
            <w:shd w:val="clear" w:color="auto" w:fill="E5F5FF"/>
          </w:tcPr>
          <w:p>
            <w:pPr>
              <w:pStyle w:val="BDOITable"/>
            </w:pPr>
            <w:r>
              <w:rPr>
                <w:sz w:val="15"/>
              </w:rPr>
              <w:t>Insurer SOA Reconciliation</w:t>
            </w:r>
          </w:p>
        </w:tc>
        <w:tc>
          <w:tcPr>
            <w:tcW w:type="dxa" w:w="3050"/>
            <w:tcMar>
              <w:top w:w="50" w:type="dxa"/>
              <w:bottom w:w="50" w:type="dxa"/>
              <w:left w:w="90" w:type="dxa"/>
              <w:right w:w="90" w:type="dxa"/>
            </w:tcMar>
            <w:shd w:val="clear" w:color="auto" w:fill="E5F5FF"/>
          </w:tcPr>
          <w:p>
            <w:pPr>
              <w:pStyle w:val="BDOITable"/>
            </w:pPr>
            <w:r>
              <w:rPr>
                <w:sz w:val="15"/>
              </w:rPr>
              <w:t>TC-AS-003.1, 003.2, 003.3 (3 cases)</w:t>
            </w:r>
          </w:p>
        </w:tc>
      </w:tr>
      <w:tr>
        <w:trPr>
          <w:cantSplit w:val="true"/>
        </w:trPr>
        <w:tc>
          <w:tcPr>
            <w:tcW w:type="dxa" w:w="1290"/>
            <w:tcMar>
              <w:top w:w="50" w:type="dxa"/>
              <w:bottom w:w="50" w:type="dxa"/>
              <w:left w:w="90" w:type="dxa"/>
              <w:right w:w="90" w:type="dxa"/>
            </w:tcMar>
          </w:tcPr>
          <w:p>
            <w:pPr>
              <w:pStyle w:val="BDOITable"/>
            </w:pPr>
            <w:r>
              <w:rPr>
                <w:sz w:val="15"/>
              </w:rPr>
              <w:t>ACSL 2.14.1</w:t>
            </w:r>
          </w:p>
        </w:tc>
        <w:tc>
          <w:tcPr>
            <w:tcW w:type="dxa" w:w="1525"/>
            <w:tcMar>
              <w:top w:w="50" w:type="dxa"/>
              <w:bottom w:w="50" w:type="dxa"/>
              <w:left w:w="90" w:type="dxa"/>
              <w:right w:w="90" w:type="dxa"/>
            </w:tcMar>
          </w:tcPr>
          <w:p>
            <w:pPr>
              <w:pStyle w:val="BDOITable"/>
            </w:pPr>
            <w:r>
              <w:rPr>
                <w:sz w:val="15"/>
              </w:rPr>
              <w:t>p.122</w:t>
            </w:r>
          </w:p>
        </w:tc>
        <w:tc>
          <w:tcPr>
            <w:tcW w:type="dxa" w:w="1525"/>
            <w:tcMar>
              <w:top w:w="50" w:type="dxa"/>
              <w:bottom w:w="50" w:type="dxa"/>
              <w:left w:w="90" w:type="dxa"/>
              <w:right w:w="90" w:type="dxa"/>
            </w:tcMar>
          </w:tcPr>
          <w:p>
            <w:pPr>
              <w:pStyle w:val="BDOITable"/>
            </w:pPr>
            <w:r>
              <w:rPr>
                <w:sz w:val="15"/>
              </w:rPr>
              <w:t>FR-AS-003</w:t>
            </w:r>
          </w:p>
        </w:tc>
        <w:tc>
          <w:tcPr>
            <w:tcW w:type="dxa" w:w="2581"/>
            <w:tcMar>
              <w:top w:w="50" w:type="dxa"/>
              <w:bottom w:w="50" w:type="dxa"/>
              <w:left w:w="90" w:type="dxa"/>
              <w:right w:w="90" w:type="dxa"/>
            </w:tcMar>
          </w:tcPr>
          <w:p>
            <w:pPr>
              <w:pStyle w:val="BDOITable"/>
            </w:pPr>
            <w:r>
              <w:rPr>
                <w:sz w:val="15"/>
              </w:rPr>
              <w:t>Insurer SOA Reconciliation</w:t>
            </w:r>
          </w:p>
        </w:tc>
        <w:tc>
          <w:tcPr>
            <w:tcW w:type="dxa" w:w="3050"/>
            <w:tcMar>
              <w:top w:w="50" w:type="dxa"/>
              <w:bottom w:w="50" w:type="dxa"/>
              <w:left w:w="90" w:type="dxa"/>
              <w:right w:w="90" w:type="dxa"/>
            </w:tcMar>
          </w:tcPr>
          <w:p>
            <w:pPr>
              <w:pStyle w:val="BDOITable"/>
            </w:pPr>
            <w:r>
              <w:rPr>
                <w:sz w:val="15"/>
              </w:rPr>
              <w:t>TC-AS-003.1, 003.2, 003.3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2.14.2</w:t>
            </w:r>
          </w:p>
        </w:tc>
        <w:tc>
          <w:tcPr>
            <w:tcW w:type="dxa" w:w="1525"/>
            <w:tcMar>
              <w:top w:w="50" w:type="dxa"/>
              <w:bottom w:w="50" w:type="dxa"/>
              <w:left w:w="90" w:type="dxa"/>
              <w:right w:w="90" w:type="dxa"/>
            </w:tcMar>
            <w:shd w:val="clear" w:color="auto" w:fill="E5F5FF"/>
          </w:tcPr>
          <w:p>
            <w:pPr>
              <w:pStyle w:val="BDOITable"/>
            </w:pPr>
            <w:r>
              <w:rPr>
                <w:sz w:val="15"/>
              </w:rPr>
              <w:t>p.123</w:t>
            </w:r>
          </w:p>
        </w:tc>
        <w:tc>
          <w:tcPr>
            <w:tcW w:type="dxa" w:w="1525"/>
            <w:tcMar>
              <w:top w:w="50" w:type="dxa"/>
              <w:bottom w:w="50" w:type="dxa"/>
              <w:left w:w="90" w:type="dxa"/>
              <w:right w:w="90" w:type="dxa"/>
            </w:tcMar>
            <w:shd w:val="clear" w:color="auto" w:fill="E5F5FF"/>
          </w:tcPr>
          <w:p>
            <w:pPr>
              <w:pStyle w:val="BDOITable"/>
            </w:pPr>
            <w:r>
              <w:rPr>
                <w:sz w:val="15"/>
              </w:rPr>
              <w:t>FR-AS-001</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TC-AS-001.1, 001.2 (3 cases)</w:t>
            </w:r>
          </w:p>
        </w:tc>
      </w:tr>
      <w:tr>
        <w:trPr>
          <w:cantSplit w:val="true"/>
        </w:trPr>
        <w:tc>
          <w:tcPr>
            <w:tcW w:type="dxa" w:w="1290"/>
            <w:tcMar>
              <w:top w:w="50" w:type="dxa"/>
              <w:bottom w:w="50" w:type="dxa"/>
              <w:left w:w="90" w:type="dxa"/>
              <w:right w:w="90" w:type="dxa"/>
            </w:tcMar>
          </w:tcPr>
          <w:p>
            <w:pPr>
              <w:pStyle w:val="BDOITable"/>
            </w:pPr>
            <w:r>
              <w:rPr>
                <w:sz w:val="15"/>
              </w:rPr>
              <w:t>ACSL 2.14.3</w:t>
            </w:r>
          </w:p>
        </w:tc>
        <w:tc>
          <w:tcPr>
            <w:tcW w:type="dxa" w:w="1525"/>
            <w:tcMar>
              <w:top w:w="50" w:type="dxa"/>
              <w:bottom w:w="50" w:type="dxa"/>
              <w:left w:w="90" w:type="dxa"/>
              <w:right w:w="90" w:type="dxa"/>
            </w:tcMar>
          </w:tcPr>
          <w:p>
            <w:pPr>
              <w:pStyle w:val="BDOITable"/>
            </w:pPr>
            <w:r>
              <w:rPr>
                <w:sz w:val="15"/>
              </w:rPr>
              <w:t>p.124</w:t>
            </w:r>
          </w:p>
        </w:tc>
        <w:tc>
          <w:tcPr>
            <w:tcW w:type="dxa" w:w="1525"/>
            <w:tcMar>
              <w:top w:w="50" w:type="dxa"/>
              <w:bottom w:w="50" w:type="dxa"/>
              <w:left w:w="90" w:type="dxa"/>
              <w:right w:w="90" w:type="dxa"/>
            </w:tcMar>
          </w:tcPr>
          <w:p>
            <w:pPr>
              <w:pStyle w:val="BDOITable"/>
            </w:pPr>
            <w:r>
              <w:rPr>
                <w:sz w:val="15"/>
              </w:rPr>
              <w:t>FR-AS-005</w:t>
            </w:r>
          </w:p>
        </w:tc>
        <w:tc>
          <w:tcPr>
            <w:tcW w:type="dxa" w:w="2581"/>
            <w:tcMar>
              <w:top w:w="50" w:type="dxa"/>
              <w:bottom w:w="50" w:type="dxa"/>
              <w:left w:w="90" w:type="dxa"/>
              <w:right w:w="90" w:type="dxa"/>
            </w:tcMar>
          </w:tcPr>
          <w:p>
            <w:pPr>
              <w:pStyle w:val="BDOITable"/>
            </w:pPr>
            <w:r>
              <w:rPr>
                <w:sz w:val="15"/>
              </w:rPr>
              <w:t>Report Centre</w:t>
            </w:r>
          </w:p>
        </w:tc>
        <w:tc>
          <w:tcPr>
            <w:tcW w:type="dxa" w:w="3050"/>
            <w:tcMar>
              <w:top w:w="50" w:type="dxa"/>
              <w:bottom w:w="50" w:type="dxa"/>
              <w:left w:w="90" w:type="dxa"/>
              <w:right w:w="90" w:type="dxa"/>
            </w:tcMar>
          </w:tcPr>
          <w:p>
            <w:pPr>
              <w:pStyle w:val="BDOITable"/>
            </w:pPr>
            <w:r>
              <w:rPr>
                <w:sz w:val="15"/>
              </w:rPr>
              <w:t>TC-AS-005.1, 005.2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2.14.4</w:t>
            </w:r>
          </w:p>
        </w:tc>
        <w:tc>
          <w:tcPr>
            <w:tcW w:type="dxa" w:w="1525"/>
            <w:tcMar>
              <w:top w:w="50" w:type="dxa"/>
              <w:bottom w:w="50" w:type="dxa"/>
              <w:left w:w="90" w:type="dxa"/>
              <w:right w:w="90" w:type="dxa"/>
            </w:tcMar>
            <w:shd w:val="clear" w:color="auto" w:fill="E5F5FF"/>
          </w:tcPr>
          <w:p>
            <w:pPr>
              <w:pStyle w:val="BDOITable"/>
            </w:pPr>
            <w:r>
              <w:rPr>
                <w:sz w:val="15"/>
              </w:rPr>
              <w:t>p.125</w:t>
            </w:r>
          </w:p>
        </w:tc>
        <w:tc>
          <w:tcPr>
            <w:tcW w:type="dxa" w:w="1525"/>
            <w:tcMar>
              <w:top w:w="50" w:type="dxa"/>
              <w:bottom w:w="50" w:type="dxa"/>
              <w:left w:w="90" w:type="dxa"/>
              <w:right w:w="90" w:type="dxa"/>
            </w:tcMar>
            <w:shd w:val="clear" w:color="auto" w:fill="E5F5FF"/>
          </w:tcPr>
          <w:p>
            <w:pPr>
              <w:pStyle w:val="BDOITable"/>
            </w:pPr>
            <w:r>
              <w:rPr>
                <w:sz w:val="15"/>
              </w:rPr>
              <w:t>FR-AS-005</w:t>
            </w:r>
          </w:p>
        </w:tc>
        <w:tc>
          <w:tcPr>
            <w:tcW w:type="dxa" w:w="2581"/>
            <w:tcMar>
              <w:top w:w="50" w:type="dxa"/>
              <w:bottom w:w="50" w:type="dxa"/>
              <w:left w:w="90" w:type="dxa"/>
              <w:right w:w="90" w:type="dxa"/>
            </w:tcMar>
            <w:shd w:val="clear" w:color="auto" w:fill="E5F5FF"/>
          </w:tcPr>
          <w:p>
            <w:pPr>
              <w:pStyle w:val="BDOITable"/>
            </w:pPr>
            <w:r>
              <w:rPr>
                <w:sz w:val="15"/>
              </w:rPr>
              <w:t>Report Centre</w:t>
            </w:r>
          </w:p>
        </w:tc>
        <w:tc>
          <w:tcPr>
            <w:tcW w:type="dxa" w:w="3050"/>
            <w:tcMar>
              <w:top w:w="50" w:type="dxa"/>
              <w:bottom w:w="50" w:type="dxa"/>
              <w:left w:w="90" w:type="dxa"/>
              <w:right w:w="90" w:type="dxa"/>
            </w:tcMar>
            <w:shd w:val="clear" w:color="auto" w:fill="E5F5FF"/>
          </w:tcPr>
          <w:p>
            <w:pPr>
              <w:pStyle w:val="BDOITable"/>
            </w:pPr>
            <w:r>
              <w:rPr>
                <w:sz w:val="15"/>
              </w:rPr>
              <w:t>TC-AS-005.1, 005.2 (2 cases)</w:t>
            </w:r>
          </w:p>
        </w:tc>
      </w:tr>
      <w:tr>
        <w:trPr>
          <w:cantSplit w:val="true"/>
        </w:trPr>
        <w:tc>
          <w:tcPr>
            <w:tcW w:type="dxa" w:w="1290"/>
            <w:tcMar>
              <w:top w:w="50" w:type="dxa"/>
              <w:bottom w:w="50" w:type="dxa"/>
              <w:left w:w="90" w:type="dxa"/>
              <w:right w:w="90" w:type="dxa"/>
            </w:tcMar>
          </w:tcPr>
          <w:p>
            <w:pPr>
              <w:pStyle w:val="BDOITable"/>
            </w:pPr>
            <w:r>
              <w:rPr>
                <w:sz w:val="15"/>
              </w:rPr>
              <w:t>ACSL 2.5.0</w:t>
            </w:r>
          </w:p>
        </w:tc>
        <w:tc>
          <w:tcPr>
            <w:tcW w:type="dxa" w:w="1525"/>
            <w:tcMar>
              <w:top w:w="50" w:type="dxa"/>
              <w:bottom w:w="50" w:type="dxa"/>
              <w:left w:w="90" w:type="dxa"/>
              <w:right w:w="90" w:type="dxa"/>
            </w:tcMar>
          </w:tcPr>
          <w:p>
            <w:pPr>
              <w:pStyle w:val="BDOITable"/>
            </w:pPr>
            <w:r>
              <w:rPr>
                <w:sz w:val="15"/>
              </w:rPr>
              <w:t>p.117</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2.5.5</w:t>
            </w:r>
          </w:p>
        </w:tc>
        <w:tc>
          <w:tcPr>
            <w:tcW w:type="dxa" w:w="1525"/>
            <w:tcMar>
              <w:top w:w="50" w:type="dxa"/>
              <w:bottom w:w="50" w:type="dxa"/>
              <w:left w:w="90" w:type="dxa"/>
              <w:right w:w="90" w:type="dxa"/>
            </w:tcMar>
            <w:shd w:val="clear" w:color="auto" w:fill="E5F5FF"/>
          </w:tcPr>
          <w:p>
            <w:pPr>
              <w:pStyle w:val="BDOITable"/>
            </w:pPr>
            <w:r>
              <w:rPr>
                <w:sz w:val="15"/>
              </w:rPr>
              <w:t>p.117; Add.1 p.34</w:t>
            </w:r>
          </w:p>
        </w:tc>
        <w:tc>
          <w:tcPr>
            <w:tcW w:type="dxa" w:w="1525"/>
            <w:tcMar>
              <w:top w:w="50" w:type="dxa"/>
              <w:bottom w:w="50" w:type="dxa"/>
              <w:left w:w="90" w:type="dxa"/>
              <w:right w:w="90" w:type="dxa"/>
            </w:tcMar>
            <w:shd w:val="clear" w:color="auto" w:fill="E5F5FF"/>
          </w:tcPr>
          <w:p>
            <w:pPr>
              <w:pStyle w:val="BDOITable"/>
            </w:pPr>
            <w:r>
              <w:rPr>
                <w:sz w:val="15"/>
              </w:rPr>
              <w:t>FR-PQ-006, FR-AS-010</w:t>
            </w:r>
          </w:p>
        </w:tc>
        <w:tc>
          <w:tcPr>
            <w:tcW w:type="dxa" w:w="2581"/>
            <w:tcMar>
              <w:top w:w="50" w:type="dxa"/>
              <w:bottom w:w="50" w:type="dxa"/>
              <w:left w:w="90" w:type="dxa"/>
              <w:right w:w="90" w:type="dxa"/>
            </w:tcMar>
            <w:shd w:val="clear" w:color="auto" w:fill="E5F5FF"/>
          </w:tcPr>
          <w:p>
            <w:pPr>
              <w:pStyle w:val="BDOITable"/>
            </w:pPr>
            <w:r>
              <w:rPr>
                <w:sz w:val="15"/>
              </w:rPr>
              <w:t>Request; ACSL Cases</w:t>
            </w:r>
          </w:p>
        </w:tc>
        <w:tc>
          <w:tcPr>
            <w:tcW w:type="dxa" w:w="3050"/>
            <w:tcMar>
              <w:top w:w="50" w:type="dxa"/>
              <w:bottom w:w="50" w:type="dxa"/>
              <w:left w:w="90" w:type="dxa"/>
              <w:right w:w="90" w:type="dxa"/>
            </w:tcMar>
            <w:shd w:val="clear" w:color="auto" w:fill="E5F5FF"/>
          </w:tcPr>
          <w:p>
            <w:pPr>
              <w:pStyle w:val="BDOITable"/>
            </w:pPr>
            <w:r>
              <w:rPr>
                <w:sz w:val="15"/>
              </w:rPr>
              <w:t>TC-PQ-006.1, 006.2, 006.3, TC-AS-010.1, TC-AS-010.2, TC-AS-010.3 (9 cases)</w:t>
            </w:r>
          </w:p>
        </w:tc>
      </w:tr>
      <w:tr>
        <w:trPr>
          <w:cantSplit w:val="true"/>
        </w:trPr>
        <w:tc>
          <w:tcPr>
            <w:tcW w:type="dxa" w:w="1290"/>
            <w:tcMar>
              <w:top w:w="50" w:type="dxa"/>
              <w:bottom w:w="50" w:type="dxa"/>
              <w:left w:w="90" w:type="dxa"/>
              <w:right w:w="90" w:type="dxa"/>
            </w:tcMar>
          </w:tcPr>
          <w:p>
            <w:pPr>
              <w:pStyle w:val="BDOITable"/>
            </w:pPr>
            <w:r>
              <w:rPr>
                <w:sz w:val="15"/>
              </w:rPr>
              <w:t>ACSL 2.5.1</w:t>
            </w:r>
          </w:p>
        </w:tc>
        <w:tc>
          <w:tcPr>
            <w:tcW w:type="dxa" w:w="1525"/>
            <w:tcMar>
              <w:top w:w="50" w:type="dxa"/>
              <w:bottom w:w="50" w:type="dxa"/>
              <w:left w:w="90" w:type="dxa"/>
              <w:right w:w="90" w:type="dxa"/>
            </w:tcMar>
          </w:tcPr>
          <w:p>
            <w:pPr>
              <w:pStyle w:val="BDOITable"/>
            </w:pPr>
            <w:r>
              <w:rPr>
                <w:sz w:val="15"/>
              </w:rPr>
              <w:t>p.117</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2.5.2</w:t>
            </w:r>
          </w:p>
        </w:tc>
        <w:tc>
          <w:tcPr>
            <w:tcW w:type="dxa" w:w="1525"/>
            <w:tcMar>
              <w:top w:w="50" w:type="dxa"/>
              <w:bottom w:w="50" w:type="dxa"/>
              <w:left w:w="90" w:type="dxa"/>
              <w:right w:w="90" w:type="dxa"/>
            </w:tcMar>
            <w:shd w:val="clear" w:color="auto" w:fill="E5F5FF"/>
          </w:tcPr>
          <w:p>
            <w:pPr>
              <w:pStyle w:val="BDOITable"/>
            </w:pPr>
            <w:r>
              <w:rPr>
                <w:sz w:val="15"/>
              </w:rPr>
              <w:t>p.118</w:t>
            </w:r>
          </w:p>
        </w:tc>
        <w:tc>
          <w:tcPr>
            <w:tcW w:type="dxa" w:w="1525"/>
            <w:tcMar>
              <w:top w:w="50" w:type="dxa"/>
              <w:bottom w:w="50" w:type="dxa"/>
              <w:left w:w="90" w:type="dxa"/>
              <w:right w:w="90" w:type="dxa"/>
            </w:tcMar>
            <w:shd w:val="clear" w:color="auto" w:fill="E5F5FF"/>
          </w:tcPr>
          <w:p>
            <w:pPr>
              <w:pStyle w:val="BDOITable"/>
            </w:pPr>
            <w:r>
              <w:rPr>
                <w:sz w:val="15"/>
              </w:rPr>
              <w:t>FR-AS-010</w:t>
            </w:r>
          </w:p>
        </w:tc>
        <w:tc>
          <w:tcPr>
            <w:tcW w:type="dxa" w:w="2581"/>
            <w:tcMar>
              <w:top w:w="50" w:type="dxa"/>
              <w:bottom w:w="50" w:type="dxa"/>
              <w:left w:w="90" w:type="dxa"/>
              <w:right w:w="90" w:type="dxa"/>
            </w:tcMar>
            <w:shd w:val="clear" w:color="auto" w:fill="E5F5FF"/>
          </w:tcPr>
          <w:p>
            <w:pPr>
              <w:pStyle w:val="BDOITable"/>
            </w:pPr>
            <w:r>
              <w:rPr>
                <w:sz w:val="15"/>
              </w:rPr>
              <w:t>ACSL Cases</w:t>
            </w:r>
          </w:p>
        </w:tc>
        <w:tc>
          <w:tcPr>
            <w:tcW w:type="dxa" w:w="3050"/>
            <w:tcMar>
              <w:top w:w="50" w:type="dxa"/>
              <w:bottom w:w="50" w:type="dxa"/>
              <w:left w:w="90" w:type="dxa"/>
              <w:right w:w="90" w:type="dxa"/>
            </w:tcMar>
            <w:shd w:val="clear" w:color="auto" w:fill="E5F5FF"/>
          </w:tcPr>
          <w:p>
            <w:pPr>
              <w:pStyle w:val="BDOITable"/>
            </w:pPr>
            <w:r>
              <w:rPr>
                <w:sz w:val="15"/>
              </w:rPr>
              <w:t>TC-AS-010.1, 010.2, 010.3 (5 cases)</w:t>
            </w:r>
          </w:p>
        </w:tc>
      </w:tr>
      <w:tr>
        <w:trPr>
          <w:cantSplit w:val="true"/>
        </w:trPr>
        <w:tc>
          <w:tcPr>
            <w:tcW w:type="dxa" w:w="1290"/>
            <w:tcMar>
              <w:top w:w="50" w:type="dxa"/>
              <w:bottom w:w="50" w:type="dxa"/>
              <w:left w:w="90" w:type="dxa"/>
              <w:right w:w="90" w:type="dxa"/>
            </w:tcMar>
          </w:tcPr>
          <w:p>
            <w:pPr>
              <w:pStyle w:val="BDOITable"/>
            </w:pPr>
            <w:r>
              <w:rPr>
                <w:sz w:val="15"/>
              </w:rPr>
              <w:t>ACSL 2.5.3</w:t>
            </w:r>
          </w:p>
        </w:tc>
        <w:tc>
          <w:tcPr>
            <w:tcW w:type="dxa" w:w="1525"/>
            <w:tcMar>
              <w:top w:w="50" w:type="dxa"/>
              <w:bottom w:w="50" w:type="dxa"/>
              <w:left w:w="90" w:type="dxa"/>
              <w:right w:w="90" w:type="dxa"/>
            </w:tcMar>
          </w:tcPr>
          <w:p>
            <w:pPr>
              <w:pStyle w:val="BDOITable"/>
            </w:pPr>
            <w:r>
              <w:rPr>
                <w:sz w:val="15"/>
              </w:rPr>
              <w:t>p.118</w:t>
            </w:r>
          </w:p>
        </w:tc>
        <w:tc>
          <w:tcPr>
            <w:tcW w:type="dxa" w:w="1525"/>
            <w:tcMar>
              <w:top w:w="50" w:type="dxa"/>
              <w:bottom w:w="50" w:type="dxa"/>
              <w:left w:w="90" w:type="dxa"/>
              <w:right w:w="90" w:type="dxa"/>
            </w:tcMar>
          </w:tcPr>
          <w:p>
            <w:pPr>
              <w:pStyle w:val="BDOITable"/>
            </w:pPr>
            <w:r>
              <w:rPr>
                <w:sz w:val="15"/>
              </w:rPr>
              <w:t>FR-AS-010</w:t>
            </w:r>
          </w:p>
        </w:tc>
        <w:tc>
          <w:tcPr>
            <w:tcW w:type="dxa" w:w="2581"/>
            <w:tcMar>
              <w:top w:w="50" w:type="dxa"/>
              <w:bottom w:w="50" w:type="dxa"/>
              <w:left w:w="90" w:type="dxa"/>
              <w:right w:w="90" w:type="dxa"/>
            </w:tcMar>
          </w:tcPr>
          <w:p>
            <w:pPr>
              <w:pStyle w:val="BDOITable"/>
            </w:pPr>
            <w:r>
              <w:rPr>
                <w:sz w:val="15"/>
              </w:rPr>
              <w:t>ACSL Cases</w:t>
            </w:r>
          </w:p>
        </w:tc>
        <w:tc>
          <w:tcPr>
            <w:tcW w:type="dxa" w:w="3050"/>
            <w:tcMar>
              <w:top w:w="50" w:type="dxa"/>
              <w:bottom w:w="50" w:type="dxa"/>
              <w:left w:w="90" w:type="dxa"/>
              <w:right w:w="90" w:type="dxa"/>
            </w:tcMar>
          </w:tcPr>
          <w:p>
            <w:pPr>
              <w:pStyle w:val="BDOITable"/>
            </w:pPr>
            <w:r>
              <w:rPr>
                <w:sz w:val="15"/>
              </w:rPr>
              <w:t>TC-AS-010.1, 010.2, 010.3 (5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2.5.4</w:t>
            </w:r>
          </w:p>
        </w:tc>
        <w:tc>
          <w:tcPr>
            <w:tcW w:type="dxa" w:w="1525"/>
            <w:tcMar>
              <w:top w:w="50" w:type="dxa"/>
              <w:bottom w:w="50" w:type="dxa"/>
              <w:left w:w="90" w:type="dxa"/>
              <w:right w:w="90" w:type="dxa"/>
            </w:tcMar>
            <w:shd w:val="clear" w:color="auto" w:fill="E5F5FF"/>
          </w:tcPr>
          <w:p>
            <w:pPr>
              <w:pStyle w:val="BDOITable"/>
            </w:pPr>
            <w:r>
              <w:rPr>
                <w:sz w:val="15"/>
              </w:rPr>
              <w:t>p.118</w:t>
            </w:r>
          </w:p>
        </w:tc>
        <w:tc>
          <w:tcPr>
            <w:tcW w:type="dxa" w:w="1525"/>
            <w:tcMar>
              <w:top w:w="50" w:type="dxa"/>
              <w:bottom w:w="50" w:type="dxa"/>
              <w:left w:w="90" w:type="dxa"/>
              <w:right w:w="90" w:type="dxa"/>
            </w:tcMar>
            <w:shd w:val="clear" w:color="auto" w:fill="E5F5FF"/>
          </w:tcPr>
          <w:p>
            <w:pPr>
              <w:pStyle w:val="BDOITable"/>
            </w:pPr>
            <w:r>
              <w:rPr>
                <w:sz w:val="15"/>
              </w:rPr>
              <w:t>FR-AS-011</w:t>
            </w:r>
          </w:p>
        </w:tc>
        <w:tc>
          <w:tcPr>
            <w:tcW w:type="dxa" w:w="2581"/>
            <w:tcMar>
              <w:top w:w="50" w:type="dxa"/>
              <w:bottom w:w="50" w:type="dxa"/>
              <w:left w:w="90" w:type="dxa"/>
              <w:right w:w="90" w:type="dxa"/>
            </w:tcMar>
            <w:shd w:val="clear" w:color="auto" w:fill="E5F5FF"/>
          </w:tcPr>
          <w:p>
            <w:pPr>
              <w:pStyle w:val="BDOITable"/>
            </w:pPr>
            <w:r>
              <w:rPr>
                <w:sz w:val="15"/>
              </w:rPr>
              <w:t>ACSL Case</w:t>
            </w:r>
          </w:p>
        </w:tc>
        <w:tc>
          <w:tcPr>
            <w:tcW w:type="dxa" w:w="3050"/>
            <w:tcMar>
              <w:top w:w="50" w:type="dxa"/>
              <w:bottom w:w="50" w:type="dxa"/>
              <w:left w:w="90" w:type="dxa"/>
              <w:right w:w="90" w:type="dxa"/>
            </w:tcMar>
            <w:shd w:val="clear" w:color="auto" w:fill="E5F5FF"/>
          </w:tcPr>
          <w:p>
            <w:pPr>
              <w:pStyle w:val="BDOITable"/>
            </w:pPr>
            <w:r>
              <w:rPr>
                <w:sz w:val="15"/>
              </w:rPr>
              <w:t>TC-AS-011.1, 011.2 (2 cases)</w:t>
            </w:r>
          </w:p>
        </w:tc>
      </w:tr>
      <w:tr>
        <w:trPr>
          <w:cantSplit w:val="true"/>
        </w:trPr>
        <w:tc>
          <w:tcPr>
            <w:tcW w:type="dxa" w:w="1290"/>
            <w:tcMar>
              <w:top w:w="50" w:type="dxa"/>
              <w:bottom w:w="50" w:type="dxa"/>
              <w:left w:w="90" w:type="dxa"/>
              <w:right w:w="90" w:type="dxa"/>
            </w:tcMar>
          </w:tcPr>
          <w:p>
            <w:pPr>
              <w:pStyle w:val="BDOITable"/>
            </w:pPr>
            <w:r>
              <w:rPr>
                <w:sz w:val="15"/>
              </w:rPr>
              <w:t>ACSL 2.6.0</w:t>
            </w:r>
          </w:p>
        </w:tc>
        <w:tc>
          <w:tcPr>
            <w:tcW w:type="dxa" w:w="1525"/>
            <w:tcMar>
              <w:top w:w="50" w:type="dxa"/>
              <w:bottom w:w="50" w:type="dxa"/>
              <w:left w:w="90" w:type="dxa"/>
              <w:right w:w="90" w:type="dxa"/>
            </w:tcMar>
          </w:tcPr>
          <w:p>
            <w:pPr>
              <w:pStyle w:val="BDOITable"/>
            </w:pPr>
            <w:r>
              <w:rPr>
                <w:sz w:val="15"/>
              </w:rPr>
              <w:t>p.118</w:t>
            </w:r>
          </w:p>
        </w:tc>
        <w:tc>
          <w:tcPr>
            <w:tcW w:type="dxa" w:w="1525"/>
            <w:tcMar>
              <w:top w:w="50" w:type="dxa"/>
              <w:bottom w:w="50" w:type="dxa"/>
              <w:left w:w="90" w:type="dxa"/>
              <w:right w:w="90" w:type="dxa"/>
            </w:tcMar>
          </w:tcPr>
          <w:p>
            <w:pPr>
              <w:pStyle w:val="BDOITable"/>
            </w:pPr>
            <w:r>
              <w:rPr>
                <w:sz w:val="15"/>
              </w:rPr>
              <w:t>FR-AS-012</w:t>
            </w:r>
          </w:p>
        </w:tc>
        <w:tc>
          <w:tcPr>
            <w:tcW w:type="dxa" w:w="2581"/>
            <w:tcMar>
              <w:top w:w="50" w:type="dxa"/>
              <w:bottom w:w="50" w:type="dxa"/>
              <w:left w:w="90" w:type="dxa"/>
              <w:right w:w="90" w:type="dxa"/>
            </w:tcMar>
          </w:tcPr>
          <w:p>
            <w:pPr>
              <w:pStyle w:val="BDOITable"/>
            </w:pPr>
            <w:r>
              <w:rPr>
                <w:sz w:val="15"/>
              </w:rPr>
              <w:t>ACSL Case</w:t>
            </w:r>
          </w:p>
        </w:tc>
        <w:tc>
          <w:tcPr>
            <w:tcW w:type="dxa" w:w="3050"/>
            <w:tcMar>
              <w:top w:w="50" w:type="dxa"/>
              <w:bottom w:w="50" w:type="dxa"/>
              <w:left w:w="90" w:type="dxa"/>
              <w:right w:w="90" w:type="dxa"/>
            </w:tcMar>
          </w:tcPr>
          <w:p>
            <w:pPr>
              <w:pStyle w:val="BDOITable"/>
            </w:pPr>
            <w:r>
              <w:rPr>
                <w:sz w:val="15"/>
              </w:rPr>
              <w:t>TC-AS-012.1, 012.2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2.6.1</w:t>
            </w:r>
          </w:p>
        </w:tc>
        <w:tc>
          <w:tcPr>
            <w:tcW w:type="dxa" w:w="1525"/>
            <w:tcMar>
              <w:top w:w="50" w:type="dxa"/>
              <w:bottom w:w="50" w:type="dxa"/>
              <w:left w:w="90" w:type="dxa"/>
              <w:right w:w="90" w:type="dxa"/>
            </w:tcMar>
            <w:shd w:val="clear" w:color="auto" w:fill="E5F5FF"/>
          </w:tcPr>
          <w:p>
            <w:pPr>
              <w:pStyle w:val="BDOITable"/>
            </w:pPr>
            <w:r>
              <w:rPr>
                <w:sz w:val="15"/>
              </w:rPr>
              <w:t>p.118</w:t>
            </w:r>
          </w:p>
        </w:tc>
        <w:tc>
          <w:tcPr>
            <w:tcW w:type="dxa" w:w="1525"/>
            <w:tcMar>
              <w:top w:w="50" w:type="dxa"/>
              <w:bottom w:w="50" w:type="dxa"/>
              <w:left w:w="90" w:type="dxa"/>
              <w:right w:w="90" w:type="dxa"/>
            </w:tcMar>
            <w:shd w:val="clear" w:color="auto" w:fill="E5F5FF"/>
          </w:tcPr>
          <w:p>
            <w:pPr>
              <w:pStyle w:val="BDOITable"/>
            </w:pPr>
            <w:r>
              <w:rPr>
                <w:sz w:val="15"/>
              </w:rPr>
              <w:t>FR-AS-012</w:t>
            </w:r>
          </w:p>
        </w:tc>
        <w:tc>
          <w:tcPr>
            <w:tcW w:type="dxa" w:w="2581"/>
            <w:tcMar>
              <w:top w:w="50" w:type="dxa"/>
              <w:bottom w:w="50" w:type="dxa"/>
              <w:left w:w="90" w:type="dxa"/>
              <w:right w:w="90" w:type="dxa"/>
            </w:tcMar>
            <w:shd w:val="clear" w:color="auto" w:fill="E5F5FF"/>
          </w:tcPr>
          <w:p>
            <w:pPr>
              <w:pStyle w:val="BDOITable"/>
            </w:pPr>
            <w:r>
              <w:rPr>
                <w:sz w:val="15"/>
              </w:rPr>
              <w:t>ACSL Case</w:t>
            </w:r>
          </w:p>
        </w:tc>
        <w:tc>
          <w:tcPr>
            <w:tcW w:type="dxa" w:w="3050"/>
            <w:tcMar>
              <w:top w:w="50" w:type="dxa"/>
              <w:bottom w:w="50" w:type="dxa"/>
              <w:left w:w="90" w:type="dxa"/>
              <w:right w:w="90" w:type="dxa"/>
            </w:tcMar>
            <w:shd w:val="clear" w:color="auto" w:fill="E5F5FF"/>
          </w:tcPr>
          <w:p>
            <w:pPr>
              <w:pStyle w:val="BDOITable"/>
            </w:pPr>
            <w:r>
              <w:rPr>
                <w:sz w:val="15"/>
              </w:rPr>
              <w:t>TC-AS-012.1, 012.2 (3 cases)</w:t>
            </w:r>
          </w:p>
        </w:tc>
      </w:tr>
      <w:tr>
        <w:trPr>
          <w:cantSplit w:val="true"/>
        </w:trPr>
        <w:tc>
          <w:tcPr>
            <w:tcW w:type="dxa" w:w="1290"/>
            <w:tcMar>
              <w:top w:w="50" w:type="dxa"/>
              <w:bottom w:w="50" w:type="dxa"/>
              <w:left w:w="90" w:type="dxa"/>
              <w:right w:w="90" w:type="dxa"/>
            </w:tcMar>
          </w:tcPr>
          <w:p>
            <w:pPr>
              <w:pStyle w:val="BDOITable"/>
            </w:pPr>
            <w:r>
              <w:rPr>
                <w:sz w:val="15"/>
              </w:rPr>
              <w:t>ACSL 2.6.2</w:t>
            </w:r>
          </w:p>
        </w:tc>
        <w:tc>
          <w:tcPr>
            <w:tcW w:type="dxa" w:w="1525"/>
            <w:tcMar>
              <w:top w:w="50" w:type="dxa"/>
              <w:bottom w:w="50" w:type="dxa"/>
              <w:left w:w="90" w:type="dxa"/>
              <w:right w:w="90" w:type="dxa"/>
            </w:tcMar>
          </w:tcPr>
          <w:p>
            <w:pPr>
              <w:pStyle w:val="BDOITable"/>
            </w:pPr>
            <w:r>
              <w:rPr>
                <w:sz w:val="15"/>
              </w:rPr>
              <w:t>p.119</w:t>
            </w:r>
          </w:p>
        </w:tc>
        <w:tc>
          <w:tcPr>
            <w:tcW w:type="dxa" w:w="1525"/>
            <w:tcMar>
              <w:top w:w="50" w:type="dxa"/>
              <w:bottom w:w="50" w:type="dxa"/>
              <w:left w:w="90" w:type="dxa"/>
              <w:right w:w="90" w:type="dxa"/>
            </w:tcMar>
          </w:tcPr>
          <w:p>
            <w:pPr>
              <w:pStyle w:val="BDOITable"/>
            </w:pPr>
            <w:r>
              <w:rPr>
                <w:sz w:val="15"/>
              </w:rPr>
              <w:t>FR-AS-013</w:t>
            </w:r>
          </w:p>
        </w:tc>
        <w:tc>
          <w:tcPr>
            <w:tcW w:type="dxa" w:w="2581"/>
            <w:tcMar>
              <w:top w:w="50" w:type="dxa"/>
              <w:bottom w:w="50" w:type="dxa"/>
              <w:left w:w="90" w:type="dxa"/>
              <w:right w:w="90" w:type="dxa"/>
            </w:tcMar>
          </w:tcPr>
          <w:p>
            <w:pPr>
              <w:pStyle w:val="BDOITable"/>
            </w:pPr>
            <w:r>
              <w:rPr>
                <w:sz w:val="15"/>
              </w:rPr>
              <w:t>ACSL Case</w:t>
            </w:r>
          </w:p>
        </w:tc>
        <w:tc>
          <w:tcPr>
            <w:tcW w:type="dxa" w:w="3050"/>
            <w:tcMar>
              <w:top w:w="50" w:type="dxa"/>
              <w:bottom w:w="50" w:type="dxa"/>
              <w:left w:w="90" w:type="dxa"/>
              <w:right w:w="90" w:type="dxa"/>
            </w:tcMar>
          </w:tcPr>
          <w:p>
            <w:pPr>
              <w:pStyle w:val="BDOITable"/>
            </w:pPr>
            <w:r>
              <w:rPr>
                <w:sz w:val="15"/>
              </w:rPr>
              <w:t>TC-AS-013.1, 013.2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2.7.0</w:t>
            </w:r>
          </w:p>
        </w:tc>
        <w:tc>
          <w:tcPr>
            <w:tcW w:type="dxa" w:w="1525"/>
            <w:tcMar>
              <w:top w:w="50" w:type="dxa"/>
              <w:bottom w:w="50" w:type="dxa"/>
              <w:left w:w="90" w:type="dxa"/>
              <w:right w:w="90" w:type="dxa"/>
            </w:tcMar>
            <w:shd w:val="clear" w:color="auto" w:fill="E5F5FF"/>
          </w:tcPr>
          <w:p>
            <w:pPr>
              <w:pStyle w:val="BDOITable"/>
            </w:pPr>
            <w:r>
              <w:rPr>
                <w:sz w:val="15"/>
              </w:rPr>
              <w:t>p.119</w:t>
            </w:r>
          </w:p>
        </w:tc>
        <w:tc>
          <w:tcPr>
            <w:tcW w:type="dxa" w:w="1525"/>
            <w:tcMar>
              <w:top w:w="50" w:type="dxa"/>
              <w:bottom w:w="50" w:type="dxa"/>
              <w:left w:w="90" w:type="dxa"/>
              <w:right w:w="90" w:type="dxa"/>
            </w:tcMar>
            <w:shd w:val="clear" w:color="auto" w:fill="E5F5FF"/>
          </w:tcPr>
          <w:p>
            <w:pPr>
              <w:pStyle w:val="BDOITable"/>
            </w:pPr>
            <w:r>
              <w:rPr>
                <w:sz w:val="15"/>
              </w:rPr>
              <w:t>FR-AS-020</w:t>
            </w:r>
          </w:p>
        </w:tc>
        <w:tc>
          <w:tcPr>
            <w:tcW w:type="dxa" w:w="2581"/>
            <w:tcMar>
              <w:top w:w="50" w:type="dxa"/>
              <w:bottom w:w="50" w:type="dxa"/>
              <w:left w:w="90" w:type="dxa"/>
              <w:right w:w="90" w:type="dxa"/>
            </w:tcMar>
            <w:shd w:val="clear" w:color="auto" w:fill="E5F5FF"/>
          </w:tcPr>
          <w:p>
            <w:pPr>
              <w:pStyle w:val="BDOITable"/>
            </w:pPr>
            <w:r>
              <w:rPr>
                <w:sz w:val="15"/>
              </w:rPr>
              <w:t>Correction Entries</w:t>
            </w:r>
          </w:p>
        </w:tc>
        <w:tc>
          <w:tcPr>
            <w:tcW w:type="dxa" w:w="3050"/>
            <w:tcMar>
              <w:top w:w="50" w:type="dxa"/>
              <w:bottom w:w="50" w:type="dxa"/>
              <w:left w:w="90" w:type="dxa"/>
              <w:right w:w="90" w:type="dxa"/>
            </w:tcMar>
            <w:shd w:val="clear" w:color="auto" w:fill="E5F5FF"/>
          </w:tcPr>
          <w:p>
            <w:pPr>
              <w:pStyle w:val="BDOITable"/>
            </w:pPr>
            <w:r>
              <w:rPr>
                <w:sz w:val="15"/>
              </w:rPr>
              <w:t>TC-AS-020.1, 020.2 (2 cases)</w:t>
            </w:r>
          </w:p>
        </w:tc>
      </w:tr>
      <w:tr>
        <w:trPr>
          <w:cantSplit w:val="true"/>
        </w:trPr>
        <w:tc>
          <w:tcPr>
            <w:tcW w:type="dxa" w:w="1290"/>
            <w:tcMar>
              <w:top w:w="50" w:type="dxa"/>
              <w:bottom w:w="50" w:type="dxa"/>
              <w:left w:w="90" w:type="dxa"/>
              <w:right w:w="90" w:type="dxa"/>
            </w:tcMar>
          </w:tcPr>
          <w:p>
            <w:pPr>
              <w:pStyle w:val="BDOITable"/>
            </w:pPr>
            <w:r>
              <w:rPr>
                <w:sz w:val="15"/>
              </w:rPr>
              <w:t>ACSL 2.8.0</w:t>
            </w:r>
          </w:p>
        </w:tc>
        <w:tc>
          <w:tcPr>
            <w:tcW w:type="dxa" w:w="1525"/>
            <w:tcMar>
              <w:top w:w="50" w:type="dxa"/>
              <w:bottom w:w="50" w:type="dxa"/>
              <w:left w:w="90" w:type="dxa"/>
              <w:right w:w="90" w:type="dxa"/>
            </w:tcMar>
          </w:tcPr>
          <w:p>
            <w:pPr>
              <w:pStyle w:val="BDOITable"/>
            </w:pPr>
            <w:r>
              <w:rPr>
                <w:sz w:val="15"/>
              </w:rPr>
              <w:t>p.119</w:t>
            </w:r>
          </w:p>
        </w:tc>
        <w:tc>
          <w:tcPr>
            <w:tcW w:type="dxa" w:w="1525"/>
            <w:tcMar>
              <w:top w:w="50" w:type="dxa"/>
              <w:bottom w:w="50" w:type="dxa"/>
              <w:left w:w="90" w:type="dxa"/>
              <w:right w:w="90" w:type="dxa"/>
            </w:tcMar>
          </w:tcPr>
          <w:p>
            <w:pPr>
              <w:pStyle w:val="BDOITable"/>
            </w:pPr>
            <w:r>
              <w:rPr>
                <w:sz w:val="15"/>
              </w:rPr>
              <w:t>FR-AS-020</w:t>
            </w:r>
          </w:p>
        </w:tc>
        <w:tc>
          <w:tcPr>
            <w:tcW w:type="dxa" w:w="2581"/>
            <w:tcMar>
              <w:top w:w="50" w:type="dxa"/>
              <w:bottom w:w="50" w:type="dxa"/>
              <w:left w:w="90" w:type="dxa"/>
              <w:right w:w="90" w:type="dxa"/>
            </w:tcMar>
          </w:tcPr>
          <w:p>
            <w:pPr>
              <w:pStyle w:val="BDOITable"/>
            </w:pPr>
            <w:r>
              <w:rPr>
                <w:sz w:val="15"/>
              </w:rPr>
              <w:t>Correction Entries</w:t>
            </w:r>
          </w:p>
        </w:tc>
        <w:tc>
          <w:tcPr>
            <w:tcW w:type="dxa" w:w="3050"/>
            <w:tcMar>
              <w:top w:w="50" w:type="dxa"/>
              <w:bottom w:w="50" w:type="dxa"/>
              <w:left w:w="90" w:type="dxa"/>
              <w:right w:w="90" w:type="dxa"/>
            </w:tcMar>
          </w:tcPr>
          <w:p>
            <w:pPr>
              <w:pStyle w:val="BDOITable"/>
            </w:pPr>
            <w:r>
              <w:rPr>
                <w:sz w:val="15"/>
              </w:rPr>
              <w:t>TC-AS-020.1, 020.2 (2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2.9.0</w:t>
            </w:r>
          </w:p>
        </w:tc>
        <w:tc>
          <w:tcPr>
            <w:tcW w:type="dxa" w:w="1525"/>
            <w:tcMar>
              <w:top w:w="50" w:type="dxa"/>
              <w:bottom w:w="50" w:type="dxa"/>
              <w:left w:w="90" w:type="dxa"/>
              <w:right w:w="90" w:type="dxa"/>
            </w:tcMar>
            <w:shd w:val="clear" w:color="auto" w:fill="E5F5FF"/>
          </w:tcPr>
          <w:p>
            <w:pPr>
              <w:pStyle w:val="BDOITable"/>
            </w:pPr>
            <w:r>
              <w:rPr>
                <w:sz w:val="15"/>
              </w:rPr>
              <w:t>p.119</w:t>
            </w:r>
          </w:p>
        </w:tc>
        <w:tc>
          <w:tcPr>
            <w:tcW w:type="dxa" w:w="1525"/>
            <w:tcMar>
              <w:top w:w="50" w:type="dxa"/>
              <w:bottom w:w="50" w:type="dxa"/>
              <w:left w:w="90" w:type="dxa"/>
              <w:right w:w="90" w:type="dxa"/>
            </w:tcMar>
            <w:shd w:val="clear" w:color="auto" w:fill="E5F5FF"/>
          </w:tcPr>
          <w:p>
            <w:pPr>
              <w:pStyle w:val="BDOITable"/>
            </w:pPr>
            <w:r>
              <w:rPr>
                <w:sz w:val="15"/>
              </w:rPr>
              <w:t>FR-AS-021</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TC-AS-021.1, 021.2, 021.3, 021.4 (11 cases)</w:t>
            </w:r>
          </w:p>
        </w:tc>
      </w:tr>
      <w:tr>
        <w:trPr>
          <w:cantSplit w:val="true"/>
        </w:trPr>
        <w:tc>
          <w:tcPr>
            <w:tcW w:type="dxa" w:w="1290"/>
            <w:tcMar>
              <w:top w:w="50" w:type="dxa"/>
              <w:bottom w:w="50" w:type="dxa"/>
              <w:left w:w="90" w:type="dxa"/>
              <w:right w:w="90" w:type="dxa"/>
            </w:tcMar>
          </w:tcPr>
          <w:p>
            <w:pPr>
              <w:pStyle w:val="BDOITable"/>
            </w:pPr>
            <w:r>
              <w:rPr>
                <w:sz w:val="15"/>
              </w:rPr>
              <w:t>ACSL 2.9.1</w:t>
            </w:r>
          </w:p>
        </w:tc>
        <w:tc>
          <w:tcPr>
            <w:tcW w:type="dxa" w:w="1525"/>
            <w:tcMar>
              <w:top w:w="50" w:type="dxa"/>
              <w:bottom w:w="50" w:type="dxa"/>
              <w:left w:w="90" w:type="dxa"/>
              <w:right w:w="90" w:type="dxa"/>
            </w:tcMar>
          </w:tcPr>
          <w:p>
            <w:pPr>
              <w:pStyle w:val="BDOITable"/>
            </w:pPr>
            <w:r>
              <w:rPr>
                <w:sz w:val="15"/>
              </w:rPr>
              <w:t>Add.2 p.12-13</w:t>
            </w:r>
          </w:p>
        </w:tc>
        <w:tc>
          <w:tcPr>
            <w:tcW w:type="dxa" w:w="1525"/>
            <w:tcMar>
              <w:top w:w="50" w:type="dxa"/>
              <w:bottom w:w="50" w:type="dxa"/>
              <w:left w:w="90" w:type="dxa"/>
              <w:right w:w="90" w:type="dxa"/>
            </w:tcMar>
          </w:tcPr>
          <w:p>
            <w:pPr>
              <w:pStyle w:val="BDOITable"/>
            </w:pPr>
            <w:r>
              <w:rPr>
                <w:sz w:val="15"/>
              </w:rPr>
              <w:t>FR-AS-021</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TC-AS-021.1, 021.2, 021.3, 021.4 (11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2.9.2</w:t>
            </w:r>
          </w:p>
        </w:tc>
        <w:tc>
          <w:tcPr>
            <w:tcW w:type="dxa" w:w="1525"/>
            <w:tcMar>
              <w:top w:w="50" w:type="dxa"/>
              <w:bottom w:w="50" w:type="dxa"/>
              <w:left w:w="90" w:type="dxa"/>
              <w:right w:w="90" w:type="dxa"/>
            </w:tcMar>
            <w:shd w:val="clear" w:color="auto" w:fill="E5F5FF"/>
          </w:tcPr>
          <w:p>
            <w:pPr>
              <w:pStyle w:val="BDOITable"/>
            </w:pPr>
            <w:r>
              <w:rPr>
                <w:sz w:val="15"/>
              </w:rPr>
              <w:t>Add.2 p.13</w:t>
            </w:r>
          </w:p>
        </w:tc>
        <w:tc>
          <w:tcPr>
            <w:tcW w:type="dxa" w:w="1525"/>
            <w:tcMar>
              <w:top w:w="50" w:type="dxa"/>
              <w:bottom w:w="50" w:type="dxa"/>
              <w:left w:w="90" w:type="dxa"/>
              <w:right w:w="90" w:type="dxa"/>
            </w:tcMar>
            <w:shd w:val="clear" w:color="auto" w:fill="E5F5FF"/>
          </w:tcPr>
          <w:p>
            <w:pPr>
              <w:pStyle w:val="BDOITable"/>
            </w:pPr>
            <w:r>
              <w:rPr>
                <w:sz w:val="15"/>
              </w:rPr>
              <w:t>FR-AS-025</w:t>
            </w:r>
          </w:p>
        </w:tc>
        <w:tc>
          <w:tcPr>
            <w:tcW w:type="dxa" w:w="2581"/>
            <w:tcMar>
              <w:top w:w="50" w:type="dxa"/>
              <w:bottom w:w="50" w:type="dxa"/>
              <w:left w:w="90" w:type="dxa"/>
              <w:right w:w="90" w:type="dxa"/>
            </w:tcMar>
            <w:shd w:val="clear" w:color="auto" w:fill="E5F5FF"/>
          </w:tcPr>
          <w:p>
            <w:pPr>
              <w:pStyle w:val="BDOITable"/>
            </w:pPr>
            <w:r>
              <w:rPr>
                <w:sz w:val="15"/>
              </w:rPr>
              <w:t>Remittance Deductions</w:t>
            </w:r>
          </w:p>
        </w:tc>
        <w:tc>
          <w:tcPr>
            <w:tcW w:type="dxa" w:w="3050"/>
            <w:tcMar>
              <w:top w:w="50" w:type="dxa"/>
              <w:bottom w:w="50" w:type="dxa"/>
              <w:left w:w="90" w:type="dxa"/>
              <w:right w:w="90" w:type="dxa"/>
            </w:tcMar>
            <w:shd w:val="clear" w:color="auto" w:fill="E5F5FF"/>
          </w:tcPr>
          <w:p>
            <w:pPr>
              <w:pStyle w:val="BDOITable"/>
            </w:pPr>
            <w:r>
              <w:rPr>
                <w:sz w:val="15"/>
              </w:rPr>
              <w:t>TC-AS-025.1, 025.2, 025.3 (7 cases)</w:t>
            </w:r>
          </w:p>
        </w:tc>
      </w:tr>
      <w:tr>
        <w:trPr>
          <w:cantSplit w:val="true"/>
        </w:trPr>
        <w:tc>
          <w:tcPr>
            <w:tcW w:type="dxa" w:w="1290"/>
            <w:tcMar>
              <w:top w:w="50" w:type="dxa"/>
              <w:bottom w:w="50" w:type="dxa"/>
              <w:left w:w="90" w:type="dxa"/>
              <w:right w:w="90" w:type="dxa"/>
            </w:tcMar>
          </w:tcPr>
          <w:p>
            <w:pPr>
              <w:pStyle w:val="BDOITable"/>
            </w:pPr>
            <w:r>
              <w:rPr>
                <w:sz w:val="15"/>
              </w:rPr>
              <w:t>ACSL 2.10.0</w:t>
            </w:r>
          </w:p>
        </w:tc>
        <w:tc>
          <w:tcPr>
            <w:tcW w:type="dxa" w:w="1525"/>
            <w:tcMar>
              <w:top w:w="50" w:type="dxa"/>
              <w:bottom w:w="50" w:type="dxa"/>
              <w:left w:w="90" w:type="dxa"/>
              <w:right w:w="90" w:type="dxa"/>
            </w:tcMar>
          </w:tcPr>
          <w:p>
            <w:pPr>
              <w:pStyle w:val="BDOITable"/>
            </w:pPr>
            <w:r>
              <w:rPr>
                <w:sz w:val="15"/>
              </w:rPr>
              <w:t>p.119</w:t>
            </w:r>
          </w:p>
        </w:tc>
        <w:tc>
          <w:tcPr>
            <w:tcW w:type="dxa" w:w="1525"/>
            <w:tcMar>
              <w:top w:w="50" w:type="dxa"/>
              <w:bottom w:w="50" w:type="dxa"/>
              <w:left w:w="90" w:type="dxa"/>
              <w:right w:w="90" w:type="dxa"/>
            </w:tcMar>
          </w:tcPr>
          <w:p>
            <w:pPr>
              <w:pStyle w:val="BDOITable"/>
            </w:pPr>
            <w:r>
              <w:rPr>
                <w:sz w:val="15"/>
              </w:rPr>
              <w:t>FR-AS-022</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TC-AS-022.1, 022.2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2.11.0</w:t>
            </w:r>
          </w:p>
        </w:tc>
        <w:tc>
          <w:tcPr>
            <w:tcW w:type="dxa" w:w="1525"/>
            <w:tcMar>
              <w:top w:w="50" w:type="dxa"/>
              <w:bottom w:w="50" w:type="dxa"/>
              <w:left w:w="90" w:type="dxa"/>
              <w:right w:w="90" w:type="dxa"/>
            </w:tcMar>
            <w:shd w:val="clear" w:color="auto" w:fill="E5F5FF"/>
          </w:tcPr>
          <w:p>
            <w:pPr>
              <w:pStyle w:val="BDOITable"/>
            </w:pPr>
            <w:r>
              <w:rPr>
                <w:sz w:val="15"/>
              </w:rPr>
              <w:t>p.120</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2.11.1</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2.11.2</w:t>
            </w:r>
          </w:p>
        </w:tc>
        <w:tc>
          <w:tcPr>
            <w:tcW w:type="dxa" w:w="1525"/>
            <w:tcMar>
              <w:top w:w="50" w:type="dxa"/>
              <w:bottom w:w="50" w:type="dxa"/>
              <w:left w:w="90" w:type="dxa"/>
              <w:right w:w="90" w:type="dxa"/>
            </w:tcMar>
            <w:shd w:val="clear" w:color="auto" w:fill="E5F5FF"/>
          </w:tcPr>
          <w:p>
            <w:pPr>
              <w:pStyle w:val="BDOITable"/>
            </w:pPr>
            <w:r>
              <w:rPr>
                <w:sz w:val="15"/>
              </w:rPr>
              <w:t>p.120</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2.12.0</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2.12.1</w:t>
            </w:r>
          </w:p>
        </w:tc>
        <w:tc>
          <w:tcPr>
            <w:tcW w:type="dxa" w:w="1525"/>
            <w:tcMar>
              <w:top w:w="50" w:type="dxa"/>
              <w:bottom w:w="50" w:type="dxa"/>
              <w:left w:w="90" w:type="dxa"/>
              <w:right w:w="90" w:type="dxa"/>
            </w:tcMar>
            <w:shd w:val="clear" w:color="auto" w:fill="E5F5FF"/>
          </w:tcPr>
          <w:p>
            <w:pPr>
              <w:pStyle w:val="BDOITable"/>
            </w:pPr>
            <w:r>
              <w:rPr>
                <w:sz w:val="15"/>
              </w:rPr>
              <w:t>p.120</w:t>
            </w:r>
          </w:p>
        </w:tc>
        <w:tc>
          <w:tcPr>
            <w:tcW w:type="dxa" w:w="1525"/>
            <w:tcMar>
              <w:top w:w="50" w:type="dxa"/>
              <w:bottom w:w="50" w:type="dxa"/>
              <w:left w:w="90" w:type="dxa"/>
              <w:right w:w="90" w:type="dxa"/>
            </w:tcMar>
            <w:shd w:val="clear" w:color="auto" w:fill="E5F5FF"/>
          </w:tcPr>
          <w:p>
            <w:pPr>
              <w:pStyle w:val="BDOITable"/>
            </w:pPr>
            <w:r>
              <w:rPr>
                <w:sz w:val="15"/>
              </w:rPr>
              <w:t>FR-AS-023</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TC-AS-023.1, 023.2 (3 cases)</w:t>
            </w:r>
          </w:p>
        </w:tc>
      </w:tr>
      <w:tr>
        <w:trPr>
          <w:cantSplit w:val="true"/>
        </w:trPr>
        <w:tc>
          <w:tcPr>
            <w:tcW w:type="dxa" w:w="1290"/>
            <w:tcMar>
              <w:top w:w="50" w:type="dxa"/>
              <w:bottom w:w="50" w:type="dxa"/>
              <w:left w:w="90" w:type="dxa"/>
              <w:right w:w="90" w:type="dxa"/>
            </w:tcMar>
          </w:tcPr>
          <w:p>
            <w:pPr>
              <w:pStyle w:val="BDOITable"/>
            </w:pPr>
            <w:r>
              <w:rPr>
                <w:sz w:val="15"/>
              </w:rPr>
              <w:t>ACSL 2.12.2</w:t>
            </w:r>
          </w:p>
        </w:tc>
        <w:tc>
          <w:tcPr>
            <w:tcW w:type="dxa" w:w="1525"/>
            <w:tcMar>
              <w:top w:w="50" w:type="dxa"/>
              <w:bottom w:w="50" w:type="dxa"/>
              <w:left w:w="90" w:type="dxa"/>
              <w:right w:w="90" w:type="dxa"/>
            </w:tcMar>
          </w:tcPr>
          <w:p>
            <w:pPr>
              <w:pStyle w:val="BDOITable"/>
            </w:pPr>
            <w:r>
              <w:rPr>
                <w:sz w:val="15"/>
              </w:rPr>
              <w:t>p.120</w:t>
            </w:r>
          </w:p>
        </w:tc>
        <w:tc>
          <w:tcPr>
            <w:tcW w:type="dxa" w:w="1525"/>
            <w:tcMar>
              <w:top w:w="50" w:type="dxa"/>
              <w:bottom w:w="50" w:type="dxa"/>
              <w:left w:w="90" w:type="dxa"/>
              <w:right w:w="90" w:type="dxa"/>
            </w:tcMar>
          </w:tcPr>
          <w:p>
            <w:pPr>
              <w:pStyle w:val="BDOITable"/>
            </w:pPr>
            <w:r>
              <w:rPr>
                <w:sz w:val="15"/>
              </w:rPr>
              <w:t>FR-AS-023</w:t>
            </w:r>
          </w:p>
        </w:tc>
        <w:tc>
          <w:tcPr>
            <w:tcW w:type="dxa" w:w="2581"/>
            <w:tcMar>
              <w:top w:w="50" w:type="dxa"/>
              <w:bottom w:w="50" w:type="dxa"/>
              <w:left w:w="90" w:type="dxa"/>
              <w:right w:w="90" w:type="dxa"/>
            </w:tcMar>
          </w:tcPr>
          <w:p>
            <w:pPr>
              <w:pStyle w:val="BDOITable"/>
            </w:pPr>
            <w:r>
              <w:rPr>
                <w:sz w:val="15"/>
              </w:rPr>
              <w:t>Correction</w:t>
            </w:r>
          </w:p>
        </w:tc>
        <w:tc>
          <w:tcPr>
            <w:tcW w:type="dxa" w:w="3050"/>
            <w:tcMar>
              <w:top w:w="50" w:type="dxa"/>
              <w:bottom w:w="50" w:type="dxa"/>
              <w:left w:w="90" w:type="dxa"/>
              <w:right w:w="90" w:type="dxa"/>
            </w:tcMar>
          </w:tcPr>
          <w:p>
            <w:pPr>
              <w:pStyle w:val="BDOITable"/>
            </w:pPr>
            <w:r>
              <w:rPr>
                <w:sz w:val="15"/>
              </w:rPr>
              <w:t>TC-AS-023.1, 023.2 (3 cases)</w:t>
            </w:r>
          </w:p>
        </w:tc>
      </w:tr>
      <w:tr>
        <w:trPr>
          <w:cantSplit w:val="true"/>
        </w:trPr>
        <w:tc>
          <w:tcPr>
            <w:tcW w:type="dxa" w:w="1290"/>
            <w:tcMar>
              <w:top w:w="50" w:type="dxa"/>
              <w:bottom w:w="50" w:type="dxa"/>
              <w:left w:w="90" w:type="dxa"/>
              <w:right w:w="90" w:type="dxa"/>
            </w:tcMar>
            <w:shd w:val="clear" w:color="auto" w:fill="E5F5FF"/>
          </w:tcPr>
          <w:p>
            <w:pPr>
              <w:pStyle w:val="BDOITable"/>
            </w:pPr>
            <w:r>
              <w:rPr>
                <w:sz w:val="15"/>
              </w:rPr>
              <w:t>ACSL 2.15.0</w:t>
            </w:r>
          </w:p>
        </w:tc>
        <w:tc>
          <w:tcPr>
            <w:tcW w:type="dxa" w:w="1525"/>
            <w:tcMar>
              <w:top w:w="50" w:type="dxa"/>
              <w:bottom w:w="50" w:type="dxa"/>
              <w:left w:w="90" w:type="dxa"/>
              <w:right w:w="90" w:type="dxa"/>
            </w:tcMar>
            <w:shd w:val="clear" w:color="auto" w:fill="E5F5FF"/>
          </w:tcPr>
          <w:p>
            <w:pPr>
              <w:pStyle w:val="BDOITable"/>
            </w:pPr>
            <w:r>
              <w:rPr>
                <w:sz w:val="15"/>
              </w:rPr>
              <w:t>p.125</w:t>
            </w:r>
          </w:p>
        </w:tc>
        <w:tc>
          <w:tcPr>
            <w:tcW w:type="dxa" w:w="1525"/>
            <w:tcMar>
              <w:top w:w="50" w:type="dxa"/>
              <w:bottom w:w="50" w:type="dxa"/>
              <w:left w:w="90" w:type="dxa"/>
              <w:right w:w="90" w:type="dxa"/>
            </w:tcMar>
            <w:shd w:val="clear" w:color="auto" w:fill="E5F5FF"/>
          </w:tcPr>
          <w:p>
            <w:pPr>
              <w:pStyle w:val="BDOITable"/>
            </w:pPr>
            <w:r>
              <w:rPr>
                <w:sz w:val="15"/>
              </w:rPr>
              <w:t>FR-AS-024</w:t>
            </w:r>
          </w:p>
        </w:tc>
        <w:tc>
          <w:tcPr>
            <w:tcW w:type="dxa" w:w="2581"/>
            <w:tcMar>
              <w:top w:w="50" w:type="dxa"/>
              <w:bottom w:w="50" w:type="dxa"/>
              <w:left w:w="90" w:type="dxa"/>
              <w:right w:w="90" w:type="dxa"/>
            </w:tcMar>
            <w:shd w:val="clear" w:color="auto" w:fill="E5F5FF"/>
          </w:tcPr>
          <w:p>
            <w:pPr>
              <w:pStyle w:val="BDOITable"/>
            </w:pPr>
            <w:r>
              <w:rPr>
                <w:sz w:val="15"/>
              </w:rPr>
              <w:t>Correction</w:t>
            </w:r>
          </w:p>
        </w:tc>
        <w:tc>
          <w:tcPr>
            <w:tcW w:type="dxa" w:w="3050"/>
            <w:tcMar>
              <w:top w:w="50" w:type="dxa"/>
              <w:bottom w:w="50" w:type="dxa"/>
              <w:left w:w="90" w:type="dxa"/>
              <w:right w:w="90" w:type="dxa"/>
            </w:tcMar>
            <w:shd w:val="clear" w:color="auto" w:fill="E5F5FF"/>
          </w:tcPr>
          <w:p>
            <w:pPr>
              <w:pStyle w:val="BDOITable"/>
            </w:pPr>
            <w:r>
              <w:rPr>
                <w:sz w:val="15"/>
              </w:rPr>
              <w:t>TC-AS-024.1, 024.2 (3 cases)</w:t>
            </w:r>
          </w:p>
        </w:tc>
      </w:tr>
      <w:tr>
        <w:trPr>
          <w:cantSplit w:val="true"/>
        </w:trPr>
        <w:tc>
          <w:tcPr>
            <w:tcW w:type="dxa" w:w="1290"/>
            <w:tcMar>
              <w:top w:w="50" w:type="dxa"/>
              <w:bottom w:w="50" w:type="dxa"/>
              <w:left w:w="90" w:type="dxa"/>
              <w:right w:w="90" w:type="dxa"/>
            </w:tcMar>
          </w:tcPr>
          <w:p>
            <w:pPr>
              <w:pStyle w:val="BDOITable"/>
            </w:pPr>
            <w:r>
              <w:rPr>
                <w:sz w:val="15"/>
              </w:rPr>
              <w:t>ACSL 2.16.0</w:t>
            </w:r>
          </w:p>
        </w:tc>
        <w:tc>
          <w:tcPr>
            <w:tcW w:type="dxa" w:w="1525"/>
            <w:tcMar>
              <w:top w:w="50" w:type="dxa"/>
              <w:bottom w:w="50" w:type="dxa"/>
              <w:left w:w="90" w:type="dxa"/>
              <w:right w:w="90" w:type="dxa"/>
            </w:tcMar>
          </w:tcPr>
          <w:p>
            <w:pPr>
              <w:pStyle w:val="BDOITable"/>
            </w:pPr>
            <w:r>
              <w:rPr>
                <w:sz w:val="15"/>
              </w:rPr>
              <w:t>p.126; Add.1 p.34</w:t>
            </w:r>
          </w:p>
        </w:tc>
        <w:tc>
          <w:tcPr>
            <w:tcW w:type="dxa" w:w="1525"/>
            <w:tcMar>
              <w:top w:w="50" w:type="dxa"/>
              <w:bottom w:w="50" w:type="dxa"/>
              <w:left w:w="90" w:type="dxa"/>
              <w:right w:w="90" w:type="dxa"/>
            </w:tcMar>
          </w:tcPr>
          <w:p>
            <w:pPr>
              <w:pStyle w:val="BDOITable"/>
            </w:pPr>
            <w:r>
              <w:rPr>
                <w:sz w:val="15"/>
              </w:rPr>
              <w:t>FR-AS-026</w:t>
            </w:r>
          </w:p>
        </w:tc>
        <w:tc>
          <w:tcPr>
            <w:tcW w:type="dxa" w:w="2581"/>
            <w:tcMar>
              <w:top w:w="50" w:type="dxa"/>
              <w:bottom w:w="50" w:type="dxa"/>
              <w:left w:w="90" w:type="dxa"/>
              <w:right w:w="90" w:type="dxa"/>
            </w:tcMar>
          </w:tcPr>
          <w:p>
            <w:pPr>
              <w:pStyle w:val="BDOITable"/>
            </w:pPr>
            <w:r>
              <w:rPr>
                <w:sz w:val="15"/>
              </w:rPr>
              <w:t>Invoice 360</w:t>
            </w:r>
          </w:p>
        </w:tc>
        <w:tc>
          <w:tcPr>
            <w:tcW w:type="dxa" w:w="3050"/>
            <w:tcMar>
              <w:top w:w="50" w:type="dxa"/>
              <w:bottom w:w="50" w:type="dxa"/>
              <w:left w:w="90" w:type="dxa"/>
              <w:right w:w="90" w:type="dxa"/>
            </w:tcMar>
          </w:tcPr>
          <w:p>
            <w:pPr>
              <w:pStyle w:val="BDOITable"/>
            </w:pPr>
            <w:r>
              <w:rPr>
                <w:sz w:val="15"/>
              </w:rPr>
              <w:t>TC-AS-026.1, 026.2 (2 cases)</w:t>
            </w:r>
          </w:p>
        </w:tc>
      </w:tr>
    </w:tbl>
    <w:p>
      <w:pPr>
        <w:pStyle w:val="BDOISpacer"/>
      </w:pPr>
    </w:p>
    <w:p>
      <w:pPr>
        <w:pStyle w:val="Heading2"/>
      </w:pPr>
      <w:bookmarkStart w:id="305" w:name="_Toc000305"/>
      <w:r>
        <w:rPr/>
        <w:t>11.6 Coverage summary</w:t>
      </w:r>
      <w:bookmarkEnd w:id="305"/>
    </w:p>
    <w:p>
      <w:pPr>
        <w:pStyle w:val="Caption"/>
        <w:keepNext/>
        <w:spacing w:after="60"/>
      </w:pPr>
      <w:r>
        <w:rPr>
          <w:b/>
          <w:i w:val="0"/>
        </w:rPr>
        <w:t xml:space="preserve">Table 38: </w:t>
      </w:r>
      <w:r>
        <w:rPr/>
        <w:t>Coverage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114"/>
        <w:gridCol w:w="1619"/>
        <w:gridCol w:w="1619"/>
        <w:gridCol w:w="1619"/>
      </w:tblGrid>
      <w:tr>
        <w:trPr>
          <w:tblHeader w:val="true"/>
          <w:cantSplit w:val="true"/>
        </w:trPr>
        <w:tc>
          <w:tcPr>
            <w:tcW w:type="dxa" w:w="5114"/>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1619"/>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619"/>
            <w:shd w:val="clear" w:color="auto" w:fill="004EA8"/>
            <w:tcMar>
              <w:top w:w="50" w:type="dxa"/>
              <w:bottom w:w="50" w:type="dxa"/>
              <w:left w:w="90" w:type="dxa"/>
              <w:right w:w="90" w:type="dxa"/>
            </w:tcMar>
            <w:vAlign w:val="center"/>
          </w:tcPr>
          <w:p>
            <w:pPr>
              <w:pStyle w:val="BDOITableHeader"/>
            </w:pPr>
            <w:r>
              <w:rPr>
                <w:b/>
                <w:color w:val="FFFFFF"/>
                <w:sz w:val="17"/>
              </w:rPr>
              <w:t>Covered</w:t>
            </w:r>
          </w:p>
        </w:tc>
        <w:tc>
          <w:tcPr>
            <w:tcW w:type="dxa" w:w="1619"/>
            <w:shd w:val="clear" w:color="auto" w:fill="004EA8"/>
            <w:tcMar>
              <w:top w:w="50" w:type="dxa"/>
              <w:bottom w:w="50" w:type="dxa"/>
              <w:left w:w="90" w:type="dxa"/>
              <w:right w:w="90" w:type="dxa"/>
            </w:tcMar>
            <w:vAlign w:val="center"/>
          </w:tcPr>
          <w:p>
            <w:pPr>
              <w:pStyle w:val="BDOITableHeader"/>
            </w:pPr>
            <w:r>
              <w:rPr>
                <w:b/>
                <w:color w:val="FFFFFF"/>
                <w:sz w:val="17"/>
              </w:rPr>
              <w:t>Out</w:t>
            </w:r>
          </w:p>
        </w:tc>
      </w:tr>
      <w:tr>
        <w:trPr>
          <w:cantSplit w:val="true"/>
        </w:trPr>
        <w:tc>
          <w:tcPr>
            <w:tcW w:type="dxa" w:w="5114"/>
            <w:tcMar>
              <w:top w:w="50" w:type="dxa"/>
              <w:bottom w:w="50" w:type="dxa"/>
              <w:left w:w="90" w:type="dxa"/>
              <w:right w:w="90" w:type="dxa"/>
            </w:tcMar>
          </w:tcPr>
          <w:p>
            <w:pPr>
              <w:pStyle w:val="BDOITable"/>
            </w:pPr>
            <w:r>
              <w:rPr>
                <w:sz w:val="17"/>
              </w:rPr>
              <w:t>FRBS (Accounting)</w:t>
            </w:r>
          </w:p>
        </w:tc>
        <w:tc>
          <w:tcPr>
            <w:tcW w:type="dxa" w:w="1619"/>
            <w:tcMar>
              <w:top w:w="50" w:type="dxa"/>
              <w:bottom w:w="50" w:type="dxa"/>
              <w:left w:w="90" w:type="dxa"/>
              <w:right w:w="90" w:type="dxa"/>
            </w:tcMar>
          </w:tcPr>
          <w:p>
            <w:pPr>
              <w:pStyle w:val="BDOITable"/>
            </w:pPr>
            <w:r>
              <w:rPr>
                <w:sz w:val="17"/>
              </w:rPr>
              <w:t>60</w:t>
            </w:r>
          </w:p>
        </w:tc>
        <w:tc>
          <w:tcPr>
            <w:tcW w:type="dxa" w:w="1619"/>
            <w:tcMar>
              <w:top w:w="50" w:type="dxa"/>
              <w:bottom w:w="50" w:type="dxa"/>
              <w:left w:w="90" w:type="dxa"/>
              <w:right w:w="90" w:type="dxa"/>
            </w:tcMar>
          </w:tcPr>
          <w:p>
            <w:pPr>
              <w:pStyle w:val="BDOITable"/>
            </w:pPr>
            <w:r>
              <w:rPr>
                <w:sz w:val="17"/>
              </w:rPr>
              <w:t>60</w:t>
            </w:r>
          </w:p>
        </w:tc>
        <w:tc>
          <w:tcPr>
            <w:tcW w:type="dxa" w:w="1619"/>
            <w:tcMar>
              <w:top w:w="50" w:type="dxa"/>
              <w:bottom w:w="50" w:type="dxa"/>
              <w:left w:w="90" w:type="dxa"/>
              <w:right w:w="90" w:type="dxa"/>
            </w:tcMar>
          </w:tcPr>
          <w:p>
            <w:pPr>
              <w:pStyle w:val="BDOITable"/>
            </w:pPr>
            <w:r>
              <w:rPr>
                <w:sz w:val="17"/>
              </w:rPr>
              <w:t>0</w:t>
            </w:r>
          </w:p>
        </w:tc>
      </w:tr>
      <w:tr>
        <w:trPr>
          <w:cantSplit w:val="true"/>
        </w:trPr>
        <w:tc>
          <w:tcPr>
            <w:tcW w:type="dxa" w:w="5114"/>
            <w:tcMar>
              <w:top w:w="50" w:type="dxa"/>
              <w:bottom w:w="50" w:type="dxa"/>
              <w:left w:w="90" w:type="dxa"/>
              <w:right w:w="90" w:type="dxa"/>
            </w:tcMar>
            <w:shd w:val="clear" w:color="auto" w:fill="E5F5FF"/>
          </w:tcPr>
          <w:p>
            <w:pPr>
              <w:pStyle w:val="BDOITable"/>
            </w:pPr>
            <w:r>
              <w:rPr>
                <w:sz w:val="17"/>
              </w:rPr>
              <w:t>Business and system administration (BASAU)</w:t>
            </w:r>
          </w:p>
        </w:tc>
        <w:tc>
          <w:tcPr>
            <w:tcW w:type="dxa" w:w="1619"/>
            <w:tcMar>
              <w:top w:w="50" w:type="dxa"/>
              <w:bottom w:w="50" w:type="dxa"/>
              <w:left w:w="90" w:type="dxa"/>
              <w:right w:w="90" w:type="dxa"/>
            </w:tcMar>
            <w:shd w:val="clear" w:color="auto" w:fill="E5F5FF"/>
          </w:tcPr>
          <w:p>
            <w:pPr>
              <w:pStyle w:val="BDOITable"/>
            </w:pPr>
            <w:r>
              <w:rPr>
                <w:sz w:val="17"/>
              </w:rPr>
              <w:t>25</w:t>
            </w:r>
          </w:p>
        </w:tc>
        <w:tc>
          <w:tcPr>
            <w:tcW w:type="dxa" w:w="1619"/>
            <w:tcMar>
              <w:top w:w="50" w:type="dxa"/>
              <w:bottom w:w="50" w:type="dxa"/>
              <w:left w:w="90" w:type="dxa"/>
              <w:right w:w="90" w:type="dxa"/>
            </w:tcMar>
            <w:shd w:val="clear" w:color="auto" w:fill="E5F5FF"/>
          </w:tcPr>
          <w:p>
            <w:pPr>
              <w:pStyle w:val="BDOITable"/>
            </w:pPr>
            <w:r>
              <w:rPr>
                <w:sz w:val="17"/>
              </w:rPr>
              <w:t>25</w:t>
            </w:r>
          </w:p>
        </w:tc>
        <w:tc>
          <w:tcPr>
            <w:tcW w:type="dxa" w:w="1619"/>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5114"/>
            <w:tcMar>
              <w:top w:w="50" w:type="dxa"/>
              <w:bottom w:w="50" w:type="dxa"/>
              <w:left w:w="90" w:type="dxa"/>
              <w:right w:w="90" w:type="dxa"/>
            </w:tcMar>
          </w:tcPr>
          <w:p>
            <w:pPr>
              <w:pStyle w:val="BDOITable"/>
            </w:pPr>
            <w:r>
              <w:rPr>
                <w:sz w:val="17"/>
              </w:rPr>
              <w:t>Disbursement (DIS)</w:t>
            </w:r>
          </w:p>
        </w:tc>
        <w:tc>
          <w:tcPr>
            <w:tcW w:type="dxa" w:w="1619"/>
            <w:tcMar>
              <w:top w:w="50" w:type="dxa"/>
              <w:bottom w:w="50" w:type="dxa"/>
              <w:left w:w="90" w:type="dxa"/>
              <w:right w:w="90" w:type="dxa"/>
            </w:tcMar>
          </w:tcPr>
          <w:p>
            <w:pPr>
              <w:pStyle w:val="BDOITable"/>
            </w:pPr>
            <w:r>
              <w:rPr>
                <w:sz w:val="17"/>
              </w:rPr>
              <w:t>111</w:t>
            </w:r>
          </w:p>
        </w:tc>
        <w:tc>
          <w:tcPr>
            <w:tcW w:type="dxa" w:w="1619"/>
            <w:tcMar>
              <w:top w:w="50" w:type="dxa"/>
              <w:bottom w:w="50" w:type="dxa"/>
              <w:left w:w="90" w:type="dxa"/>
              <w:right w:w="90" w:type="dxa"/>
            </w:tcMar>
          </w:tcPr>
          <w:p>
            <w:pPr>
              <w:pStyle w:val="BDOITable"/>
            </w:pPr>
            <w:r>
              <w:rPr>
                <w:sz w:val="17"/>
              </w:rPr>
              <w:t>111</w:t>
            </w:r>
          </w:p>
        </w:tc>
        <w:tc>
          <w:tcPr>
            <w:tcW w:type="dxa" w:w="1619"/>
            <w:tcMar>
              <w:top w:w="50" w:type="dxa"/>
              <w:bottom w:w="50" w:type="dxa"/>
              <w:left w:w="90" w:type="dxa"/>
              <w:right w:w="90" w:type="dxa"/>
            </w:tcMar>
          </w:tcPr>
          <w:p>
            <w:pPr>
              <w:pStyle w:val="BDOITable"/>
            </w:pPr>
            <w:r>
              <w:rPr>
                <w:sz w:val="17"/>
              </w:rPr>
              <w:t>1</w:t>
            </w:r>
          </w:p>
        </w:tc>
      </w:tr>
      <w:tr>
        <w:trPr>
          <w:cantSplit w:val="true"/>
        </w:trPr>
        <w:tc>
          <w:tcPr>
            <w:tcW w:type="dxa" w:w="5114"/>
            <w:tcMar>
              <w:top w:w="50" w:type="dxa"/>
              <w:bottom w:w="50" w:type="dxa"/>
              <w:left w:w="90" w:type="dxa"/>
              <w:right w:w="90" w:type="dxa"/>
            </w:tcMar>
            <w:shd w:val="clear" w:color="auto" w:fill="E5F5FF"/>
          </w:tcPr>
          <w:p>
            <w:pPr>
              <w:pStyle w:val="BDOITable"/>
            </w:pPr>
            <w:r>
              <w:rPr>
                <w:sz w:val="17"/>
              </w:rPr>
              <w:t>Payment Requests (MKT)</w:t>
            </w:r>
          </w:p>
        </w:tc>
        <w:tc>
          <w:tcPr>
            <w:tcW w:type="dxa" w:w="1619"/>
            <w:tcMar>
              <w:top w:w="50" w:type="dxa"/>
              <w:bottom w:w="50" w:type="dxa"/>
              <w:left w:w="90" w:type="dxa"/>
              <w:right w:w="90" w:type="dxa"/>
            </w:tcMar>
            <w:shd w:val="clear" w:color="auto" w:fill="E5F5FF"/>
          </w:tcPr>
          <w:p>
            <w:pPr>
              <w:pStyle w:val="BDOITable"/>
            </w:pPr>
            <w:r>
              <w:rPr>
                <w:sz w:val="17"/>
              </w:rPr>
              <w:t>36</w:t>
            </w:r>
          </w:p>
        </w:tc>
        <w:tc>
          <w:tcPr>
            <w:tcW w:type="dxa" w:w="1619"/>
            <w:tcMar>
              <w:top w:w="50" w:type="dxa"/>
              <w:bottom w:w="50" w:type="dxa"/>
              <w:left w:w="90" w:type="dxa"/>
              <w:right w:w="90" w:type="dxa"/>
            </w:tcMar>
            <w:shd w:val="clear" w:color="auto" w:fill="E5F5FF"/>
          </w:tcPr>
          <w:p>
            <w:pPr>
              <w:pStyle w:val="BDOITable"/>
            </w:pPr>
            <w:r>
              <w:rPr>
                <w:sz w:val="17"/>
              </w:rPr>
              <w:t>36</w:t>
            </w:r>
          </w:p>
        </w:tc>
        <w:tc>
          <w:tcPr>
            <w:tcW w:type="dxa" w:w="1619"/>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5114"/>
            <w:tcMar>
              <w:top w:w="50" w:type="dxa"/>
              <w:bottom w:w="50" w:type="dxa"/>
              <w:left w:w="90" w:type="dxa"/>
              <w:right w:w="90" w:type="dxa"/>
            </w:tcMar>
          </w:tcPr>
          <w:p>
            <w:pPr>
              <w:pStyle w:val="BDOITable"/>
            </w:pPr>
            <w:r>
              <w:rPr>
                <w:sz w:val="17"/>
              </w:rPr>
              <w:t>ACSL</w:t>
            </w:r>
          </w:p>
        </w:tc>
        <w:tc>
          <w:tcPr>
            <w:tcW w:type="dxa" w:w="1619"/>
            <w:tcMar>
              <w:top w:w="50" w:type="dxa"/>
              <w:bottom w:w="50" w:type="dxa"/>
              <w:left w:w="90" w:type="dxa"/>
              <w:right w:w="90" w:type="dxa"/>
            </w:tcMar>
          </w:tcPr>
          <w:p>
            <w:pPr>
              <w:pStyle w:val="BDOITable"/>
            </w:pPr>
            <w:r>
              <w:rPr>
                <w:sz w:val="17"/>
              </w:rPr>
              <w:t>45</w:t>
            </w:r>
          </w:p>
        </w:tc>
        <w:tc>
          <w:tcPr>
            <w:tcW w:type="dxa" w:w="1619"/>
            <w:tcMar>
              <w:top w:w="50" w:type="dxa"/>
              <w:bottom w:w="50" w:type="dxa"/>
              <w:left w:w="90" w:type="dxa"/>
              <w:right w:w="90" w:type="dxa"/>
            </w:tcMar>
          </w:tcPr>
          <w:p>
            <w:pPr>
              <w:pStyle w:val="BDOITable"/>
            </w:pPr>
            <w:r>
              <w:rPr>
                <w:sz w:val="17"/>
              </w:rPr>
              <w:t>45</w:t>
            </w:r>
          </w:p>
        </w:tc>
        <w:tc>
          <w:tcPr>
            <w:tcW w:type="dxa" w:w="1619"/>
            <w:tcMar>
              <w:top w:w="50" w:type="dxa"/>
              <w:bottom w:w="50" w:type="dxa"/>
              <w:left w:w="90" w:type="dxa"/>
              <w:right w:w="90" w:type="dxa"/>
            </w:tcMar>
          </w:tcPr>
          <w:p>
            <w:pPr>
              <w:pStyle w:val="BDOITable"/>
            </w:pPr>
            <w:r>
              <w:rPr>
                <w:sz w:val="17"/>
              </w:rPr>
              <w:t>0</w:t>
            </w:r>
          </w:p>
        </w:tc>
      </w:tr>
      <w:tr>
        <w:trPr>
          <w:cantSplit w:val="true"/>
        </w:trPr>
        <w:tc>
          <w:tcPr>
            <w:tcW w:type="dxa" w:w="5114"/>
            <w:tcMar>
              <w:top w:w="50" w:type="dxa"/>
              <w:bottom w:w="50" w:type="dxa"/>
              <w:left w:w="90" w:type="dxa"/>
              <w:right w:w="90" w:type="dxa"/>
            </w:tcMar>
            <w:shd w:val="clear" w:color="auto" w:fill="E5F5FF"/>
          </w:tcPr>
          <w:p>
            <w:pPr>
              <w:pStyle w:val="BDOITable"/>
            </w:pPr>
            <w:r>
              <w:rPr>
                <w:b/>
                <w:sz w:val="17"/>
              </w:rPr>
              <w:t>Total</w:t>
            </w:r>
          </w:p>
        </w:tc>
        <w:tc>
          <w:tcPr>
            <w:tcW w:type="dxa" w:w="1619"/>
            <w:tcMar>
              <w:top w:w="50" w:type="dxa"/>
              <w:bottom w:w="50" w:type="dxa"/>
              <w:left w:w="90" w:type="dxa"/>
              <w:right w:w="90" w:type="dxa"/>
            </w:tcMar>
            <w:shd w:val="clear" w:color="auto" w:fill="E5F5FF"/>
          </w:tcPr>
          <w:p>
            <w:pPr>
              <w:pStyle w:val="BDOITable"/>
            </w:pPr>
            <w:r>
              <w:rPr>
                <w:b/>
                <w:sz w:val="17"/>
              </w:rPr>
              <w:t>277</w:t>
            </w:r>
          </w:p>
        </w:tc>
        <w:tc>
          <w:tcPr>
            <w:tcW w:type="dxa" w:w="1619"/>
            <w:tcMar>
              <w:top w:w="50" w:type="dxa"/>
              <w:bottom w:w="50" w:type="dxa"/>
              <w:left w:w="90" w:type="dxa"/>
              <w:right w:w="90" w:type="dxa"/>
            </w:tcMar>
            <w:shd w:val="clear" w:color="auto" w:fill="E5F5FF"/>
          </w:tcPr>
          <w:p>
            <w:pPr>
              <w:pStyle w:val="BDOITable"/>
            </w:pPr>
            <w:r>
              <w:rPr>
                <w:b/>
                <w:sz w:val="17"/>
              </w:rPr>
              <w:t>277</w:t>
            </w:r>
          </w:p>
        </w:tc>
        <w:tc>
          <w:tcPr>
            <w:tcW w:type="dxa" w:w="1619"/>
            <w:tcMar>
              <w:top w:w="50" w:type="dxa"/>
              <w:bottom w:w="50" w:type="dxa"/>
              <w:left w:w="90" w:type="dxa"/>
              <w:right w:w="90" w:type="dxa"/>
            </w:tcMar>
            <w:shd w:val="clear" w:color="auto" w:fill="E5F5FF"/>
          </w:tcPr>
          <w:p>
            <w:pPr>
              <w:pStyle w:val="BDOITable"/>
            </w:pPr>
            <w:r>
              <w:rPr>
                <w:b/>
                <w:sz w:val="17"/>
              </w:rPr>
              <w:t>1</w:t>
            </w:r>
          </w:p>
        </w:tc>
      </w:tr>
    </w:tbl>
    <w:p>
      <w:pPr>
        <w:pStyle w:val="BDOISpacer"/>
      </w:pPr>
    </w:p>
    <w:p>
      <w:pPr>
        <w:pStyle w:val="Heading1"/>
        <w:pageBreakBefore/>
        <w:pBdr>
          <w:bottom w:val="single" w:sz="4" w:space="4" w:color="99C1E7"/>
        </w:pBdr>
      </w:pPr>
      <w:bookmarkStart w:id="306" w:name="_Toc000306"/>
      <w:r>
        <w:rPr/>
        <w:t>12 Navigation</w:t>
      </w:r>
      <w:bookmarkEnd w:id="306"/>
    </w:p>
    <w:p>
      <w:r>
        <w:rPr/>
        <w:t>This chapter shows how each user of Accounting, Disbursement, the Marketing requests and ACSL reaches the screens. The sidebar shows a screen only when the user's role holds its permission (section 3.2), so each persona sees a different menu. The tables follow the proposed role grants.</w:t>
      </w:r>
    </w:p>
    <w:p>
      <w:pPr>
        <w:pStyle w:val="Heading2"/>
      </w:pPr>
      <w:bookmarkStart w:id="307" w:name="_Toc000307"/>
      <w:r>
        <w:rPr/>
        <w:t>12.1 Screens of Accounting, Disbursement and ACSL</w:t>
      </w:r>
      <w:bookmarkEnd w:id="307"/>
    </w:p>
    <w:p>
      <w:r>
        <w:rPr/>
        <w:t>The 51 screens specified in chapter 13, with the menu path and the roles that can open them. A screen without its own menu entry (a record, a dialog, a report) is reached from the screen before it; its path ends with that screen. The administration screens of BASAU (Lists of Values, Access Requests, Users, Roles &amp; Permissions) are the screens of the BRD-1 and BRD-11 sets and are specified there.</w:t>
      </w:r>
    </w:p>
    <w:p>
      <w:pPr>
        <w:pStyle w:val="Caption"/>
        <w:keepNext/>
        <w:spacing w:after="60"/>
      </w:pPr>
      <w:r>
        <w:rPr>
          <w:b/>
          <w:i w:val="0"/>
        </w:rPr>
        <w:t xml:space="preserve">Table 39: </w:t>
      </w:r>
      <w:r>
        <w:rPr/>
        <w:t>Accounting Disbursement ACSL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SCR-AC-01</w:t>
            </w:r>
          </w:p>
        </w:tc>
        <w:tc>
          <w:tcPr>
            <w:tcW w:type="dxa" w:w="2040"/>
            <w:tcMar>
              <w:top w:w="50" w:type="dxa"/>
              <w:bottom w:w="50" w:type="dxa"/>
              <w:left w:w="90" w:type="dxa"/>
              <w:right w:w="90" w:type="dxa"/>
            </w:tcMar>
          </w:tcPr>
          <w:p>
            <w:pPr>
              <w:pStyle w:val="BDOITable"/>
            </w:pPr>
            <w:r>
              <w:rPr>
                <w:sz w:val="15"/>
              </w:rPr>
              <w:t>Journals</w:t>
            </w:r>
          </w:p>
        </w:tc>
        <w:tc>
          <w:tcPr>
            <w:tcW w:type="dxa" w:w="3626"/>
            <w:tcMar>
              <w:top w:w="50" w:type="dxa"/>
              <w:bottom w:w="50" w:type="dxa"/>
              <w:left w:w="90" w:type="dxa"/>
              <w:right w:w="90" w:type="dxa"/>
            </w:tcMar>
          </w:tcPr>
          <w:p>
            <w:pPr>
              <w:pStyle w:val="BDOITable"/>
            </w:pPr>
            <w:r>
              <w:rPr>
                <w:sz w:val="15"/>
              </w:rPr>
              <w:t>Finance › General Ledger › Journals</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ACSL Processor, ACSL Team Leader, ACSL Head (approver), Comptrollership (read access),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SCR-AC-02</w:t>
            </w:r>
          </w:p>
        </w:tc>
        <w:tc>
          <w:tcPr>
            <w:tcW w:type="dxa" w:w="2040"/>
            <w:tcMar>
              <w:top w:w="50" w:type="dxa"/>
              <w:bottom w:w="50" w:type="dxa"/>
              <w:left w:w="90" w:type="dxa"/>
              <w:right w:w="90" w:type="dxa"/>
            </w:tcMar>
            <w:shd w:val="clear" w:color="auto" w:fill="E5F5FF"/>
          </w:tcPr>
          <w:p>
            <w:pPr>
              <w:pStyle w:val="BDOITable"/>
            </w:pPr>
            <w:r>
              <w:rPr>
                <w:sz w:val="15"/>
              </w:rPr>
              <w:t>New Journal and Edit Journal</w:t>
            </w:r>
          </w:p>
        </w:tc>
        <w:tc>
          <w:tcPr>
            <w:tcW w:type="dxa" w:w="3626"/>
            <w:tcMar>
              <w:top w:w="50" w:type="dxa"/>
              <w:bottom w:w="50" w:type="dxa"/>
              <w:left w:w="90" w:type="dxa"/>
              <w:right w:w="90" w:type="dxa"/>
            </w:tcMar>
            <w:shd w:val="clear" w:color="auto" w:fill="E5F5FF"/>
          </w:tcPr>
          <w:p>
            <w:pPr>
              <w:pStyle w:val="BDOITable"/>
            </w:pPr>
            <w:r>
              <w:rPr>
                <w:sz w:val="15"/>
              </w:rPr>
              <w:t>Finance › General Ledger › New Journal</w:t>
            </w:r>
          </w:p>
        </w:tc>
        <w:tc>
          <w:tcPr>
            <w:tcW w:type="dxa" w:w="3230"/>
            <w:tcMar>
              <w:top w:w="50" w:type="dxa"/>
              <w:bottom w:w="50" w:type="dxa"/>
              <w:left w:w="90" w:type="dxa"/>
              <w:right w:w="90" w:type="dxa"/>
            </w:tcMar>
            <w:shd w:val="clear" w:color="auto" w:fill="E5F5FF"/>
          </w:tcPr>
          <w:p>
            <w:pPr>
              <w:pStyle w:val="BDOITable"/>
            </w:pPr>
            <w:r>
              <w:rPr>
                <w:sz w:val="15"/>
              </w:rPr>
              <w:t>GL Officer (FRBS), GL Team Lead, Accountant (bank reconciliation)</w:t>
            </w:r>
          </w:p>
        </w:tc>
      </w:tr>
      <w:tr>
        <w:trPr>
          <w:cantSplit w:val="true"/>
        </w:trPr>
        <w:tc>
          <w:tcPr>
            <w:tcW w:type="dxa" w:w="1077"/>
            <w:tcMar>
              <w:top w:w="50" w:type="dxa"/>
              <w:bottom w:w="50" w:type="dxa"/>
              <w:left w:w="90" w:type="dxa"/>
              <w:right w:w="90" w:type="dxa"/>
            </w:tcMar>
          </w:tcPr>
          <w:p>
            <w:pPr>
              <w:pStyle w:val="BDOITable"/>
            </w:pPr>
            <w:r>
              <w:rPr>
                <w:sz w:val="15"/>
              </w:rPr>
              <w:t>SCR-AC-03</w:t>
            </w:r>
          </w:p>
        </w:tc>
        <w:tc>
          <w:tcPr>
            <w:tcW w:type="dxa" w:w="2040"/>
            <w:tcMar>
              <w:top w:w="50" w:type="dxa"/>
              <w:bottom w:w="50" w:type="dxa"/>
              <w:left w:w="90" w:type="dxa"/>
              <w:right w:w="90" w:type="dxa"/>
            </w:tcMar>
          </w:tcPr>
          <w:p>
            <w:pPr>
              <w:pStyle w:val="BDOITable"/>
            </w:pPr>
            <w:r>
              <w:rPr>
                <w:sz w:val="15"/>
              </w:rPr>
              <w:t>Journal</w:t>
            </w:r>
          </w:p>
        </w:tc>
        <w:tc>
          <w:tcPr>
            <w:tcW w:type="dxa" w:w="3626"/>
            <w:tcMar>
              <w:top w:w="50" w:type="dxa"/>
              <w:bottom w:w="50" w:type="dxa"/>
              <w:left w:w="90" w:type="dxa"/>
              <w:right w:w="90" w:type="dxa"/>
            </w:tcMar>
          </w:tcPr>
          <w:p>
            <w:pPr>
              <w:pStyle w:val="BDOITable"/>
            </w:pPr>
            <w:r>
              <w:rPr>
                <w:sz w:val="15"/>
              </w:rPr>
              <w:t>Finance › General Ledger › Journals › Journal</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ACSL Processor, ACSL Team Leader, ACSL Head (approver), Comptrollership (read access),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SCR-AC-04</w:t>
            </w:r>
          </w:p>
        </w:tc>
        <w:tc>
          <w:tcPr>
            <w:tcW w:type="dxa" w:w="2040"/>
            <w:tcMar>
              <w:top w:w="50" w:type="dxa"/>
              <w:bottom w:w="50" w:type="dxa"/>
              <w:left w:w="90" w:type="dxa"/>
              <w:right w:w="90" w:type="dxa"/>
            </w:tcMar>
            <w:shd w:val="clear" w:color="auto" w:fill="E5F5FF"/>
          </w:tcPr>
          <w:p>
            <w:pPr>
              <w:pStyle w:val="BDOITable"/>
            </w:pPr>
            <w:r>
              <w:rPr>
                <w:sz w:val="15"/>
              </w:rPr>
              <w:t>Account Inquiry</w:t>
            </w:r>
          </w:p>
        </w:tc>
        <w:tc>
          <w:tcPr>
            <w:tcW w:type="dxa" w:w="3626"/>
            <w:tcMar>
              <w:top w:w="50" w:type="dxa"/>
              <w:bottom w:w="50" w:type="dxa"/>
              <w:left w:w="90" w:type="dxa"/>
              <w:right w:w="90" w:type="dxa"/>
            </w:tcMar>
            <w:shd w:val="clear" w:color="auto" w:fill="E5F5FF"/>
          </w:tcPr>
          <w:p>
            <w:pPr>
              <w:pStyle w:val="BDOITable"/>
            </w:pPr>
            <w:r>
              <w:rPr>
                <w:sz w:val="15"/>
              </w:rPr>
              <w:t>Finance › General Ledger › Account Inquiry</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ACSL Processor, ACSL Team Leader, ACSL Head (approver), Comptrollership (read access), Auditor</w:t>
            </w:r>
          </w:p>
        </w:tc>
      </w:tr>
      <w:tr>
        <w:trPr>
          <w:cantSplit w:val="true"/>
        </w:trPr>
        <w:tc>
          <w:tcPr>
            <w:tcW w:type="dxa" w:w="1077"/>
            <w:tcMar>
              <w:top w:w="50" w:type="dxa"/>
              <w:bottom w:w="50" w:type="dxa"/>
              <w:left w:w="90" w:type="dxa"/>
              <w:right w:w="90" w:type="dxa"/>
            </w:tcMar>
          </w:tcPr>
          <w:p>
            <w:pPr>
              <w:pStyle w:val="BDOITable"/>
            </w:pPr>
            <w:r>
              <w:rPr>
                <w:sz w:val="15"/>
              </w:rPr>
              <w:t>SCR-AC-05</w:t>
            </w:r>
          </w:p>
        </w:tc>
        <w:tc>
          <w:tcPr>
            <w:tcW w:type="dxa" w:w="2040"/>
            <w:tcMar>
              <w:top w:w="50" w:type="dxa"/>
              <w:bottom w:w="50" w:type="dxa"/>
              <w:left w:w="90" w:type="dxa"/>
              <w:right w:w="90" w:type="dxa"/>
            </w:tcMar>
          </w:tcPr>
          <w:p>
            <w:pPr>
              <w:pStyle w:val="BDOITable"/>
            </w:pPr>
            <w:r>
              <w:rPr>
                <w:sz w:val="15"/>
              </w:rPr>
              <w:t>Party Statement</w:t>
            </w:r>
          </w:p>
        </w:tc>
        <w:tc>
          <w:tcPr>
            <w:tcW w:type="dxa" w:w="3626"/>
            <w:tcMar>
              <w:top w:w="50" w:type="dxa"/>
              <w:bottom w:w="50" w:type="dxa"/>
              <w:left w:w="90" w:type="dxa"/>
              <w:right w:w="90" w:type="dxa"/>
            </w:tcMar>
          </w:tcPr>
          <w:p>
            <w:pPr>
              <w:pStyle w:val="BDOITable"/>
            </w:pPr>
            <w:r>
              <w:rPr>
                <w:sz w:val="15"/>
              </w:rPr>
              <w:t>Finance › General Ledger › Party Statement</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ACSL Processor, ACSL Team Leader, ACSL Head (approver), Comptrollership (read access),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SCR-AC-06</w:t>
            </w:r>
          </w:p>
        </w:tc>
        <w:tc>
          <w:tcPr>
            <w:tcW w:type="dxa" w:w="2040"/>
            <w:tcMar>
              <w:top w:w="50" w:type="dxa"/>
              <w:bottom w:w="50" w:type="dxa"/>
              <w:left w:w="90" w:type="dxa"/>
              <w:right w:w="90" w:type="dxa"/>
            </w:tcMar>
            <w:shd w:val="clear" w:color="auto" w:fill="E5F5FF"/>
          </w:tcPr>
          <w:p>
            <w:pPr>
              <w:pStyle w:val="BDOITable"/>
            </w:pPr>
            <w:r>
              <w:rPr>
                <w:sz w:val="15"/>
              </w:rPr>
              <w:t>Chart of Accounts</w:t>
            </w:r>
          </w:p>
        </w:tc>
        <w:tc>
          <w:tcPr>
            <w:tcW w:type="dxa" w:w="3626"/>
            <w:tcMar>
              <w:top w:w="50" w:type="dxa"/>
              <w:bottom w:w="50" w:type="dxa"/>
              <w:left w:w="90" w:type="dxa"/>
              <w:right w:w="90" w:type="dxa"/>
            </w:tcMar>
            <w:shd w:val="clear" w:color="auto" w:fill="E5F5FF"/>
          </w:tcPr>
          <w:p>
            <w:pPr>
              <w:pStyle w:val="BDOITable"/>
            </w:pPr>
            <w:r>
              <w:rPr>
                <w:sz w:val="15"/>
              </w:rPr>
              <w:t>Finance › General Ledger › Chart of Accounts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SCR-AC-07</w:t>
            </w:r>
          </w:p>
        </w:tc>
        <w:tc>
          <w:tcPr>
            <w:tcW w:type="dxa" w:w="2040"/>
            <w:tcMar>
              <w:top w:w="50" w:type="dxa"/>
              <w:bottom w:w="50" w:type="dxa"/>
              <w:left w:w="90" w:type="dxa"/>
              <w:right w:w="90" w:type="dxa"/>
            </w:tcMar>
          </w:tcPr>
          <w:p>
            <w:pPr>
              <w:pStyle w:val="BDOITable"/>
            </w:pPr>
            <w:r>
              <w:rPr>
                <w:sz w:val="15"/>
              </w:rPr>
              <w:t>Chart Upload</w:t>
            </w:r>
          </w:p>
        </w:tc>
        <w:tc>
          <w:tcPr>
            <w:tcW w:type="dxa" w:w="3626"/>
            <w:tcMar>
              <w:top w:w="50" w:type="dxa"/>
              <w:bottom w:w="50" w:type="dxa"/>
              <w:left w:w="90" w:type="dxa"/>
              <w:right w:w="90" w:type="dxa"/>
            </w:tcMar>
          </w:tcPr>
          <w:p>
            <w:pPr>
              <w:pStyle w:val="BDOITable"/>
            </w:pPr>
            <w:r>
              <w:rPr>
                <w:sz w:val="15"/>
              </w:rPr>
              <w:t>Finance › General Ledger › Chart Upload</w:t>
            </w:r>
          </w:p>
        </w:tc>
        <w:tc>
          <w:tcPr>
            <w:tcW w:type="dxa" w:w="3230"/>
            <w:tcMar>
              <w:top w:w="50" w:type="dxa"/>
              <w:bottom w:w="50" w:type="dxa"/>
              <w:left w:w="90" w:type="dxa"/>
              <w:right w:w="90" w:type="dxa"/>
            </w:tcMar>
          </w:tcPr>
          <w:p>
            <w:pPr>
              <w:pStyle w:val="BDOITable"/>
            </w:pPr>
            <w:r>
              <w:rPr>
                <w:sz w:val="15"/>
              </w:rPr>
              <w:t>GL Team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SCR-AC-08</w:t>
            </w:r>
          </w:p>
        </w:tc>
        <w:tc>
          <w:tcPr>
            <w:tcW w:type="dxa" w:w="2040"/>
            <w:tcMar>
              <w:top w:w="50" w:type="dxa"/>
              <w:bottom w:w="50" w:type="dxa"/>
              <w:left w:w="90" w:type="dxa"/>
              <w:right w:w="90" w:type="dxa"/>
            </w:tcMar>
            <w:shd w:val="clear" w:color="auto" w:fill="E5F5FF"/>
          </w:tcPr>
          <w:p>
            <w:pPr>
              <w:pStyle w:val="BDOITable"/>
            </w:pPr>
            <w:r>
              <w:rPr>
                <w:sz w:val="15"/>
              </w:rPr>
              <w:t>Currencies &amp; Rates</w:t>
            </w:r>
          </w:p>
        </w:tc>
        <w:tc>
          <w:tcPr>
            <w:tcW w:type="dxa" w:w="3626"/>
            <w:tcMar>
              <w:top w:w="50" w:type="dxa"/>
              <w:bottom w:w="50" w:type="dxa"/>
              <w:left w:w="90" w:type="dxa"/>
              <w:right w:w="90" w:type="dxa"/>
            </w:tcMar>
            <w:shd w:val="clear" w:color="auto" w:fill="E5F5FF"/>
          </w:tcPr>
          <w:p>
            <w:pPr>
              <w:pStyle w:val="BDOITable"/>
            </w:pPr>
            <w:r>
              <w:rPr>
                <w:sz w:val="15"/>
              </w:rPr>
              <w:t>Setup &amp; Administration › Setup › Currencies &amp; Rates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SCR-AC-09</w:t>
            </w:r>
          </w:p>
        </w:tc>
        <w:tc>
          <w:tcPr>
            <w:tcW w:type="dxa" w:w="2040"/>
            <w:tcMar>
              <w:top w:w="50" w:type="dxa"/>
              <w:bottom w:w="50" w:type="dxa"/>
              <w:left w:w="90" w:type="dxa"/>
              <w:right w:w="90" w:type="dxa"/>
            </w:tcMar>
          </w:tcPr>
          <w:p>
            <w:pPr>
              <w:pStyle w:val="BDOITable"/>
            </w:pPr>
            <w:r>
              <w:rPr>
                <w:sz w:val="15"/>
              </w:rPr>
              <w:t>Cost-Centre Rules</w:t>
            </w:r>
          </w:p>
        </w:tc>
        <w:tc>
          <w:tcPr>
            <w:tcW w:type="dxa" w:w="3626"/>
            <w:tcMar>
              <w:top w:w="50" w:type="dxa"/>
              <w:bottom w:w="50" w:type="dxa"/>
              <w:left w:w="90" w:type="dxa"/>
              <w:right w:w="90" w:type="dxa"/>
            </w:tcMar>
          </w:tcPr>
          <w:p>
            <w:pPr>
              <w:pStyle w:val="BDOITable"/>
            </w:pPr>
            <w:r>
              <w:rPr>
                <w:sz w:val="15"/>
              </w:rPr>
              <w:t>Setup &amp; Administration › Setup › Cost-Centre Rules</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SCR-AC-10</w:t>
            </w:r>
          </w:p>
        </w:tc>
        <w:tc>
          <w:tcPr>
            <w:tcW w:type="dxa" w:w="2040"/>
            <w:tcMar>
              <w:top w:w="50" w:type="dxa"/>
              <w:bottom w:w="50" w:type="dxa"/>
              <w:left w:w="90" w:type="dxa"/>
              <w:right w:w="90" w:type="dxa"/>
            </w:tcMar>
            <w:shd w:val="clear" w:color="auto" w:fill="E5F5FF"/>
          </w:tcPr>
          <w:p>
            <w:pPr>
              <w:pStyle w:val="BDOITable"/>
            </w:pPr>
            <w:r>
              <w:rPr>
                <w:sz w:val="15"/>
              </w:rPr>
              <w:t>Financial Periods</w:t>
            </w:r>
          </w:p>
        </w:tc>
        <w:tc>
          <w:tcPr>
            <w:tcW w:type="dxa" w:w="3626"/>
            <w:tcMar>
              <w:top w:w="50" w:type="dxa"/>
              <w:bottom w:w="50" w:type="dxa"/>
              <w:left w:w="90" w:type="dxa"/>
              <w:right w:w="90" w:type="dxa"/>
            </w:tcMar>
            <w:shd w:val="clear" w:color="auto" w:fill="E5F5FF"/>
          </w:tcPr>
          <w:p>
            <w:pPr>
              <w:pStyle w:val="BDOITable"/>
            </w:pPr>
            <w:r>
              <w:rPr>
                <w:sz w:val="15"/>
              </w:rPr>
              <w:t>Finance › General Ledger › Financial Periods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SCR-AC-11</w:t>
            </w:r>
          </w:p>
        </w:tc>
        <w:tc>
          <w:tcPr>
            <w:tcW w:type="dxa" w:w="2040"/>
            <w:tcMar>
              <w:top w:w="50" w:type="dxa"/>
              <w:bottom w:w="50" w:type="dxa"/>
              <w:left w:w="90" w:type="dxa"/>
              <w:right w:w="90" w:type="dxa"/>
            </w:tcMar>
          </w:tcPr>
          <w:p>
            <w:pPr>
              <w:pStyle w:val="BDOITable"/>
            </w:pPr>
            <w:r>
              <w:rPr>
                <w:sz w:val="15"/>
              </w:rPr>
              <w:t>GL Close &amp; Cut-Off</w:t>
            </w:r>
          </w:p>
        </w:tc>
        <w:tc>
          <w:tcPr>
            <w:tcW w:type="dxa" w:w="3626"/>
            <w:tcMar>
              <w:top w:w="50" w:type="dxa"/>
              <w:bottom w:w="50" w:type="dxa"/>
              <w:left w:w="90" w:type="dxa"/>
              <w:right w:w="90" w:type="dxa"/>
            </w:tcMar>
          </w:tcPr>
          <w:p>
            <w:pPr>
              <w:pStyle w:val="BDOITable"/>
            </w:pPr>
            <w:r>
              <w:rPr>
                <w:sz w:val="15"/>
              </w:rPr>
              <w:t>Finance › Planning &amp; Closing › GL Close &amp; Cut-Off</w:t>
            </w:r>
          </w:p>
        </w:tc>
        <w:tc>
          <w:tcPr>
            <w:tcW w:type="dxa" w:w="3230"/>
            <w:tcMar>
              <w:top w:w="50" w:type="dxa"/>
              <w:bottom w:w="50" w:type="dxa"/>
              <w:left w:w="90" w:type="dxa"/>
              <w:right w:w="90" w:type="dxa"/>
            </w:tcMar>
          </w:tcPr>
          <w:p>
            <w:pPr>
              <w:pStyle w:val="BDOITable"/>
            </w:pPr>
            <w:r>
              <w:rPr>
                <w:sz w:val="15"/>
              </w:rPr>
              <w:t>GL Team Lead, GL Section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SCR-AC-12</w:t>
            </w:r>
          </w:p>
        </w:tc>
        <w:tc>
          <w:tcPr>
            <w:tcW w:type="dxa" w:w="2040"/>
            <w:tcMar>
              <w:top w:w="50" w:type="dxa"/>
              <w:bottom w:w="50" w:type="dxa"/>
              <w:left w:w="90" w:type="dxa"/>
              <w:right w:w="90" w:type="dxa"/>
            </w:tcMar>
            <w:shd w:val="clear" w:color="auto" w:fill="E5F5FF"/>
          </w:tcPr>
          <w:p>
            <w:pPr>
              <w:pStyle w:val="BDOITable"/>
            </w:pPr>
            <w:r>
              <w:rPr>
                <w:sz w:val="15"/>
              </w:rPr>
              <w:t>Period-End &amp; Year-End</w:t>
            </w:r>
          </w:p>
        </w:tc>
        <w:tc>
          <w:tcPr>
            <w:tcW w:type="dxa" w:w="3626"/>
            <w:tcMar>
              <w:top w:w="50" w:type="dxa"/>
              <w:bottom w:w="50" w:type="dxa"/>
              <w:left w:w="90" w:type="dxa"/>
              <w:right w:w="90" w:type="dxa"/>
            </w:tcMar>
            <w:shd w:val="clear" w:color="auto" w:fill="E5F5FF"/>
          </w:tcPr>
          <w:p>
            <w:pPr>
              <w:pStyle w:val="BDOITable"/>
            </w:pPr>
            <w:r>
              <w:rPr>
                <w:sz w:val="15"/>
              </w:rPr>
              <w:t>Finance › Planning &amp; Closing › Period-End &amp; Year-End</w:t>
            </w:r>
          </w:p>
        </w:tc>
        <w:tc>
          <w:tcPr>
            <w:tcW w:type="dxa" w:w="3230"/>
            <w:tcMar>
              <w:top w:w="50" w:type="dxa"/>
              <w:bottom w:w="50" w:type="dxa"/>
              <w:left w:w="90" w:type="dxa"/>
              <w:right w:w="90" w:type="dxa"/>
            </w:tcMar>
            <w:shd w:val="clear" w:color="auto" w:fill="E5F5FF"/>
          </w:tcPr>
          <w:p>
            <w:pPr>
              <w:pStyle w:val="BDOITable"/>
            </w:pPr>
            <w:r>
              <w:rPr>
                <w:sz w:val="15"/>
              </w:rPr>
              <w:t>GL Team Lead, GL Section Head</w:t>
            </w:r>
          </w:p>
        </w:tc>
      </w:tr>
      <w:tr>
        <w:trPr>
          <w:cantSplit w:val="true"/>
        </w:trPr>
        <w:tc>
          <w:tcPr>
            <w:tcW w:type="dxa" w:w="1077"/>
            <w:tcMar>
              <w:top w:w="50" w:type="dxa"/>
              <w:bottom w:w="50" w:type="dxa"/>
              <w:left w:w="90" w:type="dxa"/>
              <w:right w:w="90" w:type="dxa"/>
            </w:tcMar>
          </w:tcPr>
          <w:p>
            <w:pPr>
              <w:pStyle w:val="BDOITable"/>
            </w:pPr>
            <w:r>
              <w:rPr>
                <w:sz w:val="15"/>
              </w:rPr>
              <w:t>SCR-AC-13</w:t>
            </w:r>
          </w:p>
        </w:tc>
        <w:tc>
          <w:tcPr>
            <w:tcW w:type="dxa" w:w="2040"/>
            <w:tcMar>
              <w:top w:w="50" w:type="dxa"/>
              <w:bottom w:w="50" w:type="dxa"/>
              <w:left w:w="90" w:type="dxa"/>
              <w:right w:w="90" w:type="dxa"/>
            </w:tcMar>
          </w:tcPr>
          <w:p>
            <w:pPr>
              <w:pStyle w:val="BDOITable"/>
            </w:pPr>
            <w:r>
              <w:rPr>
                <w:sz w:val="15"/>
              </w:rPr>
              <w:t>FX Revaluation</w:t>
            </w:r>
          </w:p>
        </w:tc>
        <w:tc>
          <w:tcPr>
            <w:tcW w:type="dxa" w:w="3626"/>
            <w:tcMar>
              <w:top w:w="50" w:type="dxa"/>
              <w:bottom w:w="50" w:type="dxa"/>
              <w:left w:w="90" w:type="dxa"/>
              <w:right w:w="90" w:type="dxa"/>
            </w:tcMar>
          </w:tcPr>
          <w:p>
            <w:pPr>
              <w:pStyle w:val="BDOITable"/>
            </w:pPr>
            <w:r>
              <w:rPr>
                <w:sz w:val="15"/>
              </w:rPr>
              <w:t>Finance › Planning &amp; Closing › FX Revaluation</w:t>
            </w:r>
          </w:p>
        </w:tc>
        <w:tc>
          <w:tcPr>
            <w:tcW w:type="dxa" w:w="3230"/>
            <w:tcMar>
              <w:top w:w="50" w:type="dxa"/>
              <w:bottom w:w="50" w:type="dxa"/>
              <w:left w:w="90" w:type="dxa"/>
              <w:right w:w="90" w:type="dxa"/>
            </w:tcMar>
          </w:tcPr>
          <w:p>
            <w:pPr>
              <w:pStyle w:val="BDOITable"/>
            </w:pPr>
            <w:r>
              <w:rPr>
                <w:sz w:val="15"/>
              </w:rPr>
              <w:t>GL Team Lead, GL Section Head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SCR-AC-14</w:t>
            </w:r>
          </w:p>
        </w:tc>
        <w:tc>
          <w:tcPr>
            <w:tcW w:type="dxa" w:w="2040"/>
            <w:tcMar>
              <w:top w:w="50" w:type="dxa"/>
              <w:bottom w:w="50" w:type="dxa"/>
              <w:left w:w="90" w:type="dxa"/>
              <w:right w:w="90" w:type="dxa"/>
            </w:tcMar>
            <w:shd w:val="clear" w:color="auto" w:fill="E5F5FF"/>
          </w:tcPr>
          <w:p>
            <w:pPr>
              <w:pStyle w:val="BDOITable"/>
            </w:pPr>
            <w:r>
              <w:rPr>
                <w:sz w:val="15"/>
              </w:rPr>
              <w:t>Bank Statement Layouts</w:t>
            </w:r>
          </w:p>
        </w:tc>
        <w:tc>
          <w:tcPr>
            <w:tcW w:type="dxa" w:w="3626"/>
            <w:tcMar>
              <w:top w:w="50" w:type="dxa"/>
              <w:bottom w:w="50" w:type="dxa"/>
              <w:left w:w="90" w:type="dxa"/>
              <w:right w:w="90" w:type="dxa"/>
            </w:tcMar>
            <w:shd w:val="clear" w:color="auto" w:fill="E5F5FF"/>
          </w:tcPr>
          <w:p>
            <w:pPr>
              <w:pStyle w:val="BDOITable"/>
            </w:pPr>
            <w:r>
              <w:rPr>
                <w:sz w:val="15"/>
              </w:rPr>
              <w:t>Setup &amp; Administration › Setup › Bank Statement Layouts</w:t>
            </w:r>
          </w:p>
        </w:tc>
        <w:tc>
          <w:tcPr>
            <w:tcW w:type="dxa" w:w="3230"/>
            <w:tcMar>
              <w:top w:w="50" w:type="dxa"/>
              <w:bottom w:w="50" w:type="dxa"/>
              <w:left w:w="90" w:type="dxa"/>
              <w:right w:w="90" w:type="dxa"/>
            </w:tcMar>
            <w:shd w:val="clear" w:color="auto" w:fill="E5F5FF"/>
          </w:tcPr>
          <w:p>
            <w:pPr>
              <w:pStyle w:val="BDOITable"/>
            </w:pPr>
            <w:r>
              <w:rPr>
                <w:sz w:val="15"/>
              </w:rPr>
              <w:t>Accountant (bank reconciliation)</w:t>
            </w:r>
          </w:p>
        </w:tc>
      </w:tr>
      <w:tr>
        <w:trPr>
          <w:cantSplit w:val="true"/>
        </w:trPr>
        <w:tc>
          <w:tcPr>
            <w:tcW w:type="dxa" w:w="1077"/>
            <w:tcMar>
              <w:top w:w="50" w:type="dxa"/>
              <w:bottom w:w="50" w:type="dxa"/>
              <w:left w:w="90" w:type="dxa"/>
              <w:right w:w="90" w:type="dxa"/>
            </w:tcMar>
          </w:tcPr>
          <w:p>
            <w:pPr>
              <w:pStyle w:val="BDOITable"/>
            </w:pPr>
            <w:r>
              <w:rPr>
                <w:sz w:val="15"/>
              </w:rPr>
              <w:t>SCR-AC-15</w:t>
            </w:r>
          </w:p>
        </w:tc>
        <w:tc>
          <w:tcPr>
            <w:tcW w:type="dxa" w:w="2040"/>
            <w:tcMar>
              <w:top w:w="50" w:type="dxa"/>
              <w:bottom w:w="50" w:type="dxa"/>
              <w:left w:w="90" w:type="dxa"/>
              <w:right w:w="90" w:type="dxa"/>
            </w:tcMar>
          </w:tcPr>
          <w:p>
            <w:pPr>
              <w:pStyle w:val="BDOITable"/>
            </w:pPr>
            <w:r>
              <w:rPr>
                <w:sz w:val="15"/>
              </w:rPr>
              <w:t>Bank Statements</w:t>
            </w:r>
          </w:p>
        </w:tc>
        <w:tc>
          <w:tcPr>
            <w:tcW w:type="dxa" w:w="3626"/>
            <w:tcMar>
              <w:top w:w="50" w:type="dxa"/>
              <w:bottom w:w="50" w:type="dxa"/>
              <w:left w:w="90" w:type="dxa"/>
              <w:right w:w="90" w:type="dxa"/>
            </w:tcMar>
          </w:tcPr>
          <w:p>
            <w:pPr>
              <w:pStyle w:val="BDOITable"/>
            </w:pPr>
            <w:r>
              <w:rPr>
                <w:sz w:val="15"/>
              </w:rPr>
              <w:t>Finance › Receivables &amp; Banking › Bank Statements</w:t>
            </w:r>
          </w:p>
        </w:tc>
        <w:tc>
          <w:tcPr>
            <w:tcW w:type="dxa" w:w="3230"/>
            <w:tcMar>
              <w:top w:w="50" w:type="dxa"/>
              <w:bottom w:w="50" w:type="dxa"/>
              <w:left w:w="90" w:type="dxa"/>
              <w:right w:w="90" w:type="dxa"/>
            </w:tcMar>
          </w:tcPr>
          <w:p>
            <w:pPr>
              <w:pStyle w:val="BDOITable"/>
            </w:pPr>
            <w:r>
              <w:rPr>
                <w:sz w:val="15"/>
              </w:rPr>
              <w:t>Accountant (bank reconciliation)</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SCR-AC-16</w:t>
            </w:r>
          </w:p>
        </w:tc>
        <w:tc>
          <w:tcPr>
            <w:tcW w:type="dxa" w:w="2040"/>
            <w:tcMar>
              <w:top w:w="50" w:type="dxa"/>
              <w:bottom w:w="50" w:type="dxa"/>
              <w:left w:w="90" w:type="dxa"/>
              <w:right w:w="90" w:type="dxa"/>
            </w:tcMar>
            <w:shd w:val="clear" w:color="auto" w:fill="E5F5FF"/>
          </w:tcPr>
          <w:p>
            <w:pPr>
              <w:pStyle w:val="BDOITable"/>
            </w:pPr>
            <w:r>
              <w:rPr>
                <w:sz w:val="15"/>
              </w:rPr>
              <w:t>Bank Reconciliation</w:t>
            </w:r>
          </w:p>
        </w:tc>
        <w:tc>
          <w:tcPr>
            <w:tcW w:type="dxa" w:w="3626"/>
            <w:tcMar>
              <w:top w:w="50" w:type="dxa"/>
              <w:bottom w:w="50" w:type="dxa"/>
              <w:left w:w="90" w:type="dxa"/>
              <w:right w:w="90" w:type="dxa"/>
            </w:tcMar>
            <w:shd w:val="clear" w:color="auto" w:fill="E5F5FF"/>
          </w:tcPr>
          <w:p>
            <w:pPr>
              <w:pStyle w:val="BDOITable"/>
            </w:pPr>
            <w:r>
              <w:rPr>
                <w:sz w:val="15"/>
              </w:rPr>
              <w:t>Finance › Receivables &amp; Banking › Bank Reconciliation</w:t>
            </w:r>
          </w:p>
        </w:tc>
        <w:tc>
          <w:tcPr>
            <w:tcW w:type="dxa" w:w="3230"/>
            <w:tcMar>
              <w:top w:w="50" w:type="dxa"/>
              <w:bottom w:w="50" w:type="dxa"/>
              <w:left w:w="90" w:type="dxa"/>
              <w:right w:w="90" w:type="dxa"/>
            </w:tcMar>
            <w:shd w:val="clear" w:color="auto" w:fill="E5F5FF"/>
          </w:tcPr>
          <w:p>
            <w:pPr>
              <w:pStyle w:val="BDOITable"/>
            </w:pPr>
            <w:r>
              <w:rPr>
                <w:sz w:val="15"/>
              </w:rPr>
              <w:t>Accountant (bank reconciliation)</w:t>
            </w:r>
          </w:p>
        </w:tc>
      </w:tr>
      <w:tr>
        <w:trPr>
          <w:cantSplit w:val="true"/>
        </w:trPr>
        <w:tc>
          <w:tcPr>
            <w:tcW w:type="dxa" w:w="1077"/>
            <w:tcMar>
              <w:top w:w="50" w:type="dxa"/>
              <w:bottom w:w="50" w:type="dxa"/>
              <w:left w:w="90" w:type="dxa"/>
              <w:right w:w="90" w:type="dxa"/>
            </w:tcMar>
          </w:tcPr>
          <w:p>
            <w:pPr>
              <w:pStyle w:val="BDOITable"/>
            </w:pPr>
            <w:r>
              <w:rPr>
                <w:sz w:val="15"/>
              </w:rPr>
              <w:t>SCR-AC-17</w:t>
            </w:r>
          </w:p>
        </w:tc>
        <w:tc>
          <w:tcPr>
            <w:tcW w:type="dxa" w:w="2040"/>
            <w:tcMar>
              <w:top w:w="50" w:type="dxa"/>
              <w:bottom w:w="50" w:type="dxa"/>
              <w:left w:w="90" w:type="dxa"/>
              <w:right w:w="90" w:type="dxa"/>
            </w:tcMar>
          </w:tcPr>
          <w:p>
            <w:pPr>
              <w:pStyle w:val="BDOITable"/>
            </w:pPr>
            <w:r>
              <w:rPr>
                <w:sz w:val="15"/>
              </w:rPr>
              <w:t>Report Centre</w:t>
            </w:r>
          </w:p>
        </w:tc>
        <w:tc>
          <w:tcPr>
            <w:tcW w:type="dxa" w:w="3626"/>
            <w:tcMar>
              <w:top w:w="50" w:type="dxa"/>
              <w:bottom w:w="50" w:type="dxa"/>
              <w:left w:w="90" w:type="dxa"/>
              <w:right w:w="90" w:type="dxa"/>
            </w:tcMar>
          </w:tcPr>
          <w:p>
            <w:pPr>
              <w:pStyle w:val="BDOITable"/>
            </w:pPr>
            <w:r>
              <w:rPr>
                <w:sz w:val="15"/>
              </w:rPr>
              <w:t>Reports › Reports › Report Centre</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Disbursement Processor, Disbursement Team Leader, Disbursement Approver, Marketing Processor (AO), Marketing Reviewer, Marketing Approver, Human Resources Approver, ACSL Processor, ACSL Team Leader, ACSL Head (approver), Comptrollership (read access),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SCR-AC-18</w:t>
            </w:r>
          </w:p>
        </w:tc>
        <w:tc>
          <w:tcPr>
            <w:tcW w:type="dxa" w:w="2040"/>
            <w:tcMar>
              <w:top w:w="50" w:type="dxa"/>
              <w:bottom w:w="50" w:type="dxa"/>
              <w:left w:w="90" w:type="dxa"/>
              <w:right w:w="90" w:type="dxa"/>
            </w:tcMar>
            <w:shd w:val="clear" w:color="auto" w:fill="E5F5FF"/>
          </w:tcPr>
          <w:p>
            <w:pPr>
              <w:pStyle w:val="BDOITable"/>
            </w:pPr>
            <w:r>
              <w:rPr>
                <w:sz w:val="15"/>
              </w:rPr>
              <w:t>Report</w:t>
            </w:r>
          </w:p>
        </w:tc>
        <w:tc>
          <w:tcPr>
            <w:tcW w:type="dxa" w:w="3626"/>
            <w:tcMar>
              <w:top w:w="50" w:type="dxa"/>
              <w:bottom w:w="50" w:type="dxa"/>
              <w:left w:w="90" w:type="dxa"/>
              <w:right w:w="90" w:type="dxa"/>
            </w:tcMar>
            <w:shd w:val="clear" w:color="auto" w:fill="E5F5FF"/>
          </w:tcPr>
          <w:p>
            <w:pPr>
              <w:pStyle w:val="BDOITable"/>
            </w:pPr>
            <w:r>
              <w:rPr>
                <w:sz w:val="15"/>
              </w:rPr>
              <w:t>Reports › Reports › Report Centre › Report</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Processor, Disbursement Team Leader, Disbursement Approver, Marketing Processor (AO), Marketing Reviewer, Marketing Approver, Human Resources Approver, ACSL Processor, ACSL Team Leader, ACSL Head (approver),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SCR-AC-19</w:t>
            </w:r>
          </w:p>
        </w:tc>
        <w:tc>
          <w:tcPr>
            <w:tcW w:type="dxa" w:w="2040"/>
            <w:tcMar>
              <w:top w:w="50" w:type="dxa"/>
              <w:bottom w:w="50" w:type="dxa"/>
              <w:left w:w="90" w:type="dxa"/>
              <w:right w:w="90" w:type="dxa"/>
            </w:tcMar>
          </w:tcPr>
          <w:p>
            <w:pPr>
              <w:pStyle w:val="BDOITable"/>
            </w:pPr>
            <w:r>
              <w:rPr>
                <w:sz w:val="15"/>
              </w:rPr>
              <w:t>Report Pack</w:t>
            </w:r>
          </w:p>
        </w:tc>
        <w:tc>
          <w:tcPr>
            <w:tcW w:type="dxa" w:w="3626"/>
            <w:tcMar>
              <w:top w:w="50" w:type="dxa"/>
              <w:bottom w:w="50" w:type="dxa"/>
              <w:left w:w="90" w:type="dxa"/>
              <w:right w:w="90" w:type="dxa"/>
            </w:tcMar>
          </w:tcPr>
          <w:p>
            <w:pPr>
              <w:pStyle w:val="BDOITable"/>
            </w:pPr>
            <w:r>
              <w:rPr>
                <w:sz w:val="15"/>
              </w:rPr>
              <w:t>Finance › Accounting Reports › Report Pack</w:t>
            </w:r>
          </w:p>
        </w:tc>
        <w:tc>
          <w:tcPr>
            <w:tcW w:type="dxa" w:w="3230"/>
            <w:tcMar>
              <w:top w:w="50" w:type="dxa"/>
              <w:bottom w:w="50" w:type="dxa"/>
              <w:left w:w="90" w:type="dxa"/>
              <w:right w:w="90" w:type="dxa"/>
            </w:tcMar>
          </w:tcPr>
          <w:p>
            <w:pPr>
              <w:pStyle w:val="BDOITable"/>
            </w:pPr>
            <w:r>
              <w:rPr>
                <w:sz w:val="15"/>
              </w:rPr>
              <w:t>GL Officer (FRBS), GL Team Lead, GL Section Head,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SCR-AC-20</w:t>
            </w:r>
          </w:p>
        </w:tc>
        <w:tc>
          <w:tcPr>
            <w:tcW w:type="dxa" w:w="2040"/>
            <w:tcMar>
              <w:top w:w="50" w:type="dxa"/>
              <w:bottom w:w="50" w:type="dxa"/>
              <w:left w:w="90" w:type="dxa"/>
              <w:right w:w="90" w:type="dxa"/>
            </w:tcMar>
            <w:shd w:val="clear" w:color="auto" w:fill="E5F5FF"/>
          </w:tcPr>
          <w:p>
            <w:pPr>
              <w:pStyle w:val="BDOITable"/>
            </w:pPr>
            <w:r>
              <w:rPr>
                <w:sz w:val="15"/>
              </w:rPr>
              <w:t>Account Schedules</w:t>
            </w:r>
          </w:p>
        </w:tc>
        <w:tc>
          <w:tcPr>
            <w:tcW w:type="dxa" w:w="3626"/>
            <w:tcMar>
              <w:top w:w="50" w:type="dxa"/>
              <w:bottom w:w="50" w:type="dxa"/>
              <w:left w:w="90" w:type="dxa"/>
              <w:right w:w="90" w:type="dxa"/>
            </w:tcMar>
            <w:shd w:val="clear" w:color="auto" w:fill="E5F5FF"/>
          </w:tcPr>
          <w:p>
            <w:pPr>
              <w:pStyle w:val="BDOITable"/>
            </w:pPr>
            <w:r>
              <w:rPr>
                <w:sz w:val="15"/>
              </w:rPr>
              <w:t>Finance › Accounting Reports › Account Schedules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Approver, Comptrollership (read access), Business Administrator,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SCR-AC-21</w:t>
            </w:r>
          </w:p>
        </w:tc>
        <w:tc>
          <w:tcPr>
            <w:tcW w:type="dxa" w:w="2040"/>
            <w:tcMar>
              <w:top w:w="50" w:type="dxa"/>
              <w:bottom w:w="50" w:type="dxa"/>
              <w:left w:w="90" w:type="dxa"/>
              <w:right w:w="90" w:type="dxa"/>
            </w:tcMar>
          </w:tcPr>
          <w:p>
            <w:pPr>
              <w:pStyle w:val="BDOITable"/>
            </w:pPr>
            <w:r>
              <w:rPr>
                <w:sz w:val="15"/>
              </w:rPr>
              <w:t>Service Fee Runs</w:t>
            </w:r>
          </w:p>
        </w:tc>
        <w:tc>
          <w:tcPr>
            <w:tcW w:type="dxa" w:w="3626"/>
            <w:tcMar>
              <w:top w:w="50" w:type="dxa"/>
              <w:bottom w:w="50" w:type="dxa"/>
              <w:left w:w="90" w:type="dxa"/>
              <w:right w:w="90" w:type="dxa"/>
            </w:tcMar>
          </w:tcPr>
          <w:p>
            <w:pPr>
              <w:pStyle w:val="BDOITable"/>
            </w:pPr>
            <w:r>
              <w:rPr>
                <w:sz w:val="15"/>
              </w:rPr>
              <w:t>Finance › Accounting Reports › Service Fee Runs</w:t>
            </w:r>
          </w:p>
        </w:tc>
        <w:tc>
          <w:tcPr>
            <w:tcW w:type="dxa" w:w="3230"/>
            <w:tcMar>
              <w:top w:w="50" w:type="dxa"/>
              <w:bottom w:w="50" w:type="dxa"/>
              <w:left w:w="90" w:type="dxa"/>
              <w:right w:w="90" w:type="dxa"/>
            </w:tcMar>
          </w:tcPr>
          <w:p>
            <w:pPr>
              <w:pStyle w:val="BDOITable"/>
            </w:pPr>
            <w:r>
              <w:rPr>
                <w:sz w:val="15"/>
              </w:rPr>
              <w:t>GL Officer (FRBS), GL Team Lead, GL Section Head,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SCR-AC-22</w:t>
            </w:r>
          </w:p>
        </w:tc>
        <w:tc>
          <w:tcPr>
            <w:tcW w:type="dxa" w:w="2040"/>
            <w:tcMar>
              <w:top w:w="50" w:type="dxa"/>
              <w:bottom w:w="50" w:type="dxa"/>
              <w:left w:w="90" w:type="dxa"/>
              <w:right w:w="90" w:type="dxa"/>
            </w:tcMar>
            <w:shd w:val="clear" w:color="auto" w:fill="E5F5FF"/>
          </w:tcPr>
          <w:p>
            <w:pPr>
              <w:pStyle w:val="BDOITable"/>
            </w:pPr>
            <w:r>
              <w:rPr>
                <w:sz w:val="15"/>
              </w:rPr>
              <w:t>Service Fee Run</w:t>
            </w:r>
          </w:p>
        </w:tc>
        <w:tc>
          <w:tcPr>
            <w:tcW w:type="dxa" w:w="3626"/>
            <w:tcMar>
              <w:top w:w="50" w:type="dxa"/>
              <w:bottom w:w="50" w:type="dxa"/>
              <w:left w:w="90" w:type="dxa"/>
              <w:right w:w="90" w:type="dxa"/>
            </w:tcMar>
            <w:shd w:val="clear" w:color="auto" w:fill="E5F5FF"/>
          </w:tcPr>
          <w:p>
            <w:pPr>
              <w:pStyle w:val="BDOITable"/>
            </w:pPr>
            <w:r>
              <w:rPr>
                <w:sz w:val="15"/>
              </w:rPr>
              <w:t>Finance › Accounting Reports › Service Fee Runs › Service Fee Run</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SCR-AC-23</w:t>
            </w:r>
          </w:p>
        </w:tc>
        <w:tc>
          <w:tcPr>
            <w:tcW w:type="dxa" w:w="2040"/>
            <w:tcMar>
              <w:top w:w="50" w:type="dxa"/>
              <w:bottom w:w="50" w:type="dxa"/>
              <w:left w:w="90" w:type="dxa"/>
              <w:right w:w="90" w:type="dxa"/>
            </w:tcMar>
          </w:tcPr>
          <w:p>
            <w:pPr>
              <w:pStyle w:val="BDOITable"/>
            </w:pPr>
            <w:r>
              <w:rPr>
                <w:sz w:val="15"/>
              </w:rPr>
              <w:t>Service Fee Rates</w:t>
            </w:r>
          </w:p>
        </w:tc>
        <w:tc>
          <w:tcPr>
            <w:tcW w:type="dxa" w:w="3626"/>
            <w:tcMar>
              <w:top w:w="50" w:type="dxa"/>
              <w:bottom w:w="50" w:type="dxa"/>
              <w:left w:w="90" w:type="dxa"/>
              <w:right w:w="90" w:type="dxa"/>
            </w:tcMar>
          </w:tcPr>
          <w:p>
            <w:pPr>
              <w:pStyle w:val="BDOITable"/>
            </w:pPr>
            <w:r>
              <w:rPr>
                <w:sz w:val="15"/>
              </w:rPr>
              <w:t>Finance › Accounting Reports › Service Fee Rates</w:t>
            </w:r>
          </w:p>
        </w:tc>
        <w:tc>
          <w:tcPr>
            <w:tcW w:type="dxa" w:w="3230"/>
            <w:tcMar>
              <w:top w:w="50" w:type="dxa"/>
              <w:bottom w:w="50" w:type="dxa"/>
              <w:left w:w="90" w:type="dxa"/>
              <w:right w:w="90" w:type="dxa"/>
            </w:tcMar>
          </w:tcPr>
          <w:p>
            <w:pPr>
              <w:pStyle w:val="BDOITable"/>
            </w:pPr>
            <w:r>
              <w:rPr>
                <w:sz w:val="15"/>
              </w:rPr>
              <w:t>GL Officer (FRBS), GL Team Lead, GL Section Head,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SCR-AC-24</w:t>
            </w:r>
          </w:p>
        </w:tc>
        <w:tc>
          <w:tcPr>
            <w:tcW w:type="dxa" w:w="2040"/>
            <w:tcMar>
              <w:top w:w="50" w:type="dxa"/>
              <w:bottom w:w="50" w:type="dxa"/>
              <w:left w:w="90" w:type="dxa"/>
              <w:right w:w="90" w:type="dxa"/>
            </w:tcMar>
            <w:shd w:val="clear" w:color="auto" w:fill="E5F5FF"/>
          </w:tcPr>
          <w:p>
            <w:pPr>
              <w:pStyle w:val="BDOITable"/>
            </w:pPr>
            <w:r>
              <w:rPr>
                <w:sz w:val="15"/>
              </w:rPr>
              <w:t>BIR Forms &amp; Books</w:t>
            </w:r>
          </w:p>
        </w:tc>
        <w:tc>
          <w:tcPr>
            <w:tcW w:type="dxa" w:w="3626"/>
            <w:tcMar>
              <w:top w:w="50" w:type="dxa"/>
              <w:bottom w:w="50" w:type="dxa"/>
              <w:left w:w="90" w:type="dxa"/>
              <w:right w:w="90" w:type="dxa"/>
            </w:tcMar>
            <w:shd w:val="clear" w:color="auto" w:fill="E5F5FF"/>
          </w:tcPr>
          <w:p>
            <w:pPr>
              <w:pStyle w:val="BDOITable"/>
            </w:pPr>
            <w:r>
              <w:rPr>
                <w:sz w:val="15"/>
              </w:rPr>
              <w:t>Finance › Tax &amp; Statutory › BIR Forms &amp; Books</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Processor, Disbursement Team Leader, Auditor</w:t>
            </w:r>
          </w:p>
        </w:tc>
      </w:tr>
      <w:tr>
        <w:trPr>
          <w:cantSplit w:val="true"/>
        </w:trPr>
        <w:tc>
          <w:tcPr>
            <w:tcW w:type="dxa" w:w="1077"/>
            <w:tcMar>
              <w:top w:w="50" w:type="dxa"/>
              <w:bottom w:w="50" w:type="dxa"/>
              <w:left w:w="90" w:type="dxa"/>
              <w:right w:w="90" w:type="dxa"/>
            </w:tcMar>
          </w:tcPr>
          <w:p>
            <w:pPr>
              <w:pStyle w:val="BDOITable"/>
            </w:pPr>
            <w:r>
              <w:rPr>
                <w:sz w:val="15"/>
              </w:rPr>
              <w:t>SCR-AC-25</w:t>
            </w:r>
          </w:p>
        </w:tc>
        <w:tc>
          <w:tcPr>
            <w:tcW w:type="dxa" w:w="2040"/>
            <w:tcMar>
              <w:top w:w="50" w:type="dxa"/>
              <w:bottom w:w="50" w:type="dxa"/>
              <w:left w:w="90" w:type="dxa"/>
              <w:right w:w="90" w:type="dxa"/>
            </w:tcMar>
          </w:tcPr>
          <w:p>
            <w:pPr>
              <w:pStyle w:val="BDOITable"/>
            </w:pPr>
            <w:r>
              <w:rPr>
                <w:sz w:val="15"/>
              </w:rPr>
              <w:t>Disbursement Workbench</w:t>
            </w:r>
          </w:p>
        </w:tc>
        <w:tc>
          <w:tcPr>
            <w:tcW w:type="dxa" w:w="3626"/>
            <w:tcMar>
              <w:top w:w="50" w:type="dxa"/>
              <w:bottom w:w="50" w:type="dxa"/>
              <w:left w:w="90" w:type="dxa"/>
              <w:right w:w="90" w:type="dxa"/>
            </w:tcMar>
          </w:tcPr>
          <w:p>
            <w:pPr>
              <w:pStyle w:val="BDOITable"/>
            </w:pPr>
            <w:r>
              <w:rPr>
                <w:sz w:val="15"/>
              </w:rPr>
              <w:t>Finance › Disbursement › Disbursement Workbench</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SCR-AC-26</w:t>
            </w:r>
          </w:p>
        </w:tc>
        <w:tc>
          <w:tcPr>
            <w:tcW w:type="dxa" w:w="2040"/>
            <w:tcMar>
              <w:top w:w="50" w:type="dxa"/>
              <w:bottom w:w="50" w:type="dxa"/>
              <w:left w:w="90" w:type="dxa"/>
              <w:right w:w="90" w:type="dxa"/>
            </w:tcMar>
            <w:shd w:val="clear" w:color="auto" w:fill="E5F5FF"/>
          </w:tcPr>
          <w:p>
            <w:pPr>
              <w:pStyle w:val="BDOITable"/>
            </w:pPr>
            <w:r>
              <w:rPr>
                <w:sz w:val="15"/>
              </w:rPr>
              <w:t>Encode Payment Request</w:t>
            </w:r>
          </w:p>
        </w:tc>
        <w:tc>
          <w:tcPr>
            <w:tcW w:type="dxa" w:w="3626"/>
            <w:tcMar>
              <w:top w:w="50" w:type="dxa"/>
              <w:bottom w:w="50" w:type="dxa"/>
              <w:left w:w="90" w:type="dxa"/>
              <w:right w:w="90" w:type="dxa"/>
            </w:tcMar>
            <w:shd w:val="clear" w:color="auto" w:fill="E5F5FF"/>
          </w:tcPr>
          <w:p>
            <w:pPr>
              <w:pStyle w:val="BDOITable"/>
            </w:pPr>
            <w:r>
              <w:rPr>
                <w:sz w:val="15"/>
              </w:rPr>
              <w:t>Encode Payment Request</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w:t>
            </w:r>
          </w:p>
        </w:tc>
      </w:tr>
      <w:tr>
        <w:trPr>
          <w:cantSplit w:val="true"/>
        </w:trPr>
        <w:tc>
          <w:tcPr>
            <w:tcW w:type="dxa" w:w="1077"/>
            <w:tcMar>
              <w:top w:w="50" w:type="dxa"/>
              <w:bottom w:w="50" w:type="dxa"/>
              <w:left w:w="90" w:type="dxa"/>
              <w:right w:w="90" w:type="dxa"/>
            </w:tcMar>
          </w:tcPr>
          <w:p>
            <w:pPr>
              <w:pStyle w:val="BDOITable"/>
            </w:pPr>
            <w:r>
              <w:rPr>
                <w:sz w:val="15"/>
              </w:rPr>
              <w:t>SCR-AC-27</w:t>
            </w:r>
          </w:p>
        </w:tc>
        <w:tc>
          <w:tcPr>
            <w:tcW w:type="dxa" w:w="2040"/>
            <w:tcMar>
              <w:top w:w="50" w:type="dxa"/>
              <w:bottom w:w="50" w:type="dxa"/>
              <w:left w:w="90" w:type="dxa"/>
              <w:right w:w="90" w:type="dxa"/>
            </w:tcMar>
          </w:tcPr>
          <w:p>
            <w:pPr>
              <w:pStyle w:val="BDOITable"/>
            </w:pPr>
            <w:r>
              <w:rPr>
                <w:sz w:val="15"/>
              </w:rPr>
              <w:t>Disbursement Voucher</w:t>
            </w:r>
          </w:p>
        </w:tc>
        <w:tc>
          <w:tcPr>
            <w:tcW w:type="dxa" w:w="3626"/>
            <w:tcMar>
              <w:top w:w="50" w:type="dxa"/>
              <w:bottom w:w="50" w:type="dxa"/>
              <w:left w:w="90" w:type="dxa"/>
              <w:right w:w="90" w:type="dxa"/>
            </w:tcMar>
          </w:tcPr>
          <w:p>
            <w:pPr>
              <w:pStyle w:val="BDOITable"/>
            </w:pPr>
            <w:r>
              <w:rPr>
                <w:sz w:val="15"/>
              </w:rPr>
              <w:t>Finance › Disbursement › Disbursement Workbench › Disbursement Voucher</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SCR-AC-28</w:t>
            </w:r>
          </w:p>
        </w:tc>
        <w:tc>
          <w:tcPr>
            <w:tcW w:type="dxa" w:w="2040"/>
            <w:tcMar>
              <w:top w:w="50" w:type="dxa"/>
              <w:bottom w:w="50" w:type="dxa"/>
              <w:left w:w="90" w:type="dxa"/>
              <w:right w:w="90" w:type="dxa"/>
            </w:tcMar>
            <w:shd w:val="clear" w:color="auto" w:fill="E5F5FF"/>
          </w:tcPr>
          <w:p>
            <w:pPr>
              <w:pStyle w:val="BDOITable"/>
            </w:pPr>
            <w:r>
              <w:rPr>
                <w:sz w:val="15"/>
              </w:rPr>
              <w:t>Payees</w:t>
            </w:r>
          </w:p>
        </w:tc>
        <w:tc>
          <w:tcPr>
            <w:tcW w:type="dxa" w:w="3626"/>
            <w:tcMar>
              <w:top w:w="50" w:type="dxa"/>
              <w:bottom w:w="50" w:type="dxa"/>
              <w:left w:w="90" w:type="dxa"/>
              <w:right w:w="90" w:type="dxa"/>
            </w:tcMar>
            <w:shd w:val="clear" w:color="auto" w:fill="E5F5FF"/>
          </w:tcPr>
          <w:p>
            <w:pPr>
              <w:pStyle w:val="BDOITable"/>
            </w:pPr>
            <w:r>
              <w:rPr>
                <w:sz w:val="15"/>
              </w:rPr>
              <w:t>Finance › Disbursement › Payees</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SCR-AC-29</w:t>
            </w:r>
          </w:p>
        </w:tc>
        <w:tc>
          <w:tcPr>
            <w:tcW w:type="dxa" w:w="2040"/>
            <w:tcMar>
              <w:top w:w="50" w:type="dxa"/>
              <w:bottom w:w="50" w:type="dxa"/>
              <w:left w:w="90" w:type="dxa"/>
              <w:right w:w="90" w:type="dxa"/>
            </w:tcMar>
          </w:tcPr>
          <w:p>
            <w:pPr>
              <w:pStyle w:val="BDOITable"/>
            </w:pPr>
            <w:r>
              <w:rPr>
                <w:sz w:val="15"/>
              </w:rPr>
              <w:t>Payee</w:t>
            </w:r>
          </w:p>
        </w:tc>
        <w:tc>
          <w:tcPr>
            <w:tcW w:type="dxa" w:w="3626"/>
            <w:tcMar>
              <w:top w:w="50" w:type="dxa"/>
              <w:bottom w:w="50" w:type="dxa"/>
              <w:left w:w="90" w:type="dxa"/>
              <w:right w:w="90" w:type="dxa"/>
            </w:tcMar>
          </w:tcPr>
          <w:p>
            <w:pPr>
              <w:pStyle w:val="BDOITable"/>
            </w:pPr>
            <w:r>
              <w:rPr>
                <w:sz w:val="15"/>
              </w:rPr>
              <w:t>Finance › Disbursement › Payees › Payee</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SCR-AC-30</w:t>
            </w:r>
          </w:p>
        </w:tc>
        <w:tc>
          <w:tcPr>
            <w:tcW w:type="dxa" w:w="2040"/>
            <w:tcMar>
              <w:top w:w="50" w:type="dxa"/>
              <w:bottom w:w="50" w:type="dxa"/>
              <w:left w:w="90" w:type="dxa"/>
              <w:right w:w="90" w:type="dxa"/>
            </w:tcMar>
            <w:shd w:val="clear" w:color="auto" w:fill="E5F5FF"/>
          </w:tcPr>
          <w:p>
            <w:pPr>
              <w:pStyle w:val="BDOITable"/>
            </w:pPr>
            <w:r>
              <w:rPr>
                <w:sz w:val="15"/>
              </w:rPr>
              <w:t>Disbursement Uploads</w:t>
            </w:r>
          </w:p>
        </w:tc>
        <w:tc>
          <w:tcPr>
            <w:tcW w:type="dxa" w:w="3626"/>
            <w:tcMar>
              <w:top w:w="50" w:type="dxa"/>
              <w:bottom w:w="50" w:type="dxa"/>
              <w:left w:w="90" w:type="dxa"/>
              <w:right w:w="90" w:type="dxa"/>
            </w:tcMar>
            <w:shd w:val="clear" w:color="auto" w:fill="E5F5FF"/>
          </w:tcPr>
          <w:p>
            <w:pPr>
              <w:pStyle w:val="BDOITable"/>
            </w:pPr>
            <w:r>
              <w:rPr>
                <w:sz w:val="15"/>
              </w:rPr>
              <w:t>Finance › Disbursement › Disbursement Uploads</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w:t>
            </w:r>
          </w:p>
        </w:tc>
      </w:tr>
      <w:tr>
        <w:trPr>
          <w:cantSplit w:val="true"/>
        </w:trPr>
        <w:tc>
          <w:tcPr>
            <w:tcW w:type="dxa" w:w="1077"/>
            <w:tcMar>
              <w:top w:w="50" w:type="dxa"/>
              <w:bottom w:w="50" w:type="dxa"/>
              <w:left w:w="90" w:type="dxa"/>
              <w:right w:w="90" w:type="dxa"/>
            </w:tcMar>
          </w:tcPr>
          <w:p>
            <w:pPr>
              <w:pStyle w:val="BDOITable"/>
            </w:pPr>
            <w:r>
              <w:rPr>
                <w:sz w:val="15"/>
              </w:rPr>
              <w:t>SCR-AC-31</w:t>
            </w:r>
          </w:p>
        </w:tc>
        <w:tc>
          <w:tcPr>
            <w:tcW w:type="dxa" w:w="2040"/>
            <w:tcMar>
              <w:top w:w="50" w:type="dxa"/>
              <w:bottom w:w="50" w:type="dxa"/>
              <w:left w:w="90" w:type="dxa"/>
              <w:right w:w="90" w:type="dxa"/>
            </w:tcMar>
          </w:tcPr>
          <w:p>
            <w:pPr>
              <w:pStyle w:val="BDOITable"/>
            </w:pPr>
            <w:r>
              <w:rPr>
                <w:sz w:val="15"/>
              </w:rPr>
              <w:t>Disbursement End of Day</w:t>
            </w:r>
          </w:p>
        </w:tc>
        <w:tc>
          <w:tcPr>
            <w:tcW w:type="dxa" w:w="3626"/>
            <w:tcMar>
              <w:top w:w="50" w:type="dxa"/>
              <w:bottom w:w="50" w:type="dxa"/>
              <w:left w:w="90" w:type="dxa"/>
              <w:right w:w="90" w:type="dxa"/>
            </w:tcMar>
          </w:tcPr>
          <w:p>
            <w:pPr>
              <w:pStyle w:val="BDOITable"/>
            </w:pPr>
            <w:r>
              <w:rPr>
                <w:sz w:val="15"/>
              </w:rPr>
              <w:t>Finance › Disbursement › Disbursement End of Day</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SCR-AC-32</w:t>
            </w:r>
          </w:p>
        </w:tc>
        <w:tc>
          <w:tcPr>
            <w:tcW w:type="dxa" w:w="2040"/>
            <w:tcMar>
              <w:top w:w="50" w:type="dxa"/>
              <w:bottom w:w="50" w:type="dxa"/>
              <w:left w:w="90" w:type="dxa"/>
              <w:right w:w="90" w:type="dxa"/>
            </w:tcMar>
            <w:shd w:val="clear" w:color="auto" w:fill="E5F5FF"/>
          </w:tcPr>
          <w:p>
            <w:pPr>
              <w:pStyle w:val="BDOITable"/>
            </w:pPr>
            <w:r>
              <w:rPr>
                <w:sz w:val="15"/>
              </w:rPr>
              <w:t>Account Funding</w:t>
            </w:r>
          </w:p>
        </w:tc>
        <w:tc>
          <w:tcPr>
            <w:tcW w:type="dxa" w:w="3626"/>
            <w:tcMar>
              <w:top w:w="50" w:type="dxa"/>
              <w:bottom w:w="50" w:type="dxa"/>
              <w:left w:w="90" w:type="dxa"/>
              <w:right w:w="90" w:type="dxa"/>
            </w:tcMar>
            <w:shd w:val="clear" w:color="auto" w:fill="E5F5FF"/>
          </w:tcPr>
          <w:p>
            <w:pPr>
              <w:pStyle w:val="BDOITable"/>
            </w:pPr>
            <w:r>
              <w:rPr>
                <w:sz w:val="15"/>
              </w:rPr>
              <w:t>Finance › Disbursement › Account Funding</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SCR-AC-33</w:t>
            </w:r>
          </w:p>
        </w:tc>
        <w:tc>
          <w:tcPr>
            <w:tcW w:type="dxa" w:w="2040"/>
            <w:tcMar>
              <w:top w:w="50" w:type="dxa"/>
              <w:bottom w:w="50" w:type="dxa"/>
              <w:left w:w="90" w:type="dxa"/>
              <w:right w:w="90" w:type="dxa"/>
            </w:tcMar>
          </w:tcPr>
          <w:p>
            <w:pPr>
              <w:pStyle w:val="BDOITable"/>
            </w:pPr>
            <w:r>
              <w:rPr>
                <w:sz w:val="15"/>
              </w:rPr>
              <w:t>Funding Request</w:t>
            </w:r>
          </w:p>
        </w:tc>
        <w:tc>
          <w:tcPr>
            <w:tcW w:type="dxa" w:w="3626"/>
            <w:tcMar>
              <w:top w:w="50" w:type="dxa"/>
              <w:bottom w:w="50" w:type="dxa"/>
              <w:left w:w="90" w:type="dxa"/>
              <w:right w:w="90" w:type="dxa"/>
            </w:tcMar>
          </w:tcPr>
          <w:p>
            <w:pPr>
              <w:pStyle w:val="BDOITable"/>
            </w:pPr>
            <w:r>
              <w:rPr>
                <w:sz w:val="15"/>
              </w:rPr>
              <w:t>Finance › Disbursement › Account Funding › Funding Request</w:t>
            </w:r>
          </w:p>
        </w:tc>
        <w:tc>
          <w:tcPr>
            <w:tcW w:type="dxa" w:w="3230"/>
            <w:tcMar>
              <w:top w:w="50" w:type="dxa"/>
              <w:bottom w:w="50" w:type="dxa"/>
              <w:left w:w="90" w:type="dxa"/>
              <w:right w:w="90" w:type="dxa"/>
            </w:tcMar>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SCR-AC-34</w:t>
            </w:r>
          </w:p>
        </w:tc>
        <w:tc>
          <w:tcPr>
            <w:tcW w:type="dxa" w:w="2040"/>
            <w:tcMar>
              <w:top w:w="50" w:type="dxa"/>
              <w:bottom w:w="50" w:type="dxa"/>
              <w:left w:w="90" w:type="dxa"/>
              <w:right w:w="90" w:type="dxa"/>
            </w:tcMar>
            <w:shd w:val="clear" w:color="auto" w:fill="E5F5FF"/>
          </w:tcPr>
          <w:p>
            <w:pPr>
              <w:pStyle w:val="BDOITable"/>
            </w:pPr>
            <w:r>
              <w:rPr>
                <w:sz w:val="15"/>
              </w:rPr>
              <w:t>Bank Accounts and Checks</w:t>
            </w:r>
          </w:p>
        </w:tc>
        <w:tc>
          <w:tcPr>
            <w:tcW w:type="dxa" w:w="3626"/>
            <w:tcMar>
              <w:top w:w="50" w:type="dxa"/>
              <w:bottom w:w="50" w:type="dxa"/>
              <w:left w:w="90" w:type="dxa"/>
              <w:right w:w="90" w:type="dxa"/>
            </w:tcMar>
            <w:shd w:val="clear" w:color="auto" w:fill="E5F5FF"/>
          </w:tcPr>
          <w:p>
            <w:pPr>
              <w:pStyle w:val="BDOITable"/>
            </w:pPr>
            <w:r>
              <w:rPr>
                <w:sz w:val="15"/>
              </w:rPr>
              <w:t>Finance › Disbursement › Bank Accounts and Checks</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SCR-AC-35</w:t>
            </w:r>
          </w:p>
        </w:tc>
        <w:tc>
          <w:tcPr>
            <w:tcW w:type="dxa" w:w="2040"/>
            <w:tcMar>
              <w:top w:w="50" w:type="dxa"/>
              <w:bottom w:w="50" w:type="dxa"/>
              <w:left w:w="90" w:type="dxa"/>
              <w:right w:w="90" w:type="dxa"/>
            </w:tcMar>
          </w:tcPr>
          <w:p>
            <w:pPr>
              <w:pStyle w:val="BDOITable"/>
            </w:pPr>
            <w:r>
              <w:rPr>
                <w:sz w:val="15"/>
              </w:rPr>
              <w:t>Employees</w:t>
            </w:r>
          </w:p>
        </w:tc>
        <w:tc>
          <w:tcPr>
            <w:tcW w:type="dxa" w:w="3626"/>
            <w:tcMar>
              <w:top w:w="50" w:type="dxa"/>
              <w:bottom w:w="50" w:type="dxa"/>
              <w:left w:w="90" w:type="dxa"/>
              <w:right w:w="90" w:type="dxa"/>
            </w:tcMar>
          </w:tcPr>
          <w:p>
            <w:pPr>
              <w:pStyle w:val="BDOITable"/>
            </w:pPr>
            <w:r>
              <w:rPr>
                <w:sz w:val="15"/>
              </w:rPr>
              <w:t>Setup &amp; Administration › Setup › Employees</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Disbursement Approver, Business Administrator,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SCR-AC-36</w:t>
            </w:r>
          </w:p>
        </w:tc>
        <w:tc>
          <w:tcPr>
            <w:tcW w:type="dxa" w:w="2040"/>
            <w:tcMar>
              <w:top w:w="50" w:type="dxa"/>
              <w:bottom w:w="50" w:type="dxa"/>
              <w:left w:w="90" w:type="dxa"/>
              <w:right w:w="90" w:type="dxa"/>
            </w:tcMar>
            <w:shd w:val="clear" w:color="auto" w:fill="E5F5FF"/>
          </w:tcPr>
          <w:p>
            <w:pPr>
              <w:pStyle w:val="BDOITable"/>
            </w:pPr>
            <w:r>
              <w:rPr>
                <w:sz w:val="15"/>
              </w:rPr>
              <w:t>Certificates Received</w:t>
            </w:r>
          </w:p>
        </w:tc>
        <w:tc>
          <w:tcPr>
            <w:tcW w:type="dxa" w:w="3626"/>
            <w:tcMar>
              <w:top w:w="50" w:type="dxa"/>
              <w:bottom w:w="50" w:type="dxa"/>
              <w:left w:w="90" w:type="dxa"/>
              <w:right w:w="90" w:type="dxa"/>
            </w:tcMar>
            <w:shd w:val="clear" w:color="auto" w:fill="E5F5FF"/>
          </w:tcPr>
          <w:p>
            <w:pPr>
              <w:pStyle w:val="BDOITable"/>
            </w:pPr>
            <w:r>
              <w:rPr>
                <w:sz w:val="15"/>
              </w:rPr>
              <w:t>Finance › Tax &amp; Statutory › Certificates Received</w:t>
            </w:r>
          </w:p>
        </w:tc>
        <w:tc>
          <w:tcPr>
            <w:tcW w:type="dxa" w:w="3230"/>
            <w:tcMar>
              <w:top w:w="50" w:type="dxa"/>
              <w:bottom w:w="50" w:type="dxa"/>
              <w:left w:w="90" w:type="dxa"/>
              <w:right w:w="90" w:type="dxa"/>
            </w:tcMar>
            <w:shd w:val="clear" w:color="auto" w:fill="E5F5FF"/>
          </w:tcPr>
          <w:p>
            <w:pPr>
              <w:pStyle w:val="BDOITable"/>
            </w:pPr>
            <w:r>
              <w:rPr>
                <w:sz w:val="15"/>
              </w:rPr>
              <w:t>GL Officer (FRBS), GL Team Lead, GL Section Head, Accountant (bank reconciliation), Comptrollership administrator (masters and rules), Disbursement Processor, Disbursement Team Leader, Auditor</w:t>
            </w:r>
          </w:p>
        </w:tc>
      </w:tr>
      <w:tr>
        <w:trPr>
          <w:cantSplit w:val="true"/>
        </w:trPr>
        <w:tc>
          <w:tcPr>
            <w:tcW w:type="dxa" w:w="1077"/>
            <w:tcMar>
              <w:top w:w="50" w:type="dxa"/>
              <w:bottom w:w="50" w:type="dxa"/>
              <w:left w:w="90" w:type="dxa"/>
              <w:right w:w="90" w:type="dxa"/>
            </w:tcMar>
          </w:tcPr>
          <w:p>
            <w:pPr>
              <w:pStyle w:val="BDOITable"/>
            </w:pPr>
            <w:r>
              <w:rPr>
                <w:sz w:val="15"/>
              </w:rPr>
              <w:t>SCR-AC-37</w:t>
            </w:r>
          </w:p>
        </w:tc>
        <w:tc>
          <w:tcPr>
            <w:tcW w:type="dxa" w:w="2040"/>
            <w:tcMar>
              <w:top w:w="50" w:type="dxa"/>
              <w:bottom w:w="50" w:type="dxa"/>
              <w:left w:w="90" w:type="dxa"/>
              <w:right w:w="90" w:type="dxa"/>
            </w:tcMar>
          </w:tcPr>
          <w:p>
            <w:pPr>
              <w:pStyle w:val="BDOITable"/>
            </w:pPr>
            <w:r>
              <w:rPr>
                <w:sz w:val="15"/>
              </w:rPr>
              <w:t>BIR Form 2307</w:t>
            </w:r>
          </w:p>
        </w:tc>
        <w:tc>
          <w:tcPr>
            <w:tcW w:type="dxa" w:w="3626"/>
            <w:tcMar>
              <w:top w:w="50" w:type="dxa"/>
              <w:bottom w:w="50" w:type="dxa"/>
              <w:left w:w="90" w:type="dxa"/>
              <w:right w:w="90" w:type="dxa"/>
            </w:tcMar>
          </w:tcPr>
          <w:p>
            <w:pPr>
              <w:pStyle w:val="BDOITable"/>
            </w:pPr>
            <w:r>
              <w:rPr>
                <w:sz w:val="15"/>
              </w:rPr>
              <w:t>Finance › Tax &amp; Statutory › BIR Form 2307</w:t>
            </w:r>
          </w:p>
        </w:tc>
        <w:tc>
          <w:tcPr>
            <w:tcW w:type="dxa" w:w="3230"/>
            <w:tcMar>
              <w:top w:w="50" w:type="dxa"/>
              <w:bottom w:w="50" w:type="dxa"/>
              <w:left w:w="90" w:type="dxa"/>
              <w:right w:w="90" w:type="dxa"/>
            </w:tcMar>
          </w:tcPr>
          <w:p>
            <w:pPr>
              <w:pStyle w:val="BDOITable"/>
            </w:pPr>
            <w:r>
              <w:rPr>
                <w:sz w:val="15"/>
              </w:rPr>
              <w:t>GL Officer (FRBS), GL Team Lead, GL Section Head, Accountant (bank reconciliation), Comptrollership administrator (masters and rules), Disbursement Processor, Disbursement Team Leader,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SCR-AC-38</w:t>
            </w:r>
          </w:p>
        </w:tc>
        <w:tc>
          <w:tcPr>
            <w:tcW w:type="dxa" w:w="2040"/>
            <w:tcMar>
              <w:top w:w="50" w:type="dxa"/>
              <w:bottom w:w="50" w:type="dxa"/>
              <w:left w:w="90" w:type="dxa"/>
              <w:right w:w="90" w:type="dxa"/>
            </w:tcMar>
            <w:shd w:val="clear" w:color="auto" w:fill="E5F5FF"/>
          </w:tcPr>
          <w:p>
            <w:pPr>
              <w:pStyle w:val="BDOITable"/>
            </w:pPr>
            <w:r>
              <w:rPr>
                <w:sz w:val="15"/>
              </w:rPr>
              <w:t>Disbursement Reports</w:t>
            </w:r>
          </w:p>
        </w:tc>
        <w:tc>
          <w:tcPr>
            <w:tcW w:type="dxa" w:w="3626"/>
            <w:tcMar>
              <w:top w:w="50" w:type="dxa"/>
              <w:bottom w:w="50" w:type="dxa"/>
              <w:left w:w="90" w:type="dxa"/>
              <w:right w:w="90" w:type="dxa"/>
            </w:tcMar>
            <w:shd w:val="clear" w:color="auto" w:fill="E5F5FF"/>
          </w:tcPr>
          <w:p>
            <w:pPr>
              <w:pStyle w:val="BDOITable"/>
            </w:pPr>
            <w:r>
              <w:rPr>
                <w:sz w:val="15"/>
              </w:rPr>
              <w:t>Finance › Disbursement › Disbursement Reports</w:t>
            </w:r>
          </w:p>
        </w:tc>
        <w:tc>
          <w:tcPr>
            <w:tcW w:type="dxa" w:w="3230"/>
            <w:tcMar>
              <w:top w:w="50" w:type="dxa"/>
              <w:bottom w:w="50" w:type="dxa"/>
              <w:left w:w="90" w:type="dxa"/>
              <w:right w:w="90" w:type="dxa"/>
            </w:tcMar>
            <w:shd w:val="clear" w:color="auto" w:fill="E5F5FF"/>
          </w:tcPr>
          <w:p>
            <w:pPr>
              <w:pStyle w:val="BDOITable"/>
            </w:pPr>
            <w:r>
              <w:rPr>
                <w:sz w:val="15"/>
              </w:rPr>
              <w:t>Disbursement Processor, Disbursement Team Leader, Disbursement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SCR-AC-39</w:t>
            </w:r>
          </w:p>
        </w:tc>
        <w:tc>
          <w:tcPr>
            <w:tcW w:type="dxa" w:w="2040"/>
            <w:tcMar>
              <w:top w:w="50" w:type="dxa"/>
              <w:bottom w:w="50" w:type="dxa"/>
              <w:left w:w="90" w:type="dxa"/>
              <w:right w:w="90" w:type="dxa"/>
            </w:tcMar>
          </w:tcPr>
          <w:p>
            <w:pPr>
              <w:pStyle w:val="BDOITable"/>
            </w:pPr>
            <w:r>
              <w:rPr>
                <w:sz w:val="15"/>
              </w:rPr>
              <w:t>Requests Home</w:t>
            </w:r>
          </w:p>
        </w:tc>
        <w:tc>
          <w:tcPr>
            <w:tcW w:type="dxa" w:w="3626"/>
            <w:tcMar>
              <w:top w:w="50" w:type="dxa"/>
              <w:bottom w:w="50" w:type="dxa"/>
              <w:left w:w="90" w:type="dxa"/>
              <w:right w:w="90" w:type="dxa"/>
            </w:tcMar>
          </w:tcPr>
          <w:p>
            <w:pPr>
              <w:pStyle w:val="BDOITable"/>
            </w:pPr>
            <w:r>
              <w:rPr>
                <w:sz w:val="15"/>
              </w:rPr>
              <w:t>Finance › Refund &amp; Cash Advance Requests › Requests Home</w:t>
            </w:r>
          </w:p>
        </w:tc>
        <w:tc>
          <w:tcPr>
            <w:tcW w:type="dxa" w:w="3230"/>
            <w:tcMar>
              <w:top w:w="50" w:type="dxa"/>
              <w:bottom w:w="50" w:type="dxa"/>
              <w:left w:w="90" w:type="dxa"/>
              <w:right w:w="90" w:type="dxa"/>
            </w:tcMar>
          </w:tcPr>
          <w:p>
            <w:pPr>
              <w:pStyle w:val="BDOITable"/>
            </w:pPr>
            <w:r>
              <w:rPr>
                <w:sz w:val="15"/>
              </w:rPr>
              <w:t>Marketing Processor (AO), Marketing Reviewer, Marketing Approver, Human Resources Approver,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SCR-AC-40</w:t>
            </w:r>
          </w:p>
        </w:tc>
        <w:tc>
          <w:tcPr>
            <w:tcW w:type="dxa" w:w="2040"/>
            <w:tcMar>
              <w:top w:w="50" w:type="dxa"/>
              <w:bottom w:w="50" w:type="dxa"/>
              <w:left w:w="90" w:type="dxa"/>
              <w:right w:w="90" w:type="dxa"/>
            </w:tcMar>
            <w:shd w:val="clear" w:color="auto" w:fill="E5F5FF"/>
          </w:tcPr>
          <w:p>
            <w:pPr>
              <w:pStyle w:val="BDOITable"/>
            </w:pPr>
            <w:r>
              <w:rPr>
                <w:sz w:val="15"/>
              </w:rPr>
              <w:t>New Refund Request</w:t>
            </w:r>
          </w:p>
        </w:tc>
        <w:tc>
          <w:tcPr>
            <w:tcW w:type="dxa" w:w="3626"/>
            <w:tcMar>
              <w:top w:w="50" w:type="dxa"/>
              <w:bottom w:w="50" w:type="dxa"/>
              <w:left w:w="90" w:type="dxa"/>
              <w:right w:w="90" w:type="dxa"/>
            </w:tcMar>
            <w:shd w:val="clear" w:color="auto" w:fill="E5F5FF"/>
          </w:tcPr>
          <w:p>
            <w:pPr>
              <w:pStyle w:val="BDOITable"/>
            </w:pPr>
            <w:r>
              <w:rPr>
                <w:sz w:val="15"/>
              </w:rPr>
              <w:t>Finance › Refund &amp; Cash Advance Requests › New Refund Request</w:t>
            </w:r>
          </w:p>
        </w:tc>
        <w:tc>
          <w:tcPr>
            <w:tcW w:type="dxa" w:w="3230"/>
            <w:tcMar>
              <w:top w:w="50" w:type="dxa"/>
              <w:bottom w:w="50" w:type="dxa"/>
              <w:left w:w="90" w:type="dxa"/>
              <w:right w:w="90" w:type="dxa"/>
            </w:tcMar>
            <w:shd w:val="clear" w:color="auto" w:fill="E5F5FF"/>
          </w:tcPr>
          <w:p>
            <w:pPr>
              <w:pStyle w:val="BDOITable"/>
            </w:pPr>
            <w:r>
              <w:rPr>
                <w:sz w:val="15"/>
              </w:rPr>
              <w:t>Marketing Processor (AO), Marketing Reviewer</w:t>
            </w:r>
          </w:p>
        </w:tc>
      </w:tr>
      <w:tr>
        <w:trPr>
          <w:cantSplit w:val="true"/>
        </w:trPr>
        <w:tc>
          <w:tcPr>
            <w:tcW w:type="dxa" w:w="1077"/>
            <w:tcMar>
              <w:top w:w="50" w:type="dxa"/>
              <w:bottom w:w="50" w:type="dxa"/>
              <w:left w:w="90" w:type="dxa"/>
              <w:right w:w="90" w:type="dxa"/>
            </w:tcMar>
          </w:tcPr>
          <w:p>
            <w:pPr>
              <w:pStyle w:val="BDOITable"/>
            </w:pPr>
            <w:r>
              <w:rPr>
                <w:sz w:val="15"/>
              </w:rPr>
              <w:t>SCR-AC-41</w:t>
            </w:r>
          </w:p>
        </w:tc>
        <w:tc>
          <w:tcPr>
            <w:tcW w:type="dxa" w:w="2040"/>
            <w:tcMar>
              <w:top w:w="50" w:type="dxa"/>
              <w:bottom w:w="50" w:type="dxa"/>
              <w:left w:w="90" w:type="dxa"/>
              <w:right w:w="90" w:type="dxa"/>
            </w:tcMar>
          </w:tcPr>
          <w:p>
            <w:pPr>
              <w:pStyle w:val="BDOITable"/>
            </w:pPr>
            <w:r>
              <w:rPr>
                <w:sz w:val="15"/>
              </w:rPr>
              <w:t>New Cash Advance</w:t>
            </w:r>
          </w:p>
        </w:tc>
        <w:tc>
          <w:tcPr>
            <w:tcW w:type="dxa" w:w="3626"/>
            <w:tcMar>
              <w:top w:w="50" w:type="dxa"/>
              <w:bottom w:w="50" w:type="dxa"/>
              <w:left w:w="90" w:type="dxa"/>
              <w:right w:w="90" w:type="dxa"/>
            </w:tcMar>
          </w:tcPr>
          <w:p>
            <w:pPr>
              <w:pStyle w:val="BDOITable"/>
            </w:pPr>
            <w:r>
              <w:rPr>
                <w:sz w:val="15"/>
              </w:rPr>
              <w:t>Finance › Refund &amp; Cash Advance Requests › New Cash Advance</w:t>
            </w:r>
          </w:p>
        </w:tc>
        <w:tc>
          <w:tcPr>
            <w:tcW w:type="dxa" w:w="3230"/>
            <w:tcMar>
              <w:top w:w="50" w:type="dxa"/>
              <w:bottom w:w="50" w:type="dxa"/>
              <w:left w:w="90" w:type="dxa"/>
              <w:right w:w="90" w:type="dxa"/>
            </w:tcMar>
          </w:tcPr>
          <w:p>
            <w:pPr>
              <w:pStyle w:val="BDOITable"/>
            </w:pPr>
            <w:r>
              <w:rPr>
                <w:sz w:val="15"/>
              </w:rPr>
              <w:t>Marketing Processor (AO), Marketing Reviewer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SCR-AC-42</w:t>
            </w:r>
          </w:p>
        </w:tc>
        <w:tc>
          <w:tcPr>
            <w:tcW w:type="dxa" w:w="2040"/>
            <w:tcMar>
              <w:top w:w="50" w:type="dxa"/>
              <w:bottom w:w="50" w:type="dxa"/>
              <w:left w:w="90" w:type="dxa"/>
              <w:right w:w="90" w:type="dxa"/>
            </w:tcMar>
            <w:shd w:val="clear" w:color="auto" w:fill="E5F5FF"/>
          </w:tcPr>
          <w:p>
            <w:pPr>
              <w:pStyle w:val="BDOITable"/>
            </w:pPr>
            <w:r>
              <w:rPr>
                <w:sz w:val="15"/>
              </w:rPr>
              <w:t>Cancel a Check</w:t>
            </w:r>
          </w:p>
        </w:tc>
        <w:tc>
          <w:tcPr>
            <w:tcW w:type="dxa" w:w="3626"/>
            <w:tcMar>
              <w:top w:w="50" w:type="dxa"/>
              <w:bottom w:w="50" w:type="dxa"/>
              <w:left w:w="90" w:type="dxa"/>
              <w:right w:w="90" w:type="dxa"/>
            </w:tcMar>
            <w:shd w:val="clear" w:color="auto" w:fill="E5F5FF"/>
          </w:tcPr>
          <w:p>
            <w:pPr>
              <w:pStyle w:val="BDOITable"/>
            </w:pPr>
            <w:r>
              <w:rPr>
                <w:sz w:val="15"/>
              </w:rPr>
              <w:t>Finance › Refund &amp; Cash Advance Requests › Cancel a Check</w:t>
            </w:r>
          </w:p>
        </w:tc>
        <w:tc>
          <w:tcPr>
            <w:tcW w:type="dxa" w:w="3230"/>
            <w:tcMar>
              <w:top w:w="50" w:type="dxa"/>
              <w:bottom w:w="50" w:type="dxa"/>
              <w:left w:w="90" w:type="dxa"/>
              <w:right w:w="90" w:type="dxa"/>
            </w:tcMar>
            <w:shd w:val="clear" w:color="auto" w:fill="E5F5FF"/>
          </w:tcPr>
          <w:p>
            <w:pPr>
              <w:pStyle w:val="BDOITable"/>
            </w:pPr>
            <w:r>
              <w:rPr>
                <w:sz w:val="15"/>
              </w:rPr>
              <w:t>Marketing Processor (AO), Marketing Reviewer</w:t>
            </w:r>
          </w:p>
        </w:tc>
      </w:tr>
      <w:tr>
        <w:trPr>
          <w:cantSplit w:val="true"/>
        </w:trPr>
        <w:tc>
          <w:tcPr>
            <w:tcW w:type="dxa" w:w="1077"/>
            <w:tcMar>
              <w:top w:w="50" w:type="dxa"/>
              <w:bottom w:w="50" w:type="dxa"/>
              <w:left w:w="90" w:type="dxa"/>
              <w:right w:w="90" w:type="dxa"/>
            </w:tcMar>
          </w:tcPr>
          <w:p>
            <w:pPr>
              <w:pStyle w:val="BDOITable"/>
            </w:pPr>
            <w:r>
              <w:rPr>
                <w:sz w:val="15"/>
              </w:rPr>
              <w:t>SCR-AC-43</w:t>
            </w:r>
          </w:p>
        </w:tc>
        <w:tc>
          <w:tcPr>
            <w:tcW w:type="dxa" w:w="2040"/>
            <w:tcMar>
              <w:top w:w="50" w:type="dxa"/>
              <w:bottom w:w="50" w:type="dxa"/>
              <w:left w:w="90" w:type="dxa"/>
              <w:right w:w="90" w:type="dxa"/>
            </w:tcMar>
          </w:tcPr>
          <w:p>
            <w:pPr>
              <w:pStyle w:val="BDOITable"/>
            </w:pPr>
            <w:r>
              <w:rPr>
                <w:sz w:val="15"/>
              </w:rPr>
              <w:t>Request</w:t>
            </w:r>
          </w:p>
        </w:tc>
        <w:tc>
          <w:tcPr>
            <w:tcW w:type="dxa" w:w="3626"/>
            <w:tcMar>
              <w:top w:w="50" w:type="dxa"/>
              <w:bottom w:w="50" w:type="dxa"/>
              <w:left w:w="90" w:type="dxa"/>
              <w:right w:w="90" w:type="dxa"/>
            </w:tcMar>
          </w:tcPr>
          <w:p>
            <w:pPr>
              <w:pStyle w:val="BDOITable"/>
            </w:pPr>
            <w:r>
              <w:rPr>
                <w:sz w:val="15"/>
              </w:rPr>
              <w:t>Finance › Refund &amp; Cash Advance Requests › Requests Home › Request</w:t>
            </w:r>
          </w:p>
        </w:tc>
        <w:tc>
          <w:tcPr>
            <w:tcW w:type="dxa" w:w="3230"/>
            <w:tcMar>
              <w:top w:w="50" w:type="dxa"/>
              <w:bottom w:w="50" w:type="dxa"/>
              <w:left w:w="90" w:type="dxa"/>
              <w:right w:w="90" w:type="dxa"/>
            </w:tcMar>
          </w:tcPr>
          <w:p>
            <w:pPr>
              <w:pStyle w:val="BDOITable"/>
            </w:pPr>
            <w:r>
              <w:rPr>
                <w:sz w:val="15"/>
              </w:rPr>
              <w:t>Marketing Processor (AO), Marketing Reviewer, Marketing Approver, Human Resources Approver,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SCR-AC-44</w:t>
            </w:r>
          </w:p>
        </w:tc>
        <w:tc>
          <w:tcPr>
            <w:tcW w:type="dxa" w:w="2040"/>
            <w:tcMar>
              <w:top w:w="50" w:type="dxa"/>
              <w:bottom w:w="50" w:type="dxa"/>
              <w:left w:w="90" w:type="dxa"/>
              <w:right w:w="90" w:type="dxa"/>
            </w:tcMar>
            <w:shd w:val="clear" w:color="auto" w:fill="E5F5FF"/>
          </w:tcPr>
          <w:p>
            <w:pPr>
              <w:pStyle w:val="BDOITable"/>
            </w:pPr>
            <w:r>
              <w:rPr>
                <w:sz w:val="15"/>
              </w:rPr>
              <w:t>Liquidation Accounts</w:t>
            </w:r>
          </w:p>
        </w:tc>
        <w:tc>
          <w:tcPr>
            <w:tcW w:type="dxa" w:w="3626"/>
            <w:tcMar>
              <w:top w:w="50" w:type="dxa"/>
              <w:bottom w:w="50" w:type="dxa"/>
              <w:left w:w="90" w:type="dxa"/>
              <w:right w:w="90" w:type="dxa"/>
            </w:tcMar>
            <w:shd w:val="clear" w:color="auto" w:fill="E5F5FF"/>
          </w:tcPr>
          <w:p>
            <w:pPr>
              <w:pStyle w:val="BDOITable"/>
            </w:pPr>
            <w:r>
              <w:rPr>
                <w:sz w:val="15"/>
              </w:rPr>
              <w:t>Finance › Refund &amp; Cash Advance Requests › Liquidation Accounts</w:t>
            </w:r>
          </w:p>
        </w:tc>
        <w:tc>
          <w:tcPr>
            <w:tcW w:type="dxa" w:w="3230"/>
            <w:tcMar>
              <w:top w:w="50" w:type="dxa"/>
              <w:bottom w:w="50" w:type="dxa"/>
              <w:left w:w="90" w:type="dxa"/>
              <w:right w:w="90" w:type="dxa"/>
            </w:tcMar>
            <w:shd w:val="clear" w:color="auto" w:fill="E5F5FF"/>
          </w:tcPr>
          <w:p>
            <w:pPr>
              <w:pStyle w:val="BDOITable"/>
            </w:pPr>
            <w:r>
              <w:rPr>
                <w:sz w:val="15"/>
              </w:rPr>
              <w:t>Comptrollership administrator (masters and rules), Marketing Reviewer</w:t>
            </w:r>
          </w:p>
        </w:tc>
      </w:tr>
      <w:tr>
        <w:trPr>
          <w:cantSplit w:val="true"/>
        </w:trPr>
        <w:tc>
          <w:tcPr>
            <w:tcW w:type="dxa" w:w="1077"/>
            <w:tcMar>
              <w:top w:w="50" w:type="dxa"/>
              <w:bottom w:w="50" w:type="dxa"/>
              <w:left w:w="90" w:type="dxa"/>
              <w:right w:w="90" w:type="dxa"/>
            </w:tcMar>
          </w:tcPr>
          <w:p>
            <w:pPr>
              <w:pStyle w:val="BDOITable"/>
            </w:pPr>
            <w:r>
              <w:rPr>
                <w:sz w:val="15"/>
              </w:rPr>
              <w:t>SCR-AC-45</w:t>
            </w:r>
          </w:p>
        </w:tc>
        <w:tc>
          <w:tcPr>
            <w:tcW w:type="dxa" w:w="2040"/>
            <w:tcMar>
              <w:top w:w="50" w:type="dxa"/>
              <w:bottom w:w="50" w:type="dxa"/>
              <w:left w:w="90" w:type="dxa"/>
              <w:right w:w="90" w:type="dxa"/>
            </w:tcMar>
          </w:tcPr>
          <w:p>
            <w:pPr>
              <w:pStyle w:val="BDOITable"/>
            </w:pPr>
            <w:r>
              <w:rPr>
                <w:sz w:val="15"/>
              </w:rPr>
              <w:t>ACSL Cases</w:t>
            </w:r>
          </w:p>
        </w:tc>
        <w:tc>
          <w:tcPr>
            <w:tcW w:type="dxa" w:w="3626"/>
            <w:tcMar>
              <w:top w:w="50" w:type="dxa"/>
              <w:bottom w:w="50" w:type="dxa"/>
              <w:left w:w="90" w:type="dxa"/>
              <w:right w:w="90" w:type="dxa"/>
            </w:tcMar>
          </w:tcPr>
          <w:p>
            <w:pPr>
              <w:pStyle w:val="BDOITable"/>
            </w:pPr>
            <w:r>
              <w:rPr>
                <w:sz w:val="15"/>
              </w:rPr>
              <w:t>Finance › ACSL › ACSL Cases</w:t>
            </w:r>
          </w:p>
        </w:tc>
        <w:tc>
          <w:tcPr>
            <w:tcW w:type="dxa" w:w="3230"/>
            <w:tcMar>
              <w:top w:w="50" w:type="dxa"/>
              <w:bottom w:w="50" w:type="dxa"/>
              <w:left w:w="90" w:type="dxa"/>
              <w:right w:w="90" w:type="dxa"/>
            </w:tcMar>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SCR-AC-46</w:t>
            </w:r>
          </w:p>
        </w:tc>
        <w:tc>
          <w:tcPr>
            <w:tcW w:type="dxa" w:w="2040"/>
            <w:tcMar>
              <w:top w:w="50" w:type="dxa"/>
              <w:bottom w:w="50" w:type="dxa"/>
              <w:left w:w="90" w:type="dxa"/>
              <w:right w:w="90" w:type="dxa"/>
            </w:tcMar>
            <w:shd w:val="clear" w:color="auto" w:fill="E5F5FF"/>
          </w:tcPr>
          <w:p>
            <w:pPr>
              <w:pStyle w:val="BDOITable"/>
            </w:pPr>
            <w:r>
              <w:rPr>
                <w:sz w:val="15"/>
              </w:rPr>
              <w:t>ACSL Case</w:t>
            </w:r>
          </w:p>
        </w:tc>
        <w:tc>
          <w:tcPr>
            <w:tcW w:type="dxa" w:w="3626"/>
            <w:tcMar>
              <w:top w:w="50" w:type="dxa"/>
              <w:bottom w:w="50" w:type="dxa"/>
              <w:left w:w="90" w:type="dxa"/>
              <w:right w:w="90" w:type="dxa"/>
            </w:tcMar>
            <w:shd w:val="clear" w:color="auto" w:fill="E5F5FF"/>
          </w:tcPr>
          <w:p>
            <w:pPr>
              <w:pStyle w:val="BDOITable"/>
            </w:pPr>
            <w:r>
              <w:rPr>
                <w:sz w:val="15"/>
              </w:rPr>
              <w:t>Finance › ACSL › ACSL Cases › ACSL Case</w:t>
            </w:r>
          </w:p>
        </w:tc>
        <w:tc>
          <w:tcPr>
            <w:tcW w:type="dxa" w:w="3230"/>
            <w:tcMar>
              <w:top w:w="50" w:type="dxa"/>
              <w:bottom w:w="50" w:type="dxa"/>
              <w:left w:w="90" w:type="dxa"/>
              <w:right w:w="90" w:type="dxa"/>
            </w:tcMar>
            <w:shd w:val="clear" w:color="auto" w:fill="E5F5FF"/>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SCR-AC-47</w:t>
            </w:r>
          </w:p>
        </w:tc>
        <w:tc>
          <w:tcPr>
            <w:tcW w:type="dxa" w:w="2040"/>
            <w:tcMar>
              <w:top w:w="50" w:type="dxa"/>
              <w:bottom w:w="50" w:type="dxa"/>
              <w:left w:w="90" w:type="dxa"/>
              <w:right w:w="90" w:type="dxa"/>
            </w:tcMar>
          </w:tcPr>
          <w:p>
            <w:pPr>
              <w:pStyle w:val="BDOITable"/>
            </w:pPr>
            <w:r>
              <w:rPr>
                <w:sz w:val="15"/>
              </w:rPr>
              <w:t>Correction Entries</w:t>
            </w:r>
          </w:p>
        </w:tc>
        <w:tc>
          <w:tcPr>
            <w:tcW w:type="dxa" w:w="3626"/>
            <w:tcMar>
              <w:top w:w="50" w:type="dxa"/>
              <w:bottom w:w="50" w:type="dxa"/>
              <w:left w:w="90" w:type="dxa"/>
              <w:right w:w="90" w:type="dxa"/>
            </w:tcMar>
          </w:tcPr>
          <w:p>
            <w:pPr>
              <w:pStyle w:val="BDOITable"/>
            </w:pPr>
            <w:r>
              <w:rPr>
                <w:sz w:val="15"/>
              </w:rPr>
              <w:t>Finance › ACSL › Correction Entries</w:t>
            </w:r>
          </w:p>
        </w:tc>
        <w:tc>
          <w:tcPr>
            <w:tcW w:type="dxa" w:w="3230"/>
            <w:tcMar>
              <w:top w:w="50" w:type="dxa"/>
              <w:bottom w:w="50" w:type="dxa"/>
              <w:left w:w="90" w:type="dxa"/>
              <w:right w:w="90" w:type="dxa"/>
            </w:tcMar>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SCR-AC-48</w:t>
            </w:r>
          </w:p>
        </w:tc>
        <w:tc>
          <w:tcPr>
            <w:tcW w:type="dxa" w:w="2040"/>
            <w:tcMar>
              <w:top w:w="50" w:type="dxa"/>
              <w:bottom w:w="50" w:type="dxa"/>
              <w:left w:w="90" w:type="dxa"/>
              <w:right w:w="90" w:type="dxa"/>
            </w:tcMar>
            <w:shd w:val="clear" w:color="auto" w:fill="E5F5FF"/>
          </w:tcPr>
          <w:p>
            <w:pPr>
              <w:pStyle w:val="BDOITable"/>
            </w:pPr>
            <w:r>
              <w:rPr>
                <w:sz w:val="15"/>
              </w:rPr>
              <w:t>Correction Entry</w:t>
            </w:r>
          </w:p>
        </w:tc>
        <w:tc>
          <w:tcPr>
            <w:tcW w:type="dxa" w:w="3626"/>
            <w:tcMar>
              <w:top w:w="50" w:type="dxa"/>
              <w:bottom w:w="50" w:type="dxa"/>
              <w:left w:w="90" w:type="dxa"/>
              <w:right w:w="90" w:type="dxa"/>
            </w:tcMar>
            <w:shd w:val="clear" w:color="auto" w:fill="E5F5FF"/>
          </w:tcPr>
          <w:p>
            <w:pPr>
              <w:pStyle w:val="BDOITable"/>
            </w:pPr>
            <w:r>
              <w:rPr>
                <w:sz w:val="15"/>
              </w:rPr>
              <w:t>Finance › ACSL › Correction Entries › Correction Entry</w:t>
            </w:r>
          </w:p>
        </w:tc>
        <w:tc>
          <w:tcPr>
            <w:tcW w:type="dxa" w:w="3230"/>
            <w:tcMar>
              <w:top w:w="50" w:type="dxa"/>
              <w:bottom w:w="50" w:type="dxa"/>
              <w:left w:w="90" w:type="dxa"/>
              <w:right w:w="90" w:type="dxa"/>
            </w:tcMar>
            <w:shd w:val="clear" w:color="auto" w:fill="E5F5FF"/>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SCR-AC-49</w:t>
            </w:r>
          </w:p>
        </w:tc>
        <w:tc>
          <w:tcPr>
            <w:tcW w:type="dxa" w:w="2040"/>
            <w:tcMar>
              <w:top w:w="50" w:type="dxa"/>
              <w:bottom w:w="50" w:type="dxa"/>
              <w:left w:w="90" w:type="dxa"/>
              <w:right w:w="90" w:type="dxa"/>
            </w:tcMar>
          </w:tcPr>
          <w:p>
            <w:pPr>
              <w:pStyle w:val="BDOITable"/>
            </w:pPr>
            <w:r>
              <w:rPr>
                <w:sz w:val="15"/>
              </w:rPr>
              <w:t>Insurer SOA Reconciliation</w:t>
            </w:r>
          </w:p>
        </w:tc>
        <w:tc>
          <w:tcPr>
            <w:tcW w:type="dxa" w:w="3626"/>
            <w:tcMar>
              <w:top w:w="50" w:type="dxa"/>
              <w:bottom w:w="50" w:type="dxa"/>
              <w:left w:w="90" w:type="dxa"/>
              <w:right w:w="90" w:type="dxa"/>
            </w:tcMar>
          </w:tcPr>
          <w:p>
            <w:pPr>
              <w:pStyle w:val="BDOITable"/>
            </w:pPr>
            <w:r>
              <w:rPr>
                <w:sz w:val="15"/>
              </w:rPr>
              <w:t>Finance › ACSL › Insurer SOA Reconciliation</w:t>
            </w:r>
          </w:p>
        </w:tc>
        <w:tc>
          <w:tcPr>
            <w:tcW w:type="dxa" w:w="3230"/>
            <w:tcMar>
              <w:top w:w="50" w:type="dxa"/>
              <w:bottom w:w="50" w:type="dxa"/>
              <w:left w:w="90" w:type="dxa"/>
              <w:right w:w="90" w:type="dxa"/>
            </w:tcMar>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SCR-AC-50</w:t>
            </w:r>
          </w:p>
        </w:tc>
        <w:tc>
          <w:tcPr>
            <w:tcW w:type="dxa" w:w="2040"/>
            <w:tcMar>
              <w:top w:w="50" w:type="dxa"/>
              <w:bottom w:w="50" w:type="dxa"/>
              <w:left w:w="90" w:type="dxa"/>
              <w:right w:w="90" w:type="dxa"/>
            </w:tcMar>
            <w:shd w:val="clear" w:color="auto" w:fill="E5F5FF"/>
          </w:tcPr>
          <w:p>
            <w:pPr>
              <w:pStyle w:val="BDOITable"/>
            </w:pPr>
            <w:r>
              <w:rPr>
                <w:sz w:val="15"/>
              </w:rPr>
              <w:t>Insurer SOA</w:t>
            </w:r>
          </w:p>
        </w:tc>
        <w:tc>
          <w:tcPr>
            <w:tcW w:type="dxa" w:w="3626"/>
            <w:tcMar>
              <w:top w:w="50" w:type="dxa"/>
              <w:bottom w:w="50" w:type="dxa"/>
              <w:left w:w="90" w:type="dxa"/>
              <w:right w:w="90" w:type="dxa"/>
            </w:tcMar>
            <w:shd w:val="clear" w:color="auto" w:fill="E5F5FF"/>
          </w:tcPr>
          <w:p>
            <w:pPr>
              <w:pStyle w:val="BDOITable"/>
            </w:pPr>
            <w:r>
              <w:rPr>
                <w:sz w:val="15"/>
              </w:rPr>
              <w:t>Finance › ACSL › Insurer SOA Reconciliation › Insurer SOA</w:t>
            </w:r>
          </w:p>
        </w:tc>
        <w:tc>
          <w:tcPr>
            <w:tcW w:type="dxa" w:w="3230"/>
            <w:tcMar>
              <w:top w:w="50" w:type="dxa"/>
              <w:bottom w:w="50" w:type="dxa"/>
              <w:left w:w="90" w:type="dxa"/>
              <w:right w:w="90" w:type="dxa"/>
            </w:tcMar>
            <w:shd w:val="clear" w:color="auto" w:fill="E5F5FF"/>
          </w:tcPr>
          <w:p>
            <w:pPr>
              <w:pStyle w:val="BDOITable"/>
            </w:pPr>
            <w:r>
              <w:rPr>
                <w:sz w:val="15"/>
              </w:rPr>
              <w:t>ACSL Processor, ACSL Team Leader, ACSL Head (approver), Comptrollership (read access), System Administrator, Auditor</w:t>
            </w:r>
          </w:p>
        </w:tc>
      </w:tr>
      <w:tr>
        <w:trPr>
          <w:cantSplit w:val="true"/>
        </w:trPr>
        <w:tc>
          <w:tcPr>
            <w:tcW w:type="dxa" w:w="1077"/>
            <w:tcMar>
              <w:top w:w="50" w:type="dxa"/>
              <w:bottom w:w="50" w:type="dxa"/>
              <w:left w:w="90" w:type="dxa"/>
              <w:right w:w="90" w:type="dxa"/>
            </w:tcMar>
          </w:tcPr>
          <w:p>
            <w:pPr>
              <w:pStyle w:val="BDOITable"/>
            </w:pPr>
            <w:r>
              <w:rPr>
                <w:sz w:val="15"/>
              </w:rPr>
              <w:t>SCR-AC-51</w:t>
            </w:r>
          </w:p>
        </w:tc>
        <w:tc>
          <w:tcPr>
            <w:tcW w:type="dxa" w:w="2040"/>
            <w:tcMar>
              <w:top w:w="50" w:type="dxa"/>
              <w:bottom w:w="50" w:type="dxa"/>
              <w:left w:w="90" w:type="dxa"/>
              <w:right w:w="90" w:type="dxa"/>
            </w:tcMar>
          </w:tcPr>
          <w:p>
            <w:pPr>
              <w:pStyle w:val="BDOITable"/>
            </w:pPr>
            <w:r>
              <w:rPr>
                <w:sz w:val="15"/>
              </w:rPr>
              <w:t>GL-SL Reconciliation</w:t>
            </w:r>
          </w:p>
        </w:tc>
        <w:tc>
          <w:tcPr>
            <w:tcW w:type="dxa" w:w="3626"/>
            <w:tcMar>
              <w:top w:w="50" w:type="dxa"/>
              <w:bottom w:w="50" w:type="dxa"/>
              <w:left w:w="90" w:type="dxa"/>
              <w:right w:w="90" w:type="dxa"/>
            </w:tcMar>
          </w:tcPr>
          <w:p>
            <w:pPr>
              <w:pStyle w:val="BDOITable"/>
            </w:pPr>
            <w:r>
              <w:rPr>
                <w:sz w:val="15"/>
              </w:rPr>
              <w:t>Finance › ACSL › GL-SL Reconciliation</w:t>
            </w:r>
          </w:p>
        </w:tc>
        <w:tc>
          <w:tcPr>
            <w:tcW w:type="dxa" w:w="3230"/>
            <w:tcMar>
              <w:top w:w="50" w:type="dxa"/>
              <w:bottom w:w="50" w:type="dxa"/>
              <w:left w:w="90" w:type="dxa"/>
              <w:right w:w="90" w:type="dxa"/>
            </w:tcMar>
          </w:tcPr>
          <w:p>
            <w:pPr>
              <w:pStyle w:val="BDOITable"/>
            </w:pPr>
            <w:r>
              <w:rPr>
                <w:sz w:val="15"/>
              </w:rPr>
              <w:t>ACSL Processor, ACSL Team Leader, ACSL Head (approver), Comptrollership (read access), System Administrator, Auditor</w:t>
            </w:r>
          </w:p>
        </w:tc>
      </w:tr>
    </w:tbl>
    <w:p>
      <w:pPr>
        <w:pStyle w:val="BDOISpacer"/>
      </w:pPr>
    </w:p>
    <w:p>
      <w:pPr>
        <w:pStyle w:val="Heading2"/>
      </w:pPr>
      <w:bookmarkStart w:id="308" w:name="_Toc000308"/>
      <w:r>
        <w:rPr/>
        <w:t>12.2 Screen flow</w:t>
      </w:r>
      <w:bookmarkEnd w:id="308"/>
    </w:p>
    <w:p>
      <w:r>
        <w:rPr/>
        <w:t>How the screens link: from a list to its record, from a record action to the next screen, and from one unit's work to the next.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332220" cy="1657030"/>
            <wp:docPr id="19" name="Picture 19"/>
            <wp:cNvGraphicFramePr>
              <a:graphicFrameLocks noChangeAspect="1"/>
            </wp:cNvGraphicFramePr>
            <a:graphic>
              <a:graphicData uri="http://schemas.openxmlformats.org/drawingml/2006/picture">
                <pic:pic>
                  <pic:nvPicPr>
                    <pic:cNvPr id="0" name="brd05_screen_flow_1177.jpg"/>
                    <pic:cNvPicPr/>
                  </pic:nvPicPr>
                  <pic:blipFill>
                    <a:blip r:embed="rId31"/>
                    <a:stretch>
                      <a:fillRect/>
                    </a:stretch>
                  </pic:blipFill>
                  <pic:spPr>
                    <a:xfrm>
                      <a:off x="0" y="0"/>
                      <a:ext cx="6332220" cy="1657030"/>
                    </a:xfrm>
                    <a:prstGeom prst="rect"/>
                  </pic:spPr>
                </pic:pic>
              </a:graphicData>
            </a:graphic>
          </wp:inline>
        </w:drawing>
      </w:r>
    </w:p>
    <w:p>
      <w:pPr>
        <w:pStyle w:val="Caption"/>
        <w:jc w:val="center"/>
      </w:pPr>
      <w:r>
        <w:rPr>
          <w:b/>
          <w:i w:val="0"/>
        </w:rPr>
        <w:t xml:space="preserve">Figure 17: </w:t>
      </w:r>
      <w:r>
        <w:rPr/>
        <w:t>Screen flow of Accounting Disbursement ACSL: how the screens link (list, record, action, next screen)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2"/>
      </w:pPr>
      <w:bookmarkStart w:id="309" w:name="_Toc000309"/>
      <w:r>
        <w:rPr/>
        <w:t>12.3 Menu by persona</w:t>
      </w:r>
      <w:bookmarkEnd w:id="309"/>
    </w:p>
    <w:p>
      <w:r>
        <w:rPr/>
        <w:t>For each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310" w:name="_Toc000310"/>
      <w:r>
        <w:rPr/>
        <w:t>12.3.1 GL Officer (FRBS)</w:t>
      </w:r>
      <w:bookmarkEnd w:id="310"/>
    </w:p>
    <w:p>
      <w:r>
        <w:rPr/>
        <w:t>SIT/UAT user glofficer. 71 menu entries, 46 of them Accounting Disbursement ACSL screens; the other entries belong to the BRD shown.</w:t>
      </w:r>
    </w:p>
    <w:p>
      <w:pPr>
        <w:pStyle w:val="Caption"/>
        <w:keepNext/>
        <w:spacing w:after="60"/>
      </w:pPr>
      <w:r>
        <w:rPr>
          <w:b/>
          <w:i w:val="0"/>
        </w:rPr>
        <w:t xml:space="preserve">Table 40: </w:t>
      </w:r>
      <w:r>
        <w:rPr/>
        <w:t>Sidebar of the GL Officer (FRBS)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New Journal, Recurring Journals, Journal Upload,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1" w:name="_Toc000311"/>
      <w:r>
        <w:rPr/>
        <w:t>12.3.2 GL Team Lead</w:t>
      </w:r>
      <w:bookmarkEnd w:id="311"/>
    </w:p>
    <w:p>
      <w:r>
        <w:rPr/>
        <w:t>SIT/UAT user gltl. 75 menu entries, 50 of them Accounting Disbursement ACSL screens; the other entries belong to the BRD shown.</w:t>
      </w:r>
    </w:p>
    <w:p>
      <w:pPr>
        <w:pStyle w:val="Caption"/>
        <w:keepNext/>
        <w:spacing w:after="60"/>
      </w:pPr>
      <w:r>
        <w:rPr>
          <w:b/>
          <w:i w:val="0"/>
        </w:rPr>
        <w:t xml:space="preserve">Table 41: </w:t>
      </w:r>
      <w:r>
        <w:rPr/>
        <w:t>Sidebar of the GL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New Journal, Recurring Journals, Journal Upload, Account Inquiry, Party Statement, Chart of Accounts, Chart Upload,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 FX Revaluation, Period-End &amp; Year-End, GL Close &amp; Cut-Off</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2" w:name="_Toc000312"/>
      <w:r>
        <w:rPr/>
        <w:t>12.3.3 GL Section Head</w:t>
      </w:r>
      <w:bookmarkEnd w:id="312"/>
    </w:p>
    <w:p>
      <w:r>
        <w:rPr/>
        <w:t>SIT/UAT user glhead. 75 menu entries, 47 of them Accounting Disbursement ACSL screens; the other entries belong to the BRD shown.</w:t>
      </w:r>
    </w:p>
    <w:p>
      <w:pPr>
        <w:pStyle w:val="Caption"/>
        <w:keepNext/>
        <w:spacing w:after="60"/>
      </w:pPr>
      <w:r>
        <w:rPr>
          <w:b/>
          <w:i w:val="0"/>
        </w:rPr>
        <w:t xml:space="preserve">Table 42: </w:t>
      </w:r>
      <w:r>
        <w:rPr/>
        <w:t>Sidebar of the GL Section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Escalation Rules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Receipt Series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 FX Revaluation, Period-End &amp; Year-End, GL Close &amp; Cut-Off</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3" w:name="_Toc000313"/>
      <w:r>
        <w:rPr/>
        <w:t>12.3.4 Accountant (bank reconciliation)</w:t>
      </w:r>
      <w:bookmarkEnd w:id="313"/>
    </w:p>
    <w:p>
      <w:r>
        <w:rPr/>
        <w:t>SIT/UAT user accountant. 71 menu entries, 47 of them Accounting Disbursement ACSL screens; the other entries belong to the BRD shown.</w:t>
      </w:r>
    </w:p>
    <w:p>
      <w:pPr>
        <w:pStyle w:val="Caption"/>
        <w:keepNext/>
        <w:spacing w:after="60"/>
      </w:pPr>
      <w:r>
        <w:rPr>
          <w:b/>
          <w:i w:val="0"/>
        </w:rPr>
        <w:t xml:space="preserve">Table 43: </w:t>
      </w:r>
      <w:r>
        <w:rPr/>
        <w:t>Sidebar of the Accountant (bank reconciliation)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Account Schedules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New Journal, Recurring Journals, Journal Upload,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New Receipt, Cheques &amp; Deposits, PDC Received, Bank Statements, Bank Reconciliation,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Budgets, 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Bank Statement Layouts,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4" w:name="_Toc000314"/>
      <w:r>
        <w:rPr/>
        <w:t>12.3.5 Comptrollership administrator (masters and rules)</w:t>
      </w:r>
      <w:bookmarkEnd w:id="314"/>
    </w:p>
    <w:p>
      <w:r>
        <w:rPr/>
        <w:t>SIT/UAT user fmanager. 69 menu entries, 43 of them Accounting Disbursement ACSL screens; the other entries belong to the BRD shown.</w:t>
      </w:r>
    </w:p>
    <w:p>
      <w:pPr>
        <w:pStyle w:val="Caption"/>
        <w:keepNext/>
        <w:spacing w:after="60"/>
      </w:pPr>
      <w:r>
        <w:rPr>
          <w:b/>
          <w:i w:val="0"/>
        </w:rPr>
        <w:t xml:space="preserve">Table 44: </w:t>
      </w:r>
      <w:r>
        <w:rPr/>
        <w:t>Sidebar of the Comptrollership administrator (masters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Liquidation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 Receivables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 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Planning &amp; Closing</w:t>
            </w:r>
          </w:p>
        </w:tc>
        <w:tc>
          <w:tcPr>
            <w:tcW w:type="dxa" w:w="4873"/>
            <w:tcMar>
              <w:top w:w="50" w:type="dxa"/>
              <w:bottom w:w="50" w:type="dxa"/>
              <w:left w:w="90" w:type="dxa"/>
              <w:right w:w="90" w:type="dxa"/>
            </w:tcMar>
            <w:shd w:val="clear" w:color="auto" w:fill="E5F5FF"/>
          </w:tcPr>
          <w:p>
            <w:pPr>
              <w:pStyle w:val="BDOITable"/>
            </w:pPr>
            <w:r>
              <w:rPr>
                <w:sz w:val="15"/>
              </w:rPr>
              <w:t>Budgets, Budget vs Actual</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 Event Register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Exception Codes, Product Modules</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5" w:name="_Toc000315"/>
      <w:r>
        <w:rPr/>
        <w:t>12.3.6 Disbursement Processor</w:t>
      </w:r>
      <w:bookmarkEnd w:id="315"/>
    </w:p>
    <w:p>
      <w:r>
        <w:rPr/>
        <w:t>SIT/UAT user disb. 54 menu entries, 20 of them Accounting Disbursement ACSL screens; the other entries belong to the BRD shown.</w:t>
      </w:r>
    </w:p>
    <w:p>
      <w:pPr>
        <w:pStyle w:val="Caption"/>
        <w:keepNext/>
        <w:spacing w:after="60"/>
      </w:pPr>
      <w:r>
        <w:rPr>
          <w:b/>
          <w:i w:val="0"/>
        </w:rPr>
        <w:t xml:space="preserve">Table 45: </w:t>
      </w:r>
      <w:r>
        <w:rPr/>
        <w:t>Sidebar of the Disbursement Processor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Disbursement Queue,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Uploads,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6" w:name="_Toc000316"/>
      <w:r>
        <w:rPr/>
        <w:t>12.3.7 Disbursement Team Leader</w:t>
      </w:r>
      <w:bookmarkEnd w:id="316"/>
    </w:p>
    <w:p>
      <w:r>
        <w:rPr/>
        <w:t>SIT/UAT user disbtl. 38 menu entries, 20 of them Accounting Disbursement ACSL screens; the other entries belong to the BRD shown.</w:t>
      </w:r>
    </w:p>
    <w:p>
      <w:pPr>
        <w:pStyle w:val="Caption"/>
        <w:keepNext/>
        <w:spacing w:after="60"/>
      </w:pPr>
      <w:r>
        <w:rPr>
          <w:b/>
          <w:i w:val="0"/>
        </w:rPr>
        <w:t xml:space="preserve">Table 46: </w:t>
      </w:r>
      <w:r>
        <w:rPr/>
        <w:t>Sidebar of the Disbursement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Disbursement Queue,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Uploads,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Tax &amp; Statutory</w:t>
            </w:r>
          </w:p>
        </w:tc>
        <w:tc>
          <w:tcPr>
            <w:tcW w:type="dxa" w:w="4873"/>
            <w:tcMar>
              <w:top w:w="50" w:type="dxa"/>
              <w:bottom w:w="50" w:type="dxa"/>
              <w:left w:w="90" w:type="dxa"/>
              <w:right w:w="90" w:type="dxa"/>
            </w:tcMar>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7" w:name="_Toc000317"/>
      <w:r>
        <w:rPr/>
        <w:t>12.3.8 Disbursement Approver</w:t>
      </w:r>
      <w:bookmarkEnd w:id="317"/>
    </w:p>
    <w:p>
      <w:r>
        <w:rPr/>
        <w:t>SIT/UAT user disbappr. 52 menu entries, 20 of them Accounting Disbursement ACSL screens; the other entries belong to the BRD shown.</w:t>
      </w:r>
    </w:p>
    <w:p>
      <w:pPr>
        <w:pStyle w:val="Caption"/>
        <w:keepNext/>
        <w:spacing w:after="60"/>
      </w:pPr>
      <w:r>
        <w:rPr>
          <w:b/>
          <w:i w:val="0"/>
        </w:rPr>
        <w:t xml:space="preserve">Table 47: </w:t>
      </w:r>
      <w:r>
        <w:rPr/>
        <w:t>Sidebar of the Disbursement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Products, Coverages &amp; Clauses, Insurers, Rates &amp; Taxes, Sales Organisation</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18" w:name="_Toc000318"/>
      <w:r>
        <w:rPr/>
        <w:t>12.3.9 Marketing Processor (AO)</w:t>
      </w:r>
      <w:bookmarkEnd w:id="318"/>
    </w:p>
    <w:p>
      <w:r>
        <w:rPr/>
        <w:t>SIT/UAT user mktao. 19 menu entries, 4 of them Accounting Disbursement ACSL screens; the other entries belong to the BRD shown.</w:t>
      </w:r>
    </w:p>
    <w:p>
      <w:pPr>
        <w:pStyle w:val="Caption"/>
        <w:keepNext/>
        <w:spacing w:after="60"/>
      </w:pPr>
      <w:r>
        <w:rPr>
          <w:b/>
          <w:i w:val="0"/>
        </w:rPr>
        <w:t xml:space="preserve">Table 48: </w:t>
      </w:r>
      <w:r>
        <w:rPr/>
        <w:t>Sidebar of the Marketing Processor (AO)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19" w:name="_Toc000319"/>
      <w:r>
        <w:rPr/>
        <w:t>12.3.10 Marketing Reviewer</w:t>
      </w:r>
      <w:bookmarkEnd w:id="319"/>
    </w:p>
    <w:p>
      <w:r>
        <w:rPr/>
        <w:t>SIT/UAT user mktrev. 20 menu entries, 5 of them Accounting Disbursement ACSL screens; the other entries belong to the BRD shown.</w:t>
      </w:r>
    </w:p>
    <w:p>
      <w:pPr>
        <w:pStyle w:val="Caption"/>
        <w:keepNext/>
        <w:spacing w:after="60"/>
      </w:pPr>
      <w:r>
        <w:rPr>
          <w:b/>
          <w:i w:val="0"/>
        </w:rPr>
        <w:t xml:space="preserve">Table 49: </w:t>
      </w:r>
      <w:r>
        <w:rPr/>
        <w:t>Sidebar of the Marketing Reviewer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 Liquidation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0" w:name="_Toc000320"/>
      <w:r>
        <w:rPr/>
        <w:t>12.3.11 Marketing Approver</w:t>
      </w:r>
      <w:bookmarkEnd w:id="320"/>
    </w:p>
    <w:p>
      <w:r>
        <w:rPr/>
        <w:t>SIT/UAT user mktappr. 16 menu entries, 1 of them Accounting Disbursement ACSL screens; the other entries belong to the BRD shown.</w:t>
      </w:r>
    </w:p>
    <w:p>
      <w:pPr>
        <w:pStyle w:val="Caption"/>
        <w:keepNext/>
        <w:spacing w:after="60"/>
      </w:pPr>
      <w:r>
        <w:rPr>
          <w:b/>
          <w:i w:val="0"/>
        </w:rPr>
        <w:t xml:space="preserve">Table 50: </w:t>
      </w:r>
      <w:r>
        <w:rPr/>
        <w:t>Sidebar of the Marketing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1" w:name="_Toc000321"/>
      <w:r>
        <w:rPr/>
        <w:t>12.3.12 Human Resources Approver</w:t>
      </w:r>
      <w:bookmarkEnd w:id="321"/>
    </w:p>
    <w:p>
      <w:r>
        <w:rPr/>
        <w:t>SIT/UAT user hrappr. 9 menu entries, 1 of them Accounting Disbursement ACSL screens; the other entries belong to the BRD shown.</w:t>
      </w:r>
    </w:p>
    <w:p>
      <w:pPr>
        <w:pStyle w:val="Caption"/>
        <w:keepNext/>
        <w:spacing w:after="60"/>
      </w:pPr>
      <w:r>
        <w:rPr>
          <w:b/>
          <w:i w:val="0"/>
        </w:rPr>
        <w:t xml:space="preserve">Table 51: </w:t>
      </w:r>
      <w:r>
        <w:rPr/>
        <w:t>Sidebar of the Human Resources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2" w:name="_Toc000322"/>
      <w:r>
        <w:rPr/>
        <w:t>12.3.13 ACSL Processor</w:t>
      </w:r>
      <w:bookmarkEnd w:id="322"/>
    </w:p>
    <w:p>
      <w:r>
        <w:rPr/>
        <w:t>SIT/UAT user acsl. 43 menu entries, 16 of them Accounting Disbursement ACSL screens; the other entries belong to the BRD shown.</w:t>
      </w:r>
    </w:p>
    <w:p>
      <w:pPr>
        <w:pStyle w:val="Caption"/>
        <w:keepNext/>
        <w:spacing w:after="60"/>
      </w:pPr>
      <w:r>
        <w:rPr>
          <w:b/>
          <w:i w:val="0"/>
        </w:rPr>
        <w:t xml:space="preserve">Table 52: </w:t>
      </w:r>
      <w:r>
        <w:rPr/>
        <w:t>Sidebar of the ACSL Processor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23" w:name="_Toc000323"/>
      <w:r>
        <w:rPr/>
        <w:t>12.3.14 ACSL Team Leader</w:t>
      </w:r>
      <w:bookmarkEnd w:id="323"/>
    </w:p>
    <w:p>
      <w:r>
        <w:rPr/>
        <w:t>SIT/UAT user acsltl. 43 menu entries, 16 of them Accounting Disbursement ACSL screens; the other entries belong to the BRD shown.</w:t>
      </w:r>
    </w:p>
    <w:p>
      <w:pPr>
        <w:pStyle w:val="Caption"/>
        <w:keepNext/>
        <w:spacing w:after="60"/>
      </w:pPr>
      <w:r>
        <w:rPr>
          <w:b/>
          <w:i w:val="0"/>
        </w:rPr>
        <w:t xml:space="preserve">Table 53: </w:t>
      </w:r>
      <w:r>
        <w:rPr/>
        <w:t>Sidebar of the ACSL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24" w:name="_Toc000324"/>
      <w:r>
        <w:rPr/>
        <w:t>12.3.15 ACSL Head (approver)</w:t>
      </w:r>
      <w:bookmarkEnd w:id="324"/>
    </w:p>
    <w:p>
      <w:r>
        <w:rPr/>
        <w:t>SIT/UAT user acslhead. 42 menu entries, 16 of them Accounting Disbursement ACSL screens; the other entries belong to the BRD shown.</w:t>
      </w:r>
    </w:p>
    <w:p>
      <w:pPr>
        <w:pStyle w:val="Caption"/>
        <w:keepNext/>
        <w:spacing w:after="60"/>
      </w:pPr>
      <w:r>
        <w:rPr>
          <w:b/>
          <w:i w:val="0"/>
        </w:rPr>
        <w:t xml:space="preserve">Table 54: </w:t>
      </w:r>
      <w:r>
        <w:rPr/>
        <w:t>Sidebar of the ACSL Head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Register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5" w:name="_Toc000325"/>
      <w:r>
        <w:rPr/>
        <w:t>12.3.16 Comptrollership (read access)</w:t>
      </w:r>
      <w:bookmarkEnd w:id="325"/>
    </w:p>
    <w:p>
      <w:r>
        <w:rPr/>
        <w:t>SIT/UAT user comptrol. 71 menu entries, 26 of them Accounting Disbursement ACSL screens; the other entries belong to the BRD shown.</w:t>
      </w:r>
    </w:p>
    <w:p>
      <w:pPr>
        <w:pStyle w:val="Caption"/>
        <w:keepNext/>
        <w:spacing w:after="60"/>
      </w:pPr>
      <w:r>
        <w:rPr>
          <w:b/>
          <w:i w:val="0"/>
        </w:rPr>
        <w:t xml:space="preserve">Table 55: </w:t>
      </w:r>
      <w:r>
        <w:rPr/>
        <w:t>Sidebar of the Comptrollership (read 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BIR Certificates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6" w:name="_Toc000326"/>
      <w:r>
        <w:rPr/>
        <w:t>12.3.17 Business Administrator</w:t>
      </w:r>
      <w:bookmarkEnd w:id="326"/>
    </w:p>
    <w:p>
      <w:r>
        <w:rPr/>
        <w:t>SIT/UAT user badmin. 84 menu entries, 14 of them Accounting Disbursement ACSL screens; the other entries belong to the BRD shown.</w:t>
      </w:r>
    </w:p>
    <w:p>
      <w:pPr>
        <w:pStyle w:val="Caption"/>
        <w:keepNext/>
        <w:spacing w:after="60"/>
      </w:pPr>
      <w:r>
        <w:rPr>
          <w:b/>
          <w:i w:val="0"/>
        </w:rPr>
        <w:t xml:space="preserve">Table 56: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Record Classes, Legal Holds, Content Migration, Product Modules,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327" w:name="_Toc000327"/>
      <w:r>
        <w:rPr/>
        <w:t>12.3.18 System Administrator</w:t>
      </w:r>
      <w:bookmarkEnd w:id="327"/>
    </w:p>
    <w:p>
      <w:r>
        <w:rPr/>
        <w:t>SIT/UAT user admin. 122 menu entries, 28 of them Accounting Disbursement ACSL screens; the other entries belong to the BRD shown.</w:t>
      </w:r>
    </w:p>
    <w:p>
      <w:pPr>
        <w:pStyle w:val="Caption"/>
        <w:keepNext/>
        <w:spacing w:after="60"/>
      </w:pPr>
      <w:r>
        <w:rPr>
          <w:b/>
          <w:i w:val="0"/>
        </w:rPr>
        <w:t xml:space="preserve">Table 57: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328" w:name="_Toc000328"/>
      <w:r>
        <w:rPr/>
        <w:t>12.3.19 Auditor</w:t>
      </w:r>
      <w:bookmarkEnd w:id="328"/>
    </w:p>
    <w:p>
      <w:r>
        <w:rPr/>
        <w:t>SIT/UAT user auditor. 154 menu entries, 55 of them Accounting Disbursement ACSL screens; the other entries belong to the BRD shown.</w:t>
      </w:r>
    </w:p>
    <w:p>
      <w:pPr>
        <w:pStyle w:val="Caption"/>
        <w:keepNext/>
        <w:spacing w:after="60"/>
      </w:pPr>
      <w:r>
        <w:rPr>
          <w:b/>
          <w:i w:val="0"/>
        </w:rPr>
        <w:t xml:space="preserve">Table 58: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329" w:name="_Toc000329"/>
      <w:r>
        <w:rPr/>
        <w:t>12.4 Common screen elements</w:t>
      </w:r>
      <w:bookmarkEnd w:id="329"/>
    </w:p>
    <w:p>
      <w:r>
        <w:rPr/>
        <w:t>Elements that behave the same on every screen of this set are described once here and not repeated in the screen specifications.</w:t>
      </w:r>
    </w:p>
    <w:p>
      <w:pPr>
        <w:pStyle w:val="Caption"/>
        <w:keepNext/>
        <w:spacing w:after="60"/>
      </w:pPr>
      <w:r>
        <w:rPr>
          <w:b/>
          <w:i w:val="0"/>
        </w:rPr>
        <w:t xml:space="preserve">Table 59: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and title, a one-line description and its actions on the right. The company in the header decides the records shown; lists, journals, reports and files are always of that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w:t>
            </w:r>
          </w:p>
        </w:tc>
        <w:tc>
          <w:tcPr>
            <w:tcW w:type="dxa" w:w="7706"/>
            <w:tcMar>
              <w:top w:w="50" w:type="dxa"/>
              <w:bottom w:w="50" w:type="dxa"/>
              <w:left w:w="90" w:type="dxa"/>
              <w:right w:w="90" w:type="dxa"/>
            </w:tcMar>
            <w:shd w:val="clear" w:color="auto" w:fill="E5F5FF"/>
          </w:tcPr>
          <w:p>
            <w:pPr>
              <w:pStyle w:val="BDOITable"/>
            </w:pPr>
            <w:r>
              <w:rPr>
                <w:sz w:val="17"/>
              </w:rPr>
              <w:t>Lists show status tabs (with their counts where useful), a search box, a Filters button for the other criteria and the paged table ("Showing 1 to n of N results"). Rows alternate white and Background Blue; a long list scrolls inside its card with the header row in view. A row opens its record. Selecting rows enables the bulk actions of the tab (assign or post journals, approve vouchers, endorse or approve requests).</w:t>
            </w:r>
          </w:p>
        </w:tc>
      </w:tr>
      <w:tr>
        <w:trPr>
          <w:cantSplit w:val="true"/>
        </w:trPr>
        <w:tc>
          <w:tcPr>
            <w:tcW w:type="dxa" w:w="2266"/>
            <w:tcMar>
              <w:top w:w="50" w:type="dxa"/>
              <w:bottom w:w="50" w:type="dxa"/>
              <w:left w:w="90" w:type="dxa"/>
              <w:right w:w="90" w:type="dxa"/>
            </w:tcMar>
          </w:tcPr>
          <w:p>
            <w:pPr>
              <w:pStyle w:val="BDOITable"/>
            </w:pPr>
            <w:r>
              <w:rPr>
                <w:b/>
                <w:sz w:val="17"/>
              </w:rPr>
              <w:t>Record summary and reference chips</w:t>
            </w:r>
          </w:p>
        </w:tc>
        <w:tc>
          <w:tcPr>
            <w:tcW w:type="dxa" w:w="7706"/>
            <w:tcMar>
              <w:top w:w="50" w:type="dxa"/>
              <w:bottom w:w="50" w:type="dxa"/>
              <w:left w:w="90" w:type="dxa"/>
              <w:right w:w="90" w:type="dxa"/>
            </w:tcMar>
          </w:tcPr>
          <w:p>
            <w:pPr>
              <w:pStyle w:val="BDOITable"/>
            </w:pPr>
            <w:r>
              <w:rPr>
                <w:sz w:val="17"/>
              </w:rPr>
              <w:t>A record opens with its reference chips (voucher, request, journal, case, correction, root invoice), its status pill, its flags (Automatic, Entry Edited, Posted, Returned) and the key facts. A reference chip copies the reference.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Workflow header and history</w:t>
            </w:r>
          </w:p>
        </w:tc>
        <w:tc>
          <w:tcPr>
            <w:tcW w:type="dxa" w:w="7706"/>
            <w:tcMar>
              <w:top w:w="50" w:type="dxa"/>
              <w:bottom w:w="50" w:type="dxa"/>
              <w:left w:w="90" w:type="dxa"/>
              <w:right w:w="90" w:type="dxa"/>
            </w:tcMar>
            <w:shd w:val="clear" w:color="auto" w:fill="E5F5FF"/>
          </w:tcPr>
          <w:p>
            <w:pPr>
              <w:pStyle w:val="BDOITable"/>
            </w:pPr>
            <w:r>
              <w:rPr>
                <w:sz w:val="17"/>
              </w:rPr>
              <w:t>A record with a workflow (disbursement voucher, payee, account funding, payment request, ACSL case and correction, service-fee run) shows the workflow header under the record header: a stepper of the stages in their order (passed stages ticked in blue, the current stage highlighted, the stages ahead in grey; a returned stage in amber, the last stage in green once reached), and one row with Current Stage, Since, Due (with the Overdue pill) and Assigned To, with the actions the user may take now on the right. The history table lists every step, newest first: Stage, From Stage, Action, By (the user's name; the role under it for the users who may read the roles of others: user administration, access review and audit), Date and Time, Remarks and Duration in Stage. "Workflow notice" in the action tables means the in-app notice of the move.</w:t>
            </w:r>
          </w:p>
        </w:tc>
      </w:tr>
      <w:tr>
        <w:trPr>
          <w:cantSplit w:val="true"/>
        </w:trPr>
        <w:tc>
          <w:tcPr>
            <w:tcW w:type="dxa" w:w="2266"/>
            <w:tcMar>
              <w:top w:w="50" w:type="dxa"/>
              <w:bottom w:w="50" w:type="dxa"/>
              <w:left w:w="90" w:type="dxa"/>
              <w:right w:w="90" w:type="dxa"/>
            </w:tcMar>
          </w:tcPr>
          <w:p>
            <w:pPr>
              <w:pStyle w:val="BDOITable"/>
            </w:pPr>
            <w:r>
              <w:rPr>
                <w:b/>
                <w:sz w:val="17"/>
              </w:rPr>
              <w:t>Maker-checker and separation of duties</w:t>
            </w:r>
          </w:p>
        </w:tc>
        <w:tc>
          <w:tcPr>
            <w:tcW w:type="dxa" w:w="7706"/>
            <w:tcMar>
              <w:top w:w="50" w:type="dxa"/>
              <w:bottom w:w="50" w:type="dxa"/>
              <w:left w:w="90" w:type="dxa"/>
              <w:right w:w="90" w:type="dxa"/>
            </w:tcMar>
          </w:tcPr>
          <w:p>
            <w:pPr>
              <w:pStyle w:val="BDOITable"/>
            </w:pPr>
            <w:r>
              <w:rPr>
                <w:sz w:val="17"/>
              </w:rPr>
              <w:t>Every posting and every master change needs a second user: a journal is posted by another user than its submitter; a disbursement voucher is checked and approved by other users than its processor; a funding request is verified by another user than its maker and approved by two further users; a payee, a bank account and a check series change take effect when the approver authorises them; a correction entry is reviewed and approved by other users than its preparer; a service-fee run is approved by another user than its preparer. The action is not offered to the user who may not take it, and a refusal names the rule.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Accounting entries</w:t>
            </w:r>
          </w:p>
        </w:tc>
        <w:tc>
          <w:tcPr>
            <w:tcW w:type="dxa" w:w="7706"/>
            <w:tcMar>
              <w:top w:w="50" w:type="dxa"/>
              <w:bottom w:w="50" w:type="dxa"/>
              <w:left w:w="90" w:type="dxa"/>
              <w:right w:w="90" w:type="dxa"/>
            </w:tcMar>
            <w:shd w:val="clear" w:color="auto" w:fill="E5F5FF"/>
          </w:tcPr>
          <w:p>
            <w:pPr>
              <w:pStyle w:val="BDOITable"/>
            </w:pPr>
            <w:r>
              <w:rPr>
                <w:sz w:val="17"/>
              </w:rPr>
              <w:t>Every amount that BIBS posts goes through the accounting rules: the business event (a voucher approved, a check negotiated, a funding, a correction, a service-fee accrual) proposes the entry from the rule, the user sees it as Dr / Cr lines with the account, party, cost centre and amount, and the entry posts only when it balances. A voucher entry that the processor edits is marked Entry Edited for the approver. Posted entries are never changed; they are reversed by a linked entry.</w:t>
            </w:r>
          </w:p>
        </w:tc>
      </w:tr>
      <w:tr>
        <w:trPr>
          <w:cantSplit w:val="true"/>
        </w:trPr>
        <w:tc>
          <w:tcPr>
            <w:tcW w:type="dxa" w:w="2266"/>
            <w:tcMar>
              <w:top w:w="50" w:type="dxa"/>
              <w:bottom w:w="50" w:type="dxa"/>
              <w:left w:w="90" w:type="dxa"/>
              <w:right w:w="90" w:type="dxa"/>
            </w:tcMar>
          </w:tcPr>
          <w:p>
            <w:pPr>
              <w:pStyle w:val="BDOITable"/>
            </w:pPr>
            <w:r>
              <w:rPr>
                <w:b/>
                <w:sz w:val="17"/>
              </w:rPr>
              <w:t>Status pills and tags</w:t>
            </w:r>
          </w:p>
        </w:tc>
        <w:tc>
          <w:tcPr>
            <w:tcW w:type="dxa" w:w="7706"/>
            <w:tcMar>
              <w:top w:w="50" w:type="dxa"/>
              <w:bottom w:w="50" w:type="dxa"/>
              <w:left w:w="90" w:type="dxa"/>
              <w:right w:w="90" w:type="dxa"/>
            </w:tcMar>
          </w:tcPr>
          <w:p>
            <w:pPr>
              <w:pStyle w:val="BDOITable"/>
            </w:pPr>
            <w:r>
              <w:rPr>
                <w:sz w:val="17"/>
              </w:rPr>
              <w:t>Statuses are outlined pills of one size and colour per state group; a pill never wraps. Statuses show their full label; an agreed short form, with the full label in the tooltip, is used only for a label longer than 21 characters. Flags (Automatic, Entry Edited, Posting Failed, Returned) are tags.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Dates, amounts, rates and names</w:t>
            </w:r>
          </w:p>
        </w:tc>
        <w:tc>
          <w:tcPr>
            <w:tcW w:type="dxa" w:w="7706"/>
            <w:tcMar>
              <w:top w:w="50" w:type="dxa"/>
              <w:bottom w:w="50" w:type="dxa"/>
              <w:left w:w="90" w:type="dxa"/>
              <w:right w:w="90" w:type="dxa"/>
            </w:tcMar>
            <w:shd w:val="clear" w:color="auto" w:fill="E5F5FF"/>
          </w:tcPr>
          <w:p>
            <w:pPr>
              <w:pStyle w:val="BDOITable"/>
            </w:pPr>
            <w:r>
              <w:rPr>
                <w:sz w:val="17"/>
              </w:rPr>
              <w:t>Dates are entered with one date picker and shown as dd-MMM-yyyy; times as dd-MMM-yyyy HH:mm in Philippine time. Amounts show two decimals and thousand separators, with the currency in the column header or before the amount; negatives in brackets. Exchange rates show six decimals and percentage rates two to four. A period is shown in lists on two lines, the start date and "to" the end date. Lists of values show their labels, insurers their names and users their names.</w:t>
            </w:r>
          </w:p>
        </w:tc>
      </w:tr>
      <w:tr>
        <w:trPr>
          <w:cantSplit w:val="true"/>
        </w:trPr>
        <w:tc>
          <w:tcPr>
            <w:tcW w:type="dxa" w:w="2266"/>
            <w:tcMar>
              <w:top w:w="50" w:type="dxa"/>
              <w:bottom w:w="50" w:type="dxa"/>
              <w:left w:w="90" w:type="dxa"/>
              <w:right w:w="90" w:type="dxa"/>
            </w:tcMar>
          </w:tcPr>
          <w:p>
            <w:pPr>
              <w:pStyle w:val="BDOITable"/>
            </w:pPr>
            <w:r>
              <w:rPr>
                <w:b/>
                <w:sz w:val="17"/>
              </w:rPr>
              <w:t>Uploads</w:t>
            </w:r>
          </w:p>
        </w:tc>
        <w:tc>
          <w:tcPr>
            <w:tcW w:type="dxa" w:w="7706"/>
            <w:tcMar>
              <w:top w:w="50" w:type="dxa"/>
              <w:bottom w:w="50" w:type="dxa"/>
              <w:left w:w="90" w:type="dxa"/>
              <w:right w:w="90" w:type="dxa"/>
            </w:tcMar>
          </w:tcPr>
          <w:p>
            <w:pPr>
              <w:pStyle w:val="BDOITable"/>
            </w:pPr>
            <w:r>
              <w:rPr>
                <w:sz w:val="17"/>
              </w:rPr>
              <w:t>Uploads (payment requests, bank confirmations, payees, the chart of accounts, bank statements, insurer statements) offer the template next to the upload; every row is checked before anything is saved and the rows read, valid and rejected are shown with their messages; only the valid rows are processed and a file uploaded before is refused.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Hand-offs between the units</w:t>
            </w:r>
          </w:p>
        </w:tc>
        <w:tc>
          <w:tcPr>
            <w:tcW w:type="dxa" w:w="7706"/>
            <w:tcMar>
              <w:top w:w="50" w:type="dxa"/>
              <w:bottom w:w="50" w:type="dxa"/>
              <w:left w:w="90" w:type="dxa"/>
              <w:right w:w="90" w:type="dxa"/>
            </w:tcMar>
            <w:shd w:val="clear" w:color="auto" w:fill="E5F5FF"/>
          </w:tcPr>
          <w:p>
            <w:pPr>
              <w:pStyle w:val="BDOITable"/>
            </w:pPr>
            <w:r>
              <w:rPr>
                <w:sz w:val="17"/>
              </w:rPr>
              <w:t>Work moves inside BIBS: an approved refund, cash advance or check cancellation of Marketing becomes a payment request in the Disbursement Workbench; a remittance, a commission refund or a service fee becomes a payment request when its batch or run is approved; a cancelled voucher goes back to the request's source; an ACSL case can ask Cashiering for a payment reversal and raise a correction entry. Each hand-off keeps the reference of its source.</w:t>
            </w:r>
          </w:p>
        </w:tc>
      </w:tr>
      <w:tr>
        <w:trPr>
          <w:cantSplit w:val="true"/>
        </w:trPr>
        <w:tc>
          <w:tcPr>
            <w:tcW w:type="dxa" w:w="2266"/>
            <w:tcMar>
              <w:top w:w="50" w:type="dxa"/>
              <w:bottom w:w="50" w:type="dxa"/>
              <w:left w:w="90" w:type="dxa"/>
              <w:right w:w="90" w:type="dxa"/>
            </w:tcMar>
          </w:tcPr>
          <w:p>
            <w:pPr>
              <w:pStyle w:val="BDOITable"/>
            </w:pPr>
            <w:r>
              <w:rPr>
                <w:b/>
                <w:sz w:val="17"/>
              </w:rPr>
              <w:t>Notifications and help</w:t>
            </w:r>
          </w:p>
        </w:tc>
        <w:tc>
          <w:tcPr>
            <w:tcW w:type="dxa" w:w="7706"/>
            <w:tcMar>
              <w:top w:w="50" w:type="dxa"/>
              <w:bottom w:w="50" w:type="dxa"/>
              <w:left w:w="90" w:type="dxa"/>
              <w:right w:w="90" w:type="dxa"/>
            </w:tcMar>
          </w:tcPr>
          <w:p>
            <w:pPr>
              <w:pStyle w:val="BDOITable"/>
            </w:pPr>
            <w:r>
              <w:rPr>
                <w:sz w:val="17"/>
              </w:rPr>
              <w:t>The bell in the header shows the unread count and opens the notifications panel, grouped by day; each notice shows its title, a one-line summary, the record reference and the time, and opens its record. Mark Read, Mark All Read and View All are offered. Each user chooses the channels of the events on Notification Settings. The Help button of each page explains the screen.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Messages</w:t>
            </w:r>
          </w:p>
        </w:tc>
        <w:tc>
          <w:tcPr>
            <w:tcW w:type="dxa" w:w="7706"/>
            <w:tcMar>
              <w:top w:w="50" w:type="dxa"/>
              <w:bottom w:w="50" w:type="dxa"/>
              <w:left w:w="90" w:type="dxa"/>
              <w:right w:w="90" w:type="dxa"/>
            </w:tcMar>
            <w:shd w:val="clear" w:color="auto" w:fill="E5F5FF"/>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A refusal by a business rule shows the business message only, without codes; only an unexpected system error offers Retry and a reference for support. Success is confirmed by a short message in the same standard.</w:t>
            </w:r>
          </w:p>
        </w:tc>
      </w:tr>
      <w:tr>
        <w:trPr>
          <w:cantSplit w:val="true"/>
        </w:trPr>
        <w:tc>
          <w:tcPr>
            <w:tcW w:type="dxa" w:w="2266"/>
            <w:tcMar>
              <w:top w:w="50" w:type="dxa"/>
              <w:bottom w:w="50" w:type="dxa"/>
              <w:left w:w="90" w:type="dxa"/>
              <w:right w:w="90" w:type="dxa"/>
            </w:tcMar>
          </w:tcPr>
          <w:p>
            <w:pPr>
              <w:pStyle w:val="BDOITable"/>
            </w:pPr>
            <w:r>
              <w:rPr>
                <w:b/>
                <w:sz w:val="17"/>
              </w:rPr>
              <w:t>Confirmations and bulk results</w:t>
            </w:r>
          </w:p>
        </w:tc>
        <w:tc>
          <w:tcPr>
            <w:tcW w:type="dxa" w:w="7706"/>
            <w:tcMar>
              <w:top w:w="50" w:type="dxa"/>
              <w:bottom w:w="50" w:type="dxa"/>
              <w:left w:w="90" w:type="dxa"/>
              <w:right w:w="90" w:type="dxa"/>
            </w:tcMar>
          </w:tcPr>
          <w:p>
            <w:pPr>
              <w:pStyle w:val="BDOITable"/>
            </w:pPr>
            <w:r>
              <w:rPr>
                <w:sz w:val="17"/>
              </w:rPr>
              <w:t>Every approve, post, authorise, cancel, reverse and deactivate asks for confirmation in a dialog that names the record and the effect; actions that need a reason open a dialog with the reason and a comment. An action run on several selected records (post journals, approve vouchers, endorse or approve requests) processes each on its own and lists the outcome of each, so one failure does not stop the others.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Reports and exports</w:t>
            </w:r>
          </w:p>
        </w:tc>
        <w:tc>
          <w:tcPr>
            <w:tcW w:type="dxa" w:w="7706"/>
            <w:tcMar>
              <w:top w:w="50" w:type="dxa"/>
              <w:bottom w:w="50" w:type="dxa"/>
              <w:left w:w="90" w:type="dxa"/>
              <w:right w:w="90" w:type="dxa"/>
            </w:tcMar>
            <w:shd w:val="clear" w:color="auto" w:fill="E5F5FF"/>
          </w:tcPr>
          <w:p>
            <w:pPr>
              <w:pStyle w:val="BDOITable"/>
            </w:pPr>
            <w:r>
              <w:rPr>
                <w:sz w:val="17"/>
              </w:rPr>
              <w:t>Reports open in the report runner with their parameters, column filters and the export to Excel, PDF, ODS or CSV; several reports run together as a report batch. Large exports run in the background and are published with the time from which they may be downloaded.</w:t>
            </w:r>
          </w:p>
        </w:tc>
      </w:tr>
    </w:tbl>
    <w:p>
      <w:pPr>
        <w:pStyle w:val="BDOISpacer"/>
      </w:pPr>
    </w:p>
    <w:p>
      <w:pPr>
        <w:sectPr>
          <w:headerReference w:type="default" r:id="rId32"/>
          <w:footerReference w:type="default" r:id="rId33"/>
          <w:headerReference w:type="first" r:id="rId34"/>
          <w:footerReference w:type="first" r:id="rId35"/>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30" w:name="_Toc000330"/>
      <w:r>
        <w:rPr/>
        <w:t>13 Screen specifications</w:t>
      </w:r>
      <w:bookmarkEnd w:id="330"/>
    </w:p>
    <w:p>
      <w:r>
        <w:rPr/>
        <w:t>One specification per screen, grouped by area: the general ledger, the chart and the rates; closing and bank reconciliation; reports, the service fee and the BIR outputs; Disbursement; the Marketing refund and cash-advance requests; ACSL.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t xml:space="preserve">the </w:t>
      </w:r>
      <w:r>
        <w:rPr>
          <w:b/>
        </w:rPr>
        <w:t>screenshots</w:t>
      </w:r>
      <w:r>
        <w:rPr/>
        <w:t xml:space="preserve"> taken with seed data; the first carries numbered callouts that match the </w:t>
      </w:r>
      <w:r>
        <w:rPr>
          <w:b/>
        </w:rPr>
        <w:t>Fields</w:t>
      </w:r>
      <w:r>
        <w:rPr/>
        <w:t xml:space="preserve"> table;</w:t>
      </w:r>
    </w:p>
    <w:p>
      <w:pPr>
        <w:tabs>
          <w:tab w:pos="312" w:val="left"/>
        </w:tabs>
        <w:spacing w:after="40"/>
        <w:ind w:left="312" w:hanging="283"/>
      </w:pPr>
      <w:r>
        <w:rPr>
          <w:color w:val="004EA8"/>
        </w:rPr>
        <w:t>•</w:t>
        <w:tab/>
      </w:r>
      <w:r>
        <w:rPr/>
        <w:t xml:space="preserve">the </w:t>
      </w:r>
      <w:r>
        <w:rPr>
          <w:b/>
        </w:rPr>
        <w:t>Fields</w:t>
      </w:r>
      <w:r>
        <w:rPr/>
        <w:t xml:space="preserve"> table: section, label, type, length or format, mandatory, source list, default, the statuses in which the field can be changed, the validation and the message shown when it fails;</w:t>
      </w:r>
    </w:p>
    <w:p>
      <w:pPr>
        <w:tabs>
          <w:tab w:pos="312" w:val="left"/>
        </w:tabs>
        <w:spacing w:after="40"/>
        <w:ind w:left="312" w:hanging="283"/>
      </w:pPr>
      <w:r>
        <w:rPr>
          <w:color w:val="004EA8"/>
        </w:rPr>
        <w:t>•</w:t>
        <w:tab/>
      </w:r>
      <w:r>
        <w:rPr/>
        <w:t xml:space="preserve">the </w:t>
      </w:r>
      <w:r>
        <w:rPr>
          <w:b/>
        </w:rPr>
        <w:t>Actions</w:t>
      </w:r>
      <w:r>
        <w:rPr/>
        <w:t xml:space="preserve"> table: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the </w:t>
      </w:r>
      <w:r>
        <w:rPr>
          <w:b/>
        </w:rPr>
        <w:t>expected outcome</w:t>
      </w:r>
      <w:r>
        <w:rPr/>
        <w:t xml:space="preserve"> and the </w:t>
      </w:r>
      <w:r>
        <w:rPr>
          <w:b/>
        </w:rPr>
        <w:t>test cases</w:t>
      </w:r>
      <w:r>
        <w:rPr/>
        <w:t xml:space="preserve"> of the test plan that exercise the screen.</w:t>
      </w:r>
    </w:p>
    <w:p>
      <w:pPr>
        <w:pStyle w:val="Heading2"/>
      </w:pPr>
      <w:bookmarkStart w:id="331" w:name="_Toc000331"/>
      <w:r>
        <w:rPr/>
        <w:t>13.1 General ledger, chart of accounts and rates</w:t>
      </w:r>
      <w:bookmarkEnd w:id="331"/>
    </w:p>
    <w:p>
      <w:pPr>
        <w:pStyle w:val="Heading3"/>
      </w:pPr>
      <w:bookmarkStart w:id="332" w:name="_Toc000332"/>
      <w:r>
        <w:rPr/>
        <w:t>13.1.1 SCR-AC-01 Journals</w:t>
      </w:r>
      <w:bookmarkEnd w:id="3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journal vouchers of the company: search by status, batch number, value dates, inputter and assignment; follow the approval status of each voucher; assign the submitted vouchers to the user who will post them and post several vouchers at once. The GL Team Lead and the Section Head work the vouchers "Assigned to 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ACSL Processor, ACSL Team Leader, ACSL Head (approver), Comptrollership (read access), Auditor (permission Journal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Journals</w:t>
            </w:r>
          </w:p>
          <w:p>
            <w:pPr>
              <w:pStyle w:val="BDOITable"/>
              <w:ind w:left="170" w:hanging="170"/>
            </w:pPr>
            <w:r>
              <w:rPr>
                <w:sz w:val="18"/>
              </w:rPr>
              <w:t xml:space="preserve">• </w:t>
            </w:r>
            <w:r>
              <w:rPr>
                <w:sz w:val="18"/>
              </w:rPr>
              <w:t>Journal › back arrow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FR-AC-030, FR-AC-031, FR-AC-033, FR-AC-036</w:t>
            </w:r>
          </w:p>
        </w:tc>
      </w:tr>
    </w:tbl>
    <w:p>
      <w:pPr>
        <w:pStyle w:val="BDOISpacer"/>
      </w:pPr>
    </w:p>
    <w:p>
      <w:pPr>
        <w:sectPr>
          <w:headerReference w:type="default" r:id="rId36"/>
          <w:footerReference w:type="default" r:id="rId37"/>
          <w:headerReference w:type="first" r:id="rId38"/>
          <w:footerReference w:type="first" r:id="rId3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130462" cy="6693021"/>
            <wp:docPr id="20" name="Picture 20"/>
            <wp:cNvGraphicFramePr>
              <a:graphicFrameLocks noChangeAspect="1"/>
            </wp:cNvGraphicFramePr>
            <a:graphic>
              <a:graphicData uri="http://schemas.openxmlformats.org/drawingml/2006/picture">
                <pic:pic>
                  <pic:nvPicPr>
                    <pic:cNvPr id="0" name="scr-ac-01-01-list_1402s.png"/>
                    <pic:cNvPicPr/>
                  </pic:nvPicPr>
                  <pic:blipFill>
                    <a:blip r:embed="rId44"/>
                    <a:stretch>
                      <a:fillRect/>
                    </a:stretch>
                  </pic:blipFill>
                  <pic:spPr>
                    <a:xfrm>
                      <a:off x="0" y="0"/>
                      <a:ext cx="5130462" cy="6693021"/>
                    </a:xfrm>
                    <a:prstGeom prst="rect"/>
                  </pic:spPr>
                </pic:pic>
              </a:graphicData>
            </a:graphic>
          </wp:inline>
        </w:drawing>
      </w:r>
    </w:p>
    <w:p>
      <w:pPr>
        <w:pStyle w:val="Caption"/>
        <w:jc w:val="center"/>
      </w:pPr>
      <w:r>
        <w:rPr>
          <w:b/>
          <w:i w:val="0"/>
        </w:rPr>
        <w:t xml:space="preserve">Figure 18: </w:t>
      </w:r>
      <w:r>
        <w:rPr/>
        <w:t>SCR-AC-01 Journals of the GL Team Lead: vouchers with value date, type, inputter, assignee, authorizer, amount and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Batch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Batch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Value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Assign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Inputter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Narration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Journals to post / Total debit / Selected but not pending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Assignment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Inputter / Assigned To / Authorizer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0"/>
          <w:footerReference w:type="default" r:id="rId41"/>
          <w:headerReference w:type="first" r:id="rId42"/>
          <w:footerReference w:type="first" r:id="rId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560946"/>
            <wp:docPr id="21" name="Picture 21"/>
            <wp:cNvGraphicFramePr>
              <a:graphicFrameLocks noChangeAspect="1"/>
            </wp:cNvGraphicFramePr>
            <a:graphic>
              <a:graphicData uri="http://schemas.openxmlformats.org/drawingml/2006/picture">
                <pic:pic>
                  <pic:nvPicPr>
                    <pic:cNvPr id="0" name="scr-ac-01-02-assign.png"/>
                    <pic:cNvPicPr/>
                  </pic:nvPicPr>
                  <pic:blipFill>
                    <a:blip r:embed="rId49"/>
                    <a:stretch>
                      <a:fillRect/>
                    </a:stretch>
                  </pic:blipFill>
                  <pic:spPr>
                    <a:xfrm>
                      <a:off x="0" y="0"/>
                      <a:ext cx="8618220" cy="2560946"/>
                    </a:xfrm>
                    <a:prstGeom prst="rect"/>
                  </pic:spPr>
                </pic:pic>
              </a:graphicData>
            </a:graphic>
          </wp:inline>
        </w:drawing>
      </w:r>
    </w:p>
    <w:p>
      <w:pPr>
        <w:pStyle w:val="Caption"/>
        <w:jc w:val="center"/>
      </w:pPr>
      <w:r>
        <w:rPr>
          <w:b/>
          <w:i w:val="0"/>
        </w:rPr>
        <w:t xml:space="preserve">Figure 19: </w:t>
      </w:r>
      <w:r>
        <w:rPr/>
        <w:t>SCR-AC-01 Assign journal(s): the submitted voucher assigned to the user who will post it</w:t>
      </w:r>
    </w:p>
    <w:p>
      <w:pPr>
        <w:keepNext/>
        <w:spacing w:before="80" w:after="0"/>
        <w:jc w:val="center"/>
      </w:pPr>
      <w:r>
        <w:drawing>
          <wp:inline xmlns:a="http://schemas.openxmlformats.org/drawingml/2006/main" xmlns:pic="http://schemas.openxmlformats.org/drawingml/2006/picture">
            <wp:extent cx="8618220" cy="2887876"/>
            <wp:docPr id="22" name="Picture 22"/>
            <wp:cNvGraphicFramePr>
              <a:graphicFrameLocks noChangeAspect="1"/>
            </wp:cNvGraphicFramePr>
            <a:graphic>
              <a:graphicData uri="http://schemas.openxmlformats.org/drawingml/2006/picture">
                <pic:pic>
                  <pic:nvPicPr>
                    <pic:cNvPr id="0" name="scr-ac-01-03-post.png"/>
                    <pic:cNvPicPr/>
                  </pic:nvPicPr>
                  <pic:blipFill>
                    <a:blip r:embed="rId50"/>
                    <a:stretch>
                      <a:fillRect/>
                    </a:stretch>
                  </pic:blipFill>
                  <pic:spPr>
                    <a:xfrm>
                      <a:off x="0" y="0"/>
                      <a:ext cx="8618220" cy="2887876"/>
                    </a:xfrm>
                    <a:prstGeom prst="rect"/>
                  </pic:spPr>
                </pic:pic>
              </a:graphicData>
            </a:graphic>
          </wp:inline>
        </w:drawing>
      </w:r>
    </w:p>
    <w:p>
      <w:pPr>
        <w:pStyle w:val="Caption"/>
        <w:jc w:val="center"/>
      </w:pPr>
      <w:r>
        <w:rPr>
          <w:b/>
          <w:i w:val="0"/>
        </w:rPr>
        <w:t xml:space="preserve">Figure 20: </w:t>
      </w:r>
      <w:r>
        <w:rPr/>
        <w:t>SCR-AC-01 Post selected journals: the count, the total debit and the vouchers that are not pending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Draft, Pending approval, Posted, Rejected, Cancelled, Reversed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Journal statuses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Batch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Batch number or its start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Journals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From /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value date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To on or after From</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Inputter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User ID of the maker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Users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Equal</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Assignment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entries or Assigned to 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 entries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Batch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Batch number of the voucher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journal matches these filters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Value Date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Manual journal, Adjustment, Accrual, Reversal or the journal of a business event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Narration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Narration of the voucher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Inputter / Assigned To / Authorizer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Names of the maker, the assignee and the user who posted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Amount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Total debit, 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Draft, Pending Approval, Posted, Rejected, Cancelled, Reversed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Assign journal(s) dialog</w:t>
            </w:r>
          </w:p>
        </w:tc>
        <w:tc>
          <w:tcPr>
            <w:tcW w:type="dxa" w:w="1534"/>
            <w:tcMar>
              <w:top w:w="50" w:type="dxa"/>
              <w:bottom w:w="50" w:type="dxa"/>
              <w:left w:w="90" w:type="dxa"/>
              <w:right w:w="90" w:type="dxa"/>
            </w:tcMar>
          </w:tcPr>
          <w:p>
            <w:pPr>
              <w:pStyle w:val="BDOITable"/>
            </w:pPr>
            <w:r>
              <w:rPr>
                <w:sz w:val="14"/>
              </w:rPr>
              <w:t>Assign to</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users who may post journals, or No one (clear the assignment)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Users with the journal authorize permission</w:t>
            </w:r>
          </w:p>
        </w:tc>
        <w:tc>
          <w:tcPr>
            <w:tcW w:type="dxa" w:w="944"/>
            <w:tcMar>
              <w:top w:w="50" w:type="dxa"/>
              <w:bottom w:w="50" w:type="dxa"/>
              <w:left w:w="90" w:type="dxa"/>
              <w:right w:w="90" w:type="dxa"/>
            </w:tcMar>
          </w:tcPr>
          <w:p>
            <w:pPr>
              <w:pStyle w:val="BDOITable"/>
            </w:pPr>
            <w:r>
              <w:rPr>
                <w:sz w:val="14"/>
              </w:rPr>
              <w:t>No one</w:t>
            </w:r>
          </w:p>
        </w:tc>
        <w:tc>
          <w:tcPr>
            <w:tcW w:type="dxa" w:w="1180"/>
            <w:tcMar>
              <w:top w:w="50" w:type="dxa"/>
              <w:bottom w:w="50" w:type="dxa"/>
              <w:left w:w="90" w:type="dxa"/>
              <w:right w:w="90" w:type="dxa"/>
            </w:tcMar>
          </w:tcPr>
          <w:p>
            <w:pPr>
              <w:pStyle w:val="BDOITable"/>
            </w:pPr>
            <w:r>
              <w:rPr>
                <w:sz w:val="14"/>
              </w:rPr>
              <w:t>Pending approval</w:t>
            </w:r>
          </w:p>
        </w:tc>
        <w:tc>
          <w:tcPr>
            <w:tcW w:type="dxa" w:w="1770"/>
            <w:tcMar>
              <w:top w:w="50" w:type="dxa"/>
              <w:bottom w:w="50" w:type="dxa"/>
              <w:left w:w="90" w:type="dxa"/>
              <w:right w:w="90" w:type="dxa"/>
            </w:tcMar>
          </w:tcPr>
          <w:p>
            <w:pPr>
              <w:pStyle w:val="BDOITable"/>
            </w:pPr>
            <w:r>
              <w:rPr>
                <w:sz w:val="14"/>
              </w:rPr>
              <w:t>Not the submitter of the voucher</w:t>
            </w:r>
          </w:p>
        </w:tc>
        <w:tc>
          <w:tcPr>
            <w:tcW w:type="dxa" w:w="1947"/>
            <w:tcMar>
              <w:top w:w="50" w:type="dxa"/>
              <w:bottom w:w="50" w:type="dxa"/>
              <w:left w:w="90" w:type="dxa"/>
              <w:right w:w="90" w:type="dxa"/>
            </w:tcMar>
          </w:tcPr>
          <w:p>
            <w:pPr>
              <w:pStyle w:val="BDOITable"/>
            </w:pPr>
            <w:r>
              <w:rPr>
                <w:sz w:val="14"/>
              </w:rPr>
              <w:t>A journal is never assigned to its submitter</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Post selected journals dialog</w:t>
            </w:r>
          </w:p>
        </w:tc>
        <w:tc>
          <w:tcPr>
            <w:tcW w:type="dxa" w:w="1534"/>
            <w:tcMar>
              <w:top w:w="50" w:type="dxa"/>
              <w:bottom w:w="50" w:type="dxa"/>
              <w:left w:w="90" w:type="dxa"/>
              <w:right w:w="90" w:type="dxa"/>
            </w:tcMar>
            <w:shd w:val="clear" w:color="auto" w:fill="E5F5FF"/>
          </w:tcPr>
          <w:p>
            <w:pPr>
              <w:pStyle w:val="BDOITable"/>
            </w:pPr>
            <w:r>
              <w:rPr>
                <w:sz w:val="14"/>
              </w:rPr>
              <w:t>Journals to post / Total debit / Selected but not pending</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Counts and the total of the selected pending vouchers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Selection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Journal</w:t>
            </w:r>
          </w:p>
        </w:tc>
        <w:tc>
          <w:tcPr>
            <w:tcW w:type="dxa" w:w="1802"/>
            <w:tcMar>
              <w:top w:w="50" w:type="dxa"/>
              <w:bottom w:w="50" w:type="dxa"/>
              <w:left w:w="90" w:type="dxa"/>
              <w:right w:w="90" w:type="dxa"/>
            </w:tcMar>
          </w:tcPr>
          <w:p>
            <w:pPr>
              <w:pStyle w:val="BDOITable"/>
            </w:pPr>
            <w:r>
              <w:rPr>
                <w:sz w:val="15"/>
              </w:rPr>
              <w:t>GL Officer, GL Team Lead (journal create)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Journal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Assign (n)</w:t>
            </w:r>
          </w:p>
        </w:tc>
        <w:tc>
          <w:tcPr>
            <w:tcW w:type="dxa" w:w="1802"/>
            <w:tcMar>
              <w:top w:w="50" w:type="dxa"/>
              <w:bottom w:w="50" w:type="dxa"/>
              <w:left w:w="90" w:type="dxa"/>
              <w:right w:w="90" w:type="dxa"/>
            </w:tcMar>
            <w:shd w:val="clear" w:color="auto" w:fill="E5F5FF"/>
          </w:tcPr>
          <w:p>
            <w:pPr>
              <w:pStyle w:val="BDOITable"/>
            </w:pPr>
            <w:r>
              <w:rPr>
                <w:sz w:val="15"/>
              </w:rPr>
              <w:t>GL Team Lead, GL Section Head (journal assign)</w:t>
            </w:r>
          </w:p>
        </w:tc>
        <w:tc>
          <w:tcPr>
            <w:tcW w:type="dxa" w:w="2162"/>
            <w:tcMar>
              <w:top w:w="50" w:type="dxa"/>
              <w:bottom w:w="50" w:type="dxa"/>
              <w:left w:w="90" w:type="dxa"/>
              <w:right w:w="90" w:type="dxa"/>
            </w:tcMar>
            <w:shd w:val="clear" w:color="auto" w:fill="E5F5FF"/>
          </w:tcPr>
          <w:p>
            <w:pPr>
              <w:pStyle w:val="BDOITable"/>
            </w:pPr>
            <w:r>
              <w:rPr>
                <w:sz w:val="15"/>
              </w:rPr>
              <w:t>Vouchers selected</w:t>
            </w:r>
          </w:p>
        </w:tc>
        <w:tc>
          <w:tcPr>
            <w:tcW w:type="dxa" w:w="4324"/>
            <w:tcMar>
              <w:top w:w="50" w:type="dxa"/>
              <w:bottom w:w="50" w:type="dxa"/>
              <w:left w:w="90" w:type="dxa"/>
              <w:right w:w="90" w:type="dxa"/>
            </w:tcMar>
            <w:shd w:val="clear" w:color="auto" w:fill="E5F5FF"/>
          </w:tcPr>
          <w:p>
            <w:pPr>
              <w:pStyle w:val="BDOITable"/>
            </w:pPr>
            <w:r>
              <w:rPr>
                <w:sz w:val="15"/>
              </w:rPr>
              <w:t>Assigns the selected vouchers to the user chosen, or clears the assignment</w:t>
            </w:r>
          </w:p>
        </w:tc>
        <w:tc>
          <w:tcPr>
            <w:tcW w:type="dxa" w:w="1561"/>
            <w:tcMar>
              <w:top w:w="50" w:type="dxa"/>
              <w:bottom w:w="50" w:type="dxa"/>
              <w:left w:w="90" w:type="dxa"/>
              <w:right w:w="90" w:type="dxa"/>
            </w:tcMar>
            <w:shd w:val="clear" w:color="auto" w:fill="E5F5FF"/>
          </w:tcPr>
          <w:p>
            <w:pPr>
              <w:pStyle w:val="BDOITable"/>
            </w:pPr>
            <w:r>
              <w:rPr>
                <w:sz w:val="15"/>
              </w:rPr>
              <w:t>Pending Approval</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Post Selected (n)</w:t>
            </w:r>
          </w:p>
        </w:tc>
        <w:tc>
          <w:tcPr>
            <w:tcW w:type="dxa" w:w="1802"/>
            <w:tcMar>
              <w:top w:w="50" w:type="dxa"/>
              <w:bottom w:w="50" w:type="dxa"/>
              <w:left w:w="90" w:type="dxa"/>
              <w:right w:w="90" w:type="dxa"/>
            </w:tcMar>
          </w:tcPr>
          <w:p>
            <w:pPr>
              <w:pStyle w:val="BDOITable"/>
            </w:pPr>
            <w:r>
              <w:rPr>
                <w:sz w:val="15"/>
              </w:rPr>
              <w:t>GL Team Lead, GL Section Head (journal authorize)</w:t>
            </w:r>
          </w:p>
        </w:tc>
        <w:tc>
          <w:tcPr>
            <w:tcW w:type="dxa" w:w="2162"/>
            <w:tcMar>
              <w:top w:w="50" w:type="dxa"/>
              <w:bottom w:w="50" w:type="dxa"/>
              <w:left w:w="90" w:type="dxa"/>
              <w:right w:w="90" w:type="dxa"/>
            </w:tcMar>
          </w:tcPr>
          <w:p>
            <w:pPr>
              <w:pStyle w:val="BDOITable"/>
            </w:pPr>
            <w:r>
              <w:rPr>
                <w:sz w:val="15"/>
              </w:rPr>
              <w:t>Pending vouchers selected</w:t>
            </w:r>
          </w:p>
        </w:tc>
        <w:tc>
          <w:tcPr>
            <w:tcW w:type="dxa" w:w="4324"/>
            <w:tcMar>
              <w:top w:w="50" w:type="dxa"/>
              <w:bottom w:w="50" w:type="dxa"/>
              <w:left w:w="90" w:type="dxa"/>
              <w:right w:w="90" w:type="dxa"/>
            </w:tcMar>
          </w:tcPr>
          <w:p>
            <w:pPr>
              <w:pStyle w:val="BDOITable"/>
            </w:pPr>
            <w:r>
              <w:rPr>
                <w:sz w:val="15"/>
              </w:rPr>
              <w:t>Posts each selected voucher on its own after the confirmation; the vouchers that cannot be posted are listed under Not posted with the reason</w:t>
            </w:r>
          </w:p>
        </w:tc>
        <w:tc>
          <w:tcPr>
            <w:tcW w:type="dxa" w:w="1561"/>
            <w:tcMar>
              <w:top w:w="50" w:type="dxa"/>
              <w:bottom w:w="50" w:type="dxa"/>
              <w:left w:w="90" w:type="dxa"/>
              <w:right w:w="90" w:type="dxa"/>
            </w:tcMar>
          </w:tcPr>
          <w:p>
            <w:pPr>
              <w:pStyle w:val="BDOITable"/>
            </w:pPr>
            <w:r>
              <w:rPr>
                <w:sz w:val="15"/>
              </w:rPr>
              <w:t>Posted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Every user who reads journals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journal</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voucher is never posted by the user who submitted it, and never assigned to its submitter (FR-AC-031, FR-AC-036).</w:t>
      </w:r>
    </w:p>
    <w:p>
      <w:pPr>
        <w:tabs>
          <w:tab w:pos="312" w:val="left"/>
        </w:tabs>
        <w:spacing w:after="40"/>
        <w:ind w:left="312" w:hanging="283"/>
      </w:pPr>
      <w:r>
        <w:rPr>
          <w:color w:val="004EA8"/>
          <w:sz w:val="18"/>
        </w:rPr>
        <w:t>•</w:t>
        <w:tab/>
      </w:r>
      <w:r>
        <w:rPr>
          <w:sz w:val="18"/>
        </w:rPr>
        <w:t>Posting several vouchers at once posts each on its own; a voucher refused by a check stays pending with its reason (FR-AC-036).</w:t>
      </w:r>
    </w:p>
    <w:p>
      <w:pPr>
        <w:tabs>
          <w:tab w:pos="312" w:val="left"/>
        </w:tabs>
        <w:spacing w:after="120"/>
        <w:ind w:left="312" w:hanging="283"/>
      </w:pPr>
      <w:r>
        <w:rPr>
          <w:color w:val="004EA8"/>
          <w:sz w:val="18"/>
        </w:rPr>
        <w:t>•</w:t>
        <w:tab/>
      </w:r>
      <w:r>
        <w:rPr>
          <w:sz w:val="18"/>
        </w:rPr>
        <w:t>The vouchers of the business events (vouchers, receipts, remittances, corrections, accruals) are listed with their source; only manual vouchers are edited (FR-AC-030).</w:t>
      </w:r>
    </w:p>
    <w:p>
      <w:pPr>
        <w:pStyle w:val="BDOILabel"/>
      </w:pPr>
      <w:r>
        <w:rPr/>
        <w:t>Expected outcome</w:t>
      </w:r>
    </w:p>
    <w:p>
      <w:r>
        <w:rPr/>
        <w:t>The GL team finds the vouchers waiting, assigns them and posts them, one or several at a time.</w:t>
      </w:r>
    </w:p>
    <w:p>
      <w:r>
        <w:rPr>
          <w:b/>
          <w:sz w:val="17"/>
        </w:rPr>
        <w:t>Test cases:</w:t>
      </w:r>
      <w:r>
        <w:rPr>
          <w:sz w:val="17"/>
        </w:rPr>
        <w:t xml:space="preserve"> TC-AC-031.1-01, TC-AC-031.1-02, TC-AC-031.2-01, TC-AC-031.2-02, TC-AC-032.1-02, TC-AC-033.1-01, TC-AC-033.2-01, TC-AC-036.1-01, TC-AC-036.2-01, TC-AC-036.2-02, TC-AC-036.3-01, TC-AC-036.3-02, TC-AC-SCR-01.</w:t>
      </w:r>
    </w:p>
    <w:p>
      <w:pPr>
        <w:pStyle w:val="Heading3"/>
      </w:pPr>
      <w:bookmarkStart w:id="333" w:name="_Toc000333"/>
      <w:r>
        <w:rPr/>
        <w:t>13.1.2 SCR-AC-02 New Journal and Edit Journal</w:t>
      </w:r>
      <w:bookmarkEnd w:id="3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manual voucher of the GL team: the voucher header (journal type, branch, value date, currency, the reversal date of an accrual, reference and narration) and its Dr / Cr lines with the account (by code or short code), the cost centre and the line of business. The voucher is saved as a draft or submitted for posting after the confirmation of its totals.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Accountant (bank reconciliation) (permission Journal create)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New Journal</w:t>
            </w:r>
          </w:p>
          <w:p>
            <w:pPr>
              <w:pStyle w:val="BDOITable"/>
              <w:ind w:left="170" w:hanging="170"/>
            </w:pPr>
            <w:r>
              <w:rPr>
                <w:sz w:val="18"/>
              </w:rPr>
              <w:t xml:space="preserve">• </w:t>
            </w:r>
            <w:r>
              <w:rPr>
                <w:sz w:val="18"/>
              </w:rPr>
              <w:t>Journals › New Journal</w:t>
            </w:r>
          </w:p>
          <w:p>
            <w:pPr>
              <w:pStyle w:val="BDOITable"/>
              <w:ind w:left="170" w:hanging="170"/>
            </w:pPr>
            <w:r>
              <w:rPr>
                <w:sz w:val="18"/>
              </w:rPr>
              <w:t xml:space="preserve">• </w:t>
            </w:r>
            <w:r>
              <w:rPr>
                <w:sz w:val="18"/>
              </w:rPr>
              <w:t>Journal › Edit (a draft or returned voucher of the maker)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FR-AC-014, FR-AC-032, FR-AC-033, FR-AC-034, FR-AC-035, FR-AC-037</w:t>
            </w:r>
          </w:p>
        </w:tc>
      </w:tr>
    </w:tbl>
    <w:p>
      <w:pPr>
        <w:pStyle w:val="BDOISpacer"/>
      </w:pPr>
    </w:p>
    <w:p>
      <w:pPr>
        <w:keepNext/>
        <w:spacing w:before="80" w:after="0"/>
        <w:jc w:val="center"/>
      </w:pPr>
      <w:r>
        <w:drawing>
          <wp:inline xmlns:a="http://schemas.openxmlformats.org/drawingml/2006/main" xmlns:pic="http://schemas.openxmlformats.org/drawingml/2006/picture">
            <wp:extent cx="4773266" cy="3771063"/>
            <wp:docPr id="23" name="Picture 23"/>
            <wp:cNvGraphicFramePr>
              <a:graphicFrameLocks noChangeAspect="1"/>
            </wp:cNvGraphicFramePr>
            <a:graphic>
              <a:graphicData uri="http://schemas.openxmlformats.org/drawingml/2006/picture">
                <pic:pic>
                  <pic:nvPicPr>
                    <pic:cNvPr id="0" name="scr-ac-02-01-filled_1305s.png"/>
                    <pic:cNvPicPr/>
                  </pic:nvPicPr>
                  <pic:blipFill>
                    <a:blip r:embed="rId51"/>
                    <a:stretch>
                      <a:fillRect/>
                    </a:stretch>
                  </pic:blipFill>
                  <pic:spPr>
                    <a:xfrm>
                      <a:off x="0" y="0"/>
                      <a:ext cx="4773266" cy="3771063"/>
                    </a:xfrm>
                    <a:prstGeom prst="rect"/>
                  </pic:spPr>
                </pic:pic>
              </a:graphicData>
            </a:graphic>
          </wp:inline>
        </w:drawing>
      </w:r>
    </w:p>
    <w:p>
      <w:pPr>
        <w:pStyle w:val="Caption"/>
        <w:jc w:val="center"/>
      </w:pPr>
      <w:r>
        <w:rPr>
          <w:b/>
          <w:i w:val="0"/>
        </w:rPr>
        <w:t xml:space="preserve">Figure 21: </w:t>
      </w:r>
      <w:r>
        <w:rPr/>
        <w:t>SCR-AC-02 New Journal Voucher: an accrual with its reversal date and two balanced lines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Journal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Reverse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Dr / Cr / 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Cost centre / Line of business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Value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Narration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Reference / Narration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Balance</w:t>
            </w:r>
          </w:p>
        </w:tc>
      </w:tr>
    </w:tbl>
    <w:p>
      <w:pPr>
        <w:pStyle w:val="BDOISpacer"/>
      </w:pPr>
    </w:p>
    <w:p>
      <w:pPr>
        <w:keepNext/>
        <w:spacing w:before="80" w:after="0"/>
        <w:jc w:val="center"/>
      </w:pPr>
      <w:r>
        <w:drawing>
          <wp:inline xmlns:a="http://schemas.openxmlformats.org/drawingml/2006/main" xmlns:pic="http://schemas.openxmlformats.org/drawingml/2006/picture">
            <wp:extent cx="8618220" cy="3396432"/>
            <wp:docPr id="24" name="Picture 24"/>
            <wp:cNvGraphicFramePr>
              <a:graphicFrameLocks noChangeAspect="1"/>
            </wp:cNvGraphicFramePr>
            <a:graphic>
              <a:graphicData uri="http://schemas.openxmlformats.org/drawingml/2006/picture">
                <pic:pic>
                  <pic:nvPicPr>
                    <pic:cNvPr id="0" name="scr-ac-02-02-confirm.png"/>
                    <pic:cNvPicPr/>
                  </pic:nvPicPr>
                  <pic:blipFill>
                    <a:blip r:embed="rId52"/>
                    <a:stretch>
                      <a:fillRect/>
                    </a:stretch>
                  </pic:blipFill>
                  <pic:spPr>
                    <a:xfrm>
                      <a:off x="0" y="0"/>
                      <a:ext cx="8618220" cy="3396432"/>
                    </a:xfrm>
                    <a:prstGeom prst="rect"/>
                  </pic:spPr>
                </pic:pic>
              </a:graphicData>
            </a:graphic>
          </wp:inline>
        </w:drawing>
      </w:r>
    </w:p>
    <w:p>
      <w:pPr>
        <w:pStyle w:val="Caption"/>
        <w:jc w:val="center"/>
      </w:pPr>
      <w:r>
        <w:rPr>
          <w:b/>
          <w:i w:val="0"/>
        </w:rPr>
        <w:t xml:space="preserve">Figure 22: </w:t>
      </w:r>
      <w:r>
        <w:rPr/>
        <w:t>SCR-AC-02 Submit journal for posting: the value date, the reversal date, the lines and the totals to confirm</w:t>
      </w:r>
    </w:p>
    <w:p>
      <w:pPr>
        <w:keepNext/>
        <w:spacing w:before="80" w:after="0"/>
        <w:jc w:val="center"/>
      </w:pPr>
      <w:r>
        <w:drawing>
          <wp:inline xmlns:a="http://schemas.openxmlformats.org/drawingml/2006/main" xmlns:pic="http://schemas.openxmlformats.org/drawingml/2006/picture">
            <wp:extent cx="4773266" cy="3771063"/>
            <wp:docPr id="25" name="Picture 25"/>
            <wp:cNvGraphicFramePr>
              <a:graphicFrameLocks noChangeAspect="1"/>
            </wp:cNvGraphicFramePr>
            <a:graphic>
              <a:graphicData uri="http://schemas.openxmlformats.org/drawingml/2006/picture">
                <pic:pic>
                  <pic:nvPicPr>
                    <pic:cNvPr id="0" name="scr-ac-02-03-error_1305s.png"/>
                    <pic:cNvPicPr/>
                  </pic:nvPicPr>
                  <pic:blipFill>
                    <a:blip r:embed="rId53"/>
                    <a:stretch>
                      <a:fillRect/>
                    </a:stretch>
                  </pic:blipFill>
                  <pic:spPr>
                    <a:xfrm>
                      <a:off x="0" y="0"/>
                      <a:ext cx="4773266" cy="3771063"/>
                    </a:xfrm>
                    <a:prstGeom prst="rect"/>
                  </pic:spPr>
                </pic:pic>
              </a:graphicData>
            </a:graphic>
          </wp:inline>
        </w:drawing>
      </w:r>
    </w:p>
    <w:p>
      <w:pPr>
        <w:pStyle w:val="Caption"/>
        <w:jc w:val="center"/>
      </w:pPr>
      <w:r>
        <w:rPr>
          <w:b/>
          <w:i w:val="0"/>
        </w:rPr>
        <w:t xml:space="preserve">Figure 23: </w:t>
      </w:r>
      <w:r>
        <w:rPr/>
        <w:t>SCR-AC-02 An unbalanced voucher: the difference under the lines and the voucher not submitted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Voucher header</w:t>
            </w:r>
          </w:p>
        </w:tc>
        <w:tc>
          <w:tcPr>
            <w:tcW w:type="dxa" w:w="1534"/>
            <w:tcMar>
              <w:top w:w="50" w:type="dxa"/>
              <w:bottom w:w="50" w:type="dxa"/>
              <w:left w:w="90" w:type="dxa"/>
              <w:right w:w="90" w:type="dxa"/>
            </w:tcMar>
          </w:tcPr>
          <w:p>
            <w:pPr>
              <w:pStyle w:val="BDOITable"/>
            </w:pPr>
            <w:r>
              <w:rPr>
                <w:sz w:val="14"/>
              </w:rPr>
              <w:t>Journal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Manual journal, Adjustment or Accrual</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Manual journal</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Voucher header</w:t>
            </w:r>
          </w:p>
        </w:tc>
        <w:tc>
          <w:tcPr>
            <w:tcW w:type="dxa" w:w="1534"/>
            <w:tcMar>
              <w:top w:w="50" w:type="dxa"/>
              <w:bottom w:w="50" w:type="dxa"/>
              <w:left w:w="90" w:type="dxa"/>
              <w:right w:w="90" w:type="dxa"/>
            </w:tcMar>
            <w:shd w:val="clear" w:color="auto" w:fill="E5F5FF"/>
          </w:tcPr>
          <w:p>
            <w:pPr>
              <w:pStyle w:val="BDOITable"/>
            </w:pPr>
            <w:r>
              <w:rPr>
                <w:sz w:val="14"/>
              </w:rPr>
              <w:t>Branch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Branches of the company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Branches</w:t>
            </w:r>
          </w:p>
        </w:tc>
        <w:tc>
          <w:tcPr>
            <w:tcW w:type="dxa" w:w="944"/>
            <w:tcMar>
              <w:top w:w="50" w:type="dxa"/>
              <w:bottom w:w="50" w:type="dxa"/>
              <w:left w:w="90" w:type="dxa"/>
              <w:right w:w="90" w:type="dxa"/>
            </w:tcMar>
            <w:shd w:val="clear" w:color="auto" w:fill="E5F5FF"/>
          </w:tcPr>
          <w:p>
            <w:pPr>
              <w:pStyle w:val="BDOITable"/>
            </w:pPr>
            <w:r>
              <w:rPr>
                <w:sz w:val="14"/>
              </w:rPr>
              <w:t>Branch of the user</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Voucher header</w:t>
            </w:r>
          </w:p>
        </w:tc>
        <w:tc>
          <w:tcPr>
            <w:tcW w:type="dxa" w:w="1534"/>
            <w:tcMar>
              <w:top w:w="50" w:type="dxa"/>
              <w:bottom w:w="50" w:type="dxa"/>
              <w:left w:w="90" w:type="dxa"/>
              <w:right w:w="90" w:type="dxa"/>
            </w:tcMar>
          </w:tcPr>
          <w:p>
            <w:pPr>
              <w:pStyle w:val="BDOITable"/>
            </w:pPr>
            <w:r>
              <w:rPr>
                <w:sz w:val="14"/>
              </w:rPr>
              <w:t>Value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in an open period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Period open</w:t>
            </w:r>
          </w:p>
        </w:tc>
        <w:tc>
          <w:tcPr>
            <w:tcW w:type="dxa" w:w="1947"/>
            <w:tcMar>
              <w:top w:w="50" w:type="dxa"/>
              <w:bottom w:w="50" w:type="dxa"/>
              <w:left w:w="90" w:type="dxa"/>
              <w:right w:w="90" w:type="dxa"/>
            </w:tcMar>
          </w:tcPr>
          <w:p>
            <w:pPr>
              <w:pStyle w:val="BDOITable"/>
            </w:pPr>
            <w:r>
              <w:rPr>
                <w:sz w:val="14"/>
              </w:rPr>
              <w:t>The period of the value date is not open</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Voucher header</w:t>
            </w:r>
          </w:p>
        </w:tc>
        <w:tc>
          <w:tcPr>
            <w:tcW w:type="dxa" w:w="1534"/>
            <w:tcMar>
              <w:top w:w="50" w:type="dxa"/>
              <w:bottom w:w="50" w:type="dxa"/>
              <w:left w:w="90" w:type="dxa"/>
              <w:right w:w="90" w:type="dxa"/>
            </w:tcMar>
            <w:shd w:val="clear" w:color="auto" w:fill="E5F5FF"/>
          </w:tcPr>
          <w:p>
            <w:pPr>
              <w:pStyle w:val="BDOITable"/>
            </w:pPr>
            <w:r>
              <w:rPr>
                <w:sz w:val="14"/>
              </w:rPr>
              <w:t>Currency</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Currency of the voucher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Currencies</w:t>
            </w:r>
          </w:p>
        </w:tc>
        <w:tc>
          <w:tcPr>
            <w:tcW w:type="dxa" w:w="944"/>
            <w:tcMar>
              <w:top w:w="50" w:type="dxa"/>
              <w:bottom w:w="50" w:type="dxa"/>
              <w:left w:w="90" w:type="dxa"/>
              <w:right w:w="90" w:type="dxa"/>
            </w:tcMar>
            <w:shd w:val="clear" w:color="auto" w:fill="E5F5FF"/>
          </w:tcPr>
          <w:p>
            <w:pPr>
              <w:pStyle w:val="BDOITable"/>
            </w:pPr>
            <w:r>
              <w:rPr>
                <w:sz w:val="14"/>
              </w:rPr>
              <w:t>Base currency</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Voucher header</w:t>
            </w:r>
          </w:p>
        </w:tc>
        <w:tc>
          <w:tcPr>
            <w:tcW w:type="dxa" w:w="1534"/>
            <w:tcMar>
              <w:top w:w="50" w:type="dxa"/>
              <w:bottom w:w="50" w:type="dxa"/>
              <w:left w:w="90" w:type="dxa"/>
              <w:right w:w="90" w:type="dxa"/>
            </w:tcMar>
          </w:tcPr>
          <w:p>
            <w:pPr>
              <w:pStyle w:val="BDOITable"/>
            </w:pPr>
            <w:r>
              <w:rPr>
                <w:sz w:val="14"/>
              </w:rPr>
              <w:t>Reverse on</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accruals only, after the value date</w:t>
            </w:r>
          </w:p>
        </w:tc>
        <w:tc>
          <w:tcPr>
            <w:tcW w:type="dxa" w:w="1121"/>
            <w:tcMar>
              <w:top w:w="50" w:type="dxa"/>
              <w:bottom w:w="50" w:type="dxa"/>
              <w:left w:w="90" w:type="dxa"/>
              <w:right w:w="90" w:type="dxa"/>
            </w:tcMar>
          </w:tcPr>
          <w:p>
            <w:pPr>
              <w:pStyle w:val="BDOITable"/>
            </w:pPr>
            <w:r>
              <w:rPr>
                <w:sz w:val="14"/>
              </w:rPr>
              <w:t>Cond.: accrual</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After the value date</w:t>
            </w:r>
          </w:p>
        </w:tc>
        <w:tc>
          <w:tcPr>
            <w:tcW w:type="dxa" w:w="1947"/>
            <w:tcMar>
              <w:top w:w="50" w:type="dxa"/>
              <w:bottom w:w="50" w:type="dxa"/>
              <w:left w:w="90" w:type="dxa"/>
              <w:right w:w="90" w:type="dxa"/>
            </w:tcMar>
          </w:tcPr>
          <w:p>
            <w:pPr>
              <w:pStyle w:val="BDOITable"/>
            </w:pPr>
            <w:r>
              <w:rPr>
                <w:sz w:val="14"/>
              </w:rPr>
              <w:t>The reversal date must be after the value date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Voucher header</w:t>
            </w:r>
          </w:p>
        </w:tc>
        <w:tc>
          <w:tcPr>
            <w:tcW w:type="dxa" w:w="1534"/>
            <w:tcMar>
              <w:top w:w="50" w:type="dxa"/>
              <w:bottom w:w="50" w:type="dxa"/>
              <w:left w:w="90" w:type="dxa"/>
              <w:right w:w="90" w:type="dxa"/>
            </w:tcMar>
            <w:shd w:val="clear" w:color="auto" w:fill="E5F5FF"/>
          </w:tcPr>
          <w:p>
            <w:pPr>
              <w:pStyle w:val="BDOITable"/>
            </w:pPr>
            <w:r>
              <w:rPr>
                <w:sz w:val="14"/>
              </w:rPr>
              <w:t>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Voucher header</w:t>
            </w:r>
          </w:p>
        </w:tc>
        <w:tc>
          <w:tcPr>
            <w:tcW w:type="dxa" w:w="1534"/>
            <w:tcMar>
              <w:top w:w="50" w:type="dxa"/>
              <w:bottom w:w="50" w:type="dxa"/>
              <w:left w:w="90" w:type="dxa"/>
              <w:right w:w="90" w:type="dxa"/>
            </w:tcMar>
          </w:tcPr>
          <w:p>
            <w:pPr>
              <w:pStyle w:val="BDOITable"/>
            </w:pPr>
            <w:r>
              <w:rPr>
                <w:sz w:val="14"/>
              </w:rPr>
              <w:t>Narration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narration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Account</w:t>
            </w:r>
          </w:p>
        </w:tc>
        <w:tc>
          <w:tcPr>
            <w:tcW w:type="dxa" w:w="885"/>
            <w:tcMar>
              <w:top w:w="50" w:type="dxa"/>
              <w:bottom w:w="50" w:type="dxa"/>
              <w:left w:w="90" w:type="dxa"/>
              <w:right w:w="90" w:type="dxa"/>
            </w:tcMar>
            <w:shd w:val="clear" w:color="auto" w:fill="E5F5FF"/>
          </w:tcPr>
          <w:p>
            <w:pPr>
              <w:pStyle w:val="BDOITable"/>
            </w:pPr>
            <w:r>
              <w:rPr>
                <w:sz w:val="14"/>
              </w:rPr>
              <w:t>Text with list</w:t>
            </w:r>
          </w:p>
        </w:tc>
        <w:tc>
          <w:tcPr>
            <w:tcW w:type="dxa" w:w="1416"/>
            <w:tcMar>
              <w:top w:w="50" w:type="dxa"/>
              <w:bottom w:w="50" w:type="dxa"/>
              <w:left w:w="90" w:type="dxa"/>
              <w:right w:w="90" w:type="dxa"/>
            </w:tcMar>
            <w:shd w:val="clear" w:color="auto" w:fill="E5F5FF"/>
          </w:tcPr>
          <w:p>
            <w:pPr>
              <w:pStyle w:val="BDOITable"/>
            </w:pPr>
            <w:r>
              <w:rPr>
                <w:sz w:val="14"/>
              </w:rPr>
              <w:t>Account code or short code; the name shows under it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Postable accounts of the chart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Active, postable, manual posting allowed, not frozen</w:t>
            </w:r>
          </w:p>
        </w:tc>
        <w:tc>
          <w:tcPr>
            <w:tcW w:type="dxa" w:w="1947"/>
            <w:tcMar>
              <w:top w:w="50" w:type="dxa"/>
              <w:bottom w:w="50" w:type="dxa"/>
              <w:left w:w="90" w:type="dxa"/>
              <w:right w:w="90" w:type="dxa"/>
            </w:tcMar>
            <w:shd w:val="clear" w:color="auto" w:fill="E5F5FF"/>
          </w:tcPr>
          <w:p>
            <w:pPr>
              <w:pStyle w:val="BDOITable"/>
            </w:pPr>
            <w:r>
              <w:rPr>
                <w:sz w:val="14"/>
              </w:rPr>
              <w:t>The account does not allow manual posting</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Dr / Cr / Amount</w:t>
            </w:r>
          </w:p>
        </w:tc>
        <w:tc>
          <w:tcPr>
            <w:tcW w:type="dxa" w:w="885"/>
            <w:tcMar>
              <w:top w:w="50" w:type="dxa"/>
              <w:bottom w:w="50" w:type="dxa"/>
              <w:left w:w="90" w:type="dxa"/>
              <w:right w:w="90" w:type="dxa"/>
            </w:tcMar>
          </w:tcPr>
          <w:p>
            <w:pPr>
              <w:pStyle w:val="BDOITable"/>
            </w:pPr>
            <w:r>
              <w:rPr>
                <w:sz w:val="14"/>
              </w:rPr>
              <w:t>Drop-down, number</w:t>
            </w:r>
          </w:p>
        </w:tc>
        <w:tc>
          <w:tcPr>
            <w:tcW w:type="dxa" w:w="1416"/>
            <w:tcMar>
              <w:top w:w="50" w:type="dxa"/>
              <w:bottom w:w="50" w:type="dxa"/>
              <w:left w:w="90" w:type="dxa"/>
              <w:right w:w="90" w:type="dxa"/>
            </w:tcMar>
          </w:tcPr>
          <w:p>
            <w:pPr>
              <w:pStyle w:val="BDOITable"/>
            </w:pPr>
            <w:r>
              <w:rPr>
                <w:sz w:val="14"/>
              </w:rPr>
              <w:t>Debit or Credit; amount above zero, two decimals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Debit</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Amounts must be greater than zero</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Cost centre / Line of business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Mandatory for the accounts that require them</w:t>
            </w:r>
          </w:p>
        </w:tc>
        <w:tc>
          <w:tcPr>
            <w:tcW w:type="dxa" w:w="1121"/>
            <w:tcMar>
              <w:top w:w="50" w:type="dxa"/>
              <w:bottom w:w="50" w:type="dxa"/>
              <w:left w:w="90" w:type="dxa"/>
              <w:right w:w="90" w:type="dxa"/>
            </w:tcMar>
            <w:shd w:val="clear" w:color="auto" w:fill="E5F5FF"/>
          </w:tcPr>
          <w:p>
            <w:pPr>
              <w:pStyle w:val="BDOITable"/>
            </w:pPr>
            <w:r>
              <w:rPr>
                <w:sz w:val="14"/>
              </w:rPr>
              <w:t>Cond.: account</w:t>
            </w:r>
          </w:p>
        </w:tc>
        <w:tc>
          <w:tcPr>
            <w:tcW w:type="dxa" w:w="1298"/>
            <w:tcMar>
              <w:top w:w="50" w:type="dxa"/>
              <w:bottom w:w="50" w:type="dxa"/>
              <w:left w:w="90" w:type="dxa"/>
              <w:right w:w="90" w:type="dxa"/>
            </w:tcMar>
            <w:shd w:val="clear" w:color="auto" w:fill="E5F5FF"/>
          </w:tcPr>
          <w:p>
            <w:pPr>
              <w:pStyle w:val="BDOITable"/>
            </w:pPr>
            <w:r>
              <w:rPr>
                <w:sz w:val="14"/>
              </w:rPr>
              <w:t>Cost centres, lines of business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Rejected</w:t>
            </w:r>
          </w:p>
        </w:tc>
        <w:tc>
          <w:tcPr>
            <w:tcW w:type="dxa" w:w="1770"/>
            <w:tcMar>
              <w:top w:w="50" w:type="dxa"/>
              <w:bottom w:w="50" w:type="dxa"/>
              <w:left w:w="90" w:type="dxa"/>
              <w:right w:w="90" w:type="dxa"/>
            </w:tcMar>
            <w:shd w:val="clear" w:color="auto" w:fill="E5F5FF"/>
          </w:tcPr>
          <w:p>
            <w:pPr>
              <w:pStyle w:val="BDOITable"/>
            </w:pPr>
            <w:r>
              <w:rPr>
                <w:sz w:val="14"/>
              </w:rPr>
              <w:t>Present when the account requires it</w:t>
            </w:r>
          </w:p>
        </w:tc>
        <w:tc>
          <w:tcPr>
            <w:tcW w:type="dxa" w:w="1947"/>
            <w:tcMar>
              <w:top w:w="50" w:type="dxa"/>
              <w:bottom w:w="50" w:type="dxa"/>
              <w:left w:w="90" w:type="dxa"/>
              <w:right w:w="90" w:type="dxa"/>
            </w:tcMar>
            <w:shd w:val="clear" w:color="auto" w:fill="E5F5FF"/>
          </w:tcPr>
          <w:p>
            <w:pPr>
              <w:pStyle w:val="BDOITable"/>
            </w:pPr>
            <w:r>
              <w:rPr>
                <w:sz w:val="14"/>
              </w:rPr>
              <w:t>Cost centre is required for this account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Reference / Narration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Line reference and narration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Rejected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Balance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Balanced, or Difference with the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Total debit equals total credit</w:t>
            </w:r>
          </w:p>
        </w:tc>
        <w:tc>
          <w:tcPr>
            <w:tcW w:type="dxa" w:w="1947"/>
            <w:tcMar>
              <w:top w:w="50" w:type="dxa"/>
              <w:bottom w:w="50" w:type="dxa"/>
              <w:left w:w="90" w:type="dxa"/>
              <w:right w:w="90" w:type="dxa"/>
            </w:tcMar>
            <w:shd w:val="clear" w:color="auto" w:fill="E5F5FF"/>
          </w:tcPr>
          <w:p>
            <w:pPr>
              <w:pStyle w:val="BDOITable"/>
            </w:pPr>
            <w:r>
              <w:rPr>
                <w:sz w:val="14"/>
              </w:rPr>
              <w:t>Difference &lt;amount&gt;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Debit / Add Credit / [Remove]</w:t>
            </w:r>
          </w:p>
        </w:tc>
        <w:tc>
          <w:tcPr>
            <w:tcW w:type="dxa" w:w="1802"/>
            <w:tcMar>
              <w:top w:w="50" w:type="dxa"/>
              <w:bottom w:w="50" w:type="dxa"/>
              <w:left w:w="90" w:type="dxa"/>
              <w:right w:w="90" w:type="dxa"/>
            </w:tcMar>
          </w:tcPr>
          <w:p>
            <w:pPr>
              <w:pStyle w:val="BDOITable"/>
            </w:pPr>
            <w:r>
              <w:rPr>
                <w:sz w:val="15"/>
              </w:rPr>
              <w:t>Maker</w:t>
            </w:r>
          </w:p>
        </w:tc>
        <w:tc>
          <w:tcPr>
            <w:tcW w:type="dxa" w:w="2162"/>
            <w:tcMar>
              <w:top w:w="50" w:type="dxa"/>
              <w:bottom w:w="50" w:type="dxa"/>
              <w:left w:w="90" w:type="dxa"/>
              <w:right w:w="90" w:type="dxa"/>
            </w:tcMar>
          </w:tcPr>
          <w:p>
            <w:pPr>
              <w:pStyle w:val="BDOITable"/>
            </w:pPr>
            <w:r>
              <w:rPr>
                <w:sz w:val="15"/>
              </w:rPr>
              <w:t>Draft or returned voucher</w:t>
            </w:r>
          </w:p>
        </w:tc>
        <w:tc>
          <w:tcPr>
            <w:tcW w:type="dxa" w:w="4324"/>
            <w:tcMar>
              <w:top w:w="50" w:type="dxa"/>
              <w:bottom w:w="50" w:type="dxa"/>
              <w:left w:w="90" w:type="dxa"/>
              <w:right w:w="90" w:type="dxa"/>
            </w:tcMar>
          </w:tcPr>
          <w:p>
            <w:pPr>
              <w:pStyle w:val="BDOITable"/>
            </w:pPr>
            <w:r>
              <w:rPr>
                <w:sz w:val="15"/>
              </w:rPr>
              <w:t>Adds a debit or a credit line, or removes a line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Draft</w:t>
            </w:r>
          </w:p>
        </w:tc>
        <w:tc>
          <w:tcPr>
            <w:tcW w:type="dxa" w:w="1802"/>
            <w:tcMar>
              <w:top w:w="50" w:type="dxa"/>
              <w:bottom w:w="50" w:type="dxa"/>
              <w:left w:w="90" w:type="dxa"/>
              <w:right w:w="90" w:type="dxa"/>
            </w:tcMar>
            <w:shd w:val="clear" w:color="auto" w:fill="E5F5FF"/>
          </w:tcPr>
          <w:p>
            <w:pPr>
              <w:pStyle w:val="BDOITable"/>
            </w:pPr>
            <w:r>
              <w:rPr>
                <w:sz w:val="15"/>
              </w:rPr>
              <w:t>Maker (journal create)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Saves the voucher as a draft</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Save &amp; Submit</w:t>
            </w:r>
          </w:p>
        </w:tc>
        <w:tc>
          <w:tcPr>
            <w:tcW w:type="dxa" w:w="1802"/>
            <w:tcMar>
              <w:top w:w="50" w:type="dxa"/>
              <w:bottom w:w="50" w:type="dxa"/>
              <w:left w:w="90" w:type="dxa"/>
              <w:right w:w="90" w:type="dxa"/>
            </w:tcMar>
          </w:tcPr>
          <w:p>
            <w:pPr>
              <w:pStyle w:val="BDOITable"/>
            </w:pPr>
            <w:r>
              <w:rPr>
                <w:sz w:val="15"/>
              </w:rPr>
              <w:t>Maker (journal create)</w:t>
            </w:r>
          </w:p>
        </w:tc>
        <w:tc>
          <w:tcPr>
            <w:tcW w:type="dxa" w:w="2162"/>
            <w:tcMar>
              <w:top w:w="50" w:type="dxa"/>
              <w:bottom w:w="50" w:type="dxa"/>
              <w:left w:w="90" w:type="dxa"/>
              <w:right w:w="90" w:type="dxa"/>
            </w:tcMar>
          </w:tcPr>
          <w:p>
            <w:pPr>
              <w:pStyle w:val="BDOITable"/>
            </w:pPr>
            <w:r>
              <w:rPr>
                <w:sz w:val="15"/>
              </w:rPr>
              <w:t>The voucher balances</w:t>
            </w:r>
          </w:p>
        </w:tc>
        <w:tc>
          <w:tcPr>
            <w:tcW w:type="dxa" w:w="4324"/>
            <w:tcMar>
              <w:top w:w="50" w:type="dxa"/>
              <w:bottom w:w="50" w:type="dxa"/>
              <w:left w:w="90" w:type="dxa"/>
              <w:right w:w="90" w:type="dxa"/>
            </w:tcMar>
          </w:tcPr>
          <w:p>
            <w:pPr>
              <w:pStyle w:val="BDOITable"/>
            </w:pPr>
            <w:r>
              <w:rPr>
                <w:sz w:val="15"/>
              </w:rPr>
              <w:t>Opens Submit journal for posting with the totals; Submit sends it for posting</w:t>
            </w:r>
          </w:p>
        </w:tc>
        <w:tc>
          <w:tcPr>
            <w:tcW w:type="dxa" w:w="1561"/>
            <w:tcMar>
              <w:top w:w="50" w:type="dxa"/>
              <w:bottom w:w="50" w:type="dxa"/>
              <w:left w:w="90" w:type="dxa"/>
              <w:right w:w="90" w:type="dxa"/>
            </w:tcMar>
          </w:tcPr>
          <w:p>
            <w:pPr>
              <w:pStyle w:val="BDOITable"/>
            </w:pPr>
            <w:r>
              <w:rPr>
                <w:sz w:val="15"/>
              </w:rPr>
              <w:t>Pending Approval</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w:t>
            </w:r>
          </w:p>
        </w:tc>
        <w:tc>
          <w:tcPr>
            <w:tcW w:type="dxa" w:w="1802"/>
            <w:tcMar>
              <w:top w:w="50" w:type="dxa"/>
              <w:bottom w:w="50" w:type="dxa"/>
              <w:left w:w="90" w:type="dxa"/>
              <w:right w:w="90" w:type="dxa"/>
            </w:tcMar>
            <w:shd w:val="clear" w:color="auto" w:fill="E5F5FF"/>
          </w:tcPr>
          <w:p>
            <w:pPr>
              <w:pStyle w:val="BDOITable"/>
            </w:pPr>
            <w:r>
              <w:rPr>
                <w:sz w:val="15"/>
              </w:rPr>
              <w:t>Maker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Leaves the form without saving</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voucher posts only when the debits equal the credits; amounts are above zero with two decimals (FR-AC-034).</w:t>
      </w:r>
    </w:p>
    <w:p>
      <w:pPr>
        <w:tabs>
          <w:tab w:pos="312" w:val="left"/>
        </w:tabs>
        <w:spacing w:after="40"/>
        <w:ind w:left="312" w:hanging="283"/>
      </w:pPr>
      <w:r>
        <w:rPr>
          <w:color w:val="004EA8"/>
          <w:sz w:val="18"/>
        </w:rPr>
        <w:t>•</w:t>
        <w:tab/>
      </w:r>
      <w:r>
        <w:rPr>
          <w:sz w:val="18"/>
        </w:rPr>
        <w:t>An account is entered by its code or its short code; frozen accounts and accounts closed to manual posting are refused (FR-AC-014, FR-AC-034).</w:t>
      </w:r>
    </w:p>
    <w:p>
      <w:pPr>
        <w:tabs>
          <w:tab w:pos="312" w:val="left"/>
        </w:tabs>
        <w:spacing w:after="40"/>
        <w:ind w:left="312" w:hanging="283"/>
      </w:pPr>
      <w:r>
        <w:rPr>
          <w:color w:val="004EA8"/>
          <w:sz w:val="18"/>
        </w:rPr>
        <w:t>•</w:t>
        <w:tab/>
      </w:r>
      <w:r>
        <w:rPr>
          <w:sz w:val="18"/>
        </w:rPr>
        <w:t>An accrual carries its reversal date; on that date the posted voucher is reversed automatically in the GL (FR-AC-033).</w:t>
      </w:r>
    </w:p>
    <w:p>
      <w:pPr>
        <w:tabs>
          <w:tab w:pos="312" w:val="left"/>
        </w:tabs>
        <w:spacing w:after="40"/>
        <w:ind w:left="312" w:hanging="283"/>
      </w:pPr>
      <w:r>
        <w:rPr>
          <w:color w:val="004EA8"/>
          <w:sz w:val="18"/>
        </w:rPr>
        <w:t>•</w:t>
        <w:tab/>
      </w:r>
      <w:r>
        <w:rPr>
          <w:sz w:val="18"/>
        </w:rPr>
        <w:t>The cost centre is mandatory for the accounts that require it; the cost-centre rules propose it for the vouchers of the business events (FR-AC-054).</w:t>
      </w:r>
    </w:p>
    <w:p>
      <w:pPr>
        <w:tabs>
          <w:tab w:pos="312" w:val="left"/>
        </w:tabs>
        <w:spacing w:after="120"/>
        <w:ind w:left="312" w:hanging="283"/>
      </w:pPr>
      <w:r>
        <w:rPr>
          <w:color w:val="004EA8"/>
          <w:sz w:val="18"/>
        </w:rPr>
        <w:t>•</w:t>
        <w:tab/>
      </w:r>
      <w:r>
        <w:rPr>
          <w:sz w:val="18"/>
        </w:rPr>
        <w:t>A posting that makes a block account negative is refused; a warn account shows the warning to the maker and the checker (FR-AC-034).</w:t>
      </w:r>
    </w:p>
    <w:p>
      <w:pPr>
        <w:pStyle w:val="BDOILabel"/>
      </w:pPr>
      <w:r>
        <w:rPr/>
        <w:t>Expected outcome</w:t>
      </w:r>
    </w:p>
    <w:p>
      <w:r>
        <w:rPr/>
        <w:t>The voucher is saved, or submitted for posting by another user.</w:t>
      </w:r>
    </w:p>
    <w:p>
      <w:r>
        <w:rPr>
          <w:b/>
          <w:sz w:val="17"/>
        </w:rPr>
        <w:t>Test cases:</w:t>
      </w:r>
      <w:r>
        <w:rPr>
          <w:sz w:val="17"/>
        </w:rPr>
        <w:t xml:space="preserve"> TC-AC-014.1-02, TC-AC-014.2-02, TC-AC-032.1-01, TC-AC-032.3-01, TC-AC-032.4-01, TC-AC-034.1-01, TC-AC-034.1-02, TC-AC-034.2-01, TC-AC-034.2-02, TC-AC-034.3-01, TC-AC-034.3-02, TC-AC-035.1-01, TC-AC-035.2-01, TC-AC-037.1-01, TC-AC-042.1-02, TC-AC-SCR-02, TC-AC-MSG-02.</w:t>
      </w:r>
    </w:p>
    <w:p>
      <w:pPr>
        <w:pStyle w:val="Heading3"/>
      </w:pPr>
      <w:bookmarkStart w:id="334" w:name="_Toc000334"/>
      <w:r>
        <w:rPr/>
        <w:t>13.1.3 SCR-AC-03 Journal</w:t>
      </w:r>
      <w:bookmarkEnd w:id="3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journal voucher: its type, value date, totals and source; the lines with account, cost centre, line of business, currency, debit and credit; the audit of the input, submission, authorisation and posting with the assignment and the automatic reversal date; and the actions the user may take on it now.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ACSL Processor, ACSL Team Leader, ACSL Head (approver), Comptrollership (read access), Auditor (permission Journal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Journals › Journal</w:t>
            </w:r>
          </w:p>
          <w:p>
            <w:pPr>
              <w:pStyle w:val="BDOITable"/>
              <w:ind w:left="170" w:hanging="170"/>
            </w:pPr>
            <w:r>
              <w:rPr>
                <w:sz w:val="18"/>
              </w:rPr>
              <w:t xml:space="preserve">• </w:t>
            </w:r>
            <w:r>
              <w:rPr>
                <w:sz w:val="18"/>
              </w:rPr>
              <w:t>Journals › open a row</w:t>
            </w:r>
          </w:p>
          <w:p>
            <w:pPr>
              <w:pStyle w:val="BDOITable"/>
              <w:ind w:left="170" w:hanging="170"/>
            </w:pPr>
            <w:r>
              <w:rPr>
                <w:sz w:val="18"/>
              </w:rPr>
              <w:t xml:space="preserve">• </w:t>
            </w:r>
            <w:r>
              <w:rPr>
                <w:sz w:val="18"/>
              </w:rPr>
              <w:t>Correction Entry › the posted journal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FR-AC-030, FR-AC-031, FR-AC-035, FR-AC-036, FR-AC-037, FR-AS-024</w:t>
            </w:r>
          </w:p>
        </w:tc>
      </w:tr>
    </w:tbl>
    <w:p>
      <w:pPr>
        <w:pStyle w:val="BDOISpacer"/>
      </w:pPr>
    </w:p>
    <w:p>
      <w:pPr>
        <w:sectPr>
          <w:headerReference w:type="default" r:id="rId45"/>
          <w:footerReference w:type="default" r:id="rId46"/>
          <w:headerReference w:type="first" r:id="rId47"/>
          <w:footerReference w:type="first" r:id="rId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51775"/>
            <wp:docPr id="26" name="Picture 26"/>
            <wp:cNvGraphicFramePr>
              <a:graphicFrameLocks noChangeAspect="1"/>
            </wp:cNvGraphicFramePr>
            <a:graphic>
              <a:graphicData uri="http://schemas.openxmlformats.org/drawingml/2006/picture">
                <pic:pic>
                  <pic:nvPicPr>
                    <pic:cNvPr id="0" name="scr-ac-03-01-posted_1731s.png"/>
                    <pic:cNvPicPr/>
                  </pic:nvPicPr>
                  <pic:blipFill>
                    <a:blip r:embed="rId58"/>
                    <a:stretch>
                      <a:fillRect/>
                    </a:stretch>
                  </pic:blipFill>
                  <pic:spPr>
                    <a:xfrm>
                      <a:off x="0" y="0"/>
                      <a:ext cx="6332220" cy="5951775"/>
                    </a:xfrm>
                    <a:prstGeom prst="rect"/>
                  </pic:spPr>
                </pic:pic>
              </a:graphicData>
            </a:graphic>
          </wp:inline>
        </w:drawing>
      </w:r>
    </w:p>
    <w:p>
      <w:pPr>
        <w:pStyle w:val="Caption"/>
        <w:jc w:val="center"/>
      </w:pPr>
      <w:r>
        <w:rPr>
          <w:b/>
          <w:i w:val="0"/>
        </w:rPr>
        <w:t xml:space="preserve">Figure 24: </w:t>
      </w:r>
      <w:r>
        <w:rPr/>
        <w:t>SCR-AC-03 A posted journal: totals, source, lines and the audit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Type / Value date / Total debit / credit / Source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Input by / Submitted by / Authorized by / 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Reason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 / Account / Cost Centre / LOB / Ccy / Debit / Credit / Narration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Assigned to / Automatic reversal on / Returned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Reversal value date / Reason / remarks</w:t>
            </w:r>
          </w:p>
        </w:tc>
      </w:tr>
    </w:tbl>
    <w:p>
      <w:pPr>
        <w:pStyle w:val="BDOISpacer"/>
      </w:pPr>
    </w:p>
    <w:p>
      <w:pPr>
        <w:sectPr>
          <w:headerReference w:type="default" r:id="rId54"/>
          <w:footerReference w:type="default" r:id="rId55"/>
          <w:headerReference w:type="first" r:id="rId56"/>
          <w:footerReference w:type="first" r:id="rId5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15260"/>
            <wp:docPr id="27" name="Picture 27"/>
            <wp:cNvGraphicFramePr>
              <a:graphicFrameLocks noChangeAspect="1"/>
            </wp:cNvGraphicFramePr>
            <a:graphic>
              <a:graphicData uri="http://schemas.openxmlformats.org/drawingml/2006/picture">
                <pic:pic>
                  <pic:nvPicPr>
                    <pic:cNvPr id="0" name="scr-ac-03-02-pending_1731s.png"/>
                    <pic:cNvPicPr/>
                  </pic:nvPicPr>
                  <pic:blipFill>
                    <a:blip r:embed="rId63"/>
                    <a:stretch>
                      <a:fillRect/>
                    </a:stretch>
                  </pic:blipFill>
                  <pic:spPr>
                    <a:xfrm>
                      <a:off x="0" y="0"/>
                      <a:ext cx="6332220" cy="5315260"/>
                    </a:xfrm>
                    <a:prstGeom prst="rect"/>
                  </pic:spPr>
                </pic:pic>
              </a:graphicData>
            </a:graphic>
          </wp:inline>
        </w:drawing>
      </w:r>
    </w:p>
    <w:p>
      <w:pPr>
        <w:pStyle w:val="Caption"/>
        <w:jc w:val="center"/>
      </w:pPr>
      <w:r>
        <w:rPr>
          <w:b/>
          <w:i w:val="0"/>
        </w:rPr>
        <w:t xml:space="preserve">Figure 25: </w:t>
      </w:r>
      <w:r>
        <w:rPr/>
        <w:t>SCR-AC-03 A journal pending approval as the poster sees it, with Authorize &amp; Post and Return to Maker</w:t>
      </w:r>
    </w:p>
    <w:p>
      <w:pPr>
        <w:sectPr>
          <w:headerReference w:type="default" r:id="rId59"/>
          <w:footerReference w:type="default" r:id="rId60"/>
          <w:headerReference w:type="first" r:id="rId61"/>
          <w:footerReference w:type="first" r:id="rId6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578060"/>
            <wp:docPr id="28" name="Picture 28"/>
            <wp:cNvGraphicFramePr>
              <a:graphicFrameLocks noChangeAspect="1"/>
            </wp:cNvGraphicFramePr>
            <a:graphic>
              <a:graphicData uri="http://schemas.openxmlformats.org/drawingml/2006/picture">
                <pic:pic>
                  <pic:nvPicPr>
                    <pic:cNvPr id="0" name="scr-ac-03-03-reverse.png"/>
                    <pic:cNvPicPr/>
                  </pic:nvPicPr>
                  <pic:blipFill>
                    <a:blip r:embed="rId68"/>
                    <a:stretch>
                      <a:fillRect/>
                    </a:stretch>
                  </pic:blipFill>
                  <pic:spPr>
                    <a:xfrm>
                      <a:off x="0" y="0"/>
                      <a:ext cx="8618220" cy="3578060"/>
                    </a:xfrm>
                    <a:prstGeom prst="rect"/>
                  </pic:spPr>
                </pic:pic>
              </a:graphicData>
            </a:graphic>
          </wp:inline>
        </w:drawing>
      </w:r>
    </w:p>
    <w:p>
      <w:pPr>
        <w:pStyle w:val="Caption"/>
        <w:jc w:val="center"/>
      </w:pPr>
      <w:r>
        <w:rPr>
          <w:b/>
          <w:i w:val="0"/>
        </w:rPr>
        <w:t xml:space="preserve">Figure 26: </w:t>
      </w:r>
      <w:r>
        <w:rPr/>
        <w:t>SCR-AC-03 Reverse journal: the reversal value date and the reason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Type / Value date / Total debit / credit / Source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Journal type; dd-MMM-yyyy; two decimals; Manual entry or the business event with its reference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 / Account / Cost Centre / LOB / Ccy / Debit / Credit / Narration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line, the account with its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Audit</w:t>
            </w:r>
          </w:p>
        </w:tc>
        <w:tc>
          <w:tcPr>
            <w:tcW w:type="dxa" w:w="1534"/>
            <w:tcMar>
              <w:top w:w="50" w:type="dxa"/>
              <w:bottom w:w="50" w:type="dxa"/>
              <w:left w:w="90" w:type="dxa"/>
              <w:right w:w="90" w:type="dxa"/>
            </w:tcMar>
          </w:tcPr>
          <w:p>
            <w:pPr>
              <w:pStyle w:val="BDOITable"/>
            </w:pPr>
            <w:r>
              <w:rPr>
                <w:sz w:val="14"/>
              </w:rPr>
              <w:t>Input by / Submitted by / Authorized by / Posted</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Names with date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Journal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Audit</w:t>
            </w:r>
          </w:p>
        </w:tc>
        <w:tc>
          <w:tcPr>
            <w:tcW w:type="dxa" w:w="1534"/>
            <w:tcMar>
              <w:top w:w="50" w:type="dxa"/>
              <w:bottom w:w="50" w:type="dxa"/>
              <w:left w:w="90" w:type="dxa"/>
              <w:right w:w="90" w:type="dxa"/>
            </w:tcMar>
            <w:shd w:val="clear" w:color="auto" w:fill="E5F5FF"/>
          </w:tcPr>
          <w:p>
            <w:pPr>
              <w:pStyle w:val="BDOITable"/>
            </w:pPr>
            <w:r>
              <w:rPr>
                <w:sz w:val="14"/>
              </w:rPr>
              <w:t>Assigned to / Automatic reversal on / Returned by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Name of the assignee and of the assigner; reversal date; the reason of a return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Journal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Return journal to its maker dialog</w:t>
            </w:r>
          </w:p>
        </w:tc>
        <w:tc>
          <w:tcPr>
            <w:tcW w:type="dxa" w:w="1534"/>
            <w:tcMar>
              <w:top w:w="50" w:type="dxa"/>
              <w:bottom w:w="50" w:type="dxa"/>
              <w:left w:w="90" w:type="dxa"/>
              <w:right w:w="90" w:type="dxa"/>
            </w:tcMar>
          </w:tcPr>
          <w:p>
            <w:pPr>
              <w:pStyle w:val="BDOITable"/>
            </w:pPr>
            <w:r>
              <w:rPr>
                <w:sz w:val="14"/>
              </w:rPr>
              <w:t>Reason / 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The reason of the return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approval</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reason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Reverse journal dialog</w:t>
            </w:r>
          </w:p>
        </w:tc>
        <w:tc>
          <w:tcPr>
            <w:tcW w:type="dxa" w:w="1534"/>
            <w:tcMar>
              <w:top w:w="50" w:type="dxa"/>
              <w:bottom w:w="50" w:type="dxa"/>
              <w:left w:w="90" w:type="dxa"/>
              <w:right w:w="90" w:type="dxa"/>
            </w:tcMar>
            <w:shd w:val="clear" w:color="auto" w:fill="E5F5FF"/>
          </w:tcPr>
          <w:p>
            <w:pPr>
              <w:pStyle w:val="BDOITable"/>
            </w:pPr>
            <w:r>
              <w:rPr>
                <w:sz w:val="14"/>
              </w:rPr>
              <w:t>Reversal value date / Reason / remarks</w:t>
            </w:r>
          </w:p>
        </w:tc>
        <w:tc>
          <w:tcPr>
            <w:tcW w:type="dxa" w:w="885"/>
            <w:tcMar>
              <w:top w:w="50" w:type="dxa"/>
              <w:bottom w:w="50" w:type="dxa"/>
              <w:left w:w="90" w:type="dxa"/>
              <w:right w:w="90" w:type="dxa"/>
            </w:tcMar>
            <w:shd w:val="clear" w:color="auto" w:fill="E5F5FF"/>
          </w:tcPr>
          <w:p>
            <w:pPr>
              <w:pStyle w:val="BDOITable"/>
            </w:pPr>
            <w:r>
              <w:rPr>
                <w:sz w:val="14"/>
              </w:rPr>
              <w:t>Date, text area</w:t>
            </w:r>
          </w:p>
        </w:tc>
        <w:tc>
          <w:tcPr>
            <w:tcW w:type="dxa" w:w="1416"/>
            <w:tcMar>
              <w:top w:w="50" w:type="dxa"/>
              <w:bottom w:w="50" w:type="dxa"/>
              <w:left w:w="90" w:type="dxa"/>
              <w:right w:w="90" w:type="dxa"/>
            </w:tcMar>
            <w:shd w:val="clear" w:color="auto" w:fill="E5F5FF"/>
          </w:tcPr>
          <w:p>
            <w:pPr>
              <w:pStyle w:val="BDOITable"/>
            </w:pPr>
            <w:r>
              <w:rPr>
                <w:sz w:val="14"/>
              </w:rPr>
              <w:t>dd-MMM-yyyy in an open period; the reason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Posted</w:t>
            </w:r>
          </w:p>
        </w:tc>
        <w:tc>
          <w:tcPr>
            <w:tcW w:type="dxa" w:w="1770"/>
            <w:tcMar>
              <w:top w:w="50" w:type="dxa"/>
              <w:bottom w:w="50" w:type="dxa"/>
              <w:left w:w="90" w:type="dxa"/>
              <w:right w:w="90" w:type="dxa"/>
            </w:tcMar>
            <w:shd w:val="clear" w:color="auto" w:fill="E5F5FF"/>
          </w:tcPr>
          <w:p>
            <w:pPr>
              <w:pStyle w:val="BDOITable"/>
            </w:pPr>
            <w:r>
              <w:rPr>
                <w:sz w:val="14"/>
              </w:rPr>
              <w:t>Period open</w:t>
            </w:r>
          </w:p>
        </w:tc>
        <w:tc>
          <w:tcPr>
            <w:tcW w:type="dxa" w:w="1947"/>
            <w:tcMar>
              <w:top w:w="50" w:type="dxa"/>
              <w:bottom w:w="50" w:type="dxa"/>
              <w:left w:w="90" w:type="dxa"/>
              <w:right w:w="90" w:type="dxa"/>
            </w:tcMar>
            <w:shd w:val="clear" w:color="auto" w:fill="E5F5FF"/>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 Submit / Cancel Voucher</w:t>
            </w:r>
          </w:p>
        </w:tc>
        <w:tc>
          <w:tcPr>
            <w:tcW w:type="dxa" w:w="1802"/>
            <w:tcMar>
              <w:top w:w="50" w:type="dxa"/>
              <w:bottom w:w="50" w:type="dxa"/>
              <w:left w:w="90" w:type="dxa"/>
              <w:right w:w="90" w:type="dxa"/>
            </w:tcMar>
          </w:tcPr>
          <w:p>
            <w:pPr>
              <w:pStyle w:val="BDOITable"/>
            </w:pPr>
            <w:r>
              <w:rPr>
                <w:sz w:val="15"/>
              </w:rPr>
              <w:t>Maker</w:t>
            </w:r>
          </w:p>
        </w:tc>
        <w:tc>
          <w:tcPr>
            <w:tcW w:type="dxa" w:w="2162"/>
            <w:tcMar>
              <w:top w:w="50" w:type="dxa"/>
              <w:bottom w:w="50" w:type="dxa"/>
              <w:left w:w="90" w:type="dxa"/>
              <w:right w:w="90" w:type="dxa"/>
            </w:tcMar>
          </w:tcPr>
          <w:p>
            <w:pPr>
              <w:pStyle w:val="BDOITable"/>
            </w:pPr>
            <w:r>
              <w:rPr>
                <w:sz w:val="15"/>
              </w:rPr>
              <w:t>Draft or returned voucher</w:t>
            </w:r>
          </w:p>
        </w:tc>
        <w:tc>
          <w:tcPr>
            <w:tcW w:type="dxa" w:w="4324"/>
            <w:tcMar>
              <w:top w:w="50" w:type="dxa"/>
              <w:bottom w:w="50" w:type="dxa"/>
              <w:left w:w="90" w:type="dxa"/>
              <w:right w:w="90" w:type="dxa"/>
            </w:tcMar>
          </w:tcPr>
          <w:p>
            <w:pPr>
              <w:pStyle w:val="BDOITable"/>
            </w:pPr>
            <w:r>
              <w:rPr>
                <w:sz w:val="15"/>
              </w:rPr>
              <w:t>Edits, submits (with the confirmation of the totals) or cancels the voucher</w:t>
            </w:r>
          </w:p>
        </w:tc>
        <w:tc>
          <w:tcPr>
            <w:tcW w:type="dxa" w:w="1561"/>
            <w:tcMar>
              <w:top w:w="50" w:type="dxa"/>
              <w:bottom w:w="50" w:type="dxa"/>
              <w:left w:w="90" w:type="dxa"/>
              <w:right w:w="90" w:type="dxa"/>
            </w:tcMar>
          </w:tcPr>
          <w:p>
            <w:pPr>
              <w:pStyle w:val="BDOITable"/>
            </w:pPr>
            <w:r>
              <w:rPr>
                <w:sz w:val="15"/>
              </w:rPr>
              <w:t>Pending Approval or Cancelled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&amp; Post</w:t>
            </w:r>
          </w:p>
        </w:tc>
        <w:tc>
          <w:tcPr>
            <w:tcW w:type="dxa" w:w="1802"/>
            <w:tcMar>
              <w:top w:w="50" w:type="dxa"/>
              <w:bottom w:w="50" w:type="dxa"/>
              <w:left w:w="90" w:type="dxa"/>
              <w:right w:w="90" w:type="dxa"/>
            </w:tcMar>
            <w:shd w:val="clear" w:color="auto" w:fill="E5F5FF"/>
          </w:tcPr>
          <w:p>
            <w:pPr>
              <w:pStyle w:val="BDOITable"/>
            </w:pPr>
            <w:r>
              <w:rPr>
                <w:sz w:val="15"/>
              </w:rPr>
              <w:t>GL Team Lead, GL Section Head (journal authorize)</w:t>
            </w:r>
          </w:p>
        </w:tc>
        <w:tc>
          <w:tcPr>
            <w:tcW w:type="dxa" w:w="2162"/>
            <w:tcMar>
              <w:top w:w="50" w:type="dxa"/>
              <w:bottom w:w="50" w:type="dxa"/>
              <w:left w:w="90" w:type="dxa"/>
              <w:right w:w="90" w:type="dxa"/>
            </w:tcMar>
            <w:shd w:val="clear" w:color="auto" w:fill="E5F5FF"/>
          </w:tcPr>
          <w:p>
            <w:pPr>
              <w:pStyle w:val="BDOITable"/>
            </w:pPr>
            <w:r>
              <w:rPr>
                <w:sz w:val="15"/>
              </w:rPr>
              <w:t>Pending approval and the user is not the submitter</w:t>
            </w:r>
          </w:p>
        </w:tc>
        <w:tc>
          <w:tcPr>
            <w:tcW w:type="dxa" w:w="4324"/>
            <w:tcMar>
              <w:top w:w="50" w:type="dxa"/>
              <w:bottom w:w="50" w:type="dxa"/>
              <w:left w:w="90" w:type="dxa"/>
              <w:right w:w="90" w:type="dxa"/>
            </w:tcMar>
            <w:shd w:val="clear" w:color="auto" w:fill="E5F5FF"/>
          </w:tcPr>
          <w:p>
            <w:pPr>
              <w:pStyle w:val="BDOITable"/>
            </w:pPr>
            <w:r>
              <w:rPr>
                <w:sz w:val="15"/>
              </w:rPr>
              <w:t>Posts the voucher after the confirmation</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 to Maker</w:t>
            </w:r>
          </w:p>
        </w:tc>
        <w:tc>
          <w:tcPr>
            <w:tcW w:type="dxa" w:w="1802"/>
            <w:tcMar>
              <w:top w:w="50" w:type="dxa"/>
              <w:bottom w:w="50" w:type="dxa"/>
              <w:left w:w="90" w:type="dxa"/>
              <w:right w:w="90" w:type="dxa"/>
            </w:tcMar>
          </w:tcPr>
          <w:p>
            <w:pPr>
              <w:pStyle w:val="BDOITable"/>
            </w:pPr>
            <w:r>
              <w:rPr>
                <w:sz w:val="15"/>
              </w:rPr>
              <w:t>GL Team Lead, GL Section Head (journal authorize)</w:t>
            </w:r>
          </w:p>
        </w:tc>
        <w:tc>
          <w:tcPr>
            <w:tcW w:type="dxa" w:w="2162"/>
            <w:tcMar>
              <w:top w:w="50" w:type="dxa"/>
              <w:bottom w:w="50" w:type="dxa"/>
              <w:left w:w="90" w:type="dxa"/>
              <w:right w:w="90" w:type="dxa"/>
            </w:tcMar>
          </w:tcPr>
          <w:p>
            <w:pPr>
              <w:pStyle w:val="BDOITable"/>
            </w:pPr>
            <w:r>
              <w:rPr>
                <w:sz w:val="15"/>
              </w:rPr>
              <w:t>Pending approval</w:t>
            </w:r>
          </w:p>
        </w:tc>
        <w:tc>
          <w:tcPr>
            <w:tcW w:type="dxa" w:w="4324"/>
            <w:tcMar>
              <w:top w:w="50" w:type="dxa"/>
              <w:bottom w:w="50" w:type="dxa"/>
              <w:left w:w="90" w:type="dxa"/>
              <w:right w:w="90" w:type="dxa"/>
            </w:tcMar>
          </w:tcPr>
          <w:p>
            <w:pPr>
              <w:pStyle w:val="BDOITable"/>
            </w:pPr>
            <w:r>
              <w:rPr>
                <w:sz w:val="15"/>
              </w:rPr>
              <w:t>Returns the voucher with the reason</w:t>
            </w:r>
          </w:p>
        </w:tc>
        <w:tc>
          <w:tcPr>
            <w:tcW w:type="dxa" w:w="1561"/>
            <w:tcMar>
              <w:top w:w="50" w:type="dxa"/>
              <w:bottom w:w="50" w:type="dxa"/>
              <w:left w:w="90" w:type="dxa"/>
              <w:right w:w="90" w:type="dxa"/>
            </w:tcMar>
          </w:tcPr>
          <w:p>
            <w:pPr>
              <w:pStyle w:val="BDOITable"/>
            </w:pPr>
            <w:r>
              <w:rPr>
                <w:sz w:val="15"/>
              </w:rPr>
              <w:t>Rejected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Reverse</w:t>
            </w:r>
          </w:p>
        </w:tc>
        <w:tc>
          <w:tcPr>
            <w:tcW w:type="dxa" w:w="1802"/>
            <w:tcMar>
              <w:top w:w="50" w:type="dxa"/>
              <w:bottom w:w="50" w:type="dxa"/>
              <w:left w:w="90" w:type="dxa"/>
              <w:right w:w="90" w:type="dxa"/>
            </w:tcMar>
            <w:shd w:val="clear" w:color="auto" w:fill="E5F5FF"/>
          </w:tcPr>
          <w:p>
            <w:pPr>
              <w:pStyle w:val="BDOITable"/>
            </w:pPr>
            <w:r>
              <w:rPr>
                <w:sz w:val="15"/>
              </w:rPr>
              <w:t>GL Section Head (journal reverse)</w:t>
            </w:r>
          </w:p>
        </w:tc>
        <w:tc>
          <w:tcPr>
            <w:tcW w:type="dxa" w:w="2162"/>
            <w:tcMar>
              <w:top w:w="50" w:type="dxa"/>
              <w:bottom w:w="50" w:type="dxa"/>
              <w:left w:w="90" w:type="dxa"/>
              <w:right w:w="90" w:type="dxa"/>
            </w:tcMar>
            <w:shd w:val="clear" w:color="auto" w:fill="E5F5FF"/>
          </w:tcPr>
          <w:p>
            <w:pPr>
              <w:pStyle w:val="BDOITable"/>
            </w:pPr>
            <w:r>
              <w:rPr>
                <w:sz w:val="15"/>
              </w:rPr>
              <w:t>Posted</w:t>
            </w:r>
          </w:p>
        </w:tc>
        <w:tc>
          <w:tcPr>
            <w:tcW w:type="dxa" w:w="4324"/>
            <w:tcMar>
              <w:top w:w="50" w:type="dxa"/>
              <w:bottom w:w="50" w:type="dxa"/>
              <w:left w:w="90" w:type="dxa"/>
              <w:right w:w="90" w:type="dxa"/>
            </w:tcMar>
            <w:shd w:val="clear" w:color="auto" w:fill="E5F5FF"/>
          </w:tcPr>
          <w:p>
            <w:pPr>
              <w:pStyle w:val="BDOITable"/>
            </w:pPr>
            <w:r>
              <w:rPr>
                <w:sz w:val="15"/>
              </w:rPr>
              <w:t>Posts a linked reversal at the date given</w:t>
            </w:r>
          </w:p>
        </w:tc>
        <w:tc>
          <w:tcPr>
            <w:tcW w:type="dxa" w:w="1561"/>
            <w:tcMar>
              <w:top w:w="50" w:type="dxa"/>
              <w:bottom w:w="50" w:type="dxa"/>
              <w:left w:w="90" w:type="dxa"/>
              <w:right w:w="90" w:type="dxa"/>
            </w:tcMar>
            <w:shd w:val="clear" w:color="auto" w:fill="E5F5FF"/>
          </w:tcPr>
          <w:p>
            <w:pPr>
              <w:pStyle w:val="BDOITable"/>
            </w:pPr>
            <w:r>
              <w:rPr>
                <w:sz w:val="15"/>
              </w:rPr>
              <w:t>Reversed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Copy</w:t>
            </w:r>
          </w:p>
        </w:tc>
        <w:tc>
          <w:tcPr>
            <w:tcW w:type="dxa" w:w="1802"/>
            <w:tcMar>
              <w:top w:w="50" w:type="dxa"/>
              <w:bottom w:w="50" w:type="dxa"/>
              <w:left w:w="90" w:type="dxa"/>
              <w:right w:w="90" w:type="dxa"/>
            </w:tcMar>
          </w:tcPr>
          <w:p>
            <w:pPr>
              <w:pStyle w:val="BDOITable"/>
            </w:pPr>
            <w:r>
              <w:rPr>
                <w:sz w:val="15"/>
              </w:rPr>
              <w:t>Maker (journal create)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Creates a new draft with the same lines at today's date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posted voucher is never changed; it is reversed by a linked voucher (FR-AC-037).</w:t>
      </w:r>
    </w:p>
    <w:p>
      <w:pPr>
        <w:tabs>
          <w:tab w:pos="312" w:val="left"/>
        </w:tabs>
        <w:spacing w:after="40"/>
        <w:ind w:left="312" w:hanging="283"/>
      </w:pPr>
      <w:r>
        <w:rPr>
          <w:color w:val="004EA8"/>
          <w:sz w:val="18"/>
        </w:rPr>
        <w:t>•</w:t>
        <w:tab/>
      </w:r>
      <w:r>
        <w:rPr>
          <w:sz w:val="18"/>
        </w:rPr>
        <w:t>The submitter may not post or return the own voucher (FR-AC-036).</w:t>
      </w:r>
    </w:p>
    <w:p>
      <w:pPr>
        <w:tabs>
          <w:tab w:pos="312" w:val="left"/>
        </w:tabs>
        <w:spacing w:after="120"/>
        <w:ind w:left="312" w:hanging="283"/>
      </w:pPr>
      <w:r>
        <w:rPr>
          <w:color w:val="004EA8"/>
          <w:sz w:val="18"/>
        </w:rPr>
        <w:t>•</w:t>
        <w:tab/>
      </w:r>
      <w:r>
        <w:rPr>
          <w:sz w:val="18"/>
        </w:rPr>
        <w:t>A returned voucher goes back to its maker with the remarks; the maker edits and submits it again (FR-AC-036).</w:t>
      </w:r>
    </w:p>
    <w:p>
      <w:pPr>
        <w:pStyle w:val="BDOILabel"/>
      </w:pPr>
      <w:r>
        <w:rPr/>
        <w:t>Expected outcome</w:t>
      </w:r>
    </w:p>
    <w:p>
      <w:r>
        <w:rPr/>
        <w:t>The voucher is posted, returned or reversed, with its audit.</w:t>
      </w:r>
    </w:p>
    <w:p>
      <w:r>
        <w:rPr>
          <w:b/>
          <w:sz w:val="17"/>
        </w:rPr>
        <w:t>Test cases:</w:t>
      </w:r>
      <w:r>
        <w:rPr>
          <w:sz w:val="17"/>
        </w:rPr>
        <w:t xml:space="preserve"> TC-AC-030.3-01, TC-AC-033.2-02, TC-AC-035.1-02, TC-AC-037.2-01, TC-AC-037.2-02, TC-AC-SCR-03, TC-AC-MSG-03.</w:t>
      </w:r>
    </w:p>
    <w:p>
      <w:pPr>
        <w:pStyle w:val="Heading3"/>
      </w:pPr>
      <w:bookmarkStart w:id="335" w:name="_Toc000335"/>
      <w:r>
        <w:rPr/>
        <w:t>13.1.4 SCR-AC-04 Account Inquiry</w:t>
      </w:r>
      <w:bookmarkEnd w:id="3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statement of one GL account for a range of value dates: the opening balance, the total debits and credits, the closing balance and every posted line with its batch, type, narration, reference and running balance.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ACSL Processor, ACSL Team Leader, ACSL Head (approver), Comptrollership (read access), Auditor (permission Journal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Account Inquiry</w:t>
            </w:r>
          </w:p>
          <w:p>
            <w:pPr>
              <w:pStyle w:val="BDOITable"/>
              <w:ind w:left="170" w:hanging="170"/>
            </w:pPr>
            <w:r>
              <w:rPr>
                <w:sz w:val="18"/>
              </w:rPr>
              <w:t xml:space="preserve">• </w:t>
            </w:r>
            <w:r>
              <w:rPr>
                <w:sz w:val="18"/>
              </w:rPr>
              <w:t>Journal › posted lines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FR-AC-030, FR-AC-014</w:t>
            </w:r>
          </w:p>
        </w:tc>
      </w:tr>
    </w:tbl>
    <w:p>
      <w:pPr>
        <w:pStyle w:val="BDOISpacer"/>
      </w:pPr>
    </w:p>
    <w:p>
      <w:pPr>
        <w:keepNext/>
        <w:spacing w:before="80" w:after="0"/>
        <w:jc w:val="center"/>
      </w:pPr>
      <w:r>
        <w:drawing>
          <wp:inline xmlns:a="http://schemas.openxmlformats.org/drawingml/2006/main" xmlns:pic="http://schemas.openxmlformats.org/drawingml/2006/picture">
            <wp:extent cx="5982602" cy="3768856"/>
            <wp:docPr id="29" name="Picture 29"/>
            <wp:cNvGraphicFramePr>
              <a:graphicFrameLocks noChangeAspect="1"/>
            </wp:cNvGraphicFramePr>
            <a:graphic>
              <a:graphicData uri="http://schemas.openxmlformats.org/drawingml/2006/picture">
                <pic:pic>
                  <pic:nvPicPr>
                    <pic:cNvPr id="0" name="scr-ac-04-01-statement_1635s.png"/>
                    <pic:cNvPicPr/>
                  </pic:nvPicPr>
                  <pic:blipFill>
                    <a:blip r:embed="rId69"/>
                    <a:stretch>
                      <a:fillRect/>
                    </a:stretch>
                  </pic:blipFill>
                  <pic:spPr>
                    <a:xfrm>
                      <a:off x="0" y="0"/>
                      <a:ext cx="5982602" cy="3768856"/>
                    </a:xfrm>
                    <a:prstGeom prst="rect"/>
                  </pic:spPr>
                </pic:pic>
              </a:graphicData>
            </a:graphic>
          </wp:inline>
        </w:drawing>
      </w:r>
    </w:p>
    <w:p>
      <w:pPr>
        <w:pStyle w:val="Caption"/>
        <w:jc w:val="center"/>
      </w:pPr>
      <w:r>
        <w:rPr>
          <w:b/>
          <w:i w:val="0"/>
        </w:rPr>
        <w:t xml:space="preserve">Figure 27: </w:t>
      </w:r>
      <w:r>
        <w:rPr/>
        <w:t>SCR-AC-04 Account Inquiry: the statement of a bank account with the balances and the posted lines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Opening balance / Total debits / Total credits / Closing balance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Date / Batch / Type / Narration / Reference / Debit / Credit / Balance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Criteria</w:t>
            </w:r>
          </w:p>
        </w:tc>
        <w:tc>
          <w:tcPr>
            <w:tcW w:type="dxa" w:w="1534"/>
            <w:tcMar>
              <w:top w:w="50" w:type="dxa"/>
              <w:bottom w:w="50" w:type="dxa"/>
              <w:left w:w="90" w:type="dxa"/>
              <w:right w:w="90" w:type="dxa"/>
            </w:tcMar>
          </w:tcPr>
          <w:p>
            <w:pPr>
              <w:pStyle w:val="BDOITable"/>
            </w:pPr>
            <w:r>
              <w:rPr>
                <w:sz w:val="14"/>
              </w:rPr>
              <w:t>Account</w:t>
            </w:r>
          </w:p>
        </w:tc>
        <w:tc>
          <w:tcPr>
            <w:tcW w:type="dxa" w:w="885"/>
            <w:tcMar>
              <w:top w:w="50" w:type="dxa"/>
              <w:bottom w:w="50" w:type="dxa"/>
              <w:left w:w="90" w:type="dxa"/>
              <w:right w:w="90" w:type="dxa"/>
            </w:tcMar>
          </w:tcPr>
          <w:p>
            <w:pPr>
              <w:pStyle w:val="BDOITable"/>
            </w:pPr>
            <w:r>
              <w:rPr>
                <w:sz w:val="14"/>
              </w:rPr>
              <w:t>Text with list</w:t>
            </w:r>
          </w:p>
        </w:tc>
        <w:tc>
          <w:tcPr>
            <w:tcW w:type="dxa" w:w="1416"/>
            <w:tcMar>
              <w:top w:w="50" w:type="dxa"/>
              <w:bottom w:w="50" w:type="dxa"/>
              <w:left w:w="90" w:type="dxa"/>
              <w:right w:w="90" w:type="dxa"/>
            </w:tcMar>
          </w:tcPr>
          <w:p>
            <w:pPr>
              <w:pStyle w:val="BDOITable"/>
            </w:pPr>
            <w:r>
              <w:rPr>
                <w:sz w:val="14"/>
              </w:rPr>
              <w:t>Account code or short code; the name shows under the field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An account of the chart</w:t>
            </w:r>
          </w:p>
        </w:tc>
        <w:tc>
          <w:tcPr>
            <w:tcW w:type="dxa" w:w="1947"/>
            <w:tcMar>
              <w:top w:w="50" w:type="dxa"/>
              <w:bottom w:w="50" w:type="dxa"/>
              <w:left w:w="90" w:type="dxa"/>
              <w:right w:w="90" w:type="dxa"/>
            </w:tcMar>
          </w:tcPr>
          <w:p>
            <w:pPr>
              <w:pStyle w:val="BDOITable"/>
            </w:pPr>
            <w:r>
              <w:rPr>
                <w:sz w:val="14"/>
              </w:rPr>
              <w:t>Enter the account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Criteria</w:t>
            </w:r>
          </w:p>
        </w:tc>
        <w:tc>
          <w:tcPr>
            <w:tcW w:type="dxa" w:w="1534"/>
            <w:tcMar>
              <w:top w:w="50" w:type="dxa"/>
              <w:bottom w:w="50" w:type="dxa"/>
              <w:left w:w="90" w:type="dxa"/>
              <w:right w:w="90" w:type="dxa"/>
            </w:tcMar>
            <w:shd w:val="clear" w:color="auto" w:fill="E5F5FF"/>
          </w:tcPr>
          <w:p>
            <w:pPr>
              <w:pStyle w:val="BDOITable"/>
            </w:pPr>
            <w:r>
              <w:rPr>
                <w:sz w:val="14"/>
              </w:rPr>
              <w:t>From /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Start of the month / 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The end date is before the start date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Balances</w:t>
            </w:r>
          </w:p>
        </w:tc>
        <w:tc>
          <w:tcPr>
            <w:tcW w:type="dxa" w:w="1534"/>
            <w:tcMar>
              <w:top w:w="50" w:type="dxa"/>
              <w:bottom w:w="50" w:type="dxa"/>
              <w:left w:w="90" w:type="dxa"/>
              <w:right w:w="90" w:type="dxa"/>
            </w:tcMar>
          </w:tcPr>
          <w:p>
            <w:pPr>
              <w:pStyle w:val="BDOITable"/>
            </w:pPr>
            <w:r>
              <w:rPr>
                <w:sz w:val="14"/>
              </w:rPr>
              <w:t>Opening balance / Total debits / Total credits / Closing balance</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Date / Batch / Type / Narration / Reference / Debit / Credit / Balance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posted line, oldest first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General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posting in the range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Criteria</w:t>
            </w:r>
          </w:p>
        </w:tc>
        <w:tc>
          <w:tcPr>
            <w:tcW w:type="dxa" w:w="1802"/>
            <w:tcMar>
              <w:top w:w="50" w:type="dxa"/>
              <w:bottom w:w="50" w:type="dxa"/>
              <w:left w:w="90" w:type="dxa"/>
              <w:right w:w="90" w:type="dxa"/>
            </w:tcMar>
          </w:tcPr>
          <w:p>
            <w:pPr>
              <w:pStyle w:val="BDOITable"/>
            </w:pPr>
            <w:r>
              <w:rPr>
                <w:sz w:val="15"/>
              </w:rPr>
              <w:t>Every user who reads journals</w:t>
            </w:r>
          </w:p>
        </w:tc>
        <w:tc>
          <w:tcPr>
            <w:tcW w:type="dxa" w:w="2162"/>
            <w:tcMar>
              <w:top w:w="50" w:type="dxa"/>
              <w:bottom w:w="50" w:type="dxa"/>
              <w:left w:w="90" w:type="dxa"/>
              <w:right w:w="90" w:type="dxa"/>
            </w:tcMar>
          </w:tcPr>
          <w:p>
            <w:pPr>
              <w:pStyle w:val="BDOITable"/>
            </w:pPr>
            <w:r>
              <w:rPr>
                <w:sz w:val="15"/>
              </w:rPr>
              <w:t>An account entered</w:t>
            </w:r>
          </w:p>
        </w:tc>
        <w:tc>
          <w:tcPr>
            <w:tcW w:type="dxa" w:w="4324"/>
            <w:tcMar>
              <w:top w:w="50" w:type="dxa"/>
              <w:bottom w:w="50" w:type="dxa"/>
              <w:left w:w="90" w:type="dxa"/>
              <w:right w:w="90" w:type="dxa"/>
            </w:tcMar>
          </w:tcPr>
          <w:p>
            <w:pPr>
              <w:pStyle w:val="BDOITable"/>
            </w:pPr>
            <w:r>
              <w:rPr>
                <w:sz w:val="15"/>
              </w:rPr>
              <w:t>Shows the statement of the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posted lines are shown; the running balance starts from the opening balance of the range (FR-AC-030).</w:t>
      </w:r>
    </w:p>
    <w:p>
      <w:pPr>
        <w:pStyle w:val="BDOILabel"/>
      </w:pPr>
      <w:r>
        <w:rPr/>
        <w:t>Expected outcome</w:t>
      </w:r>
    </w:p>
    <w:p>
      <w:r>
        <w:rPr/>
        <w:t>The user sees the balance and the movements of an account.</w:t>
      </w:r>
    </w:p>
    <w:p>
      <w:r>
        <w:rPr>
          <w:b/>
          <w:sz w:val="17"/>
        </w:rPr>
        <w:t>Test cases:</w:t>
      </w:r>
      <w:r>
        <w:rPr>
          <w:sz w:val="17"/>
        </w:rPr>
        <w:t xml:space="preserve"> TC-AC-055.1-02, TC-AC-SCR-04.</w:t>
      </w:r>
    </w:p>
    <w:p>
      <w:pPr>
        <w:pStyle w:val="Heading3"/>
      </w:pPr>
      <w:bookmarkStart w:id="336" w:name="_Toc000336"/>
      <w:r>
        <w:rPr/>
        <w:t>13.1.5 SCR-AC-05 Party Statement</w:t>
      </w:r>
      <w:bookmarkEnd w:id="3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open items of a sub-ledger party (insurer, client, supplier, employee) with the receivable, payable and net balance, the overdue amount and the ageing by due date as of a date.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ACSL Processor, ACSL Team Leader, ACSL Head (approver), Comptrollership (read access), Auditor (permission Journal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Party Statement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FR-AC-030</w:t>
            </w:r>
          </w:p>
        </w:tc>
      </w:tr>
    </w:tbl>
    <w:p>
      <w:pPr>
        <w:pStyle w:val="BDOISpacer"/>
      </w:pPr>
    </w:p>
    <w:p>
      <w:pPr>
        <w:sectPr>
          <w:headerReference w:type="default" r:id="rId64"/>
          <w:footerReference w:type="default" r:id="rId65"/>
          <w:headerReference w:type="first" r:id="rId66"/>
          <w:footerReference w:type="first" r:id="rId6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68801"/>
            <wp:docPr id="30" name="Picture 30"/>
            <wp:cNvGraphicFramePr>
              <a:graphicFrameLocks noChangeAspect="1"/>
            </wp:cNvGraphicFramePr>
            <a:graphic>
              <a:graphicData uri="http://schemas.openxmlformats.org/drawingml/2006/picture">
                <pic:pic>
                  <pic:nvPicPr>
                    <pic:cNvPr id="0" name="scr-ac-05-01-statement_1731s.png"/>
                    <pic:cNvPicPr/>
                  </pic:nvPicPr>
                  <pic:blipFill>
                    <a:blip r:embed="rId74"/>
                    <a:stretch>
                      <a:fillRect/>
                    </a:stretch>
                  </pic:blipFill>
                  <pic:spPr>
                    <a:xfrm>
                      <a:off x="0" y="0"/>
                      <a:ext cx="6332220" cy="6368801"/>
                    </a:xfrm>
                    <a:prstGeom prst="rect"/>
                  </pic:spPr>
                </pic:pic>
              </a:graphicData>
            </a:graphic>
          </wp:inline>
        </w:drawing>
      </w:r>
    </w:p>
    <w:p>
      <w:pPr>
        <w:pStyle w:val="Caption"/>
        <w:jc w:val="center"/>
      </w:pPr>
      <w:r>
        <w:rPr>
          <w:b/>
          <w:i w:val="0"/>
        </w:rPr>
        <w:t xml:space="preserve">Figure 28: </w:t>
      </w:r>
      <w:r>
        <w:rPr/>
        <w:t>SCR-AC-05 Party Statement of an insurer: balances, ageing and the open items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Find party (code or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Receivable / Payable / unallocated / Net balance / Overdue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Doc Date / Type / Document / Due Date / Dr/Cr / Currency / Amount / Settled / Outstanding / Days Overdue / GL Batch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Party code / 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Ageing buckets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0"/>
          <w:footerReference w:type="default" r:id="rId71"/>
          <w:headerReference w:type="first" r:id="rId72"/>
          <w:footerReference w:type="first" r:id="rId7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Criteria</w:t>
            </w:r>
          </w:p>
        </w:tc>
        <w:tc>
          <w:tcPr>
            <w:tcW w:type="dxa" w:w="1534"/>
            <w:tcMar>
              <w:top w:w="50" w:type="dxa"/>
              <w:bottom w:w="50" w:type="dxa"/>
              <w:left w:w="90" w:type="dxa"/>
              <w:right w:w="90" w:type="dxa"/>
            </w:tcMar>
          </w:tcPr>
          <w:p>
            <w:pPr>
              <w:pStyle w:val="BDOITable"/>
            </w:pPr>
            <w:r>
              <w:rPr>
                <w:sz w:val="14"/>
              </w:rPr>
              <w:t>Find party (code or name)</w:t>
            </w:r>
          </w:p>
        </w:tc>
        <w:tc>
          <w:tcPr>
            <w:tcW w:type="dxa" w:w="885"/>
            <w:tcMar>
              <w:top w:w="50" w:type="dxa"/>
              <w:bottom w:w="50" w:type="dxa"/>
              <w:left w:w="90" w:type="dxa"/>
              <w:right w:w="90" w:type="dxa"/>
            </w:tcMar>
          </w:tcPr>
          <w:p>
            <w:pPr>
              <w:pStyle w:val="BDOITable"/>
            </w:pPr>
            <w:r>
              <w:rPr>
                <w:sz w:val="14"/>
              </w:rPr>
              <w:t>Text with list</w:t>
            </w:r>
          </w:p>
        </w:tc>
        <w:tc>
          <w:tcPr>
            <w:tcW w:type="dxa" w:w="1416"/>
            <w:tcMar>
              <w:top w:w="50" w:type="dxa"/>
              <w:bottom w:w="50" w:type="dxa"/>
              <w:left w:w="90" w:type="dxa"/>
              <w:right w:w="90" w:type="dxa"/>
            </w:tcMar>
          </w:tcPr>
          <w:p>
            <w:pPr>
              <w:pStyle w:val="BDOITable"/>
            </w:pPr>
            <w:r>
              <w:rPr>
                <w:sz w:val="14"/>
              </w:rPr>
              <w:t>Two letters or more; the parties found by code or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Business partners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Criteria</w:t>
            </w:r>
          </w:p>
        </w:tc>
        <w:tc>
          <w:tcPr>
            <w:tcW w:type="dxa" w:w="1534"/>
            <w:tcMar>
              <w:top w:w="50" w:type="dxa"/>
              <w:bottom w:w="50" w:type="dxa"/>
              <w:left w:w="90" w:type="dxa"/>
              <w:right w:w="90" w:type="dxa"/>
            </w:tcMar>
            <w:shd w:val="clear" w:color="auto" w:fill="E5F5FF"/>
          </w:tcPr>
          <w:p>
            <w:pPr>
              <w:pStyle w:val="BDOITable"/>
            </w:pPr>
            <w:r>
              <w:rPr>
                <w:sz w:val="14"/>
              </w:rPr>
              <w:t>Party code / As of</w:t>
            </w:r>
          </w:p>
        </w:tc>
        <w:tc>
          <w:tcPr>
            <w:tcW w:type="dxa" w:w="885"/>
            <w:tcMar>
              <w:top w:w="50" w:type="dxa"/>
              <w:bottom w:w="50" w:type="dxa"/>
              <w:left w:w="90" w:type="dxa"/>
              <w:right w:w="90" w:type="dxa"/>
            </w:tcMar>
            <w:shd w:val="clear" w:color="auto" w:fill="E5F5FF"/>
          </w:tcPr>
          <w:p>
            <w:pPr>
              <w:pStyle w:val="BDOITable"/>
            </w:pPr>
            <w:r>
              <w:rPr>
                <w:sz w:val="14"/>
              </w:rPr>
              <w:t>Text, date</w:t>
            </w:r>
          </w:p>
        </w:tc>
        <w:tc>
          <w:tcPr>
            <w:tcW w:type="dxa" w:w="1416"/>
            <w:tcMar>
              <w:top w:w="50" w:type="dxa"/>
              <w:bottom w:w="50" w:type="dxa"/>
              <w:left w:w="90" w:type="dxa"/>
              <w:right w:w="90" w:type="dxa"/>
            </w:tcMar>
            <w:shd w:val="clear" w:color="auto" w:fill="E5F5FF"/>
          </w:tcPr>
          <w:p>
            <w:pPr>
              <w:pStyle w:val="BDOITable"/>
            </w:pPr>
            <w:r>
              <w:rPr>
                <w:sz w:val="14"/>
              </w:rPr>
              <w:t>Party code; dd-MMM-yyyy</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Business partners</w:t>
            </w:r>
          </w:p>
        </w:tc>
        <w:tc>
          <w:tcPr>
            <w:tcW w:type="dxa" w:w="944"/>
            <w:tcMar>
              <w:top w:w="50" w:type="dxa"/>
              <w:bottom w:w="50" w:type="dxa"/>
              <w:left w:w="90" w:type="dxa"/>
              <w:right w:w="90" w:type="dxa"/>
            </w:tcMar>
            <w:shd w:val="clear" w:color="auto" w:fill="E5F5FF"/>
          </w:tcPr>
          <w:p>
            <w:pPr>
              <w:pStyle w:val="BDOITable"/>
            </w:pPr>
            <w:r>
              <w:rPr>
                <w:sz w:val="14"/>
              </w:rPr>
              <w:t>Blank / 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Balances</w:t>
            </w:r>
          </w:p>
        </w:tc>
        <w:tc>
          <w:tcPr>
            <w:tcW w:type="dxa" w:w="1534"/>
            <w:tcMar>
              <w:top w:w="50" w:type="dxa"/>
              <w:bottom w:w="50" w:type="dxa"/>
              <w:left w:w="90" w:type="dxa"/>
              <w:right w:w="90" w:type="dxa"/>
            </w:tcMar>
          </w:tcPr>
          <w:p>
            <w:pPr>
              <w:pStyle w:val="BDOITable"/>
            </w:pPr>
            <w:r>
              <w:rPr>
                <w:sz w:val="14"/>
              </w:rPr>
              <w:t>Receivable / Payable / unallocated / Net balance / Overdue</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Two decimals in the base currency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Sub-ledger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Ageing</w:t>
            </w:r>
          </w:p>
        </w:tc>
        <w:tc>
          <w:tcPr>
            <w:tcW w:type="dxa" w:w="1534"/>
            <w:tcMar>
              <w:top w:w="50" w:type="dxa"/>
              <w:bottom w:w="50" w:type="dxa"/>
              <w:left w:w="90" w:type="dxa"/>
              <w:right w:w="90" w:type="dxa"/>
            </w:tcMar>
            <w:shd w:val="clear" w:color="auto" w:fill="E5F5FF"/>
          </w:tcPr>
          <w:p>
            <w:pPr>
              <w:pStyle w:val="BDOITable"/>
            </w:pPr>
            <w:r>
              <w:rPr>
                <w:sz w:val="14"/>
              </w:rPr>
              <w:t>Ageing buckets</w:t>
            </w:r>
          </w:p>
        </w:tc>
        <w:tc>
          <w:tcPr>
            <w:tcW w:type="dxa" w:w="885"/>
            <w:tcMar>
              <w:top w:w="50" w:type="dxa"/>
              <w:bottom w:w="50" w:type="dxa"/>
              <w:left w:w="90" w:type="dxa"/>
              <w:right w:w="90" w:type="dxa"/>
            </w:tcMar>
            <w:shd w:val="clear" w:color="auto" w:fill="E5F5FF"/>
          </w:tcPr>
          <w:p>
            <w:pPr>
              <w:pStyle w:val="BDOITable"/>
            </w:pPr>
            <w:r>
              <w:rPr>
                <w:sz w:val="14"/>
              </w:rPr>
              <w:t>Total</w:t>
            </w:r>
          </w:p>
        </w:tc>
        <w:tc>
          <w:tcPr>
            <w:tcW w:type="dxa" w:w="1416"/>
            <w:tcMar>
              <w:top w:w="50" w:type="dxa"/>
              <w:bottom w:w="50" w:type="dxa"/>
              <w:left w:w="90" w:type="dxa"/>
              <w:right w:w="90" w:type="dxa"/>
            </w:tcMar>
            <w:shd w:val="clear" w:color="auto" w:fill="E5F5FF"/>
          </w:tcPr>
          <w:p>
            <w:pPr>
              <w:pStyle w:val="BDOITable"/>
            </w:pPr>
            <w:r>
              <w:rPr>
                <w:sz w:val="14"/>
              </w:rPr>
              <w:t>Ageing by due date as of the date, in the base currency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Sub-ledger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Open items</w:t>
            </w:r>
          </w:p>
        </w:tc>
        <w:tc>
          <w:tcPr>
            <w:tcW w:type="dxa" w:w="1534"/>
            <w:tcMar>
              <w:top w:w="50" w:type="dxa"/>
              <w:bottom w:w="50" w:type="dxa"/>
              <w:left w:w="90" w:type="dxa"/>
              <w:right w:w="90" w:type="dxa"/>
            </w:tcMar>
          </w:tcPr>
          <w:p>
            <w:pPr>
              <w:pStyle w:val="BDOITable"/>
            </w:pPr>
            <w:r>
              <w:rPr>
                <w:sz w:val="14"/>
              </w:rPr>
              <w:t>Doc Date / Type / Document / Due Date / Dr/Cr / Currency / Amount / Settled / Outstanding / Days Overdue / GL Batch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sub-ledger item of the party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Sub-ledger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open items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Criteria</w:t>
            </w:r>
          </w:p>
        </w:tc>
        <w:tc>
          <w:tcPr>
            <w:tcW w:type="dxa" w:w="1802"/>
            <w:tcMar>
              <w:top w:w="50" w:type="dxa"/>
              <w:bottom w:w="50" w:type="dxa"/>
              <w:left w:w="90" w:type="dxa"/>
              <w:right w:w="90" w:type="dxa"/>
            </w:tcMar>
          </w:tcPr>
          <w:p>
            <w:pPr>
              <w:pStyle w:val="BDOITable"/>
            </w:pPr>
            <w:r>
              <w:rPr>
                <w:sz w:val="15"/>
              </w:rPr>
              <w:t>Every user who reads journals</w:t>
            </w:r>
          </w:p>
        </w:tc>
        <w:tc>
          <w:tcPr>
            <w:tcW w:type="dxa" w:w="2162"/>
            <w:tcMar>
              <w:top w:w="50" w:type="dxa"/>
              <w:bottom w:w="50" w:type="dxa"/>
              <w:left w:w="90" w:type="dxa"/>
              <w:right w:w="90" w:type="dxa"/>
            </w:tcMar>
          </w:tcPr>
          <w:p>
            <w:pPr>
              <w:pStyle w:val="BDOITable"/>
            </w:pPr>
            <w:r>
              <w:rPr>
                <w:sz w:val="15"/>
              </w:rPr>
              <w:t>A party chosen</w:t>
            </w:r>
          </w:p>
        </w:tc>
        <w:tc>
          <w:tcPr>
            <w:tcW w:type="dxa" w:w="4324"/>
            <w:tcMar>
              <w:top w:w="50" w:type="dxa"/>
              <w:bottom w:w="50" w:type="dxa"/>
              <w:left w:w="90" w:type="dxa"/>
              <w:right w:w="90" w:type="dxa"/>
            </w:tcMar>
          </w:tcPr>
          <w:p>
            <w:pPr>
              <w:pStyle w:val="BDOITable"/>
            </w:pPr>
            <w:r>
              <w:rPr>
                <w:sz w:val="15"/>
              </w:rPr>
              <w:t>Shows the statement of the party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Every posting to a control account records its sub-ledger item for the party, so the party statement agrees with the GL (FR-AC-030).</w:t>
      </w:r>
    </w:p>
    <w:p>
      <w:pPr>
        <w:pStyle w:val="BDOILabel"/>
      </w:pPr>
      <w:r>
        <w:rPr/>
        <w:t>Expected outcome</w:t>
      </w:r>
    </w:p>
    <w:p>
      <w:r>
        <w:rPr/>
        <w:t>The user sees what a party owes or is owed and how old it is.</w:t>
      </w:r>
    </w:p>
    <w:p>
      <w:r>
        <w:rPr>
          <w:b/>
          <w:sz w:val="17"/>
        </w:rPr>
        <w:t>Test cases:</w:t>
      </w:r>
      <w:r>
        <w:rPr>
          <w:sz w:val="17"/>
        </w:rPr>
        <w:t xml:space="preserve"> TC-AC-055.1-02, TC-AC-SCR-05.</w:t>
      </w:r>
    </w:p>
    <w:p>
      <w:pPr>
        <w:pStyle w:val="Heading3"/>
      </w:pPr>
      <w:bookmarkStart w:id="337" w:name="_Toc000337"/>
      <w:r>
        <w:rPr/>
        <w:t>13.1.6 SCR-AC-06 Chart of Accounts</w:t>
      </w:r>
      <w:bookmarkEnd w:id="3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chart of accounts of the company as a tree of main, sub and micro accounts: code and name, class, tier, postable or heading, sub-ledger, statement line and status. The GL Team Lead adds and changes accounts, which the Section Head authorises; frozen accounts refuse postings.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Chart of Accounts</w:t>
            </w:r>
          </w:p>
          <w:p>
            <w:pPr>
              <w:pStyle w:val="BDOITable"/>
              <w:ind w:left="170" w:hanging="170"/>
            </w:pPr>
            <w:r>
              <w:rPr>
                <w:sz w:val="18"/>
              </w:rPr>
              <w:t xml:space="preserve">• </w:t>
            </w:r>
            <w:r>
              <w:rPr>
                <w:sz w:val="18"/>
              </w:rPr>
              <w:t>Chart Upload › the accounts created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FR-AC-011, FR-AC-013, FR-AC-014, FR-AC-055</w:t>
            </w:r>
          </w:p>
        </w:tc>
      </w:tr>
    </w:tbl>
    <w:p>
      <w:pPr>
        <w:pStyle w:val="BDOISpacer"/>
      </w:pPr>
    </w:p>
    <w:p>
      <w:pPr>
        <w:sectPr>
          <w:headerReference w:type="default" r:id="rId75"/>
          <w:footerReference w:type="default" r:id="rId76"/>
          <w:headerReference w:type="first" r:id="rId77"/>
          <w:footerReference w:type="first" r:id="rId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1" name="Picture 31"/>
            <wp:cNvGraphicFramePr>
              <a:graphicFrameLocks noChangeAspect="1"/>
            </wp:cNvGraphicFramePr>
            <a:graphic>
              <a:graphicData uri="http://schemas.openxmlformats.org/drawingml/2006/picture">
                <pic:pic>
                  <pic:nvPicPr>
                    <pic:cNvPr id="0" name="scr-ac-06-01-list_1094s.png"/>
                    <pic:cNvPicPr/>
                  </pic:nvPicPr>
                  <pic:blipFill>
                    <a:blip r:embed="rId83"/>
                    <a:stretch>
                      <a:fillRect/>
                    </a:stretch>
                  </pic:blipFill>
                  <pic:spPr>
                    <a:xfrm>
                      <a:off x="0" y="0"/>
                      <a:ext cx="4002243" cy="6694794"/>
                    </a:xfrm>
                    <a:prstGeom prst="rect"/>
                  </pic:spPr>
                </pic:pic>
              </a:graphicData>
            </a:graphic>
          </wp:inline>
        </w:drawing>
      </w:r>
    </w:p>
    <w:p>
      <w:pPr>
        <w:pStyle w:val="Caption"/>
        <w:jc w:val="center"/>
      </w:pPr>
      <w:r>
        <w:rPr>
          <w:b/>
          <w:i w:val="0"/>
        </w:rPr>
        <w:t xml:space="preserve">Figure 29: </w:t>
      </w:r>
      <w:r>
        <w:rPr/>
        <w:t>SCR-AC-06 Chart of Accounts: the account tree with class, tier, sub-ledger, statement line and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code, name or short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Account code / Account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Negative balance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Short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Opened on / Allowed currencies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Class / Tier / Postable / Sub-ledger / Statement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Class / Tier / Parent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Posting controls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Sub-ledger / Statement line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9"/>
          <w:footerReference w:type="default" r:id="rId80"/>
          <w:headerReference w:type="first" r:id="rId81"/>
          <w:footerReference w:type="first" r:id="rId8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52086" cy="3768860"/>
            <wp:docPr id="32" name="Picture 32"/>
            <wp:cNvGraphicFramePr>
              <a:graphicFrameLocks noChangeAspect="1"/>
            </wp:cNvGraphicFramePr>
            <a:graphic>
              <a:graphicData uri="http://schemas.openxmlformats.org/drawingml/2006/picture">
                <pic:pic>
                  <pic:nvPicPr>
                    <pic:cNvPr id="0" name="scr-ac-06-02-form_1572s.png"/>
                    <pic:cNvPicPr/>
                  </pic:nvPicPr>
                  <pic:blipFill>
                    <a:blip r:embed="rId88"/>
                    <a:stretch>
                      <a:fillRect/>
                    </a:stretch>
                  </pic:blipFill>
                  <pic:spPr>
                    <a:xfrm>
                      <a:off x="0" y="0"/>
                      <a:ext cx="5752086" cy="3768860"/>
                    </a:xfrm>
                    <a:prstGeom prst="rect"/>
                  </pic:spPr>
                </pic:pic>
              </a:graphicData>
            </a:graphic>
          </wp:inline>
        </w:drawing>
      </w:r>
    </w:p>
    <w:p>
      <w:pPr>
        <w:pStyle w:val="Caption"/>
        <w:jc w:val="center"/>
      </w:pPr>
      <w:r>
        <w:rPr>
          <w:b/>
          <w:i w:val="0"/>
        </w:rPr>
        <w:t xml:space="preserve">Figure 30: </w:t>
      </w:r>
      <w:r>
        <w:rPr/>
        <w:t>SCR-AC-06 New GL account: code, name, short code, class, tier, parent, sub-ledger, negative balance and the posting controls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code, name or short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Part of the code, name or short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Account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Code and name, indented by tier; headings in bold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Chart of 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Class / Tier / Postable / Sub-ledger / Statement Line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Asset, Liability, Equity, Income or Expense; Main, Sub or Micro; Yes or Heading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Pending authorization, Active, Frozen,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Chart of 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 form</w:t>
            </w:r>
          </w:p>
        </w:tc>
        <w:tc>
          <w:tcPr>
            <w:tcW w:type="dxa" w:w="1534"/>
            <w:tcMar>
              <w:top w:w="50" w:type="dxa"/>
              <w:bottom w:w="50" w:type="dxa"/>
              <w:left w:w="90" w:type="dxa"/>
              <w:right w:w="90" w:type="dxa"/>
            </w:tcMar>
          </w:tcPr>
          <w:p>
            <w:pPr>
              <w:pStyle w:val="BDOITable"/>
            </w:pPr>
            <w:r>
              <w:rPr>
                <w:sz w:val="14"/>
              </w:rPr>
              <w:t>Account code / Account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Code proposed from the numbering scheme of the parent when left blank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authorization, Active</w:t>
            </w:r>
          </w:p>
        </w:tc>
        <w:tc>
          <w:tcPr>
            <w:tcW w:type="dxa" w:w="1770"/>
            <w:tcMar>
              <w:top w:w="50" w:type="dxa"/>
              <w:bottom w:w="50" w:type="dxa"/>
              <w:left w:w="90" w:type="dxa"/>
              <w:right w:w="90" w:type="dxa"/>
            </w:tcMar>
          </w:tcPr>
          <w:p>
            <w:pPr>
              <w:pStyle w:val="BDOITable"/>
            </w:pPr>
            <w:r>
              <w:rPr>
                <w:sz w:val="14"/>
              </w:rPr>
              <w:t>Unique code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Account form</w:t>
            </w:r>
          </w:p>
        </w:tc>
        <w:tc>
          <w:tcPr>
            <w:tcW w:type="dxa" w:w="1534"/>
            <w:tcMar>
              <w:top w:w="50" w:type="dxa"/>
              <w:bottom w:w="50" w:type="dxa"/>
              <w:left w:w="90" w:type="dxa"/>
              <w:right w:w="90" w:type="dxa"/>
            </w:tcMar>
            <w:shd w:val="clear" w:color="auto" w:fill="E5F5FF"/>
          </w:tcPr>
          <w:p>
            <w:pPr>
              <w:pStyle w:val="BDOITable"/>
            </w:pPr>
            <w:r>
              <w:rPr>
                <w:sz w:val="14"/>
              </w:rPr>
              <w:t>Short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Unique; typed instead of the code on journal lines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authorization, Active</w:t>
            </w:r>
          </w:p>
        </w:tc>
        <w:tc>
          <w:tcPr>
            <w:tcW w:type="dxa" w:w="1770"/>
            <w:tcMar>
              <w:top w:w="50" w:type="dxa"/>
              <w:bottom w:w="50" w:type="dxa"/>
              <w:left w:w="90" w:type="dxa"/>
              <w:right w:w="90" w:type="dxa"/>
            </w:tcMar>
            <w:shd w:val="clear" w:color="auto" w:fill="E5F5FF"/>
          </w:tcPr>
          <w:p>
            <w:pPr>
              <w:pStyle w:val="BDOITable"/>
            </w:pPr>
            <w:r>
              <w:rPr>
                <w:sz w:val="14"/>
              </w:rPr>
              <w:t>Unique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Account form</w:t>
            </w:r>
          </w:p>
        </w:tc>
        <w:tc>
          <w:tcPr>
            <w:tcW w:type="dxa" w:w="1534"/>
            <w:tcMar>
              <w:top w:w="50" w:type="dxa"/>
              <w:bottom w:w="50" w:type="dxa"/>
              <w:left w:w="90" w:type="dxa"/>
              <w:right w:w="90" w:type="dxa"/>
            </w:tcMar>
          </w:tcPr>
          <w:p>
            <w:pPr>
              <w:pStyle w:val="BDOITable"/>
            </w:pPr>
            <w:r>
              <w:rPr>
                <w:sz w:val="14"/>
              </w:rPr>
              <w:t>Class / Tier / Parent account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Class; Main, Sub or Micro; the parent of a sub or micro account</w:t>
            </w:r>
          </w:p>
        </w:tc>
        <w:tc>
          <w:tcPr>
            <w:tcW w:type="dxa" w:w="1121"/>
            <w:tcMar>
              <w:top w:w="50" w:type="dxa"/>
              <w:bottom w:w="50" w:type="dxa"/>
              <w:left w:w="90" w:type="dxa"/>
              <w:right w:w="90" w:type="dxa"/>
            </w:tcMar>
          </w:tcPr>
          <w:p>
            <w:pPr>
              <w:pStyle w:val="BDOITable"/>
            </w:pPr>
            <w:r>
              <w:rPr>
                <w:sz w:val="14"/>
              </w:rPr>
              <w:t>Y / Y / Cond.: not main</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Pending authorization</w:t>
            </w:r>
          </w:p>
        </w:tc>
        <w:tc>
          <w:tcPr>
            <w:tcW w:type="dxa" w:w="1770"/>
            <w:tcMar>
              <w:top w:w="50" w:type="dxa"/>
              <w:bottom w:w="50" w:type="dxa"/>
              <w:left w:w="90" w:type="dxa"/>
              <w:right w:w="90" w:type="dxa"/>
            </w:tcMar>
          </w:tcPr>
          <w:p>
            <w:pPr>
              <w:pStyle w:val="BDOITable"/>
            </w:pPr>
            <w:r>
              <w:rPr>
                <w:sz w:val="14"/>
              </w:rPr>
              <w:t>Parent of the same class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Account form</w:t>
            </w:r>
          </w:p>
        </w:tc>
        <w:tc>
          <w:tcPr>
            <w:tcW w:type="dxa" w:w="1534"/>
            <w:tcMar>
              <w:top w:w="50" w:type="dxa"/>
              <w:bottom w:w="50" w:type="dxa"/>
              <w:left w:w="90" w:type="dxa"/>
              <w:right w:w="90" w:type="dxa"/>
            </w:tcMar>
            <w:shd w:val="clear" w:color="auto" w:fill="E5F5FF"/>
          </w:tcPr>
          <w:p>
            <w:pPr>
              <w:pStyle w:val="BDOITable"/>
            </w:pPr>
            <w:r>
              <w:rPr>
                <w:sz w:val="14"/>
              </w:rPr>
              <w:t>Sub-ledger / Statement line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Sub-ledger of a control account; line of the financial statements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authorization,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Account form</w:t>
            </w:r>
          </w:p>
        </w:tc>
        <w:tc>
          <w:tcPr>
            <w:tcW w:type="dxa" w:w="1534"/>
            <w:tcMar>
              <w:top w:w="50" w:type="dxa"/>
              <w:bottom w:w="50" w:type="dxa"/>
              <w:left w:w="90" w:type="dxa"/>
              <w:right w:w="90" w:type="dxa"/>
            </w:tcMar>
          </w:tcPr>
          <w:p>
            <w:pPr>
              <w:pStyle w:val="BDOITable"/>
            </w:pPr>
            <w:r>
              <w:rPr>
                <w:sz w:val="14"/>
              </w:rPr>
              <w:t>Negative balance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Allow, Warn the maker and checker, or Block the posting</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Allow</w:t>
            </w:r>
          </w:p>
        </w:tc>
        <w:tc>
          <w:tcPr>
            <w:tcW w:type="dxa" w:w="1180"/>
            <w:tcMar>
              <w:top w:w="50" w:type="dxa"/>
              <w:bottom w:w="50" w:type="dxa"/>
              <w:left w:w="90" w:type="dxa"/>
              <w:right w:w="90" w:type="dxa"/>
            </w:tcMar>
          </w:tcPr>
          <w:p>
            <w:pPr>
              <w:pStyle w:val="BDOITable"/>
            </w:pPr>
            <w:r>
              <w:rPr>
                <w:sz w:val="14"/>
              </w:rPr>
              <w:t>Pending authorization,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Account form</w:t>
            </w:r>
          </w:p>
        </w:tc>
        <w:tc>
          <w:tcPr>
            <w:tcW w:type="dxa" w:w="1534"/>
            <w:tcMar>
              <w:top w:w="50" w:type="dxa"/>
              <w:bottom w:w="50" w:type="dxa"/>
              <w:left w:w="90" w:type="dxa"/>
              <w:right w:w="90" w:type="dxa"/>
            </w:tcMar>
            <w:shd w:val="clear" w:color="auto" w:fill="E5F5FF"/>
          </w:tcPr>
          <w:p>
            <w:pPr>
              <w:pStyle w:val="BDOITable"/>
            </w:pPr>
            <w:r>
              <w:rPr>
                <w:sz w:val="14"/>
              </w:rPr>
              <w:t>Opened on / Allowed currencies</w:t>
            </w:r>
          </w:p>
        </w:tc>
        <w:tc>
          <w:tcPr>
            <w:tcW w:type="dxa" w:w="885"/>
            <w:tcMar>
              <w:top w:w="50" w:type="dxa"/>
              <w:bottom w:w="50" w:type="dxa"/>
              <w:left w:w="90" w:type="dxa"/>
              <w:right w:w="90" w:type="dxa"/>
            </w:tcMar>
            <w:shd w:val="clear" w:color="auto" w:fill="E5F5FF"/>
          </w:tcPr>
          <w:p>
            <w:pPr>
              <w:pStyle w:val="BDOITable"/>
            </w:pPr>
            <w:r>
              <w:rPr>
                <w:sz w:val="14"/>
              </w:rPr>
              <w:t>Date, text</w:t>
            </w:r>
          </w:p>
        </w:tc>
        <w:tc>
          <w:tcPr>
            <w:tcW w:type="dxa" w:w="1416"/>
            <w:tcMar>
              <w:top w:w="50" w:type="dxa"/>
              <w:bottom w:w="50" w:type="dxa"/>
              <w:left w:w="90" w:type="dxa"/>
              <w:right w:w="90" w:type="dxa"/>
            </w:tcMar>
            <w:shd w:val="clear" w:color="auto" w:fill="E5F5FF"/>
          </w:tcPr>
          <w:p>
            <w:pPr>
              <w:pStyle w:val="BDOITable"/>
            </w:pPr>
            <w:r>
              <w:rPr>
                <w:sz w:val="14"/>
              </w:rPr>
              <w:t>dd-MMM-yyyy; comma separated, blank for all</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 / Blank</w:t>
            </w:r>
          </w:p>
        </w:tc>
        <w:tc>
          <w:tcPr>
            <w:tcW w:type="dxa" w:w="1180"/>
            <w:tcMar>
              <w:top w:w="50" w:type="dxa"/>
              <w:bottom w:w="50" w:type="dxa"/>
              <w:left w:w="90" w:type="dxa"/>
              <w:right w:w="90" w:type="dxa"/>
            </w:tcMar>
            <w:shd w:val="clear" w:color="auto" w:fill="E5F5FF"/>
          </w:tcPr>
          <w:p>
            <w:pPr>
              <w:pStyle w:val="BDOITable"/>
            </w:pPr>
            <w:r>
              <w:rPr>
                <w:sz w:val="14"/>
              </w:rPr>
              <w:t>Pending authorization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Account form</w:t>
            </w:r>
          </w:p>
        </w:tc>
        <w:tc>
          <w:tcPr>
            <w:tcW w:type="dxa" w:w="1534"/>
            <w:tcMar>
              <w:top w:w="50" w:type="dxa"/>
              <w:bottom w:w="50" w:type="dxa"/>
              <w:left w:w="90" w:type="dxa"/>
              <w:right w:w="90" w:type="dxa"/>
            </w:tcMar>
          </w:tcPr>
          <w:p>
            <w:pPr>
              <w:pStyle w:val="BDOITable"/>
            </w:pPr>
            <w:r>
              <w:rPr>
                <w:sz w:val="14"/>
              </w:rPr>
              <w:t>Posting controls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Manual posting allowed, Control account (sub-ledger), Cost centre mandatory, Line of business mandatory, FX revaluation, Reconcilable (nominal), Inter-branch account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Pending authorization,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Account</w:t>
            </w:r>
          </w:p>
        </w:tc>
        <w:tc>
          <w:tcPr>
            <w:tcW w:type="dxa" w:w="1802"/>
            <w:tcMar>
              <w:top w:w="50" w:type="dxa"/>
              <w:bottom w:w="50" w:type="dxa"/>
              <w:left w:w="90" w:type="dxa"/>
              <w:right w:w="90" w:type="dxa"/>
            </w:tcMar>
          </w:tcPr>
          <w:p>
            <w:pPr>
              <w:pStyle w:val="BDOITable"/>
            </w:pPr>
            <w:r>
              <w:rPr>
                <w:sz w:val="15"/>
              </w:rPr>
              <w:t>GL Team Lead (master 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 form; saving sends the account for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GL Team Lead (master 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account to change it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GL Section Head (master authorize)</w:t>
            </w:r>
          </w:p>
        </w:tc>
        <w:tc>
          <w:tcPr>
            <w:tcW w:type="dxa" w:w="2162"/>
            <w:tcMar>
              <w:top w:w="50" w:type="dxa"/>
              <w:bottom w:w="50" w:type="dxa"/>
              <w:left w:w="90" w:type="dxa"/>
              <w:right w:w="90" w:type="dxa"/>
            </w:tcMar>
          </w:tcPr>
          <w:p>
            <w:pPr>
              <w:pStyle w:val="BDOITable"/>
            </w:pPr>
            <w:r>
              <w:rPr>
                <w:sz w:val="15"/>
              </w:rPr>
              <w:t>Pending authorization and another user than the maker</w:t>
            </w:r>
          </w:p>
        </w:tc>
        <w:tc>
          <w:tcPr>
            <w:tcW w:type="dxa" w:w="4324"/>
            <w:tcMar>
              <w:top w:w="50" w:type="dxa"/>
              <w:bottom w:w="50" w:type="dxa"/>
              <w:left w:w="90" w:type="dxa"/>
              <w:right w:w="90" w:type="dxa"/>
            </w:tcMar>
          </w:tcPr>
          <w:p>
            <w:pPr>
              <w:pStyle w:val="BDOITable"/>
            </w:pPr>
            <w:r>
              <w:rPr>
                <w:sz w:val="15"/>
              </w:rPr>
              <w:t>Activates the account</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Freeze / Unfreeze</w:t>
            </w:r>
          </w:p>
        </w:tc>
        <w:tc>
          <w:tcPr>
            <w:tcW w:type="dxa" w:w="1802"/>
            <w:tcMar>
              <w:top w:w="50" w:type="dxa"/>
              <w:bottom w:w="50" w:type="dxa"/>
              <w:left w:w="90" w:type="dxa"/>
              <w:right w:w="90" w:type="dxa"/>
            </w:tcMar>
            <w:shd w:val="clear" w:color="auto" w:fill="E5F5FF"/>
          </w:tcPr>
          <w:p>
            <w:pPr>
              <w:pStyle w:val="BDOITable"/>
            </w:pPr>
            <w:r>
              <w:rPr>
                <w:sz w:val="15"/>
              </w:rPr>
              <w:t>GL Section Head (master authorize)</w:t>
            </w:r>
          </w:p>
        </w:tc>
        <w:tc>
          <w:tcPr>
            <w:tcW w:type="dxa" w:w="2162"/>
            <w:tcMar>
              <w:top w:w="50" w:type="dxa"/>
              <w:bottom w:w="50" w:type="dxa"/>
              <w:left w:w="90" w:type="dxa"/>
              <w:right w:w="90" w:type="dxa"/>
            </w:tcMar>
            <w:shd w:val="clear" w:color="auto" w:fill="E5F5FF"/>
          </w:tcPr>
          <w:p>
            <w:pPr>
              <w:pStyle w:val="BDOITable"/>
            </w:pPr>
            <w:r>
              <w:rPr>
                <w:sz w:val="15"/>
              </w:rPr>
              <w:t>Active account</w:t>
            </w:r>
          </w:p>
        </w:tc>
        <w:tc>
          <w:tcPr>
            <w:tcW w:type="dxa" w:w="4324"/>
            <w:tcMar>
              <w:top w:w="50" w:type="dxa"/>
              <w:bottom w:w="50" w:type="dxa"/>
              <w:left w:w="90" w:type="dxa"/>
              <w:right w:w="90" w:type="dxa"/>
            </w:tcMar>
            <w:shd w:val="clear" w:color="auto" w:fill="E5F5FF"/>
          </w:tcPr>
          <w:p>
            <w:pPr>
              <w:pStyle w:val="BDOITable"/>
            </w:pPr>
            <w:r>
              <w:rPr>
                <w:sz w:val="15"/>
              </w:rPr>
              <w:t>Refuses or allows postings again; a freeze needs a reason</w:t>
            </w:r>
          </w:p>
        </w:tc>
        <w:tc>
          <w:tcPr>
            <w:tcW w:type="dxa" w:w="1561"/>
            <w:tcMar>
              <w:top w:w="50" w:type="dxa"/>
              <w:bottom w:w="50" w:type="dxa"/>
              <w:left w:w="90" w:type="dxa"/>
              <w:right w:w="90" w:type="dxa"/>
            </w:tcMar>
            <w:shd w:val="clear" w:color="auto" w:fill="E5F5FF"/>
          </w:tcPr>
          <w:p>
            <w:pPr>
              <w:pStyle w:val="BDOITable"/>
            </w:pPr>
            <w:r>
              <w:rPr>
                <w:sz w:val="15"/>
              </w:rPr>
              <w:t>Frozen or 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account becomes active only when another user than its maker authorises it (FR-AC-011).</w:t>
      </w:r>
    </w:p>
    <w:p>
      <w:pPr>
        <w:tabs>
          <w:tab w:pos="312" w:val="left"/>
        </w:tabs>
        <w:spacing w:after="40"/>
        <w:ind w:left="312" w:hanging="283"/>
      </w:pPr>
      <w:r>
        <w:rPr>
          <w:color w:val="004EA8"/>
          <w:sz w:val="18"/>
        </w:rPr>
        <w:t>•</w:t>
        <w:tab/>
      </w:r>
      <w:r>
        <w:rPr>
          <w:sz w:val="18"/>
        </w:rPr>
        <w:t>A child account rolls up to its parent; a heading takes no posting (FR-AC-011, FR-AC-013).</w:t>
      </w:r>
    </w:p>
    <w:p>
      <w:pPr>
        <w:tabs>
          <w:tab w:pos="312" w:val="left"/>
        </w:tabs>
        <w:spacing w:after="120"/>
        <w:ind w:left="312" w:hanging="283"/>
      </w:pPr>
      <w:r>
        <w:rPr>
          <w:color w:val="004EA8"/>
          <w:sz w:val="18"/>
        </w:rPr>
        <w:t>•</w:t>
        <w:tab/>
      </w:r>
      <w:r>
        <w:rPr>
          <w:sz w:val="18"/>
        </w:rPr>
        <w:t>Each account has its negative-balance policy: allow, warn or block (FR-AC-034).</w:t>
      </w:r>
    </w:p>
    <w:p>
      <w:pPr>
        <w:pStyle w:val="BDOILabel"/>
      </w:pPr>
      <w:r>
        <w:rPr/>
        <w:t>Expected outcome</w:t>
      </w:r>
    </w:p>
    <w:p>
      <w:r>
        <w:rPr/>
        <w:t>The chart is kept by the GL team with four eyes on every change.</w:t>
      </w:r>
    </w:p>
    <w:p>
      <w:r>
        <w:rPr>
          <w:b/>
          <w:sz w:val="17"/>
        </w:rPr>
        <w:t>Test cases:</w:t>
      </w:r>
      <w:r>
        <w:rPr>
          <w:sz w:val="17"/>
        </w:rPr>
        <w:t xml:space="preserve"> TC-AC-011.1-01, TC-AC-011.1-02, TC-AC-011.2-01, TC-AC-011.2-02, TC-AC-011.2-03, TC-AC-011.3-01, TC-AC-011.4-01, TC-AC-013.3-02, TC-AC-014.1-01, TC-AC-014.2-01, TC-AC-SCR-06, TC-AC-MSG-04.</w:t>
      </w:r>
    </w:p>
    <w:p>
      <w:pPr>
        <w:pStyle w:val="Heading3"/>
      </w:pPr>
      <w:bookmarkStart w:id="338" w:name="_Toc000338"/>
      <w:r>
        <w:rPr/>
        <w:t>13.1.7 SCR-AC-07 Chart Upload</w:t>
      </w:r>
      <w:bookmarkEnd w:id="3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Loads parent and child accounts of the chart from the template in three steps (template, upload, review of every row), keeps the history of the uploads, and sets the numbering scheme that proposes the codes of the child accounts of a parent.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Team Lead (permission Coa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Chart Upload</w:t>
            </w:r>
          </w:p>
          <w:p>
            <w:pPr>
              <w:pStyle w:val="BDOITable"/>
              <w:ind w:left="170" w:hanging="170"/>
            </w:pPr>
            <w:r>
              <w:rPr>
                <w:sz w:val="18"/>
              </w:rPr>
              <w:t xml:space="preserve">• </w:t>
            </w:r>
            <w:r>
              <w:rPr>
                <w:sz w:val="18"/>
              </w:rPr>
              <w:t>Chart of Accounts › Chart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FR-AC-012, FR-AC-013</w:t>
            </w:r>
          </w:p>
        </w:tc>
      </w:tr>
    </w:tbl>
    <w:p>
      <w:pPr>
        <w:pStyle w:val="BDOISpacer"/>
      </w:pPr>
    </w:p>
    <w:p>
      <w:pPr>
        <w:keepNext/>
        <w:spacing w:before="80" w:after="0"/>
        <w:jc w:val="center"/>
      </w:pPr>
      <w:r>
        <w:drawing>
          <wp:inline xmlns:a="http://schemas.openxmlformats.org/drawingml/2006/main" xmlns:pic="http://schemas.openxmlformats.org/drawingml/2006/picture">
            <wp:extent cx="6319772" cy="3769175"/>
            <wp:docPr id="33" name="Picture 33"/>
            <wp:cNvGraphicFramePr>
              <a:graphicFrameLocks noChangeAspect="1"/>
            </wp:cNvGraphicFramePr>
            <a:graphic>
              <a:graphicData uri="http://schemas.openxmlformats.org/drawingml/2006/picture">
                <pic:pic>
                  <pic:nvPicPr>
                    <pic:cNvPr id="0" name="scr-ac-07-01-upload_1727s.png"/>
                    <pic:cNvPicPr/>
                  </pic:nvPicPr>
                  <pic:blipFill>
                    <a:blip r:embed="rId89"/>
                    <a:stretch>
                      <a:fillRect/>
                    </a:stretch>
                  </pic:blipFill>
                  <pic:spPr>
                    <a:xfrm>
                      <a:off x="0" y="0"/>
                      <a:ext cx="6319772" cy="3769175"/>
                    </a:xfrm>
                    <a:prstGeom prst="rect"/>
                  </pic:spPr>
                </pic:pic>
              </a:graphicData>
            </a:graphic>
          </wp:inline>
        </w:drawing>
      </w:r>
    </w:p>
    <w:p>
      <w:pPr>
        <w:pStyle w:val="Caption"/>
        <w:jc w:val="center"/>
      </w:pPr>
      <w:r>
        <w:rPr>
          <w:b/>
          <w:i w:val="0"/>
        </w:rPr>
        <w:t xml:space="preserve">Figure 31: </w:t>
      </w:r>
      <w:r>
        <w:rPr/>
        <w:t>SCR-AC-07 Chart Upload &amp; Numbering: the template, the upload and the uploads before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Upload Chart / Numbering Schemes / Upload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Accounts / Valid / Invalid / Created / failed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Parent account / Separator / Digits / Proposes codes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Row / Status / Account Code / Account Name / Parent / Class / Level / Messages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Upload No. / File / Uploaded / By / Created / Rows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Chart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Parent Account / Separator / Digits / First Child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645598" cy="3771584"/>
            <wp:docPr id="34" name="Picture 34"/>
            <wp:cNvGraphicFramePr>
              <a:graphicFrameLocks noChangeAspect="1"/>
            </wp:cNvGraphicFramePr>
            <a:graphic>
              <a:graphicData uri="http://schemas.openxmlformats.org/drawingml/2006/picture">
                <pic:pic>
                  <pic:nvPicPr>
                    <pic:cNvPr id="0" name="scr-ac-07-02-numbering_2090s.png"/>
                    <pic:cNvPicPr/>
                  </pic:nvPicPr>
                  <pic:blipFill>
                    <a:blip r:embed="rId90"/>
                    <a:stretch>
                      <a:fillRect/>
                    </a:stretch>
                  </pic:blipFill>
                  <pic:spPr>
                    <a:xfrm>
                      <a:off x="0" y="0"/>
                      <a:ext cx="7645598" cy="3771584"/>
                    </a:xfrm>
                    <a:prstGeom prst="rect"/>
                  </pic:spPr>
                </pic:pic>
              </a:graphicData>
            </a:graphic>
          </wp:inline>
        </w:drawing>
      </w:r>
    </w:p>
    <w:p>
      <w:pPr>
        <w:pStyle w:val="Caption"/>
        <w:jc w:val="center"/>
      </w:pPr>
      <w:r>
        <w:rPr>
          <w:b/>
          <w:i w:val="0"/>
        </w:rPr>
        <w:t xml:space="preserve">Figure 32: </w:t>
      </w:r>
      <w:r>
        <w:rPr/>
        <w:t>SCR-AC-07 Numbering Schemes: the separator and the digits of the child accounts of each parent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Upload Chart / Numbering Schemes / Upload History</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Upload Chart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1. Template</w:t>
            </w:r>
          </w:p>
        </w:tc>
        <w:tc>
          <w:tcPr>
            <w:tcW w:type="dxa" w:w="1534"/>
            <w:tcMar>
              <w:top w:w="50" w:type="dxa"/>
              <w:bottom w:w="50" w:type="dxa"/>
              <w:left w:w="90" w:type="dxa"/>
              <w:right w:w="90" w:type="dxa"/>
            </w:tcMar>
            <w:shd w:val="clear" w:color="auto" w:fill="E5F5FF"/>
          </w:tcPr>
          <w:p>
            <w:pPr>
              <w:pStyle w:val="BDOITable"/>
            </w:pPr>
            <w:r>
              <w:rPr>
                <w:sz w:val="14"/>
              </w:rPr>
              <w:t>Download Template</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The chart template (Excel)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2. Upload</w:t>
            </w:r>
          </w:p>
        </w:tc>
        <w:tc>
          <w:tcPr>
            <w:tcW w:type="dxa" w:w="1534"/>
            <w:tcMar>
              <w:top w:w="50" w:type="dxa"/>
              <w:bottom w:w="50" w:type="dxa"/>
              <w:left w:w="90" w:type="dxa"/>
              <w:right w:w="90" w:type="dxa"/>
            </w:tcMar>
          </w:tcPr>
          <w:p>
            <w:pPr>
              <w:pStyle w:val="BDOITable"/>
            </w:pPr>
            <w:r>
              <w:rPr>
                <w:sz w:val="14"/>
              </w:rPr>
              <w:t>Chart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Excel or CSV of the template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Every row checked before anything is saved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3. Review</w:t>
            </w:r>
          </w:p>
        </w:tc>
        <w:tc>
          <w:tcPr>
            <w:tcW w:type="dxa" w:w="1534"/>
            <w:tcMar>
              <w:top w:w="50" w:type="dxa"/>
              <w:bottom w:w="50" w:type="dxa"/>
              <w:left w:w="90" w:type="dxa"/>
              <w:right w:w="90" w:type="dxa"/>
            </w:tcMar>
            <w:shd w:val="clear" w:color="auto" w:fill="E5F5FF"/>
          </w:tcPr>
          <w:p>
            <w:pPr>
              <w:pStyle w:val="BDOITable"/>
            </w:pPr>
            <w:r>
              <w:rPr>
                <w:sz w:val="14"/>
              </w:rPr>
              <w:t>Accounts / Valid / Invalid / Created / failed</w:t>
            </w:r>
          </w:p>
        </w:tc>
        <w:tc>
          <w:tcPr>
            <w:tcW w:type="dxa" w:w="885"/>
            <w:tcMar>
              <w:top w:w="50" w:type="dxa"/>
              <w:bottom w:w="50" w:type="dxa"/>
              <w:left w:w="90" w:type="dxa"/>
              <w:right w:w="90" w:type="dxa"/>
            </w:tcMar>
            <w:shd w:val="clear" w:color="auto" w:fill="E5F5FF"/>
          </w:tcPr>
          <w:p>
            <w:pPr>
              <w:pStyle w:val="BDOITable"/>
            </w:pPr>
            <w:r>
              <w:rPr>
                <w:sz w:val="14"/>
              </w:rPr>
              <w:t>Total</w:t>
            </w:r>
          </w:p>
        </w:tc>
        <w:tc>
          <w:tcPr>
            <w:tcW w:type="dxa" w:w="1416"/>
            <w:tcMar>
              <w:top w:w="50" w:type="dxa"/>
              <w:bottom w:w="50" w:type="dxa"/>
              <w:left w:w="90" w:type="dxa"/>
              <w:right w:w="90" w:type="dxa"/>
            </w:tcMar>
            <w:shd w:val="clear" w:color="auto" w:fill="E5F5FF"/>
          </w:tcPr>
          <w:p>
            <w:pPr>
              <w:pStyle w:val="BDOITable"/>
            </w:pPr>
            <w:r>
              <w:rPr>
                <w:sz w:val="14"/>
              </w:rPr>
              <w:t>Counts of the rows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3. Review</w:t>
            </w:r>
          </w:p>
        </w:tc>
        <w:tc>
          <w:tcPr>
            <w:tcW w:type="dxa" w:w="1534"/>
            <w:tcMar>
              <w:top w:w="50" w:type="dxa"/>
              <w:bottom w:w="50" w:type="dxa"/>
              <w:left w:w="90" w:type="dxa"/>
              <w:right w:w="90" w:type="dxa"/>
            </w:tcMar>
          </w:tcPr>
          <w:p>
            <w:pPr>
              <w:pStyle w:val="BDOITable"/>
            </w:pPr>
            <w:r>
              <w:rPr>
                <w:sz w:val="14"/>
              </w:rPr>
              <w:t>Row / Status / Account Code / Account Name / Parent / Class / Level / Messages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account of the file, with its messages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Numbering schemes</w:t>
            </w:r>
          </w:p>
        </w:tc>
        <w:tc>
          <w:tcPr>
            <w:tcW w:type="dxa" w:w="1534"/>
            <w:tcMar>
              <w:top w:w="50" w:type="dxa"/>
              <w:bottom w:w="50" w:type="dxa"/>
              <w:left w:w="90" w:type="dxa"/>
              <w:right w:w="90" w:type="dxa"/>
            </w:tcMar>
            <w:shd w:val="clear" w:color="auto" w:fill="E5F5FF"/>
          </w:tcPr>
          <w:p>
            <w:pPr>
              <w:pStyle w:val="BDOITable"/>
            </w:pPr>
            <w:r>
              <w:rPr>
                <w:sz w:val="14"/>
              </w:rPr>
              <w:t>Parent Account / Separator / Digits / First Child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rule that proposes the codes under a parent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 schemes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Numbering scheme form</w:t>
            </w:r>
          </w:p>
        </w:tc>
        <w:tc>
          <w:tcPr>
            <w:tcW w:type="dxa" w:w="1534"/>
            <w:tcMar>
              <w:top w:w="50" w:type="dxa"/>
              <w:bottom w:w="50" w:type="dxa"/>
              <w:left w:w="90" w:type="dxa"/>
              <w:right w:w="90" w:type="dxa"/>
            </w:tcMar>
          </w:tcPr>
          <w:p>
            <w:pPr>
              <w:pStyle w:val="BDOITable"/>
            </w:pPr>
            <w:r>
              <w:rPr>
                <w:sz w:val="14"/>
              </w:rPr>
              <w:t>Parent account / Separator / Digits / Proposes codes</w:t>
            </w:r>
          </w:p>
        </w:tc>
        <w:tc>
          <w:tcPr>
            <w:tcW w:type="dxa" w:w="885"/>
            <w:tcMar>
              <w:top w:w="50" w:type="dxa"/>
              <w:bottom w:w="50" w:type="dxa"/>
              <w:left w:w="90" w:type="dxa"/>
              <w:right w:w="90" w:type="dxa"/>
            </w:tcMar>
          </w:tcPr>
          <w:p>
            <w:pPr>
              <w:pStyle w:val="BDOITable"/>
            </w:pPr>
            <w:r>
              <w:rPr>
                <w:sz w:val="14"/>
              </w:rPr>
              <w:t>Text, number, check box</w:t>
            </w:r>
          </w:p>
        </w:tc>
        <w:tc>
          <w:tcPr>
            <w:tcW w:type="dxa" w:w="1416"/>
            <w:tcMar>
              <w:top w:w="50" w:type="dxa"/>
              <w:bottom w:w="50" w:type="dxa"/>
              <w:left w:w="90" w:type="dxa"/>
              <w:right w:w="90" w:type="dxa"/>
            </w:tcMar>
          </w:tcPr>
          <w:p>
            <w:pPr>
              <w:pStyle w:val="BDOITable"/>
            </w:pPr>
            <w:r>
              <w:rPr>
                <w:sz w:val="14"/>
              </w:rPr>
              <w:t>Parent code; separator or none; number of digits of the child part</w:t>
            </w:r>
          </w:p>
        </w:tc>
        <w:tc>
          <w:tcPr>
            <w:tcW w:type="dxa" w:w="1121"/>
            <w:tcMar>
              <w:top w:w="50" w:type="dxa"/>
              <w:bottom w:w="50" w:type="dxa"/>
              <w:left w:w="90" w:type="dxa"/>
              <w:right w:w="90" w:type="dxa"/>
            </w:tcMar>
          </w:tcPr>
          <w:p>
            <w:pPr>
              <w:pStyle w:val="BDOITable"/>
            </w:pPr>
            <w:r>
              <w:rPr>
                <w:sz w:val="14"/>
              </w:rPr>
              <w:t>Y / N / Y / N</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Digits above zero</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Upload History</w:t>
            </w:r>
          </w:p>
        </w:tc>
        <w:tc>
          <w:tcPr>
            <w:tcW w:type="dxa" w:w="1534"/>
            <w:tcMar>
              <w:top w:w="50" w:type="dxa"/>
              <w:bottom w:w="50" w:type="dxa"/>
              <w:left w:w="90" w:type="dxa"/>
              <w:right w:w="90" w:type="dxa"/>
            </w:tcMar>
            <w:shd w:val="clear" w:color="auto" w:fill="E5F5FF"/>
          </w:tcPr>
          <w:p>
            <w:pPr>
              <w:pStyle w:val="BDOITable"/>
            </w:pPr>
            <w:r>
              <w:rPr>
                <w:sz w:val="14"/>
              </w:rPr>
              <w:t>Upload No. / File / Uploaded / By / Created / Rows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upload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Template</w:t>
            </w:r>
          </w:p>
        </w:tc>
        <w:tc>
          <w:tcPr>
            <w:tcW w:type="dxa" w:w="1802"/>
            <w:tcMar>
              <w:top w:w="50" w:type="dxa"/>
              <w:bottom w:w="50" w:type="dxa"/>
              <w:left w:w="90" w:type="dxa"/>
              <w:right w:w="90" w:type="dxa"/>
            </w:tcMar>
          </w:tcPr>
          <w:p>
            <w:pPr>
              <w:pStyle w:val="BDOITable"/>
            </w:pPr>
            <w:r>
              <w:rPr>
                <w:sz w:val="15"/>
              </w:rPr>
              <w:t>GL Team Lead (chart upload)</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template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w:t>
            </w:r>
          </w:p>
        </w:tc>
        <w:tc>
          <w:tcPr>
            <w:tcW w:type="dxa" w:w="1802"/>
            <w:tcMar>
              <w:top w:w="50" w:type="dxa"/>
              <w:bottom w:w="50" w:type="dxa"/>
              <w:left w:w="90" w:type="dxa"/>
              <w:right w:w="90" w:type="dxa"/>
            </w:tcMar>
            <w:shd w:val="clear" w:color="auto" w:fill="E5F5FF"/>
          </w:tcPr>
          <w:p>
            <w:pPr>
              <w:pStyle w:val="BDOITable"/>
            </w:pPr>
            <w:r>
              <w:rPr>
                <w:sz w:val="15"/>
              </w:rPr>
              <w:t>GL Team Lead (chart upload)</w:t>
            </w:r>
          </w:p>
        </w:tc>
        <w:tc>
          <w:tcPr>
            <w:tcW w:type="dxa" w:w="2162"/>
            <w:tcMar>
              <w:top w:w="50" w:type="dxa"/>
              <w:bottom w:w="50" w:type="dxa"/>
              <w:left w:w="90" w:type="dxa"/>
              <w:right w:w="90" w:type="dxa"/>
            </w:tcMar>
            <w:shd w:val="clear" w:color="auto" w:fill="E5F5FF"/>
          </w:tcPr>
          <w:p>
            <w:pPr>
              <w:pStyle w:val="BDOITable"/>
            </w:pPr>
            <w:r>
              <w:rPr>
                <w:sz w:val="15"/>
              </w:rPr>
              <w:t>A file chosen</w:t>
            </w:r>
          </w:p>
        </w:tc>
        <w:tc>
          <w:tcPr>
            <w:tcW w:type="dxa" w:w="4324"/>
            <w:tcMar>
              <w:top w:w="50" w:type="dxa"/>
              <w:bottom w:w="50" w:type="dxa"/>
              <w:left w:w="90" w:type="dxa"/>
              <w:right w:w="90" w:type="dxa"/>
            </w:tcMar>
            <w:shd w:val="clear" w:color="auto" w:fill="E5F5FF"/>
          </w:tcPr>
          <w:p>
            <w:pPr>
              <w:pStyle w:val="BDOITable"/>
            </w:pPr>
            <w:r>
              <w:rPr>
                <w:sz w:val="15"/>
              </w:rPr>
              <w:t>Reads and checks every row</w:t>
            </w:r>
          </w:p>
        </w:tc>
        <w:tc>
          <w:tcPr>
            <w:tcW w:type="dxa" w:w="1561"/>
            <w:tcMar>
              <w:top w:w="50" w:type="dxa"/>
              <w:bottom w:w="50" w:type="dxa"/>
              <w:left w:w="90" w:type="dxa"/>
              <w:right w:w="90" w:type="dxa"/>
            </w:tcMar>
            <w:shd w:val="clear" w:color="auto" w:fill="E5F5FF"/>
          </w:tcPr>
          <w:p>
            <w:pPr>
              <w:pStyle w:val="BDOITable"/>
            </w:pPr>
            <w:r>
              <w:rPr>
                <w:sz w:val="15"/>
              </w:rPr>
              <w:t>Validated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Create n Account(s)</w:t>
            </w:r>
          </w:p>
        </w:tc>
        <w:tc>
          <w:tcPr>
            <w:tcW w:type="dxa" w:w="1802"/>
            <w:tcMar>
              <w:top w:w="50" w:type="dxa"/>
              <w:bottom w:w="50" w:type="dxa"/>
              <w:left w:w="90" w:type="dxa"/>
              <w:right w:w="90" w:type="dxa"/>
            </w:tcMar>
          </w:tcPr>
          <w:p>
            <w:pPr>
              <w:pStyle w:val="BDOITable"/>
            </w:pPr>
            <w:r>
              <w:rPr>
                <w:sz w:val="15"/>
              </w:rPr>
              <w:t>GL Team Lead (chart upload)</w:t>
            </w:r>
          </w:p>
        </w:tc>
        <w:tc>
          <w:tcPr>
            <w:tcW w:type="dxa" w:w="2162"/>
            <w:tcMar>
              <w:top w:w="50" w:type="dxa"/>
              <w:bottom w:w="50" w:type="dxa"/>
              <w:left w:w="90" w:type="dxa"/>
              <w:right w:w="90" w:type="dxa"/>
            </w:tcMar>
          </w:tcPr>
          <w:p>
            <w:pPr>
              <w:pStyle w:val="BDOITable"/>
            </w:pPr>
            <w:r>
              <w:rPr>
                <w:sz w:val="15"/>
              </w:rPr>
              <w:t>Valid rows</w:t>
            </w:r>
          </w:p>
        </w:tc>
        <w:tc>
          <w:tcPr>
            <w:tcW w:type="dxa" w:w="4324"/>
            <w:tcMar>
              <w:top w:w="50" w:type="dxa"/>
              <w:bottom w:w="50" w:type="dxa"/>
              <w:left w:w="90" w:type="dxa"/>
              <w:right w:w="90" w:type="dxa"/>
            </w:tcMar>
          </w:tcPr>
          <w:p>
            <w:pPr>
              <w:pStyle w:val="BDOITable"/>
            </w:pPr>
            <w:r>
              <w:rPr>
                <w:sz w:val="15"/>
              </w:rPr>
              <w:t>Creates the valid accounts, pending authorisation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Discard Upload</w:t>
            </w:r>
          </w:p>
        </w:tc>
        <w:tc>
          <w:tcPr>
            <w:tcW w:type="dxa" w:w="1802"/>
            <w:tcMar>
              <w:top w:w="50" w:type="dxa"/>
              <w:bottom w:w="50" w:type="dxa"/>
              <w:left w:w="90" w:type="dxa"/>
              <w:right w:w="90" w:type="dxa"/>
            </w:tcMar>
            <w:shd w:val="clear" w:color="auto" w:fill="E5F5FF"/>
          </w:tcPr>
          <w:p>
            <w:pPr>
              <w:pStyle w:val="BDOITable"/>
            </w:pPr>
            <w:r>
              <w:rPr>
                <w:sz w:val="15"/>
              </w:rPr>
              <w:t>GL Team Lead (chart upload)</w:t>
            </w:r>
          </w:p>
        </w:tc>
        <w:tc>
          <w:tcPr>
            <w:tcW w:type="dxa" w:w="2162"/>
            <w:tcMar>
              <w:top w:w="50" w:type="dxa"/>
              <w:bottom w:w="50" w:type="dxa"/>
              <w:left w:w="90" w:type="dxa"/>
              <w:right w:w="90" w:type="dxa"/>
            </w:tcMar>
            <w:shd w:val="clear" w:color="auto" w:fill="E5F5FF"/>
          </w:tcPr>
          <w:p>
            <w:pPr>
              <w:pStyle w:val="BDOITable"/>
            </w:pPr>
            <w:r>
              <w:rPr>
                <w:sz w:val="15"/>
              </w:rPr>
              <w:t>Before the accounts are created</w:t>
            </w:r>
          </w:p>
        </w:tc>
        <w:tc>
          <w:tcPr>
            <w:tcW w:type="dxa" w:w="4324"/>
            <w:tcMar>
              <w:top w:w="50" w:type="dxa"/>
              <w:bottom w:w="50" w:type="dxa"/>
              <w:left w:w="90" w:type="dxa"/>
              <w:right w:w="90" w:type="dxa"/>
            </w:tcMar>
            <w:shd w:val="clear" w:color="auto" w:fill="E5F5FF"/>
          </w:tcPr>
          <w:p>
            <w:pPr>
              <w:pStyle w:val="BDOITable"/>
            </w:pPr>
            <w:r>
              <w:rPr>
                <w:sz w:val="15"/>
              </w:rPr>
              <w:t>Discards the upload</w:t>
            </w:r>
          </w:p>
        </w:tc>
        <w:tc>
          <w:tcPr>
            <w:tcW w:type="dxa" w:w="1561"/>
            <w:tcMar>
              <w:top w:w="50" w:type="dxa"/>
              <w:bottom w:w="50" w:type="dxa"/>
              <w:left w:w="90" w:type="dxa"/>
              <w:right w:w="90" w:type="dxa"/>
            </w:tcMar>
            <w:shd w:val="clear" w:color="auto" w:fill="E5F5FF"/>
          </w:tcPr>
          <w:p>
            <w:pPr>
              <w:pStyle w:val="BDOITable"/>
            </w:pPr>
            <w:r>
              <w:rPr>
                <w:sz w:val="15"/>
              </w:rPr>
              <w:t>Discarded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row is checked before anything is saved; only the valid rows are created, each pending authorisation (FR-AC-012).</w:t>
      </w:r>
    </w:p>
    <w:p>
      <w:pPr>
        <w:tabs>
          <w:tab w:pos="312" w:val="left"/>
        </w:tabs>
        <w:spacing w:after="120"/>
        <w:ind w:left="312" w:hanging="283"/>
      </w:pPr>
      <w:r>
        <w:rPr>
          <w:color w:val="004EA8"/>
          <w:sz w:val="18"/>
        </w:rPr>
        <w:t>•</w:t>
        <w:tab/>
      </w:r>
      <w:r>
        <w:rPr>
          <w:sz w:val="18"/>
        </w:rPr>
        <w:t>A parent must exist in the chart or earlier in the file; a child's code follows the numbering scheme of its parent when left blank (FR-AC-012, FR-AC-013).</w:t>
      </w:r>
    </w:p>
    <w:p>
      <w:pPr>
        <w:pStyle w:val="BDOILabel"/>
      </w:pPr>
      <w:r>
        <w:rPr/>
        <w:t>Expected outcome</w:t>
      </w:r>
    </w:p>
    <w:p>
      <w:r>
        <w:rPr/>
        <w:t>The chart is loaded from the file and waits for authorisation.</w:t>
      </w:r>
    </w:p>
    <w:p>
      <w:r>
        <w:rPr>
          <w:b/>
          <w:sz w:val="17"/>
        </w:rPr>
        <w:t>Test cases:</w:t>
      </w:r>
      <w:r>
        <w:rPr>
          <w:sz w:val="17"/>
        </w:rPr>
        <w:t xml:space="preserve"> TC-AC-012.1-01, TC-AC-012.2-01, TC-AC-012.2-02, TC-AC-012.2-03, TC-AC-012.2-04, TC-AC-012.2-05, TC-AC-012.3-01, TC-AC-013.1-01, TC-AC-013.3-01, TC-AC-013.3-03, TC-AC-SCR-07, TC-AC-MSG-05.</w:t>
      </w:r>
    </w:p>
    <w:p>
      <w:pPr>
        <w:pStyle w:val="Heading3"/>
      </w:pPr>
      <w:bookmarkStart w:id="339" w:name="_Toc000339"/>
      <w:r>
        <w:rPr/>
        <w:t>13.1.8 SCR-AC-08 Currencies &amp; Rates</w:t>
      </w:r>
      <w:bookmarkEnd w:id="3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currencies of the company and their exchange rates; the card Monthly revaluation rates where the GL Section Head enters the month-end rate of each foreign currency, used by the FX revaluation of the month and as the book rate of the next month.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Setup › Currencies &amp; Rates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FR-AC-010</w:t>
            </w:r>
          </w:p>
        </w:tc>
      </w:tr>
    </w:tbl>
    <w:p>
      <w:pPr>
        <w:pStyle w:val="BDOISpacer"/>
      </w:pPr>
    </w:p>
    <w:p>
      <w:pPr>
        <w:sectPr>
          <w:headerReference w:type="default" r:id="rId84"/>
          <w:footerReference w:type="default" r:id="rId85"/>
          <w:headerReference w:type="first" r:id="rId86"/>
          <w:footerReference w:type="first" r:id="rId8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5" name="Picture 35"/>
            <wp:cNvGraphicFramePr>
              <a:graphicFrameLocks noChangeAspect="1"/>
            </wp:cNvGraphicFramePr>
            <a:graphic>
              <a:graphicData uri="http://schemas.openxmlformats.org/drawingml/2006/picture">
                <pic:pic>
                  <pic:nvPicPr>
                    <pic:cNvPr id="0" name="scr-ac-08-01-rates_1094s.png"/>
                    <pic:cNvPicPr/>
                  </pic:nvPicPr>
                  <pic:blipFill>
                    <a:blip r:embed="rId95"/>
                    <a:stretch>
                      <a:fillRect/>
                    </a:stretch>
                  </pic:blipFill>
                  <pic:spPr>
                    <a:xfrm>
                      <a:off x="0" y="0"/>
                      <a:ext cx="4002243" cy="6694794"/>
                    </a:xfrm>
                    <a:prstGeom prst="rect"/>
                  </pic:spPr>
                </pic:pic>
              </a:graphicData>
            </a:graphic>
          </wp:inline>
        </w:drawing>
      </w:r>
    </w:p>
    <w:p>
      <w:pPr>
        <w:pStyle w:val="Caption"/>
        <w:jc w:val="center"/>
      </w:pPr>
      <w:r>
        <w:rPr>
          <w:b/>
          <w:i w:val="0"/>
        </w:rPr>
        <w:t xml:space="preserve">Figure 33: </w:t>
      </w:r>
      <w:r>
        <w:rPr/>
        <w:t>SCR-AC-08 Currencies &amp; Exchange Rates with the card Monthly revaluation rates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Month / Currency / Month-end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Currency / Rate type / Effective date / Rate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Month End / Currency / Rate / Entered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Currency / Type / Effective / Rate / Maintained by</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91"/>
          <w:footerReference w:type="default" r:id="rId92"/>
          <w:headerReference w:type="first" r:id="rId93"/>
          <w:footerReference w:type="first" r:id="rId9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Monthly revaluation rates</w:t>
            </w:r>
          </w:p>
        </w:tc>
        <w:tc>
          <w:tcPr>
            <w:tcW w:type="dxa" w:w="1534"/>
            <w:tcMar>
              <w:top w:w="50" w:type="dxa"/>
              <w:bottom w:w="50" w:type="dxa"/>
              <w:left w:w="90" w:type="dxa"/>
              <w:right w:w="90" w:type="dxa"/>
            </w:tcMar>
          </w:tcPr>
          <w:p>
            <w:pPr>
              <w:pStyle w:val="BDOITable"/>
            </w:pPr>
            <w:r>
              <w:rPr>
                <w:sz w:val="14"/>
              </w:rPr>
              <w:t>Month / Currency / Month-end rate</w:t>
            </w:r>
          </w:p>
        </w:tc>
        <w:tc>
          <w:tcPr>
            <w:tcW w:type="dxa" w:w="885"/>
            <w:tcMar>
              <w:top w:w="50" w:type="dxa"/>
              <w:bottom w:w="50" w:type="dxa"/>
              <w:left w:w="90" w:type="dxa"/>
              <w:right w:w="90" w:type="dxa"/>
            </w:tcMar>
          </w:tcPr>
          <w:p>
            <w:pPr>
              <w:pStyle w:val="BDOITable"/>
            </w:pPr>
            <w:r>
              <w:rPr>
                <w:sz w:val="14"/>
              </w:rPr>
              <w:t>Drop-down, number</w:t>
            </w:r>
          </w:p>
        </w:tc>
        <w:tc>
          <w:tcPr>
            <w:tcW w:type="dxa" w:w="1416"/>
            <w:tcMar>
              <w:top w:w="50" w:type="dxa"/>
              <w:bottom w:w="50" w:type="dxa"/>
              <w:left w:w="90" w:type="dxa"/>
              <w:right w:w="90" w:type="dxa"/>
            </w:tcMar>
          </w:tcPr>
          <w:p>
            <w:pPr>
              <w:pStyle w:val="BDOITable"/>
            </w:pPr>
            <w:r>
              <w:rPr>
                <w:sz w:val="14"/>
              </w:rPr>
              <w:t>Month; foreign currency; rate with up to six decimals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Currencies</w:t>
            </w:r>
          </w:p>
        </w:tc>
        <w:tc>
          <w:tcPr>
            <w:tcW w:type="dxa" w:w="944"/>
            <w:tcMar>
              <w:top w:w="50" w:type="dxa"/>
              <w:bottom w:w="50" w:type="dxa"/>
              <w:left w:w="90" w:type="dxa"/>
              <w:right w:w="90" w:type="dxa"/>
            </w:tcMar>
          </w:tcPr>
          <w:p>
            <w:pPr>
              <w:pStyle w:val="BDOITable"/>
            </w:pPr>
            <w:r>
              <w:rPr>
                <w:sz w:val="14"/>
              </w:rPr>
              <w:t>Previous month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Enter a rate above zero</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Monthly revaluation rates</w:t>
            </w:r>
          </w:p>
        </w:tc>
        <w:tc>
          <w:tcPr>
            <w:tcW w:type="dxa" w:w="1534"/>
            <w:tcMar>
              <w:top w:w="50" w:type="dxa"/>
              <w:bottom w:w="50" w:type="dxa"/>
              <w:left w:w="90" w:type="dxa"/>
              <w:right w:w="90" w:type="dxa"/>
            </w:tcMar>
            <w:shd w:val="clear" w:color="auto" w:fill="E5F5FF"/>
          </w:tcPr>
          <w:p>
            <w:pPr>
              <w:pStyle w:val="BDOITable"/>
            </w:pPr>
            <w:r>
              <w:rPr>
                <w:sz w:val="14"/>
              </w:rPr>
              <w:t>Month End / Currency / Rate / Entered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rates entered, newest first; the rate with six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Exchange rates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Maintain rate</w:t>
            </w:r>
          </w:p>
        </w:tc>
        <w:tc>
          <w:tcPr>
            <w:tcW w:type="dxa" w:w="1534"/>
            <w:tcMar>
              <w:top w:w="50" w:type="dxa"/>
              <w:bottom w:w="50" w:type="dxa"/>
              <w:left w:w="90" w:type="dxa"/>
              <w:right w:w="90" w:type="dxa"/>
            </w:tcMar>
          </w:tcPr>
          <w:p>
            <w:pPr>
              <w:pStyle w:val="BDOITable"/>
            </w:pPr>
            <w:r>
              <w:rPr>
                <w:sz w:val="14"/>
              </w:rPr>
              <w:t>Currency / Rate type / Effective date / Rate</w:t>
            </w:r>
          </w:p>
        </w:tc>
        <w:tc>
          <w:tcPr>
            <w:tcW w:type="dxa" w:w="885"/>
            <w:tcMar>
              <w:top w:w="50" w:type="dxa"/>
              <w:bottom w:w="50" w:type="dxa"/>
              <w:left w:w="90" w:type="dxa"/>
              <w:right w:w="90" w:type="dxa"/>
            </w:tcMar>
          </w:tcPr>
          <w:p>
            <w:pPr>
              <w:pStyle w:val="BDOITable"/>
            </w:pPr>
            <w:r>
              <w:rPr>
                <w:sz w:val="14"/>
              </w:rPr>
              <w:t>Drop-down, date, number</w:t>
            </w:r>
          </w:p>
        </w:tc>
        <w:tc>
          <w:tcPr>
            <w:tcW w:type="dxa" w:w="1416"/>
            <w:tcMar>
              <w:top w:w="50" w:type="dxa"/>
              <w:bottom w:w="50" w:type="dxa"/>
              <w:left w:w="90" w:type="dxa"/>
              <w:right w:w="90" w:type="dxa"/>
            </w:tcMar>
          </w:tcPr>
          <w:p>
            <w:pPr>
              <w:pStyle w:val="BDOITable"/>
            </w:pPr>
            <w:r>
              <w:rPr>
                <w:sz w:val="14"/>
              </w:rPr>
              <w:t>Rate types Spot, Closing, Average, Budget, Book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Currencies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Rates in force</w:t>
            </w:r>
          </w:p>
        </w:tc>
        <w:tc>
          <w:tcPr>
            <w:tcW w:type="dxa" w:w="1534"/>
            <w:tcMar>
              <w:top w:w="50" w:type="dxa"/>
              <w:bottom w:w="50" w:type="dxa"/>
              <w:left w:w="90" w:type="dxa"/>
              <w:right w:w="90" w:type="dxa"/>
            </w:tcMar>
            <w:shd w:val="clear" w:color="auto" w:fill="E5F5FF"/>
          </w:tcPr>
          <w:p>
            <w:pPr>
              <w:pStyle w:val="BDOITable"/>
            </w:pPr>
            <w:r>
              <w:rPr>
                <w:sz w:val="14"/>
              </w:rPr>
              <w:t>Currency / Type / Effective / Rate / Maintained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rates in force at the rate date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Exchange rates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Rate</w:t>
            </w:r>
          </w:p>
        </w:tc>
        <w:tc>
          <w:tcPr>
            <w:tcW w:type="dxa" w:w="1802"/>
            <w:tcMar>
              <w:top w:w="50" w:type="dxa"/>
              <w:bottom w:w="50" w:type="dxa"/>
              <w:left w:w="90" w:type="dxa"/>
              <w:right w:w="90" w:type="dxa"/>
            </w:tcMar>
          </w:tcPr>
          <w:p>
            <w:pPr>
              <w:pStyle w:val="BDOITable"/>
            </w:pPr>
            <w:r>
              <w:rPr>
                <w:sz w:val="15"/>
              </w:rPr>
              <w:t>GL Section Head (revaluation rate maintain)</w:t>
            </w:r>
          </w:p>
        </w:tc>
        <w:tc>
          <w:tcPr>
            <w:tcW w:type="dxa" w:w="2162"/>
            <w:tcMar>
              <w:top w:w="50" w:type="dxa"/>
              <w:bottom w:w="50" w:type="dxa"/>
              <w:left w:w="90" w:type="dxa"/>
              <w:right w:w="90" w:type="dxa"/>
            </w:tcMar>
          </w:tcPr>
          <w:p>
            <w:pPr>
              <w:pStyle w:val="BDOITable"/>
            </w:pPr>
            <w:r>
              <w:rPr>
                <w:sz w:val="15"/>
              </w:rPr>
              <w:t>Month, currency and rate entered</w:t>
            </w:r>
          </w:p>
        </w:tc>
        <w:tc>
          <w:tcPr>
            <w:tcW w:type="dxa" w:w="4324"/>
            <w:tcMar>
              <w:top w:w="50" w:type="dxa"/>
              <w:bottom w:w="50" w:type="dxa"/>
              <w:left w:w="90" w:type="dxa"/>
              <w:right w:w="90" w:type="dxa"/>
            </w:tcMar>
          </w:tcPr>
          <w:p>
            <w:pPr>
              <w:pStyle w:val="BDOITable"/>
            </w:pPr>
            <w:r>
              <w:rPr>
                <w:sz w:val="15"/>
              </w:rPr>
              <w:t>Saves the month-end rate of the currency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w:t>
            </w:r>
          </w:p>
        </w:tc>
        <w:tc>
          <w:tcPr>
            <w:tcW w:type="dxa" w:w="1802"/>
            <w:tcMar>
              <w:top w:w="50" w:type="dxa"/>
              <w:bottom w:w="50" w:type="dxa"/>
              <w:left w:w="90" w:type="dxa"/>
              <w:right w:w="90" w:type="dxa"/>
            </w:tcMar>
            <w:shd w:val="clear" w:color="auto" w:fill="E5F5FF"/>
          </w:tcPr>
          <w:p>
            <w:pPr>
              <w:pStyle w:val="BDOITable"/>
            </w:pPr>
            <w:r>
              <w:rPr>
                <w:sz w:val="15"/>
              </w:rPr>
              <w:t>Master maintain</w:t>
            </w:r>
          </w:p>
        </w:tc>
        <w:tc>
          <w:tcPr>
            <w:tcW w:type="dxa" w:w="2162"/>
            <w:tcMar>
              <w:top w:w="50" w:type="dxa"/>
              <w:bottom w:w="50" w:type="dxa"/>
              <w:left w:w="90" w:type="dxa"/>
              <w:right w:w="90" w:type="dxa"/>
            </w:tcMar>
            <w:shd w:val="clear" w:color="auto" w:fill="E5F5FF"/>
          </w:tcPr>
          <w:p>
            <w:pPr>
              <w:pStyle w:val="BDOITable"/>
            </w:pPr>
            <w:r>
              <w:rPr>
                <w:sz w:val="15"/>
              </w:rPr>
              <w:t>Rate entered</w:t>
            </w:r>
          </w:p>
        </w:tc>
        <w:tc>
          <w:tcPr>
            <w:tcW w:type="dxa" w:w="4324"/>
            <w:tcMar>
              <w:top w:w="50" w:type="dxa"/>
              <w:bottom w:w="50" w:type="dxa"/>
              <w:left w:w="90" w:type="dxa"/>
              <w:right w:w="90" w:type="dxa"/>
            </w:tcMar>
            <w:shd w:val="clear" w:color="auto" w:fill="E5F5FF"/>
          </w:tcPr>
          <w:p>
            <w:pPr>
              <w:pStyle w:val="BDOITable"/>
            </w:pPr>
            <w:r>
              <w:rPr>
                <w:sz w:val="15"/>
              </w:rPr>
              <w:t>Saves an exchange rate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the GL Section Head enters the monthly revaluation rate; the rate of the month end is the closing rate of the FX revaluation and the book rate of the next month (FR-AC-010, FR-AC-043).</w:t>
      </w:r>
    </w:p>
    <w:p>
      <w:pPr>
        <w:pStyle w:val="BDOILabel"/>
      </w:pPr>
      <w:r>
        <w:rPr/>
        <w:t>Expected outcome</w:t>
      </w:r>
    </w:p>
    <w:p>
      <w:r>
        <w:rPr/>
        <w:t>The month-end rates are in place for the revaluation.</w:t>
      </w:r>
    </w:p>
    <w:p>
      <w:r>
        <w:rPr>
          <w:b/>
          <w:sz w:val="17"/>
        </w:rPr>
        <w:t>Test cases:</w:t>
      </w:r>
      <w:r>
        <w:rPr>
          <w:sz w:val="17"/>
        </w:rPr>
        <w:t xml:space="preserve"> TC-AC-010.1-01, TC-AC-010.2-01, TC-AC-010.3-01, TC-AC-010.3-02, TC-AC-010.4-01, TC-AC-SCR-08, TC-AC-MSG-06.</w:t>
      </w:r>
    </w:p>
    <w:p>
      <w:pPr>
        <w:pStyle w:val="Heading3"/>
      </w:pPr>
      <w:bookmarkStart w:id="340" w:name="_Toc000340"/>
      <w:r>
        <w:rPr/>
        <w:t>13.1.9 SCR-AC-09 Cost-Centre Rules</w:t>
      </w:r>
      <w:bookmarkEnd w:id="3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standard rules that give the journal lines of the business events their cost centre: by source module, event type, GL account and party, in the order of their priority. A line of an account that requires a cost centre and that no rule covers raises the alert Cost centre missing.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Setup › Cost-Centre Rules</w:t>
            </w:r>
          </w:p>
          <w:p>
            <w:pPr>
              <w:pStyle w:val="BDOITable"/>
              <w:ind w:left="170" w:hanging="170"/>
            </w:pPr>
            <w:r>
              <w:rPr>
                <w:sz w:val="18"/>
              </w:rPr>
              <w:t xml:space="preserve">• </w:t>
            </w:r>
            <w:r>
              <w:rPr>
                <w:sz w:val="18"/>
              </w:rPr>
              <w:t>Journal › cost centre of a line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FR-AC-054</w:t>
            </w:r>
          </w:p>
        </w:tc>
      </w:tr>
    </w:tbl>
    <w:p>
      <w:pPr>
        <w:pStyle w:val="BDOISpacer"/>
      </w:pPr>
    </w:p>
    <w:p>
      <w:pPr>
        <w:keepNext/>
        <w:spacing w:before="80" w:after="0"/>
        <w:jc w:val="center"/>
      </w:pPr>
      <w:r>
        <w:drawing>
          <wp:inline xmlns:a="http://schemas.openxmlformats.org/drawingml/2006/main" xmlns:pic="http://schemas.openxmlformats.org/drawingml/2006/picture">
            <wp:extent cx="8618220" cy="2043112"/>
            <wp:docPr id="36" name="Picture 36"/>
            <wp:cNvGraphicFramePr>
              <a:graphicFrameLocks noChangeAspect="1"/>
            </wp:cNvGraphicFramePr>
            <a:graphic>
              <a:graphicData uri="http://schemas.openxmlformats.org/drawingml/2006/picture">
                <pic:pic>
                  <pic:nvPicPr>
                    <pic:cNvPr id="0" name="scr-ac-09-01-list.png"/>
                    <pic:cNvPicPr/>
                  </pic:nvPicPr>
                  <pic:blipFill>
                    <a:blip r:embed="rId100"/>
                    <a:stretch>
                      <a:fillRect/>
                    </a:stretch>
                  </pic:blipFill>
                  <pic:spPr>
                    <a:xfrm>
                      <a:off x="0" y="0"/>
                      <a:ext cx="8618220" cy="2043112"/>
                    </a:xfrm>
                    <a:prstGeom prst="rect"/>
                  </pic:spPr>
                </pic:pic>
              </a:graphicData>
            </a:graphic>
          </wp:inline>
        </w:drawing>
      </w:r>
    </w:p>
    <w:p>
      <w:pPr>
        <w:pStyle w:val="Caption"/>
        <w:jc w:val="center"/>
      </w:pPr>
      <w:r>
        <w:rPr>
          <w:b/>
          <w:i w:val="0"/>
        </w:rPr>
        <w:t xml:space="preserve">Figure 34: </w:t>
      </w:r>
      <w:r>
        <w:rPr/>
        <w:t>SCR-AC-09 Cost-Centre Rules: priority, the criteria, the cost centre and the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Priority / Applies To / Cost Centre / Description / Status / Maintained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Source module / Event type / GL account / Party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Description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Priority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Cost centre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960695" cy="3770071"/>
            <wp:docPr id="37" name="Picture 37"/>
            <wp:cNvGraphicFramePr>
              <a:graphicFrameLocks noChangeAspect="1"/>
            </wp:cNvGraphicFramePr>
            <a:graphic>
              <a:graphicData uri="http://schemas.openxmlformats.org/drawingml/2006/picture">
                <pic:pic>
                  <pic:nvPicPr>
                    <pic:cNvPr id="0" name="scr-ac-09-02-form.png"/>
                    <pic:cNvPicPr/>
                  </pic:nvPicPr>
                  <pic:blipFill>
                    <a:blip r:embed="rId101"/>
                    <a:stretch>
                      <a:fillRect/>
                    </a:stretch>
                  </pic:blipFill>
                  <pic:spPr>
                    <a:xfrm>
                      <a:off x="0" y="0"/>
                      <a:ext cx="6960695" cy="3770071"/>
                    </a:xfrm>
                    <a:prstGeom prst="rect"/>
                  </pic:spPr>
                </pic:pic>
              </a:graphicData>
            </a:graphic>
          </wp:inline>
        </w:drawing>
      </w:r>
    </w:p>
    <w:p>
      <w:pPr>
        <w:pStyle w:val="Caption"/>
        <w:jc w:val="center"/>
      </w:pPr>
      <w:r>
        <w:rPr>
          <w:b/>
          <w:i w:val="0"/>
        </w:rPr>
        <w:t xml:space="preserve">Figure 35: </w:t>
      </w:r>
      <w:r>
        <w:rPr/>
        <w:t>SCR-AC-09 Add cost-centre rule: priority, criteria and the cost centre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Priority / Applies To / Cost Centre / Description / Status / Maintained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Lower priority first; the criteria in words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Cost-centre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rule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Priority</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Unique; lower number wins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Next free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Unique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Rule form</w:t>
            </w:r>
          </w:p>
        </w:tc>
        <w:tc>
          <w:tcPr>
            <w:tcW w:type="dxa" w:w="1534"/>
            <w:tcMar>
              <w:top w:w="50" w:type="dxa"/>
              <w:bottom w:w="50" w:type="dxa"/>
              <w:left w:w="90" w:type="dxa"/>
              <w:right w:w="90" w:type="dxa"/>
            </w:tcMar>
          </w:tcPr>
          <w:p>
            <w:pPr>
              <w:pStyle w:val="BDOITable"/>
            </w:pPr>
            <w:r>
              <w:rPr>
                <w:sz w:val="14"/>
              </w:rPr>
              <w:t>Source module / Event type / GL account / Party code</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Each optional; blank matches any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Event types, chart, business partners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Rule form</w:t>
            </w:r>
          </w:p>
        </w:tc>
        <w:tc>
          <w:tcPr>
            <w:tcW w:type="dxa" w:w="1534"/>
            <w:tcMar>
              <w:top w:w="50" w:type="dxa"/>
              <w:bottom w:w="50" w:type="dxa"/>
              <w:left w:w="90" w:type="dxa"/>
              <w:right w:w="90" w:type="dxa"/>
            </w:tcMar>
            <w:shd w:val="clear" w:color="auto" w:fill="E5F5FF"/>
          </w:tcPr>
          <w:p>
            <w:pPr>
              <w:pStyle w:val="BDOITable"/>
            </w:pPr>
            <w:r>
              <w:rPr>
                <w:sz w:val="14"/>
              </w:rPr>
              <w:t>Cost centre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Active cost centres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Cost centres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Rule form</w:t>
            </w:r>
          </w:p>
        </w:tc>
        <w:tc>
          <w:tcPr>
            <w:tcW w:type="dxa" w:w="1534"/>
            <w:tcMar>
              <w:top w:w="50" w:type="dxa"/>
              <w:bottom w:w="50" w:type="dxa"/>
              <w:left w:w="90" w:type="dxa"/>
              <w:right w:w="90" w:type="dxa"/>
            </w:tcMar>
          </w:tcPr>
          <w:p>
            <w:pPr>
              <w:pStyle w:val="BDOITable"/>
            </w:pPr>
            <w:r>
              <w:rPr>
                <w:sz w:val="14"/>
              </w:rPr>
              <w:t>Description / Status</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Active or Inactive</w:t>
            </w:r>
          </w:p>
        </w:tc>
        <w:tc>
          <w:tcPr>
            <w:tcW w:type="dxa" w:w="1121"/>
            <w:tcMar>
              <w:top w:w="50" w:type="dxa"/>
              <w:bottom w:w="50" w:type="dxa"/>
              <w:left w:w="90" w:type="dxa"/>
              <w:right w:w="90" w:type="dxa"/>
            </w:tcMar>
          </w:tcPr>
          <w:p>
            <w:pPr>
              <w:pStyle w:val="BDOITable"/>
            </w:pPr>
            <w:r>
              <w:rPr>
                <w:sz w:val="14"/>
              </w:rPr>
              <w:t>N / 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Active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Rule</w:t>
            </w:r>
          </w:p>
        </w:tc>
        <w:tc>
          <w:tcPr>
            <w:tcW w:type="dxa" w:w="1802"/>
            <w:tcMar>
              <w:top w:w="50" w:type="dxa"/>
              <w:bottom w:w="50" w:type="dxa"/>
              <w:left w:w="90" w:type="dxa"/>
              <w:right w:w="90" w:type="dxa"/>
            </w:tcMar>
          </w:tcPr>
          <w:p>
            <w:pPr>
              <w:pStyle w:val="BDOITable"/>
            </w:pPr>
            <w:r>
              <w:rPr>
                <w:sz w:val="15"/>
              </w:rPr>
              <w:t>GL Team Lead (master maintain), Comptrollership administrator (accounting rule 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rule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rule to change it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first active rule whose criteria match the line, by priority, gives the cost centre; a cost centre keyed on the line is kept (FR-AC-054).</w:t>
      </w:r>
    </w:p>
    <w:p>
      <w:pPr>
        <w:tabs>
          <w:tab w:pos="312" w:val="left"/>
        </w:tabs>
        <w:spacing w:after="120"/>
        <w:ind w:left="312" w:hanging="283"/>
      </w:pPr>
      <w:r>
        <w:rPr>
          <w:color w:val="004EA8"/>
          <w:sz w:val="18"/>
        </w:rPr>
        <w:t>•</w:t>
        <w:tab/>
      </w:r>
      <w:r>
        <w:rPr>
          <w:sz w:val="18"/>
        </w:rPr>
        <w:t>A line of an account that requires a cost centre without one is refused and raises the alert Cost centre missing (FR-AC-054).</w:t>
      </w:r>
    </w:p>
    <w:p>
      <w:pPr>
        <w:pStyle w:val="BDOILabel"/>
      </w:pPr>
      <w:r>
        <w:rPr/>
        <w:t>Expected outcome</w:t>
      </w:r>
    </w:p>
    <w:p>
      <w:r>
        <w:rPr/>
        <w:t>Every journal line that needs a cost centre gets one.</w:t>
      </w:r>
    </w:p>
    <w:p>
      <w:r>
        <w:rPr>
          <w:b/>
          <w:sz w:val="17"/>
        </w:rPr>
        <w:t>Test cases:</w:t>
      </w:r>
      <w:r>
        <w:rPr>
          <w:sz w:val="17"/>
        </w:rPr>
        <w:t xml:space="preserve"> TC-AC-054.3-01, TC-AC-SCR-09.</w:t>
      </w:r>
    </w:p>
    <w:p>
      <w:pPr>
        <w:pStyle w:val="Heading2"/>
      </w:pPr>
      <w:bookmarkStart w:id="341" w:name="_Toc000341"/>
      <w:r>
        <w:rPr/>
        <w:t>13.2 Closing, revaluation and bank reconciliation</w:t>
      </w:r>
      <w:bookmarkEnd w:id="341"/>
    </w:p>
    <w:p>
      <w:pPr>
        <w:pStyle w:val="Heading3"/>
      </w:pPr>
      <w:bookmarkStart w:id="342" w:name="_Toc000342"/>
      <w:r>
        <w:rPr/>
        <w:t>13.2.1 SCR-AC-10 Financial Periods</w:t>
      </w:r>
      <w:bookmarkEnd w:id="3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fiscal years and their monthly periods with the status of each period (Future, Open, Closing, Closed, Reopened), the last change and its reason; only open periods accept normal postings. The GL Team Lead opens, closes and reopens a period with a reason and creates the next fiscal year.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General Ledger › Financial Periods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FR-AC-040, FR-AC-041</w:t>
            </w:r>
          </w:p>
        </w:tc>
      </w:tr>
    </w:tbl>
    <w:p>
      <w:pPr>
        <w:pStyle w:val="BDOISpacer"/>
      </w:pPr>
    </w:p>
    <w:p>
      <w:pPr>
        <w:keepNext/>
        <w:spacing w:before="80" w:after="0"/>
        <w:jc w:val="center"/>
      </w:pPr>
      <w:r>
        <w:drawing>
          <wp:inline xmlns:a="http://schemas.openxmlformats.org/drawingml/2006/main" xmlns:pic="http://schemas.openxmlformats.org/drawingml/2006/picture">
            <wp:extent cx="4870025" cy="3768690"/>
            <wp:docPr id="38" name="Picture 38"/>
            <wp:cNvGraphicFramePr>
              <a:graphicFrameLocks noChangeAspect="1"/>
            </wp:cNvGraphicFramePr>
            <a:graphic>
              <a:graphicData uri="http://schemas.openxmlformats.org/drawingml/2006/picture">
                <pic:pic>
                  <pic:nvPicPr>
                    <pic:cNvPr id="0" name="scr-ac-10-01-list_1331s.png"/>
                    <pic:cNvPicPr/>
                  </pic:nvPicPr>
                  <pic:blipFill>
                    <a:blip r:embed="rId102"/>
                    <a:stretch>
                      <a:fillRect/>
                    </a:stretch>
                  </pic:blipFill>
                  <pic:spPr>
                    <a:xfrm>
                      <a:off x="0" y="0"/>
                      <a:ext cx="4870025" cy="3768690"/>
                    </a:xfrm>
                    <a:prstGeom prst="rect"/>
                  </pic:spPr>
                </pic:pic>
              </a:graphicData>
            </a:graphic>
          </wp:inline>
        </w:drawing>
      </w:r>
    </w:p>
    <w:p>
      <w:pPr>
        <w:pStyle w:val="Caption"/>
        <w:jc w:val="center"/>
      </w:pPr>
      <w:r>
        <w:rPr>
          <w:b/>
          <w:i w:val="0"/>
        </w:rPr>
        <w:t xml:space="preserve">Figure 36: </w:t>
      </w:r>
      <w:r>
        <w:rPr/>
        <w:t>SCR-AC-10 Financial Periods: the periods of the fiscal year with their status, last change and reason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Fiscal year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Period / 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Last Change / Reason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Fiscal year</w:t>
            </w:r>
          </w:p>
        </w:tc>
        <w:tc>
          <w:tcPr>
            <w:tcW w:type="dxa" w:w="1534"/>
            <w:tcMar>
              <w:top w:w="50" w:type="dxa"/>
              <w:bottom w:w="50" w:type="dxa"/>
              <w:left w:w="90" w:type="dxa"/>
              <w:right w:w="90" w:type="dxa"/>
            </w:tcMar>
          </w:tcPr>
          <w:p>
            <w:pPr>
              <w:pStyle w:val="BDOITable"/>
            </w:pPr>
            <w:r>
              <w:rPr>
                <w:sz w:val="14"/>
              </w:rPr>
              <w:t>Fiscal year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fiscal years of the company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Fiscal years</w:t>
            </w:r>
          </w:p>
        </w:tc>
        <w:tc>
          <w:tcPr>
            <w:tcW w:type="dxa" w:w="944"/>
            <w:tcMar>
              <w:top w:w="50" w:type="dxa"/>
              <w:bottom w:w="50" w:type="dxa"/>
              <w:left w:w="90" w:type="dxa"/>
              <w:right w:w="90" w:type="dxa"/>
            </w:tcMar>
          </w:tcPr>
          <w:p>
            <w:pPr>
              <w:pStyle w:val="BDOITable"/>
            </w:pPr>
            <w:r>
              <w:rPr>
                <w:sz w:val="14"/>
              </w:rPr>
              <w:t>Current year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Periods</w:t>
            </w:r>
          </w:p>
        </w:tc>
        <w:tc>
          <w:tcPr>
            <w:tcW w:type="dxa" w:w="1534"/>
            <w:tcMar>
              <w:top w:w="50" w:type="dxa"/>
              <w:bottom w:w="50" w:type="dxa"/>
              <w:left w:w="90" w:type="dxa"/>
              <w:right w:w="90" w:type="dxa"/>
            </w:tcMar>
            <w:shd w:val="clear" w:color="auto" w:fill="E5F5FF"/>
          </w:tcPr>
          <w:p>
            <w:pPr>
              <w:pStyle w:val="BDOITable"/>
            </w:pPr>
            <w:r>
              <w:rPr>
                <w:sz w:val="14"/>
              </w:rPr>
              <w:t>Period / From / To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Period name and its dates, 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Periods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Periods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Future, Open, Closing, Closed, Reopened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Periods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Periods</w:t>
            </w:r>
          </w:p>
        </w:tc>
        <w:tc>
          <w:tcPr>
            <w:tcW w:type="dxa" w:w="1534"/>
            <w:tcMar>
              <w:top w:w="50" w:type="dxa"/>
              <w:bottom w:w="50" w:type="dxa"/>
              <w:left w:w="90" w:type="dxa"/>
              <w:right w:w="90" w:type="dxa"/>
            </w:tcMar>
            <w:shd w:val="clear" w:color="auto" w:fill="E5F5FF"/>
          </w:tcPr>
          <w:p>
            <w:pPr>
              <w:pStyle w:val="BDOITable"/>
            </w:pPr>
            <w:r>
              <w:rPr>
                <w:sz w:val="14"/>
              </w:rPr>
              <w:t>Last Change / Reason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user's name and the time of the last change; the reason given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Periods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Period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The reason of the change; mandatory to reopen a period</w:t>
            </w:r>
          </w:p>
        </w:tc>
        <w:tc>
          <w:tcPr>
            <w:tcW w:type="dxa" w:w="1121"/>
            <w:tcMar>
              <w:top w:w="50" w:type="dxa"/>
              <w:bottom w:w="50" w:type="dxa"/>
              <w:left w:w="90" w:type="dxa"/>
              <w:right w:w="90" w:type="dxa"/>
            </w:tcMar>
          </w:tcPr>
          <w:p>
            <w:pPr>
              <w:pStyle w:val="BDOITable"/>
            </w:pPr>
            <w:r>
              <w:rPr>
                <w:sz w:val="14"/>
              </w:rPr>
              <w:t>Cond.: reopen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Create Next Fiscal Year</w:t>
            </w:r>
          </w:p>
        </w:tc>
        <w:tc>
          <w:tcPr>
            <w:tcW w:type="dxa" w:w="1802"/>
            <w:tcMar>
              <w:top w:w="50" w:type="dxa"/>
              <w:bottom w:w="50" w:type="dxa"/>
              <w:left w:w="90" w:type="dxa"/>
              <w:right w:w="90" w:type="dxa"/>
            </w:tcMar>
          </w:tcPr>
          <w:p>
            <w:pPr>
              <w:pStyle w:val="BDOITable"/>
            </w:pPr>
            <w:r>
              <w:rPr>
                <w:sz w:val="15"/>
              </w:rPr>
              <w:t>GL Team Lead (period manage)</w:t>
            </w:r>
          </w:p>
        </w:tc>
        <w:tc>
          <w:tcPr>
            <w:tcW w:type="dxa" w:w="2162"/>
            <w:tcMar>
              <w:top w:w="50" w:type="dxa"/>
              <w:bottom w:w="50" w:type="dxa"/>
              <w:left w:w="90" w:type="dxa"/>
              <w:right w:w="90" w:type="dxa"/>
            </w:tcMar>
          </w:tcPr>
          <w:p>
            <w:pPr>
              <w:pStyle w:val="BDOITable"/>
            </w:pPr>
            <w:r>
              <w:rPr>
                <w:sz w:val="15"/>
              </w:rPr>
              <w:t>The last year exists</w:t>
            </w:r>
          </w:p>
        </w:tc>
        <w:tc>
          <w:tcPr>
            <w:tcW w:type="dxa" w:w="4324"/>
            <w:tcMar>
              <w:top w:w="50" w:type="dxa"/>
              <w:bottom w:w="50" w:type="dxa"/>
              <w:left w:w="90" w:type="dxa"/>
              <w:right w:w="90" w:type="dxa"/>
            </w:tcMar>
          </w:tcPr>
          <w:p>
            <w:pPr>
              <w:pStyle w:val="BDOITable"/>
            </w:pPr>
            <w:r>
              <w:rPr>
                <w:sz w:val="15"/>
              </w:rPr>
              <w:t>Creates the next fiscal year with its periods in Future</w:t>
            </w:r>
          </w:p>
        </w:tc>
        <w:tc>
          <w:tcPr>
            <w:tcW w:type="dxa" w:w="1561"/>
            <w:tcMar>
              <w:top w:w="50" w:type="dxa"/>
              <w:bottom w:w="50" w:type="dxa"/>
              <w:left w:w="90" w:type="dxa"/>
              <w:right w:w="90" w:type="dxa"/>
            </w:tcMar>
          </w:tcPr>
          <w:p>
            <w:pPr>
              <w:pStyle w:val="BDOITable"/>
            </w:pPr>
            <w:r>
              <w:rPr>
                <w:sz w:val="15"/>
              </w:rPr>
              <w:t>Future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 Start closing / Close / Back to open / Reopen / Close again</w:t>
            </w:r>
          </w:p>
        </w:tc>
        <w:tc>
          <w:tcPr>
            <w:tcW w:type="dxa" w:w="1802"/>
            <w:tcMar>
              <w:top w:w="50" w:type="dxa"/>
              <w:bottom w:w="50" w:type="dxa"/>
              <w:left w:w="90" w:type="dxa"/>
              <w:right w:w="90" w:type="dxa"/>
            </w:tcMar>
            <w:shd w:val="clear" w:color="auto" w:fill="E5F5FF"/>
          </w:tcPr>
          <w:p>
            <w:pPr>
              <w:pStyle w:val="BDOITable"/>
            </w:pPr>
            <w:r>
              <w:rPr>
                <w:sz w:val="15"/>
              </w:rPr>
              <w:t>GL Team Lead, GL Section Head (period manage)</w:t>
            </w:r>
          </w:p>
        </w:tc>
        <w:tc>
          <w:tcPr>
            <w:tcW w:type="dxa" w:w="2162"/>
            <w:tcMar>
              <w:top w:w="50" w:type="dxa"/>
              <w:bottom w:w="50" w:type="dxa"/>
              <w:left w:w="90" w:type="dxa"/>
              <w:right w:w="90" w:type="dxa"/>
            </w:tcMar>
            <w:shd w:val="clear" w:color="auto" w:fill="E5F5FF"/>
          </w:tcPr>
          <w:p>
            <w:pPr>
              <w:pStyle w:val="BDOITable"/>
            </w:pPr>
            <w:r>
              <w:rPr>
                <w:sz w:val="15"/>
              </w:rPr>
              <w:t>As the period's status allows</w:t>
            </w:r>
          </w:p>
        </w:tc>
        <w:tc>
          <w:tcPr>
            <w:tcW w:type="dxa" w:w="4324"/>
            <w:tcMar>
              <w:top w:w="50" w:type="dxa"/>
              <w:bottom w:w="50" w:type="dxa"/>
              <w:left w:w="90" w:type="dxa"/>
              <w:right w:w="90" w:type="dxa"/>
            </w:tcMar>
            <w:shd w:val="clear" w:color="auto" w:fill="E5F5FF"/>
          </w:tcPr>
          <w:p>
            <w:pPr>
              <w:pStyle w:val="BDOITable"/>
            </w:pPr>
            <w:r>
              <w:rPr>
                <w:sz w:val="15"/>
              </w:rPr>
              <w:t>Changes the status of the period after the confirmation</w:t>
            </w:r>
          </w:p>
        </w:tc>
        <w:tc>
          <w:tcPr>
            <w:tcW w:type="dxa" w:w="1561"/>
            <w:tcMar>
              <w:top w:w="50" w:type="dxa"/>
              <w:bottom w:w="50" w:type="dxa"/>
              <w:left w:w="90" w:type="dxa"/>
              <w:right w:w="90" w:type="dxa"/>
            </w:tcMar>
            <w:shd w:val="clear" w:color="auto" w:fill="E5F5FF"/>
          </w:tcPr>
          <w:p>
            <w:pPr>
              <w:pStyle w:val="BDOITable"/>
            </w:pPr>
            <w:r>
              <w:rPr>
                <w:sz w:val="15"/>
              </w:rPr>
              <w:t>Open, Closing, Closed or Reopened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Only open periods accept normal postings; a closed period of a closed fiscal year cannot be reopened (FR-AC-040, FR-AC-041).</w:t>
      </w:r>
    </w:p>
    <w:p>
      <w:pPr>
        <w:pStyle w:val="BDOILabel"/>
      </w:pPr>
      <w:r>
        <w:rPr/>
        <w:t>Expected outcome</w:t>
      </w:r>
    </w:p>
    <w:p>
      <w:r>
        <w:rPr/>
        <w:t>The GL team controls which months accept postings.</w:t>
      </w:r>
    </w:p>
    <w:p>
      <w:r>
        <w:rPr>
          <w:b/>
          <w:sz w:val="17"/>
        </w:rPr>
        <w:t>Test cases:</w:t>
      </w:r>
      <w:r>
        <w:rPr>
          <w:sz w:val="17"/>
        </w:rPr>
        <w:t xml:space="preserve"> TC-AC-040.1-01, TC-AC-040.2-01, TC-AC-040.4-01, TC-AC-040.4-02, TC-AC-040.1-02, TC-AC-042.2-01, TC-AC-042.3-01, TC-AC-SCR-10, TC-AC-MSG-07.</w:t>
      </w:r>
    </w:p>
    <w:p>
      <w:pPr>
        <w:pStyle w:val="Heading3"/>
      </w:pPr>
      <w:bookmarkStart w:id="343" w:name="_Toc000343"/>
      <w:r>
        <w:rPr/>
        <w:t>13.2.2 SCR-AC-11 GL Close &amp; Cut-Off</w:t>
      </w:r>
      <w:bookmarkEnd w:id="3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month-end close of the GL books and the cut-off of the broking books. The GL Team Lead schedules the close of the previous month on a preferred date and time; the checklist runs at that time and closes the month or records why it failed. The broking books close by themselves on the last day of the month; the tab Broking Books Cut-Off shows each period's books with who closed or reopened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Team Lead, GL Section Head (permission GL close schedule)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Planning &amp; Closing › GL Close &amp; Cut-Off</w:t>
            </w:r>
          </w:p>
          <w:p>
            <w:pPr>
              <w:pStyle w:val="BDOITable"/>
              <w:ind w:left="170" w:hanging="170"/>
            </w:pPr>
            <w:r>
              <w:rPr>
                <w:sz w:val="18"/>
              </w:rPr>
              <w:t xml:space="preserve">• </w:t>
            </w:r>
            <w:r>
              <w:rPr>
                <w:sz w:val="18"/>
              </w:rPr>
              <w:t>Financial Periods › the period to close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FR-AC-040, FR-AC-042</w:t>
            </w:r>
          </w:p>
        </w:tc>
      </w:tr>
    </w:tbl>
    <w:p>
      <w:pPr>
        <w:pStyle w:val="BDOISpacer"/>
      </w:pPr>
    </w:p>
    <w:p>
      <w:pPr>
        <w:keepNext/>
        <w:spacing w:before="80" w:after="0"/>
        <w:jc w:val="center"/>
      </w:pPr>
      <w:r>
        <w:drawing>
          <wp:inline xmlns:a="http://schemas.openxmlformats.org/drawingml/2006/main" xmlns:pic="http://schemas.openxmlformats.org/drawingml/2006/picture">
            <wp:extent cx="7579345" cy="3771383"/>
            <wp:docPr id="39" name="Picture 39"/>
            <wp:cNvGraphicFramePr>
              <a:graphicFrameLocks noChangeAspect="1"/>
            </wp:cNvGraphicFramePr>
            <a:graphic>
              <a:graphicData uri="http://schemas.openxmlformats.org/drawingml/2006/picture">
                <pic:pic>
                  <pic:nvPicPr>
                    <pic:cNvPr id="0" name="scr-ac-11-01-close_2072s.png"/>
                    <pic:cNvPicPr/>
                  </pic:nvPicPr>
                  <pic:blipFill>
                    <a:blip r:embed="rId103"/>
                    <a:stretch>
                      <a:fillRect/>
                    </a:stretch>
                  </pic:blipFill>
                  <pic:spPr>
                    <a:xfrm>
                      <a:off x="0" y="0"/>
                      <a:ext cx="7579345" cy="3771383"/>
                    </a:xfrm>
                    <a:prstGeom prst="rect"/>
                  </pic:spPr>
                </pic:pic>
              </a:graphicData>
            </a:graphic>
          </wp:inline>
        </w:drawing>
      </w:r>
    </w:p>
    <w:p>
      <w:pPr>
        <w:pStyle w:val="Caption"/>
        <w:jc w:val="center"/>
      </w:pPr>
      <w:r>
        <w:rPr>
          <w:b/>
          <w:i w:val="0"/>
        </w:rPr>
        <w:t xml:space="preserve">Figure 37: </w:t>
      </w:r>
      <w:r>
        <w:rPr/>
        <w:t>SCR-AC-11 GL Close &amp; Cut-Off: the close settings and the scheduled and past closes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Close only the previous month / Broking books close (Manila) / Year-end close deadline / Scheduled closes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Period / Books / Closed / Reopened / Note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Month-End Close / Broking Books Cut-Off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Fiscal year / Period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Period / Scheduled For / Status / Run At / Outcome / Scheduled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Close 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070746" cy="3770071"/>
            <wp:docPr id="40" name="Picture 40"/>
            <wp:cNvGraphicFramePr>
              <a:graphicFrameLocks noChangeAspect="1"/>
            </wp:cNvGraphicFramePr>
            <a:graphic>
              <a:graphicData uri="http://schemas.openxmlformats.org/drawingml/2006/picture">
                <pic:pic>
                  <pic:nvPicPr>
                    <pic:cNvPr id="0" name="scr-ac-11-02-schedule.png"/>
                    <pic:cNvPicPr/>
                  </pic:nvPicPr>
                  <pic:blipFill>
                    <a:blip r:embed="rId104"/>
                    <a:stretch>
                      <a:fillRect/>
                    </a:stretch>
                  </pic:blipFill>
                  <pic:spPr>
                    <a:xfrm>
                      <a:off x="0" y="0"/>
                      <a:ext cx="7070746" cy="3770071"/>
                    </a:xfrm>
                    <a:prstGeom prst="rect"/>
                  </pic:spPr>
                </pic:pic>
              </a:graphicData>
            </a:graphic>
          </wp:inline>
        </w:drawing>
      </w:r>
    </w:p>
    <w:p>
      <w:pPr>
        <w:pStyle w:val="Caption"/>
        <w:jc w:val="center"/>
      </w:pPr>
      <w:r>
        <w:rPr>
          <w:b/>
          <w:i w:val="0"/>
        </w:rPr>
        <w:t xml:space="preserve">Figure 38: </w:t>
      </w:r>
      <w:r>
        <w:rPr/>
        <w:t>SCR-AC-11 Schedule month-end close: the period and the date and time of the close</w:t>
      </w:r>
    </w:p>
    <w:p>
      <w:pPr>
        <w:keepNext/>
        <w:spacing w:before="80" w:after="0"/>
        <w:jc w:val="center"/>
      </w:pPr>
      <w:r>
        <w:drawing>
          <wp:inline xmlns:a="http://schemas.openxmlformats.org/drawingml/2006/main" xmlns:pic="http://schemas.openxmlformats.org/drawingml/2006/picture">
            <wp:extent cx="5966279" cy="3771449"/>
            <wp:docPr id="41" name="Picture 41"/>
            <wp:cNvGraphicFramePr>
              <a:graphicFrameLocks noChangeAspect="1"/>
            </wp:cNvGraphicFramePr>
            <a:graphic>
              <a:graphicData uri="http://schemas.openxmlformats.org/drawingml/2006/picture">
                <pic:pic>
                  <pic:nvPicPr>
                    <pic:cNvPr id="0" name="scr-ac-11-03-books_1631s.png"/>
                    <pic:cNvPicPr/>
                  </pic:nvPicPr>
                  <pic:blipFill>
                    <a:blip r:embed="rId105"/>
                    <a:stretch>
                      <a:fillRect/>
                    </a:stretch>
                  </pic:blipFill>
                  <pic:spPr>
                    <a:xfrm>
                      <a:off x="0" y="0"/>
                      <a:ext cx="5966279" cy="3771449"/>
                    </a:xfrm>
                    <a:prstGeom prst="rect"/>
                  </pic:spPr>
                </pic:pic>
              </a:graphicData>
            </a:graphic>
          </wp:inline>
        </w:drawing>
      </w:r>
    </w:p>
    <w:p>
      <w:pPr>
        <w:pStyle w:val="Caption"/>
        <w:jc w:val="center"/>
      </w:pPr>
      <w:r>
        <w:rPr>
          <w:b/>
          <w:i w:val="0"/>
        </w:rPr>
        <w:t xml:space="preserve">Figure 39: </w:t>
      </w:r>
      <w:r>
        <w:rPr/>
        <w:t>SCR-AC-11 Broking Books Cut-Off: the books of each period, closed and reopened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Settings</w:t>
            </w:r>
          </w:p>
        </w:tc>
        <w:tc>
          <w:tcPr>
            <w:tcW w:type="dxa" w:w="1534"/>
            <w:tcMar>
              <w:top w:w="50" w:type="dxa"/>
              <w:bottom w:w="50" w:type="dxa"/>
              <w:left w:w="90" w:type="dxa"/>
              <w:right w:w="90" w:type="dxa"/>
            </w:tcMar>
          </w:tcPr>
          <w:p>
            <w:pPr>
              <w:pStyle w:val="BDOITable"/>
            </w:pPr>
            <w:r>
              <w:rPr>
                <w:sz w:val="14"/>
              </w:rPr>
              <w:t>Close only the previous month / Broking books close (Manila) / Year-end close deadline / Scheduled closes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close parameters and the number of closes waiting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Month-End Close / Broking Books Cut-Off</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Month-End Close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Scheduled and past closes</w:t>
            </w:r>
          </w:p>
        </w:tc>
        <w:tc>
          <w:tcPr>
            <w:tcW w:type="dxa" w:w="1534"/>
            <w:tcMar>
              <w:top w:w="50" w:type="dxa"/>
              <w:bottom w:w="50" w:type="dxa"/>
              <w:left w:w="90" w:type="dxa"/>
              <w:right w:w="90" w:type="dxa"/>
            </w:tcMar>
          </w:tcPr>
          <w:p>
            <w:pPr>
              <w:pStyle w:val="BDOITable"/>
            </w:pPr>
            <w:r>
              <w:rPr>
                <w:sz w:val="14"/>
              </w:rPr>
              <w:t>Period / Scheduled For / Status / Run At / Outcome / Scheduled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Scheduled, Completed, Failed or Cancelled; dates and times dd-MMM-yyyy HH:mm; the name of the scheduler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Close schedules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Broking books by period</w:t>
            </w:r>
          </w:p>
        </w:tc>
        <w:tc>
          <w:tcPr>
            <w:tcW w:type="dxa" w:w="1534"/>
            <w:tcMar>
              <w:top w:w="50" w:type="dxa"/>
              <w:bottom w:w="50" w:type="dxa"/>
              <w:left w:w="90" w:type="dxa"/>
              <w:right w:w="90" w:type="dxa"/>
            </w:tcMar>
            <w:shd w:val="clear" w:color="auto" w:fill="E5F5FF"/>
          </w:tcPr>
          <w:p>
            <w:pPr>
              <w:pStyle w:val="BDOITable"/>
            </w:pPr>
            <w:r>
              <w:rPr>
                <w:sz w:val="14"/>
              </w:rPr>
              <w:t>Period / Books / Closed / Reopened / Note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Open or Closed; who closed or reopened them and when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Broking books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Schedule month-end close dialog</w:t>
            </w:r>
          </w:p>
        </w:tc>
        <w:tc>
          <w:tcPr>
            <w:tcW w:type="dxa" w:w="1534"/>
            <w:tcMar>
              <w:top w:w="50" w:type="dxa"/>
              <w:bottom w:w="50" w:type="dxa"/>
              <w:left w:w="90" w:type="dxa"/>
              <w:right w:w="90" w:type="dxa"/>
            </w:tcMar>
          </w:tcPr>
          <w:p>
            <w:pPr>
              <w:pStyle w:val="BDOITable"/>
            </w:pPr>
            <w:r>
              <w:rPr>
                <w:sz w:val="14"/>
              </w:rPr>
              <w:t>Fiscal year / Period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previous month by default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Periods</w:t>
            </w:r>
          </w:p>
        </w:tc>
        <w:tc>
          <w:tcPr>
            <w:tcW w:type="dxa" w:w="944"/>
            <w:tcMar>
              <w:top w:w="50" w:type="dxa"/>
              <w:bottom w:w="50" w:type="dxa"/>
              <w:left w:w="90" w:type="dxa"/>
              <w:right w:w="90" w:type="dxa"/>
            </w:tcMar>
          </w:tcPr>
          <w:p>
            <w:pPr>
              <w:pStyle w:val="BDOITable"/>
            </w:pPr>
            <w:r>
              <w:rPr>
                <w:sz w:val="14"/>
              </w:rPr>
              <w:t>Previous month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Previous month only, unless the parameter allows another</w:t>
            </w:r>
          </w:p>
        </w:tc>
        <w:tc>
          <w:tcPr>
            <w:tcW w:type="dxa" w:w="1947"/>
            <w:tcMar>
              <w:top w:w="50" w:type="dxa"/>
              <w:bottom w:w="50" w:type="dxa"/>
              <w:left w:w="90" w:type="dxa"/>
              <w:right w:w="90" w:type="dxa"/>
            </w:tcMar>
          </w:tcPr>
          <w:p>
            <w:pPr>
              <w:pStyle w:val="BDOITable"/>
            </w:pPr>
            <w:r>
              <w:rPr>
                <w:sz w:val="14"/>
              </w:rPr>
              <w:t>Only the previous month can be closed</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Schedule month-end close dialog</w:t>
            </w:r>
          </w:p>
        </w:tc>
        <w:tc>
          <w:tcPr>
            <w:tcW w:type="dxa" w:w="1534"/>
            <w:tcMar>
              <w:top w:w="50" w:type="dxa"/>
              <w:bottom w:w="50" w:type="dxa"/>
              <w:left w:w="90" w:type="dxa"/>
              <w:right w:w="90" w:type="dxa"/>
            </w:tcMar>
            <w:shd w:val="clear" w:color="auto" w:fill="E5F5FF"/>
          </w:tcPr>
          <w:p>
            <w:pPr>
              <w:pStyle w:val="BDOITable"/>
            </w:pPr>
            <w:r>
              <w:rPr>
                <w:sz w:val="14"/>
              </w:rPr>
              <w:t>Close on</w:t>
            </w:r>
          </w:p>
        </w:tc>
        <w:tc>
          <w:tcPr>
            <w:tcW w:type="dxa" w:w="885"/>
            <w:tcMar>
              <w:top w:w="50" w:type="dxa"/>
              <w:bottom w:w="50" w:type="dxa"/>
              <w:left w:w="90" w:type="dxa"/>
              <w:right w:w="90" w:type="dxa"/>
            </w:tcMar>
            <w:shd w:val="clear" w:color="auto" w:fill="E5F5FF"/>
          </w:tcPr>
          <w:p>
            <w:pPr>
              <w:pStyle w:val="BDOITable"/>
            </w:pPr>
            <w:r>
              <w:rPr>
                <w:sz w:val="14"/>
              </w:rPr>
              <w:t>Date and time</w:t>
            </w:r>
          </w:p>
        </w:tc>
        <w:tc>
          <w:tcPr>
            <w:tcW w:type="dxa" w:w="1416"/>
            <w:tcMar>
              <w:top w:w="50" w:type="dxa"/>
              <w:bottom w:w="50" w:type="dxa"/>
              <w:left w:w="90" w:type="dxa"/>
              <w:right w:w="90" w:type="dxa"/>
            </w:tcMar>
            <w:shd w:val="clear" w:color="auto" w:fill="E5F5FF"/>
          </w:tcPr>
          <w:p>
            <w:pPr>
              <w:pStyle w:val="BDOITable"/>
            </w:pPr>
            <w:r>
              <w:rPr>
                <w:sz w:val="14"/>
              </w:rPr>
              <w:t>dd-MMM-yyyy date and HH:mm time, in the future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2nd banking day of the next month, 17:00</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In the future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Close or reopen the broking books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Mandatory to reopen the books</w:t>
            </w:r>
          </w:p>
        </w:tc>
        <w:tc>
          <w:tcPr>
            <w:tcW w:type="dxa" w:w="1121"/>
            <w:tcMar>
              <w:top w:w="50" w:type="dxa"/>
              <w:bottom w:w="50" w:type="dxa"/>
              <w:left w:w="90" w:type="dxa"/>
              <w:right w:w="90" w:type="dxa"/>
            </w:tcMar>
          </w:tcPr>
          <w:p>
            <w:pPr>
              <w:pStyle w:val="BDOITable"/>
            </w:pPr>
            <w:r>
              <w:rPr>
                <w:sz w:val="14"/>
              </w:rPr>
              <w:t>Cond.: reopen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Schedule Close</w:t>
            </w:r>
          </w:p>
        </w:tc>
        <w:tc>
          <w:tcPr>
            <w:tcW w:type="dxa" w:w="1802"/>
            <w:tcMar>
              <w:top w:w="50" w:type="dxa"/>
              <w:bottom w:w="50" w:type="dxa"/>
              <w:left w:w="90" w:type="dxa"/>
              <w:right w:w="90" w:type="dxa"/>
            </w:tcMar>
          </w:tcPr>
          <w:p>
            <w:pPr>
              <w:pStyle w:val="BDOITable"/>
            </w:pPr>
            <w:r>
              <w:rPr>
                <w:sz w:val="15"/>
              </w:rPr>
              <w:t>GL Team Lead, GL Section Head (GL close schedule)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Schedules the close of the period; the job runs the checklist at that time</w:t>
            </w:r>
          </w:p>
        </w:tc>
        <w:tc>
          <w:tcPr>
            <w:tcW w:type="dxa" w:w="1561"/>
            <w:tcMar>
              <w:top w:w="50" w:type="dxa"/>
              <w:bottom w:w="50" w:type="dxa"/>
              <w:left w:w="90" w:type="dxa"/>
              <w:right w:w="90" w:type="dxa"/>
            </w:tcMar>
          </w:tcPr>
          <w:p>
            <w:pPr>
              <w:pStyle w:val="BDOITable"/>
            </w:pPr>
            <w:r>
              <w:rPr>
                <w:sz w:val="15"/>
              </w:rPr>
              <w:t>Scheduled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Withdraw</w:t>
            </w:r>
          </w:p>
        </w:tc>
        <w:tc>
          <w:tcPr>
            <w:tcW w:type="dxa" w:w="1802"/>
            <w:tcMar>
              <w:top w:w="50" w:type="dxa"/>
              <w:bottom w:w="50" w:type="dxa"/>
              <w:left w:w="90" w:type="dxa"/>
              <w:right w:w="90" w:type="dxa"/>
            </w:tcMar>
            <w:shd w:val="clear" w:color="auto" w:fill="E5F5FF"/>
          </w:tcPr>
          <w:p>
            <w:pPr>
              <w:pStyle w:val="BDOITable"/>
            </w:pPr>
            <w:r>
              <w:rPr>
                <w:sz w:val="15"/>
              </w:rPr>
              <w:t>GL Team Lead, GL Section Head</w:t>
            </w:r>
          </w:p>
        </w:tc>
        <w:tc>
          <w:tcPr>
            <w:tcW w:type="dxa" w:w="2162"/>
            <w:tcMar>
              <w:top w:w="50" w:type="dxa"/>
              <w:bottom w:w="50" w:type="dxa"/>
              <w:left w:w="90" w:type="dxa"/>
              <w:right w:w="90" w:type="dxa"/>
            </w:tcMar>
            <w:shd w:val="clear" w:color="auto" w:fill="E5F5FF"/>
          </w:tcPr>
          <w:p>
            <w:pPr>
              <w:pStyle w:val="BDOITable"/>
            </w:pPr>
            <w:r>
              <w:rPr>
                <w:sz w:val="15"/>
              </w:rPr>
              <w:t>A scheduled close</w:t>
            </w:r>
          </w:p>
        </w:tc>
        <w:tc>
          <w:tcPr>
            <w:tcW w:type="dxa" w:w="4324"/>
            <w:tcMar>
              <w:top w:w="50" w:type="dxa"/>
              <w:bottom w:w="50" w:type="dxa"/>
              <w:left w:w="90" w:type="dxa"/>
              <w:right w:w="90" w:type="dxa"/>
            </w:tcMar>
            <w:shd w:val="clear" w:color="auto" w:fill="E5F5FF"/>
          </w:tcPr>
          <w:p>
            <w:pPr>
              <w:pStyle w:val="BDOITable"/>
            </w:pPr>
            <w:r>
              <w:rPr>
                <w:sz w:val="15"/>
              </w:rPr>
              <w:t>Withdraws the close before its time</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Close Broking Books / Reopen Books</w:t>
            </w:r>
          </w:p>
        </w:tc>
        <w:tc>
          <w:tcPr>
            <w:tcW w:type="dxa" w:w="1802"/>
            <w:tcMar>
              <w:top w:w="50" w:type="dxa"/>
              <w:bottom w:w="50" w:type="dxa"/>
              <w:left w:w="90" w:type="dxa"/>
              <w:right w:w="90" w:type="dxa"/>
            </w:tcMar>
          </w:tcPr>
          <w:p>
            <w:pPr>
              <w:pStyle w:val="BDOITable"/>
            </w:pPr>
            <w:r>
              <w:rPr>
                <w:sz w:val="15"/>
              </w:rPr>
              <w:t>GL Team Lead, GL Section Head</w:t>
            </w:r>
          </w:p>
        </w:tc>
        <w:tc>
          <w:tcPr>
            <w:tcW w:type="dxa" w:w="2162"/>
            <w:tcMar>
              <w:top w:w="50" w:type="dxa"/>
              <w:bottom w:w="50" w:type="dxa"/>
              <w:left w:w="90" w:type="dxa"/>
              <w:right w:w="90" w:type="dxa"/>
            </w:tcMar>
          </w:tcPr>
          <w:p>
            <w:pPr>
              <w:pStyle w:val="BDOITable"/>
            </w:pPr>
            <w:r>
              <w:rPr>
                <w:sz w:val="15"/>
              </w:rPr>
              <w:t>Books open, or closed</w:t>
            </w:r>
          </w:p>
        </w:tc>
        <w:tc>
          <w:tcPr>
            <w:tcW w:type="dxa" w:w="4324"/>
            <w:tcMar>
              <w:top w:w="50" w:type="dxa"/>
              <w:bottom w:w="50" w:type="dxa"/>
              <w:left w:w="90" w:type="dxa"/>
              <w:right w:w="90" w:type="dxa"/>
            </w:tcMar>
          </w:tcPr>
          <w:p>
            <w:pPr>
              <w:pStyle w:val="BDOITable"/>
            </w:pPr>
            <w:r>
              <w:rPr>
                <w:sz w:val="15"/>
              </w:rPr>
              <w:t>Closes the broking books of a period now, or reopens them with the reason</w:t>
            </w:r>
          </w:p>
        </w:tc>
        <w:tc>
          <w:tcPr>
            <w:tcW w:type="dxa" w:w="1561"/>
            <w:tcMar>
              <w:top w:w="50" w:type="dxa"/>
              <w:bottom w:w="50" w:type="dxa"/>
              <w:left w:w="90" w:type="dxa"/>
              <w:right w:w="90" w:type="dxa"/>
            </w:tcMar>
          </w:tcPr>
          <w:p>
            <w:pPr>
              <w:pStyle w:val="BDOITable"/>
            </w:pPr>
            <w:r>
              <w:rPr>
                <w:sz w:val="15"/>
              </w:rPr>
              <w:t>Closed or Open</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previous month is closed by default; a close fails and records its blocking items when the checklist does not pass (FR-AC-040).</w:t>
      </w:r>
    </w:p>
    <w:p>
      <w:pPr>
        <w:tabs>
          <w:tab w:pos="312" w:val="left"/>
        </w:tabs>
        <w:spacing w:after="120"/>
        <w:ind w:left="312" w:hanging="283"/>
      </w:pPr>
      <w:r>
        <w:rPr>
          <w:color w:val="004EA8"/>
          <w:sz w:val="18"/>
        </w:rPr>
        <w:t>•</w:t>
        <w:tab/>
      </w:r>
      <w:r>
        <w:rPr>
          <w:sz w:val="18"/>
        </w:rPr>
        <w:t>The broking books close at 23:00 Manila on the last day of the month; after the cut-off the broking modules post into the next month (FR-AC-042).</w:t>
      </w:r>
    </w:p>
    <w:p>
      <w:pPr>
        <w:pStyle w:val="BDOILabel"/>
      </w:pPr>
      <w:r>
        <w:rPr/>
        <w:t>Expected outcome</w:t>
      </w:r>
    </w:p>
    <w:p>
      <w:r>
        <w:rPr/>
        <w:t>The previous month closes on the chosen date and the broking books are cut off on time.</w:t>
      </w:r>
    </w:p>
    <w:p>
      <w:r>
        <w:rPr>
          <w:b/>
          <w:sz w:val="17"/>
        </w:rPr>
        <w:t>Test cases:</w:t>
      </w:r>
      <w:r>
        <w:rPr>
          <w:sz w:val="17"/>
        </w:rPr>
        <w:t xml:space="preserve"> TC-AC-040.1-01, TC-AC-040.2-01, TC-AC-040.4-01, TC-AC-040.4-02, TC-AC-040.1-02, TC-AC-042.2-01, TC-AC-042.3-01, TC-AC-SCR-11, TC-AC-MSG-08.</w:t>
      </w:r>
    </w:p>
    <w:p>
      <w:pPr>
        <w:pStyle w:val="Heading3"/>
      </w:pPr>
      <w:bookmarkStart w:id="344" w:name="_Toc000344"/>
      <w:r>
        <w:rPr/>
        <w:t>13.2.3 SCR-AC-12 Period-End &amp; Year-End</w:t>
      </w:r>
      <w:bookmarkEnd w:id="3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closing controls of a period and of the fiscal year with their pass or fail result. The period tab shows the closing checklist of a month with Start Soft Close and Close Period; the year tab shows the pre-close checklist, the preview of the closing entries, Close Fiscal Year and, once closed, the post-close verification that the nominal accounts are zero.</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Team Lead, GL Section Head (permission Period end run)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Planning &amp; Closing › Period-End &amp; Year-End</w:t>
            </w:r>
          </w:p>
          <w:p>
            <w:pPr>
              <w:pStyle w:val="BDOITable"/>
              <w:ind w:left="170" w:hanging="170"/>
            </w:pPr>
            <w:r>
              <w:rPr>
                <w:sz w:val="18"/>
              </w:rPr>
              <w:t xml:space="preserve">• </w:t>
            </w:r>
            <w:r>
              <w:rPr>
                <w:sz w:val="18"/>
              </w:rPr>
              <w:t>GL Close &amp; Cut-Off › the checklist of a close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FR-AC-040, FR-AC-041</w:t>
            </w:r>
          </w:p>
        </w:tc>
      </w:tr>
    </w:tbl>
    <w:p>
      <w:pPr>
        <w:pStyle w:val="BDOISpacer"/>
      </w:pPr>
    </w:p>
    <w:p>
      <w:pPr>
        <w:sectPr>
          <w:headerReference w:type="default" r:id="rId96"/>
          <w:footerReference w:type="default" r:id="rId97"/>
          <w:headerReference w:type="first" r:id="rId98"/>
          <w:footerReference w:type="first" r:id="rId9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89653"/>
            <wp:docPr id="42" name="Picture 42"/>
            <wp:cNvGraphicFramePr>
              <a:graphicFrameLocks noChangeAspect="1"/>
            </wp:cNvGraphicFramePr>
            <a:graphic>
              <a:graphicData uri="http://schemas.openxmlformats.org/drawingml/2006/picture">
                <pic:pic>
                  <pic:nvPicPr>
                    <pic:cNvPr id="0" name="scr-ac-12-01-period_1731s.png"/>
                    <pic:cNvPicPr/>
                  </pic:nvPicPr>
                  <pic:blipFill>
                    <a:blip r:embed="rId110"/>
                    <a:stretch>
                      <a:fillRect/>
                    </a:stretch>
                  </pic:blipFill>
                  <pic:spPr>
                    <a:xfrm>
                      <a:off x="0" y="0"/>
                      <a:ext cx="6332220" cy="5289653"/>
                    </a:xfrm>
                    <a:prstGeom prst="rect"/>
                  </pic:spPr>
                </pic:pic>
              </a:graphicData>
            </a:graphic>
          </wp:inline>
        </w:drawing>
      </w:r>
    </w:p>
    <w:p>
      <w:pPr>
        <w:pStyle w:val="Caption"/>
        <w:jc w:val="center"/>
      </w:pPr>
      <w:r>
        <w:rPr>
          <w:b/>
          <w:i w:val="0"/>
        </w:rPr>
        <w:t xml:space="preserve">Figure 40: </w:t>
      </w:r>
      <w:r>
        <w:rPr/>
        <w:t>SCR-AC-12 Period-End: the closing checklist of the month with the result of each control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Fiscal year / Period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Branch / Account / Cost Centre / Line of Business / Balance (Dr +)</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Result / Control / Detail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Result / Control / Detail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Closed by / Closed on / Net result / Transferred to / Closing journals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06"/>
          <w:footerReference w:type="default" r:id="rId107"/>
          <w:headerReference w:type="first" r:id="rId108"/>
          <w:footerReference w:type="first" r:id="rId10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026268"/>
            <wp:docPr id="43" name="Picture 43"/>
            <wp:cNvGraphicFramePr>
              <a:graphicFrameLocks noChangeAspect="1"/>
            </wp:cNvGraphicFramePr>
            <a:graphic>
              <a:graphicData uri="http://schemas.openxmlformats.org/drawingml/2006/picture">
                <pic:pic>
                  <pic:nvPicPr>
                    <pic:cNvPr id="0" name="scr-ac-12-02-year_1731s.png"/>
                    <pic:cNvPicPr/>
                  </pic:nvPicPr>
                  <pic:blipFill>
                    <a:blip r:embed="rId115"/>
                    <a:stretch>
                      <a:fillRect/>
                    </a:stretch>
                  </pic:blipFill>
                  <pic:spPr>
                    <a:xfrm>
                      <a:off x="0" y="0"/>
                      <a:ext cx="6332220" cy="5026268"/>
                    </a:xfrm>
                    <a:prstGeom prst="rect"/>
                  </pic:spPr>
                </pic:pic>
              </a:graphicData>
            </a:graphic>
          </wp:inline>
        </w:drawing>
      </w:r>
    </w:p>
    <w:p>
      <w:pPr>
        <w:pStyle w:val="Caption"/>
        <w:jc w:val="center"/>
      </w:pPr>
      <w:r>
        <w:rPr>
          <w:b/>
          <w:i w:val="0"/>
        </w:rPr>
        <w:t xml:space="preserve">Figure 41: </w:t>
      </w:r>
      <w:r>
        <w:rPr/>
        <w:t>SCR-AC-12 Year-End: the pre-close checklist and the closing entries preview</w:t>
      </w:r>
    </w:p>
    <w:p>
      <w:pPr>
        <w:sectPr>
          <w:headerReference w:type="default" r:id="rId111"/>
          <w:footerReference w:type="default" r:id="rId112"/>
          <w:headerReference w:type="first" r:id="rId113"/>
          <w:footerReference w:type="first" r:id="rId11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Selectors</w:t>
            </w:r>
          </w:p>
        </w:tc>
        <w:tc>
          <w:tcPr>
            <w:tcW w:type="dxa" w:w="1534"/>
            <w:tcMar>
              <w:top w:w="50" w:type="dxa"/>
              <w:bottom w:w="50" w:type="dxa"/>
              <w:left w:w="90" w:type="dxa"/>
              <w:right w:w="90" w:type="dxa"/>
            </w:tcMar>
          </w:tcPr>
          <w:p>
            <w:pPr>
              <w:pStyle w:val="BDOITable"/>
            </w:pPr>
            <w:r>
              <w:rPr>
                <w:sz w:val="14"/>
              </w:rPr>
              <w:t>Fiscal year / Period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fiscal year and the month</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Periods</w:t>
            </w:r>
          </w:p>
        </w:tc>
        <w:tc>
          <w:tcPr>
            <w:tcW w:type="dxa" w:w="944"/>
            <w:tcMar>
              <w:top w:w="50" w:type="dxa"/>
              <w:bottom w:w="50" w:type="dxa"/>
              <w:left w:w="90" w:type="dxa"/>
              <w:right w:w="90" w:type="dxa"/>
            </w:tcMar>
          </w:tcPr>
          <w:p>
            <w:pPr>
              <w:pStyle w:val="BDOITable"/>
            </w:pPr>
            <w:r>
              <w:rPr>
                <w:sz w:val="14"/>
              </w:rPr>
              <w:t>Current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Closing checklist</w:t>
            </w:r>
          </w:p>
        </w:tc>
        <w:tc>
          <w:tcPr>
            <w:tcW w:type="dxa" w:w="1534"/>
            <w:tcMar>
              <w:top w:w="50" w:type="dxa"/>
              <w:bottom w:w="50" w:type="dxa"/>
              <w:left w:w="90" w:type="dxa"/>
              <w:right w:w="90" w:type="dxa"/>
            </w:tcMar>
            <w:shd w:val="clear" w:color="auto" w:fill="E5F5FF"/>
          </w:tcPr>
          <w:p>
            <w:pPr>
              <w:pStyle w:val="BDOITable"/>
            </w:pPr>
            <w:r>
              <w:rPr>
                <w:sz w:val="14"/>
              </w:rPr>
              <w:t>Result / Control / Detail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Pass, Fail or Warning; the control; what it found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Closing controls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Closing entries preview</w:t>
            </w:r>
          </w:p>
        </w:tc>
        <w:tc>
          <w:tcPr>
            <w:tcW w:type="dxa" w:w="1534"/>
            <w:tcMar>
              <w:top w:w="50" w:type="dxa"/>
              <w:bottom w:w="50" w:type="dxa"/>
              <w:left w:w="90" w:type="dxa"/>
              <w:right w:w="90" w:type="dxa"/>
            </w:tcMar>
          </w:tcPr>
          <w:p>
            <w:pPr>
              <w:pStyle w:val="BDOITable"/>
            </w:pPr>
            <w:r>
              <w:rPr>
                <w:sz w:val="14"/>
              </w:rPr>
              <w:t>Branch / Account / Cost Centre / Line of Business / Balance (Dr +)</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nominal balances to close, with the net result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FY close</w:t>
            </w:r>
          </w:p>
        </w:tc>
        <w:tc>
          <w:tcPr>
            <w:tcW w:type="dxa" w:w="1534"/>
            <w:tcMar>
              <w:top w:w="50" w:type="dxa"/>
              <w:bottom w:w="50" w:type="dxa"/>
              <w:left w:w="90" w:type="dxa"/>
              <w:right w:w="90" w:type="dxa"/>
            </w:tcMar>
            <w:shd w:val="clear" w:color="auto" w:fill="E5F5FF"/>
          </w:tcPr>
          <w:p>
            <w:pPr>
              <w:pStyle w:val="BDOITable"/>
            </w:pPr>
            <w:r>
              <w:rPr>
                <w:sz w:val="14"/>
              </w:rPr>
              <w:t>Closed by / Closed on / Net result / Transferred to / Closing journals</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Name, date and time, amount, the retained earnings account and the journals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Year-end close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Post-close verification</w:t>
            </w:r>
          </w:p>
        </w:tc>
        <w:tc>
          <w:tcPr>
            <w:tcW w:type="dxa" w:w="1534"/>
            <w:tcMar>
              <w:top w:w="50" w:type="dxa"/>
              <w:bottom w:w="50" w:type="dxa"/>
              <w:left w:w="90" w:type="dxa"/>
              <w:right w:w="90" w:type="dxa"/>
            </w:tcMar>
          </w:tcPr>
          <w:p>
            <w:pPr>
              <w:pStyle w:val="BDOITable"/>
            </w:pPr>
            <w:r>
              <w:rPr>
                <w:sz w:val="14"/>
              </w:rPr>
              <w:t>Result / Control / Detail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Nominal accounts at zero after the close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Closing controls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Start Soft Close / Close Period</w:t>
            </w:r>
          </w:p>
        </w:tc>
        <w:tc>
          <w:tcPr>
            <w:tcW w:type="dxa" w:w="1802"/>
            <w:tcMar>
              <w:top w:w="50" w:type="dxa"/>
              <w:bottom w:w="50" w:type="dxa"/>
              <w:left w:w="90" w:type="dxa"/>
              <w:right w:w="90" w:type="dxa"/>
            </w:tcMar>
          </w:tcPr>
          <w:p>
            <w:pPr>
              <w:pStyle w:val="BDOITable"/>
            </w:pPr>
            <w:r>
              <w:rPr>
                <w:sz w:val="15"/>
              </w:rPr>
              <w:t>GL Team Lead, GL Section Head (period-end run)</w:t>
            </w:r>
          </w:p>
        </w:tc>
        <w:tc>
          <w:tcPr>
            <w:tcW w:type="dxa" w:w="2162"/>
            <w:tcMar>
              <w:top w:w="50" w:type="dxa"/>
              <w:bottom w:w="50" w:type="dxa"/>
              <w:left w:w="90" w:type="dxa"/>
              <w:right w:w="90" w:type="dxa"/>
            </w:tcMar>
          </w:tcPr>
          <w:p>
            <w:pPr>
              <w:pStyle w:val="BDOITable"/>
            </w:pPr>
            <w:r>
              <w:rPr>
                <w:sz w:val="15"/>
              </w:rPr>
              <w:t>The checklist passes</w:t>
            </w:r>
          </w:p>
        </w:tc>
        <w:tc>
          <w:tcPr>
            <w:tcW w:type="dxa" w:w="4324"/>
            <w:tcMar>
              <w:top w:w="50" w:type="dxa"/>
              <w:bottom w:w="50" w:type="dxa"/>
              <w:left w:w="90" w:type="dxa"/>
              <w:right w:w="90" w:type="dxa"/>
            </w:tcMar>
          </w:tcPr>
          <w:p>
            <w:pPr>
              <w:pStyle w:val="BDOITable"/>
            </w:pPr>
            <w:r>
              <w:rPr>
                <w:sz w:val="15"/>
              </w:rPr>
              <w:t>Moves the period to Closing, then Closed</w:t>
            </w:r>
          </w:p>
        </w:tc>
        <w:tc>
          <w:tcPr>
            <w:tcW w:type="dxa" w:w="1561"/>
            <w:tcMar>
              <w:top w:w="50" w:type="dxa"/>
              <w:bottom w:w="50" w:type="dxa"/>
              <w:left w:w="90" w:type="dxa"/>
              <w:right w:w="90" w:type="dxa"/>
            </w:tcMar>
          </w:tcPr>
          <w:p>
            <w:pPr>
              <w:pStyle w:val="BDOITable"/>
            </w:pPr>
            <w:r>
              <w:rPr>
                <w:sz w:val="15"/>
              </w:rPr>
              <w:t>Closing or Closed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FX Revaluation</w:t>
            </w:r>
          </w:p>
        </w:tc>
        <w:tc>
          <w:tcPr>
            <w:tcW w:type="dxa" w:w="1802"/>
            <w:tcMar>
              <w:top w:w="50" w:type="dxa"/>
              <w:bottom w:w="50" w:type="dxa"/>
              <w:left w:w="90" w:type="dxa"/>
              <w:right w:w="90" w:type="dxa"/>
            </w:tcMar>
            <w:shd w:val="clear" w:color="auto" w:fill="E5F5FF"/>
          </w:tcPr>
          <w:p>
            <w:pPr>
              <w:pStyle w:val="BDOITable"/>
            </w:pPr>
            <w:r>
              <w:rPr>
                <w:sz w:val="15"/>
              </w:rPr>
              <w:t>GL Team Lead, GL Section Head</w:t>
            </w:r>
          </w:p>
        </w:tc>
        <w:tc>
          <w:tcPr>
            <w:tcW w:type="dxa" w:w="2162"/>
            <w:tcMar>
              <w:top w:w="50" w:type="dxa"/>
              <w:bottom w:w="50" w:type="dxa"/>
              <w:left w:w="90" w:type="dxa"/>
              <w:right w:w="90" w:type="dxa"/>
            </w:tcMar>
            <w:shd w:val="clear" w:color="auto" w:fill="E5F5FF"/>
          </w:tcPr>
          <w:p>
            <w:pPr>
              <w:pStyle w:val="BDOITable"/>
            </w:pPr>
            <w:r>
              <w:rPr>
                <w:sz w:val="15"/>
              </w:rPr>
              <w:t>Revaluation pending</w:t>
            </w:r>
          </w:p>
        </w:tc>
        <w:tc>
          <w:tcPr>
            <w:tcW w:type="dxa" w:w="4324"/>
            <w:tcMar>
              <w:top w:w="50" w:type="dxa"/>
              <w:bottom w:w="50" w:type="dxa"/>
              <w:left w:w="90" w:type="dxa"/>
              <w:right w:w="90" w:type="dxa"/>
            </w:tcMar>
            <w:shd w:val="clear" w:color="auto" w:fill="E5F5FF"/>
          </w:tcPr>
          <w:p>
            <w:pPr>
              <w:pStyle w:val="BDOITable"/>
            </w:pPr>
            <w:r>
              <w:rPr>
                <w:sz w:val="15"/>
              </w:rPr>
              <w:t>Opens FX Revaluation for the period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Close Fiscal Year</w:t>
            </w:r>
          </w:p>
        </w:tc>
        <w:tc>
          <w:tcPr>
            <w:tcW w:type="dxa" w:w="1802"/>
            <w:tcMar>
              <w:top w:w="50" w:type="dxa"/>
              <w:bottom w:w="50" w:type="dxa"/>
              <w:left w:w="90" w:type="dxa"/>
              <w:right w:w="90" w:type="dxa"/>
            </w:tcMar>
          </w:tcPr>
          <w:p>
            <w:pPr>
              <w:pStyle w:val="BDOITable"/>
            </w:pPr>
            <w:r>
              <w:rPr>
                <w:sz w:val="15"/>
              </w:rPr>
              <w:t>GL Team Lead, GL Section Head (period-end run)</w:t>
            </w:r>
          </w:p>
        </w:tc>
        <w:tc>
          <w:tcPr>
            <w:tcW w:type="dxa" w:w="2162"/>
            <w:tcMar>
              <w:top w:w="50" w:type="dxa"/>
              <w:bottom w:w="50" w:type="dxa"/>
              <w:left w:w="90" w:type="dxa"/>
              <w:right w:w="90" w:type="dxa"/>
            </w:tcMar>
          </w:tcPr>
          <w:p>
            <w:pPr>
              <w:pStyle w:val="BDOITable"/>
            </w:pPr>
            <w:r>
              <w:rPr>
                <w:sz w:val="15"/>
              </w:rPr>
              <w:t>Pre-close checklist passed</w:t>
            </w:r>
          </w:p>
        </w:tc>
        <w:tc>
          <w:tcPr>
            <w:tcW w:type="dxa" w:w="4324"/>
            <w:tcMar>
              <w:top w:w="50" w:type="dxa"/>
              <w:bottom w:w="50" w:type="dxa"/>
              <w:left w:w="90" w:type="dxa"/>
              <w:right w:w="90" w:type="dxa"/>
            </w:tcMar>
          </w:tcPr>
          <w:p>
            <w:pPr>
              <w:pStyle w:val="BDOITable"/>
            </w:pPr>
            <w:r>
              <w:rPr>
                <w:sz w:val="15"/>
              </w:rPr>
              <w:t>Posts the closing entries to retained earnings after the confirmation</w:t>
            </w:r>
          </w:p>
        </w:tc>
        <w:tc>
          <w:tcPr>
            <w:tcW w:type="dxa" w:w="1561"/>
            <w:tcMar>
              <w:top w:w="50" w:type="dxa"/>
              <w:bottom w:w="50" w:type="dxa"/>
              <w:left w:w="90" w:type="dxa"/>
              <w:right w:w="90" w:type="dxa"/>
            </w:tcMar>
          </w:tcPr>
          <w:p>
            <w:pPr>
              <w:pStyle w:val="BDOITable"/>
            </w:pPr>
            <w:r>
              <w:rPr>
                <w:sz w:val="15"/>
              </w:rPr>
              <w:t>Closed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Verify Again</w:t>
            </w:r>
          </w:p>
        </w:tc>
        <w:tc>
          <w:tcPr>
            <w:tcW w:type="dxa" w:w="1802"/>
            <w:tcMar>
              <w:top w:w="50" w:type="dxa"/>
              <w:bottom w:w="50" w:type="dxa"/>
              <w:left w:w="90" w:type="dxa"/>
              <w:right w:w="90" w:type="dxa"/>
            </w:tcMar>
            <w:shd w:val="clear" w:color="auto" w:fill="E5F5FF"/>
          </w:tcPr>
          <w:p>
            <w:pPr>
              <w:pStyle w:val="BDOITable"/>
            </w:pPr>
            <w:r>
              <w:rPr>
                <w:sz w:val="15"/>
              </w:rPr>
              <w:t>GL Team Lead, GL Section Head</w:t>
            </w:r>
          </w:p>
        </w:tc>
        <w:tc>
          <w:tcPr>
            <w:tcW w:type="dxa" w:w="2162"/>
            <w:tcMar>
              <w:top w:w="50" w:type="dxa"/>
              <w:bottom w:w="50" w:type="dxa"/>
              <w:left w:w="90" w:type="dxa"/>
              <w:right w:w="90" w:type="dxa"/>
            </w:tcMar>
            <w:shd w:val="clear" w:color="auto" w:fill="E5F5FF"/>
          </w:tcPr>
          <w:p>
            <w:pPr>
              <w:pStyle w:val="BDOITable"/>
            </w:pPr>
            <w:r>
              <w:rPr>
                <w:sz w:val="15"/>
              </w:rPr>
              <w:t>Year closed</w:t>
            </w:r>
          </w:p>
        </w:tc>
        <w:tc>
          <w:tcPr>
            <w:tcW w:type="dxa" w:w="4324"/>
            <w:tcMar>
              <w:top w:w="50" w:type="dxa"/>
              <w:bottom w:w="50" w:type="dxa"/>
              <w:left w:w="90" w:type="dxa"/>
              <w:right w:w="90" w:type="dxa"/>
            </w:tcMar>
            <w:shd w:val="clear" w:color="auto" w:fill="E5F5FF"/>
          </w:tcPr>
          <w:p>
            <w:pPr>
              <w:pStyle w:val="BDOITable"/>
            </w:pPr>
            <w:r>
              <w:rPr>
                <w:sz w:val="15"/>
              </w:rPr>
              <w:t>Runs the post-close verification again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year closes on or before the year-end deadline (15 April by default); a reminder alert is raised before it (FR-AC-041).</w:t>
      </w:r>
    </w:p>
    <w:p>
      <w:pPr>
        <w:tabs>
          <w:tab w:pos="312" w:val="left"/>
        </w:tabs>
        <w:spacing w:after="120"/>
        <w:ind w:left="312" w:hanging="283"/>
      </w:pPr>
      <w:r>
        <w:rPr>
          <w:color w:val="004EA8"/>
          <w:sz w:val="18"/>
        </w:rPr>
        <w:t>•</w:t>
        <w:tab/>
      </w:r>
      <w:r>
        <w:rPr>
          <w:sz w:val="18"/>
        </w:rPr>
        <w:t>After the close, every nominal account of the year is verified to be zero (FR-AC-041).</w:t>
      </w:r>
    </w:p>
    <w:p>
      <w:pPr>
        <w:pStyle w:val="BDOILabel"/>
      </w:pPr>
      <w:r>
        <w:rPr/>
        <w:t>Expected outcome</w:t>
      </w:r>
    </w:p>
    <w:p>
      <w:r>
        <w:rPr/>
        <w:t>The month and the year close with their controls passed and verified.</w:t>
      </w:r>
    </w:p>
    <w:p>
      <w:r>
        <w:rPr>
          <w:b/>
          <w:sz w:val="17"/>
        </w:rPr>
        <w:t>Test cases:</w:t>
      </w:r>
      <w:r>
        <w:rPr>
          <w:sz w:val="17"/>
        </w:rPr>
        <w:t xml:space="preserve"> TC-AC-041.1-01, TC-AC-041.3-01, TC-AC-041.3-02, TC-AC-041.3-03, TC-AC-SCR-12, TC-AC-MSG-09.</w:t>
      </w:r>
    </w:p>
    <w:p>
      <w:pPr>
        <w:pStyle w:val="Heading3"/>
      </w:pPr>
      <w:bookmarkStart w:id="345" w:name="_Toc000345"/>
      <w:r>
        <w:rPr/>
        <w:t>13.2.4 SCR-AC-13 FX Revaluation</w:t>
      </w:r>
      <w:bookmarkEnd w:id="3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Restates the foreign-currency balances of the revaluation accounts at the closing rate of the period: the preview of each balance with the booked and the revalued base amount and the gain or loss, the foreign-currency open items for information, the posting of the revaluation journals with their automatic reversal and the revaluation runs.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Team Lead, GL Section Head (permission Period end run)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Planning &amp; Closing › FX Revaluation</w:t>
            </w:r>
          </w:p>
          <w:p>
            <w:pPr>
              <w:pStyle w:val="BDOITable"/>
              <w:ind w:left="170" w:hanging="170"/>
            </w:pPr>
            <w:r>
              <w:rPr>
                <w:sz w:val="18"/>
              </w:rPr>
              <w:t xml:space="preserve">• </w:t>
            </w:r>
            <w:r>
              <w:rPr>
                <w:sz w:val="18"/>
              </w:rPr>
              <w:t>Currencies &amp; Rates › the revaluation rate of the month</w:t>
            </w:r>
          </w:p>
          <w:p>
            <w:pPr>
              <w:pStyle w:val="BDOITable"/>
              <w:ind w:left="170" w:hanging="170"/>
            </w:pPr>
            <w:r>
              <w:rPr>
                <w:sz w:val="18"/>
              </w:rPr>
              <w:t xml:space="preserve">• </w:t>
            </w:r>
            <w:r>
              <w:rPr>
                <w:sz w:val="18"/>
              </w:rPr>
              <w:t>Period-End &amp; Year-End › FX Revaluation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FR-AC-043, FR-AC-010</w:t>
            </w:r>
          </w:p>
        </w:tc>
      </w:tr>
    </w:tbl>
    <w:p>
      <w:pPr>
        <w:pStyle w:val="BDOISpacer"/>
      </w:pPr>
    </w:p>
    <w:p>
      <w:pPr>
        <w:sectPr>
          <w:headerReference w:type="default" r:id="rId116"/>
          <w:footerReference w:type="default" r:id="rId117"/>
          <w:headerReference w:type="first" r:id="rId118"/>
          <w:footerReference w:type="first" r:id="rId11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51372" cy="6691641"/>
            <wp:docPr id="44" name="Picture 44"/>
            <wp:cNvGraphicFramePr>
              <a:graphicFrameLocks noChangeAspect="1"/>
            </wp:cNvGraphicFramePr>
            <a:graphic>
              <a:graphicData uri="http://schemas.openxmlformats.org/drawingml/2006/picture">
                <pic:pic>
                  <pic:nvPicPr>
                    <pic:cNvPr id="0" name="scr-ac-13-01-preview_1572s.png"/>
                    <pic:cNvPicPr/>
                  </pic:nvPicPr>
                  <pic:blipFill>
                    <a:blip r:embed="rId124"/>
                    <a:stretch>
                      <a:fillRect/>
                    </a:stretch>
                  </pic:blipFill>
                  <pic:spPr>
                    <a:xfrm>
                      <a:off x="0" y="0"/>
                      <a:ext cx="5751372" cy="6691641"/>
                    </a:xfrm>
                    <a:prstGeom prst="rect"/>
                  </pic:spPr>
                </pic:pic>
              </a:graphicData>
            </a:graphic>
          </wp:inline>
        </w:drawing>
      </w:r>
    </w:p>
    <w:p>
      <w:pPr>
        <w:pStyle w:val="Caption"/>
        <w:jc w:val="center"/>
      </w:pPr>
      <w:r>
        <w:rPr>
          <w:b/>
          <w:i w:val="0"/>
        </w:rPr>
        <w:t xml:space="preserve">Figure 42: </w:t>
      </w:r>
      <w:r>
        <w:rPr/>
        <w:t>SCR-AC-13 FX Revaluation: the period, the preview of the balances revalued and the runs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Fiscal year / Period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Revaluation date / Balances revalued / Net unrealized gain / FC open items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Party / Document / Ccy / Outstanding / Booked Base / Revalued Base / Gain / (loss)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Auto-reverse on the first day of the next period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Branch / Account / Ccy / FC Balance / Booked Base / Closing Rate / Revalued Base / Gain / (loss)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Period / Status / Journal / Reversal / Gain / Loss / By</w:t>
            </w:r>
          </w:p>
        </w:tc>
      </w:tr>
    </w:tbl>
    <w:p>
      <w:pPr>
        <w:pStyle w:val="BDOISpacer"/>
      </w:pPr>
    </w:p>
    <w:p>
      <w:pPr>
        <w:sectPr>
          <w:headerReference w:type="default" r:id="rId120"/>
          <w:footerReference w:type="default" r:id="rId121"/>
          <w:headerReference w:type="first" r:id="rId122"/>
          <w:footerReference w:type="first" r:id="rId12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Criteria</w:t>
            </w:r>
          </w:p>
        </w:tc>
        <w:tc>
          <w:tcPr>
            <w:tcW w:type="dxa" w:w="1534"/>
            <w:tcMar>
              <w:top w:w="50" w:type="dxa"/>
              <w:bottom w:w="50" w:type="dxa"/>
              <w:left w:w="90" w:type="dxa"/>
              <w:right w:w="90" w:type="dxa"/>
            </w:tcMar>
          </w:tcPr>
          <w:p>
            <w:pPr>
              <w:pStyle w:val="BDOITable"/>
            </w:pPr>
            <w:r>
              <w:rPr>
                <w:sz w:val="14"/>
              </w:rPr>
              <w:t>Fiscal year / Period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period to revalue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Periods</w:t>
            </w:r>
          </w:p>
        </w:tc>
        <w:tc>
          <w:tcPr>
            <w:tcW w:type="dxa" w:w="944"/>
            <w:tcMar>
              <w:top w:w="50" w:type="dxa"/>
              <w:bottom w:w="50" w:type="dxa"/>
              <w:left w:w="90" w:type="dxa"/>
              <w:right w:w="90" w:type="dxa"/>
            </w:tcMar>
          </w:tcPr>
          <w:p>
            <w:pPr>
              <w:pStyle w:val="BDOITable"/>
            </w:pPr>
            <w:r>
              <w:rPr>
                <w:sz w:val="14"/>
              </w:rPr>
              <w:t>Current period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Period open</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Criteria</w:t>
            </w:r>
          </w:p>
        </w:tc>
        <w:tc>
          <w:tcPr>
            <w:tcW w:type="dxa" w:w="1534"/>
            <w:tcMar>
              <w:top w:w="50" w:type="dxa"/>
              <w:bottom w:w="50" w:type="dxa"/>
              <w:left w:w="90" w:type="dxa"/>
              <w:right w:w="90" w:type="dxa"/>
            </w:tcMar>
            <w:shd w:val="clear" w:color="auto" w:fill="E5F5FF"/>
          </w:tcPr>
          <w:p>
            <w:pPr>
              <w:pStyle w:val="BDOITable"/>
            </w:pPr>
            <w:r>
              <w:rPr>
                <w:sz w:val="14"/>
              </w:rPr>
              <w:t>Auto-reverse on the first day of the next period</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Reverses the revaluation on the first day of the next period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Preview</w:t>
            </w:r>
          </w:p>
        </w:tc>
        <w:tc>
          <w:tcPr>
            <w:tcW w:type="dxa" w:w="1534"/>
            <w:tcMar>
              <w:top w:w="50" w:type="dxa"/>
              <w:bottom w:w="50" w:type="dxa"/>
              <w:left w:w="90" w:type="dxa"/>
              <w:right w:w="90" w:type="dxa"/>
            </w:tcMar>
          </w:tcPr>
          <w:p>
            <w:pPr>
              <w:pStyle w:val="BDOITable"/>
            </w:pPr>
            <w:r>
              <w:rPr>
                <w:sz w:val="14"/>
              </w:rPr>
              <w:t>Revaluation date / Balances revalued / Net unrealized gain / FC open items</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Date and counts; amount in the base currency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closing rate for the date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GL balances (preview)</w:t>
            </w:r>
          </w:p>
        </w:tc>
        <w:tc>
          <w:tcPr>
            <w:tcW w:type="dxa" w:w="1534"/>
            <w:tcMar>
              <w:top w:w="50" w:type="dxa"/>
              <w:bottom w:w="50" w:type="dxa"/>
              <w:left w:w="90" w:type="dxa"/>
              <w:right w:w="90" w:type="dxa"/>
            </w:tcMar>
            <w:shd w:val="clear" w:color="auto" w:fill="E5F5FF"/>
          </w:tcPr>
          <w:p>
            <w:pPr>
              <w:pStyle w:val="BDOITable"/>
            </w:pPr>
            <w:r>
              <w:rPr>
                <w:sz w:val="14"/>
              </w:rPr>
              <w:t>Branch / Account / Ccy / FC Balance / Booked Base / Closing Rate / Revalued Base / Gain / (loss)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revaluation account and currency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General ledger, exchange rates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Foreign currency open items</w:t>
            </w:r>
          </w:p>
        </w:tc>
        <w:tc>
          <w:tcPr>
            <w:tcW w:type="dxa" w:w="1534"/>
            <w:tcMar>
              <w:top w:w="50" w:type="dxa"/>
              <w:bottom w:w="50" w:type="dxa"/>
              <w:left w:w="90" w:type="dxa"/>
              <w:right w:w="90" w:type="dxa"/>
            </w:tcMar>
          </w:tcPr>
          <w:p>
            <w:pPr>
              <w:pStyle w:val="BDOITable"/>
            </w:pPr>
            <w:r>
              <w:rPr>
                <w:sz w:val="14"/>
              </w:rPr>
              <w:t>Party / Document / Ccy / Outstanding / Booked Base / Revalued Base / Gain / (loss)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Information only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Sub-ledger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Revaluation runs</w:t>
            </w:r>
          </w:p>
        </w:tc>
        <w:tc>
          <w:tcPr>
            <w:tcW w:type="dxa" w:w="1534"/>
            <w:tcMar>
              <w:top w:w="50" w:type="dxa"/>
              <w:bottom w:w="50" w:type="dxa"/>
              <w:left w:w="90" w:type="dxa"/>
              <w:right w:w="90" w:type="dxa"/>
            </w:tcMar>
            <w:shd w:val="clear" w:color="auto" w:fill="E5F5FF"/>
          </w:tcPr>
          <w:p>
            <w:pPr>
              <w:pStyle w:val="BDOITable"/>
            </w:pPr>
            <w:r>
              <w:rPr>
                <w:sz w:val="14"/>
              </w:rPr>
              <w:t>Period / Status / Journal / Reversal / Gain / Loss /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runs of the company with the journal posted and its reversal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Revaluation runs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Post revaluation</w:t>
            </w:r>
          </w:p>
        </w:tc>
        <w:tc>
          <w:tcPr>
            <w:tcW w:type="dxa" w:w="1802"/>
            <w:tcMar>
              <w:top w:w="50" w:type="dxa"/>
              <w:bottom w:w="50" w:type="dxa"/>
              <w:left w:w="90" w:type="dxa"/>
              <w:right w:w="90" w:type="dxa"/>
            </w:tcMar>
          </w:tcPr>
          <w:p>
            <w:pPr>
              <w:pStyle w:val="BDOITable"/>
            </w:pPr>
            <w:r>
              <w:rPr>
                <w:sz w:val="15"/>
              </w:rPr>
              <w:t>GL Team Lead, GL Section Head (period-end run)</w:t>
            </w:r>
          </w:p>
        </w:tc>
        <w:tc>
          <w:tcPr>
            <w:tcW w:type="dxa" w:w="2162"/>
            <w:tcMar>
              <w:top w:w="50" w:type="dxa"/>
              <w:bottom w:w="50" w:type="dxa"/>
              <w:left w:w="90" w:type="dxa"/>
              <w:right w:w="90" w:type="dxa"/>
            </w:tcMar>
          </w:tcPr>
          <w:p>
            <w:pPr>
              <w:pStyle w:val="BDOITable"/>
            </w:pPr>
            <w:r>
              <w:rPr>
                <w:sz w:val="15"/>
              </w:rPr>
              <w:t>A closing rate exists and the period is not revalued</w:t>
            </w:r>
          </w:p>
        </w:tc>
        <w:tc>
          <w:tcPr>
            <w:tcW w:type="dxa" w:w="4324"/>
            <w:tcMar>
              <w:top w:w="50" w:type="dxa"/>
              <w:bottom w:w="50" w:type="dxa"/>
              <w:left w:w="90" w:type="dxa"/>
              <w:right w:w="90" w:type="dxa"/>
            </w:tcMar>
          </w:tcPr>
          <w:p>
            <w:pPr>
              <w:pStyle w:val="BDOITable"/>
            </w:pPr>
            <w:r>
              <w:rPr>
                <w:sz w:val="15"/>
              </w:rPr>
              <w:t>Posts the revaluation journals of the period after the confirmation</w:t>
            </w:r>
          </w:p>
        </w:tc>
        <w:tc>
          <w:tcPr>
            <w:tcW w:type="dxa" w:w="1561"/>
            <w:tcMar>
              <w:top w:w="50" w:type="dxa"/>
              <w:bottom w:w="50" w:type="dxa"/>
              <w:left w:w="90" w:type="dxa"/>
              <w:right w:w="90" w:type="dxa"/>
            </w:tcMar>
          </w:tcPr>
          <w:p>
            <w:pPr>
              <w:pStyle w:val="BDOITable"/>
            </w:pPr>
            <w:r>
              <w:rPr>
                <w:sz w:val="15"/>
              </w:rPr>
              <w:t>Posted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Register</w:t>
            </w:r>
          </w:p>
        </w:tc>
        <w:tc>
          <w:tcPr>
            <w:tcW w:type="dxa" w:w="1802"/>
            <w:tcMar>
              <w:top w:w="50" w:type="dxa"/>
              <w:bottom w:w="50" w:type="dxa"/>
              <w:left w:w="90" w:type="dxa"/>
              <w:right w:w="90" w:type="dxa"/>
            </w:tcMar>
            <w:shd w:val="clear" w:color="auto" w:fill="E5F5FF"/>
          </w:tcPr>
          <w:p>
            <w:pPr>
              <w:pStyle w:val="BDOITable"/>
            </w:pPr>
            <w:r>
              <w:rPr>
                <w:sz w:val="15"/>
              </w:rPr>
              <w:t>Every user who opens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revaluation register report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Revaluation uses the closing rate of the month end entered by the GL Section Head; a period is revalued once (FR-AC-043).</w:t>
      </w:r>
    </w:p>
    <w:p>
      <w:pPr>
        <w:tabs>
          <w:tab w:pos="312" w:val="left"/>
        </w:tabs>
        <w:spacing w:after="120"/>
        <w:ind w:left="312" w:hanging="283"/>
      </w:pPr>
      <w:r>
        <w:rPr>
          <w:color w:val="004EA8"/>
          <w:sz w:val="18"/>
        </w:rPr>
        <w:t>•</w:t>
        <w:tab/>
      </w:r>
      <w:r>
        <w:rPr>
          <w:sz w:val="18"/>
        </w:rPr>
        <w:t>The revaluation is reversed on the first day of the next period when Auto-reverse is ticked (FR-AC-043).</w:t>
      </w:r>
    </w:p>
    <w:p>
      <w:pPr>
        <w:pStyle w:val="BDOILabel"/>
      </w:pPr>
      <w:r>
        <w:rPr/>
        <w:t>Expected outcome</w:t>
      </w:r>
    </w:p>
    <w:p>
      <w:r>
        <w:rPr/>
        <w:t>The foreign-currency balances are restated at the month-end rate.</w:t>
      </w:r>
    </w:p>
    <w:p>
      <w:r>
        <w:rPr>
          <w:b/>
          <w:sz w:val="17"/>
        </w:rPr>
        <w:t>Test cases:</w:t>
      </w:r>
      <w:r>
        <w:rPr>
          <w:sz w:val="17"/>
        </w:rPr>
        <w:t xml:space="preserve"> TC-AC-043.1-01, TC-AC-043.1-02, TC-AC-043.2-01, TC-AC-SCR-13, TC-AC-MSG-10.</w:t>
      </w:r>
    </w:p>
    <w:p>
      <w:pPr>
        <w:pStyle w:val="Heading3"/>
      </w:pPr>
      <w:bookmarkStart w:id="346" w:name="_Toc000346"/>
      <w:r>
        <w:rPr/>
        <w:t>13.2.5 SCR-AC-14 Bank Statement Layouts</w:t>
      </w:r>
      <w:bookmarkEnd w:id="3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layout of each bank's statement file: the columns of the date, description, check or reference number, the signed amount or the withdrawals and deposits, and the running balance, with the date pattern; and the import of a statement file through its layout, matched at once.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Accountant (bank reconciliation) (permission Reconciliation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Setup › Bank Statement Layouts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FR-AC-050</w:t>
            </w:r>
          </w:p>
        </w:tc>
      </w:tr>
    </w:tbl>
    <w:p>
      <w:pPr>
        <w:pStyle w:val="BDOISpacer"/>
      </w:pPr>
    </w:p>
    <w:p>
      <w:pPr>
        <w:keepNext/>
        <w:spacing w:before="80" w:after="0"/>
        <w:jc w:val="center"/>
      </w:pPr>
      <w:r>
        <w:drawing>
          <wp:inline xmlns:a="http://schemas.openxmlformats.org/drawingml/2006/main" xmlns:pic="http://schemas.openxmlformats.org/drawingml/2006/picture">
            <wp:extent cx="8618220" cy="3112960"/>
            <wp:docPr id="45" name="Picture 45"/>
            <wp:cNvGraphicFramePr>
              <a:graphicFrameLocks noChangeAspect="1"/>
            </wp:cNvGraphicFramePr>
            <a:graphic>
              <a:graphicData uri="http://schemas.openxmlformats.org/drawingml/2006/picture">
                <pic:pic>
                  <pic:nvPicPr>
                    <pic:cNvPr id="0" name="scr-ac-14-01-list.png"/>
                    <pic:cNvPicPr/>
                  </pic:nvPicPr>
                  <pic:blipFill>
                    <a:blip r:embed="rId129"/>
                    <a:stretch>
                      <a:fillRect/>
                    </a:stretch>
                  </pic:blipFill>
                  <pic:spPr>
                    <a:xfrm>
                      <a:off x="0" y="0"/>
                      <a:ext cx="8618220" cy="3112960"/>
                    </a:xfrm>
                    <a:prstGeom prst="rect"/>
                  </pic:spPr>
                </pic:pic>
              </a:graphicData>
            </a:graphic>
          </wp:inline>
        </w:drawing>
      </w:r>
    </w:p>
    <w:p>
      <w:pPr>
        <w:pStyle w:val="Caption"/>
        <w:jc w:val="center"/>
      </w:pPr>
      <w:r>
        <w:rPr>
          <w:b/>
          <w:i w:val="0"/>
        </w:rPr>
        <w:t xml:space="preserve">Figure 43: </w:t>
      </w:r>
      <w:r>
        <w:rPr/>
        <w:t>SCR-AC-14 Bank Statement Layouts: the layout of each bank account and its cheque matching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Bank Account / Layout / Date Column / Amounts / Cheque No. / Cheque Matching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Layout name / Date column / Date pattern / Description column / Cheque / reference column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Bank account / Statement 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Bank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Signed amount column / Withdrawals column / Deposits column / Running balance column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023228" cy="3769092"/>
            <wp:docPr id="46" name="Picture 46"/>
            <wp:cNvGraphicFramePr>
              <a:graphicFrameLocks noChangeAspect="1"/>
            </wp:cNvGraphicFramePr>
            <a:graphic>
              <a:graphicData uri="http://schemas.openxmlformats.org/drawingml/2006/picture">
                <pic:pic>
                  <pic:nvPicPr>
                    <pic:cNvPr id="0" name="scr-ac-14-02-form_1646s.png"/>
                    <pic:cNvPicPr/>
                  </pic:nvPicPr>
                  <pic:blipFill>
                    <a:blip r:embed="rId130"/>
                    <a:stretch>
                      <a:fillRect/>
                    </a:stretch>
                  </pic:blipFill>
                  <pic:spPr>
                    <a:xfrm>
                      <a:off x="0" y="0"/>
                      <a:ext cx="6023228" cy="3769092"/>
                    </a:xfrm>
                    <a:prstGeom prst="rect"/>
                  </pic:spPr>
                </pic:pic>
              </a:graphicData>
            </a:graphic>
          </wp:inline>
        </w:drawing>
      </w:r>
    </w:p>
    <w:p>
      <w:pPr>
        <w:pStyle w:val="Caption"/>
        <w:jc w:val="center"/>
      </w:pPr>
      <w:r>
        <w:rPr>
          <w:b/>
          <w:i w:val="0"/>
        </w:rPr>
        <w:t xml:space="preserve">Figure 44: </w:t>
      </w:r>
      <w:r>
        <w:rPr/>
        <w:t>SCR-AC-14 Statement layout: the bank account and the columns of its file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Bank Account / Layout / Date Column / Amounts / Cheque No. / Cheque Matching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layout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Statement layouts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Layout form</w:t>
            </w:r>
          </w:p>
        </w:tc>
        <w:tc>
          <w:tcPr>
            <w:tcW w:type="dxa" w:w="1534"/>
            <w:tcMar>
              <w:top w:w="50" w:type="dxa"/>
              <w:bottom w:w="50" w:type="dxa"/>
              <w:left w:w="90" w:type="dxa"/>
              <w:right w:w="90" w:type="dxa"/>
            </w:tcMar>
            <w:shd w:val="clear" w:color="auto" w:fill="E5F5FF"/>
          </w:tcPr>
          <w:p>
            <w:pPr>
              <w:pStyle w:val="BDOITable"/>
            </w:pPr>
            <w:r>
              <w:rPr>
                <w:sz w:val="14"/>
              </w:rPr>
              <w:t>Bank account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GL bank accounts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Bank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One layout per account</w:t>
            </w:r>
          </w:p>
        </w:tc>
        <w:tc>
          <w:tcPr>
            <w:tcW w:type="dxa" w:w="1947"/>
            <w:tcMar>
              <w:top w:w="50" w:type="dxa"/>
              <w:bottom w:w="50" w:type="dxa"/>
              <w:left w:w="90" w:type="dxa"/>
              <w:right w:w="90" w:type="dxa"/>
            </w:tcMar>
            <w:shd w:val="clear" w:color="auto" w:fill="E5F5FF"/>
          </w:tcPr>
          <w:p>
            <w:pPr>
              <w:pStyle w:val="BDOITable"/>
            </w:pPr>
            <w:r>
              <w:rPr>
                <w:sz w:val="14"/>
              </w:rPr>
              <w:t>Select the bank account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Layout form</w:t>
            </w:r>
          </w:p>
        </w:tc>
        <w:tc>
          <w:tcPr>
            <w:tcW w:type="dxa" w:w="1534"/>
            <w:tcMar>
              <w:top w:w="50" w:type="dxa"/>
              <w:bottom w:w="50" w:type="dxa"/>
              <w:left w:w="90" w:type="dxa"/>
              <w:right w:w="90" w:type="dxa"/>
            </w:tcMar>
          </w:tcPr>
          <w:p>
            <w:pPr>
              <w:pStyle w:val="BDOITable"/>
            </w:pPr>
            <w:r>
              <w:rPr>
                <w:sz w:val="14"/>
              </w:rPr>
              <w:t>Layout name / Date column / Date pattern / Description column / Cheque / reference column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Column names of the file; date pattern such as MM/dd/yyyy</w:t>
            </w:r>
          </w:p>
        </w:tc>
        <w:tc>
          <w:tcPr>
            <w:tcW w:type="dxa" w:w="1121"/>
            <w:tcMar>
              <w:top w:w="50" w:type="dxa"/>
              <w:bottom w:w="50" w:type="dxa"/>
              <w:left w:w="90" w:type="dxa"/>
              <w:right w:w="90" w:type="dxa"/>
            </w:tcMar>
          </w:tcPr>
          <w:p>
            <w:pPr>
              <w:pStyle w:val="BDOITable"/>
            </w:pPr>
            <w:r>
              <w:rPr>
                <w:sz w:val="14"/>
              </w:rPr>
              <w:t>Y / Y / Y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valid date pattern</w:t>
            </w:r>
          </w:p>
        </w:tc>
        <w:tc>
          <w:tcPr>
            <w:tcW w:type="dxa" w:w="1947"/>
            <w:tcMar>
              <w:top w:w="50" w:type="dxa"/>
              <w:bottom w:w="50" w:type="dxa"/>
              <w:left w:w="90" w:type="dxa"/>
              <w:right w:w="90" w:type="dxa"/>
            </w:tcMar>
          </w:tcPr>
          <w:p>
            <w:pPr>
              <w:pStyle w:val="BDOITable"/>
            </w:pPr>
            <w:r>
              <w:rPr>
                <w:sz w:val="14"/>
              </w:rPr>
              <w:t>Invalid date pattern &lt;pattern&gt;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Layout form</w:t>
            </w:r>
          </w:p>
        </w:tc>
        <w:tc>
          <w:tcPr>
            <w:tcW w:type="dxa" w:w="1534"/>
            <w:tcMar>
              <w:top w:w="50" w:type="dxa"/>
              <w:bottom w:w="50" w:type="dxa"/>
              <w:left w:w="90" w:type="dxa"/>
              <w:right w:w="90" w:type="dxa"/>
            </w:tcMar>
            <w:shd w:val="clear" w:color="auto" w:fill="E5F5FF"/>
          </w:tcPr>
          <w:p>
            <w:pPr>
              <w:pStyle w:val="BDOITable"/>
            </w:pPr>
            <w:r>
              <w:rPr>
                <w:sz w:val="14"/>
              </w:rPr>
              <w:t>Signed amount column / Withdrawals column / Deposits column / Running balance column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 signed amount, or both withdrawals and deposits</w:t>
            </w:r>
          </w:p>
        </w:tc>
        <w:tc>
          <w:tcPr>
            <w:tcW w:type="dxa" w:w="1121"/>
            <w:tcMar>
              <w:top w:w="50" w:type="dxa"/>
              <w:bottom w:w="50" w:type="dxa"/>
              <w:left w:w="90" w:type="dxa"/>
              <w:right w:w="90" w:type="dxa"/>
            </w:tcMar>
            <w:shd w:val="clear" w:color="auto" w:fill="E5F5FF"/>
          </w:tcPr>
          <w:p>
            <w:pPr>
              <w:pStyle w:val="BDOITable"/>
            </w:pPr>
            <w:r>
              <w:rPr>
                <w:sz w:val="14"/>
              </w:rPr>
              <w:t>Cond.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Either a signed amount or both columns</w:t>
            </w:r>
          </w:p>
        </w:tc>
        <w:tc>
          <w:tcPr>
            <w:tcW w:type="dxa" w:w="1947"/>
            <w:tcMar>
              <w:top w:w="50" w:type="dxa"/>
              <w:bottom w:w="50" w:type="dxa"/>
              <w:left w:w="90" w:type="dxa"/>
              <w:right w:w="90" w:type="dxa"/>
            </w:tcMar>
            <w:shd w:val="clear" w:color="auto" w:fill="E5F5FF"/>
          </w:tcPr>
          <w:p>
            <w:pPr>
              <w:pStyle w:val="BDOITable"/>
            </w:pPr>
            <w:r>
              <w:rPr>
                <w:sz w:val="14"/>
              </w:rPr>
              <w:t>Map either a signed amount column or both debit and credit columns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Import bank statement dialog</w:t>
            </w:r>
          </w:p>
        </w:tc>
        <w:tc>
          <w:tcPr>
            <w:tcW w:type="dxa" w:w="1534"/>
            <w:tcMar>
              <w:top w:w="50" w:type="dxa"/>
              <w:bottom w:w="50" w:type="dxa"/>
              <w:left w:w="90" w:type="dxa"/>
              <w:right w:w="90" w:type="dxa"/>
            </w:tcMar>
          </w:tcPr>
          <w:p>
            <w:pPr>
              <w:pStyle w:val="BDOITable"/>
            </w:pPr>
            <w:r>
              <w:rPr>
                <w:sz w:val="14"/>
              </w:rPr>
              <w:t>Bank account / Statement file</w:t>
            </w:r>
          </w:p>
        </w:tc>
        <w:tc>
          <w:tcPr>
            <w:tcW w:type="dxa" w:w="885"/>
            <w:tcMar>
              <w:top w:w="50" w:type="dxa"/>
              <w:bottom w:w="50" w:type="dxa"/>
              <w:left w:w="90" w:type="dxa"/>
              <w:right w:w="90" w:type="dxa"/>
            </w:tcMar>
          </w:tcPr>
          <w:p>
            <w:pPr>
              <w:pStyle w:val="BDOITable"/>
            </w:pPr>
            <w:r>
              <w:rPr>
                <w:sz w:val="14"/>
              </w:rPr>
              <w:t>Drop-down, file</w:t>
            </w:r>
          </w:p>
        </w:tc>
        <w:tc>
          <w:tcPr>
            <w:tcW w:type="dxa" w:w="1416"/>
            <w:tcMar>
              <w:top w:w="50" w:type="dxa"/>
              <w:bottom w:w="50" w:type="dxa"/>
              <w:left w:w="90" w:type="dxa"/>
              <w:right w:w="90" w:type="dxa"/>
            </w:tcMar>
          </w:tcPr>
          <w:p>
            <w:pPr>
              <w:pStyle w:val="BDOITable"/>
            </w:pPr>
            <w:r>
              <w:rPr>
                <w:sz w:val="14"/>
              </w:rPr>
              <w:t>The layout's account; Excel, ODS or CSV file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Every row read with the layout</w:t>
            </w:r>
          </w:p>
        </w:tc>
        <w:tc>
          <w:tcPr>
            <w:tcW w:type="dxa" w:w="1947"/>
            <w:tcMar>
              <w:top w:w="50" w:type="dxa"/>
              <w:bottom w:w="50" w:type="dxa"/>
              <w:left w:w="90" w:type="dxa"/>
              <w:right w:w="90" w:type="dxa"/>
            </w:tcMar>
          </w:tcPr>
          <w:p>
            <w:pPr>
              <w:pStyle w:val="BDOITable"/>
            </w:pPr>
            <w:r>
              <w:rPr>
                <w:sz w:val="14"/>
              </w:rPr>
              <w:t>Row &lt;n&gt; - invalid date / amount '&lt;value&gt;'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Layout / Save Layout</w:t>
            </w:r>
          </w:p>
        </w:tc>
        <w:tc>
          <w:tcPr>
            <w:tcW w:type="dxa" w:w="1802"/>
            <w:tcMar>
              <w:top w:w="50" w:type="dxa"/>
              <w:bottom w:w="50" w:type="dxa"/>
              <w:left w:w="90" w:type="dxa"/>
              <w:right w:w="90" w:type="dxa"/>
            </w:tcMar>
          </w:tcPr>
          <w:p>
            <w:pPr>
              <w:pStyle w:val="BDOITable"/>
            </w:pPr>
            <w:r>
              <w:rPr>
                <w:sz w:val="15"/>
              </w:rPr>
              <w:t>Accountant (bank reconciliation)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Saves the layout of the bank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Import Statement / Import and Match</w:t>
            </w:r>
          </w:p>
        </w:tc>
        <w:tc>
          <w:tcPr>
            <w:tcW w:type="dxa" w:w="1802"/>
            <w:tcMar>
              <w:top w:w="50" w:type="dxa"/>
              <w:bottom w:w="50" w:type="dxa"/>
              <w:left w:w="90" w:type="dxa"/>
              <w:right w:w="90" w:type="dxa"/>
            </w:tcMar>
            <w:shd w:val="clear" w:color="auto" w:fill="E5F5FF"/>
          </w:tcPr>
          <w:p>
            <w:pPr>
              <w:pStyle w:val="BDOITable"/>
            </w:pPr>
            <w:r>
              <w:rPr>
                <w:sz w:val="15"/>
              </w:rPr>
              <w:t>Accountant (bank reconciliation)</w:t>
            </w:r>
          </w:p>
        </w:tc>
        <w:tc>
          <w:tcPr>
            <w:tcW w:type="dxa" w:w="2162"/>
            <w:tcMar>
              <w:top w:w="50" w:type="dxa"/>
              <w:bottom w:w="50" w:type="dxa"/>
              <w:left w:w="90" w:type="dxa"/>
              <w:right w:w="90" w:type="dxa"/>
            </w:tcMar>
            <w:shd w:val="clear" w:color="auto" w:fill="E5F5FF"/>
          </w:tcPr>
          <w:p>
            <w:pPr>
              <w:pStyle w:val="BDOITable"/>
            </w:pPr>
            <w:r>
              <w:rPr>
                <w:sz w:val="15"/>
              </w:rPr>
              <w:t>A layout exists</w:t>
            </w:r>
          </w:p>
        </w:tc>
        <w:tc>
          <w:tcPr>
            <w:tcW w:type="dxa" w:w="4324"/>
            <w:tcMar>
              <w:top w:w="50" w:type="dxa"/>
              <w:bottom w:w="50" w:type="dxa"/>
              <w:left w:w="90" w:type="dxa"/>
              <w:right w:w="90" w:type="dxa"/>
            </w:tcMar>
            <w:shd w:val="clear" w:color="auto" w:fill="E5F5FF"/>
          </w:tcPr>
          <w:p>
            <w:pPr>
              <w:pStyle w:val="BDOITable"/>
            </w:pPr>
            <w:r>
              <w:rPr>
                <w:sz w:val="15"/>
              </w:rPr>
              <w:t>Imports the bank file through the layout and runs the automatic matching</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Each bank account has its layout; the first matching rule pairs a book entry and a bank line with the same check number and amount (FR-AC-050).</w:t>
      </w:r>
    </w:p>
    <w:p>
      <w:pPr>
        <w:pStyle w:val="BDOILabel"/>
      </w:pPr>
      <w:r>
        <w:rPr/>
        <w:t>Expected outcome</w:t>
      </w:r>
    </w:p>
    <w:p>
      <w:r>
        <w:rPr/>
        <w:t>The bank's files are read without manual re-keying.</w:t>
      </w:r>
    </w:p>
    <w:p>
      <w:r>
        <w:rPr>
          <w:b/>
          <w:sz w:val="17"/>
        </w:rPr>
        <w:t>Test cases:</w:t>
      </w:r>
      <w:r>
        <w:rPr>
          <w:sz w:val="17"/>
        </w:rPr>
        <w:t xml:space="preserve"> TC-AC-050.3-01, TC-AC-050.3-02, TC-AC-SCR-14, TC-AC-MSG-11.</w:t>
      </w:r>
    </w:p>
    <w:p>
      <w:pPr>
        <w:pStyle w:val="Heading3"/>
      </w:pPr>
      <w:bookmarkStart w:id="347" w:name="_Toc000347"/>
      <w:r>
        <w:rPr/>
        <w:t>13.2.6 SCR-AC-15 Bank Statements</w:t>
      </w:r>
      <w:bookmarkEnd w:id="3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import of a bank statement (CSV) for a GL bank account, with its reference and opening balance, and the statements imported with their period, opening, debits, credits, closing and lines; the lines of a statement show whether they are reconciled.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Accountant (bank reconciliation) (permission Reconciliation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Receivables &amp; Banking › Bank Statements</w:t>
            </w:r>
          </w:p>
          <w:p>
            <w:pPr>
              <w:pStyle w:val="BDOITable"/>
              <w:ind w:left="170" w:hanging="170"/>
            </w:pPr>
            <w:r>
              <w:rPr>
                <w:sz w:val="18"/>
              </w:rPr>
              <w:t xml:space="preserve">• </w:t>
            </w:r>
            <w:r>
              <w:rPr>
                <w:sz w:val="18"/>
              </w:rPr>
              <w:t>Bank Statement Layouts › Import Statement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FR-AC-050</w:t>
            </w:r>
          </w:p>
        </w:tc>
      </w:tr>
    </w:tbl>
    <w:p>
      <w:pPr>
        <w:pStyle w:val="BDOISpacer"/>
      </w:pPr>
    </w:p>
    <w:p>
      <w:pPr>
        <w:keepNext/>
        <w:spacing w:before="80" w:after="0"/>
        <w:jc w:val="center"/>
      </w:pPr>
      <w:r>
        <w:drawing>
          <wp:inline xmlns:a="http://schemas.openxmlformats.org/drawingml/2006/main" xmlns:pic="http://schemas.openxmlformats.org/drawingml/2006/picture">
            <wp:extent cx="6751447" cy="3769100"/>
            <wp:docPr id="47" name="Picture 47"/>
            <wp:cNvGraphicFramePr>
              <a:graphicFrameLocks noChangeAspect="1"/>
            </wp:cNvGraphicFramePr>
            <a:graphic>
              <a:graphicData uri="http://schemas.openxmlformats.org/drawingml/2006/picture">
                <pic:pic>
                  <pic:nvPicPr>
                    <pic:cNvPr id="0" name="scr-ac-15-01-list_1845s.png"/>
                    <pic:cNvPicPr/>
                  </pic:nvPicPr>
                  <pic:blipFill>
                    <a:blip r:embed="rId131"/>
                    <a:stretch>
                      <a:fillRect/>
                    </a:stretch>
                  </pic:blipFill>
                  <pic:spPr>
                    <a:xfrm>
                      <a:off x="0" y="0"/>
                      <a:ext cx="6751447" cy="3769100"/>
                    </a:xfrm>
                    <a:prstGeom prst="rect"/>
                  </pic:spPr>
                </pic:pic>
              </a:graphicData>
            </a:graphic>
          </wp:inline>
        </w:drawing>
      </w:r>
    </w:p>
    <w:p>
      <w:pPr>
        <w:pStyle w:val="Caption"/>
        <w:jc w:val="center"/>
      </w:pPr>
      <w:r>
        <w:rPr>
          <w:b/>
          <w:i w:val="0"/>
        </w:rPr>
        <w:t xml:space="preserve">Figure 45: </w:t>
      </w:r>
      <w:r>
        <w:rPr/>
        <w:t>SCR-AC-15 Bank Statements: the import of a statement and the statements imported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Bank account / CSV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Bank / Reference / From / To / Opening / Debits / Credits / Closing / Lines / Imported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Statement reference / Opening balance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 / Value Date / Description / Reference / Debit / Credit / Balance / Reconciled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Import statement</w:t>
            </w:r>
          </w:p>
        </w:tc>
        <w:tc>
          <w:tcPr>
            <w:tcW w:type="dxa" w:w="1534"/>
            <w:tcMar>
              <w:top w:w="50" w:type="dxa"/>
              <w:bottom w:w="50" w:type="dxa"/>
              <w:left w:w="90" w:type="dxa"/>
              <w:right w:w="90" w:type="dxa"/>
            </w:tcMar>
          </w:tcPr>
          <w:p>
            <w:pPr>
              <w:pStyle w:val="BDOITable"/>
            </w:pPr>
            <w:r>
              <w:rPr>
                <w:sz w:val="14"/>
              </w:rPr>
              <w:t>Bank account / CSV file</w:t>
            </w:r>
          </w:p>
        </w:tc>
        <w:tc>
          <w:tcPr>
            <w:tcW w:type="dxa" w:w="885"/>
            <w:tcMar>
              <w:top w:w="50" w:type="dxa"/>
              <w:bottom w:w="50" w:type="dxa"/>
              <w:left w:w="90" w:type="dxa"/>
              <w:right w:w="90" w:type="dxa"/>
            </w:tcMar>
          </w:tcPr>
          <w:p>
            <w:pPr>
              <w:pStyle w:val="BDOITable"/>
            </w:pPr>
            <w:r>
              <w:rPr>
                <w:sz w:val="14"/>
              </w:rPr>
              <w:t>Drop-down, file</w:t>
            </w:r>
          </w:p>
        </w:tc>
        <w:tc>
          <w:tcPr>
            <w:tcW w:type="dxa" w:w="1416"/>
            <w:tcMar>
              <w:top w:w="50" w:type="dxa"/>
              <w:bottom w:w="50" w:type="dxa"/>
              <w:left w:w="90" w:type="dxa"/>
              <w:right w:w="90" w:type="dxa"/>
            </w:tcMar>
          </w:tcPr>
          <w:p>
            <w:pPr>
              <w:pStyle w:val="BDOITable"/>
            </w:pPr>
            <w:r>
              <w:rPr>
                <w:sz w:val="14"/>
              </w:rPr>
              <w:t>GL bank account; CSV of the statement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bank account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Import statement</w:t>
            </w:r>
          </w:p>
        </w:tc>
        <w:tc>
          <w:tcPr>
            <w:tcW w:type="dxa" w:w="1534"/>
            <w:tcMar>
              <w:top w:w="50" w:type="dxa"/>
              <w:bottom w:w="50" w:type="dxa"/>
              <w:left w:w="90" w:type="dxa"/>
              <w:right w:w="90" w:type="dxa"/>
            </w:tcMar>
            <w:shd w:val="clear" w:color="auto" w:fill="E5F5FF"/>
          </w:tcPr>
          <w:p>
            <w:pPr>
              <w:pStyle w:val="BDOITable"/>
            </w:pPr>
            <w:r>
              <w:rPr>
                <w:sz w:val="14"/>
              </w:rPr>
              <w:t>Statement reference / Opening balance</w:t>
            </w:r>
          </w:p>
        </w:tc>
        <w:tc>
          <w:tcPr>
            <w:tcW w:type="dxa" w:w="885"/>
            <w:tcMar>
              <w:top w:w="50" w:type="dxa"/>
              <w:bottom w:w="50" w:type="dxa"/>
              <w:left w:w="90" w:type="dxa"/>
              <w:right w:w="90" w:type="dxa"/>
            </w:tcMar>
            <w:shd w:val="clear" w:color="auto" w:fill="E5F5FF"/>
          </w:tcPr>
          <w:p>
            <w:pPr>
              <w:pStyle w:val="BDOITable"/>
            </w:pPr>
            <w:r>
              <w:rPr>
                <w:sz w:val="14"/>
              </w:rPr>
              <w:t>Text, number</w:t>
            </w:r>
          </w:p>
        </w:tc>
        <w:tc>
          <w:tcPr>
            <w:tcW w:type="dxa" w:w="1416"/>
            <w:tcMar>
              <w:top w:w="50" w:type="dxa"/>
              <w:bottom w:w="50" w:type="dxa"/>
              <w:left w:w="90" w:type="dxa"/>
              <w:right w:w="90" w:type="dxa"/>
            </w:tcMar>
            <w:shd w:val="clear" w:color="auto" w:fill="E5F5FF"/>
          </w:tcPr>
          <w:p>
            <w:pPr>
              <w:pStyle w:val="BDOITable"/>
            </w:pPr>
            <w:r>
              <w:rPr>
                <w:sz w:val="14"/>
              </w:rPr>
              <w:t>Defaults to the file name; derived from the first line when blank</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Imported statements</w:t>
            </w:r>
          </w:p>
        </w:tc>
        <w:tc>
          <w:tcPr>
            <w:tcW w:type="dxa" w:w="1534"/>
            <w:tcMar>
              <w:top w:w="50" w:type="dxa"/>
              <w:bottom w:w="50" w:type="dxa"/>
              <w:left w:w="90" w:type="dxa"/>
              <w:right w:w="90" w:type="dxa"/>
            </w:tcMar>
          </w:tcPr>
          <w:p>
            <w:pPr>
              <w:pStyle w:val="BDOITable"/>
            </w:pPr>
            <w:r>
              <w:rPr>
                <w:sz w:val="14"/>
              </w:rPr>
              <w:t>Bank / Reference / From / To / Opening / Debits / Credits / Closing / Lines / Imported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statement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Bank statements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Statement lines</w:t>
            </w:r>
          </w:p>
        </w:tc>
        <w:tc>
          <w:tcPr>
            <w:tcW w:type="dxa" w:w="1534"/>
            <w:tcMar>
              <w:top w:w="50" w:type="dxa"/>
              <w:bottom w:w="50" w:type="dxa"/>
              <w:left w:w="90" w:type="dxa"/>
              <w:right w:w="90" w:type="dxa"/>
            </w:tcMar>
            <w:shd w:val="clear" w:color="auto" w:fill="E5F5FF"/>
          </w:tcPr>
          <w:p>
            <w:pPr>
              <w:pStyle w:val="BDOITable"/>
            </w:pPr>
            <w:r>
              <w:rPr>
                <w:sz w:val="14"/>
              </w:rPr>
              <w:t># / Value Date / Description / Reference / Debit / Credit / Balance / Reconciled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lines of the statement chosen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Bank statements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Import</w:t>
            </w:r>
          </w:p>
        </w:tc>
        <w:tc>
          <w:tcPr>
            <w:tcW w:type="dxa" w:w="1802"/>
            <w:tcMar>
              <w:top w:w="50" w:type="dxa"/>
              <w:bottom w:w="50" w:type="dxa"/>
              <w:left w:w="90" w:type="dxa"/>
              <w:right w:w="90" w:type="dxa"/>
            </w:tcMar>
          </w:tcPr>
          <w:p>
            <w:pPr>
              <w:pStyle w:val="BDOITable"/>
            </w:pPr>
            <w:r>
              <w:rPr>
                <w:sz w:val="15"/>
              </w:rPr>
              <w:t>Accountant (bank reconciliation)</w:t>
            </w:r>
          </w:p>
        </w:tc>
        <w:tc>
          <w:tcPr>
            <w:tcW w:type="dxa" w:w="2162"/>
            <w:tcMar>
              <w:top w:w="50" w:type="dxa"/>
              <w:bottom w:w="50" w:type="dxa"/>
              <w:left w:w="90" w:type="dxa"/>
              <w:right w:w="90" w:type="dxa"/>
            </w:tcMar>
          </w:tcPr>
          <w:p>
            <w:pPr>
              <w:pStyle w:val="BDOITable"/>
            </w:pPr>
            <w:r>
              <w:rPr>
                <w:sz w:val="15"/>
              </w:rPr>
              <w:t>Account and file chosen</w:t>
            </w:r>
          </w:p>
        </w:tc>
        <w:tc>
          <w:tcPr>
            <w:tcW w:type="dxa" w:w="4324"/>
            <w:tcMar>
              <w:top w:w="50" w:type="dxa"/>
              <w:bottom w:w="50" w:type="dxa"/>
              <w:left w:w="90" w:type="dxa"/>
              <w:right w:w="90" w:type="dxa"/>
            </w:tcMar>
          </w:tcPr>
          <w:p>
            <w:pPr>
              <w:pStyle w:val="BDOITable"/>
            </w:pPr>
            <w:r>
              <w:rPr>
                <w:sz w:val="15"/>
              </w:rPr>
              <w:t>Imports the statement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Accountant</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Shows the lines of the statement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statement file imported before is refused (FR-AC-050).</w:t>
      </w:r>
    </w:p>
    <w:p>
      <w:pPr>
        <w:pStyle w:val="BDOILabel"/>
      </w:pPr>
      <w:r>
        <w:rPr/>
        <w:t>Expected outcome</w:t>
      </w:r>
    </w:p>
    <w:p>
      <w:r>
        <w:rPr/>
        <w:t>The bank statement is in BIBS for the reconciliation.</w:t>
      </w:r>
    </w:p>
    <w:p>
      <w:r>
        <w:rPr>
          <w:b/>
          <w:sz w:val="17"/>
        </w:rPr>
        <w:t>Test cases:</w:t>
      </w:r>
      <w:r>
        <w:rPr>
          <w:sz w:val="17"/>
        </w:rPr>
        <w:t xml:space="preserve"> TC-AC-050.1-01, TC-AC-050.3-03, TC-AC-SCR-15.</w:t>
      </w:r>
    </w:p>
    <w:p>
      <w:pPr>
        <w:pStyle w:val="Heading3"/>
      </w:pPr>
      <w:bookmarkStart w:id="348" w:name="_Toc000348"/>
      <w:r>
        <w:rPr/>
        <w:t>13.2.7 SCR-AC-16 Bank Reconciliation</w:t>
      </w:r>
      <w:bookmarkEnd w:id="34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reconciliation of a bank account as of a statement date: the match workbench with the book entries and the bank lines not reconciled (automatic and manual matching, recent matches and unmatch), the reconciliation statement with the balance per book and per bank and the four groups of reconciling items, and the reconciliations finalised.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Accountant (bank reconciliation) (permission Reconciliation 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Receivables &amp; Banking › Bank Reconciliation</w:t>
            </w:r>
          </w:p>
          <w:p>
            <w:pPr>
              <w:pStyle w:val="BDOITable"/>
              <w:ind w:left="170" w:hanging="170"/>
            </w:pPr>
            <w:r>
              <w:rPr>
                <w:sz w:val="18"/>
              </w:rPr>
              <w:t xml:space="preserve">• </w:t>
            </w:r>
            <w:r>
              <w:rPr>
                <w:sz w:val="18"/>
              </w:rPr>
              <w:t>Bank Statements › the statement to reconcile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FR-AC-050, FR-AC-051</w:t>
            </w:r>
          </w:p>
        </w:tc>
      </w:tr>
    </w:tbl>
    <w:p>
      <w:pPr>
        <w:pStyle w:val="BDOISpacer"/>
      </w:pPr>
    </w:p>
    <w:p>
      <w:pPr>
        <w:sectPr>
          <w:headerReference w:type="default" r:id="rId125"/>
          <w:footerReference w:type="default" r:id="rId126"/>
          <w:headerReference w:type="first" r:id="rId127"/>
          <w:footerReference w:type="first" r:id="rId1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89340" cy="6694039"/>
            <wp:docPr id="48" name="Picture 48"/>
            <wp:cNvGraphicFramePr>
              <a:graphicFrameLocks noChangeAspect="1"/>
            </wp:cNvGraphicFramePr>
            <a:graphic>
              <a:graphicData uri="http://schemas.openxmlformats.org/drawingml/2006/picture">
                <pic:pic>
                  <pic:nvPicPr>
                    <pic:cNvPr id="0" name="scr-ac-16-01-match_1528s.png"/>
                    <pic:cNvPicPr/>
                  </pic:nvPicPr>
                  <pic:blipFill>
                    <a:blip r:embed="rId136"/>
                    <a:stretch>
                      <a:fillRect/>
                    </a:stretch>
                  </pic:blipFill>
                  <pic:spPr>
                    <a:xfrm>
                      <a:off x="0" y="0"/>
                      <a:ext cx="5589340" cy="6694039"/>
                    </a:xfrm>
                    <a:prstGeom prst="rect"/>
                  </pic:spPr>
                </pic:pic>
              </a:graphicData>
            </a:graphic>
          </wp:inline>
        </w:drawing>
      </w:r>
    </w:p>
    <w:p>
      <w:pPr>
        <w:pStyle w:val="Caption"/>
        <w:jc w:val="center"/>
      </w:pPr>
      <w:r>
        <w:rPr>
          <w:b/>
          <w:i w:val="0"/>
        </w:rPr>
        <w:t xml:space="preserve">Figure 46: </w:t>
      </w:r>
      <w:r>
        <w:rPr/>
        <w:t>SCR-AC-16 Bank Reconciliation, Match workbench: book entries and bank lines not reconciled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Bank account / Statement date (as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Book entries not reconciled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Balance as per book / Balance per bank (computed) / Balance per bank statement / Unexplained difference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Match workbench / Reconciliation statement / Reconciliations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Bank lines not reconciled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Reconciling items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Date window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Recent matches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Bank / As of / Book Balance / Statement Balance / Difference / Status / Finalized by</w:t>
            </w:r>
          </w:p>
        </w:tc>
      </w:tr>
    </w:tbl>
    <w:p>
      <w:pPr>
        <w:pStyle w:val="BDOISpacer"/>
      </w:pPr>
    </w:p>
    <w:p>
      <w:pPr>
        <w:sectPr>
          <w:headerReference w:type="default" r:id="rId132"/>
          <w:footerReference w:type="default" r:id="rId133"/>
          <w:headerReference w:type="first" r:id="rId134"/>
          <w:footerReference w:type="first" r:id="rId1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49" name="Picture 49"/>
            <wp:cNvGraphicFramePr>
              <a:graphicFrameLocks noChangeAspect="1"/>
            </wp:cNvGraphicFramePr>
            <a:graphic>
              <a:graphicData uri="http://schemas.openxmlformats.org/drawingml/2006/picture">
                <pic:pic>
                  <pic:nvPicPr>
                    <pic:cNvPr id="0" name="scr-ac-16-02-brs_1094s.png"/>
                    <pic:cNvPicPr/>
                  </pic:nvPicPr>
                  <pic:blipFill>
                    <a:blip r:embed="rId141"/>
                    <a:stretch>
                      <a:fillRect/>
                    </a:stretch>
                  </pic:blipFill>
                  <pic:spPr>
                    <a:xfrm>
                      <a:off x="0" y="0"/>
                      <a:ext cx="4002243" cy="6694794"/>
                    </a:xfrm>
                    <a:prstGeom prst="rect"/>
                  </pic:spPr>
                </pic:pic>
              </a:graphicData>
            </a:graphic>
          </wp:inline>
        </w:drawing>
      </w:r>
    </w:p>
    <w:p>
      <w:pPr>
        <w:pStyle w:val="Caption"/>
        <w:jc w:val="center"/>
      </w:pPr>
      <w:r>
        <w:rPr>
          <w:b/>
          <w:i w:val="0"/>
        </w:rPr>
        <w:t xml:space="preserve">Figure 47: </w:t>
      </w:r>
      <w:r>
        <w:rPr/>
        <w:t>SCR-AC-16 Reconciliation statement: balances and the reconciling items</w:t>
      </w:r>
    </w:p>
    <w:p>
      <w:pPr>
        <w:sectPr>
          <w:headerReference w:type="default" r:id="rId137"/>
          <w:footerReference w:type="default" r:id="rId138"/>
          <w:headerReference w:type="first" r:id="rId139"/>
          <w:footerReference w:type="first" r:id="rId14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Criteria</w:t>
            </w:r>
          </w:p>
        </w:tc>
        <w:tc>
          <w:tcPr>
            <w:tcW w:type="dxa" w:w="1534"/>
            <w:tcMar>
              <w:top w:w="50" w:type="dxa"/>
              <w:bottom w:w="50" w:type="dxa"/>
              <w:left w:w="90" w:type="dxa"/>
              <w:right w:w="90" w:type="dxa"/>
            </w:tcMar>
          </w:tcPr>
          <w:p>
            <w:pPr>
              <w:pStyle w:val="BDOITable"/>
            </w:pPr>
            <w:r>
              <w:rPr>
                <w:sz w:val="14"/>
              </w:rPr>
              <w:t>Bank account / Statement date (as of)</w:t>
            </w:r>
          </w:p>
        </w:tc>
        <w:tc>
          <w:tcPr>
            <w:tcW w:type="dxa" w:w="885"/>
            <w:tcMar>
              <w:top w:w="50" w:type="dxa"/>
              <w:bottom w:w="50" w:type="dxa"/>
              <w:left w:w="90" w:type="dxa"/>
              <w:right w:w="90" w:type="dxa"/>
            </w:tcMar>
          </w:tcPr>
          <w:p>
            <w:pPr>
              <w:pStyle w:val="BDOITable"/>
            </w:pPr>
            <w:r>
              <w:rPr>
                <w:sz w:val="14"/>
              </w:rPr>
              <w:t>Drop-down, date</w:t>
            </w:r>
          </w:p>
        </w:tc>
        <w:tc>
          <w:tcPr>
            <w:tcW w:type="dxa" w:w="1416"/>
            <w:tcMar>
              <w:top w:w="50" w:type="dxa"/>
              <w:bottom w:w="50" w:type="dxa"/>
              <w:left w:w="90" w:type="dxa"/>
              <w:right w:w="90" w:type="dxa"/>
            </w:tcMar>
          </w:tcPr>
          <w:p>
            <w:pPr>
              <w:pStyle w:val="BDOITable"/>
            </w:pPr>
            <w:r>
              <w:rPr>
                <w:sz w:val="14"/>
              </w:rPr>
              <w:t>GL bank account; 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Match workbench / Reconciliation statement / Reconciliations</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Match workbench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Match workbench</w:t>
            </w:r>
          </w:p>
        </w:tc>
        <w:tc>
          <w:tcPr>
            <w:tcW w:type="dxa" w:w="1534"/>
            <w:tcMar>
              <w:top w:w="50" w:type="dxa"/>
              <w:bottom w:w="50" w:type="dxa"/>
              <w:left w:w="90" w:type="dxa"/>
              <w:right w:w="90" w:type="dxa"/>
            </w:tcMar>
          </w:tcPr>
          <w:p>
            <w:pPr>
              <w:pStyle w:val="BDOITable"/>
            </w:pPr>
            <w:r>
              <w:rPr>
                <w:sz w:val="14"/>
              </w:rPr>
              <w:t>Date window (days)</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Days around the date for the amount rules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3</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Match workbench</w:t>
            </w:r>
          </w:p>
        </w:tc>
        <w:tc>
          <w:tcPr>
            <w:tcW w:type="dxa" w:w="1534"/>
            <w:tcMar>
              <w:top w:w="50" w:type="dxa"/>
              <w:bottom w:w="50" w:type="dxa"/>
              <w:left w:w="90" w:type="dxa"/>
              <w:right w:w="90" w:type="dxa"/>
            </w:tcMar>
            <w:shd w:val="clear" w:color="auto" w:fill="E5F5FF"/>
          </w:tcPr>
          <w:p>
            <w:pPr>
              <w:pStyle w:val="BDOITable"/>
            </w:pPr>
            <w:r>
              <w:rPr>
                <w:sz w:val="14"/>
              </w:rPr>
              <w:t>Book entries not reconciled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Select / Date / Reference / Narration / Debit / Credit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General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Match workbench</w:t>
            </w:r>
          </w:p>
        </w:tc>
        <w:tc>
          <w:tcPr>
            <w:tcW w:type="dxa" w:w="1534"/>
            <w:tcMar>
              <w:top w:w="50" w:type="dxa"/>
              <w:bottom w:w="50" w:type="dxa"/>
              <w:left w:w="90" w:type="dxa"/>
              <w:right w:w="90" w:type="dxa"/>
            </w:tcMar>
          </w:tcPr>
          <w:p>
            <w:pPr>
              <w:pStyle w:val="BDOITable"/>
            </w:pPr>
            <w:r>
              <w:rPr>
                <w:sz w:val="14"/>
              </w:rPr>
              <w:t>Bank lines not reconciled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Select / Date / Reference / Description / Deposit / Withdrawal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Bank statements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Match workbench</w:t>
            </w:r>
          </w:p>
        </w:tc>
        <w:tc>
          <w:tcPr>
            <w:tcW w:type="dxa" w:w="1534"/>
            <w:tcMar>
              <w:top w:w="50" w:type="dxa"/>
              <w:bottom w:w="50" w:type="dxa"/>
              <w:left w:w="90" w:type="dxa"/>
              <w:right w:w="90" w:type="dxa"/>
            </w:tcMar>
            <w:shd w:val="clear" w:color="auto" w:fill="E5F5FF"/>
          </w:tcPr>
          <w:p>
            <w:pPr>
              <w:pStyle w:val="BDOITable"/>
            </w:pPr>
            <w:r>
              <w:rPr>
                <w:sz w:val="14"/>
              </w:rPr>
              <w:t>Recent matches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Match / Method / Date / Amount / By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Reconciliation statement</w:t>
            </w:r>
          </w:p>
        </w:tc>
        <w:tc>
          <w:tcPr>
            <w:tcW w:type="dxa" w:w="1534"/>
            <w:tcMar>
              <w:top w:w="50" w:type="dxa"/>
              <w:bottom w:w="50" w:type="dxa"/>
              <w:left w:w="90" w:type="dxa"/>
              <w:right w:w="90" w:type="dxa"/>
            </w:tcMar>
          </w:tcPr>
          <w:p>
            <w:pPr>
              <w:pStyle w:val="BDOITable"/>
            </w:pPr>
            <w:r>
              <w:rPr>
                <w:sz w:val="14"/>
              </w:rPr>
              <w:t>Balance as per book / Balance per bank (computed) / Balance per bank statement / Unexplained difference</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 statement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Reconciliation statement</w:t>
            </w:r>
          </w:p>
        </w:tc>
        <w:tc>
          <w:tcPr>
            <w:tcW w:type="dxa" w:w="1534"/>
            <w:tcMar>
              <w:top w:w="50" w:type="dxa"/>
              <w:bottom w:w="50" w:type="dxa"/>
              <w:left w:w="90" w:type="dxa"/>
              <w:right w:w="90" w:type="dxa"/>
            </w:tcMar>
            <w:shd w:val="clear" w:color="auto" w:fill="E5F5FF"/>
          </w:tcPr>
          <w:p>
            <w:pPr>
              <w:pStyle w:val="BDOITable"/>
            </w:pPr>
            <w:r>
              <w:rPr>
                <w:sz w:val="14"/>
              </w:rPr>
              <w:t>Reconciling items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Book debits not accounted by bank, book credits not accounted by bank, bank debits and bank credits not accounted in book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Reconciliations</w:t>
            </w:r>
          </w:p>
        </w:tc>
        <w:tc>
          <w:tcPr>
            <w:tcW w:type="dxa" w:w="1534"/>
            <w:tcMar>
              <w:top w:w="50" w:type="dxa"/>
              <w:bottom w:w="50" w:type="dxa"/>
              <w:left w:w="90" w:type="dxa"/>
              <w:right w:w="90" w:type="dxa"/>
            </w:tcMar>
          </w:tcPr>
          <w:p>
            <w:pPr>
              <w:pStyle w:val="BDOITable"/>
            </w:pPr>
            <w:r>
              <w:rPr>
                <w:sz w:val="14"/>
              </w:rPr>
              <w:t>Bank / As of / Book Balance / Statement Balance / Difference / Status / Finalized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reconciliation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Auto-match</w:t>
            </w:r>
          </w:p>
        </w:tc>
        <w:tc>
          <w:tcPr>
            <w:tcW w:type="dxa" w:w="1802"/>
            <w:tcMar>
              <w:top w:w="50" w:type="dxa"/>
              <w:bottom w:w="50" w:type="dxa"/>
              <w:left w:w="90" w:type="dxa"/>
              <w:right w:w="90" w:type="dxa"/>
            </w:tcMar>
          </w:tcPr>
          <w:p>
            <w:pPr>
              <w:pStyle w:val="BDOITable"/>
            </w:pPr>
            <w:r>
              <w:rPr>
                <w:sz w:val="15"/>
              </w:rPr>
              <w:t>Accountant (bank reconciliation)</w:t>
            </w:r>
          </w:p>
        </w:tc>
        <w:tc>
          <w:tcPr>
            <w:tcW w:type="dxa" w:w="2162"/>
            <w:tcMar>
              <w:top w:w="50" w:type="dxa"/>
              <w:bottom w:w="50" w:type="dxa"/>
              <w:left w:w="90" w:type="dxa"/>
              <w:right w:w="90" w:type="dxa"/>
            </w:tcMar>
          </w:tcPr>
          <w:p>
            <w:pPr>
              <w:pStyle w:val="BDOITable"/>
            </w:pPr>
            <w:r>
              <w:rPr>
                <w:sz w:val="15"/>
              </w:rPr>
              <w:t>Lines not reconciled</w:t>
            </w:r>
          </w:p>
        </w:tc>
        <w:tc>
          <w:tcPr>
            <w:tcW w:type="dxa" w:w="4324"/>
            <w:tcMar>
              <w:top w:w="50" w:type="dxa"/>
              <w:bottom w:w="50" w:type="dxa"/>
              <w:left w:w="90" w:type="dxa"/>
              <w:right w:w="90" w:type="dxa"/>
            </w:tcMar>
          </w:tcPr>
          <w:p>
            <w:pPr>
              <w:pStyle w:val="BDOITable"/>
            </w:pPr>
            <w:r>
              <w:rPr>
                <w:sz w:val="15"/>
              </w:rPr>
              <w:t>Runs the matching rules: check number and amount first, then amount within the date window</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Match Selected</w:t>
            </w:r>
          </w:p>
        </w:tc>
        <w:tc>
          <w:tcPr>
            <w:tcW w:type="dxa" w:w="1802"/>
            <w:tcMar>
              <w:top w:w="50" w:type="dxa"/>
              <w:bottom w:w="50" w:type="dxa"/>
              <w:left w:w="90" w:type="dxa"/>
              <w:right w:w="90" w:type="dxa"/>
            </w:tcMar>
            <w:shd w:val="clear" w:color="auto" w:fill="E5F5FF"/>
          </w:tcPr>
          <w:p>
            <w:pPr>
              <w:pStyle w:val="BDOITable"/>
            </w:pPr>
            <w:r>
              <w:rPr>
                <w:sz w:val="15"/>
              </w:rPr>
              <w:t>Accountant</w:t>
            </w:r>
          </w:p>
        </w:tc>
        <w:tc>
          <w:tcPr>
            <w:tcW w:type="dxa" w:w="2162"/>
            <w:tcMar>
              <w:top w:w="50" w:type="dxa"/>
              <w:bottom w:w="50" w:type="dxa"/>
              <w:left w:w="90" w:type="dxa"/>
              <w:right w:w="90" w:type="dxa"/>
            </w:tcMar>
            <w:shd w:val="clear" w:color="auto" w:fill="E5F5FF"/>
          </w:tcPr>
          <w:p>
            <w:pPr>
              <w:pStyle w:val="BDOITable"/>
            </w:pPr>
            <w:r>
              <w:rPr>
                <w:sz w:val="15"/>
              </w:rPr>
              <w:t>Book entries and bank lines of the same total selected</w:t>
            </w:r>
          </w:p>
        </w:tc>
        <w:tc>
          <w:tcPr>
            <w:tcW w:type="dxa" w:w="4324"/>
            <w:tcMar>
              <w:top w:w="50" w:type="dxa"/>
              <w:bottom w:w="50" w:type="dxa"/>
              <w:left w:w="90" w:type="dxa"/>
              <w:right w:w="90" w:type="dxa"/>
            </w:tcMar>
            <w:shd w:val="clear" w:color="auto" w:fill="E5F5FF"/>
          </w:tcPr>
          <w:p>
            <w:pPr>
              <w:pStyle w:val="BDOITable"/>
            </w:pPr>
            <w:r>
              <w:rPr>
                <w:sz w:val="15"/>
              </w:rPr>
              <w:t>Matches them by hand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Unmatch</w:t>
            </w:r>
          </w:p>
        </w:tc>
        <w:tc>
          <w:tcPr>
            <w:tcW w:type="dxa" w:w="1802"/>
            <w:tcMar>
              <w:top w:w="50" w:type="dxa"/>
              <w:bottom w:w="50" w:type="dxa"/>
              <w:left w:w="90" w:type="dxa"/>
              <w:right w:w="90" w:type="dxa"/>
            </w:tcMar>
          </w:tcPr>
          <w:p>
            <w:pPr>
              <w:pStyle w:val="BDOITable"/>
            </w:pPr>
            <w:r>
              <w:rPr>
                <w:sz w:val="15"/>
              </w:rPr>
              <w:t>Accountant</w:t>
            </w:r>
          </w:p>
        </w:tc>
        <w:tc>
          <w:tcPr>
            <w:tcW w:type="dxa" w:w="2162"/>
            <w:tcMar>
              <w:top w:w="50" w:type="dxa"/>
              <w:bottom w:w="50" w:type="dxa"/>
              <w:left w:w="90" w:type="dxa"/>
              <w:right w:w="90" w:type="dxa"/>
            </w:tcMar>
          </w:tcPr>
          <w:p>
            <w:pPr>
              <w:pStyle w:val="BDOITable"/>
            </w:pPr>
            <w:r>
              <w:rPr>
                <w:sz w:val="15"/>
              </w:rPr>
              <w:t>A recent match</w:t>
            </w:r>
          </w:p>
        </w:tc>
        <w:tc>
          <w:tcPr>
            <w:tcW w:type="dxa" w:w="4324"/>
            <w:tcMar>
              <w:top w:w="50" w:type="dxa"/>
              <w:bottom w:w="50" w:type="dxa"/>
              <w:left w:w="90" w:type="dxa"/>
              <w:right w:w="90" w:type="dxa"/>
            </w:tcMar>
          </w:tcPr>
          <w:p>
            <w:pPr>
              <w:pStyle w:val="BDOITable"/>
            </w:pPr>
            <w:r>
              <w:rPr>
                <w:sz w:val="15"/>
              </w:rPr>
              <w:t>Undoes the match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 Finalize</w:t>
            </w:r>
          </w:p>
        </w:tc>
        <w:tc>
          <w:tcPr>
            <w:tcW w:type="dxa" w:w="1802"/>
            <w:tcMar>
              <w:top w:w="50" w:type="dxa"/>
              <w:bottom w:w="50" w:type="dxa"/>
              <w:left w:w="90" w:type="dxa"/>
              <w:right w:w="90" w:type="dxa"/>
            </w:tcMar>
            <w:shd w:val="clear" w:color="auto" w:fill="E5F5FF"/>
          </w:tcPr>
          <w:p>
            <w:pPr>
              <w:pStyle w:val="BDOITable"/>
            </w:pPr>
            <w:r>
              <w:rPr>
                <w:sz w:val="15"/>
              </w:rPr>
              <w:t>Accountant</w:t>
            </w:r>
          </w:p>
        </w:tc>
        <w:tc>
          <w:tcPr>
            <w:tcW w:type="dxa" w:w="2162"/>
            <w:tcMar>
              <w:top w:w="50" w:type="dxa"/>
              <w:bottom w:w="50" w:type="dxa"/>
              <w:left w:w="90" w:type="dxa"/>
              <w:right w:w="90" w:type="dxa"/>
            </w:tcMar>
            <w:shd w:val="clear" w:color="auto" w:fill="E5F5FF"/>
          </w:tcPr>
          <w:p>
            <w:pPr>
              <w:pStyle w:val="BDOITable"/>
            </w:pPr>
            <w:r>
              <w:rPr>
                <w:sz w:val="15"/>
              </w:rPr>
              <w:t>Statement prepared</w:t>
            </w:r>
          </w:p>
        </w:tc>
        <w:tc>
          <w:tcPr>
            <w:tcW w:type="dxa" w:w="4324"/>
            <w:tcMar>
              <w:top w:w="50" w:type="dxa"/>
              <w:bottom w:w="50" w:type="dxa"/>
              <w:left w:w="90" w:type="dxa"/>
              <w:right w:w="90" w:type="dxa"/>
            </w:tcMar>
            <w:shd w:val="clear" w:color="auto" w:fill="E5F5FF"/>
          </w:tcPr>
          <w:p>
            <w:pPr>
              <w:pStyle w:val="BDOITable"/>
            </w:pPr>
            <w:r>
              <w:rPr>
                <w:sz w:val="15"/>
              </w:rPr>
              <w:t>Saves the reconciliation statement, then finalises it</w:t>
            </w:r>
          </w:p>
        </w:tc>
        <w:tc>
          <w:tcPr>
            <w:tcW w:type="dxa" w:w="1561"/>
            <w:tcMar>
              <w:top w:w="50" w:type="dxa"/>
              <w:bottom w:w="50" w:type="dxa"/>
              <w:left w:w="90" w:type="dxa"/>
              <w:right w:w="90" w:type="dxa"/>
            </w:tcMar>
            <w:shd w:val="clear" w:color="auto" w:fill="E5F5FF"/>
          </w:tcPr>
          <w:p>
            <w:pPr>
              <w:pStyle w:val="BDOITable"/>
            </w:pPr>
            <w:r>
              <w:rPr>
                <w:sz w:val="15"/>
              </w:rPr>
              <w:t>Finalized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first rule pairs a book entry and a bank line with the same check number and amount on any date; the other rules match on amount within the date window (FR-AC-050).</w:t>
      </w:r>
    </w:p>
    <w:p>
      <w:pPr>
        <w:tabs>
          <w:tab w:pos="312" w:val="left"/>
        </w:tabs>
        <w:spacing w:after="120"/>
        <w:ind w:left="312" w:hanging="283"/>
      </w:pPr>
      <w:r>
        <w:rPr>
          <w:color w:val="004EA8"/>
          <w:sz w:val="18"/>
        </w:rPr>
        <w:t>•</w:t>
        <w:tab/>
      </w:r>
      <w:r>
        <w:rPr>
          <w:sz w:val="18"/>
        </w:rPr>
        <w:t>The unmatched items are listed on the reconciliation statement and in the unmatched report (FR-AC-051).</w:t>
      </w:r>
    </w:p>
    <w:p>
      <w:pPr>
        <w:pStyle w:val="BDOILabel"/>
      </w:pPr>
      <w:r>
        <w:rPr/>
        <w:t>Expected outcome</w:t>
      </w:r>
    </w:p>
    <w:p>
      <w:r>
        <w:rPr/>
        <w:t>The bank account is reconciled and the differences are explained.</w:t>
      </w:r>
    </w:p>
    <w:p>
      <w:r>
        <w:rPr>
          <w:b/>
          <w:sz w:val="17"/>
        </w:rPr>
        <w:t>Test cases:</w:t>
      </w:r>
      <w:r>
        <w:rPr>
          <w:sz w:val="17"/>
        </w:rPr>
        <w:t xml:space="preserve"> TC-AC-050.2-01, TC-AC-050.4-01, TC-AC-SCR-16.</w:t>
      </w:r>
    </w:p>
    <w:p>
      <w:pPr>
        <w:pStyle w:val="Heading2"/>
      </w:pPr>
      <w:bookmarkStart w:id="349" w:name="_Toc000349"/>
      <w:r>
        <w:rPr/>
        <w:t>13.3 Reports, report pack and service fee</w:t>
      </w:r>
      <w:bookmarkEnd w:id="349"/>
    </w:p>
    <w:p>
      <w:pPr>
        <w:pStyle w:val="Heading3"/>
      </w:pPr>
      <w:bookmarkStart w:id="350" w:name="_Toc000350"/>
      <w:r>
        <w:rPr/>
        <w:t>13.3.1 SCR-AC-17 Report Centre</w:t>
      </w:r>
      <w:bookmarkEnd w:id="3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report the user may run, by category (Accounting, Disbursement, ACSL, Payment Requests, Operations and the other modules), with a search by title; Report Batch runs several reports at once with shared dates and one output, and My report batches lists the batches with their download.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Disbursement Approver, Marketing Processor (AO), Marketing Reviewer, Marketing Approver, Human Resources Approver, ACSL Processor, ACSL Team Leader, ACSL Head (approver), Comptrollership (read access), Business Administrator, System Administrator, Auditor (permission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Reports › Report Centre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FR-AC-020, FR-AC-022, FR-AS-001, FR-DS-080, FR-PQ-012</w:t>
            </w:r>
          </w:p>
        </w:tc>
      </w:tr>
    </w:tbl>
    <w:p>
      <w:pPr>
        <w:pStyle w:val="BDOISpacer"/>
      </w:pPr>
    </w:p>
    <w:p>
      <w:pPr>
        <w:sectPr>
          <w:headerReference w:type="default" r:id="rId142"/>
          <w:footerReference w:type="default" r:id="rId143"/>
          <w:headerReference w:type="first" r:id="rId144"/>
          <w:footerReference w:type="first" r:id="rId14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50" name="Picture 50"/>
            <wp:cNvGraphicFramePr>
              <a:graphicFrameLocks noChangeAspect="1"/>
            </wp:cNvGraphicFramePr>
            <a:graphic>
              <a:graphicData uri="http://schemas.openxmlformats.org/drawingml/2006/picture">
                <pic:pic>
                  <pic:nvPicPr>
                    <pic:cNvPr id="0" name="scr-ac-17-01-list_1094s.png"/>
                    <pic:cNvPicPr/>
                  </pic:nvPicPr>
                  <pic:blipFill>
                    <a:blip r:embed="rId150"/>
                    <a:stretch>
                      <a:fillRect/>
                    </a:stretch>
                  </pic:blipFill>
                  <pic:spPr>
                    <a:xfrm>
                      <a:off x="0" y="0"/>
                      <a:ext cx="4002243" cy="6694794"/>
                    </a:xfrm>
                    <a:prstGeom prst="rect"/>
                  </pic:spPr>
                </pic:pic>
              </a:graphicData>
            </a:graphic>
          </wp:inline>
        </w:drawing>
      </w:r>
    </w:p>
    <w:p>
      <w:pPr>
        <w:pStyle w:val="Caption"/>
        <w:jc w:val="center"/>
      </w:pPr>
      <w:r>
        <w:rPr>
          <w:b/>
          <w:i w:val="0"/>
        </w:rPr>
        <w:t xml:space="preserve">Figure 48: </w:t>
      </w:r>
      <w:r>
        <w:rPr/>
        <w:t>SCR-AC-17 Report Centre: the reports by category and My report batches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reports by title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From / To / 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Report / Status / Rows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Report title and 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Output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Batch No. / Run At / Output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Search reports (n selected)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46"/>
          <w:footerReference w:type="default" r:id="rId147"/>
          <w:headerReference w:type="first" r:id="rId148"/>
          <w:footerReference w:type="first" r:id="rId14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955398" cy="3769616"/>
            <wp:docPr id="51" name="Picture 51"/>
            <wp:cNvGraphicFramePr>
              <a:graphicFrameLocks noChangeAspect="1"/>
            </wp:cNvGraphicFramePr>
            <a:graphic>
              <a:graphicData uri="http://schemas.openxmlformats.org/drawingml/2006/picture">
                <pic:pic>
                  <pic:nvPicPr>
                    <pic:cNvPr id="0" name="scr-ac-17-02-batch_1354s.png"/>
                    <pic:cNvPicPr/>
                  </pic:nvPicPr>
                  <pic:blipFill>
                    <a:blip r:embed="rId155"/>
                    <a:stretch>
                      <a:fillRect/>
                    </a:stretch>
                  </pic:blipFill>
                  <pic:spPr>
                    <a:xfrm>
                      <a:off x="0" y="0"/>
                      <a:ext cx="4955398" cy="3769616"/>
                    </a:xfrm>
                    <a:prstGeom prst="rect"/>
                  </pic:spPr>
                </pic:pic>
              </a:graphicData>
            </a:graphic>
          </wp:inline>
        </w:drawing>
      </w:r>
    </w:p>
    <w:p>
      <w:pPr>
        <w:pStyle w:val="Caption"/>
        <w:jc w:val="center"/>
      </w:pPr>
      <w:r>
        <w:rPr>
          <w:b/>
          <w:i w:val="0"/>
        </w:rPr>
        <w:t xml:space="preserve">Figure 49: </w:t>
      </w:r>
      <w:r>
        <w:rPr/>
        <w:t>SCR-AC-17 Report batch: the reports chosen, the dates and the output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reports by title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Part of the title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Categories</w:t>
            </w:r>
          </w:p>
        </w:tc>
        <w:tc>
          <w:tcPr>
            <w:tcW w:type="dxa" w:w="1534"/>
            <w:tcMar>
              <w:top w:w="50" w:type="dxa"/>
              <w:bottom w:w="50" w:type="dxa"/>
              <w:left w:w="90" w:type="dxa"/>
              <w:right w:w="90" w:type="dxa"/>
            </w:tcMar>
            <w:shd w:val="clear" w:color="auto" w:fill="E5F5FF"/>
          </w:tcPr>
          <w:p>
            <w:pPr>
              <w:pStyle w:val="BDOITable"/>
            </w:pPr>
            <w:r>
              <w:rPr>
                <w:sz w:val="14"/>
              </w:rPr>
              <w:t>Report title and description</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The reports of the category the user may run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My report batches</w:t>
            </w:r>
          </w:p>
        </w:tc>
        <w:tc>
          <w:tcPr>
            <w:tcW w:type="dxa" w:w="1534"/>
            <w:tcMar>
              <w:top w:w="50" w:type="dxa"/>
              <w:bottom w:w="50" w:type="dxa"/>
              <w:left w:w="90" w:type="dxa"/>
              <w:right w:w="90" w:type="dxa"/>
            </w:tcMar>
          </w:tcPr>
          <w:p>
            <w:pPr>
              <w:pStyle w:val="BDOITable"/>
            </w:pPr>
            <w:r>
              <w:rPr>
                <w:sz w:val="14"/>
              </w:rPr>
              <w:t>Batch No. / Run At / Output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number, date and time, output format, Queued, Running, Completed or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Report batch dialog</w:t>
            </w:r>
          </w:p>
        </w:tc>
        <w:tc>
          <w:tcPr>
            <w:tcW w:type="dxa" w:w="1534"/>
            <w:tcMar>
              <w:top w:w="50" w:type="dxa"/>
              <w:bottom w:w="50" w:type="dxa"/>
              <w:left w:w="90" w:type="dxa"/>
              <w:right w:w="90" w:type="dxa"/>
            </w:tcMar>
            <w:shd w:val="clear" w:color="auto" w:fill="E5F5FF"/>
          </w:tcPr>
          <w:p>
            <w:pPr>
              <w:pStyle w:val="BDOITable"/>
            </w:pPr>
            <w:r>
              <w:rPr>
                <w:sz w:val="14"/>
              </w:rPr>
              <w:t>From / To / as of</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shared by the reports chosen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Start of the month / 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Report batch dialog</w:t>
            </w:r>
          </w:p>
        </w:tc>
        <w:tc>
          <w:tcPr>
            <w:tcW w:type="dxa" w:w="1534"/>
            <w:tcMar>
              <w:top w:w="50" w:type="dxa"/>
              <w:bottom w:w="50" w:type="dxa"/>
              <w:left w:w="90" w:type="dxa"/>
              <w:right w:w="90" w:type="dxa"/>
            </w:tcMar>
          </w:tcPr>
          <w:p>
            <w:pPr>
              <w:pStyle w:val="BDOITable"/>
            </w:pPr>
            <w:r>
              <w:rPr>
                <w:sz w:val="14"/>
              </w:rPr>
              <w:t>Output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One ZIP of the files, or one merged PDF</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ZIP</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Report batch dialog</w:t>
            </w:r>
          </w:p>
        </w:tc>
        <w:tc>
          <w:tcPr>
            <w:tcW w:type="dxa" w:w="1534"/>
            <w:tcMar>
              <w:top w:w="50" w:type="dxa"/>
              <w:bottom w:w="50" w:type="dxa"/>
              <w:left w:w="90" w:type="dxa"/>
              <w:right w:w="90" w:type="dxa"/>
            </w:tcMar>
            <w:shd w:val="clear" w:color="auto" w:fill="E5F5FF"/>
          </w:tcPr>
          <w:p>
            <w:pPr>
              <w:pStyle w:val="BDOITable"/>
            </w:pPr>
            <w:r>
              <w:rPr>
                <w:sz w:val="14"/>
              </w:rPr>
              <w:t>Search reports (n selected)</w:t>
            </w:r>
          </w:p>
        </w:tc>
        <w:tc>
          <w:tcPr>
            <w:tcW w:type="dxa" w:w="885"/>
            <w:tcMar>
              <w:top w:w="50" w:type="dxa"/>
              <w:bottom w:w="50" w:type="dxa"/>
              <w:left w:w="90" w:type="dxa"/>
              <w:right w:w="90" w:type="dxa"/>
            </w:tcMar>
            <w:shd w:val="clear" w:color="auto" w:fill="E5F5FF"/>
          </w:tcPr>
          <w:p>
            <w:pPr>
              <w:pStyle w:val="BDOITable"/>
            </w:pPr>
            <w:r>
              <w:rPr>
                <w:sz w:val="14"/>
              </w:rPr>
              <w:t>Text, check boxes</w:t>
            </w:r>
          </w:p>
        </w:tc>
        <w:tc>
          <w:tcPr>
            <w:tcW w:type="dxa" w:w="1416"/>
            <w:tcMar>
              <w:top w:w="50" w:type="dxa"/>
              <w:bottom w:w="50" w:type="dxa"/>
              <w:left w:w="90" w:type="dxa"/>
              <w:right w:w="90" w:type="dxa"/>
            </w:tcMar>
            <w:shd w:val="clear" w:color="auto" w:fill="E5F5FF"/>
          </w:tcPr>
          <w:p>
            <w:pPr>
              <w:pStyle w:val="BDOITable"/>
            </w:pPr>
            <w:r>
              <w:rPr>
                <w:sz w:val="14"/>
              </w:rPr>
              <w:t>The reports to run together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None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At least one report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Report batch dialog</w:t>
            </w:r>
          </w:p>
        </w:tc>
        <w:tc>
          <w:tcPr>
            <w:tcW w:type="dxa" w:w="1534"/>
            <w:tcMar>
              <w:top w:w="50" w:type="dxa"/>
              <w:bottom w:w="50" w:type="dxa"/>
              <w:left w:w="90" w:type="dxa"/>
              <w:right w:w="90" w:type="dxa"/>
            </w:tcMar>
          </w:tcPr>
          <w:p>
            <w:pPr>
              <w:pStyle w:val="BDOITable"/>
            </w:pPr>
            <w:r>
              <w:rPr>
                <w:sz w:val="14"/>
              </w:rPr>
              <w:t>Report / Status / Rows / 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outcome of each report of the batch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Report title</w:t>
            </w:r>
          </w:p>
        </w:tc>
        <w:tc>
          <w:tcPr>
            <w:tcW w:type="dxa" w:w="1802"/>
            <w:tcMar>
              <w:top w:w="50" w:type="dxa"/>
              <w:bottom w:w="50" w:type="dxa"/>
              <w:left w:w="90" w:type="dxa"/>
              <w:right w:w="90" w:type="dxa"/>
            </w:tcMar>
          </w:tcPr>
          <w:p>
            <w:pPr>
              <w:pStyle w:val="BDOITable"/>
            </w:pPr>
            <w:r>
              <w:rPr>
                <w:sz w:val="15"/>
              </w:rPr>
              <w:t>Every user who may run the report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runner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Report Batch</w:t>
            </w:r>
          </w:p>
        </w:tc>
        <w:tc>
          <w:tcPr>
            <w:tcW w:type="dxa" w:w="1802"/>
            <w:tcMar>
              <w:top w:w="50" w:type="dxa"/>
              <w:bottom w:w="50" w:type="dxa"/>
              <w:left w:w="90" w:type="dxa"/>
              <w:right w:w="90" w:type="dxa"/>
            </w:tcMar>
            <w:shd w:val="clear" w:color="auto" w:fill="E5F5FF"/>
          </w:tcPr>
          <w:p>
            <w:pPr>
              <w:pStyle w:val="BDOITable"/>
            </w:pPr>
            <w:r>
              <w:rPr>
                <w:sz w:val="15"/>
              </w:rPr>
              <w:t>Report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report batch; Run runs the reports in the background</w:t>
            </w:r>
          </w:p>
        </w:tc>
        <w:tc>
          <w:tcPr>
            <w:tcW w:type="dxa" w:w="1561"/>
            <w:tcMar>
              <w:top w:w="50" w:type="dxa"/>
              <w:bottom w:w="50" w:type="dxa"/>
              <w:left w:w="90" w:type="dxa"/>
              <w:right w:w="90" w:type="dxa"/>
            </w:tcMar>
            <w:shd w:val="clear" w:color="auto" w:fill="E5F5FF"/>
          </w:tcPr>
          <w:p>
            <w:pPr>
              <w:pStyle w:val="BDOITable"/>
            </w:pPr>
            <w:r>
              <w:rPr>
                <w:sz w:val="15"/>
              </w:rPr>
              <w:t>Queued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w:t>
            </w:r>
          </w:p>
        </w:tc>
        <w:tc>
          <w:tcPr>
            <w:tcW w:type="dxa" w:w="1802"/>
            <w:tcMar>
              <w:top w:w="50" w:type="dxa"/>
              <w:bottom w:w="50" w:type="dxa"/>
              <w:left w:w="90" w:type="dxa"/>
              <w:right w:w="90" w:type="dxa"/>
            </w:tcMar>
          </w:tcPr>
          <w:p>
            <w:pPr>
              <w:pStyle w:val="BDOITable"/>
            </w:pPr>
            <w:r>
              <w:rPr>
                <w:sz w:val="15"/>
              </w:rPr>
              <w:t>Report users</w:t>
            </w:r>
          </w:p>
        </w:tc>
        <w:tc>
          <w:tcPr>
            <w:tcW w:type="dxa" w:w="2162"/>
            <w:tcMar>
              <w:top w:w="50" w:type="dxa"/>
              <w:bottom w:w="50" w:type="dxa"/>
              <w:left w:w="90" w:type="dxa"/>
              <w:right w:w="90" w:type="dxa"/>
            </w:tcMar>
          </w:tcPr>
          <w:p>
            <w:pPr>
              <w:pStyle w:val="BDOITable"/>
            </w:pPr>
            <w:r>
              <w:rPr>
                <w:sz w:val="15"/>
              </w:rPr>
              <w:t>A completed batch</w:t>
            </w:r>
          </w:p>
        </w:tc>
        <w:tc>
          <w:tcPr>
            <w:tcW w:type="dxa" w:w="4324"/>
            <w:tcMar>
              <w:top w:w="50" w:type="dxa"/>
              <w:bottom w:w="50" w:type="dxa"/>
              <w:left w:w="90" w:type="dxa"/>
              <w:right w:w="90" w:type="dxa"/>
            </w:tcMar>
          </w:tcPr>
          <w:p>
            <w:pPr>
              <w:pStyle w:val="BDOITable"/>
            </w:pPr>
            <w:r>
              <w:rPr>
                <w:sz w:val="15"/>
              </w:rPr>
              <w:t>Downloads the batch output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user sees only the reports of the categories the role may run (FR-AC-020).</w:t>
      </w:r>
    </w:p>
    <w:p>
      <w:pPr>
        <w:tabs>
          <w:tab w:pos="312" w:val="left"/>
        </w:tabs>
        <w:spacing w:after="120"/>
        <w:ind w:left="312" w:hanging="283"/>
      </w:pPr>
      <w:r>
        <w:rPr>
          <w:color w:val="004EA8"/>
          <w:sz w:val="18"/>
        </w:rPr>
        <w:t>•</w:t>
        <w:tab/>
      </w:r>
      <w:r>
        <w:rPr>
          <w:sz w:val="18"/>
        </w:rPr>
        <w:t>A batch runs each report on its own; a report that fails is listed with its reason and does not stop the others (FR-AC-022).</w:t>
      </w:r>
    </w:p>
    <w:p>
      <w:pPr>
        <w:pStyle w:val="BDOILabel"/>
      </w:pPr>
      <w:r>
        <w:rPr/>
        <w:t>Expected outcome</w:t>
      </w:r>
    </w:p>
    <w:p>
      <w:r>
        <w:rPr/>
        <w:t>The user finds a report and runs it, alone or with others.</w:t>
      </w:r>
    </w:p>
    <w:p>
      <w:r>
        <w:rPr>
          <w:b/>
          <w:sz w:val="17"/>
        </w:rPr>
        <w:t>Test cases:</w:t>
      </w:r>
      <w:r>
        <w:rPr>
          <w:sz w:val="17"/>
        </w:rPr>
        <w:t xml:space="preserve"> TC-AC-013.2-01, TC-AC-020.1-01, TC-AC-020.4-01, TC-AC-022.1-01, TC-AC-022.1-02, TC-AC-022.2-01, TC-AC-022.3-01, TC-AC-051.1-01, TC-AC-051.2-01, TC-DS-037.1-03, TC-DS-080.2-02, TC-PQ-002.1-01, TC-PQ-002.2-01, TC-PQ-012.1-01, TC-PQ-012.2-01, TC-AS-001.1-01, TC-AS-001.1-02, TC-AS-001.2-01, TC-AS-005.1-01, TC-AS-005.2-01, TC-AC-SCR-17, TC-AC-MSG-12.</w:t>
      </w:r>
    </w:p>
    <w:p>
      <w:pPr>
        <w:pStyle w:val="Heading3"/>
      </w:pPr>
      <w:bookmarkStart w:id="351" w:name="_Toc000351"/>
      <w:r>
        <w:rPr/>
        <w:t>13.3.2 SCR-AC-18 Report</w:t>
      </w:r>
      <w:bookmarkEnd w:id="3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report runner of one report: its parameters (dates, company, the criteria of the report), saved variants, the result on screen with a filter on every column, the print options and the export to Excel, PDF, ODS, CSV or XML.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Disbursement Approver, Marketing Processor (AO), Marketing Reviewer, Marketing Approver, Human Resources Approver, ACSL Processor, ACSL Team Leader, ACSL Head (approver), Comptrollership (read access), Business Administrator, System Administrator, Auditor (permission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Reports › Report Centre › Report</w:t>
            </w:r>
          </w:p>
          <w:p>
            <w:pPr>
              <w:pStyle w:val="BDOITable"/>
              <w:ind w:left="170" w:hanging="170"/>
            </w:pPr>
            <w:r>
              <w:rPr>
                <w:sz w:val="18"/>
              </w:rPr>
              <w:t xml:space="preserve">• </w:t>
            </w:r>
            <w:r>
              <w:rPr>
                <w:sz w:val="18"/>
              </w:rPr>
              <w:t>Report Centre › a report</w:t>
            </w:r>
          </w:p>
          <w:p>
            <w:pPr>
              <w:pStyle w:val="BDOITable"/>
              <w:ind w:left="170" w:hanging="170"/>
            </w:pPr>
            <w:r>
              <w:rPr>
                <w:sz w:val="18"/>
              </w:rPr>
              <w:t xml:space="preserve">• </w:t>
            </w:r>
            <w:r>
              <w:rPr>
                <w:sz w:val="18"/>
              </w:rPr>
              <w:t>Report Pack, Disbursement Reports › a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FR-AC-020, FR-AC-021, FR-AC-023, FR-AC-051, FR-AS-005</w:t>
            </w:r>
          </w:p>
        </w:tc>
      </w:tr>
    </w:tbl>
    <w:p>
      <w:pPr>
        <w:pStyle w:val="BDOISpacer"/>
      </w:pPr>
    </w:p>
    <w:p>
      <w:pPr>
        <w:keepNext/>
        <w:spacing w:before="80" w:after="0"/>
        <w:jc w:val="center"/>
      </w:pPr>
      <w:r>
        <w:drawing>
          <wp:inline xmlns:a="http://schemas.openxmlformats.org/drawingml/2006/main" xmlns:pic="http://schemas.openxmlformats.org/drawingml/2006/picture">
            <wp:extent cx="7337722" cy="3771282"/>
            <wp:docPr id="52" name="Picture 52"/>
            <wp:cNvGraphicFramePr>
              <a:graphicFrameLocks noChangeAspect="1"/>
            </wp:cNvGraphicFramePr>
            <a:graphic>
              <a:graphicData uri="http://schemas.openxmlformats.org/drawingml/2006/picture">
                <pic:pic>
                  <pic:nvPicPr>
                    <pic:cNvPr id="0" name="scr-ac-18-01-params_2006s.png"/>
                    <pic:cNvPicPr/>
                  </pic:nvPicPr>
                  <pic:blipFill>
                    <a:blip r:embed="rId156"/>
                    <a:stretch>
                      <a:fillRect/>
                    </a:stretch>
                  </pic:blipFill>
                  <pic:spPr>
                    <a:xfrm>
                      <a:off x="0" y="0"/>
                      <a:ext cx="7337722" cy="3771282"/>
                    </a:xfrm>
                    <a:prstGeom prst="rect"/>
                  </pic:spPr>
                </pic:pic>
              </a:graphicData>
            </a:graphic>
          </wp:inline>
        </w:drawing>
      </w:r>
    </w:p>
    <w:p>
      <w:pPr>
        <w:pStyle w:val="Caption"/>
        <w:jc w:val="center"/>
      </w:pPr>
      <w:r>
        <w:rPr>
          <w:b/>
          <w:i w:val="0"/>
        </w:rPr>
        <w:t xml:space="preserve">Figure 50: </w:t>
      </w:r>
      <w:r>
        <w:rPr/>
        <w:t>SCR-AC-18 A report before it is run: its parameters, the print options and the export formats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Report parameters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Report columns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Variant Name / Share with every user who may run this report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Saved Variant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Paper / Orientation / Width</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151"/>
          <w:footerReference w:type="default" r:id="rId152"/>
          <w:headerReference w:type="first" r:id="rId153"/>
          <w:footerReference w:type="first" r:id="rId15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53" name="Picture 53"/>
            <wp:cNvGraphicFramePr>
              <a:graphicFrameLocks noChangeAspect="1"/>
            </wp:cNvGraphicFramePr>
            <a:graphic>
              <a:graphicData uri="http://schemas.openxmlformats.org/drawingml/2006/picture">
                <pic:pic>
                  <pic:nvPicPr>
                    <pic:cNvPr id="0" name="scr-ac-18-02-result_1094s.png"/>
                    <pic:cNvPicPr/>
                  </pic:nvPicPr>
                  <pic:blipFill>
                    <a:blip r:embed="rId161"/>
                    <a:stretch>
                      <a:fillRect/>
                    </a:stretch>
                  </pic:blipFill>
                  <pic:spPr>
                    <a:xfrm>
                      <a:off x="0" y="0"/>
                      <a:ext cx="4002243" cy="6694794"/>
                    </a:xfrm>
                    <a:prstGeom prst="rect"/>
                  </pic:spPr>
                </pic:pic>
              </a:graphicData>
            </a:graphic>
          </wp:inline>
        </w:drawing>
      </w:r>
    </w:p>
    <w:p>
      <w:pPr>
        <w:pStyle w:val="Caption"/>
        <w:jc w:val="center"/>
      </w:pPr>
      <w:r>
        <w:rPr>
          <w:b/>
          <w:i w:val="0"/>
        </w:rPr>
        <w:t xml:space="preserve">Figure 51: </w:t>
      </w:r>
      <w:r>
        <w:rPr/>
        <w:t>SCR-AC-18 The report run on screen with the column filters and the export buttons</w:t>
      </w:r>
    </w:p>
    <w:p>
      <w:pPr>
        <w:sectPr>
          <w:headerReference w:type="default" r:id="rId157"/>
          <w:footerReference w:type="default" r:id="rId158"/>
          <w:headerReference w:type="first" r:id="rId159"/>
          <w:footerReference w:type="first" r:id="rId16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Report parameters</w:t>
            </w:r>
          </w:p>
        </w:tc>
        <w:tc>
          <w:tcPr>
            <w:tcW w:type="dxa" w:w="885"/>
            <w:tcMar>
              <w:top w:w="50" w:type="dxa"/>
              <w:bottom w:w="50" w:type="dxa"/>
              <w:left w:w="90" w:type="dxa"/>
              <w:right w:w="90" w:type="dxa"/>
            </w:tcMar>
          </w:tcPr>
          <w:p>
            <w:pPr>
              <w:pStyle w:val="BDOITable"/>
            </w:pPr>
            <w:r>
              <w:rPr>
                <w:sz w:val="14"/>
              </w:rPr>
              <w:t>Date, drop-down, text</w:t>
            </w:r>
          </w:p>
        </w:tc>
        <w:tc>
          <w:tcPr>
            <w:tcW w:type="dxa" w:w="1416"/>
            <w:tcMar>
              <w:top w:w="50" w:type="dxa"/>
              <w:bottom w:w="50" w:type="dxa"/>
              <w:left w:w="90" w:type="dxa"/>
              <w:right w:w="90" w:type="dxa"/>
            </w:tcMar>
          </w:tcPr>
          <w:p>
            <w:pPr>
              <w:pStyle w:val="BDOITable"/>
            </w:pPr>
            <w:r>
              <w:rPr>
                <w:sz w:val="14"/>
              </w:rPr>
              <w:t>The parameters of the report: dates, company, branch, account, party, status</w:t>
            </w:r>
          </w:p>
        </w:tc>
        <w:tc>
          <w:tcPr>
            <w:tcW w:type="dxa" w:w="1121"/>
            <w:tcMar>
              <w:top w:w="50" w:type="dxa"/>
              <w:bottom w:w="50" w:type="dxa"/>
              <w:left w:w="90" w:type="dxa"/>
              <w:right w:w="90" w:type="dxa"/>
            </w:tcMar>
          </w:tcPr>
          <w:p>
            <w:pPr>
              <w:pStyle w:val="BDOITable"/>
            </w:pPr>
            <w:r>
              <w:rPr>
                <w:sz w:val="14"/>
              </w:rPr>
              <w:t>Cond.: report</w:t>
            </w:r>
          </w:p>
        </w:tc>
        <w:tc>
          <w:tcPr>
            <w:tcW w:type="dxa" w:w="1298"/>
            <w:tcMar>
              <w:top w:w="50" w:type="dxa"/>
              <w:bottom w:w="50" w:type="dxa"/>
              <w:left w:w="90" w:type="dxa"/>
              <w:right w:w="90" w:type="dxa"/>
            </w:tcMar>
          </w:tcPr>
          <w:p>
            <w:pPr>
              <w:pStyle w:val="BDOITable"/>
            </w:pPr>
            <w:r>
              <w:rPr>
                <w:sz w:val="14"/>
              </w:rPr>
              <w:t>Report definition</w:t>
            </w:r>
          </w:p>
        </w:tc>
        <w:tc>
          <w:tcPr>
            <w:tcW w:type="dxa" w:w="944"/>
            <w:tcMar>
              <w:top w:w="50" w:type="dxa"/>
              <w:bottom w:w="50" w:type="dxa"/>
              <w:left w:w="90" w:type="dxa"/>
              <w:right w:w="90" w:type="dxa"/>
            </w:tcMar>
          </w:tcPr>
          <w:p>
            <w:pPr>
              <w:pStyle w:val="BDOITable"/>
            </w:pPr>
            <w:r>
              <w:rPr>
                <w:sz w:val="14"/>
              </w:rPr>
              <w:t>Report defaults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Mandatory parameters filled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Saved Variant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variants saved by the user or shared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Report variants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Result</w:t>
            </w:r>
          </w:p>
        </w:tc>
        <w:tc>
          <w:tcPr>
            <w:tcW w:type="dxa" w:w="1534"/>
            <w:tcMar>
              <w:top w:w="50" w:type="dxa"/>
              <w:bottom w:w="50" w:type="dxa"/>
              <w:left w:w="90" w:type="dxa"/>
              <w:right w:w="90" w:type="dxa"/>
            </w:tcMar>
          </w:tcPr>
          <w:p>
            <w:pPr>
              <w:pStyle w:val="BDOITable"/>
            </w:pPr>
            <w:r>
              <w:rPr>
                <w:sz w:val="14"/>
              </w:rPr>
              <w:t>Report columns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columns of the report with a Filter field on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Export</w:t>
            </w:r>
          </w:p>
        </w:tc>
        <w:tc>
          <w:tcPr>
            <w:tcW w:type="dxa" w:w="1534"/>
            <w:tcMar>
              <w:top w:w="50" w:type="dxa"/>
              <w:bottom w:w="50" w:type="dxa"/>
              <w:left w:w="90" w:type="dxa"/>
              <w:right w:w="90" w:type="dxa"/>
            </w:tcMar>
            <w:shd w:val="clear" w:color="auto" w:fill="E5F5FF"/>
          </w:tcPr>
          <w:p>
            <w:pPr>
              <w:pStyle w:val="BDOITable"/>
            </w:pPr>
            <w:r>
              <w:rPr>
                <w:sz w:val="14"/>
              </w:rPr>
              <w:t>Paper / Orientation / Width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A4, Letter or Legal; Automatic (by width), Portrait or Landscape; Fit to page width or Natural column widths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lists</w:t>
            </w:r>
          </w:p>
        </w:tc>
        <w:tc>
          <w:tcPr>
            <w:tcW w:type="dxa" w:w="944"/>
            <w:tcMar>
              <w:top w:w="50" w:type="dxa"/>
              <w:bottom w:w="50" w:type="dxa"/>
              <w:left w:w="90" w:type="dxa"/>
              <w:right w:w="90" w:type="dxa"/>
            </w:tcMar>
            <w:shd w:val="clear" w:color="auto" w:fill="E5F5FF"/>
          </w:tcPr>
          <w:p>
            <w:pPr>
              <w:pStyle w:val="BDOITable"/>
            </w:pPr>
            <w:r>
              <w:rPr>
                <w:sz w:val="14"/>
              </w:rPr>
              <w:t>A4, Automatic, Fit to page width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Save Report Variant dialog</w:t>
            </w:r>
          </w:p>
        </w:tc>
        <w:tc>
          <w:tcPr>
            <w:tcW w:type="dxa" w:w="1534"/>
            <w:tcMar>
              <w:top w:w="50" w:type="dxa"/>
              <w:bottom w:w="50" w:type="dxa"/>
              <w:left w:w="90" w:type="dxa"/>
              <w:right w:w="90" w:type="dxa"/>
            </w:tcMar>
          </w:tcPr>
          <w:p>
            <w:pPr>
              <w:pStyle w:val="BDOITable"/>
            </w:pPr>
            <w:r>
              <w:rPr>
                <w:sz w:val="14"/>
              </w:rPr>
              <w:t>Variant Name / Share with every user who may run this report</w:t>
            </w:r>
          </w:p>
        </w:tc>
        <w:tc>
          <w:tcPr>
            <w:tcW w:type="dxa" w:w="885"/>
            <w:tcMar>
              <w:top w:w="50" w:type="dxa"/>
              <w:bottom w:w="50" w:type="dxa"/>
              <w:left w:w="90" w:type="dxa"/>
              <w:right w:w="90" w:type="dxa"/>
            </w:tcMar>
          </w:tcPr>
          <w:p>
            <w:pPr>
              <w:pStyle w:val="BDOITable"/>
            </w:pPr>
            <w:r>
              <w:rPr>
                <w:sz w:val="14"/>
              </w:rPr>
              <w:t>Text, check box</w:t>
            </w:r>
          </w:p>
        </w:tc>
        <w:tc>
          <w:tcPr>
            <w:tcW w:type="dxa" w:w="1416"/>
            <w:tcMar>
              <w:top w:w="50" w:type="dxa"/>
              <w:bottom w:w="50" w:type="dxa"/>
              <w:left w:w="90" w:type="dxa"/>
              <w:right w:w="90" w:type="dxa"/>
            </w:tcMar>
          </w:tcPr>
          <w:p>
            <w:pPr>
              <w:pStyle w:val="BDOITable"/>
            </w:pPr>
            <w:r>
              <w:rPr>
                <w:sz w:val="14"/>
              </w:rPr>
              <w:t>Name of the variant</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Report</w:t>
            </w:r>
          </w:p>
        </w:tc>
        <w:tc>
          <w:tcPr>
            <w:tcW w:type="dxa" w:w="1802"/>
            <w:tcMar>
              <w:top w:w="50" w:type="dxa"/>
              <w:bottom w:w="50" w:type="dxa"/>
              <w:left w:w="90" w:type="dxa"/>
              <w:right w:w="90" w:type="dxa"/>
            </w:tcMar>
          </w:tcPr>
          <w:p>
            <w:pPr>
              <w:pStyle w:val="BDOITable"/>
            </w:pPr>
            <w:r>
              <w:rPr>
                <w:sz w:val="15"/>
              </w:rPr>
              <w:t>Report users</w:t>
            </w:r>
          </w:p>
        </w:tc>
        <w:tc>
          <w:tcPr>
            <w:tcW w:type="dxa" w:w="2162"/>
            <w:tcMar>
              <w:top w:w="50" w:type="dxa"/>
              <w:bottom w:w="50" w:type="dxa"/>
              <w:left w:w="90" w:type="dxa"/>
              <w:right w:w="90" w:type="dxa"/>
            </w:tcMar>
          </w:tcPr>
          <w:p>
            <w:pPr>
              <w:pStyle w:val="BDOITable"/>
            </w:pPr>
            <w:r>
              <w:rPr>
                <w:sz w:val="15"/>
              </w:rPr>
              <w:t>Mandatory parameters filled</w:t>
            </w:r>
          </w:p>
        </w:tc>
        <w:tc>
          <w:tcPr>
            <w:tcW w:type="dxa" w:w="4324"/>
            <w:tcMar>
              <w:top w:w="50" w:type="dxa"/>
              <w:bottom w:w="50" w:type="dxa"/>
              <w:left w:w="90" w:type="dxa"/>
              <w:right w:w="90" w:type="dxa"/>
            </w:tcMar>
          </w:tcPr>
          <w:p>
            <w:pPr>
              <w:pStyle w:val="BDOITable"/>
            </w:pPr>
            <w:r>
              <w:rPr>
                <w:sz w:val="15"/>
              </w:rPr>
              <w:t>Runs the report on screen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Report users</w:t>
            </w:r>
          </w:p>
        </w:tc>
        <w:tc>
          <w:tcPr>
            <w:tcW w:type="dxa" w:w="2162"/>
            <w:tcMar>
              <w:top w:w="50" w:type="dxa"/>
              <w:bottom w:w="50" w:type="dxa"/>
              <w:left w:w="90" w:type="dxa"/>
              <w:right w:w="90" w:type="dxa"/>
            </w:tcMar>
            <w:shd w:val="clear" w:color="auto" w:fill="E5F5FF"/>
          </w:tcPr>
          <w:p>
            <w:pPr>
              <w:pStyle w:val="BDOITable"/>
            </w:pPr>
            <w:r>
              <w:rPr>
                <w:sz w:val="15"/>
              </w:rPr>
              <w:t>A result</w:t>
            </w:r>
          </w:p>
        </w:tc>
        <w:tc>
          <w:tcPr>
            <w:tcW w:type="dxa" w:w="4324"/>
            <w:tcMar>
              <w:top w:w="50" w:type="dxa"/>
              <w:bottom w:w="50" w:type="dxa"/>
              <w:left w:w="90" w:type="dxa"/>
              <w:right w:w="90" w:type="dxa"/>
            </w:tcMar>
            <w:shd w:val="clear" w:color="auto" w:fill="E5F5FF"/>
          </w:tcPr>
          <w:p>
            <w:pPr>
              <w:pStyle w:val="BDOITable"/>
            </w:pPr>
            <w:r>
              <w:rPr>
                <w:sz w:val="15"/>
              </w:rPr>
              <w:t>Prints the result with the print options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w:t>
            </w:r>
          </w:p>
        </w:tc>
        <w:tc>
          <w:tcPr>
            <w:tcW w:type="dxa" w:w="1802"/>
            <w:tcMar>
              <w:top w:w="50" w:type="dxa"/>
              <w:bottom w:w="50" w:type="dxa"/>
              <w:left w:w="90" w:type="dxa"/>
              <w:right w:w="90" w:type="dxa"/>
            </w:tcMar>
          </w:tcPr>
          <w:p>
            <w:pPr>
              <w:pStyle w:val="BDOITable"/>
            </w:pPr>
            <w:r>
              <w:rPr>
                <w:sz w:val="15"/>
              </w:rPr>
              <w:t>Report users (export permission of the category)</w:t>
            </w:r>
          </w:p>
        </w:tc>
        <w:tc>
          <w:tcPr>
            <w:tcW w:type="dxa" w:w="2162"/>
            <w:tcMar>
              <w:top w:w="50" w:type="dxa"/>
              <w:bottom w:w="50" w:type="dxa"/>
              <w:left w:w="90" w:type="dxa"/>
              <w:right w:w="90" w:type="dxa"/>
            </w:tcMar>
          </w:tcPr>
          <w:p>
            <w:pPr>
              <w:pStyle w:val="BDOITable"/>
            </w:pPr>
            <w:r>
              <w:rPr>
                <w:sz w:val="15"/>
              </w:rPr>
              <w:t>A result</w:t>
            </w:r>
          </w:p>
        </w:tc>
        <w:tc>
          <w:tcPr>
            <w:tcW w:type="dxa" w:w="4324"/>
            <w:tcMar>
              <w:top w:w="50" w:type="dxa"/>
              <w:bottom w:w="50" w:type="dxa"/>
              <w:left w:w="90" w:type="dxa"/>
              <w:right w:w="90" w:type="dxa"/>
            </w:tcMar>
          </w:tcPr>
          <w:p>
            <w:pPr>
              <w:pStyle w:val="BDOITable"/>
            </w:pPr>
            <w:r>
              <w:rPr>
                <w:sz w:val="15"/>
              </w:rPr>
              <w:t>Exports the report in the format chosen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Variant / Delete Variant</w:t>
            </w:r>
          </w:p>
        </w:tc>
        <w:tc>
          <w:tcPr>
            <w:tcW w:type="dxa" w:w="1802"/>
            <w:tcMar>
              <w:top w:w="50" w:type="dxa"/>
              <w:bottom w:w="50" w:type="dxa"/>
              <w:left w:w="90" w:type="dxa"/>
              <w:right w:w="90" w:type="dxa"/>
            </w:tcMar>
            <w:shd w:val="clear" w:color="auto" w:fill="E5F5FF"/>
          </w:tcPr>
          <w:p>
            <w:pPr>
              <w:pStyle w:val="BDOITable"/>
            </w:pPr>
            <w:r>
              <w:rPr>
                <w:sz w:val="15"/>
              </w:rPr>
              <w:t>Report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Saves or deletes the parameters as a variant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column of a report can be filtered on screen; the export takes the filtered rows (FR-AC-021).</w:t>
      </w:r>
    </w:p>
    <w:p>
      <w:pPr>
        <w:tabs>
          <w:tab w:pos="312" w:val="left"/>
        </w:tabs>
        <w:spacing w:after="120"/>
        <w:ind w:left="312" w:hanging="283"/>
      </w:pPr>
      <w:r>
        <w:rPr>
          <w:color w:val="004EA8"/>
          <w:sz w:val="18"/>
        </w:rPr>
        <w:t>•</w:t>
        <w:tab/>
      </w:r>
      <w:r>
        <w:rPr>
          <w:sz w:val="18"/>
        </w:rPr>
        <w:t>PDF prints take the paper, orientation and width chosen (FR-AC-023).</w:t>
      </w:r>
    </w:p>
    <w:p>
      <w:pPr>
        <w:pStyle w:val="BDOILabel"/>
      </w:pPr>
      <w:r>
        <w:rPr/>
        <w:t>Expected outcome</w:t>
      </w:r>
    </w:p>
    <w:p>
      <w:r>
        <w:rPr/>
        <w:t>The report is shown, filtered, printed or exported.</w:t>
      </w:r>
    </w:p>
    <w:p>
      <w:r>
        <w:rPr>
          <w:b/>
          <w:sz w:val="17"/>
        </w:rPr>
        <w:t>Test cases:</w:t>
      </w:r>
      <w:r>
        <w:rPr>
          <w:sz w:val="17"/>
        </w:rPr>
        <w:t xml:space="preserve"> TC-AC-020.2-01, TC-AC-020.3-01, TC-AC-021.1-01, TC-AC-021.2-01, TC-AC-023.1-01, TC-AC-023.1-02, TC-AC-SCR-18, TC-AC-MSG-13.</w:t>
      </w:r>
    </w:p>
    <w:p>
      <w:pPr>
        <w:pStyle w:val="Heading3"/>
      </w:pPr>
      <w:bookmarkStart w:id="352" w:name="_Toc000352"/>
      <w:r>
        <w:rPr/>
        <w:t>13.3.3 SCR-AC-19 Report Pack</w:t>
      </w:r>
      <w:bookmarkEnd w:id="3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Comptrollership report pack of Appendix A by group (end of day, GARD, subsidiaries, schedules and aging, Mancom, service fee, government): each report opens in the runner and exports to the formats it offers; the counts of the pack and of the Word documents requested.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Comptrollership (read access), System Administrator, Auditor (permission FRBS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Report Pack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FR-AC-060, FR-AC-062</w:t>
            </w:r>
          </w:p>
        </w:tc>
      </w:tr>
    </w:tbl>
    <w:p>
      <w:pPr>
        <w:pStyle w:val="BDOISpacer"/>
      </w:pPr>
    </w:p>
    <w:p>
      <w:pPr>
        <w:sectPr>
          <w:headerReference w:type="default" r:id="rId162"/>
          <w:footerReference w:type="default" r:id="rId163"/>
          <w:headerReference w:type="first" r:id="rId164"/>
          <w:footerReference w:type="first" r:id="rId16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54" name="Picture 54"/>
            <wp:cNvGraphicFramePr>
              <a:graphicFrameLocks noChangeAspect="1"/>
            </wp:cNvGraphicFramePr>
            <a:graphic>
              <a:graphicData uri="http://schemas.openxmlformats.org/drawingml/2006/picture">
                <pic:pic>
                  <pic:nvPicPr>
                    <pic:cNvPr id="0" name="scr-ac-19-01-pack_1094s.png"/>
                    <pic:cNvPicPr/>
                  </pic:nvPicPr>
                  <pic:blipFill>
                    <a:blip r:embed="rId170"/>
                    <a:stretch>
                      <a:fillRect/>
                    </a:stretch>
                  </pic:blipFill>
                  <pic:spPr>
                    <a:xfrm>
                      <a:off x="0" y="0"/>
                      <a:ext cx="4002243" cy="6694794"/>
                    </a:xfrm>
                    <a:prstGeom prst="rect"/>
                  </pic:spPr>
                </pic:pic>
              </a:graphicData>
            </a:graphic>
          </wp:inline>
        </w:drawing>
      </w:r>
    </w:p>
    <w:p>
      <w:pPr>
        <w:pStyle w:val="Caption"/>
        <w:jc w:val="center"/>
      </w:pPr>
      <w:r>
        <w:rPr>
          <w:b/>
          <w:i w:val="0"/>
        </w:rPr>
        <w:t xml:space="preserve">Figure 52: </w:t>
      </w:r>
      <w:r>
        <w:rPr/>
        <w:t>SCR-AC-19 Report Pack: the groups of Appendix A with their reports and formats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Report Groups / Reports / Account Schedules / Word Documents Requested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Formats / Export</w:t>
            </w:r>
          </w:p>
        </w:tc>
      </w:tr>
    </w:tbl>
    <w:p>
      <w:pPr>
        <w:pStyle w:val="BDOISpacer"/>
      </w:pPr>
    </w:p>
    <w:p>
      <w:pPr>
        <w:sectPr>
          <w:headerReference w:type="default" r:id="rId166"/>
          <w:footerReference w:type="default" r:id="rId167"/>
          <w:headerReference w:type="first" r:id="rId168"/>
          <w:footerReference w:type="first" r:id="rId16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Counts</w:t>
            </w:r>
          </w:p>
        </w:tc>
        <w:tc>
          <w:tcPr>
            <w:tcW w:type="dxa" w:w="1534"/>
            <w:tcMar>
              <w:top w:w="50" w:type="dxa"/>
              <w:bottom w:w="50" w:type="dxa"/>
              <w:left w:w="90" w:type="dxa"/>
              <w:right w:w="90" w:type="dxa"/>
            </w:tcMar>
          </w:tcPr>
          <w:p>
            <w:pPr>
              <w:pStyle w:val="BDOITable"/>
            </w:pPr>
            <w:r>
              <w:rPr>
                <w:sz w:val="14"/>
              </w:rPr>
              <w:t>Report Groups / Reports / Account Schedules / Word Documents Requested</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Counts of the pack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pack</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Group</w:t>
            </w:r>
          </w:p>
        </w:tc>
        <w:tc>
          <w:tcPr>
            <w:tcW w:type="dxa" w:w="1534"/>
            <w:tcMar>
              <w:top w:w="50" w:type="dxa"/>
              <w:bottom w:w="50" w:type="dxa"/>
              <w:left w:w="90" w:type="dxa"/>
              <w:right w:w="90" w:type="dxa"/>
            </w:tcMar>
            <w:shd w:val="clear" w:color="auto" w:fill="E5F5FF"/>
          </w:tcPr>
          <w:p>
            <w:pPr>
              <w:pStyle w:val="BDOITable"/>
            </w:pPr>
            <w:r>
              <w:rPr>
                <w:sz w:val="14"/>
              </w:rPr>
              <w:t>Report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Title of the report (a link when available) with its code and source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pack</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Group</w:t>
            </w:r>
          </w:p>
        </w:tc>
        <w:tc>
          <w:tcPr>
            <w:tcW w:type="dxa" w:w="1534"/>
            <w:tcMar>
              <w:top w:w="50" w:type="dxa"/>
              <w:bottom w:w="50" w:type="dxa"/>
              <w:left w:w="90" w:type="dxa"/>
              <w:right w:w="90" w:type="dxa"/>
            </w:tcMar>
          </w:tcPr>
          <w:p>
            <w:pPr>
              <w:pStyle w:val="BDOITable"/>
            </w:pPr>
            <w:r>
              <w:rPr>
                <w:sz w:val="14"/>
              </w:rPr>
              <w:t>Formats / Export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formats offered (Excel, PDF, ODS, CSV, Word requested) and the export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pack</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Report title</w:t>
            </w:r>
          </w:p>
        </w:tc>
        <w:tc>
          <w:tcPr>
            <w:tcW w:type="dxa" w:w="1802"/>
            <w:tcMar>
              <w:top w:w="50" w:type="dxa"/>
              <w:bottom w:w="50" w:type="dxa"/>
              <w:left w:w="90" w:type="dxa"/>
              <w:right w:w="90" w:type="dxa"/>
            </w:tcMar>
          </w:tcPr>
          <w:p>
            <w:pPr>
              <w:pStyle w:val="BDOITable"/>
            </w:pPr>
            <w:r>
              <w:rPr>
                <w:sz w:val="15"/>
              </w:rPr>
              <w:t>FRBS users (FRBS report view)</w:t>
            </w:r>
          </w:p>
        </w:tc>
        <w:tc>
          <w:tcPr>
            <w:tcW w:type="dxa" w:w="2162"/>
            <w:tcMar>
              <w:top w:w="50" w:type="dxa"/>
              <w:bottom w:w="50" w:type="dxa"/>
              <w:left w:w="90" w:type="dxa"/>
              <w:right w:w="90" w:type="dxa"/>
            </w:tcMar>
          </w:tcPr>
          <w:p>
            <w:pPr>
              <w:pStyle w:val="BDOITable"/>
            </w:pPr>
            <w:r>
              <w:rPr>
                <w:sz w:val="15"/>
              </w:rPr>
              <w:t>Available</w:t>
            </w:r>
          </w:p>
        </w:tc>
        <w:tc>
          <w:tcPr>
            <w:tcW w:type="dxa" w:w="4324"/>
            <w:tcMar>
              <w:top w:w="50" w:type="dxa"/>
              <w:bottom w:w="50" w:type="dxa"/>
              <w:left w:w="90" w:type="dxa"/>
              <w:right w:w="90" w:type="dxa"/>
            </w:tcMar>
          </w:tcPr>
          <w:p>
            <w:pPr>
              <w:pStyle w:val="BDOITable"/>
            </w:pPr>
            <w:r>
              <w:rPr>
                <w:sz w:val="15"/>
              </w:rPr>
              <w:t>Opens the report or the account schedule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Export format</w:t>
            </w:r>
          </w:p>
        </w:tc>
        <w:tc>
          <w:tcPr>
            <w:tcW w:type="dxa" w:w="1802"/>
            <w:tcMar>
              <w:top w:w="50" w:type="dxa"/>
              <w:bottom w:w="50" w:type="dxa"/>
              <w:left w:w="90" w:type="dxa"/>
              <w:right w:w="90" w:type="dxa"/>
            </w:tcMar>
            <w:shd w:val="clear" w:color="auto" w:fill="E5F5FF"/>
          </w:tcPr>
          <w:p>
            <w:pPr>
              <w:pStyle w:val="BDOITable"/>
            </w:pPr>
            <w:r>
              <w:rPr>
                <w:sz w:val="15"/>
              </w:rPr>
              <w:t>FRBS users (FRBS report export)</w:t>
            </w:r>
          </w:p>
        </w:tc>
        <w:tc>
          <w:tcPr>
            <w:tcW w:type="dxa" w:w="2162"/>
            <w:tcMar>
              <w:top w:w="50" w:type="dxa"/>
              <w:bottom w:w="50" w:type="dxa"/>
              <w:left w:w="90" w:type="dxa"/>
              <w:right w:w="90" w:type="dxa"/>
            </w:tcMar>
            <w:shd w:val="clear" w:color="auto" w:fill="E5F5FF"/>
          </w:tcPr>
          <w:p>
            <w:pPr>
              <w:pStyle w:val="BDOITable"/>
            </w:pPr>
            <w:r>
              <w:rPr>
                <w:sz w:val="15"/>
              </w:rPr>
              <w:t>Available</w:t>
            </w:r>
          </w:p>
        </w:tc>
        <w:tc>
          <w:tcPr>
            <w:tcW w:type="dxa" w:w="4324"/>
            <w:tcMar>
              <w:top w:w="50" w:type="dxa"/>
              <w:bottom w:w="50" w:type="dxa"/>
              <w:left w:w="90" w:type="dxa"/>
              <w:right w:w="90" w:type="dxa"/>
            </w:tcMar>
            <w:shd w:val="clear" w:color="auto" w:fill="E5F5FF"/>
          </w:tcPr>
          <w:p>
            <w:pPr>
              <w:pStyle w:val="BDOITable"/>
            </w:pPr>
            <w:r>
              <w:rPr>
                <w:sz w:val="15"/>
              </w:rPr>
              <w:t>Exports the report in the format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Reports whose layout BDOI has not confirmed carry the draft layout until confirmed (FR-AC-060).</w:t>
      </w:r>
    </w:p>
    <w:p>
      <w:pPr>
        <w:pStyle w:val="BDOILabel"/>
      </w:pPr>
      <w:r>
        <w:rPr/>
        <w:t>Expected outcome</w:t>
      </w:r>
    </w:p>
    <w:p>
      <w:r>
        <w:rPr/>
        <w:t>The GL team runs the reports of the pack from one place.</w:t>
      </w:r>
    </w:p>
    <w:p>
      <w:r>
        <w:rPr>
          <w:b/>
          <w:sz w:val="17"/>
        </w:rPr>
        <w:t>Test cases:</w:t>
      </w:r>
      <w:r>
        <w:rPr>
          <w:sz w:val="17"/>
        </w:rPr>
        <w:t xml:space="preserve"> TC-AC-060.1-01, TC-AC-060.1-02, TC-AC-060.2-01, TC-AC-062.1-01, TC-AC-062.1-02, TC-AC-062.2-01, TC-AC-062.2-02, TC-AC-SCR-19.</w:t>
      </w:r>
    </w:p>
    <w:p>
      <w:pPr>
        <w:pStyle w:val="Heading3"/>
      </w:pPr>
      <w:bookmarkStart w:id="353" w:name="_Toc000353"/>
      <w:r>
        <w:rPr/>
        <w:t>13.3.4 SCR-AC-20 Account Schedules</w:t>
      </w:r>
      <w:bookmarkEnd w:id="3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GARD, subsidiaries and ageing schedules of the report pack, run from their definitions: run a schedule for a date or a period with its figures and the commentary per row; the definitions list with the family, accounts, figures and layout, which the GL Team Lead maintains.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Comptrollership (read access), Business Administrator, System Administrator, Auditor (permission FRBS report view or Report financial or Master 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Account Schedules</w:t>
            </w:r>
          </w:p>
          <w:p>
            <w:pPr>
              <w:pStyle w:val="BDOITable"/>
              <w:ind w:left="170" w:hanging="170"/>
            </w:pPr>
            <w:r>
              <w:rPr>
                <w:sz w:val="18"/>
              </w:rPr>
              <w:t xml:space="preserve">• </w:t>
            </w:r>
            <w:r>
              <w:rPr>
                <w:sz w:val="18"/>
              </w:rPr>
              <w:t>Report Pack › a schedule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FR-AC-061</w:t>
            </w:r>
          </w:p>
        </w:tc>
      </w:tr>
    </w:tbl>
    <w:p>
      <w:pPr>
        <w:pStyle w:val="BDOISpacer"/>
      </w:pPr>
    </w:p>
    <w:p>
      <w:pPr>
        <w:sectPr>
          <w:headerReference w:type="default" r:id="rId171"/>
          <w:footerReference w:type="default" r:id="rId172"/>
          <w:headerReference w:type="first" r:id="rId173"/>
          <w:footerReference w:type="first" r:id="rId17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54269"/>
            <wp:docPr id="55" name="Picture 55"/>
            <wp:cNvGraphicFramePr>
              <a:graphicFrameLocks noChangeAspect="1"/>
            </wp:cNvGraphicFramePr>
            <a:graphic>
              <a:graphicData uri="http://schemas.openxmlformats.org/drawingml/2006/picture">
                <pic:pic>
                  <pic:nvPicPr>
                    <pic:cNvPr id="0" name="scr-ac-20-01-run_1731s.png"/>
                    <pic:cNvPicPr/>
                  </pic:nvPicPr>
                  <pic:blipFill>
                    <a:blip r:embed="rId179"/>
                    <a:stretch>
                      <a:fillRect/>
                    </a:stretch>
                  </pic:blipFill>
                  <pic:spPr>
                    <a:xfrm>
                      <a:off x="0" y="0"/>
                      <a:ext cx="6332220" cy="5454269"/>
                    </a:xfrm>
                    <a:prstGeom prst="rect"/>
                  </pic:spPr>
                </pic:pic>
              </a:graphicData>
            </a:graphic>
          </wp:inline>
        </w:drawing>
      </w:r>
    </w:p>
    <w:p>
      <w:pPr>
        <w:pStyle w:val="Caption"/>
        <w:jc w:val="center"/>
      </w:pPr>
      <w:r>
        <w:rPr>
          <w:b/>
          <w:i w:val="0"/>
        </w:rPr>
        <w:t xml:space="preserve">Figure 53: </w:t>
      </w:r>
      <w:r>
        <w:rPr/>
        <w:t>SCR-AC-20 Account Schedules: a schedule run for the month with its figures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Run Schedule / Definitions (n)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Schedule rows and figures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Code / Title / Family / Source / Accounts By / Accounts / Rows / Currency / Positive Side / Basis / Ageing Buckets / Comparative / Layout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Schedule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Row / Commentary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Figures, in column order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As Of / Period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Schedule / Family / Accounts / Figures / Layout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75"/>
          <w:footerReference w:type="default" r:id="rId176"/>
          <w:headerReference w:type="first" r:id="rId177"/>
          <w:footerReference w:type="first" r:id="rId17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505974" cy="6694904"/>
            <wp:docPr id="56" name="Picture 56"/>
            <wp:cNvGraphicFramePr>
              <a:graphicFrameLocks noChangeAspect="1"/>
            </wp:cNvGraphicFramePr>
            <a:graphic>
              <a:graphicData uri="http://schemas.openxmlformats.org/drawingml/2006/picture">
                <pic:pic>
                  <pic:nvPicPr>
                    <pic:cNvPr id="0" name="scr-ac-20-02-definitions_1231s.png"/>
                    <pic:cNvPicPr/>
                  </pic:nvPicPr>
                  <pic:blipFill>
                    <a:blip r:embed="rId184"/>
                    <a:stretch>
                      <a:fillRect/>
                    </a:stretch>
                  </pic:blipFill>
                  <pic:spPr>
                    <a:xfrm>
                      <a:off x="0" y="0"/>
                      <a:ext cx="4505974" cy="6694904"/>
                    </a:xfrm>
                    <a:prstGeom prst="rect"/>
                  </pic:spPr>
                </pic:pic>
              </a:graphicData>
            </a:graphic>
          </wp:inline>
        </w:drawing>
      </w:r>
    </w:p>
    <w:p>
      <w:pPr>
        <w:pStyle w:val="Caption"/>
        <w:jc w:val="center"/>
      </w:pPr>
      <w:r>
        <w:rPr>
          <w:b/>
          <w:i w:val="0"/>
        </w:rPr>
        <w:t xml:space="preserve">Figure 54: </w:t>
      </w:r>
      <w:r>
        <w:rPr/>
        <w:t>SCR-AC-20 Account Schedules, Definitions: family, accounts, figures and layout</w:t>
      </w:r>
    </w:p>
    <w:p>
      <w:pPr>
        <w:sectPr>
          <w:headerReference w:type="default" r:id="rId180"/>
          <w:footerReference w:type="default" r:id="rId181"/>
          <w:headerReference w:type="first" r:id="rId182"/>
          <w:footerReference w:type="first" r:id="rId18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Run Schedule / Definitions (n)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Run Schedule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 a Schedule</w:t>
            </w:r>
          </w:p>
        </w:tc>
        <w:tc>
          <w:tcPr>
            <w:tcW w:type="dxa" w:w="1534"/>
            <w:tcMar>
              <w:top w:w="50" w:type="dxa"/>
              <w:bottom w:w="50" w:type="dxa"/>
              <w:left w:w="90" w:type="dxa"/>
              <w:right w:w="90" w:type="dxa"/>
            </w:tcMar>
            <w:shd w:val="clear" w:color="auto" w:fill="E5F5FF"/>
          </w:tcPr>
          <w:p>
            <w:pPr>
              <w:pStyle w:val="BDOITable"/>
            </w:pPr>
            <w:r>
              <w:rPr>
                <w:sz w:val="14"/>
              </w:rPr>
              <w:t>Schedule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schedules grouped by family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Schedule definitions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a schedule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a Schedule</w:t>
            </w:r>
          </w:p>
        </w:tc>
        <w:tc>
          <w:tcPr>
            <w:tcW w:type="dxa" w:w="1534"/>
            <w:tcMar>
              <w:top w:w="50" w:type="dxa"/>
              <w:bottom w:w="50" w:type="dxa"/>
              <w:left w:w="90" w:type="dxa"/>
              <w:right w:w="90" w:type="dxa"/>
            </w:tcMar>
          </w:tcPr>
          <w:p>
            <w:pPr>
              <w:pStyle w:val="BDOITable"/>
            </w:pPr>
            <w:r>
              <w:rPr>
                <w:sz w:val="14"/>
              </w:rPr>
              <w:t>As Of / Period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 / Cond.: comparative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Month end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Result</w:t>
            </w:r>
          </w:p>
        </w:tc>
        <w:tc>
          <w:tcPr>
            <w:tcW w:type="dxa" w:w="1534"/>
            <w:tcMar>
              <w:top w:w="50" w:type="dxa"/>
              <w:bottom w:w="50" w:type="dxa"/>
              <w:left w:w="90" w:type="dxa"/>
              <w:right w:w="90" w:type="dxa"/>
            </w:tcMar>
            <w:shd w:val="clear" w:color="auto" w:fill="E5F5FF"/>
          </w:tcPr>
          <w:p>
            <w:pPr>
              <w:pStyle w:val="BDOITable"/>
            </w:pPr>
            <w:r>
              <w:rPr>
                <w:sz w:val="14"/>
              </w:rPr>
              <w:t>Schedule rows and figures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rows of the schedule with the figures in column order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General ledger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Commentary</w:t>
            </w:r>
          </w:p>
        </w:tc>
        <w:tc>
          <w:tcPr>
            <w:tcW w:type="dxa" w:w="1534"/>
            <w:tcMar>
              <w:top w:w="50" w:type="dxa"/>
              <w:bottom w:w="50" w:type="dxa"/>
              <w:left w:w="90" w:type="dxa"/>
              <w:right w:w="90" w:type="dxa"/>
            </w:tcMar>
          </w:tcPr>
          <w:p>
            <w:pPr>
              <w:pStyle w:val="BDOITable"/>
            </w:pPr>
            <w:r>
              <w:rPr>
                <w:sz w:val="14"/>
              </w:rPr>
              <w:t>Row / Commentary</w:t>
            </w:r>
          </w:p>
        </w:tc>
        <w:tc>
          <w:tcPr>
            <w:tcW w:type="dxa" w:w="885"/>
            <w:tcMar>
              <w:top w:w="50" w:type="dxa"/>
              <w:bottom w:w="50" w:type="dxa"/>
              <w:left w:w="90" w:type="dxa"/>
              <w:right w:w="90" w:type="dxa"/>
            </w:tcMar>
          </w:tcPr>
          <w:p>
            <w:pPr>
              <w:pStyle w:val="BDOITable"/>
            </w:pPr>
            <w:r>
              <w:rPr>
                <w:sz w:val="14"/>
              </w:rPr>
              <w:t>Column, text</w:t>
            </w:r>
          </w:p>
        </w:tc>
        <w:tc>
          <w:tcPr>
            <w:tcW w:type="dxa" w:w="1416"/>
            <w:tcMar>
              <w:top w:w="50" w:type="dxa"/>
              <w:bottom w:w="50" w:type="dxa"/>
              <w:left w:w="90" w:type="dxa"/>
              <w:right w:w="90" w:type="dxa"/>
            </w:tcMar>
          </w:tcPr>
          <w:p>
            <w:pPr>
              <w:pStyle w:val="BDOITable"/>
            </w:pPr>
            <w:r>
              <w:rPr>
                <w:sz w:val="14"/>
              </w:rPr>
              <w:t>The comment of each row for the period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Definitions</w:t>
            </w:r>
          </w:p>
        </w:tc>
        <w:tc>
          <w:tcPr>
            <w:tcW w:type="dxa" w:w="1534"/>
            <w:tcMar>
              <w:top w:w="50" w:type="dxa"/>
              <w:bottom w:w="50" w:type="dxa"/>
              <w:left w:w="90" w:type="dxa"/>
              <w:right w:w="90" w:type="dxa"/>
            </w:tcMar>
            <w:shd w:val="clear" w:color="auto" w:fill="E5F5FF"/>
          </w:tcPr>
          <w:p>
            <w:pPr>
              <w:pStyle w:val="BDOITable"/>
            </w:pPr>
            <w:r>
              <w:rPr>
                <w:sz w:val="14"/>
              </w:rPr>
              <w:t>Schedule / Family / Accounts / Figures / Layout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definition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Schedule definitions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Definition form</w:t>
            </w:r>
          </w:p>
        </w:tc>
        <w:tc>
          <w:tcPr>
            <w:tcW w:type="dxa" w:w="1534"/>
            <w:tcMar>
              <w:top w:w="50" w:type="dxa"/>
              <w:bottom w:w="50" w:type="dxa"/>
              <w:left w:w="90" w:type="dxa"/>
              <w:right w:w="90" w:type="dxa"/>
            </w:tcMar>
          </w:tcPr>
          <w:p>
            <w:pPr>
              <w:pStyle w:val="BDOITable"/>
            </w:pPr>
            <w:r>
              <w:rPr>
                <w:sz w:val="14"/>
              </w:rPr>
              <w:t>Code / Title / Family / Source / Accounts By / Accounts / Rows / Currency / Positive Side / Basis / Ageing Buckets / Comparative / Layout</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The definition of the schedule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lists, chart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Definition form</w:t>
            </w:r>
          </w:p>
        </w:tc>
        <w:tc>
          <w:tcPr>
            <w:tcW w:type="dxa" w:w="1534"/>
            <w:tcMar>
              <w:top w:w="50" w:type="dxa"/>
              <w:bottom w:w="50" w:type="dxa"/>
              <w:left w:w="90" w:type="dxa"/>
              <w:right w:w="90" w:type="dxa"/>
            </w:tcMar>
            <w:shd w:val="clear" w:color="auto" w:fill="E5F5FF"/>
          </w:tcPr>
          <w:p>
            <w:pPr>
              <w:pStyle w:val="BDOITable"/>
            </w:pPr>
            <w:r>
              <w:rPr>
                <w:sz w:val="14"/>
              </w:rPr>
              <w:t>Figures, in column order</w:t>
            </w:r>
          </w:p>
        </w:tc>
        <w:tc>
          <w:tcPr>
            <w:tcW w:type="dxa" w:w="885"/>
            <w:tcMar>
              <w:top w:w="50" w:type="dxa"/>
              <w:bottom w:w="50" w:type="dxa"/>
              <w:left w:w="90" w:type="dxa"/>
              <w:right w:w="90" w:type="dxa"/>
            </w:tcMar>
            <w:shd w:val="clear" w:color="auto" w:fill="E5F5FF"/>
          </w:tcPr>
          <w:p>
            <w:pPr>
              <w:pStyle w:val="BDOITable"/>
            </w:pPr>
            <w:r>
              <w:rPr>
                <w:sz w:val="14"/>
              </w:rPr>
              <w:t>Rows</w:t>
            </w:r>
          </w:p>
        </w:tc>
        <w:tc>
          <w:tcPr>
            <w:tcW w:type="dxa" w:w="1416"/>
            <w:tcMar>
              <w:top w:w="50" w:type="dxa"/>
              <w:bottom w:w="50" w:type="dxa"/>
              <w:left w:w="90" w:type="dxa"/>
              <w:right w:w="90" w:type="dxa"/>
            </w:tcMar>
            <w:shd w:val="clear" w:color="auto" w:fill="E5F5FF"/>
          </w:tcPr>
          <w:p>
            <w:pPr>
              <w:pStyle w:val="BDOITable"/>
            </w:pPr>
            <w:r>
              <w:rPr>
                <w:sz w:val="14"/>
              </w:rPr>
              <w:t>The measure and the heading of each figure column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Balance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At least one figure</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Schedule</w:t>
            </w:r>
          </w:p>
        </w:tc>
        <w:tc>
          <w:tcPr>
            <w:tcW w:type="dxa" w:w="1802"/>
            <w:tcMar>
              <w:top w:w="50" w:type="dxa"/>
              <w:bottom w:w="50" w:type="dxa"/>
              <w:left w:w="90" w:type="dxa"/>
              <w:right w:w="90" w:type="dxa"/>
            </w:tcMar>
          </w:tcPr>
          <w:p>
            <w:pPr>
              <w:pStyle w:val="BDOITable"/>
            </w:pPr>
            <w:r>
              <w:rPr>
                <w:sz w:val="15"/>
              </w:rPr>
              <w:t>FRBS users</w:t>
            </w:r>
          </w:p>
        </w:tc>
        <w:tc>
          <w:tcPr>
            <w:tcW w:type="dxa" w:w="2162"/>
            <w:tcMar>
              <w:top w:w="50" w:type="dxa"/>
              <w:bottom w:w="50" w:type="dxa"/>
              <w:left w:w="90" w:type="dxa"/>
              <w:right w:w="90" w:type="dxa"/>
            </w:tcMar>
          </w:tcPr>
          <w:p>
            <w:pPr>
              <w:pStyle w:val="BDOITable"/>
            </w:pPr>
            <w:r>
              <w:rPr>
                <w:sz w:val="15"/>
              </w:rPr>
              <w:t>Schedule and date chosen</w:t>
            </w:r>
          </w:p>
        </w:tc>
        <w:tc>
          <w:tcPr>
            <w:tcW w:type="dxa" w:w="4324"/>
            <w:tcMar>
              <w:top w:w="50" w:type="dxa"/>
              <w:bottom w:w="50" w:type="dxa"/>
              <w:left w:w="90" w:type="dxa"/>
              <w:right w:w="90" w:type="dxa"/>
            </w:tcMar>
          </w:tcPr>
          <w:p>
            <w:pPr>
              <w:pStyle w:val="BDOITable"/>
            </w:pPr>
            <w:r>
              <w:rPr>
                <w:sz w:val="15"/>
              </w:rPr>
              <w:t>Runs the schedule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Comment</w:t>
            </w:r>
          </w:p>
        </w:tc>
        <w:tc>
          <w:tcPr>
            <w:tcW w:type="dxa" w:w="1802"/>
            <w:tcMar>
              <w:top w:w="50" w:type="dxa"/>
              <w:bottom w:w="50" w:type="dxa"/>
              <w:left w:w="90" w:type="dxa"/>
              <w:right w:w="90" w:type="dxa"/>
            </w:tcMar>
            <w:shd w:val="clear" w:color="auto" w:fill="E5F5FF"/>
          </w:tcPr>
          <w:p>
            <w:pPr>
              <w:pStyle w:val="BDOITable"/>
            </w:pPr>
            <w:r>
              <w:rPr>
                <w:sz w:val="15"/>
              </w:rPr>
              <w:t>FRBS users</w:t>
            </w:r>
          </w:p>
        </w:tc>
        <w:tc>
          <w:tcPr>
            <w:tcW w:type="dxa" w:w="2162"/>
            <w:tcMar>
              <w:top w:w="50" w:type="dxa"/>
              <w:bottom w:w="50" w:type="dxa"/>
              <w:left w:w="90" w:type="dxa"/>
              <w:right w:w="90" w:type="dxa"/>
            </w:tcMar>
            <w:shd w:val="clear" w:color="auto" w:fill="E5F5FF"/>
          </w:tcPr>
          <w:p>
            <w:pPr>
              <w:pStyle w:val="BDOITable"/>
            </w:pPr>
            <w:r>
              <w:rPr>
                <w:sz w:val="15"/>
              </w:rPr>
              <w:t>A comment typed</w:t>
            </w:r>
          </w:p>
        </w:tc>
        <w:tc>
          <w:tcPr>
            <w:tcW w:type="dxa" w:w="4324"/>
            <w:tcMar>
              <w:top w:w="50" w:type="dxa"/>
              <w:bottom w:w="50" w:type="dxa"/>
              <w:left w:w="90" w:type="dxa"/>
              <w:right w:w="90" w:type="dxa"/>
            </w:tcMar>
            <w:shd w:val="clear" w:color="auto" w:fill="E5F5FF"/>
          </w:tcPr>
          <w:p>
            <w:pPr>
              <w:pStyle w:val="BDOITable"/>
            </w:pPr>
            <w:r>
              <w:rPr>
                <w:sz w:val="15"/>
              </w:rPr>
              <w:t>Saves the commentary of the row for the period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New Schedule / [Row]</w:t>
            </w:r>
          </w:p>
        </w:tc>
        <w:tc>
          <w:tcPr>
            <w:tcW w:type="dxa" w:w="1802"/>
            <w:tcMar>
              <w:top w:w="50" w:type="dxa"/>
              <w:bottom w:w="50" w:type="dxa"/>
              <w:left w:w="90" w:type="dxa"/>
              <w:right w:w="90" w:type="dxa"/>
            </w:tcMar>
          </w:tcPr>
          <w:p>
            <w:pPr>
              <w:pStyle w:val="BDOITable"/>
            </w:pPr>
            <w:r>
              <w:rPr>
                <w:sz w:val="15"/>
              </w:rPr>
              <w:t>GL Team Lead (master 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Adds or changes a definition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schedule is computed from its definition on the posted ledger; its layout is configuration (FR-AC-061).</w:t>
      </w:r>
    </w:p>
    <w:p>
      <w:pPr>
        <w:pStyle w:val="BDOILabel"/>
      </w:pPr>
      <w:r>
        <w:rPr/>
        <w:t>Expected outcome</w:t>
      </w:r>
    </w:p>
    <w:p>
      <w:r>
        <w:rPr/>
        <w:t>The schedules of the pack are run and explained.</w:t>
      </w:r>
    </w:p>
    <w:p>
      <w:r>
        <w:rPr>
          <w:b/>
          <w:sz w:val="17"/>
        </w:rPr>
        <w:t>Test cases:</w:t>
      </w:r>
      <w:r>
        <w:rPr>
          <w:sz w:val="17"/>
        </w:rPr>
        <w:t xml:space="preserve"> TC-AC-061.1-01, TC-AC-061.2-01, TC-AC-061.3-01, TC-AC-061.3-02, TC-AC-061.3-03, TC-AC-061.3-04, TC-AC-061.3-05, TC-AC-061.3-06, TC-AC-SCR-20, TC-AC-MSG-14.</w:t>
      </w:r>
    </w:p>
    <w:p>
      <w:pPr>
        <w:pStyle w:val="Heading3"/>
      </w:pPr>
      <w:bookmarkStart w:id="354" w:name="_Toc000354"/>
      <w:r>
        <w:rPr/>
        <w:t>13.3.5 SCR-AC-21 Service Fee Runs</w:t>
      </w:r>
      <w:bookmarkEnd w:id="3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service-fee runs: the referrers' share of the commission fully paid in a period, by status tab (Computed, For Approval, Sent for Payment, Released, Liquidated, Cancelled); Compute Service Fee computes a new run for a period of full payment.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Comptrollership (read access), System Administrator, Auditor (permission Service fee manage or Service fee manage or Service fee approve or Service fee tag or FRBS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Service Fee Runs</w:t>
            </w:r>
          </w:p>
          <w:p>
            <w:pPr>
              <w:pStyle w:val="BDOITable"/>
              <w:ind w:left="170" w:hanging="170"/>
            </w:pPr>
            <w:r>
              <w:rPr>
                <w:sz w:val="18"/>
              </w:rPr>
              <w:t xml:space="preserve">• </w:t>
            </w:r>
            <w:r>
              <w:rPr>
                <w:sz w:val="18"/>
              </w:rPr>
              <w:t>Service Fee Rates › the runs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FR-AC-052</w:t>
            </w:r>
          </w:p>
        </w:tc>
      </w:tr>
    </w:tbl>
    <w:p>
      <w:pPr>
        <w:pStyle w:val="BDOISpacer"/>
      </w:pPr>
    </w:p>
    <w:p>
      <w:pPr>
        <w:keepNext/>
        <w:spacing w:before="80" w:after="0"/>
        <w:jc w:val="center"/>
      </w:pPr>
      <w:r>
        <w:drawing>
          <wp:inline xmlns:a="http://schemas.openxmlformats.org/drawingml/2006/main" xmlns:pic="http://schemas.openxmlformats.org/drawingml/2006/picture">
            <wp:extent cx="8618220" cy="3581019"/>
            <wp:docPr id="57" name="Picture 57"/>
            <wp:cNvGraphicFramePr>
              <a:graphicFrameLocks noChangeAspect="1"/>
            </wp:cNvGraphicFramePr>
            <a:graphic>
              <a:graphicData uri="http://schemas.openxmlformats.org/drawingml/2006/picture">
                <pic:pic>
                  <pic:nvPicPr>
                    <pic:cNvPr id="0" name="scr-ac-21-01-list.png"/>
                    <pic:cNvPicPr/>
                  </pic:nvPicPr>
                  <pic:blipFill>
                    <a:blip r:embed="rId189"/>
                    <a:stretch>
                      <a:fillRect/>
                    </a:stretch>
                  </pic:blipFill>
                  <pic:spPr>
                    <a:xfrm>
                      <a:off x="0" y="0"/>
                      <a:ext cx="8618220" cy="3581019"/>
                    </a:xfrm>
                    <a:prstGeom prst="rect"/>
                  </pic:spPr>
                </pic:pic>
              </a:graphicData>
            </a:graphic>
          </wp:inline>
        </w:drawing>
      </w:r>
    </w:p>
    <w:p>
      <w:pPr>
        <w:pStyle w:val="Caption"/>
        <w:jc w:val="center"/>
      </w:pPr>
      <w:r>
        <w:rPr>
          <w:b/>
          <w:i w:val="0"/>
        </w:rPr>
        <w:t xml:space="preserve">Figure 55: </w:t>
      </w:r>
      <w:r>
        <w:rPr/>
        <w:t>SCR-AC-21 Service Fee Runs: the runs with their period, invoices, service fee, approver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Computed / For Approval / Sent for Payment / Released / Liquidated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Run No. / Fully Paid / Invoices / Service Fee / Approved By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Run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Fully Paid From / Fully Paid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287456"/>
            <wp:docPr id="58" name="Picture 58"/>
            <wp:cNvGraphicFramePr>
              <a:graphicFrameLocks noChangeAspect="1"/>
            </wp:cNvGraphicFramePr>
            <a:graphic>
              <a:graphicData uri="http://schemas.openxmlformats.org/drawingml/2006/picture">
                <pic:pic>
                  <pic:nvPicPr>
                    <pic:cNvPr id="0" name="scr-ac-21-02-compute.png"/>
                    <pic:cNvPicPr/>
                  </pic:nvPicPr>
                  <pic:blipFill>
                    <a:blip r:embed="rId190"/>
                    <a:stretch>
                      <a:fillRect/>
                    </a:stretch>
                  </pic:blipFill>
                  <pic:spPr>
                    <a:xfrm>
                      <a:off x="0" y="0"/>
                      <a:ext cx="8618220" cy="3287456"/>
                    </a:xfrm>
                    <a:prstGeom prst="rect"/>
                  </pic:spPr>
                </pic:pic>
              </a:graphicData>
            </a:graphic>
          </wp:inline>
        </w:drawing>
      </w:r>
    </w:p>
    <w:p>
      <w:pPr>
        <w:pStyle w:val="Caption"/>
        <w:jc w:val="center"/>
      </w:pPr>
      <w:r>
        <w:rPr>
          <w:b/>
          <w:i w:val="0"/>
        </w:rPr>
        <w:t xml:space="preserve">Figure 56: </w:t>
      </w:r>
      <w:r>
        <w:rPr/>
        <w:t>SCR-AC-21 Compute Service Fee: the period of full payment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Computed / For Approval / Sent for Payment / Released / Liquidated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Counts per tab</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runs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Run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Run number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Run No. / Fully Paid / Invoices / Service Fee / Approved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Run number; the period of full payment on two lines; count; amount;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Compute Service Fee dialog</w:t>
            </w:r>
          </w:p>
        </w:tc>
        <w:tc>
          <w:tcPr>
            <w:tcW w:type="dxa" w:w="1534"/>
            <w:tcMar>
              <w:top w:w="50" w:type="dxa"/>
              <w:bottom w:w="50" w:type="dxa"/>
              <w:left w:w="90" w:type="dxa"/>
              <w:right w:w="90" w:type="dxa"/>
            </w:tcMar>
            <w:shd w:val="clear" w:color="auto" w:fill="E5F5FF"/>
          </w:tcPr>
          <w:p>
            <w:pPr>
              <w:pStyle w:val="BDOITable"/>
            </w:pPr>
            <w:r>
              <w:rPr>
                <w:sz w:val="14"/>
              </w:rPr>
              <w:t>Fully Paid From / Fully Paid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previous month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Compute Service Fee</w:t>
            </w:r>
          </w:p>
        </w:tc>
        <w:tc>
          <w:tcPr>
            <w:tcW w:type="dxa" w:w="1802"/>
            <w:tcMar>
              <w:top w:w="50" w:type="dxa"/>
              <w:bottom w:w="50" w:type="dxa"/>
              <w:left w:w="90" w:type="dxa"/>
              <w:right w:w="90" w:type="dxa"/>
            </w:tcMar>
          </w:tcPr>
          <w:p>
            <w:pPr>
              <w:pStyle w:val="BDOITable"/>
            </w:pPr>
            <w:r>
              <w:rPr>
                <w:sz w:val="15"/>
              </w:rPr>
              <w:t>GL Officer, GL Team Lead (service fee 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Computes the run of the invoices fully paid in the period</w:t>
            </w:r>
          </w:p>
        </w:tc>
        <w:tc>
          <w:tcPr>
            <w:tcW w:type="dxa" w:w="1561"/>
            <w:tcMar>
              <w:top w:w="50" w:type="dxa"/>
              <w:bottom w:w="50" w:type="dxa"/>
              <w:left w:w="90" w:type="dxa"/>
              <w:right w:w="90" w:type="dxa"/>
            </w:tcMar>
          </w:tcPr>
          <w:p>
            <w:pPr>
              <w:pStyle w:val="BDOITable"/>
            </w:pPr>
            <w:r>
              <w:rPr>
                <w:sz w:val="15"/>
              </w:rPr>
              <w:t>Computed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FRBS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run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service fee is the rate of the segment applied to the commission fully paid in the period, net of withholding tax when the rate says so (FR-AC-052).</w:t>
      </w:r>
    </w:p>
    <w:p>
      <w:pPr>
        <w:pStyle w:val="BDOILabel"/>
      </w:pPr>
      <w:r>
        <w:rPr/>
        <w:t>Expected outcome</w:t>
      </w:r>
    </w:p>
    <w:p>
      <w:r>
        <w:rPr/>
        <w:t>The service fee of the month is computed.</w:t>
      </w:r>
    </w:p>
    <w:p>
      <w:r>
        <w:rPr>
          <w:b/>
          <w:sz w:val="17"/>
        </w:rPr>
        <w:t>Test cases:</w:t>
      </w:r>
      <w:r>
        <w:rPr>
          <w:sz w:val="17"/>
        </w:rPr>
        <w:t xml:space="preserve"> TC-AC-052.1-01, TC-AC-052.4-01, TC-AC-052.4-02, TC-AC-SCR-21, TC-AC-MSG-15.</w:t>
      </w:r>
    </w:p>
    <w:p>
      <w:pPr>
        <w:pStyle w:val="Heading3"/>
      </w:pPr>
      <w:bookmarkStart w:id="355" w:name="_Toc000355"/>
      <w:r>
        <w:rPr/>
        <w:t>13.3.6 SCR-AC-22 Service Fee Run</w:t>
      </w:r>
      <w:bookmarkEnd w:id="3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service-fee run: the invoices, the service fee and who computed and approved it; the lines per recipient with the base, rate, service fee, the payout to Disbursement and the release and liquidation tags; the invoices of the run. The preparer submits it, another user approves it and sends each payout to Disbursement; the liquidation report is recorded per line.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Comptrollership (read access), System Administrator, Auditor (permission Service fee manage or Service fee manage or Service fee approve or Service fee tag or FRBS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Service Fee Runs › Service Fee Run</w:t>
            </w:r>
          </w:p>
          <w:p>
            <w:pPr>
              <w:pStyle w:val="BDOITable"/>
              <w:ind w:left="170" w:hanging="170"/>
            </w:pPr>
            <w:r>
              <w:rPr>
                <w:sz w:val="18"/>
              </w:rPr>
              <w:t xml:space="preserve">• </w:t>
            </w:r>
            <w:r>
              <w:rPr>
                <w:sz w:val="18"/>
              </w:rPr>
              <w:t>Service Fee Runs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FR-AC-052, FR-AC-053</w:t>
            </w:r>
          </w:p>
        </w:tc>
      </w:tr>
    </w:tbl>
    <w:p>
      <w:pPr>
        <w:pStyle w:val="BDOISpacer"/>
      </w:pPr>
    </w:p>
    <w:p>
      <w:pPr>
        <w:sectPr>
          <w:headerReference w:type="default" r:id="rId185"/>
          <w:footerReference w:type="default" r:id="rId186"/>
          <w:headerReference w:type="first" r:id="rId187"/>
          <w:footerReference w:type="first" r:id="rId18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81040"/>
            <wp:docPr id="59" name="Picture 59"/>
            <wp:cNvGraphicFramePr>
              <a:graphicFrameLocks noChangeAspect="1"/>
            </wp:cNvGraphicFramePr>
            <a:graphic>
              <a:graphicData uri="http://schemas.openxmlformats.org/drawingml/2006/picture">
                <pic:pic>
                  <pic:nvPicPr>
                    <pic:cNvPr id="0" name="scr-ac-22-01-run_1731s.png"/>
                    <pic:cNvPicPr/>
                  </pic:nvPicPr>
                  <pic:blipFill>
                    <a:blip r:embed="rId195"/>
                    <a:stretch>
                      <a:fillRect/>
                    </a:stretch>
                  </pic:blipFill>
                  <pic:spPr>
                    <a:xfrm>
                      <a:off x="0" y="0"/>
                      <a:ext cx="6332220" cy="5981040"/>
                    </a:xfrm>
                    <a:prstGeom prst="rect"/>
                  </pic:spPr>
                </pic:pic>
              </a:graphicData>
            </a:graphic>
          </wp:inline>
        </w:drawing>
      </w:r>
    </w:p>
    <w:p>
      <w:pPr>
        <w:pStyle w:val="Caption"/>
        <w:jc w:val="center"/>
      </w:pPr>
      <w:r>
        <w:rPr>
          <w:b/>
          <w:i w:val="0"/>
        </w:rPr>
        <w:t xml:space="preserve">Figure 57: </w:t>
      </w:r>
      <w:r>
        <w:rPr/>
        <w:t>SCR-AC-22 A service-fee run sent for payment: the lines per recipient with the payout and the tags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Run chip,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Recipient / Invoices / Base / Rate / Service Fee / Payout / Released / Liquidated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Released 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Invoices / Service Fee / Computed By / Approved By / Released / Liquidated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 Insurer / Segment / Fully Paid / Commission / Withholding Tax / Base / Service Fee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Liquidated On / Liquidation Report / Remarks</w:t>
            </w:r>
          </w:p>
        </w:tc>
      </w:tr>
    </w:tbl>
    <w:p>
      <w:pPr>
        <w:pStyle w:val="BDOISpacer"/>
      </w:pPr>
    </w:p>
    <w:p>
      <w:pPr>
        <w:sectPr>
          <w:headerReference w:type="default" r:id="rId191"/>
          <w:footerReference w:type="default" r:id="rId192"/>
          <w:headerReference w:type="first" r:id="rId193"/>
          <w:footerReference w:type="first" r:id="rId19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88322"/>
            <wp:docPr id="60" name="Picture 60"/>
            <wp:cNvGraphicFramePr>
              <a:graphicFrameLocks noChangeAspect="1"/>
            </wp:cNvGraphicFramePr>
            <a:graphic>
              <a:graphicData uri="http://schemas.openxmlformats.org/drawingml/2006/picture">
                <pic:pic>
                  <pic:nvPicPr>
                    <pic:cNvPr id="0" name="scr-ac-22-02-invoices_1731s.png"/>
                    <pic:cNvPicPr/>
                  </pic:nvPicPr>
                  <pic:blipFill>
                    <a:blip r:embed="rId200"/>
                    <a:stretch>
                      <a:fillRect/>
                    </a:stretch>
                  </pic:blipFill>
                  <pic:spPr>
                    <a:xfrm>
                      <a:off x="0" y="0"/>
                      <a:ext cx="6332220" cy="6288322"/>
                    </a:xfrm>
                    <a:prstGeom prst="rect"/>
                  </pic:spPr>
                </pic:pic>
              </a:graphicData>
            </a:graphic>
          </wp:inline>
        </w:drawing>
      </w:r>
    </w:p>
    <w:p>
      <w:pPr>
        <w:pStyle w:val="Caption"/>
        <w:jc w:val="center"/>
      </w:pPr>
      <w:r>
        <w:rPr>
          <w:b/>
          <w:i w:val="0"/>
        </w:rPr>
        <w:t xml:space="preserve">Figure 58: </w:t>
      </w:r>
      <w:r>
        <w:rPr/>
        <w:t>SCR-AC-22 The invoices of the run with the commission, withholding tax, base and service fee</w:t>
      </w:r>
    </w:p>
    <w:p>
      <w:pPr>
        <w:sectPr>
          <w:headerReference w:type="default" r:id="rId196"/>
          <w:footerReference w:type="default" r:id="rId197"/>
          <w:headerReference w:type="first" r:id="rId198"/>
          <w:footerReference w:type="first" r:id="rId19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Run chip,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Run number; Computed, For Approval, Sent for Payment, Released, Liquidated or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Invoices / Service Fee / Computed By / Approved By / Released / Liquidated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Count, amount, names, tag 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Service-fee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Recipient / Invoices / Base / Rate / Service Fee / Payout / Released / Liquidated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recipient; the payout request and the voucher of Disbursement; the dates tagged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Invoices</w:t>
            </w:r>
          </w:p>
        </w:tc>
        <w:tc>
          <w:tcPr>
            <w:tcW w:type="dxa" w:w="1534"/>
            <w:tcMar>
              <w:top w:w="50" w:type="dxa"/>
              <w:bottom w:w="50" w:type="dxa"/>
              <w:left w:w="90" w:type="dxa"/>
              <w:right w:w="90" w:type="dxa"/>
            </w:tcMar>
            <w:shd w:val="clear" w:color="auto" w:fill="E5F5FF"/>
          </w:tcPr>
          <w:p>
            <w:pPr>
              <w:pStyle w:val="BDOITable"/>
            </w:pPr>
            <w:r>
              <w:rPr>
                <w:sz w:val="14"/>
              </w:rPr>
              <w:t>Invoice / Insurer / Segment / Fully Paid / Commission / Withholding Tax / Base / Service Fee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invoices of the run; insurer by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Service-fee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Tag Released dialog</w:t>
            </w:r>
          </w:p>
        </w:tc>
        <w:tc>
          <w:tcPr>
            <w:tcW w:type="dxa" w:w="1534"/>
            <w:tcMar>
              <w:top w:w="50" w:type="dxa"/>
              <w:bottom w:w="50" w:type="dxa"/>
              <w:left w:w="90" w:type="dxa"/>
              <w:right w:w="90" w:type="dxa"/>
            </w:tcMar>
          </w:tcPr>
          <w:p>
            <w:pPr>
              <w:pStyle w:val="BDOITable"/>
            </w:pPr>
            <w:r>
              <w:rPr>
                <w:sz w:val="14"/>
              </w:rPr>
              <w:t>Released On</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not in the future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Sent for payment</w:t>
            </w:r>
          </w:p>
        </w:tc>
        <w:tc>
          <w:tcPr>
            <w:tcW w:type="dxa" w:w="1770"/>
            <w:tcMar>
              <w:top w:w="50" w:type="dxa"/>
              <w:bottom w:w="50" w:type="dxa"/>
              <w:left w:w="90" w:type="dxa"/>
              <w:right w:w="90" w:type="dxa"/>
            </w:tcMar>
          </w:tcPr>
          <w:p>
            <w:pPr>
              <w:pStyle w:val="BDOITable"/>
            </w:pPr>
            <w:r>
              <w:rPr>
                <w:sz w:val="14"/>
              </w:rPr>
              <w:t>Not in the future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Tag Liquidated dialog</w:t>
            </w:r>
          </w:p>
        </w:tc>
        <w:tc>
          <w:tcPr>
            <w:tcW w:type="dxa" w:w="1534"/>
            <w:tcMar>
              <w:top w:w="50" w:type="dxa"/>
              <w:bottom w:w="50" w:type="dxa"/>
              <w:left w:w="90" w:type="dxa"/>
              <w:right w:w="90" w:type="dxa"/>
            </w:tcMar>
            <w:shd w:val="clear" w:color="auto" w:fill="E5F5FF"/>
          </w:tcPr>
          <w:p>
            <w:pPr>
              <w:pStyle w:val="BDOITable"/>
            </w:pPr>
            <w:r>
              <w:rPr>
                <w:sz w:val="14"/>
              </w:rPr>
              <w:t>Liquidated On / Liquidation Report / Remarks</w:t>
            </w:r>
          </w:p>
        </w:tc>
        <w:tc>
          <w:tcPr>
            <w:tcW w:type="dxa" w:w="885"/>
            <w:tcMar>
              <w:top w:w="50" w:type="dxa"/>
              <w:bottom w:w="50" w:type="dxa"/>
              <w:left w:w="90" w:type="dxa"/>
              <w:right w:w="90" w:type="dxa"/>
            </w:tcMar>
            <w:shd w:val="clear" w:color="auto" w:fill="E5F5FF"/>
          </w:tcPr>
          <w:p>
            <w:pPr>
              <w:pStyle w:val="BDOITable"/>
            </w:pPr>
            <w:r>
              <w:rPr>
                <w:sz w:val="14"/>
              </w:rPr>
              <w:t>Date, file, text</w:t>
            </w:r>
          </w:p>
        </w:tc>
        <w:tc>
          <w:tcPr>
            <w:tcW w:type="dxa" w:w="1416"/>
            <w:tcMar>
              <w:top w:w="50" w:type="dxa"/>
              <w:bottom w:w="50" w:type="dxa"/>
              <w:left w:w="90" w:type="dxa"/>
              <w:right w:w="90" w:type="dxa"/>
            </w:tcMar>
            <w:shd w:val="clear" w:color="auto" w:fill="E5F5FF"/>
          </w:tcPr>
          <w:p>
            <w:pPr>
              <w:pStyle w:val="BDOITable"/>
            </w:pPr>
            <w:r>
              <w:rPr>
                <w:sz w:val="14"/>
              </w:rPr>
              <w:t>dd-MMM-yyyy; the liquidation report of the recipient</w:t>
            </w:r>
          </w:p>
        </w:tc>
        <w:tc>
          <w:tcPr>
            <w:tcW w:type="dxa" w:w="1121"/>
            <w:tcMar>
              <w:top w:w="50" w:type="dxa"/>
              <w:bottom w:w="50" w:type="dxa"/>
              <w:left w:w="90" w:type="dxa"/>
              <w:right w:w="90" w:type="dxa"/>
            </w:tcMar>
            <w:shd w:val="clear" w:color="auto" w:fill="E5F5FF"/>
          </w:tcPr>
          <w:p>
            <w:pPr>
              <w:pStyle w:val="BDOITable"/>
            </w:pPr>
            <w:r>
              <w:rPr>
                <w:sz w:val="14"/>
              </w:rPr>
              <w:t>Y / 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Released</w:t>
            </w:r>
          </w:p>
        </w:tc>
        <w:tc>
          <w:tcPr>
            <w:tcW w:type="dxa" w:w="1770"/>
            <w:tcMar>
              <w:top w:w="50" w:type="dxa"/>
              <w:bottom w:w="50" w:type="dxa"/>
              <w:left w:w="90" w:type="dxa"/>
              <w:right w:w="90" w:type="dxa"/>
            </w:tcMar>
            <w:shd w:val="clear" w:color="auto" w:fill="E5F5FF"/>
          </w:tcPr>
          <w:p>
            <w:pPr>
              <w:pStyle w:val="BDOITable"/>
            </w:pPr>
            <w:r>
              <w:rPr>
                <w:sz w:val="14"/>
              </w:rPr>
              <w:t>Not before the release</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Recompute</w:t>
            </w:r>
          </w:p>
        </w:tc>
        <w:tc>
          <w:tcPr>
            <w:tcW w:type="dxa" w:w="1802"/>
            <w:tcMar>
              <w:top w:w="50" w:type="dxa"/>
              <w:bottom w:w="50" w:type="dxa"/>
              <w:left w:w="90" w:type="dxa"/>
              <w:right w:w="90" w:type="dxa"/>
            </w:tcMar>
          </w:tcPr>
          <w:p>
            <w:pPr>
              <w:pStyle w:val="BDOITable"/>
            </w:pPr>
            <w:r>
              <w:rPr>
                <w:sz w:val="15"/>
              </w:rPr>
              <w:t>GL Officer (service fee manage)</w:t>
            </w:r>
          </w:p>
        </w:tc>
        <w:tc>
          <w:tcPr>
            <w:tcW w:type="dxa" w:w="2162"/>
            <w:tcMar>
              <w:top w:w="50" w:type="dxa"/>
              <w:bottom w:w="50" w:type="dxa"/>
              <w:left w:w="90" w:type="dxa"/>
              <w:right w:w="90" w:type="dxa"/>
            </w:tcMar>
          </w:tcPr>
          <w:p>
            <w:pPr>
              <w:pStyle w:val="BDOITable"/>
            </w:pPr>
            <w:r>
              <w:rPr>
                <w:sz w:val="15"/>
              </w:rPr>
              <w:t>Computed</w:t>
            </w:r>
          </w:p>
        </w:tc>
        <w:tc>
          <w:tcPr>
            <w:tcW w:type="dxa" w:w="4324"/>
            <w:tcMar>
              <w:top w:w="50" w:type="dxa"/>
              <w:bottom w:w="50" w:type="dxa"/>
              <w:left w:w="90" w:type="dxa"/>
              <w:right w:w="90" w:type="dxa"/>
            </w:tcMar>
          </w:tcPr>
          <w:p>
            <w:pPr>
              <w:pStyle w:val="BDOITable"/>
            </w:pPr>
            <w:r>
              <w:rPr>
                <w:sz w:val="15"/>
              </w:rPr>
              <w:t>Computes the run again</w:t>
            </w:r>
          </w:p>
        </w:tc>
        <w:tc>
          <w:tcPr>
            <w:tcW w:type="dxa" w:w="1561"/>
            <w:tcMar>
              <w:top w:w="50" w:type="dxa"/>
              <w:bottom w:w="50" w:type="dxa"/>
              <w:left w:w="90" w:type="dxa"/>
              <w:right w:w="90" w:type="dxa"/>
            </w:tcMar>
          </w:tcPr>
          <w:p>
            <w:pPr>
              <w:pStyle w:val="BDOITable"/>
            </w:pPr>
            <w:r>
              <w:rPr>
                <w:sz w:val="15"/>
              </w:rPr>
              <w:t>Computed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Preparer (service fee manage)</w:t>
            </w:r>
          </w:p>
        </w:tc>
        <w:tc>
          <w:tcPr>
            <w:tcW w:type="dxa" w:w="2162"/>
            <w:tcMar>
              <w:top w:w="50" w:type="dxa"/>
              <w:bottom w:w="50" w:type="dxa"/>
              <w:left w:w="90" w:type="dxa"/>
              <w:right w:w="90" w:type="dxa"/>
            </w:tcMar>
            <w:shd w:val="clear" w:color="auto" w:fill="E5F5FF"/>
          </w:tcPr>
          <w:p>
            <w:pPr>
              <w:pStyle w:val="BDOITable"/>
            </w:pPr>
            <w:r>
              <w:rPr>
                <w:sz w:val="15"/>
              </w:rPr>
              <w:t>Computed</w:t>
            </w:r>
          </w:p>
        </w:tc>
        <w:tc>
          <w:tcPr>
            <w:tcW w:type="dxa" w:w="4324"/>
            <w:tcMar>
              <w:top w:w="50" w:type="dxa"/>
              <w:bottom w:w="50" w:type="dxa"/>
              <w:left w:w="90" w:type="dxa"/>
              <w:right w:w="90" w:type="dxa"/>
            </w:tcMar>
            <w:shd w:val="clear" w:color="auto" w:fill="E5F5FF"/>
          </w:tcPr>
          <w:p>
            <w:pPr>
              <w:pStyle w:val="BDOITable"/>
            </w:pPr>
            <w:r>
              <w:rPr>
                <w:sz w:val="15"/>
              </w:rPr>
              <w:t>Sends the run for approval with a comment</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and Send for Payment</w:t>
            </w:r>
          </w:p>
        </w:tc>
        <w:tc>
          <w:tcPr>
            <w:tcW w:type="dxa" w:w="1802"/>
            <w:tcMar>
              <w:top w:w="50" w:type="dxa"/>
              <w:bottom w:w="50" w:type="dxa"/>
              <w:left w:w="90" w:type="dxa"/>
              <w:right w:w="90" w:type="dxa"/>
            </w:tcMar>
          </w:tcPr>
          <w:p>
            <w:pPr>
              <w:pStyle w:val="BDOITable"/>
            </w:pPr>
            <w:r>
              <w:rPr>
                <w:sz w:val="15"/>
              </w:rPr>
              <w:t>GL Team Lead (service fee approve), not the preparer</w:t>
            </w:r>
          </w:p>
        </w:tc>
        <w:tc>
          <w:tcPr>
            <w:tcW w:type="dxa" w:w="2162"/>
            <w:tcMar>
              <w:top w:w="50" w:type="dxa"/>
              <w:bottom w:w="50" w:type="dxa"/>
              <w:left w:w="90" w:type="dxa"/>
              <w:right w:w="90" w:type="dxa"/>
            </w:tcMar>
          </w:tcPr>
          <w:p>
            <w:pPr>
              <w:pStyle w:val="BDOITable"/>
            </w:pPr>
            <w:r>
              <w:rPr>
                <w:sz w:val="15"/>
              </w:rPr>
              <w:t>For approval</w:t>
            </w:r>
          </w:p>
        </w:tc>
        <w:tc>
          <w:tcPr>
            <w:tcW w:type="dxa" w:w="4324"/>
            <w:tcMar>
              <w:top w:w="50" w:type="dxa"/>
              <w:bottom w:w="50" w:type="dxa"/>
              <w:left w:w="90" w:type="dxa"/>
              <w:right w:w="90" w:type="dxa"/>
            </w:tcMar>
          </w:tcPr>
          <w:p>
            <w:pPr>
              <w:pStyle w:val="BDOITable"/>
            </w:pPr>
            <w:r>
              <w:rPr>
                <w:sz w:val="15"/>
              </w:rPr>
              <w:t>Accrues every line and sends each payout to Disbursement as a payment request</w:t>
            </w:r>
          </w:p>
        </w:tc>
        <w:tc>
          <w:tcPr>
            <w:tcW w:type="dxa" w:w="1561"/>
            <w:tcMar>
              <w:top w:w="50" w:type="dxa"/>
              <w:bottom w:w="50" w:type="dxa"/>
              <w:left w:w="90" w:type="dxa"/>
              <w:right w:w="90" w:type="dxa"/>
            </w:tcMar>
          </w:tcPr>
          <w:p>
            <w:pPr>
              <w:pStyle w:val="BDOITable"/>
            </w:pPr>
            <w:r>
              <w:rPr>
                <w:sz w:val="15"/>
              </w:rPr>
              <w:t>Sent for Payment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Tag Released / Tag Liquidated / Send Again</w:t>
            </w:r>
          </w:p>
        </w:tc>
        <w:tc>
          <w:tcPr>
            <w:tcW w:type="dxa" w:w="1802"/>
            <w:tcMar>
              <w:top w:w="50" w:type="dxa"/>
              <w:bottom w:w="50" w:type="dxa"/>
              <w:left w:w="90" w:type="dxa"/>
              <w:right w:w="90" w:type="dxa"/>
            </w:tcMar>
            <w:shd w:val="clear" w:color="auto" w:fill="E5F5FF"/>
          </w:tcPr>
          <w:p>
            <w:pPr>
              <w:pStyle w:val="BDOITable"/>
            </w:pPr>
            <w:r>
              <w:rPr>
                <w:sz w:val="15"/>
              </w:rPr>
              <w:t>GL Officer, GL Team Lead (service fee tag)</w:t>
            </w:r>
          </w:p>
        </w:tc>
        <w:tc>
          <w:tcPr>
            <w:tcW w:type="dxa" w:w="2162"/>
            <w:tcMar>
              <w:top w:w="50" w:type="dxa"/>
              <w:bottom w:w="50" w:type="dxa"/>
              <w:left w:w="90" w:type="dxa"/>
              <w:right w:w="90" w:type="dxa"/>
            </w:tcMar>
            <w:shd w:val="clear" w:color="auto" w:fill="E5F5FF"/>
          </w:tcPr>
          <w:p>
            <w:pPr>
              <w:pStyle w:val="BDOITable"/>
            </w:pPr>
            <w:r>
              <w:rPr>
                <w:sz w:val="15"/>
              </w:rPr>
              <w:t>As the line allows</w:t>
            </w:r>
          </w:p>
        </w:tc>
        <w:tc>
          <w:tcPr>
            <w:tcW w:type="dxa" w:w="4324"/>
            <w:tcMar>
              <w:top w:w="50" w:type="dxa"/>
              <w:bottom w:w="50" w:type="dxa"/>
              <w:left w:w="90" w:type="dxa"/>
              <w:right w:w="90" w:type="dxa"/>
            </w:tcMar>
            <w:shd w:val="clear" w:color="auto" w:fill="E5F5FF"/>
          </w:tcPr>
          <w:p>
            <w:pPr>
              <w:pStyle w:val="BDOITable"/>
            </w:pPr>
            <w:r>
              <w:rPr>
                <w:sz w:val="15"/>
              </w:rPr>
              <w:t>Records the release or the liquidation of the line, or sends a payout again</w:t>
            </w:r>
          </w:p>
        </w:tc>
        <w:tc>
          <w:tcPr>
            <w:tcW w:type="dxa" w:w="1561"/>
            <w:tcMar>
              <w:top w:w="50" w:type="dxa"/>
              <w:bottom w:w="50" w:type="dxa"/>
              <w:left w:w="90" w:type="dxa"/>
              <w:right w:w="90" w:type="dxa"/>
            </w:tcMar>
            <w:shd w:val="clear" w:color="auto" w:fill="E5F5FF"/>
          </w:tcPr>
          <w:p>
            <w:pPr>
              <w:pStyle w:val="BDOITable"/>
            </w:pPr>
            <w:r>
              <w:rPr>
                <w:sz w:val="15"/>
              </w:rPr>
              <w:t>Released or Liquidated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run is approved by another user than its preparer (FR-AC-052).</w:t>
      </w:r>
    </w:p>
    <w:p>
      <w:pPr>
        <w:tabs>
          <w:tab w:pos="312" w:val="left"/>
        </w:tabs>
        <w:spacing w:after="40"/>
        <w:ind w:left="312" w:hanging="283"/>
      </w:pPr>
      <w:r>
        <w:rPr>
          <w:color w:val="004EA8"/>
          <w:sz w:val="18"/>
        </w:rPr>
        <w:t>•</w:t>
        <w:tab/>
      </w:r>
      <w:r>
        <w:rPr>
          <w:sz w:val="18"/>
        </w:rPr>
        <w:t>On approval each line is accrued (service fee expense with its cost centre against service fee payable) and its payout becomes a payment request in Disbursement (FR-AC-052, FR-DS-020).</w:t>
      </w:r>
    </w:p>
    <w:p>
      <w:pPr>
        <w:tabs>
          <w:tab w:pos="312" w:val="left"/>
        </w:tabs>
        <w:spacing w:after="120"/>
        <w:ind w:left="312" w:hanging="283"/>
      </w:pPr>
      <w:r>
        <w:rPr>
          <w:color w:val="004EA8"/>
          <w:sz w:val="18"/>
        </w:rPr>
        <w:t>•</w:t>
        <w:tab/>
      </w:r>
      <w:r>
        <w:rPr>
          <w:sz w:val="18"/>
        </w:rPr>
        <w:t>The run is Released when every paid line is released and Liquidated when every line is liquidated (FR-AC-053).</w:t>
      </w:r>
    </w:p>
    <w:p>
      <w:pPr>
        <w:pStyle w:val="BDOILabel"/>
      </w:pPr>
      <w:r>
        <w:rPr/>
        <w:t>Expected outcome</w:t>
      </w:r>
    </w:p>
    <w:p>
      <w:r>
        <w:rPr/>
        <w:t>The service fee is approved, paid through Disbursement and tagged.</w:t>
      </w:r>
    </w:p>
    <w:p>
      <w:r>
        <w:rPr>
          <w:b/>
          <w:sz w:val="17"/>
        </w:rPr>
        <w:t>Test cases:</w:t>
      </w:r>
      <w:r>
        <w:rPr>
          <w:sz w:val="17"/>
        </w:rPr>
        <w:t xml:space="preserve"> TC-AC-052.2-01, TC-AC-052.2-02, TC-AC-052.3-01, TC-AC-052.3-02, TC-AC-053.1-01, TC-AC-053.2-01, TC-AC-053.3-01, TC-AC-053.3-02, TC-AC-053.3-03, TC-AC-053.3-04, TC-AC-SCR-22, TC-AC-MSG-16.</w:t>
      </w:r>
    </w:p>
    <w:p>
      <w:pPr>
        <w:pStyle w:val="Heading3"/>
      </w:pPr>
      <w:bookmarkStart w:id="356" w:name="_Toc000356"/>
      <w:r>
        <w:rPr/>
        <w:t>13.3.7 SCR-AC-23 Service Fee Rates</w:t>
      </w:r>
      <w:bookmarkEnd w:id="3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rate of each service-fee segment with the market segments it covers, its base and effective dates, and the recipient of each sales unit with the payee and the cost centre of its payouts. The GL Team Lead maintains them; runs already computed keep their rates.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Comptrollership (read access), System Administrator, Auditor (permission Service fee approve or Service fee manage or Service fee approve or Service fee tag or FRBS report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Accounting Reports › Service Fee Rates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FR-AC-052</w:t>
            </w:r>
          </w:p>
        </w:tc>
      </w:tr>
    </w:tbl>
    <w:p>
      <w:pPr>
        <w:pStyle w:val="BDOISpacer"/>
      </w:pPr>
    </w:p>
    <w:p>
      <w:pPr>
        <w:keepNext/>
        <w:spacing w:before="80" w:after="0"/>
        <w:jc w:val="center"/>
      </w:pPr>
      <w:r>
        <w:drawing>
          <wp:inline xmlns:a="http://schemas.openxmlformats.org/drawingml/2006/main" xmlns:pic="http://schemas.openxmlformats.org/drawingml/2006/picture">
            <wp:extent cx="5885979" cy="3771563"/>
            <wp:docPr id="61" name="Picture 61"/>
            <wp:cNvGraphicFramePr>
              <a:graphicFrameLocks noChangeAspect="1"/>
            </wp:cNvGraphicFramePr>
            <a:graphic>
              <a:graphicData uri="http://schemas.openxmlformats.org/drawingml/2006/picture">
                <pic:pic>
                  <pic:nvPicPr>
                    <pic:cNvPr id="0" name="scr-ac-23-01-rates_1609s.png"/>
                    <pic:cNvPicPr/>
                  </pic:nvPicPr>
                  <pic:blipFill>
                    <a:blip r:embed="rId205"/>
                    <a:stretch>
                      <a:fillRect/>
                    </a:stretch>
                  </pic:blipFill>
                  <pic:spPr>
                    <a:xfrm>
                      <a:off x="0" y="0"/>
                      <a:ext cx="5885979" cy="3771563"/>
                    </a:xfrm>
                    <a:prstGeom prst="rect"/>
                  </pic:spPr>
                </pic:pic>
              </a:graphicData>
            </a:graphic>
          </wp:inline>
        </w:drawing>
      </w:r>
    </w:p>
    <w:p>
      <w:pPr>
        <w:pStyle w:val="Caption"/>
        <w:jc w:val="center"/>
      </w:pPr>
      <w:r>
        <w:rPr>
          <w:b/>
          <w:i w:val="0"/>
        </w:rPr>
        <w:t xml:space="preserve">Figure 59: </w:t>
      </w:r>
      <w:r>
        <w:rPr/>
        <w:t>SCR-AC-23 Service Fee Rates and Recipients: the rates per segment and the recipients per sales unit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Segment / Rate / Base / Effective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Service-Fee Segment / Market Segments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Sales Unit / Payee Code / Payee Name / Cost Centre / Active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Sales Unit / Recipient / Cost Centre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Rate (%) / Effective From / Effective To / Commission net of withholding tax / Active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505409"/>
            <wp:docPr id="62" name="Picture 62"/>
            <wp:cNvGraphicFramePr>
              <a:graphicFrameLocks noChangeAspect="1"/>
            </wp:cNvGraphicFramePr>
            <a:graphic>
              <a:graphicData uri="http://schemas.openxmlformats.org/drawingml/2006/picture">
                <pic:pic>
                  <pic:nvPicPr>
                    <pic:cNvPr id="0" name="scr-ac-23-02-new_rate.png"/>
                    <pic:cNvPicPr/>
                  </pic:nvPicPr>
                  <pic:blipFill>
                    <a:blip r:embed="rId206"/>
                    <a:stretch>
                      <a:fillRect/>
                    </a:stretch>
                  </pic:blipFill>
                  <pic:spPr>
                    <a:xfrm>
                      <a:off x="0" y="0"/>
                      <a:ext cx="8618220" cy="3505409"/>
                    </a:xfrm>
                    <a:prstGeom prst="rect"/>
                  </pic:spPr>
                </pic:pic>
              </a:graphicData>
            </a:graphic>
          </wp:inline>
        </w:drawing>
      </w:r>
    </w:p>
    <w:p>
      <w:pPr>
        <w:pStyle w:val="Caption"/>
        <w:jc w:val="center"/>
      </w:pPr>
      <w:r>
        <w:rPr>
          <w:b/>
          <w:i w:val="0"/>
        </w:rPr>
        <w:t xml:space="preserve">Figure 60: </w:t>
      </w:r>
      <w:r>
        <w:rPr/>
        <w:t>SCR-AC-23 New Service-Fee Rate: segment, market segments, rate and effective dates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Rates</w:t>
            </w:r>
          </w:p>
        </w:tc>
        <w:tc>
          <w:tcPr>
            <w:tcW w:type="dxa" w:w="1534"/>
            <w:tcMar>
              <w:top w:w="50" w:type="dxa"/>
              <w:bottom w:w="50" w:type="dxa"/>
              <w:left w:w="90" w:type="dxa"/>
              <w:right w:w="90" w:type="dxa"/>
            </w:tcMar>
          </w:tcPr>
          <w:p>
            <w:pPr>
              <w:pStyle w:val="BDOITable"/>
            </w:pPr>
            <w:r>
              <w:rPr>
                <w:sz w:val="14"/>
              </w:rPr>
              <w:t>Segment / Rate / Base / Effective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segment by name with its market segments under it; rate in %; Fully paid commission, or net of withholding tax; the effective period on two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Service-fee rates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Recipients</w:t>
            </w:r>
          </w:p>
        </w:tc>
        <w:tc>
          <w:tcPr>
            <w:tcW w:type="dxa" w:w="1534"/>
            <w:tcMar>
              <w:top w:w="50" w:type="dxa"/>
              <w:bottom w:w="50" w:type="dxa"/>
              <w:left w:w="90" w:type="dxa"/>
              <w:right w:w="90" w:type="dxa"/>
            </w:tcMar>
            <w:shd w:val="clear" w:color="auto" w:fill="E5F5FF"/>
          </w:tcPr>
          <w:p>
            <w:pPr>
              <w:pStyle w:val="BDOITable"/>
            </w:pPr>
            <w:r>
              <w:rPr>
                <w:sz w:val="14"/>
              </w:rPr>
              <w:t>Sales Unit / Recipient / Cost Centre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payee name with its code; the cost centre or By rule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Service-fee recipients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Rate dialog</w:t>
            </w:r>
          </w:p>
        </w:tc>
        <w:tc>
          <w:tcPr>
            <w:tcW w:type="dxa" w:w="1534"/>
            <w:tcMar>
              <w:top w:w="50" w:type="dxa"/>
              <w:bottom w:w="50" w:type="dxa"/>
              <w:left w:w="90" w:type="dxa"/>
              <w:right w:w="90" w:type="dxa"/>
            </w:tcMar>
          </w:tcPr>
          <w:p>
            <w:pPr>
              <w:pStyle w:val="BDOITable"/>
            </w:pPr>
            <w:r>
              <w:rPr>
                <w:sz w:val="14"/>
              </w:rPr>
              <w:t>Service-Fee Segment / Market Segments</w:t>
            </w:r>
          </w:p>
        </w:tc>
        <w:tc>
          <w:tcPr>
            <w:tcW w:type="dxa" w:w="885"/>
            <w:tcMar>
              <w:top w:w="50" w:type="dxa"/>
              <w:bottom w:w="50" w:type="dxa"/>
              <w:left w:w="90" w:type="dxa"/>
              <w:right w:w="90" w:type="dxa"/>
            </w:tcMar>
          </w:tcPr>
          <w:p>
            <w:pPr>
              <w:pStyle w:val="BDOITable"/>
            </w:pPr>
            <w:r>
              <w:rPr>
                <w:sz w:val="14"/>
              </w:rPr>
              <w:t>Drop-down, check boxes</w:t>
            </w:r>
          </w:p>
        </w:tc>
        <w:tc>
          <w:tcPr>
            <w:tcW w:type="dxa" w:w="1416"/>
            <w:tcMar>
              <w:top w:w="50" w:type="dxa"/>
              <w:bottom w:w="50" w:type="dxa"/>
              <w:left w:w="90" w:type="dxa"/>
              <w:right w:w="90" w:type="dxa"/>
            </w:tcMar>
          </w:tcPr>
          <w:p>
            <w:pPr>
              <w:pStyle w:val="BDOITable"/>
            </w:pPr>
            <w:r>
              <w:rPr>
                <w:sz w:val="14"/>
              </w:rPr>
              <w:t>The segment and the market segments it covers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Service-fee segment and market segment lists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Rate dialog</w:t>
            </w:r>
          </w:p>
        </w:tc>
        <w:tc>
          <w:tcPr>
            <w:tcW w:type="dxa" w:w="1534"/>
            <w:tcMar>
              <w:top w:w="50" w:type="dxa"/>
              <w:bottom w:w="50" w:type="dxa"/>
              <w:left w:w="90" w:type="dxa"/>
              <w:right w:w="90" w:type="dxa"/>
            </w:tcMar>
            <w:shd w:val="clear" w:color="auto" w:fill="E5F5FF"/>
          </w:tcPr>
          <w:p>
            <w:pPr>
              <w:pStyle w:val="BDOITable"/>
            </w:pPr>
            <w:r>
              <w:rPr>
                <w:sz w:val="14"/>
              </w:rPr>
              <w:t>Rate (%) / Effective From / Effective To / Commission net of withholding tax / Active</w:t>
            </w:r>
          </w:p>
        </w:tc>
        <w:tc>
          <w:tcPr>
            <w:tcW w:type="dxa" w:w="885"/>
            <w:tcMar>
              <w:top w:w="50" w:type="dxa"/>
              <w:bottom w:w="50" w:type="dxa"/>
              <w:left w:w="90" w:type="dxa"/>
              <w:right w:w="90" w:type="dxa"/>
            </w:tcMar>
            <w:shd w:val="clear" w:color="auto" w:fill="E5F5FF"/>
          </w:tcPr>
          <w:p>
            <w:pPr>
              <w:pStyle w:val="BDOITable"/>
            </w:pPr>
            <w:r>
              <w:rPr>
                <w:sz w:val="14"/>
              </w:rPr>
              <w:t>Number, date, check box</w:t>
            </w:r>
          </w:p>
        </w:tc>
        <w:tc>
          <w:tcPr>
            <w:tcW w:type="dxa" w:w="1416"/>
            <w:tcMar>
              <w:top w:w="50" w:type="dxa"/>
              <w:bottom w:w="50" w:type="dxa"/>
              <w:left w:w="90" w:type="dxa"/>
              <w:right w:w="90" w:type="dxa"/>
            </w:tcMar>
            <w:shd w:val="clear" w:color="auto" w:fill="E5F5FF"/>
          </w:tcPr>
          <w:p>
            <w:pPr>
              <w:pStyle w:val="BDOITable"/>
            </w:pPr>
            <w:r>
              <w:rPr>
                <w:sz w:val="14"/>
              </w:rPr>
              <w:t>Rate above zero; dates dd-MMM-yyyy</w:t>
            </w:r>
          </w:p>
        </w:tc>
        <w:tc>
          <w:tcPr>
            <w:tcW w:type="dxa" w:w="1121"/>
            <w:tcMar>
              <w:top w:w="50" w:type="dxa"/>
              <w:bottom w:w="50" w:type="dxa"/>
              <w:left w:w="90" w:type="dxa"/>
              <w:right w:w="90" w:type="dxa"/>
            </w:tcMar>
            <w:shd w:val="clear" w:color="auto" w:fill="E5F5FF"/>
          </w:tcPr>
          <w:p>
            <w:pPr>
              <w:pStyle w:val="BDOITable"/>
            </w:pPr>
            <w:r>
              <w:rPr>
                <w:sz w:val="14"/>
              </w:rPr>
              <w:t>Y / Y / N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Active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To after From</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Recipient dialog</w:t>
            </w:r>
          </w:p>
        </w:tc>
        <w:tc>
          <w:tcPr>
            <w:tcW w:type="dxa" w:w="1534"/>
            <w:tcMar>
              <w:top w:w="50" w:type="dxa"/>
              <w:bottom w:w="50" w:type="dxa"/>
              <w:left w:w="90" w:type="dxa"/>
              <w:right w:w="90" w:type="dxa"/>
            </w:tcMar>
          </w:tcPr>
          <w:p>
            <w:pPr>
              <w:pStyle w:val="BDOITable"/>
            </w:pPr>
            <w:r>
              <w:rPr>
                <w:sz w:val="14"/>
              </w:rPr>
              <w:t>Sales Unit / Payee Code / Payee Name / Cost Centre / Active</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The payee of the payouts of the unit; the cost centre, blank for the unit's or the rules'</w:t>
            </w:r>
          </w:p>
        </w:tc>
        <w:tc>
          <w:tcPr>
            <w:tcW w:type="dxa" w:w="1121"/>
            <w:tcMar>
              <w:top w:w="50" w:type="dxa"/>
              <w:bottom w:w="50" w:type="dxa"/>
              <w:left w:w="90" w:type="dxa"/>
              <w:right w:w="90" w:type="dxa"/>
            </w:tcMar>
          </w:tcPr>
          <w:p>
            <w:pPr>
              <w:pStyle w:val="BDOITable"/>
            </w:pPr>
            <w:r>
              <w:rPr>
                <w:sz w:val="14"/>
              </w:rPr>
              <w:t>Y / Y / Y / N / N</w:t>
            </w:r>
          </w:p>
        </w:tc>
        <w:tc>
          <w:tcPr>
            <w:tcW w:type="dxa" w:w="1298"/>
            <w:tcMar>
              <w:top w:w="50" w:type="dxa"/>
              <w:bottom w:w="50" w:type="dxa"/>
              <w:left w:w="90" w:type="dxa"/>
              <w:right w:w="90" w:type="dxa"/>
            </w:tcMar>
          </w:tcPr>
          <w:p>
            <w:pPr>
              <w:pStyle w:val="BDOITable"/>
            </w:pPr>
            <w:r>
              <w:rPr>
                <w:sz w:val="14"/>
              </w:rPr>
              <w:t>Sales organisation, payees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Rate / Save Rate</w:t>
            </w:r>
          </w:p>
        </w:tc>
        <w:tc>
          <w:tcPr>
            <w:tcW w:type="dxa" w:w="1802"/>
            <w:tcMar>
              <w:top w:w="50" w:type="dxa"/>
              <w:bottom w:w="50" w:type="dxa"/>
              <w:left w:w="90" w:type="dxa"/>
              <w:right w:w="90" w:type="dxa"/>
            </w:tcMar>
          </w:tcPr>
          <w:p>
            <w:pPr>
              <w:pStyle w:val="BDOITable"/>
            </w:pPr>
            <w:r>
              <w:rPr>
                <w:sz w:val="15"/>
              </w:rPr>
              <w:t>GL Team Lead (service fee approve or 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Adds or changes a rate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Recipient / Save Recipient</w:t>
            </w:r>
          </w:p>
        </w:tc>
        <w:tc>
          <w:tcPr>
            <w:tcW w:type="dxa" w:w="1802"/>
            <w:tcMar>
              <w:top w:w="50" w:type="dxa"/>
              <w:bottom w:w="50" w:type="dxa"/>
              <w:left w:w="90" w:type="dxa"/>
              <w:right w:w="90" w:type="dxa"/>
            </w:tcMar>
            <w:shd w:val="clear" w:color="auto" w:fill="E5F5FF"/>
          </w:tcPr>
          <w:p>
            <w:pPr>
              <w:pStyle w:val="BDOITable"/>
            </w:pPr>
            <w:r>
              <w:rPr>
                <w:sz w:val="15"/>
              </w:rPr>
              <w:t>GL Team Lead</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Adds or changes a recipient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computed run keeps the rates of its computation; a new rate applies to the runs computed after it (FR-AC-052).</w:t>
      </w:r>
    </w:p>
    <w:p>
      <w:pPr>
        <w:pStyle w:val="BDOILabel"/>
      </w:pPr>
      <w:r>
        <w:rPr/>
        <w:t>Expected outcome</w:t>
      </w:r>
    </w:p>
    <w:p>
      <w:r>
        <w:rPr/>
        <w:t>The rates and recipients of the service fee are kept by the GL team.</w:t>
      </w:r>
    </w:p>
    <w:p>
      <w:r>
        <w:rPr>
          <w:b/>
          <w:sz w:val="17"/>
        </w:rPr>
        <w:t>Test cases:</w:t>
      </w:r>
      <w:r>
        <w:rPr>
          <w:sz w:val="17"/>
        </w:rPr>
        <w:t xml:space="preserve"> TC-AC-052.4-03, TC-AC-052.4-04, TC-AC-SCR-23, TC-AC-MSG-17.</w:t>
      </w:r>
    </w:p>
    <w:p>
      <w:pPr>
        <w:pStyle w:val="Heading3"/>
      </w:pPr>
      <w:bookmarkStart w:id="357" w:name="_Toc000357"/>
      <w:r>
        <w:rPr/>
        <w:t>13.3.8 SCR-AC-24 BIR Forms &amp; Books</w:t>
      </w:r>
      <w:bookmarkEnd w:id="3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BIR returns, alphalists, books of accounts and the IC broker statement for a year, quarter or month: each output opens in the report runner and exports to Excel or PDF.</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Auditor (permission Tax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Tax &amp; Statutory › BIR Forms &amp; Books</w:t>
            </w:r>
          </w:p>
          <w:p>
            <w:pPr>
              <w:pStyle w:val="BDOITable"/>
              <w:ind w:left="170" w:hanging="170"/>
            </w:pPr>
            <w:r>
              <w:rPr>
                <w:sz w:val="18"/>
              </w:rPr>
              <w:t xml:space="preserve">• </w:t>
            </w:r>
            <w:r>
              <w:rPr>
                <w:sz w:val="18"/>
              </w:rPr>
              <w:t>Certificates Received › SAWT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FR-AC-063</w:t>
            </w:r>
          </w:p>
        </w:tc>
      </w:tr>
    </w:tbl>
    <w:p>
      <w:pPr>
        <w:pStyle w:val="BDOISpacer"/>
      </w:pPr>
    </w:p>
    <w:p>
      <w:pPr>
        <w:sectPr>
          <w:headerReference w:type="default" r:id="rId201"/>
          <w:footerReference w:type="default" r:id="rId202"/>
          <w:headerReference w:type="first" r:id="rId203"/>
          <w:footerReference w:type="first" r:id="rId20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340052" cy="6693048"/>
            <wp:docPr id="63" name="Picture 63"/>
            <wp:cNvGraphicFramePr>
              <a:graphicFrameLocks noChangeAspect="1"/>
            </wp:cNvGraphicFramePr>
            <a:graphic>
              <a:graphicData uri="http://schemas.openxmlformats.org/drawingml/2006/picture">
                <pic:pic>
                  <pic:nvPicPr>
                    <pic:cNvPr id="0" name="scr-ac-24-01-outputs_1186s.png"/>
                    <pic:cNvPicPr/>
                  </pic:nvPicPr>
                  <pic:blipFill>
                    <a:blip r:embed="rId211"/>
                    <a:stretch>
                      <a:fillRect/>
                    </a:stretch>
                  </pic:blipFill>
                  <pic:spPr>
                    <a:xfrm>
                      <a:off x="0" y="0"/>
                      <a:ext cx="4340052" cy="6693048"/>
                    </a:xfrm>
                    <a:prstGeom prst="rect"/>
                  </pic:spPr>
                </pic:pic>
              </a:graphicData>
            </a:graphic>
          </wp:inline>
        </w:drawing>
      </w:r>
    </w:p>
    <w:p>
      <w:pPr>
        <w:pStyle w:val="Caption"/>
        <w:jc w:val="center"/>
      </w:pPr>
      <w:r>
        <w:rPr>
          <w:b/>
          <w:i w:val="0"/>
        </w:rPr>
        <w:t xml:space="preserve">Figure 61: </w:t>
      </w:r>
      <w:r>
        <w:rPr/>
        <w:t>SCR-AC-24 BIR Forms and Books: the period and the returns, alphalists and books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Year / Quarter / Month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Books From / Books To / Ledger Account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Output / Period / Export</w:t>
            </w:r>
          </w:p>
        </w:tc>
      </w:tr>
    </w:tbl>
    <w:p>
      <w:pPr>
        <w:pStyle w:val="BDOISpacer"/>
      </w:pPr>
    </w:p>
    <w:p>
      <w:pPr>
        <w:sectPr>
          <w:headerReference w:type="default" r:id="rId207"/>
          <w:footerReference w:type="default" r:id="rId208"/>
          <w:headerReference w:type="first" r:id="rId209"/>
          <w:footerReference w:type="first" r:id="rId21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Period</w:t>
            </w:r>
          </w:p>
        </w:tc>
        <w:tc>
          <w:tcPr>
            <w:tcW w:type="dxa" w:w="1534"/>
            <w:tcMar>
              <w:top w:w="50" w:type="dxa"/>
              <w:bottom w:w="50" w:type="dxa"/>
              <w:left w:w="90" w:type="dxa"/>
              <w:right w:w="90" w:type="dxa"/>
            </w:tcMar>
          </w:tcPr>
          <w:p>
            <w:pPr>
              <w:pStyle w:val="BDOITable"/>
            </w:pPr>
            <w:r>
              <w:rPr>
                <w:sz w:val="14"/>
              </w:rPr>
              <w:t>Year / Quarter / Month</w:t>
            </w:r>
          </w:p>
        </w:tc>
        <w:tc>
          <w:tcPr>
            <w:tcW w:type="dxa" w:w="885"/>
            <w:tcMar>
              <w:top w:w="50" w:type="dxa"/>
              <w:bottom w:w="50" w:type="dxa"/>
              <w:left w:w="90" w:type="dxa"/>
              <w:right w:w="90" w:type="dxa"/>
            </w:tcMar>
          </w:tcPr>
          <w:p>
            <w:pPr>
              <w:pStyle w:val="BDOITable"/>
            </w:pPr>
            <w:r>
              <w:rPr>
                <w:sz w:val="14"/>
              </w:rPr>
              <w:t>Number, drop-down</w:t>
            </w:r>
          </w:p>
        </w:tc>
        <w:tc>
          <w:tcPr>
            <w:tcW w:type="dxa" w:w="1416"/>
            <w:tcMar>
              <w:top w:w="50" w:type="dxa"/>
              <w:bottom w:w="50" w:type="dxa"/>
              <w:left w:w="90" w:type="dxa"/>
              <w:right w:w="90" w:type="dxa"/>
            </w:tcMar>
          </w:tcPr>
          <w:p>
            <w:pPr>
              <w:pStyle w:val="BDOITable"/>
            </w:pPr>
            <w:r>
              <w:rPr>
                <w:sz w:val="14"/>
              </w:rPr>
              <w:t>The year; the quarter of 1702-Q, 1603 and SAWT; the month of MAP and 0619-F</w:t>
            </w:r>
          </w:p>
        </w:tc>
        <w:tc>
          <w:tcPr>
            <w:tcW w:type="dxa" w:w="1121"/>
            <w:tcMar>
              <w:top w:w="50" w:type="dxa"/>
              <w:bottom w:w="50" w:type="dxa"/>
              <w:left w:w="90" w:type="dxa"/>
              <w:right w:w="90" w:type="dxa"/>
            </w:tcMar>
          </w:tcPr>
          <w:p>
            <w:pPr>
              <w:pStyle w:val="BDOITable"/>
            </w:pPr>
            <w:r>
              <w:rPr>
                <w:sz w:val="14"/>
              </w:rPr>
              <w:t>Y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Current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valid year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Period</w:t>
            </w:r>
          </w:p>
        </w:tc>
        <w:tc>
          <w:tcPr>
            <w:tcW w:type="dxa" w:w="1534"/>
            <w:tcMar>
              <w:top w:w="50" w:type="dxa"/>
              <w:bottom w:w="50" w:type="dxa"/>
              <w:left w:w="90" w:type="dxa"/>
              <w:right w:w="90" w:type="dxa"/>
            </w:tcMar>
            <w:shd w:val="clear" w:color="auto" w:fill="E5F5FF"/>
          </w:tcPr>
          <w:p>
            <w:pPr>
              <w:pStyle w:val="BDOITable"/>
            </w:pPr>
            <w:r>
              <w:rPr>
                <w:sz w:val="14"/>
              </w:rPr>
              <w:t>Books From / Books To / Ledger Account Class</w:t>
            </w:r>
          </w:p>
        </w:tc>
        <w:tc>
          <w:tcPr>
            <w:tcW w:type="dxa" w:w="885"/>
            <w:tcMar>
              <w:top w:w="50" w:type="dxa"/>
              <w:bottom w:w="50" w:type="dxa"/>
              <w:left w:w="90" w:type="dxa"/>
              <w:right w:w="90" w:type="dxa"/>
            </w:tcMar>
            <w:shd w:val="clear" w:color="auto" w:fill="E5F5FF"/>
          </w:tcPr>
          <w:p>
            <w:pPr>
              <w:pStyle w:val="BDOITable"/>
            </w:pPr>
            <w:r>
              <w:rPr>
                <w:sz w:val="14"/>
              </w:rPr>
              <w:t>Date, drop-down</w:t>
            </w:r>
          </w:p>
        </w:tc>
        <w:tc>
          <w:tcPr>
            <w:tcW w:type="dxa" w:w="1416"/>
            <w:tcMar>
              <w:top w:w="50" w:type="dxa"/>
              <w:bottom w:w="50" w:type="dxa"/>
              <w:left w:w="90" w:type="dxa"/>
              <w:right w:w="90" w:type="dxa"/>
            </w:tcMar>
            <w:shd w:val="clear" w:color="auto" w:fill="E5F5FF"/>
          </w:tcPr>
          <w:p>
            <w:pPr>
              <w:pStyle w:val="BDOITable"/>
            </w:pPr>
            <w:r>
              <w:rPr>
                <w:sz w:val="14"/>
              </w:rPr>
              <w:t>The period of the books of accounts and the class of the subsidiary ledger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year</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Outputs</w:t>
            </w:r>
          </w:p>
        </w:tc>
        <w:tc>
          <w:tcPr>
            <w:tcW w:type="dxa" w:w="1534"/>
            <w:tcMar>
              <w:top w:w="50" w:type="dxa"/>
              <w:bottom w:w="50" w:type="dxa"/>
              <w:left w:w="90" w:type="dxa"/>
              <w:right w:w="90" w:type="dxa"/>
            </w:tcMar>
          </w:tcPr>
          <w:p>
            <w:pPr>
              <w:pStyle w:val="BDOITable"/>
            </w:pPr>
            <w:r>
              <w:rPr>
                <w:sz w:val="14"/>
              </w:rPr>
              <w:t>Output / Period / Export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output with its form number and description; the period it covers; the export formats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Tax outputs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Output title</w:t>
            </w:r>
          </w:p>
        </w:tc>
        <w:tc>
          <w:tcPr>
            <w:tcW w:type="dxa" w:w="1802"/>
            <w:tcMar>
              <w:top w:w="50" w:type="dxa"/>
              <w:bottom w:w="50" w:type="dxa"/>
              <w:left w:w="90" w:type="dxa"/>
              <w:right w:w="90" w:type="dxa"/>
            </w:tcMar>
          </w:tcPr>
          <w:p>
            <w:pPr>
              <w:pStyle w:val="BDOITable"/>
            </w:pPr>
            <w:r>
              <w:rPr>
                <w:sz w:val="15"/>
              </w:rPr>
              <w:t>Users with tax 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output in the report runner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Excel or PDF</w:t>
            </w:r>
          </w:p>
        </w:tc>
        <w:tc>
          <w:tcPr>
            <w:tcW w:type="dxa" w:w="1802"/>
            <w:tcMar>
              <w:top w:w="50" w:type="dxa"/>
              <w:bottom w:w="50" w:type="dxa"/>
              <w:left w:w="90" w:type="dxa"/>
              <w:right w:w="90" w:type="dxa"/>
            </w:tcMar>
            <w:shd w:val="clear" w:color="auto" w:fill="E5F5FF"/>
          </w:tcPr>
          <w:p>
            <w:pPr>
              <w:pStyle w:val="BDOITable"/>
            </w:pPr>
            <w:r>
              <w:rPr>
                <w:sz w:val="15"/>
              </w:rPr>
              <w:t>Users with tax view</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Exports the output for the period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returns and books are worksheets and loose-leaf books produced from the ledger; electronic filing files are not produced (FR-AC-063).</w:t>
      </w:r>
    </w:p>
    <w:p>
      <w:pPr>
        <w:pStyle w:val="BDOILabel"/>
      </w:pPr>
      <w:r>
        <w:rPr/>
        <w:t>Expected outcome</w:t>
      </w:r>
    </w:p>
    <w:p>
      <w:r>
        <w:rPr/>
        <w:t>The GL team prepares the BIR returns and books of the period.</w:t>
      </w:r>
    </w:p>
    <w:p>
      <w:r>
        <w:rPr>
          <w:b/>
          <w:sz w:val="17"/>
        </w:rPr>
        <w:t>Test cases:</w:t>
      </w:r>
      <w:r>
        <w:rPr>
          <w:sz w:val="17"/>
        </w:rPr>
        <w:t xml:space="preserve"> TC-AC-063.1-01, TC-AC-063.2-01, TC-AC-063.2-02, TC-AC-063.3-01, TC-AC-063.3-02, TC-AC-063.3-03, TC-AC-063.1-02, TC-AC-SCR-24.</w:t>
      </w:r>
    </w:p>
    <w:p>
      <w:pPr>
        <w:pStyle w:val="Heading2"/>
      </w:pPr>
      <w:bookmarkStart w:id="358" w:name="_Toc000358"/>
      <w:r>
        <w:rPr/>
        <w:t>13.4 Disbursement</w:t>
      </w:r>
      <w:bookmarkEnd w:id="358"/>
    </w:p>
    <w:p>
      <w:pPr>
        <w:pStyle w:val="Heading3"/>
      </w:pPr>
      <w:bookmarkStart w:id="359" w:name="_Toc000359"/>
      <w:r>
        <w:rPr/>
        <w:t>13.4.1 SCR-AC-25 Disbursement Workbench</w:t>
      </w:r>
      <w:bookmarkEnd w:id="35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of Disbursement: the counts For Approval, In Process, Waiting for Payee and Unregularised; the payment requests received from the other units (System Requests) and those waiting for their payee (No Payee); then the vouchers by stage (In Process, For Review, For Approval, Approved, Cancelled / Rejected). A request opens its details with Create Voucher and Return to Source; the approver approves the selected vouchers at once.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process or Disb review or Disb approve or Disb payee maintain or Disb payee authorize or Disb funding request or Disb funding verify or Disb funding approve or Disb EOD)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Workbench</w:t>
            </w:r>
          </w:p>
          <w:p>
            <w:pPr>
              <w:pStyle w:val="BDOITable"/>
              <w:ind w:left="170" w:hanging="170"/>
            </w:pPr>
            <w:r>
              <w:rPr>
                <w:sz w:val="18"/>
              </w:rPr>
              <w:t xml:space="preserve">• </w:t>
            </w:r>
            <w:r>
              <w:rPr>
                <w:sz w:val="18"/>
              </w:rPr>
              <w:t>Service Fee Run, Request › the payment request sent to Disbursement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FR-DS-020, FR-DS-021, FR-DS-022, FR-DS-025, FR-DS-040, FR-DS-041, FR-DS-045</w:t>
            </w:r>
          </w:p>
        </w:tc>
      </w:tr>
    </w:tbl>
    <w:p>
      <w:pPr>
        <w:pStyle w:val="BDOISpacer"/>
      </w:pPr>
    </w:p>
    <w:p>
      <w:pPr>
        <w:keepNext/>
        <w:spacing w:before="80" w:after="0"/>
        <w:jc w:val="center"/>
      </w:pPr>
      <w:r>
        <w:drawing>
          <wp:inline xmlns:a="http://schemas.openxmlformats.org/drawingml/2006/main" xmlns:pic="http://schemas.openxmlformats.org/drawingml/2006/picture">
            <wp:extent cx="6897922" cy="3769156"/>
            <wp:docPr id="64" name="Picture 64"/>
            <wp:cNvGraphicFramePr>
              <a:graphicFrameLocks noChangeAspect="1"/>
            </wp:cNvGraphicFramePr>
            <a:graphic>
              <a:graphicData uri="http://schemas.openxmlformats.org/drawingml/2006/picture">
                <pic:pic>
                  <pic:nvPicPr>
                    <pic:cNvPr id="0" name="scr-ac-25-01-requests_1885s.png"/>
                    <pic:cNvPicPr/>
                  </pic:nvPicPr>
                  <pic:blipFill>
                    <a:blip r:embed="rId216"/>
                    <a:stretch>
                      <a:fillRect/>
                    </a:stretch>
                  </pic:blipFill>
                  <pic:spPr>
                    <a:xfrm>
                      <a:off x="0" y="0"/>
                      <a:ext cx="6897922" cy="3769156"/>
                    </a:xfrm>
                    <a:prstGeom prst="rect"/>
                  </pic:spPr>
                </pic:pic>
              </a:graphicData>
            </a:graphic>
          </wp:inline>
        </w:drawing>
      </w:r>
    </w:p>
    <w:p>
      <w:pPr>
        <w:pStyle w:val="Caption"/>
        <w:jc w:val="center"/>
      </w:pPr>
      <w:r>
        <w:rPr>
          <w:b/>
          <w:i w:val="0"/>
        </w:rPr>
        <w:t xml:space="preserve">Figure 62: </w:t>
      </w:r>
      <w:r>
        <w:rPr/>
        <w:t>SCR-AC-25 Disbursement Workbench: the counts and the system requests received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Approval / In Process / Waiting for Payee / Unregularised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Disbursement Type / Received From / Received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Source / RFP No. / Payee / Type / Amount / Purpose / Root invoice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System Requests / No Payee / In Process / For Review / For Approval / Approved / Cancelled / Rejected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Request No. / Source / Type / Payee / Currency / Amount / Received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 /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Search Request, RFP or Payee / Search DV, Payee or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DV No. / Type / Payee / Mode / Net Amount / Currency / Flags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184332" cy="3770071"/>
            <wp:docPr id="65" name="Picture 65"/>
            <wp:cNvGraphicFramePr>
              <a:graphicFrameLocks noChangeAspect="1"/>
            </wp:cNvGraphicFramePr>
            <a:graphic>
              <a:graphicData uri="http://schemas.openxmlformats.org/drawingml/2006/picture">
                <pic:pic>
                  <pic:nvPicPr>
                    <pic:cNvPr id="0" name="scr-ac-25-02-request.png"/>
                    <pic:cNvPicPr/>
                  </pic:nvPicPr>
                  <pic:blipFill>
                    <a:blip r:embed="rId217"/>
                    <a:stretch>
                      <a:fillRect/>
                    </a:stretch>
                  </pic:blipFill>
                  <pic:spPr>
                    <a:xfrm>
                      <a:off x="0" y="0"/>
                      <a:ext cx="7184332" cy="3770071"/>
                    </a:xfrm>
                    <a:prstGeom prst="rect"/>
                  </pic:spPr>
                </pic:pic>
              </a:graphicData>
            </a:graphic>
          </wp:inline>
        </w:drawing>
      </w:r>
    </w:p>
    <w:p>
      <w:pPr>
        <w:pStyle w:val="Caption"/>
        <w:jc w:val="center"/>
      </w:pPr>
      <w:r>
        <w:rPr>
          <w:b/>
          <w:i w:val="0"/>
        </w:rPr>
        <w:t xml:space="preserve">Figure 63: </w:t>
      </w:r>
      <w:r>
        <w:rPr/>
        <w:t>SCR-AC-25 Payment Request: source, payee, type, amount and purpose, with Create Voucher and Return to Source</w:t>
      </w:r>
    </w:p>
    <w:p>
      <w:pPr>
        <w:keepNext/>
        <w:spacing w:before="80" w:after="0"/>
        <w:jc w:val="center"/>
      </w:pPr>
      <w:r>
        <w:drawing>
          <wp:inline xmlns:a="http://schemas.openxmlformats.org/drawingml/2006/main" xmlns:pic="http://schemas.openxmlformats.org/drawingml/2006/picture">
            <wp:extent cx="6876230" cy="3769301"/>
            <wp:docPr id="66" name="Picture 66"/>
            <wp:cNvGraphicFramePr>
              <a:graphicFrameLocks noChangeAspect="1"/>
            </wp:cNvGraphicFramePr>
            <a:graphic>
              <a:graphicData uri="http://schemas.openxmlformats.org/drawingml/2006/picture">
                <pic:pic>
                  <pic:nvPicPr>
                    <pic:cNvPr id="0" name="scr-ac-25-03-approval_1879s.png"/>
                    <pic:cNvPicPr/>
                  </pic:nvPicPr>
                  <pic:blipFill>
                    <a:blip r:embed="rId218"/>
                    <a:stretch>
                      <a:fillRect/>
                    </a:stretch>
                  </pic:blipFill>
                  <pic:spPr>
                    <a:xfrm>
                      <a:off x="0" y="0"/>
                      <a:ext cx="6876230" cy="3769301"/>
                    </a:xfrm>
                    <a:prstGeom prst="rect"/>
                  </pic:spPr>
                </pic:pic>
              </a:graphicData>
            </a:graphic>
          </wp:inline>
        </w:drawing>
      </w:r>
    </w:p>
    <w:p>
      <w:pPr>
        <w:pStyle w:val="Caption"/>
        <w:jc w:val="center"/>
      </w:pPr>
      <w:r>
        <w:rPr>
          <w:b/>
          <w:i w:val="0"/>
        </w:rPr>
        <w:t xml:space="preserve">Figure 64: </w:t>
      </w:r>
      <w:r>
        <w:rPr/>
        <w:t>SCR-AC-25 For Approval: the vouchers waiting for the approver, selected for Approve Selected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Counts</w:t>
            </w:r>
          </w:p>
        </w:tc>
        <w:tc>
          <w:tcPr>
            <w:tcW w:type="dxa" w:w="1534"/>
            <w:tcMar>
              <w:top w:w="50" w:type="dxa"/>
              <w:bottom w:w="50" w:type="dxa"/>
              <w:left w:w="90" w:type="dxa"/>
              <w:right w:w="90" w:type="dxa"/>
            </w:tcMar>
          </w:tcPr>
          <w:p>
            <w:pPr>
              <w:pStyle w:val="BDOITable"/>
            </w:pPr>
            <w:r>
              <w:rPr>
                <w:sz w:val="14"/>
              </w:rPr>
              <w:t>For Approval / In Process / Waiting for Payee / Unregularised</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Live counts; Waiting for Payee and Unregularised highlighted when above zero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 and vouchers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System Requests / No Payee / In Process / For Review / For Approval / Approved / Cancelled / Rejected</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With the count of each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Requests and vouchers</w:t>
            </w:r>
          </w:p>
        </w:tc>
        <w:tc>
          <w:tcPr>
            <w:tcW w:type="dxa" w:w="944"/>
            <w:tcMar>
              <w:top w:w="50" w:type="dxa"/>
              <w:bottom w:w="50" w:type="dxa"/>
              <w:left w:w="90" w:type="dxa"/>
              <w:right w:w="90" w:type="dxa"/>
            </w:tcMar>
            <w:shd w:val="clear" w:color="auto" w:fill="E5F5FF"/>
          </w:tcPr>
          <w:p>
            <w:pPr>
              <w:pStyle w:val="BDOITable"/>
            </w:pPr>
            <w:r>
              <w:rPr>
                <w:sz w:val="14"/>
              </w:rPr>
              <w:t>System Requests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Request, RFP or Payee / Search DV, Payee or Invoice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Request, RFP, DV, payee or invoice number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Disbursement Type / Received From / Received To</w:t>
            </w:r>
          </w:p>
        </w:tc>
        <w:tc>
          <w:tcPr>
            <w:tcW w:type="dxa" w:w="885"/>
            <w:tcMar>
              <w:top w:w="50" w:type="dxa"/>
              <w:bottom w:w="50" w:type="dxa"/>
              <w:left w:w="90" w:type="dxa"/>
              <w:right w:w="90" w:type="dxa"/>
            </w:tcMar>
            <w:shd w:val="clear" w:color="auto" w:fill="E5F5FF"/>
          </w:tcPr>
          <w:p>
            <w:pPr>
              <w:pStyle w:val="BDOITable"/>
            </w:pPr>
            <w:r>
              <w:rPr>
                <w:sz w:val="14"/>
              </w:rPr>
              <w:t>Drop-down, date</w:t>
            </w:r>
          </w:p>
        </w:tc>
        <w:tc>
          <w:tcPr>
            <w:tcW w:type="dxa" w:w="1416"/>
            <w:tcMar>
              <w:top w:w="50" w:type="dxa"/>
              <w:bottom w:w="50" w:type="dxa"/>
              <w:left w:w="90" w:type="dxa"/>
              <w:right w:w="90" w:type="dxa"/>
            </w:tcMar>
            <w:shd w:val="clear" w:color="auto" w:fill="E5F5FF"/>
          </w:tcPr>
          <w:p>
            <w:pPr>
              <w:pStyle w:val="BDOITable"/>
            </w:pPr>
            <w:r>
              <w:rPr>
                <w:sz w:val="14"/>
              </w:rPr>
              <w:t>Remittance, Refund, Payment to supplier, Government, Employee-related, Service fee, Other; 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Disbursement type list</w:t>
            </w:r>
          </w:p>
        </w:tc>
        <w:tc>
          <w:tcPr>
            <w:tcW w:type="dxa" w:w="944"/>
            <w:tcMar>
              <w:top w:w="50" w:type="dxa"/>
              <w:bottom w:w="50" w:type="dxa"/>
              <w:left w:w="90" w:type="dxa"/>
              <w:right w:w="90" w:type="dxa"/>
            </w:tcMar>
            <w:shd w:val="clear" w:color="auto" w:fill="E5F5FF"/>
          </w:tcPr>
          <w:p>
            <w:pPr>
              <w:pStyle w:val="BDOITable"/>
            </w:pPr>
            <w:r>
              <w:rPr>
                <w:sz w:val="14"/>
              </w:rPr>
              <w:t>All types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Requests</w:t>
            </w:r>
          </w:p>
        </w:tc>
        <w:tc>
          <w:tcPr>
            <w:tcW w:type="dxa" w:w="1534"/>
            <w:tcMar>
              <w:top w:w="50" w:type="dxa"/>
              <w:bottom w:w="50" w:type="dxa"/>
              <w:left w:w="90" w:type="dxa"/>
              <w:right w:w="90" w:type="dxa"/>
            </w:tcMar>
          </w:tcPr>
          <w:p>
            <w:pPr>
              <w:pStyle w:val="BDOITable"/>
            </w:pPr>
            <w:r>
              <w:rPr>
                <w:sz w:val="14"/>
              </w:rPr>
              <w:t>Request No. / Source / Type / Payee / Currency / Amount / Received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Request number with the RFP or the source reference under it; the source unit; payee name with its code; date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Vouchers</w:t>
            </w:r>
          </w:p>
        </w:tc>
        <w:tc>
          <w:tcPr>
            <w:tcW w:type="dxa" w:w="1534"/>
            <w:tcMar>
              <w:top w:w="50" w:type="dxa"/>
              <w:bottom w:w="50" w:type="dxa"/>
              <w:left w:w="90" w:type="dxa"/>
              <w:right w:w="90" w:type="dxa"/>
            </w:tcMar>
            <w:shd w:val="clear" w:color="auto" w:fill="E5F5FF"/>
          </w:tcPr>
          <w:p>
            <w:pPr>
              <w:pStyle w:val="BDOITable"/>
            </w:pPr>
            <w:r>
              <w:rPr>
                <w:sz w:val="14"/>
              </w:rPr>
              <w:t>DV No. / Type / Payee / Mode / Net Amount / Currency / Flags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DV number with its date; the mode of payment; flags Automatic, Entry Edited, Posting Failed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Vouchers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Payment Request dialog</w:t>
            </w:r>
          </w:p>
        </w:tc>
        <w:tc>
          <w:tcPr>
            <w:tcW w:type="dxa" w:w="1534"/>
            <w:tcMar>
              <w:top w:w="50" w:type="dxa"/>
              <w:bottom w:w="50" w:type="dxa"/>
              <w:left w:w="90" w:type="dxa"/>
              <w:right w:w="90" w:type="dxa"/>
            </w:tcMar>
          </w:tcPr>
          <w:p>
            <w:pPr>
              <w:pStyle w:val="BDOITable"/>
            </w:pPr>
            <w:r>
              <w:rPr>
                <w:sz w:val="14"/>
              </w:rPr>
              <w:t>Source / RFP No. / Payee / Type / Amount / Purpose / Root invoice / Status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request as received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Return dialog</w:t>
            </w:r>
          </w:p>
        </w:tc>
        <w:tc>
          <w:tcPr>
            <w:tcW w:type="dxa" w:w="1534"/>
            <w:tcMar>
              <w:top w:w="50" w:type="dxa"/>
              <w:bottom w:w="50" w:type="dxa"/>
              <w:left w:w="90" w:type="dxa"/>
              <w:right w:w="90" w:type="dxa"/>
            </w:tcMar>
            <w:shd w:val="clear" w:color="auto" w:fill="E5F5FF"/>
          </w:tcPr>
          <w:p>
            <w:pPr>
              <w:pStyle w:val="BDOITable"/>
            </w:pPr>
            <w:r>
              <w:rPr>
                <w:sz w:val="14"/>
              </w:rPr>
              <w:t>Reason / Comment</w:t>
            </w:r>
          </w:p>
        </w:tc>
        <w:tc>
          <w:tcPr>
            <w:tcW w:type="dxa" w:w="885"/>
            <w:tcMar>
              <w:top w:w="50" w:type="dxa"/>
              <w:bottom w:w="50" w:type="dxa"/>
              <w:left w:w="90" w:type="dxa"/>
              <w:right w:w="90" w:type="dxa"/>
            </w:tcMar>
            <w:shd w:val="clear" w:color="auto" w:fill="E5F5FF"/>
          </w:tcPr>
          <w:p>
            <w:pPr>
              <w:pStyle w:val="BDOITable"/>
            </w:pPr>
            <w:r>
              <w:rPr>
                <w:sz w:val="14"/>
              </w:rPr>
              <w:t>Drop-down, text area</w:t>
            </w:r>
          </w:p>
        </w:tc>
        <w:tc>
          <w:tcPr>
            <w:tcW w:type="dxa" w:w="1416"/>
            <w:tcMar>
              <w:top w:w="50" w:type="dxa"/>
              <w:bottom w:w="50" w:type="dxa"/>
              <w:left w:w="90" w:type="dxa"/>
              <w:right w:w="90" w:type="dxa"/>
            </w:tcMar>
            <w:shd w:val="clear" w:color="auto" w:fill="E5F5FF"/>
          </w:tcPr>
          <w:p>
            <w:pPr>
              <w:pStyle w:val="BDOITable"/>
            </w:pPr>
            <w:r>
              <w:rPr>
                <w:sz w:val="14"/>
              </w:rPr>
              <w:t>The return reasons of Disbursement</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Disbursement return reason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Received, No payee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a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Encode Request</w:t>
            </w:r>
          </w:p>
        </w:tc>
        <w:tc>
          <w:tcPr>
            <w:tcW w:type="dxa" w:w="1802"/>
            <w:tcMar>
              <w:top w:w="50" w:type="dxa"/>
              <w:bottom w:w="50" w:type="dxa"/>
              <w:left w:w="90" w:type="dxa"/>
              <w:right w:w="90" w:type="dxa"/>
            </w:tcMar>
          </w:tcPr>
          <w:p>
            <w:pPr>
              <w:pStyle w:val="BDOITable"/>
            </w:pPr>
            <w:r>
              <w:rPr>
                <w:sz w:val="15"/>
              </w:rPr>
              <w:t>Disbursement Processor, Team Leader (disbursement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Encode Payment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 Voucher</w:t>
            </w:r>
          </w:p>
        </w:tc>
        <w:tc>
          <w:tcPr>
            <w:tcW w:type="dxa" w:w="1802"/>
            <w:tcMar>
              <w:top w:w="50" w:type="dxa"/>
              <w:bottom w:w="50" w:type="dxa"/>
              <w:left w:w="90" w:type="dxa"/>
              <w:right w:w="90" w:type="dxa"/>
            </w:tcMar>
            <w:shd w:val="clear" w:color="auto" w:fill="E5F5FF"/>
          </w:tcPr>
          <w:p>
            <w:pPr>
              <w:pStyle w:val="BDOITable"/>
            </w:pPr>
            <w:r>
              <w:rPr>
                <w:sz w:val="15"/>
              </w:rPr>
              <w:t>Disbursement Processor (disbursement process)</w:t>
            </w:r>
          </w:p>
        </w:tc>
        <w:tc>
          <w:tcPr>
            <w:tcW w:type="dxa" w:w="2162"/>
            <w:tcMar>
              <w:top w:w="50" w:type="dxa"/>
              <w:bottom w:w="50" w:type="dxa"/>
              <w:left w:w="90" w:type="dxa"/>
              <w:right w:w="90" w:type="dxa"/>
            </w:tcMar>
            <w:shd w:val="clear" w:color="auto" w:fill="E5F5FF"/>
          </w:tcPr>
          <w:p>
            <w:pPr>
              <w:pStyle w:val="BDOITable"/>
            </w:pPr>
            <w:r>
              <w:rPr>
                <w:sz w:val="15"/>
              </w:rPr>
              <w:t>Received request with its payee maintained</w:t>
            </w:r>
          </w:p>
        </w:tc>
        <w:tc>
          <w:tcPr>
            <w:tcW w:type="dxa" w:w="4324"/>
            <w:tcMar>
              <w:top w:w="50" w:type="dxa"/>
              <w:bottom w:w="50" w:type="dxa"/>
              <w:left w:w="90" w:type="dxa"/>
              <w:right w:w="90" w:type="dxa"/>
            </w:tcMar>
            <w:shd w:val="clear" w:color="auto" w:fill="E5F5FF"/>
          </w:tcPr>
          <w:p>
            <w:pPr>
              <w:pStyle w:val="BDOITable"/>
            </w:pPr>
            <w:r>
              <w:rPr>
                <w:sz w:val="15"/>
              </w:rPr>
              <w:t>Creates the voucher with its proforma entry and opens it</w:t>
            </w:r>
          </w:p>
        </w:tc>
        <w:tc>
          <w:tcPr>
            <w:tcW w:type="dxa" w:w="1561"/>
            <w:tcMar>
              <w:top w:w="50" w:type="dxa"/>
              <w:bottom w:w="50" w:type="dxa"/>
              <w:left w:w="90" w:type="dxa"/>
              <w:right w:w="90" w:type="dxa"/>
            </w:tcMar>
            <w:shd w:val="clear" w:color="auto" w:fill="E5F5FF"/>
          </w:tcPr>
          <w:p>
            <w:pPr>
              <w:pStyle w:val="BDOITable"/>
            </w:pPr>
            <w:r>
              <w:rPr>
                <w:sz w:val="15"/>
              </w:rPr>
              <w:t>In Process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 to Source</w:t>
            </w:r>
          </w:p>
        </w:tc>
        <w:tc>
          <w:tcPr>
            <w:tcW w:type="dxa" w:w="1802"/>
            <w:tcMar>
              <w:top w:w="50" w:type="dxa"/>
              <w:bottom w:w="50" w:type="dxa"/>
              <w:left w:w="90" w:type="dxa"/>
              <w:right w:w="90" w:type="dxa"/>
            </w:tcMar>
          </w:tcPr>
          <w:p>
            <w:pPr>
              <w:pStyle w:val="BDOITable"/>
            </w:pPr>
            <w:r>
              <w:rPr>
                <w:sz w:val="15"/>
              </w:rPr>
              <w:t>Disbursement Processor</w:t>
            </w:r>
          </w:p>
        </w:tc>
        <w:tc>
          <w:tcPr>
            <w:tcW w:type="dxa" w:w="2162"/>
            <w:tcMar>
              <w:top w:w="50" w:type="dxa"/>
              <w:bottom w:w="50" w:type="dxa"/>
              <w:left w:w="90" w:type="dxa"/>
              <w:right w:w="90" w:type="dxa"/>
            </w:tcMar>
          </w:tcPr>
          <w:p>
            <w:pPr>
              <w:pStyle w:val="BDOITable"/>
            </w:pPr>
            <w:r>
              <w:rPr>
                <w:sz w:val="15"/>
              </w:rPr>
              <w:t>Received or No payee</w:t>
            </w:r>
          </w:p>
        </w:tc>
        <w:tc>
          <w:tcPr>
            <w:tcW w:type="dxa" w:w="4324"/>
            <w:tcMar>
              <w:top w:w="50" w:type="dxa"/>
              <w:bottom w:w="50" w:type="dxa"/>
              <w:left w:w="90" w:type="dxa"/>
              <w:right w:w="90" w:type="dxa"/>
            </w:tcMar>
          </w:tcPr>
          <w:p>
            <w:pPr>
              <w:pStyle w:val="BDOITable"/>
            </w:pPr>
            <w:r>
              <w:rPr>
                <w:sz w:val="15"/>
              </w:rPr>
              <w:t>Returns the request to its source unit with the reason</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Workflow notice to the source</w:t>
            </w:r>
          </w:p>
        </w:tc>
      </w:tr>
      <w:tr>
        <w:tc>
          <w:tcPr>
            <w:tcW w:type="dxa" w:w="1681"/>
            <w:tcMar>
              <w:top w:w="50" w:type="dxa"/>
              <w:bottom w:w="50" w:type="dxa"/>
              <w:left w:w="90" w:type="dxa"/>
              <w:right w:w="90" w:type="dxa"/>
            </w:tcMar>
            <w:shd w:val="clear" w:color="auto" w:fill="E5F5FF"/>
          </w:tcPr>
          <w:p>
            <w:pPr>
              <w:pStyle w:val="BDOITable"/>
            </w:pPr>
            <w:r>
              <w:rPr>
                <w:sz w:val="15"/>
              </w:rPr>
              <w:t>Release Documents</w:t>
            </w:r>
          </w:p>
        </w:tc>
        <w:tc>
          <w:tcPr>
            <w:tcW w:type="dxa" w:w="1802"/>
            <w:tcMar>
              <w:top w:w="50" w:type="dxa"/>
              <w:bottom w:w="50" w:type="dxa"/>
              <w:left w:w="90" w:type="dxa"/>
              <w:right w:w="90" w:type="dxa"/>
            </w:tcMar>
            <w:shd w:val="clear" w:color="auto" w:fill="E5F5FF"/>
          </w:tcPr>
          <w:p>
            <w:pPr>
              <w:pStyle w:val="BDOITable"/>
            </w:pPr>
            <w:r>
              <w:rPr>
                <w:sz w:val="15"/>
              </w:rPr>
              <w:t>Disbursement Processor</w:t>
            </w:r>
          </w:p>
        </w:tc>
        <w:tc>
          <w:tcPr>
            <w:tcW w:type="dxa" w:w="2162"/>
            <w:tcMar>
              <w:top w:w="50" w:type="dxa"/>
              <w:bottom w:w="50" w:type="dxa"/>
              <w:left w:w="90" w:type="dxa"/>
              <w:right w:w="90" w:type="dxa"/>
            </w:tcMar>
            <w:shd w:val="clear" w:color="auto" w:fill="E5F5FF"/>
          </w:tcPr>
          <w:p>
            <w:pPr>
              <w:pStyle w:val="BDOITable"/>
            </w:pPr>
            <w:r>
              <w:rPr>
                <w:sz w:val="15"/>
              </w:rPr>
              <w:t>A received BIR 2307 request</w:t>
            </w:r>
          </w:p>
        </w:tc>
        <w:tc>
          <w:tcPr>
            <w:tcW w:type="dxa" w:w="4324"/>
            <w:tcMar>
              <w:top w:w="50" w:type="dxa"/>
              <w:bottom w:w="50" w:type="dxa"/>
              <w:left w:w="90" w:type="dxa"/>
              <w:right w:w="90" w:type="dxa"/>
            </w:tcMar>
            <w:shd w:val="clear" w:color="auto" w:fill="E5F5FF"/>
          </w:tcPr>
          <w:p>
            <w:pPr>
              <w:pStyle w:val="BDOITable"/>
            </w:pPr>
            <w:r>
              <w:rPr>
                <w:sz w:val="15"/>
              </w:rPr>
              <w:t>Releases the documents to the payee</w:t>
            </w:r>
          </w:p>
        </w:tc>
        <w:tc>
          <w:tcPr>
            <w:tcW w:type="dxa" w:w="1561"/>
            <w:tcMar>
              <w:top w:w="50" w:type="dxa"/>
              <w:bottom w:w="50" w:type="dxa"/>
              <w:left w:w="90" w:type="dxa"/>
              <w:right w:w="90" w:type="dxa"/>
            </w:tcMar>
            <w:shd w:val="clear" w:color="auto" w:fill="E5F5FF"/>
          </w:tcPr>
          <w:p>
            <w:pPr>
              <w:pStyle w:val="BDOITable"/>
            </w:pPr>
            <w:r>
              <w:rPr>
                <w:sz w:val="15"/>
              </w:rPr>
              <w:t>Released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Selected</w:t>
            </w:r>
          </w:p>
        </w:tc>
        <w:tc>
          <w:tcPr>
            <w:tcW w:type="dxa" w:w="1802"/>
            <w:tcMar>
              <w:top w:w="50" w:type="dxa"/>
              <w:bottom w:w="50" w:type="dxa"/>
              <w:left w:w="90" w:type="dxa"/>
              <w:right w:w="90" w:type="dxa"/>
            </w:tcMar>
          </w:tcPr>
          <w:p>
            <w:pPr>
              <w:pStyle w:val="BDOITable"/>
            </w:pPr>
            <w:r>
              <w:rPr>
                <w:sz w:val="15"/>
              </w:rPr>
              <w:t>Disbursement Approver (disbursement approve)</w:t>
            </w:r>
          </w:p>
        </w:tc>
        <w:tc>
          <w:tcPr>
            <w:tcW w:type="dxa" w:w="2162"/>
            <w:tcMar>
              <w:top w:w="50" w:type="dxa"/>
              <w:bottom w:w="50" w:type="dxa"/>
              <w:left w:w="90" w:type="dxa"/>
              <w:right w:w="90" w:type="dxa"/>
            </w:tcMar>
          </w:tcPr>
          <w:p>
            <w:pPr>
              <w:pStyle w:val="BDOITable"/>
            </w:pPr>
            <w:r>
              <w:rPr>
                <w:sz w:val="15"/>
              </w:rPr>
              <w:t>For Approval tab, vouchers selected</w:t>
            </w:r>
          </w:p>
        </w:tc>
        <w:tc>
          <w:tcPr>
            <w:tcW w:type="dxa" w:w="4324"/>
            <w:tcMar>
              <w:top w:w="50" w:type="dxa"/>
              <w:bottom w:w="50" w:type="dxa"/>
              <w:left w:w="90" w:type="dxa"/>
              <w:right w:w="90" w:type="dxa"/>
            </w:tcMar>
          </w:tcPr>
          <w:p>
            <w:pPr>
              <w:pStyle w:val="BDOITable"/>
            </w:pPr>
            <w:r>
              <w:rPr>
                <w:sz w:val="15"/>
              </w:rPr>
              <w:t>Approves and posts each selected voucher on its own after the confirmation; each failure is reported</w:t>
            </w:r>
          </w:p>
        </w:tc>
        <w:tc>
          <w:tcPr>
            <w:tcW w:type="dxa" w:w="1561"/>
            <w:tcMar>
              <w:top w:w="50" w:type="dxa"/>
              <w:bottom w:w="50" w:type="dxa"/>
              <w:left w:w="90" w:type="dxa"/>
              <w:right w:w="90" w:type="dxa"/>
            </w:tcMar>
          </w:tcPr>
          <w:p>
            <w:pPr>
              <w:pStyle w:val="BDOITable"/>
            </w:pPr>
            <w:r>
              <w:rPr>
                <w:sz w:val="15"/>
              </w:rPr>
              <w:t>Approved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Disbursement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request or the voucher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request whose payee is not maintained waits under No Payee; a payee request is raised and the voucher is created once the payee is authorised (FR-DS-020, FR-DS-022).</w:t>
      </w:r>
    </w:p>
    <w:p>
      <w:pPr>
        <w:tabs>
          <w:tab w:pos="312" w:val="left"/>
        </w:tabs>
        <w:spacing w:after="40"/>
        <w:ind w:left="312" w:hanging="283"/>
      </w:pPr>
      <w:r>
        <w:rPr>
          <w:color w:val="004EA8"/>
          <w:sz w:val="18"/>
        </w:rPr>
        <w:t>•</w:t>
        <w:tab/>
      </w:r>
      <w:r>
        <w:rPr>
          <w:sz w:val="18"/>
        </w:rPr>
        <w:t>Requests are classified by disbursement type from their source and payee class (FR-DS-021).</w:t>
      </w:r>
    </w:p>
    <w:p>
      <w:pPr>
        <w:tabs>
          <w:tab w:pos="312" w:val="left"/>
        </w:tabs>
        <w:spacing w:after="120"/>
        <w:ind w:left="312" w:hanging="283"/>
      </w:pPr>
      <w:r>
        <w:rPr>
          <w:color w:val="004EA8"/>
          <w:sz w:val="18"/>
        </w:rPr>
        <w:t>•</w:t>
        <w:tab/>
      </w:r>
      <w:r>
        <w:rPr>
          <w:sz w:val="18"/>
        </w:rPr>
        <w:t>Approving several vouchers approves each on its own; a voucher that cannot be approved stays pending with its reason (FR-DS-041).</w:t>
      </w:r>
    </w:p>
    <w:p>
      <w:pPr>
        <w:pStyle w:val="BDOILabel"/>
      </w:pPr>
      <w:r>
        <w:rPr/>
        <w:t>Expected outcome</w:t>
      </w:r>
    </w:p>
    <w:p>
      <w:r>
        <w:rPr/>
        <w:t>Disbursement sees every request and voucher by stage and moves them on.</w:t>
      </w:r>
    </w:p>
    <w:p>
      <w:r>
        <w:rPr>
          <w:b/>
          <w:sz w:val="17"/>
        </w:rPr>
        <w:t>Test cases:</w:t>
      </w:r>
      <w:r>
        <w:rPr>
          <w:sz w:val="17"/>
        </w:rPr>
        <w:t xml:space="preserve"> TC-DS-001.3-01, TC-DS-020.1-01, TC-DS-020.2-01, TC-DS-020.3-03, TC-DS-021.1-01, TC-DS-025.1-01, TC-DS-041.2-01, TC-DS-041.3-01, TC-DS-043.1-01, TC-PQ-015.1-01, TC-PQ-015.2-01, TC-AC-SCR-25, TC-AC-MSG-18.</w:t>
      </w:r>
    </w:p>
    <w:p>
      <w:pPr>
        <w:pStyle w:val="Heading3"/>
      </w:pPr>
      <w:bookmarkStart w:id="360" w:name="_Toc000360"/>
      <w:r>
        <w:rPr/>
        <w:t>13.4.2 SCR-AC-26 Encode Payment Request</w:t>
      </w:r>
      <w:bookmarkEnd w:id="3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 payment that does not come from another module (a request received by e-mail for a supplier, a government agency or an employee): the disbursement type, the payee, currency and amount, the RFP and invoice numbers, the expense account and cost centre and the purpose. Its voucher is created at once when the payee is maintained.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(permission Disb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Encode Payment Request</w:t>
            </w:r>
          </w:p>
          <w:p>
            <w:pPr>
              <w:pStyle w:val="BDOITable"/>
              <w:ind w:left="170" w:hanging="170"/>
            </w:pPr>
            <w:r>
              <w:rPr>
                <w:sz w:val="18"/>
              </w:rPr>
              <w:t xml:space="preserve">• </w:t>
            </w:r>
            <w:r>
              <w:rPr>
                <w:sz w:val="18"/>
              </w:rPr>
              <w:t>Disbursement Workbench › Encode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FR-DS-023</w:t>
            </w:r>
          </w:p>
        </w:tc>
      </w:tr>
    </w:tbl>
    <w:p>
      <w:pPr>
        <w:pStyle w:val="BDOISpacer"/>
      </w:pPr>
    </w:p>
    <w:p>
      <w:pPr>
        <w:keepNext/>
        <w:spacing w:before="80" w:after="0"/>
        <w:jc w:val="center"/>
      </w:pPr>
      <w:r>
        <w:drawing>
          <wp:inline xmlns:a="http://schemas.openxmlformats.org/drawingml/2006/main" xmlns:pic="http://schemas.openxmlformats.org/drawingml/2006/picture">
            <wp:extent cx="6997252" cy="3771127"/>
            <wp:docPr id="67" name="Picture 67"/>
            <wp:cNvGraphicFramePr>
              <a:graphicFrameLocks noChangeAspect="1"/>
            </wp:cNvGraphicFramePr>
            <a:graphic>
              <a:graphicData uri="http://schemas.openxmlformats.org/drawingml/2006/picture">
                <pic:pic>
                  <pic:nvPicPr>
                    <pic:cNvPr id="0" name="scr-ac-26-01-filled_1913s.png"/>
                    <pic:cNvPicPr/>
                  </pic:nvPicPr>
                  <pic:blipFill>
                    <a:blip r:embed="rId219"/>
                    <a:stretch>
                      <a:fillRect/>
                    </a:stretch>
                  </pic:blipFill>
                  <pic:spPr>
                    <a:xfrm>
                      <a:off x="0" y="0"/>
                      <a:ext cx="6997252" cy="3771127"/>
                    </a:xfrm>
                    <a:prstGeom prst="rect"/>
                  </pic:spPr>
                </pic:pic>
              </a:graphicData>
            </a:graphic>
          </wp:inline>
        </w:drawing>
      </w:r>
    </w:p>
    <w:p>
      <w:pPr>
        <w:pStyle w:val="Caption"/>
        <w:jc w:val="center"/>
      </w:pPr>
      <w:r>
        <w:rPr>
          <w:b/>
          <w:i w:val="0"/>
        </w:rPr>
        <w:t xml:space="preserve">Figure 65: </w:t>
      </w:r>
      <w:r>
        <w:rPr/>
        <w:t>SCR-AC-26 Encode Payment Request: a supplier payment with its expense account and cost centre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Disbursement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Purpose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Payee Code / Payee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RFP No. / Invoice No.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Expense Account / Cost Centre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274437" cy="3768321"/>
            <wp:docPr id="68" name="Picture 68"/>
            <wp:cNvGraphicFramePr>
              <a:graphicFrameLocks noChangeAspect="1"/>
            </wp:cNvGraphicFramePr>
            <a:graphic>
              <a:graphicData uri="http://schemas.openxmlformats.org/drawingml/2006/picture">
                <pic:pic>
                  <pic:nvPicPr>
                    <pic:cNvPr id="0" name="scr-ac-26-02-error_1715s.png"/>
                    <pic:cNvPicPr/>
                  </pic:nvPicPr>
                  <pic:blipFill>
                    <a:blip r:embed="rId220"/>
                    <a:stretch>
                      <a:fillRect/>
                    </a:stretch>
                  </pic:blipFill>
                  <pic:spPr>
                    <a:xfrm>
                      <a:off x="0" y="0"/>
                      <a:ext cx="6274437" cy="3768321"/>
                    </a:xfrm>
                    <a:prstGeom prst="rect"/>
                  </pic:spPr>
                </pic:pic>
              </a:graphicData>
            </a:graphic>
          </wp:inline>
        </w:drawing>
      </w:r>
    </w:p>
    <w:p>
      <w:pPr>
        <w:pStyle w:val="Caption"/>
        <w:jc w:val="center"/>
      </w:pPr>
      <w:r>
        <w:rPr>
          <w:b/>
          <w:i w:val="0"/>
        </w:rPr>
        <w:t xml:space="preserve">Figure 66: </w:t>
      </w:r>
      <w:r>
        <w:rPr/>
        <w:t>SCR-AC-26 The mandatory fields named under each field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Disbursement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Remittance, Refund, Payment to supplier, Government, Employee-related, Other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Disbursement type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disbursement type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Payee Code / Payee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code of a maintained payee; the name of a payee not yet maintained</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Payees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payee code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Currency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Three-letter currency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Currencies</w:t>
            </w:r>
          </w:p>
        </w:tc>
        <w:tc>
          <w:tcPr>
            <w:tcW w:type="dxa" w:w="944"/>
            <w:tcMar>
              <w:top w:w="50" w:type="dxa"/>
              <w:bottom w:w="50" w:type="dxa"/>
              <w:left w:w="90" w:type="dxa"/>
              <w:right w:w="90" w:type="dxa"/>
            </w:tcMar>
          </w:tcPr>
          <w:p>
            <w:pPr>
              <w:pStyle w:val="BDOITable"/>
            </w:pPr>
            <w:r>
              <w:rPr>
                <w:sz w:val="14"/>
              </w:rPr>
              <w:t>Base currency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Three letters</w:t>
            </w:r>
          </w:p>
        </w:tc>
        <w:tc>
          <w:tcPr>
            <w:tcW w:type="dxa" w:w="1947"/>
            <w:tcMar>
              <w:top w:w="50" w:type="dxa"/>
              <w:bottom w:w="50" w:type="dxa"/>
              <w:left w:w="90" w:type="dxa"/>
              <w:right w:w="90" w:type="dxa"/>
            </w:tcMar>
          </w:tcPr>
          <w:p>
            <w:pPr>
              <w:pStyle w:val="BDOITable"/>
            </w:pPr>
            <w:r>
              <w:rPr>
                <w:sz w:val="14"/>
              </w:rPr>
              <w:t>Enter a 3-letter currency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Amount</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Above zero, two decimals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Above zero</w:t>
            </w:r>
          </w:p>
        </w:tc>
        <w:tc>
          <w:tcPr>
            <w:tcW w:type="dxa" w:w="1947"/>
            <w:tcMar>
              <w:top w:w="50" w:type="dxa"/>
              <w:bottom w:w="50" w:type="dxa"/>
              <w:left w:w="90" w:type="dxa"/>
              <w:right w:w="90" w:type="dxa"/>
            </w:tcMar>
            <w:shd w:val="clear" w:color="auto" w:fill="E5F5FF"/>
          </w:tcPr>
          <w:p>
            <w:pPr>
              <w:pStyle w:val="BDOITable"/>
            </w:pPr>
            <w:r>
              <w:rPr>
                <w:sz w:val="14"/>
              </w:rPr>
              <w:t>Enter an amount above zero</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RFP No. / 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Request for Payment and the invoice paid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Expense Account / Cost Centre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expense account and the cost centre of an other disbursement</w:t>
            </w:r>
          </w:p>
        </w:tc>
        <w:tc>
          <w:tcPr>
            <w:tcW w:type="dxa" w:w="1121"/>
            <w:tcMar>
              <w:top w:w="50" w:type="dxa"/>
              <w:bottom w:w="50" w:type="dxa"/>
              <w:left w:w="90" w:type="dxa"/>
              <w:right w:w="90" w:type="dxa"/>
            </w:tcMar>
            <w:shd w:val="clear" w:color="auto" w:fill="E5F5FF"/>
          </w:tcPr>
          <w:p>
            <w:pPr>
              <w:pStyle w:val="BDOITable"/>
            </w:pPr>
            <w:r>
              <w:rPr>
                <w:sz w:val="14"/>
              </w:rPr>
              <w:t>Cond.: Other</w:t>
            </w:r>
          </w:p>
        </w:tc>
        <w:tc>
          <w:tcPr>
            <w:tcW w:type="dxa" w:w="1298"/>
            <w:tcMar>
              <w:top w:w="50" w:type="dxa"/>
              <w:bottom w:w="50" w:type="dxa"/>
              <w:left w:w="90" w:type="dxa"/>
              <w:right w:w="90" w:type="dxa"/>
            </w:tcMar>
            <w:shd w:val="clear" w:color="auto" w:fill="E5F5FF"/>
          </w:tcPr>
          <w:p>
            <w:pPr>
              <w:pStyle w:val="BDOITable"/>
            </w:pPr>
            <w:r>
              <w:rPr>
                <w:sz w:val="14"/>
              </w:rPr>
              <w:t>Chart, cost centres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Purpose</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purpose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Request</w:t>
            </w:r>
          </w:p>
        </w:tc>
        <w:tc>
          <w:tcPr>
            <w:tcW w:type="dxa" w:w="1802"/>
            <w:tcMar>
              <w:top w:w="50" w:type="dxa"/>
              <w:bottom w:w="50" w:type="dxa"/>
              <w:left w:w="90" w:type="dxa"/>
              <w:right w:w="90" w:type="dxa"/>
            </w:tcMar>
          </w:tcPr>
          <w:p>
            <w:pPr>
              <w:pStyle w:val="BDOITable"/>
            </w:pPr>
            <w:r>
              <w:rPr>
                <w:sz w:val="15"/>
              </w:rPr>
              <w:t>Disbursement Processor (disbursement process)</w:t>
            </w:r>
          </w:p>
        </w:tc>
        <w:tc>
          <w:tcPr>
            <w:tcW w:type="dxa" w:w="2162"/>
            <w:tcMar>
              <w:top w:w="50" w:type="dxa"/>
              <w:bottom w:w="50" w:type="dxa"/>
              <w:left w:w="90" w:type="dxa"/>
              <w:right w:w="90" w:type="dxa"/>
            </w:tcMar>
          </w:tcPr>
          <w:p>
            <w:pPr>
              <w:pStyle w:val="BDOITable"/>
            </w:pPr>
            <w:r>
              <w:rPr>
                <w:sz w:val="15"/>
              </w:rPr>
              <w:t>Mandatory fields filled</w:t>
            </w:r>
          </w:p>
        </w:tc>
        <w:tc>
          <w:tcPr>
            <w:tcW w:type="dxa" w:w="4324"/>
            <w:tcMar>
              <w:top w:w="50" w:type="dxa"/>
              <w:bottom w:w="50" w:type="dxa"/>
              <w:left w:w="90" w:type="dxa"/>
              <w:right w:w="90" w:type="dxa"/>
            </w:tcMar>
          </w:tcPr>
          <w:p>
            <w:pPr>
              <w:pStyle w:val="BDOITable"/>
            </w:pPr>
            <w:r>
              <w:rPr>
                <w:sz w:val="15"/>
              </w:rPr>
              <w:t>Saves the request; its voucher is created at once when the payee is maintained, else the request waits under No Payee</w:t>
            </w:r>
          </w:p>
        </w:tc>
        <w:tc>
          <w:tcPr>
            <w:tcW w:type="dxa" w:w="1561"/>
            <w:tcMar>
              <w:top w:w="50" w:type="dxa"/>
              <w:bottom w:w="50" w:type="dxa"/>
              <w:left w:w="90" w:type="dxa"/>
              <w:right w:w="90" w:type="dxa"/>
            </w:tcMar>
          </w:tcPr>
          <w:p>
            <w:pPr>
              <w:pStyle w:val="BDOITable"/>
            </w:pPr>
            <w:r>
              <w:rPr>
                <w:sz w:val="15"/>
              </w:rPr>
              <w:t>In Process or No payee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An encoded request gets its request number and follows the same voucher flow as a system request (FR-DS-023).</w:t>
      </w:r>
    </w:p>
    <w:p>
      <w:pPr>
        <w:pStyle w:val="BDOILabel"/>
      </w:pPr>
      <w:r>
        <w:rPr/>
        <w:t>Expected outcome</w:t>
      </w:r>
    </w:p>
    <w:p>
      <w:r>
        <w:rPr/>
        <w:t>The e-mailed request is in BIBS with its voucher.</w:t>
      </w:r>
    </w:p>
    <w:p>
      <w:r>
        <w:rPr>
          <w:b/>
          <w:sz w:val="17"/>
        </w:rPr>
        <w:t>Test cases:</w:t>
      </w:r>
      <w:r>
        <w:rPr>
          <w:sz w:val="17"/>
        </w:rPr>
        <w:t xml:space="preserve"> TC-DS-021.2-01, TC-DS-023.1-01, TC-DS-023.2-01, TC-DS-023.2-02, TC-AC-SCR-26, TC-AC-MSG-01.</w:t>
      </w:r>
    </w:p>
    <w:p>
      <w:pPr>
        <w:pStyle w:val="Heading3"/>
      </w:pPr>
      <w:bookmarkStart w:id="361" w:name="_Toc000361"/>
      <w:r>
        <w:rPr/>
        <w:t>13.4.3 SCR-AC-27 Disbursement Voucher</w:t>
      </w:r>
      <w:bookmarkEnd w:id="3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disbursement voucher (DV): the payee, type, mode, net amount and paying account; the voucher workflow (submit for review, route to the approver, submit for approval, approve and post, reject, cancel); the tabs Details (the terms), Entry (the proforma entry from the rule, editable before approval, with the expense allocation), Instrument (the payment document and its statuses), OR / AR and CWT (the tags), Documents and E-mails.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process or Disb review or Disb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Workbench › Disbursement Voucher</w:t>
            </w:r>
          </w:p>
          <w:p>
            <w:pPr>
              <w:pStyle w:val="BDOITable"/>
              <w:ind w:left="170" w:hanging="170"/>
            </w:pPr>
            <w:r>
              <w:rPr>
                <w:sz w:val="18"/>
              </w:rPr>
              <w:t xml:space="preserve">• </w:t>
            </w:r>
            <w:r>
              <w:rPr>
                <w:sz w:val="18"/>
              </w:rPr>
              <w:t>Disbursement Workbench › Create Voucher or open a voucher</w:t>
            </w:r>
          </w:p>
          <w:p>
            <w:pPr>
              <w:pStyle w:val="BDOITable"/>
              <w:ind w:left="170" w:hanging="170"/>
            </w:pPr>
            <w:r>
              <w:rPr>
                <w:sz w:val="18"/>
              </w:rPr>
              <w:t xml:space="preserve">• </w:t>
            </w:r>
            <w:r>
              <w:rPr>
                <w:sz w:val="18"/>
              </w:rPr>
              <w:t>Encode Payment Request › saved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FR-DS-025, FR-DS-030, FR-DS-031, FR-DS-032, FR-DS-033, FR-DS-034, FR-DS-035, FR-DS-036, FR-DS-040, FR-DS-041, FR-DS-042, FR-DS-043, FR-DS-044, FR-DS-050, FR-DS-051, FR-DS-052, FR-DS-054, FR-DS-055, FR-DS-056, FR-DS-057, FR-DS-062, FR-DS-063</w:t>
            </w:r>
          </w:p>
        </w:tc>
      </w:tr>
    </w:tbl>
    <w:p>
      <w:pPr>
        <w:pStyle w:val="BDOISpacer"/>
      </w:pPr>
    </w:p>
    <w:p>
      <w:pPr>
        <w:sectPr>
          <w:headerReference w:type="default" r:id="rId212"/>
          <w:footerReference w:type="default" r:id="rId213"/>
          <w:headerReference w:type="first" r:id="rId214"/>
          <w:footerReference w:type="first" r:id="rId21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65210"/>
            <wp:docPr id="69" name="Picture 69"/>
            <wp:cNvGraphicFramePr>
              <a:graphicFrameLocks noChangeAspect="1"/>
            </wp:cNvGraphicFramePr>
            <a:graphic>
              <a:graphicData uri="http://schemas.openxmlformats.org/drawingml/2006/picture">
                <pic:pic>
                  <pic:nvPicPr>
                    <pic:cNvPr id="0" name="scr-ac-27-01-details_1731s.png"/>
                    <pic:cNvPicPr/>
                  </pic:nvPicPr>
                  <pic:blipFill>
                    <a:blip r:embed="rId225"/>
                    <a:stretch>
                      <a:fillRect/>
                    </a:stretch>
                  </pic:blipFill>
                  <pic:spPr>
                    <a:xfrm>
                      <a:off x="0" y="0"/>
                      <a:ext cx="6332220" cy="5765210"/>
                    </a:xfrm>
                    <a:prstGeom prst="rect"/>
                  </pic:spPr>
                </pic:pic>
              </a:graphicData>
            </a:graphic>
          </wp:inline>
        </w:drawing>
      </w:r>
    </w:p>
    <w:p>
      <w:pPr>
        <w:pStyle w:val="Caption"/>
        <w:jc w:val="center"/>
      </w:pPr>
      <w:r>
        <w:rPr>
          <w:b/>
          <w:i w:val="0"/>
        </w:rPr>
        <w:t xml:space="preserve">Figure 67: </w:t>
      </w:r>
      <w:r>
        <w:rPr/>
        <w:t>SCR-AC-27 A voucher in process: the header, the workflow and the terms of the Details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DV chip, status pill,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Cost Centre / Expense Account / Purpose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Status History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Payee / Type / Mode / Net Amount / Paying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Processor / checker / approver / Journal / reversal / 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New Status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Mode of 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Side / Account / Party / Cost Centre / Debit / Credit / Origin / Narration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Tag / Received / Released / Number / Date / Period / Received / Released On / Amount / Tagged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Paying Account / Payee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Account n / Cost Centre / 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Received / Released / OR / AR No. / Certificate No. / Receipt Date / Period From / Period To / Amount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Withholding Tax / Value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Status / Amount / Reference / Released to</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21"/>
          <w:footerReference w:type="default" r:id="rId222"/>
          <w:headerReference w:type="first" r:id="rId223"/>
          <w:footerReference w:type="first" r:id="rId22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193911" cy="3771394"/>
            <wp:docPr id="70" name="Picture 70"/>
            <wp:cNvGraphicFramePr>
              <a:graphicFrameLocks noChangeAspect="1"/>
            </wp:cNvGraphicFramePr>
            <a:graphic>
              <a:graphicData uri="http://schemas.openxmlformats.org/drawingml/2006/picture">
                <pic:pic>
                  <pic:nvPicPr>
                    <pic:cNvPr id="0" name="scr-ac-27-02-entry_2240s.png"/>
                    <pic:cNvPicPr/>
                  </pic:nvPicPr>
                  <pic:blipFill>
                    <a:blip r:embed="rId230"/>
                    <a:stretch>
                      <a:fillRect/>
                    </a:stretch>
                  </pic:blipFill>
                  <pic:spPr>
                    <a:xfrm>
                      <a:off x="0" y="0"/>
                      <a:ext cx="8193911" cy="3771394"/>
                    </a:xfrm>
                    <a:prstGeom prst="rect"/>
                  </pic:spPr>
                </pic:pic>
              </a:graphicData>
            </a:graphic>
          </wp:inline>
        </w:drawing>
      </w:r>
    </w:p>
    <w:p>
      <w:pPr>
        <w:pStyle w:val="Caption"/>
        <w:jc w:val="center"/>
      </w:pPr>
      <w:r>
        <w:rPr>
          <w:b/>
          <w:i w:val="0"/>
        </w:rPr>
        <w:t xml:space="preserve">Figure 68: </w:t>
      </w:r>
      <w:r>
        <w:rPr/>
        <w:t>SCR-AC-27 Entry tab: the proforma entry from the rule, its totals and the expense allocation</w:t>
      </w:r>
    </w:p>
    <w:p>
      <w:pPr>
        <w:keepNext/>
        <w:spacing w:before="80" w:after="0"/>
        <w:jc w:val="center"/>
      </w:pPr>
      <w:r>
        <w:drawing>
          <wp:inline xmlns:a="http://schemas.openxmlformats.org/drawingml/2006/main" xmlns:pic="http://schemas.openxmlformats.org/drawingml/2006/picture">
            <wp:extent cx="6266843" cy="3771813"/>
            <wp:docPr id="71" name="Picture 71"/>
            <wp:cNvGraphicFramePr>
              <a:graphicFrameLocks noChangeAspect="1"/>
            </wp:cNvGraphicFramePr>
            <a:graphic>
              <a:graphicData uri="http://schemas.openxmlformats.org/drawingml/2006/picture">
                <pic:pic>
                  <pic:nvPicPr>
                    <pic:cNvPr id="0" name="scr-ac-27-03-instrument_1713s.png"/>
                    <pic:cNvPicPr/>
                  </pic:nvPicPr>
                  <pic:blipFill>
                    <a:blip r:embed="rId231"/>
                    <a:stretch>
                      <a:fillRect/>
                    </a:stretch>
                  </pic:blipFill>
                  <pic:spPr>
                    <a:xfrm>
                      <a:off x="0" y="0"/>
                      <a:ext cx="6266843" cy="3771813"/>
                    </a:xfrm>
                    <a:prstGeom prst="rect"/>
                  </pic:spPr>
                </pic:pic>
              </a:graphicData>
            </a:graphic>
          </wp:inline>
        </w:drawing>
      </w:r>
    </w:p>
    <w:p>
      <w:pPr>
        <w:pStyle w:val="Caption"/>
        <w:jc w:val="center"/>
      </w:pPr>
      <w:r>
        <w:rPr>
          <w:b/>
          <w:i w:val="0"/>
        </w:rPr>
        <w:t xml:space="preserve">Figure 69: </w:t>
      </w:r>
      <w:r>
        <w:rPr/>
        <w:t>SCR-AC-27 Instrument tab of a check: status, amount, released to and the status history</w:t>
      </w:r>
    </w:p>
    <w:p>
      <w:pPr>
        <w:keepNext/>
        <w:spacing w:before="80" w:after="0"/>
        <w:jc w:val="center"/>
      </w:pPr>
      <w:r>
        <w:drawing>
          <wp:inline xmlns:a="http://schemas.openxmlformats.org/drawingml/2006/main" xmlns:pic="http://schemas.openxmlformats.org/drawingml/2006/picture">
            <wp:extent cx="8618220" cy="3697889"/>
            <wp:docPr id="72" name="Picture 72"/>
            <wp:cNvGraphicFramePr>
              <a:graphicFrameLocks noChangeAspect="1"/>
            </wp:cNvGraphicFramePr>
            <a:graphic>
              <a:graphicData uri="http://schemas.openxmlformats.org/drawingml/2006/picture">
                <pic:pic>
                  <pic:nvPicPr>
                    <pic:cNvPr id="0" name="scr-ac-27-04-tags.png"/>
                    <pic:cNvPicPr/>
                  </pic:nvPicPr>
                  <pic:blipFill>
                    <a:blip r:embed="rId232"/>
                    <a:stretch>
                      <a:fillRect/>
                    </a:stretch>
                  </pic:blipFill>
                  <pic:spPr>
                    <a:xfrm>
                      <a:off x="0" y="0"/>
                      <a:ext cx="8618220" cy="3697889"/>
                    </a:xfrm>
                    <a:prstGeom prst="rect"/>
                  </pic:spPr>
                </pic:pic>
              </a:graphicData>
            </a:graphic>
          </wp:inline>
        </w:drawing>
      </w:r>
    </w:p>
    <w:p>
      <w:pPr>
        <w:pStyle w:val="Caption"/>
        <w:jc w:val="center"/>
      </w:pPr>
      <w:r>
        <w:rPr>
          <w:b/>
          <w:i w:val="0"/>
        </w:rPr>
        <w:t xml:space="preserve">Figure 70: </w:t>
      </w:r>
      <w:r>
        <w:rPr/>
        <w:t>SCR-AC-27 OR / AR and CWT tab: the receipts and certificates tagged on the voucher</w:t>
      </w:r>
    </w:p>
    <w:p>
      <w:pPr>
        <w:keepNext/>
        <w:spacing w:before="80" w:after="0"/>
        <w:jc w:val="center"/>
      </w:pPr>
      <w:r>
        <w:drawing>
          <wp:inline xmlns:a="http://schemas.openxmlformats.org/drawingml/2006/main" xmlns:pic="http://schemas.openxmlformats.org/drawingml/2006/picture">
            <wp:extent cx="8618220" cy="3469199"/>
            <wp:docPr id="73" name="Picture 73"/>
            <wp:cNvGraphicFramePr>
              <a:graphicFrameLocks noChangeAspect="1"/>
            </wp:cNvGraphicFramePr>
            <a:graphic>
              <a:graphicData uri="http://schemas.openxmlformats.org/drawingml/2006/picture">
                <pic:pic>
                  <pic:nvPicPr>
                    <pic:cNvPr id="0" name="scr-ac-27-05-approve.png"/>
                    <pic:cNvPicPr/>
                  </pic:nvPicPr>
                  <pic:blipFill>
                    <a:blip r:embed="rId233"/>
                    <a:stretch>
                      <a:fillRect/>
                    </a:stretch>
                  </pic:blipFill>
                  <pic:spPr>
                    <a:xfrm>
                      <a:off x="0" y="0"/>
                      <a:ext cx="8618220" cy="3469199"/>
                    </a:xfrm>
                    <a:prstGeom prst="rect"/>
                  </pic:spPr>
                </pic:pic>
              </a:graphicData>
            </a:graphic>
          </wp:inline>
        </w:drawing>
      </w:r>
    </w:p>
    <w:p>
      <w:pPr>
        <w:pStyle w:val="Caption"/>
        <w:jc w:val="center"/>
      </w:pPr>
      <w:r>
        <w:rPr>
          <w:b/>
          <w:i w:val="0"/>
        </w:rPr>
        <w:t xml:space="preserve">Figure 71: </w:t>
      </w:r>
      <w:r>
        <w:rPr/>
        <w:t>SCR-AC-27 Approve and Post: the entry posted and the instrument issued on confirmation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DV chip, status pill, flags</w:t>
            </w:r>
          </w:p>
        </w:tc>
        <w:tc>
          <w:tcPr>
            <w:tcW w:type="dxa" w:w="885"/>
            <w:tcMar>
              <w:top w:w="50" w:type="dxa"/>
              <w:bottom w:w="50" w:type="dxa"/>
              <w:left w:w="90" w:type="dxa"/>
              <w:right w:w="90" w:type="dxa"/>
            </w:tcMar>
          </w:tcPr>
          <w:p>
            <w:pPr>
              <w:pStyle w:val="BDOITable"/>
            </w:pPr>
            <w:r>
              <w:rPr>
                <w:sz w:val="14"/>
              </w:rPr>
              <w:t>Reference chip, status pill, tag</w:t>
            </w:r>
          </w:p>
        </w:tc>
        <w:tc>
          <w:tcPr>
            <w:tcW w:type="dxa" w:w="1416"/>
            <w:tcMar>
              <w:top w:w="50" w:type="dxa"/>
              <w:bottom w:w="50" w:type="dxa"/>
              <w:left w:w="90" w:type="dxa"/>
              <w:right w:w="90" w:type="dxa"/>
            </w:tcMar>
          </w:tcPr>
          <w:p>
            <w:pPr>
              <w:pStyle w:val="BDOITable"/>
            </w:pPr>
            <w:r>
              <w:rPr>
                <w:sz w:val="14"/>
              </w:rPr>
              <w:t>DV number; In Process, For Review, For Approval, Approved, Cancelled, Rejected; Automatic, Entry Edited, posting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Voucher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Payee / Type / Mode / Net Amount / Paying Account</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Payee code; disbursement type; mode of payment; currency and net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Voucher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Mode of Payment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modes allowed for the payee: Credit to Account, Authority to Debit, Manager's Check / Demand Draft, Credit Ticket, Telegraphic Transfer, Online Banking, Check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Payee</w:t>
            </w:r>
          </w:p>
        </w:tc>
        <w:tc>
          <w:tcPr>
            <w:tcW w:type="dxa" w:w="944"/>
            <w:tcMar>
              <w:top w:w="50" w:type="dxa"/>
              <w:bottom w:w="50" w:type="dxa"/>
              <w:left w:w="90" w:type="dxa"/>
              <w:right w:w="90" w:type="dxa"/>
            </w:tcMar>
          </w:tcPr>
          <w:p>
            <w:pPr>
              <w:pStyle w:val="BDOITable"/>
            </w:pPr>
            <w:r>
              <w:rPr>
                <w:sz w:val="14"/>
              </w:rPr>
              <w:t>Default mode of the payee</w:t>
            </w:r>
          </w:p>
        </w:tc>
        <w:tc>
          <w:tcPr>
            <w:tcW w:type="dxa" w:w="1180"/>
            <w:tcMar>
              <w:top w:w="50" w:type="dxa"/>
              <w:bottom w:w="50" w:type="dxa"/>
              <w:left w:w="90" w:type="dxa"/>
              <w:right w:w="90" w:type="dxa"/>
            </w:tcMar>
          </w:tcPr>
          <w:p>
            <w:pPr>
              <w:pStyle w:val="BDOITable"/>
            </w:pPr>
            <w:r>
              <w:rPr>
                <w:sz w:val="14"/>
              </w:rPr>
              <w:t>In process</w:t>
            </w:r>
          </w:p>
        </w:tc>
        <w:tc>
          <w:tcPr>
            <w:tcW w:type="dxa" w:w="1770"/>
            <w:tcMar>
              <w:top w:w="50" w:type="dxa"/>
              <w:bottom w:w="50" w:type="dxa"/>
              <w:left w:w="90" w:type="dxa"/>
              <w:right w:w="90" w:type="dxa"/>
            </w:tcMar>
          </w:tcPr>
          <w:p>
            <w:pPr>
              <w:pStyle w:val="BDOITable"/>
            </w:pPr>
            <w:r>
              <w:rPr>
                <w:sz w:val="14"/>
              </w:rPr>
              <w:t>A mode allowed for the payee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Paying Account / Payee Account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Active BDOIR account in the voucher currency; the payee account credited</w:t>
            </w:r>
          </w:p>
        </w:tc>
        <w:tc>
          <w:tcPr>
            <w:tcW w:type="dxa" w:w="1121"/>
            <w:tcMar>
              <w:top w:w="50" w:type="dxa"/>
              <w:bottom w:w="50" w:type="dxa"/>
              <w:left w:w="90" w:type="dxa"/>
              <w:right w:w="90" w:type="dxa"/>
            </w:tcMar>
            <w:shd w:val="clear" w:color="auto" w:fill="E5F5FF"/>
          </w:tcPr>
          <w:p>
            <w:pPr>
              <w:pStyle w:val="BDOITable"/>
            </w:pPr>
            <w:r>
              <w:rPr>
                <w:sz w:val="14"/>
              </w:rPr>
              <w:t>Y / Cond.: credit modes</w:t>
            </w:r>
          </w:p>
        </w:tc>
        <w:tc>
          <w:tcPr>
            <w:tcW w:type="dxa" w:w="1298"/>
            <w:tcMar>
              <w:top w:w="50" w:type="dxa"/>
              <w:bottom w:w="50" w:type="dxa"/>
              <w:left w:w="90" w:type="dxa"/>
              <w:right w:w="90" w:type="dxa"/>
            </w:tcMar>
            <w:shd w:val="clear" w:color="auto" w:fill="E5F5FF"/>
          </w:tcPr>
          <w:p>
            <w:pPr>
              <w:pStyle w:val="BDOITable"/>
            </w:pPr>
            <w:r>
              <w:rPr>
                <w:sz w:val="14"/>
              </w:rPr>
              <w:t>Bank accounts, payee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In process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payee account credited</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Withholding Tax / Value Date</w:t>
            </w:r>
          </w:p>
        </w:tc>
        <w:tc>
          <w:tcPr>
            <w:tcW w:type="dxa" w:w="885"/>
            <w:tcMar>
              <w:top w:w="50" w:type="dxa"/>
              <w:bottom w:w="50" w:type="dxa"/>
              <w:left w:w="90" w:type="dxa"/>
              <w:right w:w="90" w:type="dxa"/>
            </w:tcMar>
          </w:tcPr>
          <w:p>
            <w:pPr>
              <w:pStyle w:val="BDOITable"/>
            </w:pPr>
            <w:r>
              <w:rPr>
                <w:sz w:val="14"/>
              </w:rPr>
              <w:t>Number, date</w:t>
            </w:r>
          </w:p>
        </w:tc>
        <w:tc>
          <w:tcPr>
            <w:tcW w:type="dxa" w:w="1416"/>
            <w:tcMar>
              <w:top w:w="50" w:type="dxa"/>
              <w:bottom w:w="50" w:type="dxa"/>
              <w:left w:w="90" w:type="dxa"/>
              <w:right w:w="90" w:type="dxa"/>
            </w:tcMar>
          </w:tcPr>
          <w:p>
            <w:pPr>
              <w:pStyle w:val="BDOITable"/>
            </w:pPr>
            <w:r>
              <w:rPr>
                <w:sz w:val="14"/>
              </w:rPr>
              <w:t>Zero or more, below the gross; dd-MMM-yyyy</w:t>
            </w:r>
          </w:p>
        </w:tc>
        <w:tc>
          <w:tcPr>
            <w:tcW w:type="dxa" w:w="1121"/>
            <w:tcMar>
              <w:top w:w="50" w:type="dxa"/>
              <w:bottom w:w="50" w:type="dxa"/>
              <w:left w:w="90" w:type="dxa"/>
              <w:right w:w="90" w:type="dxa"/>
            </w:tcMar>
          </w:tcPr>
          <w:p>
            <w:pPr>
              <w:pStyle w:val="BDOITable"/>
            </w:pPr>
            <w:r>
              <w:rPr>
                <w:sz w:val="14"/>
              </w:rPr>
              <w:t>N / Y</w:t>
            </w:r>
          </w:p>
        </w:tc>
        <w:tc>
          <w:tcPr>
            <w:tcW w:type="dxa" w:w="1298"/>
            <w:tcMar>
              <w:top w:w="50" w:type="dxa"/>
              <w:bottom w:w="50" w:type="dxa"/>
              <w:left w:w="90" w:type="dxa"/>
              <w:right w:w="90" w:type="dxa"/>
            </w:tcMar>
          </w:tcPr>
          <w:p>
            <w:pPr>
              <w:pStyle w:val="BDOITable"/>
            </w:pPr>
            <w:r>
              <w:rPr>
                <w:sz w:val="14"/>
              </w:rPr>
              <w:t>Payee tax profile</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In process</w:t>
            </w:r>
          </w:p>
        </w:tc>
        <w:tc>
          <w:tcPr>
            <w:tcW w:type="dxa" w:w="1770"/>
            <w:tcMar>
              <w:top w:w="50" w:type="dxa"/>
              <w:bottom w:w="50" w:type="dxa"/>
              <w:left w:w="90" w:type="dxa"/>
              <w:right w:w="90" w:type="dxa"/>
            </w:tcMar>
          </w:tcPr>
          <w:p>
            <w:pPr>
              <w:pStyle w:val="BDOITable"/>
            </w:pPr>
            <w:r>
              <w:rPr>
                <w:sz w:val="14"/>
              </w:rPr>
              <w:t>Below the gross</w:t>
            </w:r>
          </w:p>
        </w:tc>
        <w:tc>
          <w:tcPr>
            <w:tcW w:type="dxa" w:w="1947"/>
            <w:tcMar>
              <w:top w:w="50" w:type="dxa"/>
              <w:bottom w:w="50" w:type="dxa"/>
              <w:left w:w="90" w:type="dxa"/>
              <w:right w:w="90" w:type="dxa"/>
            </w:tcMar>
          </w:tcPr>
          <w:p>
            <w:pPr>
              <w:pStyle w:val="BDOITable"/>
            </w:pPr>
            <w:r>
              <w:rPr>
                <w:sz w:val="14"/>
              </w:rPr>
              <w:t>The withholding tax must be at least zero and below the gross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Cost Centre / Expense Account / Purpose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Expense account mandatory for an other disbursement</w:t>
            </w:r>
          </w:p>
        </w:tc>
        <w:tc>
          <w:tcPr>
            <w:tcW w:type="dxa" w:w="1121"/>
            <w:tcMar>
              <w:top w:w="50" w:type="dxa"/>
              <w:bottom w:w="50" w:type="dxa"/>
              <w:left w:w="90" w:type="dxa"/>
              <w:right w:w="90" w:type="dxa"/>
            </w:tcMar>
            <w:shd w:val="clear" w:color="auto" w:fill="E5F5FF"/>
          </w:tcPr>
          <w:p>
            <w:pPr>
              <w:pStyle w:val="BDOITable"/>
            </w:pPr>
            <w:r>
              <w:rPr>
                <w:sz w:val="14"/>
              </w:rPr>
              <w:t>N / Cond.: other / Y</w:t>
            </w:r>
          </w:p>
        </w:tc>
        <w:tc>
          <w:tcPr>
            <w:tcW w:type="dxa" w:w="1298"/>
            <w:tcMar>
              <w:top w:w="50" w:type="dxa"/>
              <w:bottom w:w="50" w:type="dxa"/>
              <w:left w:w="90" w:type="dxa"/>
              <w:right w:w="90" w:type="dxa"/>
            </w:tcMar>
            <w:shd w:val="clear" w:color="auto" w:fill="E5F5FF"/>
          </w:tcPr>
          <w:p>
            <w:pPr>
              <w:pStyle w:val="BDOITable"/>
            </w:pPr>
            <w:r>
              <w:rPr>
                <w:sz w:val="14"/>
              </w:rPr>
              <w:t>Chart, cost centres</w:t>
            </w:r>
          </w:p>
        </w:tc>
        <w:tc>
          <w:tcPr>
            <w:tcW w:type="dxa" w:w="944"/>
            <w:tcMar>
              <w:top w:w="50" w:type="dxa"/>
              <w:bottom w:w="50" w:type="dxa"/>
              <w:left w:w="90" w:type="dxa"/>
              <w:right w:w="90" w:type="dxa"/>
            </w:tcMar>
            <w:shd w:val="clear" w:color="auto" w:fill="E5F5FF"/>
          </w:tcPr>
          <w:p>
            <w:pPr>
              <w:pStyle w:val="BDOITable"/>
            </w:pPr>
            <w:r>
              <w:rPr>
                <w:sz w:val="14"/>
              </w:rPr>
              <w:t>From the request</w:t>
            </w:r>
          </w:p>
        </w:tc>
        <w:tc>
          <w:tcPr>
            <w:tcW w:type="dxa" w:w="1180"/>
            <w:tcMar>
              <w:top w:w="50" w:type="dxa"/>
              <w:bottom w:w="50" w:type="dxa"/>
              <w:left w:w="90" w:type="dxa"/>
              <w:right w:w="90" w:type="dxa"/>
            </w:tcMar>
            <w:shd w:val="clear" w:color="auto" w:fill="E5F5FF"/>
          </w:tcPr>
          <w:p>
            <w:pPr>
              <w:pStyle w:val="BDOITable"/>
            </w:pPr>
            <w:r>
              <w:rPr>
                <w:sz w:val="14"/>
              </w:rPr>
              <w:t>In process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expense account of an other disbursement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Processor / checker / approver / Journal / reversal / Request</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Names of the users; the journal posted and its reversal; the request with its source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Voucher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Entry</w:t>
            </w:r>
          </w:p>
        </w:tc>
        <w:tc>
          <w:tcPr>
            <w:tcW w:type="dxa" w:w="1534"/>
            <w:tcMar>
              <w:top w:w="50" w:type="dxa"/>
              <w:bottom w:w="50" w:type="dxa"/>
              <w:left w:w="90" w:type="dxa"/>
              <w:right w:w="90" w:type="dxa"/>
            </w:tcMar>
            <w:shd w:val="clear" w:color="auto" w:fill="E5F5FF"/>
          </w:tcPr>
          <w:p>
            <w:pPr>
              <w:pStyle w:val="BDOITable"/>
            </w:pPr>
            <w:r>
              <w:rPr>
                <w:sz w:val="14"/>
              </w:rPr>
              <w:t>Side / Account / Party / Cost Centre / Debit / Credit / Origin / Narration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proforma lines; From rule, or edited by the processor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Accounting rule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In process</w:t>
            </w:r>
          </w:p>
        </w:tc>
        <w:tc>
          <w:tcPr>
            <w:tcW w:type="dxa" w:w="1770"/>
            <w:tcMar>
              <w:top w:w="50" w:type="dxa"/>
              <w:bottom w:w="50" w:type="dxa"/>
              <w:left w:w="90" w:type="dxa"/>
              <w:right w:w="90" w:type="dxa"/>
            </w:tcMar>
            <w:shd w:val="clear" w:color="auto" w:fill="E5F5FF"/>
          </w:tcPr>
          <w:p>
            <w:pPr>
              <w:pStyle w:val="BDOITable"/>
            </w:pPr>
            <w:r>
              <w:rPr>
                <w:sz w:val="14"/>
              </w:rPr>
              <w:t>Debits equal credits</w:t>
            </w:r>
          </w:p>
        </w:tc>
        <w:tc>
          <w:tcPr>
            <w:tcW w:type="dxa" w:w="1947"/>
            <w:tcMar>
              <w:top w:w="50" w:type="dxa"/>
              <w:bottom w:w="50" w:type="dxa"/>
              <w:left w:w="90" w:type="dxa"/>
              <w:right w:w="90" w:type="dxa"/>
            </w:tcMar>
            <w:shd w:val="clear" w:color="auto" w:fill="E5F5FF"/>
          </w:tcPr>
          <w:p>
            <w:pPr>
              <w:pStyle w:val="BDOITable"/>
            </w:pPr>
            <w:r>
              <w:rPr>
                <w:sz w:val="14"/>
              </w:rPr>
              <w:t>Not balanced</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Allocate Expenses dialog</w:t>
            </w:r>
          </w:p>
        </w:tc>
        <w:tc>
          <w:tcPr>
            <w:tcW w:type="dxa" w:w="1534"/>
            <w:tcMar>
              <w:top w:w="50" w:type="dxa"/>
              <w:bottom w:w="50" w:type="dxa"/>
              <w:left w:w="90" w:type="dxa"/>
              <w:right w:w="90" w:type="dxa"/>
            </w:tcMar>
          </w:tcPr>
          <w:p>
            <w:pPr>
              <w:pStyle w:val="BDOITable"/>
            </w:pPr>
            <w:r>
              <w:rPr>
                <w:sz w:val="14"/>
              </w:rPr>
              <w:t>Account n / Cost Centre / Amount</w:t>
            </w:r>
          </w:p>
        </w:tc>
        <w:tc>
          <w:tcPr>
            <w:tcW w:type="dxa" w:w="885"/>
            <w:tcMar>
              <w:top w:w="50" w:type="dxa"/>
              <w:bottom w:w="50" w:type="dxa"/>
              <w:left w:w="90" w:type="dxa"/>
              <w:right w:w="90" w:type="dxa"/>
            </w:tcMar>
          </w:tcPr>
          <w:p>
            <w:pPr>
              <w:pStyle w:val="BDOITable"/>
            </w:pPr>
            <w:r>
              <w:rPr>
                <w:sz w:val="14"/>
              </w:rPr>
              <w:t>Text, number</w:t>
            </w:r>
          </w:p>
        </w:tc>
        <w:tc>
          <w:tcPr>
            <w:tcW w:type="dxa" w:w="1416"/>
            <w:tcMar>
              <w:top w:w="50" w:type="dxa"/>
              <w:bottom w:w="50" w:type="dxa"/>
              <w:left w:w="90" w:type="dxa"/>
              <w:right w:w="90" w:type="dxa"/>
            </w:tcMar>
          </w:tcPr>
          <w:p>
            <w:pPr>
              <w:pStyle w:val="BDOITable"/>
            </w:pPr>
            <w:r>
              <w:rPr>
                <w:sz w:val="14"/>
              </w:rPr>
              <w:t>The rows replace the debit of the disbursement type and add up to the gross</w:t>
            </w:r>
          </w:p>
        </w:tc>
        <w:tc>
          <w:tcPr>
            <w:tcW w:type="dxa" w:w="1121"/>
            <w:tcMar>
              <w:top w:w="50" w:type="dxa"/>
              <w:bottom w:w="50" w:type="dxa"/>
              <w:left w:w="90" w:type="dxa"/>
              <w:right w:w="90" w:type="dxa"/>
            </w:tcMar>
          </w:tcPr>
          <w:p>
            <w:pPr>
              <w:pStyle w:val="BDOITable"/>
            </w:pPr>
            <w:r>
              <w:rPr>
                <w:sz w:val="14"/>
              </w:rPr>
              <w:t>Y / N / Y</w:t>
            </w:r>
          </w:p>
        </w:tc>
        <w:tc>
          <w:tcPr>
            <w:tcW w:type="dxa" w:w="1298"/>
            <w:tcMar>
              <w:top w:w="50" w:type="dxa"/>
              <w:bottom w:w="50" w:type="dxa"/>
              <w:left w:w="90" w:type="dxa"/>
              <w:right w:w="90" w:type="dxa"/>
            </w:tcMar>
          </w:tcPr>
          <w:p>
            <w:pPr>
              <w:pStyle w:val="BDOITable"/>
            </w:pPr>
            <w:r>
              <w:rPr>
                <w:sz w:val="14"/>
              </w:rPr>
              <w:t>Chart, cost centres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In process</w:t>
            </w:r>
          </w:p>
        </w:tc>
        <w:tc>
          <w:tcPr>
            <w:tcW w:type="dxa" w:w="1770"/>
            <w:tcMar>
              <w:top w:w="50" w:type="dxa"/>
              <w:bottom w:w="50" w:type="dxa"/>
              <w:left w:w="90" w:type="dxa"/>
              <w:right w:w="90" w:type="dxa"/>
            </w:tcMar>
          </w:tcPr>
          <w:p>
            <w:pPr>
              <w:pStyle w:val="BDOITable"/>
            </w:pPr>
            <w:r>
              <w:rPr>
                <w:sz w:val="14"/>
              </w:rPr>
              <w:t>Total equals the gross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Instrument</w:t>
            </w:r>
          </w:p>
        </w:tc>
        <w:tc>
          <w:tcPr>
            <w:tcW w:type="dxa" w:w="1534"/>
            <w:tcMar>
              <w:top w:w="50" w:type="dxa"/>
              <w:bottom w:w="50" w:type="dxa"/>
              <w:left w:w="90" w:type="dxa"/>
              <w:right w:w="90" w:type="dxa"/>
            </w:tcMar>
            <w:shd w:val="clear" w:color="auto" w:fill="E5F5FF"/>
          </w:tcPr>
          <w:p>
            <w:pPr>
              <w:pStyle w:val="BDOITable"/>
            </w:pPr>
            <w:r>
              <w:rPr>
                <w:sz w:val="14"/>
              </w:rPr>
              <w:t>Status / Amount / Reference / Released to</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The instrument of the mode with its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Instrument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instrument is issued when the voucher is approved</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Instrument</w:t>
            </w:r>
          </w:p>
        </w:tc>
        <w:tc>
          <w:tcPr>
            <w:tcW w:type="dxa" w:w="1534"/>
            <w:tcMar>
              <w:top w:w="50" w:type="dxa"/>
              <w:bottom w:w="50" w:type="dxa"/>
              <w:left w:w="90" w:type="dxa"/>
              <w:right w:w="90" w:type="dxa"/>
            </w:tcMar>
          </w:tcPr>
          <w:p>
            <w:pPr>
              <w:pStyle w:val="BDOITable"/>
            </w:pPr>
            <w:r>
              <w:rPr>
                <w:sz w:val="14"/>
              </w:rPr>
              <w:t>Status History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 Source / By / Date and Time / Remarks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Instrument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Request Status Edit dialog</w:t>
            </w:r>
          </w:p>
        </w:tc>
        <w:tc>
          <w:tcPr>
            <w:tcW w:type="dxa" w:w="1534"/>
            <w:tcMar>
              <w:top w:w="50" w:type="dxa"/>
              <w:bottom w:w="50" w:type="dxa"/>
              <w:left w:w="90" w:type="dxa"/>
              <w:right w:w="90" w:type="dxa"/>
            </w:tcMar>
            <w:shd w:val="clear" w:color="auto" w:fill="E5F5FF"/>
          </w:tcPr>
          <w:p>
            <w:pPr>
              <w:pStyle w:val="BDOITable"/>
            </w:pPr>
            <w:r>
              <w:rPr>
                <w:sz w:val="14"/>
              </w:rPr>
              <w:t>New Status / Reason</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status to set and why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Instrument statuses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Approved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OR / AR and CWT</w:t>
            </w:r>
          </w:p>
        </w:tc>
        <w:tc>
          <w:tcPr>
            <w:tcW w:type="dxa" w:w="1534"/>
            <w:tcMar>
              <w:top w:w="50" w:type="dxa"/>
              <w:bottom w:w="50" w:type="dxa"/>
              <w:left w:w="90" w:type="dxa"/>
              <w:right w:w="90" w:type="dxa"/>
            </w:tcMar>
          </w:tcPr>
          <w:p>
            <w:pPr>
              <w:pStyle w:val="BDOITable"/>
            </w:pPr>
            <w:r>
              <w:rPr>
                <w:sz w:val="14"/>
              </w:rPr>
              <w:t>Tag / Received / Released / Number / Date / Period / Received / Released On / Amount / Tagged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tags of the voucher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Tags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Tag dialog</w:t>
            </w:r>
          </w:p>
        </w:tc>
        <w:tc>
          <w:tcPr>
            <w:tcW w:type="dxa" w:w="1534"/>
            <w:tcMar>
              <w:top w:w="50" w:type="dxa"/>
              <w:bottom w:w="50" w:type="dxa"/>
              <w:left w:w="90" w:type="dxa"/>
              <w:right w:w="90" w:type="dxa"/>
            </w:tcMar>
            <w:shd w:val="clear" w:color="auto" w:fill="E5F5FF"/>
          </w:tcPr>
          <w:p>
            <w:pPr>
              <w:pStyle w:val="BDOITable"/>
            </w:pPr>
            <w:r>
              <w:rPr>
                <w:sz w:val="14"/>
              </w:rPr>
              <w:t>Received / Released / OR / AR No. / Certificate No. / Receipt Date / Period From / Period To / Amount</w:t>
            </w:r>
          </w:p>
        </w:tc>
        <w:tc>
          <w:tcPr>
            <w:tcW w:type="dxa" w:w="885"/>
            <w:tcMar>
              <w:top w:w="50" w:type="dxa"/>
              <w:bottom w:w="50" w:type="dxa"/>
              <w:left w:w="90" w:type="dxa"/>
              <w:right w:w="90" w:type="dxa"/>
            </w:tcMar>
            <w:shd w:val="clear" w:color="auto" w:fill="E5F5FF"/>
          </w:tcPr>
          <w:p>
            <w:pPr>
              <w:pStyle w:val="BDOITable"/>
            </w:pPr>
            <w:r>
              <w:rPr>
                <w:sz w:val="14"/>
              </w:rPr>
              <w:t>Drop-down, text, date, number</w:t>
            </w:r>
          </w:p>
        </w:tc>
        <w:tc>
          <w:tcPr>
            <w:tcW w:type="dxa" w:w="1416"/>
            <w:tcMar>
              <w:top w:w="50" w:type="dxa"/>
              <w:bottom w:w="50" w:type="dxa"/>
              <w:left w:w="90" w:type="dxa"/>
              <w:right w:w="90" w:type="dxa"/>
            </w:tcMar>
            <w:shd w:val="clear" w:color="auto" w:fill="E5F5FF"/>
          </w:tcPr>
          <w:p>
            <w:pPr>
              <w:pStyle w:val="BDOITable"/>
            </w:pPr>
            <w:r>
              <w:rPr>
                <w:sz w:val="14"/>
              </w:rPr>
              <w:t>Received from insurer or Released to supplier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Approved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Terms</w:t>
            </w:r>
          </w:p>
        </w:tc>
        <w:tc>
          <w:tcPr>
            <w:tcW w:type="dxa" w:w="1802"/>
            <w:tcMar>
              <w:top w:w="50" w:type="dxa"/>
              <w:bottom w:w="50" w:type="dxa"/>
              <w:left w:w="90" w:type="dxa"/>
              <w:right w:w="90" w:type="dxa"/>
            </w:tcMar>
          </w:tcPr>
          <w:p>
            <w:pPr>
              <w:pStyle w:val="BDOITable"/>
            </w:pPr>
            <w:r>
              <w:rPr>
                <w:sz w:val="15"/>
              </w:rPr>
              <w:t>Disbursement Processor</w:t>
            </w:r>
          </w:p>
        </w:tc>
        <w:tc>
          <w:tcPr>
            <w:tcW w:type="dxa" w:w="2162"/>
            <w:tcMar>
              <w:top w:w="50" w:type="dxa"/>
              <w:bottom w:w="50" w:type="dxa"/>
              <w:left w:w="90" w:type="dxa"/>
              <w:right w:w="90" w:type="dxa"/>
            </w:tcMar>
          </w:tcPr>
          <w:p>
            <w:pPr>
              <w:pStyle w:val="BDOITable"/>
            </w:pPr>
            <w:r>
              <w:rPr>
                <w:sz w:val="15"/>
              </w:rPr>
              <w:t>In process</w:t>
            </w:r>
          </w:p>
        </w:tc>
        <w:tc>
          <w:tcPr>
            <w:tcW w:type="dxa" w:w="4324"/>
            <w:tcMar>
              <w:top w:w="50" w:type="dxa"/>
              <w:bottom w:w="50" w:type="dxa"/>
              <w:left w:w="90" w:type="dxa"/>
              <w:right w:w="90" w:type="dxa"/>
            </w:tcMar>
          </w:tcPr>
          <w:p>
            <w:pPr>
              <w:pStyle w:val="BDOITable"/>
            </w:pPr>
            <w:r>
              <w:rPr>
                <w:sz w:val="15"/>
              </w:rPr>
              <w:t>Saves the terms; the entry is rebuilt from the rule</w:t>
            </w:r>
          </w:p>
        </w:tc>
        <w:tc>
          <w:tcPr>
            <w:tcW w:type="dxa" w:w="1561"/>
            <w:tcMar>
              <w:top w:w="50" w:type="dxa"/>
              <w:bottom w:w="50" w:type="dxa"/>
              <w:left w:w="90" w:type="dxa"/>
              <w:right w:w="90" w:type="dxa"/>
            </w:tcMar>
          </w:tcPr>
          <w:p>
            <w:pPr>
              <w:pStyle w:val="BDOITable"/>
            </w:pPr>
            <w:r>
              <w:rPr>
                <w:sz w:val="15"/>
              </w:rPr>
              <w:t>In Process</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Entry / Rebuild from Rule / Add Line / Allocate Expenses</w:t>
            </w:r>
          </w:p>
        </w:tc>
        <w:tc>
          <w:tcPr>
            <w:tcW w:type="dxa" w:w="1802"/>
            <w:tcMar>
              <w:top w:w="50" w:type="dxa"/>
              <w:bottom w:w="50" w:type="dxa"/>
              <w:left w:w="90" w:type="dxa"/>
              <w:right w:w="90" w:type="dxa"/>
            </w:tcMar>
            <w:shd w:val="clear" w:color="auto" w:fill="E5F5FF"/>
          </w:tcPr>
          <w:p>
            <w:pPr>
              <w:pStyle w:val="BDOITable"/>
            </w:pPr>
            <w:r>
              <w:rPr>
                <w:sz w:val="15"/>
              </w:rPr>
              <w:t>Disbursement Processor</w:t>
            </w:r>
          </w:p>
        </w:tc>
        <w:tc>
          <w:tcPr>
            <w:tcW w:type="dxa" w:w="2162"/>
            <w:tcMar>
              <w:top w:w="50" w:type="dxa"/>
              <w:bottom w:w="50" w:type="dxa"/>
              <w:left w:w="90" w:type="dxa"/>
              <w:right w:w="90" w:type="dxa"/>
            </w:tcMar>
            <w:shd w:val="clear" w:color="auto" w:fill="E5F5FF"/>
          </w:tcPr>
          <w:p>
            <w:pPr>
              <w:pStyle w:val="BDOITable"/>
            </w:pPr>
            <w:r>
              <w:rPr>
                <w:sz w:val="15"/>
              </w:rPr>
              <w:t>In process</w:t>
            </w:r>
          </w:p>
        </w:tc>
        <w:tc>
          <w:tcPr>
            <w:tcW w:type="dxa" w:w="4324"/>
            <w:tcMar>
              <w:top w:w="50" w:type="dxa"/>
              <w:bottom w:w="50" w:type="dxa"/>
              <w:left w:w="90" w:type="dxa"/>
              <w:right w:w="90" w:type="dxa"/>
            </w:tcMar>
            <w:shd w:val="clear" w:color="auto" w:fill="E5F5FF"/>
          </w:tcPr>
          <w:p>
            <w:pPr>
              <w:pStyle w:val="BDOITable"/>
            </w:pPr>
            <w:r>
              <w:rPr>
                <w:sz w:val="15"/>
              </w:rPr>
              <w:t>Saves the edited entry (marked Entry Edited), rebuilds it from the rule, or allocates the expenses by cost centre</w:t>
            </w:r>
          </w:p>
        </w:tc>
        <w:tc>
          <w:tcPr>
            <w:tcW w:type="dxa" w:w="1561"/>
            <w:tcMar>
              <w:top w:w="50" w:type="dxa"/>
              <w:bottom w:w="50" w:type="dxa"/>
              <w:left w:w="90" w:type="dxa"/>
              <w:right w:w="90" w:type="dxa"/>
            </w:tcMar>
            <w:shd w:val="clear" w:color="auto" w:fill="E5F5FF"/>
          </w:tcPr>
          <w:p>
            <w:pPr>
              <w:pStyle w:val="BDOITable"/>
            </w:pPr>
            <w:r>
              <w:rPr>
                <w:sz w:val="15"/>
              </w:rPr>
              <w:t>In Process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Review</w:t>
            </w:r>
          </w:p>
        </w:tc>
        <w:tc>
          <w:tcPr>
            <w:tcW w:type="dxa" w:w="1802"/>
            <w:tcMar>
              <w:top w:w="50" w:type="dxa"/>
              <w:bottom w:w="50" w:type="dxa"/>
              <w:left w:w="90" w:type="dxa"/>
              <w:right w:w="90" w:type="dxa"/>
            </w:tcMar>
          </w:tcPr>
          <w:p>
            <w:pPr>
              <w:pStyle w:val="BDOITable"/>
            </w:pPr>
            <w:r>
              <w:rPr>
                <w:sz w:val="15"/>
              </w:rPr>
              <w:t>Disbursement Processor</w:t>
            </w:r>
          </w:p>
        </w:tc>
        <w:tc>
          <w:tcPr>
            <w:tcW w:type="dxa" w:w="2162"/>
            <w:tcMar>
              <w:top w:w="50" w:type="dxa"/>
              <w:bottom w:w="50" w:type="dxa"/>
              <w:left w:w="90" w:type="dxa"/>
              <w:right w:w="90" w:type="dxa"/>
            </w:tcMar>
          </w:tcPr>
          <w:p>
            <w:pPr>
              <w:pStyle w:val="BDOITable"/>
            </w:pPr>
            <w:r>
              <w:rPr>
                <w:sz w:val="15"/>
              </w:rPr>
              <w:t>In process and nothing missing</w:t>
            </w:r>
          </w:p>
        </w:tc>
        <w:tc>
          <w:tcPr>
            <w:tcW w:type="dxa" w:w="4324"/>
            <w:tcMar>
              <w:top w:w="50" w:type="dxa"/>
              <w:bottom w:w="50" w:type="dxa"/>
              <w:left w:w="90" w:type="dxa"/>
              <w:right w:w="90" w:type="dxa"/>
            </w:tcMar>
          </w:tcPr>
          <w:p>
            <w:pPr>
              <w:pStyle w:val="BDOITable"/>
            </w:pPr>
            <w:r>
              <w:rPr>
                <w:sz w:val="15"/>
              </w:rPr>
              <w:t>Sends the voucher to the team leader</w:t>
            </w:r>
          </w:p>
        </w:tc>
        <w:tc>
          <w:tcPr>
            <w:tcW w:type="dxa" w:w="1561"/>
            <w:tcMar>
              <w:top w:w="50" w:type="dxa"/>
              <w:bottom w:w="50" w:type="dxa"/>
              <w:left w:w="90" w:type="dxa"/>
              <w:right w:w="90" w:type="dxa"/>
            </w:tcMar>
          </w:tcPr>
          <w:p>
            <w:pPr>
              <w:pStyle w:val="BDOITable"/>
            </w:pPr>
            <w:r>
              <w:rPr>
                <w:sz w:val="15"/>
              </w:rPr>
              <w:t>For Review</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Route to Approver</w:t>
            </w:r>
          </w:p>
        </w:tc>
        <w:tc>
          <w:tcPr>
            <w:tcW w:type="dxa" w:w="1802"/>
            <w:tcMar>
              <w:top w:w="50" w:type="dxa"/>
              <w:bottom w:w="50" w:type="dxa"/>
              <w:left w:w="90" w:type="dxa"/>
              <w:right w:w="90" w:type="dxa"/>
            </w:tcMar>
            <w:shd w:val="clear" w:color="auto" w:fill="E5F5FF"/>
          </w:tcPr>
          <w:p>
            <w:pPr>
              <w:pStyle w:val="BDOITable"/>
            </w:pPr>
            <w:r>
              <w:rPr>
                <w:sz w:val="15"/>
              </w:rPr>
              <w:t>Disbursement Processor</w:t>
            </w:r>
          </w:p>
        </w:tc>
        <w:tc>
          <w:tcPr>
            <w:tcW w:type="dxa" w:w="2162"/>
            <w:tcMar>
              <w:top w:w="50" w:type="dxa"/>
              <w:bottom w:w="50" w:type="dxa"/>
              <w:left w:w="90" w:type="dxa"/>
              <w:right w:w="90" w:type="dxa"/>
            </w:tcMar>
            <w:shd w:val="clear" w:color="auto" w:fill="E5F5FF"/>
          </w:tcPr>
          <w:p>
            <w:pPr>
              <w:pStyle w:val="BDOITable"/>
            </w:pPr>
            <w:r>
              <w:rPr>
                <w:sz w:val="15"/>
              </w:rPr>
              <w:t>In process, refund or remittance</w:t>
            </w:r>
          </w:p>
        </w:tc>
        <w:tc>
          <w:tcPr>
            <w:tcW w:type="dxa" w:w="4324"/>
            <w:tcMar>
              <w:top w:w="50" w:type="dxa"/>
              <w:bottom w:w="50" w:type="dxa"/>
              <w:left w:w="90" w:type="dxa"/>
              <w:right w:w="90" w:type="dxa"/>
            </w:tcMar>
            <w:shd w:val="clear" w:color="auto" w:fill="E5F5FF"/>
          </w:tcPr>
          <w:p>
            <w:pPr>
              <w:pStyle w:val="BDOITable"/>
            </w:pPr>
            <w:r>
              <w:rPr>
                <w:sz w:val="15"/>
              </w:rPr>
              <w:t>Sends the voucher straight to the approver</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Submit for Approval</w:t>
            </w:r>
          </w:p>
        </w:tc>
        <w:tc>
          <w:tcPr>
            <w:tcW w:type="dxa" w:w="1802"/>
            <w:tcMar>
              <w:top w:w="50" w:type="dxa"/>
              <w:bottom w:w="50" w:type="dxa"/>
              <w:left w:w="90" w:type="dxa"/>
              <w:right w:w="90" w:type="dxa"/>
            </w:tcMar>
          </w:tcPr>
          <w:p>
            <w:pPr>
              <w:pStyle w:val="BDOITable"/>
            </w:pPr>
            <w:r>
              <w:rPr>
                <w:sz w:val="15"/>
              </w:rPr>
              <w:t>Disbursement Team Leader (disbursement review), not the processor</w:t>
            </w:r>
          </w:p>
        </w:tc>
        <w:tc>
          <w:tcPr>
            <w:tcW w:type="dxa" w:w="2162"/>
            <w:tcMar>
              <w:top w:w="50" w:type="dxa"/>
              <w:bottom w:w="50" w:type="dxa"/>
              <w:left w:w="90" w:type="dxa"/>
              <w:right w:w="90" w:type="dxa"/>
            </w:tcMar>
          </w:tcPr>
          <w:p>
            <w:pPr>
              <w:pStyle w:val="BDOITable"/>
            </w:pPr>
            <w:r>
              <w:rPr>
                <w:sz w:val="15"/>
              </w:rPr>
              <w:t>For review</w:t>
            </w:r>
          </w:p>
        </w:tc>
        <w:tc>
          <w:tcPr>
            <w:tcW w:type="dxa" w:w="4324"/>
            <w:tcMar>
              <w:top w:w="50" w:type="dxa"/>
              <w:bottom w:w="50" w:type="dxa"/>
              <w:left w:w="90" w:type="dxa"/>
              <w:right w:w="90" w:type="dxa"/>
            </w:tcMar>
          </w:tcPr>
          <w:p>
            <w:pPr>
              <w:pStyle w:val="BDOITable"/>
            </w:pPr>
            <w:r>
              <w:rPr>
                <w:sz w:val="15"/>
              </w:rPr>
              <w:t>Sends the voucher to the approver</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and Post</w:t>
            </w:r>
          </w:p>
        </w:tc>
        <w:tc>
          <w:tcPr>
            <w:tcW w:type="dxa" w:w="1802"/>
            <w:tcMar>
              <w:top w:w="50" w:type="dxa"/>
              <w:bottom w:w="50" w:type="dxa"/>
              <w:left w:w="90" w:type="dxa"/>
              <w:right w:w="90" w:type="dxa"/>
            </w:tcMar>
            <w:shd w:val="clear" w:color="auto" w:fill="E5F5FF"/>
          </w:tcPr>
          <w:p>
            <w:pPr>
              <w:pStyle w:val="BDOITable"/>
            </w:pPr>
            <w:r>
              <w:rPr>
                <w:sz w:val="15"/>
              </w:rPr>
              <w:t>Disbursement Approver (disbursement approve), not the processor or the checker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Posts the entry and issues the instrument after the confirmation</w:t>
            </w:r>
          </w:p>
        </w:tc>
        <w:tc>
          <w:tcPr>
            <w:tcW w:type="dxa" w:w="1561"/>
            <w:tcMar>
              <w:top w:w="50" w:type="dxa"/>
              <w:bottom w:w="50" w:type="dxa"/>
              <w:left w:w="90" w:type="dxa"/>
              <w:right w:w="90" w:type="dxa"/>
            </w:tcMar>
            <w:shd w:val="clear" w:color="auto" w:fill="E5F5FF"/>
          </w:tcPr>
          <w:p>
            <w:pPr>
              <w:pStyle w:val="BDOITable"/>
            </w:pPr>
            <w:r>
              <w:rPr>
                <w:sz w:val="15"/>
              </w:rPr>
              <w:t>Approved</w:t>
            </w:r>
          </w:p>
        </w:tc>
        <w:tc>
          <w:tcPr>
            <w:tcW w:type="dxa" w:w="2042"/>
            <w:tcMar>
              <w:top w:w="50" w:type="dxa"/>
              <w:bottom w:w="50" w:type="dxa"/>
              <w:left w:w="90" w:type="dxa"/>
              <w:right w:w="90" w:type="dxa"/>
            </w:tcMar>
            <w:shd w:val="clear" w:color="auto" w:fill="E5F5FF"/>
          </w:tcPr>
          <w:p>
            <w:pPr>
              <w:pStyle w:val="BDOITable"/>
            </w:pPr>
            <w:r>
              <w:rPr>
                <w:sz w:val="15"/>
              </w:rPr>
              <w:t>Workflow notice to the source</w:t>
            </w:r>
          </w:p>
        </w:tc>
      </w:tr>
      <w:tr>
        <w:tc>
          <w:tcPr>
            <w:tcW w:type="dxa" w:w="1681"/>
            <w:tcMar>
              <w:top w:w="50" w:type="dxa"/>
              <w:bottom w:w="50" w:type="dxa"/>
              <w:left w:w="90" w:type="dxa"/>
              <w:right w:w="90" w:type="dxa"/>
            </w:tcMar>
          </w:tcPr>
          <w:p>
            <w:pPr>
              <w:pStyle w:val="BDOITable"/>
            </w:pPr>
            <w:r>
              <w:rPr>
                <w:sz w:val="15"/>
              </w:rPr>
              <w:t>Reject / Cancel Voucher</w:t>
            </w:r>
          </w:p>
        </w:tc>
        <w:tc>
          <w:tcPr>
            <w:tcW w:type="dxa" w:w="1802"/>
            <w:tcMar>
              <w:top w:w="50" w:type="dxa"/>
              <w:bottom w:w="50" w:type="dxa"/>
              <w:left w:w="90" w:type="dxa"/>
              <w:right w:w="90" w:type="dxa"/>
            </w:tcMar>
          </w:tcPr>
          <w:p>
            <w:pPr>
              <w:pStyle w:val="BDOITable"/>
            </w:pPr>
            <w:r>
              <w:rPr>
                <w:sz w:val="15"/>
              </w:rPr>
              <w:t>Approver; Processor or Team Leader before approval; Approver after approval</w:t>
            </w:r>
          </w:p>
        </w:tc>
        <w:tc>
          <w:tcPr>
            <w:tcW w:type="dxa" w:w="2162"/>
            <w:tcMar>
              <w:top w:w="50" w:type="dxa"/>
              <w:bottom w:w="50" w:type="dxa"/>
              <w:left w:w="90" w:type="dxa"/>
              <w:right w:w="90" w:type="dxa"/>
            </w:tcMar>
          </w:tcPr>
          <w:p>
            <w:pPr>
              <w:pStyle w:val="BDOITable"/>
            </w:pPr>
            <w:r>
              <w:rPr>
                <w:sz w:val="15"/>
              </w:rPr>
              <w:t>As the stage allows</w:t>
            </w:r>
          </w:p>
        </w:tc>
        <w:tc>
          <w:tcPr>
            <w:tcW w:type="dxa" w:w="4324"/>
            <w:tcMar>
              <w:top w:w="50" w:type="dxa"/>
              <w:bottom w:w="50" w:type="dxa"/>
              <w:left w:w="90" w:type="dxa"/>
              <w:right w:w="90" w:type="dxa"/>
            </w:tcMar>
          </w:tcPr>
          <w:p>
            <w:pPr>
              <w:pStyle w:val="BDOITable"/>
            </w:pPr>
            <w:r>
              <w:rPr>
                <w:sz w:val="15"/>
              </w:rPr>
              <w:t>Rejects or cancels with the reason; an approved voucher is reversed and its request goes back to its source</w:t>
            </w:r>
          </w:p>
        </w:tc>
        <w:tc>
          <w:tcPr>
            <w:tcW w:type="dxa" w:w="1561"/>
            <w:tcMar>
              <w:top w:w="50" w:type="dxa"/>
              <w:bottom w:w="50" w:type="dxa"/>
              <w:left w:w="90" w:type="dxa"/>
              <w:right w:w="90" w:type="dxa"/>
            </w:tcMar>
          </w:tcPr>
          <w:p>
            <w:pPr>
              <w:pStyle w:val="BDOITable"/>
            </w:pPr>
            <w:r>
              <w:rPr>
                <w:sz w:val="15"/>
              </w:rPr>
              <w:t>Rejected or Cancelled</w:t>
            </w:r>
          </w:p>
        </w:tc>
        <w:tc>
          <w:tcPr>
            <w:tcW w:type="dxa" w:w="2042"/>
            <w:tcMar>
              <w:top w:w="50" w:type="dxa"/>
              <w:bottom w:w="50" w:type="dxa"/>
              <w:left w:w="90" w:type="dxa"/>
              <w:right w:w="90" w:type="dxa"/>
            </w:tcMar>
          </w:tcPr>
          <w:p>
            <w:pPr>
              <w:pStyle w:val="BDOITable"/>
            </w:pPr>
            <w:r>
              <w:rPr>
                <w:sz w:val="15"/>
              </w:rPr>
              <w:t>Workflow notice to the source</w:t>
            </w:r>
          </w:p>
        </w:tc>
      </w:tr>
      <w:tr>
        <w:tc>
          <w:tcPr>
            <w:tcW w:type="dxa" w:w="1681"/>
            <w:tcMar>
              <w:top w:w="50" w:type="dxa"/>
              <w:bottom w:w="50" w:type="dxa"/>
              <w:left w:w="90" w:type="dxa"/>
              <w:right w:w="90" w:type="dxa"/>
            </w:tcMar>
            <w:shd w:val="clear" w:color="auto" w:fill="E5F5FF"/>
          </w:tcPr>
          <w:p>
            <w:pPr>
              <w:pStyle w:val="BDOITable"/>
            </w:pPr>
            <w:r>
              <w:rPr>
                <w:sz w:val="15"/>
              </w:rPr>
              <w:t>Print / Release / Email to Branch / Confirm Debit / Receive from Branch / Re-issue Check</w:t>
            </w:r>
          </w:p>
        </w:tc>
        <w:tc>
          <w:tcPr>
            <w:tcW w:type="dxa" w:w="1802"/>
            <w:tcMar>
              <w:top w:w="50" w:type="dxa"/>
              <w:bottom w:w="50" w:type="dxa"/>
              <w:left w:w="90" w:type="dxa"/>
              <w:right w:w="90" w:type="dxa"/>
            </w:tcMar>
            <w:shd w:val="clear" w:color="auto" w:fill="E5F5FF"/>
          </w:tcPr>
          <w:p>
            <w:pPr>
              <w:pStyle w:val="BDOITable"/>
            </w:pPr>
            <w:r>
              <w:rPr>
                <w:sz w:val="15"/>
              </w:rPr>
              <w:t>Disbursement Processor</w:t>
            </w:r>
          </w:p>
        </w:tc>
        <w:tc>
          <w:tcPr>
            <w:tcW w:type="dxa" w:w="2162"/>
            <w:tcMar>
              <w:top w:w="50" w:type="dxa"/>
              <w:bottom w:w="50" w:type="dxa"/>
              <w:left w:w="90" w:type="dxa"/>
              <w:right w:w="90" w:type="dxa"/>
            </w:tcMar>
            <w:shd w:val="clear" w:color="auto" w:fill="E5F5FF"/>
          </w:tcPr>
          <w:p>
            <w:pPr>
              <w:pStyle w:val="BDOITable"/>
            </w:pPr>
            <w:r>
              <w:rPr>
                <w:sz w:val="15"/>
              </w:rPr>
              <w:t>As the mode and the status allow</w:t>
            </w:r>
          </w:p>
        </w:tc>
        <w:tc>
          <w:tcPr>
            <w:tcW w:type="dxa" w:w="4324"/>
            <w:tcMar>
              <w:top w:w="50" w:type="dxa"/>
              <w:bottom w:w="50" w:type="dxa"/>
              <w:left w:w="90" w:type="dxa"/>
              <w:right w:w="90" w:type="dxa"/>
            </w:tcMar>
            <w:shd w:val="clear" w:color="auto" w:fill="E5F5FF"/>
          </w:tcPr>
          <w:p>
            <w:pPr>
              <w:pStyle w:val="BDOITable"/>
            </w:pPr>
            <w:r>
              <w:rPr>
                <w:sz w:val="15"/>
              </w:rPr>
              <w:t>Moves the instrument to its next status</w:t>
            </w:r>
          </w:p>
        </w:tc>
        <w:tc>
          <w:tcPr>
            <w:tcW w:type="dxa" w:w="1561"/>
            <w:tcMar>
              <w:top w:w="50" w:type="dxa"/>
              <w:bottom w:w="50" w:type="dxa"/>
              <w:left w:w="90" w:type="dxa"/>
              <w:right w:w="90" w:type="dxa"/>
            </w:tcMar>
            <w:shd w:val="clear" w:color="auto" w:fill="E5F5FF"/>
          </w:tcPr>
          <w:p>
            <w:pPr>
              <w:pStyle w:val="BDOITable"/>
            </w:pPr>
            <w:r>
              <w:rPr>
                <w:sz w:val="15"/>
              </w:rPr>
              <w:t>Printed, Released, Emailed, Debited, Received or Stale re-issued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Request Status Edit / Approve Status Edit</w:t>
            </w:r>
          </w:p>
        </w:tc>
        <w:tc>
          <w:tcPr>
            <w:tcW w:type="dxa" w:w="1802"/>
            <w:tcMar>
              <w:top w:w="50" w:type="dxa"/>
              <w:bottom w:w="50" w:type="dxa"/>
              <w:left w:w="90" w:type="dxa"/>
              <w:right w:w="90" w:type="dxa"/>
            </w:tcMar>
          </w:tcPr>
          <w:p>
            <w:pPr>
              <w:pStyle w:val="BDOITable"/>
            </w:pPr>
            <w:r>
              <w:rPr>
                <w:sz w:val="15"/>
              </w:rPr>
              <w:t>Processor; Team Leader (status approve), not the requester</w:t>
            </w:r>
          </w:p>
        </w:tc>
        <w:tc>
          <w:tcPr>
            <w:tcW w:type="dxa" w:w="2162"/>
            <w:tcMar>
              <w:top w:w="50" w:type="dxa"/>
              <w:bottom w:w="50" w:type="dxa"/>
              <w:left w:w="90" w:type="dxa"/>
              <w:right w:w="90" w:type="dxa"/>
            </w:tcMar>
          </w:tcPr>
          <w:p>
            <w:pPr>
              <w:pStyle w:val="BDOITable"/>
            </w:pPr>
            <w:r>
              <w:rPr>
                <w:sz w:val="15"/>
              </w:rPr>
              <w:t>Approved voucher</w:t>
            </w:r>
          </w:p>
        </w:tc>
        <w:tc>
          <w:tcPr>
            <w:tcW w:type="dxa" w:w="4324"/>
            <w:tcMar>
              <w:top w:w="50" w:type="dxa"/>
              <w:bottom w:w="50" w:type="dxa"/>
              <w:left w:w="90" w:type="dxa"/>
              <w:right w:w="90" w:type="dxa"/>
            </w:tcMar>
          </w:tcPr>
          <w:p>
            <w:pPr>
              <w:pStyle w:val="BDOITable"/>
            </w:pPr>
            <w:r>
              <w:rPr>
                <w:sz w:val="15"/>
              </w:rPr>
              <w:t>Changes the instrument status with approval</w:t>
            </w:r>
          </w:p>
        </w:tc>
        <w:tc>
          <w:tcPr>
            <w:tcW w:type="dxa" w:w="1561"/>
            <w:tcMar>
              <w:top w:w="50" w:type="dxa"/>
              <w:bottom w:w="50" w:type="dxa"/>
              <w:left w:w="90" w:type="dxa"/>
              <w:right w:w="90" w:type="dxa"/>
            </w:tcMar>
          </w:tcPr>
          <w:p>
            <w:pPr>
              <w:pStyle w:val="BDOITable"/>
            </w:pPr>
            <w:r>
              <w:rPr>
                <w:sz w:val="15"/>
              </w:rPr>
              <w:t>As requested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Tag OR / AR / Tag CWT</w:t>
            </w:r>
          </w:p>
        </w:tc>
        <w:tc>
          <w:tcPr>
            <w:tcW w:type="dxa" w:w="1802"/>
            <w:tcMar>
              <w:top w:w="50" w:type="dxa"/>
              <w:bottom w:w="50" w:type="dxa"/>
              <w:left w:w="90" w:type="dxa"/>
              <w:right w:w="90" w:type="dxa"/>
            </w:tcMar>
            <w:shd w:val="clear" w:color="auto" w:fill="E5F5FF"/>
          </w:tcPr>
          <w:p>
            <w:pPr>
              <w:pStyle w:val="BDOITable"/>
            </w:pPr>
            <w:r>
              <w:rPr>
                <w:sz w:val="15"/>
              </w:rPr>
              <w:t>Disbursement Processor (disbursement tag)</w:t>
            </w:r>
          </w:p>
        </w:tc>
        <w:tc>
          <w:tcPr>
            <w:tcW w:type="dxa" w:w="2162"/>
            <w:tcMar>
              <w:top w:w="50" w:type="dxa"/>
              <w:bottom w:w="50" w:type="dxa"/>
              <w:left w:w="90" w:type="dxa"/>
              <w:right w:w="90" w:type="dxa"/>
            </w:tcMar>
            <w:shd w:val="clear" w:color="auto" w:fill="E5F5FF"/>
          </w:tcPr>
          <w:p>
            <w:pPr>
              <w:pStyle w:val="BDOITable"/>
            </w:pPr>
            <w:r>
              <w:rPr>
                <w:sz w:val="15"/>
              </w:rPr>
              <w:t>Approved voucher</w:t>
            </w:r>
          </w:p>
        </w:tc>
        <w:tc>
          <w:tcPr>
            <w:tcW w:type="dxa" w:w="4324"/>
            <w:tcMar>
              <w:top w:w="50" w:type="dxa"/>
              <w:bottom w:w="50" w:type="dxa"/>
              <w:left w:w="90" w:type="dxa"/>
              <w:right w:w="90" w:type="dxa"/>
            </w:tcMar>
            <w:shd w:val="clear" w:color="auto" w:fill="E5F5FF"/>
          </w:tcPr>
          <w:p>
            <w:pPr>
              <w:pStyle w:val="BDOITable"/>
            </w:pPr>
            <w:r>
              <w:rPr>
                <w:sz w:val="15"/>
              </w:rPr>
              <w:t>Records the receipt or the certificate on the voucher</w:t>
            </w:r>
          </w:p>
        </w:tc>
        <w:tc>
          <w:tcPr>
            <w:tcW w:type="dxa" w:w="1561"/>
            <w:tcMar>
              <w:top w:w="50" w:type="dxa"/>
              <w:bottom w:w="50" w:type="dxa"/>
              <w:left w:w="90" w:type="dxa"/>
              <w:right w:w="90" w:type="dxa"/>
            </w:tcMar>
            <w:shd w:val="clear" w:color="auto" w:fill="E5F5FF"/>
          </w:tcPr>
          <w:p>
            <w:pPr>
              <w:pStyle w:val="BDOITable"/>
            </w:pPr>
            <w:r>
              <w:rPr>
                <w:sz w:val="15"/>
              </w:rPr>
              <w:t>Regularised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 Voucher / Download Form</w:t>
            </w:r>
          </w:p>
        </w:tc>
        <w:tc>
          <w:tcPr>
            <w:tcW w:type="dxa" w:w="1802"/>
            <w:tcMar>
              <w:top w:w="50" w:type="dxa"/>
              <w:bottom w:w="50" w:type="dxa"/>
              <w:left w:w="90" w:type="dxa"/>
              <w:right w:w="90" w:type="dxa"/>
            </w:tcMar>
          </w:tcPr>
          <w:p>
            <w:pPr>
              <w:pStyle w:val="BDOITable"/>
            </w:pPr>
            <w:r>
              <w:rPr>
                <w:sz w:val="15"/>
              </w:rPr>
              <w:t>Disbursement users</w:t>
            </w:r>
          </w:p>
        </w:tc>
        <w:tc>
          <w:tcPr>
            <w:tcW w:type="dxa" w:w="2162"/>
            <w:tcMar>
              <w:top w:w="50" w:type="dxa"/>
              <w:bottom w:w="50" w:type="dxa"/>
              <w:left w:w="90" w:type="dxa"/>
              <w:right w:w="90" w:type="dxa"/>
            </w:tcMar>
          </w:tcPr>
          <w:p>
            <w:pPr>
              <w:pStyle w:val="BDOITable"/>
            </w:pPr>
            <w:r>
              <w:rPr>
                <w:sz w:val="15"/>
              </w:rPr>
              <w:t>Always / instrument with a form</w:t>
            </w:r>
          </w:p>
        </w:tc>
        <w:tc>
          <w:tcPr>
            <w:tcW w:type="dxa" w:w="4324"/>
            <w:tcMar>
              <w:top w:w="50" w:type="dxa"/>
              <w:bottom w:w="50" w:type="dxa"/>
              <w:left w:w="90" w:type="dxa"/>
              <w:right w:w="90" w:type="dxa"/>
            </w:tcMar>
          </w:tcPr>
          <w:p>
            <w:pPr>
              <w:pStyle w:val="BDOITable"/>
            </w:pPr>
            <w:r>
              <w:rPr>
                <w:sz w:val="15"/>
              </w:rPr>
              <w:t>Downloads the voucher or the bank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voucher is checked and approved by other users than its processor; refund and remittance vouchers are routed straight to the approver (FR-DS-036, FR-DS-040, FR-DS-041).</w:t>
      </w:r>
    </w:p>
    <w:p>
      <w:pPr>
        <w:tabs>
          <w:tab w:pos="312" w:val="left"/>
        </w:tabs>
        <w:spacing w:after="40"/>
        <w:ind w:left="312" w:hanging="283"/>
      </w:pPr>
      <w:r>
        <w:rPr>
          <w:color w:val="004EA8"/>
          <w:sz w:val="18"/>
        </w:rPr>
        <w:t>•</w:t>
        <w:tab/>
      </w:r>
      <w:r>
        <w:rPr>
          <w:sz w:val="18"/>
        </w:rPr>
        <w:t>The proforma entry comes from the accounting rule of the disbursement type; edited lines are marked for the approver and the entry must balance (FR-DS-031).</w:t>
      </w:r>
    </w:p>
    <w:p>
      <w:pPr>
        <w:tabs>
          <w:tab w:pos="312" w:val="left"/>
        </w:tabs>
        <w:spacing w:after="40"/>
        <w:ind w:left="312" w:hanging="283"/>
      </w:pPr>
      <w:r>
        <w:rPr>
          <w:color w:val="004EA8"/>
          <w:sz w:val="18"/>
        </w:rPr>
        <w:t>•</w:t>
        <w:tab/>
      </w:r>
      <w:r>
        <w:rPr>
          <w:sz w:val="18"/>
        </w:rPr>
        <w:t>Approval posts the entry and issues the instrument of the mode; a cancelled approved voucher is reversed and its request goes back to its source for regularisation (FR-DS-041, FR-DS-044).</w:t>
      </w:r>
    </w:p>
    <w:p>
      <w:pPr>
        <w:tabs>
          <w:tab w:pos="312" w:val="left"/>
        </w:tabs>
        <w:spacing w:after="40"/>
        <w:ind w:left="312" w:hanging="283"/>
      </w:pPr>
      <w:r>
        <w:rPr>
          <w:color w:val="004EA8"/>
          <w:sz w:val="18"/>
        </w:rPr>
        <w:t>•</w:t>
        <w:tab/>
      </w:r>
      <w:r>
        <w:rPr>
          <w:sz w:val="18"/>
        </w:rPr>
        <w:t>An instrument status edit is approved by the team leader, not by the requester (FR-DS-051).</w:t>
      </w:r>
    </w:p>
    <w:p>
      <w:pPr>
        <w:tabs>
          <w:tab w:pos="312" w:val="left"/>
        </w:tabs>
        <w:spacing w:after="40"/>
        <w:ind w:left="312" w:hanging="283"/>
      </w:pPr>
      <w:r>
        <w:rPr>
          <w:color w:val="004EA8"/>
          <w:sz w:val="18"/>
        </w:rPr>
        <w:t>•</w:t>
        <w:tab/>
      </w:r>
      <w:r>
        <w:rPr>
          <w:sz w:val="18"/>
        </w:rPr>
        <w:t>A check not negotiated after 180 days becomes stale and is re-issued through a new request (FR-DS-054).</w:t>
      </w:r>
    </w:p>
    <w:p>
      <w:pPr>
        <w:tabs>
          <w:tab w:pos="312" w:val="left"/>
        </w:tabs>
        <w:spacing w:after="120"/>
        <w:ind w:left="312" w:hanging="283"/>
      </w:pPr>
      <w:r>
        <w:rPr>
          <w:color w:val="004EA8"/>
          <w:sz w:val="18"/>
        </w:rPr>
        <w:t>•</w:t>
        <w:tab/>
      </w:r>
      <w:r>
        <w:rPr>
          <w:sz w:val="18"/>
        </w:rPr>
        <w:t>Every approved voucher counts as unregularised until its OR / AR is tagged (FR-DS-045, FR-DS-056).</w:t>
      </w:r>
    </w:p>
    <w:p>
      <w:pPr>
        <w:pStyle w:val="BDOILabel"/>
      </w:pPr>
      <w:r>
        <w:rPr/>
        <w:t>Expected outcome</w:t>
      </w:r>
    </w:p>
    <w:p>
      <w:r>
        <w:rPr/>
        <w:t>The voucher is checked, approved, paid and regularised.</w:t>
      </w:r>
    </w:p>
    <w:p>
      <w:r>
        <w:rPr>
          <w:b/>
          <w:sz w:val="17"/>
        </w:rPr>
        <w:t>Test cases:</w:t>
      </w:r>
      <w:r>
        <w:rPr>
          <w:sz w:val="17"/>
        </w:rPr>
        <w:t xml:space="preserve"> TC-DS-011.2-01, TC-DS-025.2-01, TC-DS-025.3-01, TC-DS-030.1-01, TC-DS-030.2-01, TC-DS-030.2-02, TC-DS-030.2-03, TC-DS-030.3-01, TC-DS-031.1-01, TC-DS-031.1-02, TC-DS-031.2-01, TC-DS-032.1-01, TC-DS-032.1-02, TC-DS-033.1-01, TC-DS-033.2-03, TC-DS-034.1-01, TC-DS-035.1-01, TC-DS-035.2-01, TC-DS-036.1-01, TC-DS-036.2-01, TC-DS-040.1-01, TC-DS-040.1-02, TC-DS-040.1-03, TC-DS-040.2-01, TC-DS-041.1-01, TC-DS-042.1-01, TC-DS-042.2-01, TC-DS-043.2-01, TC-DS-044.1-01, TC-DS-044.3-01, TC-DS-044.3-02, TC-DS-045.2-01, TC-DS-050.1-01, TC-DS-050.2-01, TC-DS-051.1-01, TC-DS-051.1-02, TC-DS-051.2-01, TC-DS-051.2-02, TC-DS-051.2-03, TC-DS-051.2-04, TC-DS-054.1-01, TC-DS-054.2-01, TC-DS-054.2-02, TC-DS-055.1-01, TC-DS-055.1-02, TC-DS-055.2-01, TC-DS-056.1-01, TC-DS-056.1-02, TC-DS-056.2-01, TC-DS-057.1-02, TC-DS-057.2-04, TC-AC-SCR-27, TC-AC-MSG-19, TC-AC-MSG-20, TC-AC-MSG-21, TC-AC-MSG-22.</w:t>
      </w:r>
    </w:p>
    <w:p>
      <w:pPr>
        <w:pStyle w:val="Heading3"/>
      </w:pPr>
      <w:bookmarkStart w:id="362" w:name="_Toc000362"/>
      <w:r>
        <w:rPr/>
        <w:t>13.4.4 SCR-AC-28 Payees</w:t>
      </w:r>
      <w:bookmarkEnd w:id="3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payee master: the payees by tab (Active, For Authorisation, Drafts, Inactive) with their class, default mode, primary account and source, and the Payee Requests raised by refunds, payment requests without payee and Disbursement users, which the team leader turns into payees or closes.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payee maintain or Disb payee authorize)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Payees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FR-DS-010, FR-DS-012, FR-DS-014</w:t>
            </w:r>
          </w:p>
        </w:tc>
      </w:tr>
    </w:tbl>
    <w:p>
      <w:pPr>
        <w:pStyle w:val="BDOISpacer"/>
      </w:pPr>
    </w:p>
    <w:p>
      <w:pPr>
        <w:keepNext/>
        <w:spacing w:before="80" w:after="0"/>
        <w:jc w:val="center"/>
      </w:pPr>
      <w:r>
        <w:drawing>
          <wp:inline xmlns:a="http://schemas.openxmlformats.org/drawingml/2006/main" xmlns:pic="http://schemas.openxmlformats.org/drawingml/2006/picture">
            <wp:extent cx="7540142" cy="3768242"/>
            <wp:docPr id="74" name="Picture 74"/>
            <wp:cNvGraphicFramePr>
              <a:graphicFrameLocks noChangeAspect="1"/>
            </wp:cNvGraphicFramePr>
            <a:graphic>
              <a:graphicData uri="http://schemas.openxmlformats.org/drawingml/2006/picture">
                <pic:pic>
                  <pic:nvPicPr>
                    <pic:cNvPr id="0" name="scr-ac-28-01-list_2061s.png"/>
                    <pic:cNvPicPr/>
                  </pic:nvPicPr>
                  <pic:blipFill>
                    <a:blip r:embed="rId234"/>
                    <a:stretch>
                      <a:fillRect/>
                    </a:stretch>
                  </pic:blipFill>
                  <pic:spPr>
                    <a:xfrm>
                      <a:off x="0" y="0"/>
                      <a:ext cx="7540142" cy="3768242"/>
                    </a:xfrm>
                    <a:prstGeom prst="rect"/>
                  </pic:spPr>
                </pic:pic>
              </a:graphicData>
            </a:graphic>
          </wp:inline>
        </w:drawing>
      </w:r>
    </w:p>
    <w:p>
      <w:pPr>
        <w:pStyle w:val="Caption"/>
        <w:jc w:val="center"/>
      </w:pPr>
      <w:r>
        <w:rPr>
          <w:b/>
          <w:i w:val="0"/>
        </w:rPr>
        <w:t xml:space="preserve">Figure 72: </w:t>
      </w:r>
      <w:r>
        <w:rPr/>
        <w:t>SCR-AC-28 Payees: the active payees with class, default mode, primary account and source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Active / For Authorisation / Drafts / Inactive / Payee Requests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Payee Code / Name / Class / Default Mode / Primary Account / Source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Payee Code or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Source / Payee Code / Payee Name / Reference / Details / Received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343275"/>
            <wp:docPr id="75" name="Picture 75"/>
            <wp:cNvGraphicFramePr>
              <a:graphicFrameLocks noChangeAspect="1"/>
            </wp:cNvGraphicFramePr>
            <a:graphic>
              <a:graphicData uri="http://schemas.openxmlformats.org/drawingml/2006/picture">
                <pic:pic>
                  <pic:nvPicPr>
                    <pic:cNvPr id="0" name="scr-ac-28-02-requests.png"/>
                    <pic:cNvPicPr/>
                  </pic:nvPicPr>
                  <pic:blipFill>
                    <a:blip r:embed="rId235"/>
                    <a:stretch>
                      <a:fillRect/>
                    </a:stretch>
                  </pic:blipFill>
                  <pic:spPr>
                    <a:xfrm>
                      <a:off x="0" y="0"/>
                      <a:ext cx="8618220" cy="3343275"/>
                    </a:xfrm>
                    <a:prstGeom prst="rect"/>
                  </pic:spPr>
                </pic:pic>
              </a:graphicData>
            </a:graphic>
          </wp:inline>
        </w:drawing>
      </w:r>
    </w:p>
    <w:p>
      <w:pPr>
        <w:pStyle w:val="Caption"/>
        <w:jc w:val="center"/>
      </w:pPr>
      <w:r>
        <w:rPr>
          <w:b/>
          <w:i w:val="0"/>
        </w:rPr>
        <w:t xml:space="preserve">Figure 73: </w:t>
      </w:r>
      <w:r>
        <w:rPr/>
        <w:t>SCR-AC-28 Payee Requests: the requests to create a payee, with Create Payee and Close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Active / For Authorisation / Drafts / Inactive / Payee Requests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Payees</w:t>
            </w:r>
          </w:p>
        </w:tc>
        <w:tc>
          <w:tcPr>
            <w:tcW w:type="dxa" w:w="944"/>
            <w:tcMar>
              <w:top w:w="50" w:type="dxa"/>
              <w:bottom w:w="50" w:type="dxa"/>
              <w:left w:w="90" w:type="dxa"/>
              <w:right w:w="90" w:type="dxa"/>
            </w:tcMar>
          </w:tcPr>
          <w:p>
            <w:pPr>
              <w:pStyle w:val="BDOITable"/>
            </w:pPr>
            <w:r>
              <w:rPr>
                <w:sz w:val="14"/>
              </w:rPr>
              <w:t>Active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Payee Code or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or name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Payee Code / Name / Class / Default Mode / Primary Account / Source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Class Supplier, Insurer, Employee, Client or Others; account masked for other units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Payees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Payee Requests</w:t>
            </w:r>
          </w:p>
        </w:tc>
        <w:tc>
          <w:tcPr>
            <w:tcW w:type="dxa" w:w="1534"/>
            <w:tcMar>
              <w:top w:w="50" w:type="dxa"/>
              <w:bottom w:w="50" w:type="dxa"/>
              <w:left w:w="90" w:type="dxa"/>
              <w:right w:w="90" w:type="dxa"/>
            </w:tcMar>
            <w:shd w:val="clear" w:color="auto" w:fill="E5F5FF"/>
          </w:tcPr>
          <w:p>
            <w:pPr>
              <w:pStyle w:val="BDOITable"/>
            </w:pPr>
            <w:r>
              <w:rPr>
                <w:sz w:val="14"/>
              </w:rPr>
              <w:t>Source / Payee Code / Payee Name / Reference / Details / Received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Where the request comes from (a request without payee, a refund, a user)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Payee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Payee</w:t>
            </w:r>
          </w:p>
        </w:tc>
        <w:tc>
          <w:tcPr>
            <w:tcW w:type="dxa" w:w="1802"/>
            <w:tcMar>
              <w:top w:w="50" w:type="dxa"/>
              <w:bottom w:w="50" w:type="dxa"/>
              <w:left w:w="90" w:type="dxa"/>
              <w:right w:w="90" w:type="dxa"/>
            </w:tcMar>
          </w:tcPr>
          <w:p>
            <w:pPr>
              <w:pStyle w:val="BDOITable"/>
            </w:pPr>
            <w:r>
              <w:rPr>
                <w:sz w:val="15"/>
              </w:rPr>
              <w:t>Disbursement Team Leader (payee 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payee form</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 Payee / Close</w:t>
            </w:r>
          </w:p>
        </w:tc>
        <w:tc>
          <w:tcPr>
            <w:tcW w:type="dxa" w:w="1802"/>
            <w:tcMar>
              <w:top w:w="50" w:type="dxa"/>
              <w:bottom w:w="50" w:type="dxa"/>
              <w:left w:w="90" w:type="dxa"/>
              <w:right w:w="90" w:type="dxa"/>
            </w:tcMar>
            <w:shd w:val="clear" w:color="auto" w:fill="E5F5FF"/>
          </w:tcPr>
          <w:p>
            <w:pPr>
              <w:pStyle w:val="BDOITable"/>
            </w:pPr>
            <w:r>
              <w:rPr>
                <w:sz w:val="15"/>
              </w:rPr>
              <w:t>Disbursement Team Leader (payee maintain)</w:t>
            </w:r>
          </w:p>
        </w:tc>
        <w:tc>
          <w:tcPr>
            <w:tcW w:type="dxa" w:w="2162"/>
            <w:tcMar>
              <w:top w:w="50" w:type="dxa"/>
              <w:bottom w:w="50" w:type="dxa"/>
              <w:left w:w="90" w:type="dxa"/>
              <w:right w:w="90" w:type="dxa"/>
            </w:tcMar>
            <w:shd w:val="clear" w:color="auto" w:fill="E5F5FF"/>
          </w:tcPr>
          <w:p>
            <w:pPr>
              <w:pStyle w:val="BDOITable"/>
            </w:pPr>
            <w:r>
              <w:rPr>
                <w:sz w:val="15"/>
              </w:rPr>
              <w:t>A payee request</w:t>
            </w:r>
          </w:p>
        </w:tc>
        <w:tc>
          <w:tcPr>
            <w:tcW w:type="dxa" w:w="4324"/>
            <w:tcMar>
              <w:top w:w="50" w:type="dxa"/>
              <w:bottom w:w="50" w:type="dxa"/>
              <w:left w:w="90" w:type="dxa"/>
              <w:right w:w="90" w:type="dxa"/>
            </w:tcMar>
            <w:shd w:val="clear" w:color="auto" w:fill="E5F5FF"/>
          </w:tcPr>
          <w:p>
            <w:pPr>
              <w:pStyle w:val="BDOITable"/>
            </w:pPr>
            <w:r>
              <w:rPr>
                <w:sz w:val="15"/>
              </w:rPr>
              <w:t>Opens the payee form with the request's code and name, or closes the request after the confirmation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Disbursement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payee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payee is used on vouchers only once the approver has authorised it; a request without a payee raises a payee request (FR-DS-010, FR-DS-012).</w:t>
      </w:r>
    </w:p>
    <w:p>
      <w:pPr>
        <w:pStyle w:val="BDOILabel"/>
      </w:pPr>
      <w:r>
        <w:rPr/>
        <w:t>Expected outcome</w:t>
      </w:r>
    </w:p>
    <w:p>
      <w:r>
        <w:rPr/>
        <w:t>Disbursement keeps one master of payees with every request answered.</w:t>
      </w:r>
    </w:p>
    <w:p>
      <w:r>
        <w:rPr>
          <w:b/>
          <w:sz w:val="17"/>
        </w:rPr>
        <w:t>Test cases:</w:t>
      </w:r>
      <w:r>
        <w:rPr>
          <w:sz w:val="17"/>
        </w:rPr>
        <w:t xml:space="preserve"> TC-DS-010.4-01, TC-DS-010.4-02, TC-DS-012.1-01, TC-DS-012.2-01, TC-DS-014.1-01, TC-AC-SCR-28, TC-AC-MSG-23.</w:t>
      </w:r>
    </w:p>
    <w:p>
      <w:pPr>
        <w:pStyle w:val="Heading3"/>
      </w:pPr>
      <w:bookmarkStart w:id="363" w:name="_Toc000363"/>
      <w:r>
        <w:rPr/>
        <w:t>13.4.5 SCR-AC-29 Payee</w:t>
      </w:r>
      <w:bookmarkEnd w:id="3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payee: code, class, name, TIN, e-mail, address, default mode, currency, default cost centre, the modes of payment allowed and remarks; its bank accounts; the payee workflow (submit, authorise, request deactivation or reactivation). A payee never used on a payment can be deleted.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payee maintain or Disb payee authorize)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Payees › Payee</w:t>
            </w:r>
          </w:p>
          <w:p>
            <w:pPr>
              <w:pStyle w:val="BDOITable"/>
              <w:ind w:left="170" w:hanging="170"/>
            </w:pPr>
            <w:r>
              <w:rPr>
                <w:sz w:val="18"/>
              </w:rPr>
              <w:t xml:space="preserve">• </w:t>
            </w:r>
            <w:r>
              <w:rPr>
                <w:sz w:val="18"/>
              </w:rPr>
              <w:t>Payees › New Payee, Create Payee or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FR-DS-010, FR-DS-011, FR-DS-013</w:t>
            </w:r>
          </w:p>
        </w:tc>
      </w:tr>
    </w:tbl>
    <w:p>
      <w:pPr>
        <w:pStyle w:val="BDOISpacer"/>
      </w:pPr>
    </w:p>
    <w:p>
      <w:pPr>
        <w:sectPr>
          <w:headerReference w:type="default" r:id="rId226"/>
          <w:footerReference w:type="default" r:id="rId227"/>
          <w:headerReference w:type="first" r:id="rId228"/>
          <w:footerReference w:type="first" r:id="rId22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54917" cy="6693559"/>
            <wp:docPr id="76" name="Picture 76"/>
            <wp:cNvGraphicFramePr>
              <a:graphicFrameLocks noChangeAspect="1"/>
            </wp:cNvGraphicFramePr>
            <a:graphic>
              <a:graphicData uri="http://schemas.openxmlformats.org/drawingml/2006/picture">
                <pic:pic>
                  <pic:nvPicPr>
                    <pic:cNvPr id="0" name="scr-ac-29-01-payee_1382s.png"/>
                    <pic:cNvPicPr/>
                  </pic:nvPicPr>
                  <pic:blipFill>
                    <a:blip r:embed="rId240"/>
                    <a:stretch>
                      <a:fillRect/>
                    </a:stretch>
                  </pic:blipFill>
                  <pic:spPr>
                    <a:xfrm>
                      <a:off x="0" y="0"/>
                      <a:ext cx="5054917" cy="6693559"/>
                    </a:xfrm>
                    <a:prstGeom prst="rect"/>
                  </pic:spPr>
                </pic:pic>
              </a:graphicData>
            </a:graphic>
          </wp:inline>
        </w:drawing>
      </w:r>
    </w:p>
    <w:p>
      <w:pPr>
        <w:pStyle w:val="Caption"/>
        <w:jc w:val="center"/>
      </w:pPr>
      <w:r>
        <w:rPr>
          <w:b/>
          <w:i w:val="0"/>
        </w:rPr>
        <w:t xml:space="preserve">Figure 74: </w:t>
      </w:r>
      <w:r>
        <w:rPr/>
        <w:t>SCR-AC-29 An active payee: details, allowed modes and bank accounts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Payee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Default Mode / Currency / Default Cost Centre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Bank / Account No. / Account Name / Currency / Mode / Primary / Active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Payee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Allowed Modes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Bank / Branch / Account No. / Account Name / Currency / Mode / Primary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Name / TIN / E-mail / Address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36"/>
          <w:footerReference w:type="default" r:id="rId237"/>
          <w:headerReference w:type="first" r:id="rId238"/>
          <w:footerReference w:type="first" r:id="rId23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998037" cy="3768652"/>
            <wp:docPr id="77" name="Picture 77"/>
            <wp:cNvGraphicFramePr>
              <a:graphicFrameLocks noChangeAspect="1"/>
            </wp:cNvGraphicFramePr>
            <a:graphic>
              <a:graphicData uri="http://schemas.openxmlformats.org/drawingml/2006/picture">
                <pic:pic>
                  <pic:nvPicPr>
                    <pic:cNvPr id="0" name="scr-ac-29-02-new_1366s.png"/>
                    <pic:cNvPicPr/>
                  </pic:nvPicPr>
                  <pic:blipFill>
                    <a:blip r:embed="rId245"/>
                    <a:stretch>
                      <a:fillRect/>
                    </a:stretch>
                  </pic:blipFill>
                  <pic:spPr>
                    <a:xfrm>
                      <a:off x="0" y="0"/>
                      <a:ext cx="4998037" cy="3768652"/>
                    </a:xfrm>
                    <a:prstGeom prst="rect"/>
                  </pic:spPr>
                </pic:pic>
              </a:graphicData>
            </a:graphic>
          </wp:inline>
        </w:drawing>
      </w:r>
    </w:p>
    <w:p>
      <w:pPr>
        <w:pStyle w:val="Caption"/>
        <w:jc w:val="center"/>
      </w:pPr>
      <w:r>
        <w:rPr>
          <w:b/>
          <w:i w:val="0"/>
        </w:rPr>
        <w:t xml:space="preserve">Figure 75: </w:t>
      </w:r>
      <w:r>
        <w:rPr/>
        <w:t>SCR-AC-29 New Payee: the payee saved as a draft and submitted for authorisation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Payee</w:t>
            </w:r>
          </w:p>
        </w:tc>
        <w:tc>
          <w:tcPr>
            <w:tcW w:type="dxa" w:w="1534"/>
            <w:tcMar>
              <w:top w:w="50" w:type="dxa"/>
              <w:bottom w:w="50" w:type="dxa"/>
              <w:left w:w="90" w:type="dxa"/>
              <w:right w:w="90" w:type="dxa"/>
            </w:tcMar>
          </w:tcPr>
          <w:p>
            <w:pPr>
              <w:pStyle w:val="BDOITable"/>
            </w:pPr>
            <w:r>
              <w:rPr>
                <w:sz w:val="14"/>
              </w:rPr>
              <w:t>Payee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party code of the client, insurer, supplier or employee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Business partners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Unique</w:t>
            </w:r>
          </w:p>
        </w:tc>
        <w:tc>
          <w:tcPr>
            <w:tcW w:type="dxa" w:w="1947"/>
            <w:tcMar>
              <w:top w:w="50" w:type="dxa"/>
              <w:bottom w:w="50" w:type="dxa"/>
              <w:left w:w="90" w:type="dxa"/>
              <w:right w:w="90" w:type="dxa"/>
            </w:tcMar>
          </w:tcPr>
          <w:p>
            <w:pPr>
              <w:pStyle w:val="BDOITable"/>
            </w:pPr>
            <w:r>
              <w:rPr>
                <w:sz w:val="14"/>
              </w:rPr>
              <w:t>Enter the payee code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Payee</w:t>
            </w:r>
          </w:p>
        </w:tc>
        <w:tc>
          <w:tcPr>
            <w:tcW w:type="dxa" w:w="1534"/>
            <w:tcMar>
              <w:top w:w="50" w:type="dxa"/>
              <w:bottom w:w="50" w:type="dxa"/>
              <w:left w:w="90" w:type="dxa"/>
              <w:right w:w="90" w:type="dxa"/>
            </w:tcMar>
            <w:shd w:val="clear" w:color="auto" w:fill="E5F5FF"/>
          </w:tcPr>
          <w:p>
            <w:pPr>
              <w:pStyle w:val="BDOITable"/>
            </w:pPr>
            <w:r>
              <w:rPr>
                <w:sz w:val="14"/>
              </w:rPr>
              <w:t>Payee Class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Supplier, Insurer, Employee, Client, Others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Payee class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Payee</w:t>
            </w:r>
          </w:p>
        </w:tc>
        <w:tc>
          <w:tcPr>
            <w:tcW w:type="dxa" w:w="1534"/>
            <w:tcMar>
              <w:top w:w="50" w:type="dxa"/>
              <w:bottom w:w="50" w:type="dxa"/>
              <w:left w:w="90" w:type="dxa"/>
              <w:right w:w="90" w:type="dxa"/>
            </w:tcMar>
          </w:tcPr>
          <w:p>
            <w:pPr>
              <w:pStyle w:val="BDOITable"/>
            </w:pPr>
            <w:r>
              <w:rPr>
                <w:sz w:val="14"/>
              </w:rPr>
              <w:t>Name / TIN / E-mail / Address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payee details</w:t>
            </w:r>
          </w:p>
        </w:tc>
        <w:tc>
          <w:tcPr>
            <w:tcW w:type="dxa" w:w="1121"/>
            <w:tcMar>
              <w:top w:w="50" w:type="dxa"/>
              <w:bottom w:w="50" w:type="dxa"/>
              <w:left w:w="90" w:type="dxa"/>
              <w:right w:w="90" w:type="dxa"/>
            </w:tcMar>
          </w:tcPr>
          <w:p>
            <w:pPr>
              <w:pStyle w:val="BDOITable"/>
            </w:pPr>
            <w:r>
              <w:rPr>
                <w:sz w:val="14"/>
              </w:rPr>
              <w:t>Y / N / 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Active</w:t>
            </w:r>
          </w:p>
        </w:tc>
        <w:tc>
          <w:tcPr>
            <w:tcW w:type="dxa" w:w="1770"/>
            <w:tcMar>
              <w:top w:w="50" w:type="dxa"/>
              <w:bottom w:w="50" w:type="dxa"/>
              <w:left w:w="90" w:type="dxa"/>
              <w:right w:w="90" w:type="dxa"/>
            </w:tcMar>
          </w:tcPr>
          <w:p>
            <w:pPr>
              <w:pStyle w:val="BDOITable"/>
            </w:pPr>
            <w:r>
              <w:rPr>
                <w:sz w:val="14"/>
              </w:rPr>
              <w:t>A valid e-mail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Payee</w:t>
            </w:r>
          </w:p>
        </w:tc>
        <w:tc>
          <w:tcPr>
            <w:tcW w:type="dxa" w:w="1534"/>
            <w:tcMar>
              <w:top w:w="50" w:type="dxa"/>
              <w:bottom w:w="50" w:type="dxa"/>
              <w:left w:w="90" w:type="dxa"/>
              <w:right w:w="90" w:type="dxa"/>
            </w:tcMar>
            <w:shd w:val="clear" w:color="auto" w:fill="E5F5FF"/>
          </w:tcPr>
          <w:p>
            <w:pPr>
              <w:pStyle w:val="BDOITable"/>
            </w:pPr>
            <w:r>
              <w:rPr>
                <w:sz w:val="14"/>
              </w:rPr>
              <w:t>Default Mode / Currency / Default Cost Centre</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usual mode, three-letter currency, cost centre</w:t>
            </w:r>
          </w:p>
        </w:tc>
        <w:tc>
          <w:tcPr>
            <w:tcW w:type="dxa" w:w="1121"/>
            <w:tcMar>
              <w:top w:w="50" w:type="dxa"/>
              <w:bottom w:w="50" w:type="dxa"/>
              <w:left w:w="90" w:type="dxa"/>
              <w:right w:w="90" w:type="dxa"/>
            </w:tcMar>
            <w:shd w:val="clear" w:color="auto" w:fill="E5F5FF"/>
          </w:tcPr>
          <w:p>
            <w:pPr>
              <w:pStyle w:val="BDOITable"/>
            </w:pPr>
            <w:r>
              <w:rPr>
                <w:sz w:val="14"/>
              </w:rPr>
              <w:t>Y / 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Check, base currency</w:t>
            </w:r>
          </w:p>
        </w:tc>
        <w:tc>
          <w:tcPr>
            <w:tcW w:type="dxa" w:w="1180"/>
            <w:tcMar>
              <w:top w:w="50" w:type="dxa"/>
              <w:bottom w:w="50" w:type="dxa"/>
              <w:left w:w="90" w:type="dxa"/>
              <w:right w:w="90" w:type="dxa"/>
            </w:tcMar>
            <w:shd w:val="clear" w:color="auto" w:fill="E5F5FF"/>
          </w:tcPr>
          <w:p>
            <w:pPr>
              <w:pStyle w:val="BDOITable"/>
            </w:pPr>
            <w:r>
              <w:rPr>
                <w:sz w:val="14"/>
              </w:rPr>
              <w:t>Draft,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Payee</w:t>
            </w:r>
          </w:p>
        </w:tc>
        <w:tc>
          <w:tcPr>
            <w:tcW w:type="dxa" w:w="1534"/>
            <w:tcMar>
              <w:top w:w="50" w:type="dxa"/>
              <w:bottom w:w="50" w:type="dxa"/>
              <w:left w:w="90" w:type="dxa"/>
              <w:right w:w="90" w:type="dxa"/>
            </w:tcMar>
          </w:tcPr>
          <w:p>
            <w:pPr>
              <w:pStyle w:val="BDOITable"/>
            </w:pPr>
            <w:r>
              <w:rPr>
                <w:sz w:val="14"/>
              </w:rPr>
              <w:t>Allowed Modes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The seven modes of payment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Draft, Active</w:t>
            </w:r>
          </w:p>
        </w:tc>
        <w:tc>
          <w:tcPr>
            <w:tcW w:type="dxa" w:w="1770"/>
            <w:tcMar>
              <w:top w:w="50" w:type="dxa"/>
              <w:bottom w:w="50" w:type="dxa"/>
              <w:left w:w="90" w:type="dxa"/>
              <w:right w:w="90" w:type="dxa"/>
            </w:tcMar>
          </w:tcPr>
          <w:p>
            <w:pPr>
              <w:pStyle w:val="BDOITable"/>
            </w:pPr>
            <w:r>
              <w:rPr>
                <w:sz w:val="14"/>
              </w:rPr>
              <w:t>At least one; an account for the credit modes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Payee</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Bank Accounts</w:t>
            </w:r>
          </w:p>
        </w:tc>
        <w:tc>
          <w:tcPr>
            <w:tcW w:type="dxa" w:w="1534"/>
            <w:tcMar>
              <w:top w:w="50" w:type="dxa"/>
              <w:bottom w:w="50" w:type="dxa"/>
              <w:left w:w="90" w:type="dxa"/>
              <w:right w:w="90" w:type="dxa"/>
            </w:tcMar>
          </w:tcPr>
          <w:p>
            <w:pPr>
              <w:pStyle w:val="BDOITable"/>
            </w:pPr>
            <w:r>
              <w:rPr>
                <w:sz w:val="14"/>
              </w:rPr>
              <w:t>Bank / Account No. / Account Name / Currency / Mode / Primary / Active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accounts of the payee; numbers masked for the users without full view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Payee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Add Bank Account dialog</w:t>
            </w:r>
          </w:p>
        </w:tc>
        <w:tc>
          <w:tcPr>
            <w:tcW w:type="dxa" w:w="1534"/>
            <w:tcMar>
              <w:top w:w="50" w:type="dxa"/>
              <w:bottom w:w="50" w:type="dxa"/>
              <w:left w:w="90" w:type="dxa"/>
              <w:right w:w="90" w:type="dxa"/>
            </w:tcMar>
            <w:shd w:val="clear" w:color="auto" w:fill="E5F5FF"/>
          </w:tcPr>
          <w:p>
            <w:pPr>
              <w:pStyle w:val="BDOITable"/>
            </w:pPr>
            <w:r>
              <w:rPr>
                <w:sz w:val="14"/>
              </w:rPr>
              <w:t>Bank / Branch / Account No. / Account Name / Currency / Mode / Primary account</w:t>
            </w:r>
          </w:p>
        </w:tc>
        <w:tc>
          <w:tcPr>
            <w:tcW w:type="dxa" w:w="885"/>
            <w:tcMar>
              <w:top w:w="50" w:type="dxa"/>
              <w:bottom w:w="50" w:type="dxa"/>
              <w:left w:w="90" w:type="dxa"/>
              <w:right w:w="90" w:type="dxa"/>
            </w:tcMar>
            <w:shd w:val="clear" w:color="auto" w:fill="E5F5FF"/>
          </w:tcPr>
          <w:p>
            <w:pPr>
              <w:pStyle w:val="BDOITable"/>
            </w:pPr>
            <w:r>
              <w:rPr>
                <w:sz w:val="14"/>
              </w:rPr>
              <w:t>Text, drop-down, check box</w:t>
            </w:r>
          </w:p>
        </w:tc>
        <w:tc>
          <w:tcPr>
            <w:tcW w:type="dxa" w:w="1416"/>
            <w:tcMar>
              <w:top w:w="50" w:type="dxa"/>
              <w:bottom w:w="50" w:type="dxa"/>
              <w:left w:w="90" w:type="dxa"/>
              <w:right w:w="90" w:type="dxa"/>
            </w:tcMar>
            <w:shd w:val="clear" w:color="auto" w:fill="E5F5FF"/>
          </w:tcPr>
          <w:p>
            <w:pPr>
              <w:pStyle w:val="BDOITable"/>
            </w:pPr>
            <w:r>
              <w:rPr>
                <w:sz w:val="14"/>
              </w:rPr>
              <w:t>The account and the mode it is used for</w:t>
            </w:r>
          </w:p>
        </w:tc>
        <w:tc>
          <w:tcPr>
            <w:tcW w:type="dxa" w:w="1121"/>
            <w:tcMar>
              <w:top w:w="50" w:type="dxa"/>
              <w:bottom w:w="50" w:type="dxa"/>
              <w:left w:w="90" w:type="dxa"/>
              <w:right w:w="90" w:type="dxa"/>
            </w:tcMar>
            <w:shd w:val="clear" w:color="auto" w:fill="E5F5FF"/>
          </w:tcPr>
          <w:p>
            <w:pPr>
              <w:pStyle w:val="BDOITable"/>
            </w:pPr>
            <w:r>
              <w:rPr>
                <w:sz w:val="14"/>
              </w:rPr>
              <w:t>Y / N / Y / Y / Y / 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 / Save / Save and Send for Authorisation</w:t>
            </w:r>
          </w:p>
        </w:tc>
        <w:tc>
          <w:tcPr>
            <w:tcW w:type="dxa" w:w="1802"/>
            <w:tcMar>
              <w:top w:w="50" w:type="dxa"/>
              <w:bottom w:w="50" w:type="dxa"/>
              <w:left w:w="90" w:type="dxa"/>
              <w:right w:w="90" w:type="dxa"/>
            </w:tcMar>
          </w:tcPr>
          <w:p>
            <w:pPr>
              <w:pStyle w:val="BDOITable"/>
            </w:pPr>
            <w:r>
              <w:rPr>
                <w:sz w:val="15"/>
              </w:rPr>
              <w:t>Disbursement Team Leader (payee maintain)</w:t>
            </w:r>
          </w:p>
        </w:tc>
        <w:tc>
          <w:tcPr>
            <w:tcW w:type="dxa" w:w="2162"/>
            <w:tcMar>
              <w:top w:w="50" w:type="dxa"/>
              <w:bottom w:w="50" w:type="dxa"/>
              <w:left w:w="90" w:type="dxa"/>
              <w:right w:w="90" w:type="dxa"/>
            </w:tcMar>
          </w:tcPr>
          <w:p>
            <w:pPr>
              <w:pStyle w:val="BDOITable"/>
            </w:pPr>
            <w:r>
              <w:rPr>
                <w:sz w:val="15"/>
              </w:rPr>
              <w:t>Draft or active payee</w:t>
            </w:r>
          </w:p>
        </w:tc>
        <w:tc>
          <w:tcPr>
            <w:tcW w:type="dxa" w:w="4324"/>
            <w:tcMar>
              <w:top w:w="50" w:type="dxa"/>
              <w:bottom w:w="50" w:type="dxa"/>
              <w:left w:w="90" w:type="dxa"/>
              <w:right w:w="90" w:type="dxa"/>
            </w:tcMar>
          </w:tcPr>
          <w:p>
            <w:pPr>
              <w:pStyle w:val="BDOITable"/>
            </w:pPr>
            <w:r>
              <w:rPr>
                <w:sz w:val="15"/>
              </w:rPr>
              <w:t>Saves the payee; a change of an active payee goes for authorisation</w:t>
            </w:r>
          </w:p>
        </w:tc>
        <w:tc>
          <w:tcPr>
            <w:tcW w:type="dxa" w:w="1561"/>
            <w:tcMar>
              <w:top w:w="50" w:type="dxa"/>
              <w:bottom w:w="50" w:type="dxa"/>
              <w:left w:w="90" w:type="dxa"/>
              <w:right w:w="90" w:type="dxa"/>
            </w:tcMar>
          </w:tcPr>
          <w:p>
            <w:pPr>
              <w:pStyle w:val="BDOITable"/>
            </w:pPr>
            <w:r>
              <w:rPr>
                <w:sz w:val="15"/>
              </w:rPr>
              <w:t>Draft or For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Authorisation / Authorise</w:t>
            </w:r>
          </w:p>
        </w:tc>
        <w:tc>
          <w:tcPr>
            <w:tcW w:type="dxa" w:w="1802"/>
            <w:tcMar>
              <w:top w:w="50" w:type="dxa"/>
              <w:bottom w:w="50" w:type="dxa"/>
              <w:left w:w="90" w:type="dxa"/>
              <w:right w:w="90" w:type="dxa"/>
            </w:tcMar>
            <w:shd w:val="clear" w:color="auto" w:fill="E5F5FF"/>
          </w:tcPr>
          <w:p>
            <w:pPr>
              <w:pStyle w:val="BDOITable"/>
            </w:pPr>
            <w:r>
              <w:rPr>
                <w:sz w:val="15"/>
              </w:rPr>
              <w:t>Team Leader; Approver (payee authorize), not the maker</w:t>
            </w:r>
          </w:p>
        </w:tc>
        <w:tc>
          <w:tcPr>
            <w:tcW w:type="dxa" w:w="2162"/>
            <w:tcMar>
              <w:top w:w="50" w:type="dxa"/>
              <w:bottom w:w="50" w:type="dxa"/>
              <w:left w:w="90" w:type="dxa"/>
              <w:right w:w="90" w:type="dxa"/>
            </w:tcMar>
            <w:shd w:val="clear" w:color="auto" w:fill="E5F5FF"/>
          </w:tcPr>
          <w:p>
            <w:pPr>
              <w:pStyle w:val="BDOITable"/>
            </w:pPr>
            <w:r>
              <w:rPr>
                <w:sz w:val="15"/>
              </w:rPr>
              <w:t>As the stage allows</w:t>
            </w:r>
          </w:p>
        </w:tc>
        <w:tc>
          <w:tcPr>
            <w:tcW w:type="dxa" w:w="4324"/>
            <w:tcMar>
              <w:top w:w="50" w:type="dxa"/>
              <w:bottom w:w="50" w:type="dxa"/>
              <w:left w:w="90" w:type="dxa"/>
              <w:right w:w="90" w:type="dxa"/>
            </w:tcMar>
            <w:shd w:val="clear" w:color="auto" w:fill="E5F5FF"/>
          </w:tcPr>
          <w:p>
            <w:pPr>
              <w:pStyle w:val="BDOITable"/>
            </w:pPr>
            <w:r>
              <w:rPr>
                <w:sz w:val="15"/>
              </w:rPr>
              <w:t>Sends the payee for authorisation, or authorises it</w:t>
            </w:r>
          </w:p>
        </w:tc>
        <w:tc>
          <w:tcPr>
            <w:tcW w:type="dxa" w:w="1561"/>
            <w:tcMar>
              <w:top w:w="50" w:type="dxa"/>
              <w:bottom w:w="50" w:type="dxa"/>
              <w:left w:w="90" w:type="dxa"/>
              <w:right w:w="90" w:type="dxa"/>
            </w:tcMar>
            <w:shd w:val="clear" w:color="auto" w:fill="E5F5FF"/>
          </w:tcPr>
          <w:p>
            <w:pPr>
              <w:pStyle w:val="BDOITable"/>
            </w:pPr>
            <w:r>
              <w:rPr>
                <w:sz w:val="15"/>
              </w:rPr>
              <w:t>For Authorization or Active</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Request Deactivation / Request Reactivation</w:t>
            </w:r>
          </w:p>
        </w:tc>
        <w:tc>
          <w:tcPr>
            <w:tcW w:type="dxa" w:w="1802"/>
            <w:tcMar>
              <w:top w:w="50" w:type="dxa"/>
              <w:bottom w:w="50" w:type="dxa"/>
              <w:left w:w="90" w:type="dxa"/>
              <w:right w:w="90" w:type="dxa"/>
            </w:tcMar>
          </w:tcPr>
          <w:p>
            <w:pPr>
              <w:pStyle w:val="BDOITable"/>
            </w:pPr>
            <w:r>
              <w:rPr>
                <w:sz w:val="15"/>
              </w:rPr>
              <w:t>Disbursement Team Leader</w:t>
            </w:r>
          </w:p>
        </w:tc>
        <w:tc>
          <w:tcPr>
            <w:tcW w:type="dxa" w:w="2162"/>
            <w:tcMar>
              <w:top w:w="50" w:type="dxa"/>
              <w:bottom w:w="50" w:type="dxa"/>
              <w:left w:w="90" w:type="dxa"/>
              <w:right w:w="90" w:type="dxa"/>
            </w:tcMar>
          </w:tcPr>
          <w:p>
            <w:pPr>
              <w:pStyle w:val="BDOITable"/>
            </w:pPr>
            <w:r>
              <w:rPr>
                <w:sz w:val="15"/>
              </w:rPr>
              <w:t>Active or inactive</w:t>
            </w:r>
          </w:p>
        </w:tc>
        <w:tc>
          <w:tcPr>
            <w:tcW w:type="dxa" w:w="4324"/>
            <w:tcMar>
              <w:top w:w="50" w:type="dxa"/>
              <w:bottom w:w="50" w:type="dxa"/>
              <w:left w:w="90" w:type="dxa"/>
              <w:right w:w="90" w:type="dxa"/>
            </w:tcMar>
          </w:tcPr>
          <w:p>
            <w:pPr>
              <w:pStyle w:val="BDOITable"/>
            </w:pPr>
            <w:r>
              <w:rPr>
                <w:sz w:val="15"/>
              </w:rPr>
              <w:t>Asks the approver to deactivate or reactivate the payee</w:t>
            </w:r>
          </w:p>
        </w:tc>
        <w:tc>
          <w:tcPr>
            <w:tcW w:type="dxa" w:w="1561"/>
            <w:tcMar>
              <w:top w:w="50" w:type="dxa"/>
              <w:bottom w:w="50" w:type="dxa"/>
              <w:left w:w="90" w:type="dxa"/>
              <w:right w:w="90" w:type="dxa"/>
            </w:tcMar>
          </w:tcPr>
          <w:p>
            <w:pPr>
              <w:pStyle w:val="BDOITable"/>
            </w:pPr>
            <w:r>
              <w:rPr>
                <w:sz w:val="15"/>
              </w:rPr>
              <w:t>For Deactivation or For Reactivation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Add Account / [Deactivate]</w:t>
            </w:r>
          </w:p>
        </w:tc>
        <w:tc>
          <w:tcPr>
            <w:tcW w:type="dxa" w:w="1802"/>
            <w:tcMar>
              <w:top w:w="50" w:type="dxa"/>
              <w:bottom w:w="50" w:type="dxa"/>
              <w:left w:w="90" w:type="dxa"/>
              <w:right w:w="90" w:type="dxa"/>
            </w:tcMar>
            <w:shd w:val="clear" w:color="auto" w:fill="E5F5FF"/>
          </w:tcPr>
          <w:p>
            <w:pPr>
              <w:pStyle w:val="BDOITable"/>
            </w:pPr>
            <w:r>
              <w:rPr>
                <w:sz w:val="15"/>
              </w:rPr>
              <w:t>Disbursement Team Leader</w:t>
            </w:r>
          </w:p>
        </w:tc>
        <w:tc>
          <w:tcPr>
            <w:tcW w:type="dxa" w:w="2162"/>
            <w:tcMar>
              <w:top w:w="50" w:type="dxa"/>
              <w:bottom w:w="50" w:type="dxa"/>
              <w:left w:w="90" w:type="dxa"/>
              <w:right w:w="90" w:type="dxa"/>
            </w:tcMar>
            <w:shd w:val="clear" w:color="auto" w:fill="E5F5FF"/>
          </w:tcPr>
          <w:p>
            <w:pPr>
              <w:pStyle w:val="BDOITable"/>
            </w:pPr>
            <w:r>
              <w:rPr>
                <w:sz w:val="15"/>
              </w:rPr>
              <w:t>Draft or active payee</w:t>
            </w:r>
          </w:p>
        </w:tc>
        <w:tc>
          <w:tcPr>
            <w:tcW w:type="dxa" w:w="4324"/>
            <w:tcMar>
              <w:top w:w="50" w:type="dxa"/>
              <w:bottom w:w="50" w:type="dxa"/>
              <w:left w:w="90" w:type="dxa"/>
              <w:right w:w="90" w:type="dxa"/>
            </w:tcMar>
            <w:shd w:val="clear" w:color="auto" w:fill="E5F5FF"/>
          </w:tcPr>
          <w:p>
            <w:pPr>
              <w:pStyle w:val="BDOITable"/>
            </w:pPr>
            <w:r>
              <w:rPr>
                <w:sz w:val="15"/>
              </w:rPr>
              <w:t>Adds a bank account or deactivates one; the payee goes back for authorisation</w:t>
            </w:r>
          </w:p>
        </w:tc>
        <w:tc>
          <w:tcPr>
            <w:tcW w:type="dxa" w:w="1561"/>
            <w:tcMar>
              <w:top w:w="50" w:type="dxa"/>
              <w:bottom w:w="50" w:type="dxa"/>
              <w:left w:w="90" w:type="dxa"/>
              <w:right w:w="90" w:type="dxa"/>
            </w:tcMar>
            <w:shd w:val="clear" w:color="auto" w:fill="E5F5FF"/>
          </w:tcPr>
          <w:p>
            <w:pPr>
              <w:pStyle w:val="BDOITable"/>
            </w:pPr>
            <w:r>
              <w:rPr>
                <w:sz w:val="15"/>
              </w:rPr>
              <w:t>For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Delete Payee</w:t>
            </w:r>
          </w:p>
        </w:tc>
        <w:tc>
          <w:tcPr>
            <w:tcW w:type="dxa" w:w="1802"/>
            <w:tcMar>
              <w:top w:w="50" w:type="dxa"/>
              <w:bottom w:w="50" w:type="dxa"/>
              <w:left w:w="90" w:type="dxa"/>
              <w:right w:w="90" w:type="dxa"/>
            </w:tcMar>
          </w:tcPr>
          <w:p>
            <w:pPr>
              <w:pStyle w:val="BDOITable"/>
            </w:pPr>
            <w:r>
              <w:rPr>
                <w:sz w:val="15"/>
              </w:rPr>
              <w:t>Disbursement Team Leader</w:t>
            </w:r>
          </w:p>
        </w:tc>
        <w:tc>
          <w:tcPr>
            <w:tcW w:type="dxa" w:w="2162"/>
            <w:tcMar>
              <w:top w:w="50" w:type="dxa"/>
              <w:bottom w:w="50" w:type="dxa"/>
              <w:left w:w="90" w:type="dxa"/>
              <w:right w:w="90" w:type="dxa"/>
            </w:tcMar>
          </w:tcPr>
          <w:p>
            <w:pPr>
              <w:pStyle w:val="BDOITable"/>
            </w:pPr>
            <w:r>
              <w:rPr>
                <w:sz w:val="15"/>
              </w:rPr>
              <w:t>The payee was never used</w:t>
            </w:r>
          </w:p>
        </w:tc>
        <w:tc>
          <w:tcPr>
            <w:tcW w:type="dxa" w:w="4324"/>
            <w:tcMar>
              <w:top w:w="50" w:type="dxa"/>
              <w:bottom w:w="50" w:type="dxa"/>
              <w:left w:w="90" w:type="dxa"/>
              <w:right w:w="90" w:type="dxa"/>
            </w:tcMar>
          </w:tcPr>
          <w:p>
            <w:pPr>
              <w:pStyle w:val="BDOITable"/>
            </w:pPr>
            <w:r>
              <w:rPr>
                <w:sz w:val="15"/>
              </w:rPr>
              <w:t>Deletes the payee after the confirmation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payee is authorised by another user than its maker; a change of an active payee waits for authorisation (FR-DS-010).</w:t>
      </w:r>
    </w:p>
    <w:p>
      <w:pPr>
        <w:tabs>
          <w:tab w:pos="312" w:val="left"/>
        </w:tabs>
        <w:spacing w:after="40"/>
        <w:ind w:left="312" w:hanging="283"/>
      </w:pPr>
      <w:r>
        <w:rPr>
          <w:color w:val="004EA8"/>
          <w:sz w:val="18"/>
        </w:rPr>
        <w:t>•</w:t>
        <w:tab/>
      </w:r>
      <w:r>
        <w:rPr>
          <w:sz w:val="18"/>
        </w:rPr>
        <w:t>Only a payee never used on a payment is deleted; any other payee is deactivated with authorisation (FR-DS-013).</w:t>
      </w:r>
    </w:p>
    <w:p>
      <w:pPr>
        <w:tabs>
          <w:tab w:pos="312" w:val="left"/>
        </w:tabs>
        <w:spacing w:after="120"/>
        <w:ind w:left="312" w:hanging="283"/>
      </w:pPr>
      <w:r>
        <w:rPr>
          <w:color w:val="004EA8"/>
          <w:sz w:val="18"/>
        </w:rPr>
        <w:t>•</w:t>
        <w:tab/>
      </w:r>
      <w:r>
        <w:rPr>
          <w:sz w:val="18"/>
        </w:rPr>
        <w:t>The credit modes need an active bank account of the payee (FR-DS-011).</w:t>
      </w:r>
    </w:p>
    <w:p>
      <w:pPr>
        <w:pStyle w:val="BDOILabel"/>
      </w:pPr>
      <w:r>
        <w:rPr/>
        <w:t>Expected outcome</w:t>
      </w:r>
    </w:p>
    <w:p>
      <w:r>
        <w:rPr/>
        <w:t>The payee is ready to be paid.</w:t>
      </w:r>
    </w:p>
    <w:p>
      <w:r>
        <w:rPr>
          <w:b/>
          <w:sz w:val="17"/>
        </w:rPr>
        <w:t>Test cases:</w:t>
      </w:r>
      <w:r>
        <w:rPr>
          <w:sz w:val="17"/>
        </w:rPr>
        <w:t xml:space="preserve"> TC-DS-010.1-01, TC-DS-010.1-02, TC-DS-010.2-01, TC-DS-010.3-01, TC-DS-010.3-02, TC-DS-010.3-04, TC-DS-011.1-01, TC-DS-013.1-01, TC-DS-013.2-01, TC-DS-013.2-02, TC-AC-SCR-29, TC-AC-MSG-24.</w:t>
      </w:r>
    </w:p>
    <w:p>
      <w:pPr>
        <w:pStyle w:val="Heading3"/>
      </w:pPr>
      <w:bookmarkStart w:id="364" w:name="_Toc000364"/>
      <w:r>
        <w:rPr/>
        <w:t>13.4.6 SCR-AC-30 Disbursement Uploads</w:t>
      </w:r>
      <w:bookmarkEnd w:id="3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uploads of Disbursement, each validated row by row before the valid rows are committed: payment requests of other units, the negotiated checks and the credited accounts of the bank, the online banking approvals and the payee migration.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(permission Disb upload or Disb payee 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Uploads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FR-DS-014, FR-DS-024, FR-DS-053</w:t>
            </w:r>
          </w:p>
        </w:tc>
      </w:tr>
    </w:tbl>
    <w:p>
      <w:pPr>
        <w:pStyle w:val="BDOISpacer"/>
      </w:pPr>
    </w:p>
    <w:p>
      <w:pPr>
        <w:keepNext/>
        <w:spacing w:before="80" w:after="0"/>
        <w:jc w:val="center"/>
      </w:pPr>
      <w:r>
        <w:drawing>
          <wp:inline xmlns:a="http://schemas.openxmlformats.org/drawingml/2006/main" xmlns:pic="http://schemas.openxmlformats.org/drawingml/2006/picture">
            <wp:extent cx="5256349" cy="3771257"/>
            <wp:docPr id="78" name="Picture 78"/>
            <wp:cNvGraphicFramePr>
              <a:graphicFrameLocks noChangeAspect="1"/>
            </wp:cNvGraphicFramePr>
            <a:graphic>
              <a:graphicData uri="http://schemas.openxmlformats.org/drawingml/2006/picture">
                <pic:pic>
                  <pic:nvPicPr>
                    <pic:cNvPr id="0" name="scr-ac-30-01-upload_1437s.png"/>
                    <pic:cNvPicPr/>
                  </pic:nvPicPr>
                  <pic:blipFill>
                    <a:blip r:embed="rId246"/>
                    <a:stretch>
                      <a:fillRect/>
                    </a:stretch>
                  </pic:blipFill>
                  <pic:spPr>
                    <a:xfrm>
                      <a:off x="0" y="0"/>
                      <a:ext cx="5256349" cy="3771257"/>
                    </a:xfrm>
                    <a:prstGeom prst="rect"/>
                  </pic:spPr>
                </pic:pic>
              </a:graphicData>
            </a:graphic>
          </wp:inline>
        </w:drawing>
      </w:r>
    </w:p>
    <w:p>
      <w:pPr>
        <w:pStyle w:val="Caption"/>
        <w:jc w:val="center"/>
      </w:pPr>
      <w:r>
        <w:rPr>
          <w:b/>
          <w:i w:val="0"/>
        </w:rPr>
        <w:t xml:space="preserve">Figure 76: </w:t>
      </w:r>
      <w:r>
        <w:rPr/>
        <w:t>SCR-AC-30 Disbursement Uploads: the upload types, the template and the upload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Payment Requests / Negotiated Checks / Credited Accounts / BOB Approvals / Payee Migration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Rows Read / Valid / Rejected</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Payment Requests / Negotiated Checks / Credited Accounts / BOB Approvals / Payee Migration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The types the user may upload, with the text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types</w:t>
            </w:r>
          </w:p>
        </w:tc>
        <w:tc>
          <w:tcPr>
            <w:tcW w:type="dxa" w:w="944"/>
            <w:tcMar>
              <w:top w:w="50" w:type="dxa"/>
              <w:bottom w:w="50" w:type="dxa"/>
              <w:left w:w="90" w:type="dxa"/>
              <w:right w:w="90" w:type="dxa"/>
            </w:tcMar>
          </w:tcPr>
          <w:p>
            <w:pPr>
              <w:pStyle w:val="BDOITable"/>
            </w:pPr>
            <w:r>
              <w:rPr>
                <w:sz w:val="14"/>
              </w:rPr>
              <w:t>Payment Requests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The template of the type: Excel, CSV or TXT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Upload template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Every row checked before anything is committed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Result</w:t>
            </w:r>
          </w:p>
        </w:tc>
        <w:tc>
          <w:tcPr>
            <w:tcW w:type="dxa" w:w="1534"/>
            <w:tcMar>
              <w:top w:w="50" w:type="dxa"/>
              <w:bottom w:w="50" w:type="dxa"/>
              <w:left w:w="90" w:type="dxa"/>
              <w:right w:w="90" w:type="dxa"/>
            </w:tcMar>
          </w:tcPr>
          <w:p>
            <w:pPr>
              <w:pStyle w:val="BDOITable"/>
            </w:pPr>
            <w:r>
              <w:rPr>
                <w:sz w:val="14"/>
              </w:rPr>
              <w:t>Rows Read / Valid / Rejected</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Counts of the rows with the rows and their message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Template / Upload and Validate</w:t>
            </w:r>
          </w:p>
        </w:tc>
        <w:tc>
          <w:tcPr>
            <w:tcW w:type="dxa" w:w="1802"/>
            <w:tcMar>
              <w:top w:w="50" w:type="dxa"/>
              <w:bottom w:w="50" w:type="dxa"/>
              <w:left w:w="90" w:type="dxa"/>
              <w:right w:w="90" w:type="dxa"/>
            </w:tcMar>
          </w:tcPr>
          <w:p>
            <w:pPr>
              <w:pStyle w:val="BDOITable"/>
            </w:pPr>
            <w:r>
              <w:rPr>
                <w:sz w:val="15"/>
              </w:rPr>
              <w:t>Disbursement Processor, Team Leader (disbursement upload; payee maintain for the migration)</w:t>
            </w:r>
          </w:p>
        </w:tc>
        <w:tc>
          <w:tcPr>
            <w:tcW w:type="dxa" w:w="2162"/>
            <w:tcMar>
              <w:top w:w="50" w:type="dxa"/>
              <w:bottom w:w="50" w:type="dxa"/>
              <w:left w:w="90" w:type="dxa"/>
              <w:right w:w="90" w:type="dxa"/>
            </w:tcMar>
          </w:tcPr>
          <w:p>
            <w:pPr>
              <w:pStyle w:val="BDOITable"/>
            </w:pPr>
            <w:r>
              <w:rPr>
                <w:sz w:val="15"/>
              </w:rPr>
              <w:t>A file chosen</w:t>
            </w:r>
          </w:p>
        </w:tc>
        <w:tc>
          <w:tcPr>
            <w:tcW w:type="dxa" w:w="4324"/>
            <w:tcMar>
              <w:top w:w="50" w:type="dxa"/>
              <w:bottom w:w="50" w:type="dxa"/>
              <w:left w:w="90" w:type="dxa"/>
              <w:right w:w="90" w:type="dxa"/>
            </w:tcMar>
          </w:tcPr>
          <w:p>
            <w:pPr>
              <w:pStyle w:val="BDOITable"/>
            </w:pPr>
            <w:r>
              <w:rPr>
                <w:sz w:val="15"/>
              </w:rPr>
              <w:t>Checks every row; the valid rows are processed and the rejected rows listed with their message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Error File / Upload Corrected File / Discard Upload</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After the upload</w:t>
            </w:r>
          </w:p>
        </w:tc>
        <w:tc>
          <w:tcPr>
            <w:tcW w:type="dxa" w:w="4324"/>
            <w:tcMar>
              <w:top w:w="50" w:type="dxa"/>
              <w:bottom w:w="50" w:type="dxa"/>
              <w:left w:w="90" w:type="dxa"/>
              <w:right w:w="90" w:type="dxa"/>
            </w:tcMar>
            <w:shd w:val="clear" w:color="auto" w:fill="E5F5FF"/>
          </w:tcPr>
          <w:p>
            <w:pPr>
              <w:pStyle w:val="BDOITable"/>
            </w:pPr>
            <w:r>
              <w:rPr>
                <w:sz w:val="15"/>
              </w:rPr>
              <w:t>Downloads the rejected rows, uploads the corrected file linked to the first, or discards the upload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Uploaded requests with a maintained payee become vouchers at once; the others wait for the payee (FR-DS-024).</w:t>
      </w:r>
    </w:p>
    <w:p>
      <w:pPr>
        <w:tabs>
          <w:tab w:pos="312" w:val="left"/>
        </w:tabs>
        <w:spacing w:after="40"/>
        <w:ind w:left="312" w:hanging="283"/>
      </w:pPr>
      <w:r>
        <w:rPr>
          <w:color w:val="004EA8"/>
          <w:sz w:val="18"/>
        </w:rPr>
        <w:t>•</w:t>
        <w:tab/>
      </w:r>
      <w:r>
        <w:rPr>
          <w:sz w:val="18"/>
        </w:rPr>
        <w:t>A negotiated check posts its clearing entry; a credited account and a BOB approval set the instrument status (FR-DS-053).</w:t>
      </w:r>
    </w:p>
    <w:p>
      <w:pPr>
        <w:tabs>
          <w:tab w:pos="312" w:val="left"/>
        </w:tabs>
        <w:spacing w:after="120"/>
        <w:ind w:left="312" w:hanging="283"/>
      </w:pPr>
      <w:r>
        <w:rPr>
          <w:color w:val="004EA8"/>
          <w:sz w:val="18"/>
        </w:rPr>
        <w:t>•</w:t>
        <w:tab/>
      </w:r>
      <w:r>
        <w:rPr>
          <w:sz w:val="18"/>
        </w:rPr>
        <w:t>Migrated payees come in for authorisation (FR-DS-014).</w:t>
      </w:r>
    </w:p>
    <w:p>
      <w:pPr>
        <w:pStyle w:val="BDOILabel"/>
      </w:pPr>
      <w:r>
        <w:rPr/>
        <w:t>Expected outcome</w:t>
      </w:r>
    </w:p>
    <w:p>
      <w:r>
        <w:rPr/>
        <w:t>The bank files and the requests of other units are in BIBS without re-keying.</w:t>
      </w:r>
    </w:p>
    <w:p>
      <w:r>
        <w:rPr>
          <w:b/>
          <w:sz w:val="17"/>
        </w:rPr>
        <w:t>Test cases:</w:t>
      </w:r>
      <w:r>
        <w:rPr>
          <w:sz w:val="17"/>
        </w:rPr>
        <w:t xml:space="preserve"> TC-DS-014.2-01, TC-DS-014.2-02, TC-DS-024.1-01, TC-DS-024.1-02, TC-DS-024.2-01, TC-DS-052.1-01, TC-DS-052.2-01, TC-DS-052.2-02, TC-DS-053.1-01, TC-DS-053.1-02, TC-DS-053.2-01, TC-DS-053.2-02, TC-AC-SCR-30, TC-AC-MSG-25, TC-AC-MSG-38, TC-AC-MSG-39, TC-AC-MSG-40, TC-AC-MSG-41.</w:t>
      </w:r>
    </w:p>
    <w:p>
      <w:pPr>
        <w:pStyle w:val="Heading3"/>
      </w:pPr>
      <w:bookmarkStart w:id="365" w:name="_Toc000365"/>
      <w:r>
        <w:rPr/>
        <w:t>13.4.7 SCR-AC-31 Disbursement End of Day</w:t>
      </w:r>
      <w:bookmarkEnd w:id="3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end of day of a business date: it freezes the approved vouchers of the date and produces the checks, the Direct Credit Transaction File (DCTF), the ATD, MC / DD, credit ticket and TT forms and the end-of-day reports; the payment confirmations are then sent to the payees. The scheduler runs the same steps.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EOD or Disb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End of Day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FR-DS-060, FR-DS-061, FR-DS-062, FR-DS-063, FR-DS-081</w:t>
            </w:r>
          </w:p>
        </w:tc>
      </w:tr>
    </w:tbl>
    <w:p>
      <w:pPr>
        <w:pStyle w:val="BDOISpacer"/>
      </w:pPr>
    </w:p>
    <w:p>
      <w:pPr>
        <w:keepNext/>
        <w:spacing w:before="80" w:after="0"/>
        <w:jc w:val="center"/>
      </w:pPr>
      <w:r>
        <w:drawing>
          <wp:inline xmlns:a="http://schemas.openxmlformats.org/drawingml/2006/main" xmlns:pic="http://schemas.openxmlformats.org/drawingml/2006/picture">
            <wp:extent cx="8618220" cy="2979230"/>
            <wp:docPr id="79" name="Picture 79"/>
            <wp:cNvGraphicFramePr>
              <a:graphicFrameLocks noChangeAspect="1"/>
            </wp:cNvGraphicFramePr>
            <a:graphic>
              <a:graphicData uri="http://schemas.openxmlformats.org/drawingml/2006/picture">
                <pic:pic>
                  <pic:nvPicPr>
                    <pic:cNvPr id="0" name="scr-ac-31-01-runs.png"/>
                    <pic:cNvPicPr/>
                  </pic:nvPicPr>
                  <pic:blipFill>
                    <a:blip r:embed="rId247"/>
                    <a:stretch>
                      <a:fillRect/>
                    </a:stretch>
                  </pic:blipFill>
                  <pic:spPr>
                    <a:xfrm>
                      <a:off x="0" y="0"/>
                      <a:ext cx="8618220" cy="2979230"/>
                    </a:xfrm>
                    <a:prstGeom prst="rect"/>
                  </pic:spPr>
                </pic:pic>
              </a:graphicData>
            </a:graphic>
          </wp:inline>
        </w:drawing>
      </w:r>
    </w:p>
    <w:p>
      <w:pPr>
        <w:pStyle w:val="Caption"/>
        <w:jc w:val="center"/>
      </w:pPr>
      <w:r>
        <w:rPr>
          <w:b/>
          <w:i w:val="0"/>
        </w:rPr>
        <w:t xml:space="preserve">Figure 77: </w:t>
      </w:r>
      <w:r>
        <w:rPr/>
        <w:t>SCR-AC-31 End of Day: the runs with their vouchers, checks, credits, forms and confirmations, and the outputs of a run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Run / Business Date / Vouchers / Checks / Credits / Forms / Confirmations / Run By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Outputs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Business Date</w:t>
            </w: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80" name="Picture 80"/>
            <wp:cNvGraphicFramePr>
              <a:graphicFrameLocks noChangeAspect="1"/>
            </wp:cNvGraphicFramePr>
            <a:graphic>
              <a:graphicData uri="http://schemas.openxmlformats.org/drawingml/2006/picture">
                <pic:pic>
                  <pic:nvPicPr>
                    <pic:cNvPr id="0" name="scr-ac-31-02-run.png"/>
                    <pic:cNvPicPr/>
                  </pic:nvPicPr>
                  <pic:blipFill>
                    <a:blip r:embed="rId248"/>
                    <a:stretch>
                      <a:fillRect/>
                    </a:stretch>
                  </pic:blipFill>
                  <pic:spPr>
                    <a:xfrm>
                      <a:off x="0" y="0"/>
                      <a:ext cx="8618220" cy="3323781"/>
                    </a:xfrm>
                    <a:prstGeom prst="rect"/>
                  </pic:spPr>
                </pic:pic>
              </a:graphicData>
            </a:graphic>
          </wp:inline>
        </w:drawing>
      </w:r>
    </w:p>
    <w:p>
      <w:pPr>
        <w:pStyle w:val="Caption"/>
        <w:jc w:val="center"/>
      </w:pPr>
      <w:r>
        <w:rPr>
          <w:b/>
          <w:i w:val="0"/>
        </w:rPr>
        <w:t xml:space="preserve">Figure 78: </w:t>
      </w:r>
      <w:r>
        <w:rPr/>
        <w:t>SCR-AC-31 Run End of Day: the business date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Runs</w:t>
            </w:r>
          </w:p>
        </w:tc>
        <w:tc>
          <w:tcPr>
            <w:tcW w:type="dxa" w:w="1534"/>
            <w:tcMar>
              <w:top w:w="50" w:type="dxa"/>
              <w:bottom w:w="50" w:type="dxa"/>
              <w:left w:w="90" w:type="dxa"/>
              <w:right w:w="90" w:type="dxa"/>
            </w:tcMar>
          </w:tcPr>
          <w:p>
            <w:pPr>
              <w:pStyle w:val="BDOITable"/>
            </w:pPr>
            <w:r>
              <w:rPr>
                <w:sz w:val="14"/>
              </w:rPr>
              <w:t>Run / Business Date / Vouchers / Checks / Credits / Forms / Confirmations / Run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run; counts;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End-of-day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w:t>
            </w:r>
          </w:p>
        </w:tc>
        <w:tc>
          <w:tcPr>
            <w:tcW w:type="dxa" w:w="1534"/>
            <w:tcMar>
              <w:top w:w="50" w:type="dxa"/>
              <w:bottom w:w="50" w:type="dxa"/>
              <w:left w:w="90" w:type="dxa"/>
              <w:right w:w="90" w:type="dxa"/>
            </w:tcMar>
            <w:shd w:val="clear" w:color="auto" w:fill="E5F5FF"/>
          </w:tcPr>
          <w:p>
            <w:pPr>
              <w:pStyle w:val="BDOITable"/>
            </w:pPr>
            <w:r>
              <w:rPr>
                <w:sz w:val="14"/>
              </w:rPr>
              <w:t>Outputs</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The output kind, the file name and its item count: DCTF, check batch, vouchers, forms, end-of-day reports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End-of-day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 End of Day dialog</w:t>
            </w:r>
          </w:p>
        </w:tc>
        <w:tc>
          <w:tcPr>
            <w:tcW w:type="dxa" w:w="1534"/>
            <w:tcMar>
              <w:top w:w="50" w:type="dxa"/>
              <w:bottom w:w="50" w:type="dxa"/>
              <w:left w:w="90" w:type="dxa"/>
              <w:right w:w="90" w:type="dxa"/>
            </w:tcMar>
          </w:tcPr>
          <w:p>
            <w:pPr>
              <w:pStyle w:val="BDOITable"/>
            </w:pPr>
            <w:r>
              <w:rPr>
                <w:sz w:val="14"/>
              </w:rPr>
              <w:t>Business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End of Day</w:t>
            </w:r>
          </w:p>
        </w:tc>
        <w:tc>
          <w:tcPr>
            <w:tcW w:type="dxa" w:w="1802"/>
            <w:tcMar>
              <w:top w:w="50" w:type="dxa"/>
              <w:bottom w:w="50" w:type="dxa"/>
              <w:left w:w="90" w:type="dxa"/>
              <w:right w:w="90" w:type="dxa"/>
            </w:tcMar>
          </w:tcPr>
          <w:p>
            <w:pPr>
              <w:pStyle w:val="BDOITable"/>
            </w:pPr>
            <w:r>
              <w:rPr>
                <w:sz w:val="15"/>
              </w:rPr>
              <w:t>Disbursement Team Leader, Approver (disbursement end of day)</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Freezes the approved vouchers of the date and produces the outputs</w:t>
            </w:r>
          </w:p>
        </w:tc>
        <w:tc>
          <w:tcPr>
            <w:tcW w:type="dxa" w:w="1561"/>
            <w:tcMar>
              <w:top w:w="50" w:type="dxa"/>
              <w:bottom w:w="50" w:type="dxa"/>
              <w:left w:w="90" w:type="dxa"/>
              <w:right w:w="90" w:type="dxa"/>
            </w:tcMar>
          </w:tcPr>
          <w:p>
            <w:pPr>
              <w:pStyle w:val="BDOITable"/>
            </w:pPr>
            <w:r>
              <w:rPr>
                <w:sz w:val="15"/>
              </w:rPr>
              <w:t>Completed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Confirmations</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A completed run</w:t>
            </w:r>
          </w:p>
        </w:tc>
        <w:tc>
          <w:tcPr>
            <w:tcW w:type="dxa" w:w="4324"/>
            <w:tcMar>
              <w:top w:w="50" w:type="dxa"/>
              <w:bottom w:w="50" w:type="dxa"/>
              <w:left w:w="90" w:type="dxa"/>
              <w:right w:w="90" w:type="dxa"/>
            </w:tcMar>
            <w:shd w:val="clear" w:color="auto" w:fill="E5F5FF"/>
          </w:tcPr>
          <w:p>
            <w:pPr>
              <w:pStyle w:val="BDOITable"/>
            </w:pPr>
            <w:r>
              <w:rPr>
                <w:sz w:val="15"/>
              </w:rPr>
              <w:t>E-mails the payment confirmations to the payees</w:t>
            </w:r>
          </w:p>
        </w:tc>
        <w:tc>
          <w:tcPr>
            <w:tcW w:type="dxa" w:w="1561"/>
            <w:tcMar>
              <w:top w:w="50" w:type="dxa"/>
              <w:bottom w:w="50" w:type="dxa"/>
              <w:left w:w="90" w:type="dxa"/>
              <w:right w:w="90" w:type="dxa"/>
            </w:tcMar>
            <w:shd w:val="clear" w:color="auto" w:fill="E5F5FF"/>
          </w:tcPr>
          <w:p>
            <w:pPr>
              <w:pStyle w:val="BDOITable"/>
            </w:pPr>
            <w:r>
              <w:rPr>
                <w:sz w:val="15"/>
              </w:rPr>
              <w:t>Confirmed</w:t>
            </w:r>
          </w:p>
        </w:tc>
        <w:tc>
          <w:tcPr>
            <w:tcW w:type="dxa" w:w="2042"/>
            <w:tcMar>
              <w:top w:w="50" w:type="dxa"/>
              <w:bottom w:w="50" w:type="dxa"/>
              <w:left w:w="90" w:type="dxa"/>
              <w:right w:w="90" w:type="dxa"/>
            </w:tcMar>
            <w:shd w:val="clear" w:color="auto" w:fill="E5F5FF"/>
          </w:tcPr>
          <w:p>
            <w:pPr>
              <w:pStyle w:val="BDOITable"/>
            </w:pPr>
            <w:r>
              <w:rPr>
                <w:sz w:val="15"/>
              </w:rPr>
              <w:t>Payment confirmation e-mail</w:t>
            </w:r>
          </w:p>
        </w:tc>
      </w:tr>
      <w:tr>
        <w:tc>
          <w:tcPr>
            <w:tcW w:type="dxa" w:w="1681"/>
            <w:tcMar>
              <w:top w:w="50" w:type="dxa"/>
              <w:bottom w:w="50" w:type="dxa"/>
              <w:left w:w="90" w:type="dxa"/>
              <w:right w:w="90" w:type="dxa"/>
            </w:tcMar>
          </w:tcPr>
          <w:p>
            <w:pPr>
              <w:pStyle w:val="BDOITable"/>
            </w:pPr>
            <w:r>
              <w:rPr>
                <w:sz w:val="15"/>
              </w:rPr>
              <w:t>Output</w:t>
            </w:r>
          </w:p>
        </w:tc>
        <w:tc>
          <w:tcPr>
            <w:tcW w:type="dxa" w:w="1802"/>
            <w:tcMar>
              <w:top w:w="50" w:type="dxa"/>
              <w:bottom w:w="50" w:type="dxa"/>
              <w:left w:w="90" w:type="dxa"/>
              <w:right w:w="90" w:type="dxa"/>
            </w:tcMar>
          </w:tcPr>
          <w:p>
            <w:pPr>
              <w:pStyle w:val="BDOITable"/>
            </w:pPr>
            <w:r>
              <w:rPr>
                <w:sz w:val="15"/>
              </w:rPr>
              <w:t>Disbursement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DCTF holds the credit-to-account payments of the date in the layout of Appendix B (FR-DS-061).</w:t>
      </w:r>
    </w:p>
    <w:p>
      <w:pPr>
        <w:tabs>
          <w:tab w:pos="312" w:val="left"/>
        </w:tabs>
        <w:spacing w:after="120"/>
        <w:ind w:left="312" w:hanging="283"/>
      </w:pPr>
      <w:r>
        <w:rPr>
          <w:color w:val="004EA8"/>
          <w:sz w:val="18"/>
        </w:rPr>
        <w:t>•</w:t>
        <w:tab/>
      </w:r>
      <w:r>
        <w:rPr>
          <w:sz w:val="18"/>
        </w:rPr>
        <w:t>Checks take the next leaves of the paying account's check series; the vouchers and forms are printed in batch (FR-DS-062).</w:t>
      </w:r>
    </w:p>
    <w:p>
      <w:pPr>
        <w:pStyle w:val="BDOILabel"/>
      </w:pPr>
      <w:r>
        <w:rPr/>
        <w:t>Expected outcome</w:t>
      </w:r>
    </w:p>
    <w:p>
      <w:r>
        <w:rPr/>
        <w:t>The day's payments are issued and the payees are told.</w:t>
      </w:r>
    </w:p>
    <w:p>
      <w:r>
        <w:rPr>
          <w:b/>
          <w:sz w:val="17"/>
        </w:rPr>
        <w:t>Test cases:</w:t>
      </w:r>
      <w:r>
        <w:rPr>
          <w:sz w:val="17"/>
        </w:rPr>
        <w:t xml:space="preserve"> TC-DS-060.1-01, TC-DS-060.2-01, TC-DS-061.1-01, TC-DS-061.2-01, TC-DS-062.1-01, TC-DS-063.1-01, TC-DS-063.2-01, TC-DS-081.1-01, TC-DS-081.2-01, TC-AC-SCR-31, TC-AC-MSG-26.</w:t>
      </w:r>
    </w:p>
    <w:p>
      <w:pPr>
        <w:pStyle w:val="Heading3"/>
      </w:pPr>
      <w:bookmarkStart w:id="366" w:name="_Toc000366"/>
      <w:r>
        <w:rPr/>
        <w:t>13.4.8 SCR-AC-32 Account Funding</w:t>
      </w:r>
      <w:bookmarkEnd w:id="3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transfers between BDOIR bank accounts that fund the main account, by tab (With the Maker, For Verification and Approval, Approved and Closed): a maker requests, another team leader verifies and two approvers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funding request or Disb funding verify or Disb funding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Account Funding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FR-DS-064</w:t>
            </w:r>
          </w:p>
        </w:tc>
      </w:tr>
    </w:tbl>
    <w:p>
      <w:pPr>
        <w:pStyle w:val="BDOISpacer"/>
      </w:pPr>
    </w:p>
    <w:p>
      <w:pPr>
        <w:keepNext/>
        <w:spacing w:before="80" w:after="0"/>
        <w:jc w:val="center"/>
      </w:pPr>
      <w:r>
        <w:drawing>
          <wp:inline xmlns:a="http://schemas.openxmlformats.org/drawingml/2006/main" xmlns:pic="http://schemas.openxmlformats.org/drawingml/2006/picture">
            <wp:extent cx="8618220" cy="3157538"/>
            <wp:docPr id="81" name="Picture 81"/>
            <wp:cNvGraphicFramePr>
              <a:graphicFrameLocks noChangeAspect="1"/>
            </wp:cNvGraphicFramePr>
            <a:graphic>
              <a:graphicData uri="http://schemas.openxmlformats.org/drawingml/2006/picture">
                <pic:pic>
                  <pic:nvPicPr>
                    <pic:cNvPr id="0" name="scr-ac-32-01-list.png"/>
                    <pic:cNvPicPr/>
                  </pic:nvPicPr>
                  <pic:blipFill>
                    <a:blip r:embed="rId249"/>
                    <a:stretch>
                      <a:fillRect/>
                    </a:stretch>
                  </pic:blipFill>
                  <pic:spPr>
                    <a:xfrm>
                      <a:off x="0" y="0"/>
                      <a:ext cx="8618220" cy="3157538"/>
                    </a:xfrm>
                    <a:prstGeom prst="rect"/>
                  </pic:spPr>
                </pic:pic>
              </a:graphicData>
            </a:graphic>
          </wp:inline>
        </w:drawing>
      </w:r>
    </w:p>
    <w:p>
      <w:pPr>
        <w:pStyle w:val="Caption"/>
        <w:jc w:val="center"/>
      </w:pPr>
      <w:r>
        <w:rPr>
          <w:b/>
          <w:i w:val="0"/>
        </w:rPr>
        <w:t xml:space="preserve">Figure 79: </w:t>
      </w:r>
      <w:r>
        <w:rPr/>
        <w:t>SCR-AC-32 Account Funding: the transfers with their accounts, value date, amount, requester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With the Maker / For Verification and Approval / Approved and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Funding No. / From / To / Value Date / Amount / Currency / Requested By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With the Maker / For Verification and Approval / Approved and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Funding requests</w:t>
            </w:r>
          </w:p>
        </w:tc>
        <w:tc>
          <w:tcPr>
            <w:tcW w:type="dxa" w:w="944"/>
            <w:tcMar>
              <w:top w:w="50" w:type="dxa"/>
              <w:bottom w:w="50" w:type="dxa"/>
              <w:left w:w="90" w:type="dxa"/>
              <w:right w:w="90" w:type="dxa"/>
            </w:tcMar>
          </w:tcPr>
          <w:p>
            <w:pPr>
              <w:pStyle w:val="BDOITable"/>
            </w:pPr>
            <w:r>
              <w:rPr>
                <w:sz w:val="14"/>
              </w:rPr>
              <w:t>With the Maker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Funding No. / From / To / Value Date / Amount / Currency / Requested By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accounts by code, bank and number; the requester's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Funding 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Funding Request</w:t>
            </w:r>
          </w:p>
        </w:tc>
        <w:tc>
          <w:tcPr>
            <w:tcW w:type="dxa" w:w="1802"/>
            <w:tcMar>
              <w:top w:w="50" w:type="dxa"/>
              <w:bottom w:w="50" w:type="dxa"/>
              <w:left w:w="90" w:type="dxa"/>
              <w:right w:w="90" w:type="dxa"/>
            </w:tcMar>
          </w:tcPr>
          <w:p>
            <w:pPr>
              <w:pStyle w:val="BDOITable"/>
            </w:pPr>
            <w:r>
              <w:rPr>
                <w:sz w:val="15"/>
              </w:rPr>
              <w:t>Disbursement Team Leader (funding request)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a new funding request</w:t>
            </w:r>
          </w:p>
        </w:tc>
        <w:tc>
          <w:tcPr>
            <w:tcW w:type="dxa" w:w="1561"/>
            <w:tcMar>
              <w:top w:w="50" w:type="dxa"/>
              <w:bottom w:w="50" w:type="dxa"/>
              <w:left w:w="90" w:type="dxa"/>
              <w:right w:w="90" w:type="dxa"/>
            </w:tcMar>
          </w:tcPr>
          <w:p>
            <w:pPr>
              <w:pStyle w:val="BDOITable"/>
            </w:pPr>
            <w:r>
              <w:rPr>
                <w:sz w:val="15"/>
              </w:rPr>
              <w:t>Created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Disbursement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funding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funding is verified by another user than its maker and approved by two further users (FR-DS-064).</w:t>
      </w:r>
    </w:p>
    <w:p>
      <w:pPr>
        <w:pStyle w:val="BDOILabel"/>
      </w:pPr>
      <w:r>
        <w:rPr/>
        <w:t>Expected outcome</w:t>
      </w:r>
    </w:p>
    <w:p>
      <w:r>
        <w:rPr/>
        <w:t>The main account is funded with four eyes.</w:t>
      </w:r>
    </w:p>
    <w:p>
      <w:r>
        <w:rPr>
          <w:b/>
          <w:sz w:val="17"/>
        </w:rPr>
        <w:t>Test cases:</w:t>
      </w:r>
      <w:r>
        <w:rPr>
          <w:sz w:val="17"/>
        </w:rPr>
        <w:t xml:space="preserve"> TC-DS-064.1-01, TC-DS-064.2-01, TC-DS-064.3-01, TC-DS-064.3-02, TC-DS-064.3-03, TC-DS-064.3-04, TC-DS-064.3-05, TC-AC-SCR-32.</w:t>
      </w:r>
    </w:p>
    <w:p>
      <w:pPr>
        <w:pStyle w:val="Heading3"/>
      </w:pPr>
      <w:bookmarkStart w:id="367" w:name="_Toc000367"/>
      <w:r>
        <w:rPr/>
        <w:t>13.4.9 SCR-AC-33 Funding Request</w:t>
      </w:r>
      <w:bookmarkEnd w:id="3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transfer between two BDOIR bank accounts: the accounts, amount, currency, value date and purpose; the funding workflow (submit, verify, first and second approval with the BOB reference); the second approval posts the transfer entry.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funding request or Disb funding verify or Disb funding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Account Funding › Funding Request</w:t>
            </w:r>
          </w:p>
          <w:p>
            <w:pPr>
              <w:pStyle w:val="BDOITable"/>
              <w:ind w:left="170" w:hanging="170"/>
            </w:pPr>
            <w:r>
              <w:rPr>
                <w:sz w:val="18"/>
              </w:rPr>
              <w:t xml:space="preserve">• </w:t>
            </w:r>
            <w:r>
              <w:rPr>
                <w:sz w:val="18"/>
              </w:rPr>
              <w:t>Account Funding › New Funding Request or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FR-DS-064</w:t>
            </w:r>
          </w:p>
        </w:tc>
      </w:tr>
    </w:tbl>
    <w:p>
      <w:pPr>
        <w:pStyle w:val="BDOISpacer"/>
      </w:pPr>
    </w:p>
    <w:p>
      <w:pPr>
        <w:sectPr>
          <w:headerReference w:type="default" r:id="rId241"/>
          <w:footerReference w:type="default" r:id="rId242"/>
          <w:headerReference w:type="first" r:id="rId243"/>
          <w:footerReference w:type="first" r:id="rId24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01791"/>
            <wp:docPr id="82" name="Picture 82"/>
            <wp:cNvGraphicFramePr>
              <a:graphicFrameLocks noChangeAspect="1"/>
            </wp:cNvGraphicFramePr>
            <a:graphic>
              <a:graphicData uri="http://schemas.openxmlformats.org/drawingml/2006/picture">
                <pic:pic>
                  <pic:nvPicPr>
                    <pic:cNvPr id="0" name="scr-ac-33-01-approved_1731s.png"/>
                    <pic:cNvPicPr/>
                  </pic:nvPicPr>
                  <pic:blipFill>
                    <a:blip r:embed="rId254"/>
                    <a:stretch>
                      <a:fillRect/>
                    </a:stretch>
                  </pic:blipFill>
                  <pic:spPr>
                    <a:xfrm>
                      <a:off x="0" y="0"/>
                      <a:ext cx="6332220" cy="5801791"/>
                    </a:xfrm>
                    <a:prstGeom prst="rect"/>
                  </pic:spPr>
                </pic:pic>
              </a:graphicData>
            </a:graphic>
          </wp:inline>
        </w:drawing>
      </w:r>
    </w:p>
    <w:p>
      <w:pPr>
        <w:pStyle w:val="Caption"/>
        <w:jc w:val="center"/>
      </w:pPr>
      <w:r>
        <w:rPr>
          <w:b/>
          <w:i w:val="0"/>
        </w:rPr>
        <w:t xml:space="preserve">Figure 80: </w:t>
      </w:r>
      <w:r>
        <w:rPr/>
        <w:t>SCR-AC-33 An approved funding: the transfer and the workflow history of maker, verifier and two approvers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From Account / To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Value Date / Purpose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Amount / 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BOB Reference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50"/>
          <w:footerReference w:type="default" r:id="rId251"/>
          <w:headerReference w:type="first" r:id="rId252"/>
          <w:footerReference w:type="first" r:id="rId25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879788" cy="3771616"/>
            <wp:docPr id="83" name="Picture 83"/>
            <wp:cNvGraphicFramePr>
              <a:graphicFrameLocks noChangeAspect="1"/>
            </wp:cNvGraphicFramePr>
            <a:graphic>
              <a:graphicData uri="http://schemas.openxmlformats.org/drawingml/2006/picture">
                <pic:pic>
                  <pic:nvPicPr>
                    <pic:cNvPr id="0" name="scr-ac-33-02-new_2154s.png"/>
                    <pic:cNvPicPr/>
                  </pic:nvPicPr>
                  <pic:blipFill>
                    <a:blip r:embed="rId259"/>
                    <a:stretch>
                      <a:fillRect/>
                    </a:stretch>
                  </pic:blipFill>
                  <pic:spPr>
                    <a:xfrm>
                      <a:off x="0" y="0"/>
                      <a:ext cx="7879788" cy="3771616"/>
                    </a:xfrm>
                    <a:prstGeom prst="rect"/>
                  </pic:spPr>
                </pic:pic>
              </a:graphicData>
            </a:graphic>
          </wp:inline>
        </w:drawing>
      </w:r>
    </w:p>
    <w:p>
      <w:pPr>
        <w:pStyle w:val="Caption"/>
        <w:jc w:val="center"/>
      </w:pPr>
      <w:r>
        <w:rPr>
          <w:b/>
          <w:i w:val="0"/>
        </w:rPr>
        <w:t xml:space="preserve">Figure 81: </w:t>
      </w:r>
      <w:r>
        <w:rPr/>
        <w:t>SCR-AC-33 New Funding Request: from and to accounts, amount, value date and purpose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Transfer</w:t>
            </w:r>
          </w:p>
        </w:tc>
        <w:tc>
          <w:tcPr>
            <w:tcW w:type="dxa" w:w="1534"/>
            <w:tcMar>
              <w:top w:w="50" w:type="dxa"/>
              <w:bottom w:w="50" w:type="dxa"/>
              <w:left w:w="90" w:type="dxa"/>
              <w:right w:w="90" w:type="dxa"/>
            </w:tcMar>
          </w:tcPr>
          <w:p>
            <w:pPr>
              <w:pStyle w:val="BDOITable"/>
            </w:pPr>
            <w:r>
              <w:rPr>
                <w:sz w:val="14"/>
              </w:rPr>
              <w:t>From Account / To Account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BDOIR accounts; the target other than the source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Created</w:t>
            </w:r>
          </w:p>
        </w:tc>
        <w:tc>
          <w:tcPr>
            <w:tcW w:type="dxa" w:w="1770"/>
            <w:tcMar>
              <w:top w:w="50" w:type="dxa"/>
              <w:bottom w:w="50" w:type="dxa"/>
              <w:left w:w="90" w:type="dxa"/>
              <w:right w:w="90" w:type="dxa"/>
            </w:tcMar>
          </w:tcPr>
          <w:p>
            <w:pPr>
              <w:pStyle w:val="BDOITable"/>
            </w:pPr>
            <w:r>
              <w:rPr>
                <w:sz w:val="14"/>
              </w:rPr>
              <w:t>Different accounts</w:t>
            </w:r>
          </w:p>
        </w:tc>
        <w:tc>
          <w:tcPr>
            <w:tcW w:type="dxa" w:w="1947"/>
            <w:tcMar>
              <w:top w:w="50" w:type="dxa"/>
              <w:bottom w:w="50" w:type="dxa"/>
              <w:left w:w="90" w:type="dxa"/>
              <w:right w:w="90" w:type="dxa"/>
            </w:tcMar>
          </w:tcPr>
          <w:p>
            <w:pPr>
              <w:pStyle w:val="BDOITable"/>
            </w:pPr>
            <w:r>
              <w:rPr>
                <w:sz w:val="14"/>
              </w:rPr>
              <w:t>Select a target account other than the source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Transfer</w:t>
            </w:r>
          </w:p>
        </w:tc>
        <w:tc>
          <w:tcPr>
            <w:tcW w:type="dxa" w:w="1534"/>
            <w:tcMar>
              <w:top w:w="50" w:type="dxa"/>
              <w:bottom w:w="50" w:type="dxa"/>
              <w:left w:w="90" w:type="dxa"/>
              <w:right w:w="90" w:type="dxa"/>
            </w:tcMar>
            <w:shd w:val="clear" w:color="auto" w:fill="E5F5FF"/>
          </w:tcPr>
          <w:p>
            <w:pPr>
              <w:pStyle w:val="BDOITable"/>
            </w:pPr>
            <w:r>
              <w:rPr>
                <w:sz w:val="14"/>
              </w:rPr>
              <w:t>Amount / Currency</w:t>
            </w:r>
          </w:p>
        </w:tc>
        <w:tc>
          <w:tcPr>
            <w:tcW w:type="dxa" w:w="885"/>
            <w:tcMar>
              <w:top w:w="50" w:type="dxa"/>
              <w:bottom w:w="50" w:type="dxa"/>
              <w:left w:w="90" w:type="dxa"/>
              <w:right w:w="90" w:type="dxa"/>
            </w:tcMar>
            <w:shd w:val="clear" w:color="auto" w:fill="E5F5FF"/>
          </w:tcPr>
          <w:p>
            <w:pPr>
              <w:pStyle w:val="BDOITable"/>
            </w:pPr>
            <w:r>
              <w:rPr>
                <w:sz w:val="14"/>
              </w:rPr>
              <w:t>Number, text</w:t>
            </w:r>
          </w:p>
        </w:tc>
        <w:tc>
          <w:tcPr>
            <w:tcW w:type="dxa" w:w="1416"/>
            <w:tcMar>
              <w:top w:w="50" w:type="dxa"/>
              <w:bottom w:w="50" w:type="dxa"/>
              <w:left w:w="90" w:type="dxa"/>
              <w:right w:w="90" w:type="dxa"/>
            </w:tcMar>
            <w:shd w:val="clear" w:color="auto" w:fill="E5F5FF"/>
          </w:tcPr>
          <w:p>
            <w:pPr>
              <w:pStyle w:val="BDOITable"/>
            </w:pPr>
            <w:r>
              <w:rPr>
                <w:sz w:val="14"/>
              </w:rPr>
              <w:t>Above zero; the currency of the accounts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Created</w:t>
            </w:r>
          </w:p>
        </w:tc>
        <w:tc>
          <w:tcPr>
            <w:tcW w:type="dxa" w:w="1770"/>
            <w:tcMar>
              <w:top w:w="50" w:type="dxa"/>
              <w:bottom w:w="50" w:type="dxa"/>
              <w:left w:w="90" w:type="dxa"/>
              <w:right w:w="90" w:type="dxa"/>
            </w:tcMar>
            <w:shd w:val="clear" w:color="auto" w:fill="E5F5FF"/>
          </w:tcPr>
          <w:p>
            <w:pPr>
              <w:pStyle w:val="BDOITable"/>
            </w:pPr>
            <w:r>
              <w:rPr>
                <w:sz w:val="14"/>
              </w:rPr>
              <w:t>Above zero</w:t>
            </w:r>
          </w:p>
        </w:tc>
        <w:tc>
          <w:tcPr>
            <w:tcW w:type="dxa" w:w="1947"/>
            <w:tcMar>
              <w:top w:w="50" w:type="dxa"/>
              <w:bottom w:w="50" w:type="dxa"/>
              <w:left w:w="90" w:type="dxa"/>
              <w:right w:w="90" w:type="dxa"/>
            </w:tcMar>
            <w:shd w:val="clear" w:color="auto" w:fill="E5F5FF"/>
          </w:tcPr>
          <w:p>
            <w:pPr>
              <w:pStyle w:val="BDOITable"/>
            </w:pPr>
            <w:r>
              <w:rPr>
                <w:sz w:val="14"/>
              </w:rPr>
              <w:t>Enter an amount above zero</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Transfer</w:t>
            </w:r>
          </w:p>
        </w:tc>
        <w:tc>
          <w:tcPr>
            <w:tcW w:type="dxa" w:w="1534"/>
            <w:tcMar>
              <w:top w:w="50" w:type="dxa"/>
              <w:bottom w:w="50" w:type="dxa"/>
              <w:left w:w="90" w:type="dxa"/>
              <w:right w:w="90" w:type="dxa"/>
            </w:tcMar>
          </w:tcPr>
          <w:p>
            <w:pPr>
              <w:pStyle w:val="BDOITable"/>
            </w:pPr>
            <w:r>
              <w:rPr>
                <w:sz w:val="14"/>
              </w:rPr>
              <w:t>Value Date / Purpose</w:t>
            </w:r>
          </w:p>
        </w:tc>
        <w:tc>
          <w:tcPr>
            <w:tcW w:type="dxa" w:w="885"/>
            <w:tcMar>
              <w:top w:w="50" w:type="dxa"/>
              <w:bottom w:w="50" w:type="dxa"/>
              <w:left w:w="90" w:type="dxa"/>
              <w:right w:w="90" w:type="dxa"/>
            </w:tcMar>
          </w:tcPr>
          <w:p>
            <w:pPr>
              <w:pStyle w:val="BDOITable"/>
            </w:pPr>
            <w:r>
              <w:rPr>
                <w:sz w:val="14"/>
              </w:rPr>
              <w:t>Date, text area</w:t>
            </w:r>
          </w:p>
        </w:tc>
        <w:tc>
          <w:tcPr>
            <w:tcW w:type="dxa" w:w="1416"/>
            <w:tcMar>
              <w:top w:w="50" w:type="dxa"/>
              <w:bottom w:w="50" w:type="dxa"/>
              <w:left w:w="90" w:type="dxa"/>
              <w:right w:w="90" w:type="dxa"/>
            </w:tcMar>
          </w:tcPr>
          <w:p>
            <w:pPr>
              <w:pStyle w:val="BDOITable"/>
            </w:pPr>
            <w:r>
              <w:rPr>
                <w:sz w:val="14"/>
              </w:rPr>
              <w:t>dd-MMM-yyyy; the purpose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Created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purpose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Approve dialog</w:t>
            </w:r>
          </w:p>
        </w:tc>
        <w:tc>
          <w:tcPr>
            <w:tcW w:type="dxa" w:w="1534"/>
            <w:tcMar>
              <w:top w:w="50" w:type="dxa"/>
              <w:bottom w:w="50" w:type="dxa"/>
              <w:left w:w="90" w:type="dxa"/>
              <w:right w:w="90" w:type="dxa"/>
            </w:tcMar>
            <w:shd w:val="clear" w:color="auto" w:fill="E5F5FF"/>
          </w:tcPr>
          <w:p>
            <w:pPr>
              <w:pStyle w:val="BDOITable"/>
            </w:pPr>
            <w:r>
              <w:rPr>
                <w:sz w:val="14"/>
              </w:rPr>
              <w:t>BOB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reference of the transaction in BDO Business Online Banking</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approval</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w:t>
            </w:r>
          </w:p>
        </w:tc>
        <w:tc>
          <w:tcPr>
            <w:tcW w:type="dxa" w:w="1802"/>
            <w:tcMar>
              <w:top w:w="50" w:type="dxa"/>
              <w:bottom w:w="50" w:type="dxa"/>
              <w:left w:w="90" w:type="dxa"/>
              <w:right w:w="90" w:type="dxa"/>
            </w:tcMar>
          </w:tcPr>
          <w:p>
            <w:pPr>
              <w:pStyle w:val="BDOITable"/>
            </w:pPr>
            <w:r>
              <w:rPr>
                <w:sz w:val="15"/>
              </w:rPr>
              <w:t>Disbursement Team Leader (funding request)</w:t>
            </w:r>
          </w:p>
        </w:tc>
        <w:tc>
          <w:tcPr>
            <w:tcW w:type="dxa" w:w="2162"/>
            <w:tcMar>
              <w:top w:w="50" w:type="dxa"/>
              <w:bottom w:w="50" w:type="dxa"/>
              <w:left w:w="90" w:type="dxa"/>
              <w:right w:w="90" w:type="dxa"/>
            </w:tcMar>
          </w:tcPr>
          <w:p>
            <w:pPr>
              <w:pStyle w:val="BDOITable"/>
            </w:pPr>
            <w:r>
              <w:rPr>
                <w:sz w:val="15"/>
              </w:rPr>
              <w:t>Created</w:t>
            </w:r>
          </w:p>
        </w:tc>
        <w:tc>
          <w:tcPr>
            <w:tcW w:type="dxa" w:w="4324"/>
            <w:tcMar>
              <w:top w:w="50" w:type="dxa"/>
              <w:bottom w:w="50" w:type="dxa"/>
              <w:left w:w="90" w:type="dxa"/>
              <w:right w:w="90" w:type="dxa"/>
            </w:tcMar>
          </w:tcPr>
          <w:p>
            <w:pPr>
              <w:pStyle w:val="BDOITable"/>
            </w:pPr>
            <w:r>
              <w:rPr>
                <w:sz w:val="15"/>
              </w:rPr>
              <w:t>Saves the request</w:t>
            </w:r>
          </w:p>
        </w:tc>
        <w:tc>
          <w:tcPr>
            <w:tcW w:type="dxa" w:w="1561"/>
            <w:tcMar>
              <w:top w:w="50" w:type="dxa"/>
              <w:bottom w:w="50" w:type="dxa"/>
              <w:left w:w="90" w:type="dxa"/>
              <w:right w:w="90" w:type="dxa"/>
            </w:tcMar>
          </w:tcPr>
          <w:p>
            <w:pPr>
              <w:pStyle w:val="BDOITable"/>
            </w:pPr>
            <w:r>
              <w:rPr>
                <w:sz w:val="15"/>
              </w:rPr>
              <w:t>Created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 Verify / Approve</w:t>
            </w:r>
          </w:p>
        </w:tc>
        <w:tc>
          <w:tcPr>
            <w:tcW w:type="dxa" w:w="1802"/>
            <w:tcMar>
              <w:top w:w="50" w:type="dxa"/>
              <w:bottom w:w="50" w:type="dxa"/>
              <w:left w:w="90" w:type="dxa"/>
              <w:right w:w="90" w:type="dxa"/>
            </w:tcMar>
            <w:shd w:val="clear" w:color="auto" w:fill="E5F5FF"/>
          </w:tcPr>
          <w:p>
            <w:pPr>
              <w:pStyle w:val="BDOITable"/>
            </w:pPr>
            <w:r>
              <w:rPr>
                <w:sz w:val="15"/>
              </w:rPr>
              <w:t>Maker; verifier (funding verify), not the maker; two approvers (funding approve), each another user</w:t>
            </w:r>
          </w:p>
        </w:tc>
        <w:tc>
          <w:tcPr>
            <w:tcW w:type="dxa" w:w="2162"/>
            <w:tcMar>
              <w:top w:w="50" w:type="dxa"/>
              <w:bottom w:w="50" w:type="dxa"/>
              <w:left w:w="90" w:type="dxa"/>
              <w:right w:w="90" w:type="dxa"/>
            </w:tcMar>
            <w:shd w:val="clear" w:color="auto" w:fill="E5F5FF"/>
          </w:tcPr>
          <w:p>
            <w:pPr>
              <w:pStyle w:val="BDOITable"/>
            </w:pPr>
            <w:r>
              <w:rPr>
                <w:sz w:val="15"/>
              </w:rPr>
              <w:t>As the stage allows</w:t>
            </w:r>
          </w:p>
        </w:tc>
        <w:tc>
          <w:tcPr>
            <w:tcW w:type="dxa" w:w="4324"/>
            <w:tcMar>
              <w:top w:w="50" w:type="dxa"/>
              <w:bottom w:w="50" w:type="dxa"/>
              <w:left w:w="90" w:type="dxa"/>
              <w:right w:w="90" w:type="dxa"/>
            </w:tcMar>
            <w:shd w:val="clear" w:color="auto" w:fill="E5F5FF"/>
          </w:tcPr>
          <w:p>
            <w:pPr>
              <w:pStyle w:val="BDOITable"/>
            </w:pPr>
            <w:r>
              <w:rPr>
                <w:sz w:val="15"/>
              </w:rPr>
              <w:t>Moves the request; the second approval posts the transfer entry</w:t>
            </w:r>
          </w:p>
        </w:tc>
        <w:tc>
          <w:tcPr>
            <w:tcW w:type="dxa" w:w="1561"/>
            <w:tcMar>
              <w:top w:w="50" w:type="dxa"/>
              <w:bottom w:w="50" w:type="dxa"/>
              <w:left w:w="90" w:type="dxa"/>
              <w:right w:w="90" w:type="dxa"/>
            </w:tcMar>
            <w:shd w:val="clear" w:color="auto" w:fill="E5F5FF"/>
          </w:tcPr>
          <w:p>
            <w:pPr>
              <w:pStyle w:val="BDOITable"/>
            </w:pPr>
            <w:r>
              <w:rPr>
                <w:sz w:val="15"/>
              </w:rPr>
              <w:t>For Verification, For Approval 1, For Approval 2, Approved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verifier is not the maker, and the two approvers differ from each other and from the maker (FR-DS-064).</w:t>
      </w:r>
    </w:p>
    <w:p>
      <w:pPr>
        <w:tabs>
          <w:tab w:pos="312" w:val="left"/>
        </w:tabs>
        <w:spacing w:after="120"/>
        <w:ind w:left="312" w:hanging="283"/>
      </w:pPr>
      <w:r>
        <w:rPr>
          <w:color w:val="004EA8"/>
          <w:sz w:val="18"/>
        </w:rPr>
        <w:t>•</w:t>
        <w:tab/>
      </w:r>
      <w:r>
        <w:rPr>
          <w:sz w:val="18"/>
        </w:rPr>
        <w:t>The second approval posts the transfer entry between the two accounts (FR-DS-064).</w:t>
      </w:r>
    </w:p>
    <w:p>
      <w:pPr>
        <w:pStyle w:val="BDOILabel"/>
      </w:pPr>
      <w:r>
        <w:rPr/>
        <w:t>Expected outcome</w:t>
      </w:r>
    </w:p>
    <w:p>
      <w:r>
        <w:rPr/>
        <w:t>The transfer is approved and posted.</w:t>
      </w:r>
    </w:p>
    <w:p>
      <w:r>
        <w:rPr>
          <w:b/>
          <w:sz w:val="17"/>
        </w:rPr>
        <w:t>Test cases:</w:t>
      </w:r>
      <w:r>
        <w:rPr>
          <w:sz w:val="17"/>
        </w:rPr>
        <w:t xml:space="preserve"> TC-DS-064.1-01, TC-DS-064.2-01, TC-DS-064.3-01, TC-DS-064.3-02, TC-DS-064.3-03, TC-DS-064.3-04, TC-DS-064.3-05, TC-AC-SCR-33, TC-AC-MSG-27.</w:t>
      </w:r>
    </w:p>
    <w:p>
      <w:pPr>
        <w:pStyle w:val="Heading3"/>
      </w:pPr>
      <w:bookmarkStart w:id="368" w:name="_Toc000368"/>
      <w:r>
        <w:rPr/>
        <w:t>13.4.10 SCR-AC-34 Bank Accounts and Checks</w:t>
      </w:r>
      <w:bookmarkEnd w:id="3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BDOIR paying accounts with their GL account and check leaves, their active or inactive status changed by the team leader and authorised by the approver, and the check series of each account with the next check and the remaining leaves.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view or Disb review or Disb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Bank Accounts and Checks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FR-DS-070, FR-DS-071</w:t>
            </w:r>
          </w:p>
        </w:tc>
      </w:tr>
    </w:tbl>
    <w:p>
      <w:pPr>
        <w:pStyle w:val="BDOISpacer"/>
      </w:pPr>
    </w:p>
    <w:p>
      <w:pPr>
        <w:keepNext/>
        <w:spacing w:before="80" w:after="0"/>
        <w:jc w:val="center"/>
      </w:pPr>
      <w:r>
        <w:drawing>
          <wp:inline xmlns:a="http://schemas.openxmlformats.org/drawingml/2006/main" xmlns:pic="http://schemas.openxmlformats.org/drawingml/2006/picture">
            <wp:extent cx="8618220" cy="2592896"/>
            <wp:docPr id="84" name="Picture 84"/>
            <wp:cNvGraphicFramePr>
              <a:graphicFrameLocks noChangeAspect="1"/>
            </wp:cNvGraphicFramePr>
            <a:graphic>
              <a:graphicData uri="http://schemas.openxmlformats.org/drawingml/2006/picture">
                <pic:pic>
                  <pic:nvPicPr>
                    <pic:cNvPr id="0" name="scr-ac-34-01-banks.png"/>
                    <pic:cNvPicPr/>
                  </pic:nvPicPr>
                  <pic:blipFill>
                    <a:blip r:embed="rId260"/>
                    <a:stretch>
                      <a:fillRect/>
                    </a:stretch>
                  </pic:blipFill>
                  <pic:spPr>
                    <a:xfrm>
                      <a:off x="0" y="0"/>
                      <a:ext cx="8618220" cy="2592896"/>
                    </a:xfrm>
                    <a:prstGeom prst="rect"/>
                  </pic:spPr>
                </pic:pic>
              </a:graphicData>
            </a:graphic>
          </wp:inline>
        </w:drawing>
      </w:r>
    </w:p>
    <w:p>
      <w:pPr>
        <w:pStyle w:val="Caption"/>
        <w:jc w:val="center"/>
      </w:pPr>
      <w:r>
        <w:rPr>
          <w:b/>
          <w:i w:val="0"/>
        </w:rPr>
        <w:t xml:space="preserve">Figure 82: </w:t>
      </w:r>
      <w:r>
        <w:rPr/>
        <w:t>SCR-AC-34 Bank Accounts and Checks: the paying accounts and the check series of an account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Code / Bank / Account No. / Currency / GL Account / Check Leaves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Series / Next Check / Remaining / Received / Previous Range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First Check No. / Last Check No.</w:t>
            </w: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85" name="Picture 85"/>
            <wp:cNvGraphicFramePr>
              <a:graphicFrameLocks noChangeAspect="1"/>
            </wp:cNvGraphicFramePr>
            <a:graphic>
              <a:graphicData uri="http://schemas.openxmlformats.org/drawingml/2006/picture">
                <pic:pic>
                  <pic:nvPicPr>
                    <pic:cNvPr id="0" name="scr-ac-34-02-series.png"/>
                    <pic:cNvPicPr/>
                  </pic:nvPicPr>
                  <pic:blipFill>
                    <a:blip r:embed="rId261"/>
                    <a:stretch>
                      <a:fillRect/>
                    </a:stretch>
                  </pic:blipFill>
                  <pic:spPr>
                    <a:xfrm>
                      <a:off x="0" y="0"/>
                      <a:ext cx="8618220" cy="2560946"/>
                    </a:xfrm>
                    <a:prstGeom prst="rect"/>
                  </pic:spPr>
                </pic:pic>
              </a:graphicData>
            </a:graphic>
          </wp:inline>
        </w:drawing>
      </w:r>
    </w:p>
    <w:p>
      <w:pPr>
        <w:pStyle w:val="Caption"/>
        <w:jc w:val="center"/>
      </w:pPr>
      <w:r>
        <w:rPr>
          <w:b/>
          <w:i w:val="0"/>
        </w:rPr>
        <w:t xml:space="preserve">Figure 83: </w:t>
      </w:r>
      <w:r>
        <w:rPr/>
        <w:t>SCR-AC-34 Add Series: the first and last check numbers of a new check book</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Accounts</w:t>
            </w:r>
          </w:p>
        </w:tc>
        <w:tc>
          <w:tcPr>
            <w:tcW w:type="dxa" w:w="1534"/>
            <w:tcMar>
              <w:top w:w="50" w:type="dxa"/>
              <w:bottom w:w="50" w:type="dxa"/>
              <w:left w:w="90" w:type="dxa"/>
              <w:right w:w="90" w:type="dxa"/>
            </w:tcMar>
          </w:tcPr>
          <w:p>
            <w:pPr>
              <w:pStyle w:val="BDOITable"/>
            </w:pPr>
            <w:r>
              <w:rPr>
                <w:sz w:val="14"/>
              </w:rPr>
              <w:t>Code / Bank / Account No. / Currency / GL Account / Check Leaves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paying account; status Active, Inactive or the change waiting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Bank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Check Series</w:t>
            </w:r>
          </w:p>
        </w:tc>
        <w:tc>
          <w:tcPr>
            <w:tcW w:type="dxa" w:w="1534"/>
            <w:tcMar>
              <w:top w:w="50" w:type="dxa"/>
              <w:bottom w:w="50" w:type="dxa"/>
              <w:left w:w="90" w:type="dxa"/>
              <w:right w:w="90" w:type="dxa"/>
            </w:tcMar>
            <w:shd w:val="clear" w:color="auto" w:fill="E5F5FF"/>
          </w:tcPr>
          <w:p>
            <w:pPr>
              <w:pStyle w:val="BDOITable"/>
            </w:pPr>
            <w:r>
              <w:rPr>
                <w:sz w:val="14"/>
              </w:rPr>
              <w:t>Series / Next Check / Remaining / Received / Previous Range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check books of the account; the range before a correction with who changed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Check series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check series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Series dialog</w:t>
            </w:r>
          </w:p>
        </w:tc>
        <w:tc>
          <w:tcPr>
            <w:tcW w:type="dxa" w:w="1534"/>
            <w:tcMar>
              <w:top w:w="50" w:type="dxa"/>
              <w:bottom w:w="50" w:type="dxa"/>
              <w:left w:w="90" w:type="dxa"/>
              <w:right w:w="90" w:type="dxa"/>
            </w:tcMar>
          </w:tcPr>
          <w:p>
            <w:pPr>
              <w:pStyle w:val="BDOITable"/>
            </w:pPr>
            <w:r>
              <w:rPr>
                <w:sz w:val="14"/>
              </w:rPr>
              <w:t>First Check No. / Last Check No.</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The range of the book; corrected only before its first check is printed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Active, unused</w:t>
            </w:r>
          </w:p>
        </w:tc>
        <w:tc>
          <w:tcPr>
            <w:tcW w:type="dxa" w:w="1770"/>
            <w:tcMar>
              <w:top w:w="50" w:type="dxa"/>
              <w:bottom w:w="50" w:type="dxa"/>
              <w:left w:w="90" w:type="dxa"/>
              <w:right w:w="90" w:type="dxa"/>
            </w:tcMar>
          </w:tcPr>
          <w:p>
            <w:pPr>
              <w:pStyle w:val="BDOITable"/>
            </w:pPr>
            <w:r>
              <w:rPr>
                <w:sz w:val="14"/>
              </w:rPr>
              <w:t>Last after first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Deactivate / Activate</w:t>
            </w:r>
          </w:p>
        </w:tc>
        <w:tc>
          <w:tcPr>
            <w:tcW w:type="dxa" w:w="1802"/>
            <w:tcMar>
              <w:top w:w="50" w:type="dxa"/>
              <w:bottom w:w="50" w:type="dxa"/>
              <w:left w:w="90" w:type="dxa"/>
              <w:right w:w="90" w:type="dxa"/>
            </w:tcMar>
          </w:tcPr>
          <w:p>
            <w:pPr>
              <w:pStyle w:val="BDOITable"/>
            </w:pPr>
            <w:r>
              <w:rPr>
                <w:sz w:val="15"/>
              </w:rPr>
              <w:t>Disbursement Team Leader (disbursement review)</w:t>
            </w:r>
          </w:p>
        </w:tc>
        <w:tc>
          <w:tcPr>
            <w:tcW w:type="dxa" w:w="2162"/>
            <w:tcMar>
              <w:top w:w="50" w:type="dxa"/>
              <w:bottom w:w="50" w:type="dxa"/>
              <w:left w:w="90" w:type="dxa"/>
              <w:right w:w="90" w:type="dxa"/>
            </w:tcMar>
          </w:tcPr>
          <w:p>
            <w:pPr>
              <w:pStyle w:val="BDOITable"/>
            </w:pPr>
            <w:r>
              <w:rPr>
                <w:sz w:val="15"/>
              </w:rPr>
              <w:t>No change waiting</w:t>
            </w:r>
          </w:p>
        </w:tc>
        <w:tc>
          <w:tcPr>
            <w:tcW w:type="dxa" w:w="4324"/>
            <w:tcMar>
              <w:top w:w="50" w:type="dxa"/>
              <w:bottom w:w="50" w:type="dxa"/>
              <w:left w:w="90" w:type="dxa"/>
              <w:right w:w="90" w:type="dxa"/>
            </w:tcMar>
          </w:tcPr>
          <w:p>
            <w:pPr>
              <w:pStyle w:val="BDOITable"/>
            </w:pPr>
            <w:r>
              <w:rPr>
                <w:sz w:val="15"/>
              </w:rPr>
              <w:t>Sends the status change for authorisation after the confirmation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Authorise</w:t>
            </w:r>
          </w:p>
        </w:tc>
        <w:tc>
          <w:tcPr>
            <w:tcW w:type="dxa" w:w="1802"/>
            <w:tcMar>
              <w:top w:w="50" w:type="dxa"/>
              <w:bottom w:w="50" w:type="dxa"/>
              <w:left w:w="90" w:type="dxa"/>
              <w:right w:w="90" w:type="dxa"/>
            </w:tcMar>
            <w:shd w:val="clear" w:color="auto" w:fill="E5F5FF"/>
          </w:tcPr>
          <w:p>
            <w:pPr>
              <w:pStyle w:val="BDOITable"/>
            </w:pPr>
            <w:r>
              <w:rPr>
                <w:sz w:val="15"/>
              </w:rPr>
              <w:t>Disbursement Approver (disbursement approve)</w:t>
            </w:r>
          </w:p>
        </w:tc>
        <w:tc>
          <w:tcPr>
            <w:tcW w:type="dxa" w:w="2162"/>
            <w:tcMar>
              <w:top w:w="50" w:type="dxa"/>
              <w:bottom w:w="50" w:type="dxa"/>
              <w:left w:w="90" w:type="dxa"/>
              <w:right w:w="90" w:type="dxa"/>
            </w:tcMar>
            <w:shd w:val="clear" w:color="auto" w:fill="E5F5FF"/>
          </w:tcPr>
          <w:p>
            <w:pPr>
              <w:pStyle w:val="BDOITable"/>
            </w:pPr>
            <w:r>
              <w:rPr>
                <w:sz w:val="15"/>
              </w:rPr>
              <w:t>A change waiting</w:t>
            </w:r>
          </w:p>
        </w:tc>
        <w:tc>
          <w:tcPr>
            <w:tcW w:type="dxa" w:w="4324"/>
            <w:tcMar>
              <w:top w:w="50" w:type="dxa"/>
              <w:bottom w:w="50" w:type="dxa"/>
              <w:left w:w="90" w:type="dxa"/>
              <w:right w:w="90" w:type="dxa"/>
            </w:tcMar>
            <w:shd w:val="clear" w:color="auto" w:fill="E5F5FF"/>
          </w:tcPr>
          <w:p>
            <w:pPr>
              <w:pStyle w:val="BDOITable"/>
            </w:pPr>
            <w:r>
              <w:rPr>
                <w:sz w:val="15"/>
              </w:rPr>
              <w:t>Applies the change</w:t>
            </w:r>
          </w:p>
        </w:tc>
        <w:tc>
          <w:tcPr>
            <w:tcW w:type="dxa" w:w="1561"/>
            <w:tcMar>
              <w:top w:w="50" w:type="dxa"/>
              <w:bottom w:w="50" w:type="dxa"/>
              <w:left w:w="90" w:type="dxa"/>
              <w:right w:w="90" w:type="dxa"/>
            </w:tcMar>
            <w:shd w:val="clear" w:color="auto" w:fill="E5F5FF"/>
          </w:tcPr>
          <w:p>
            <w:pPr>
              <w:pStyle w:val="BDOITable"/>
            </w:pPr>
            <w:r>
              <w:rPr>
                <w:sz w:val="15"/>
              </w:rPr>
              <w:t>Active or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Series / Save Series / Edit</w:t>
            </w:r>
          </w:p>
        </w:tc>
        <w:tc>
          <w:tcPr>
            <w:tcW w:type="dxa" w:w="1802"/>
            <w:tcMar>
              <w:top w:w="50" w:type="dxa"/>
              <w:bottom w:w="50" w:type="dxa"/>
              <w:left w:w="90" w:type="dxa"/>
              <w:right w:w="90" w:type="dxa"/>
            </w:tcMar>
          </w:tcPr>
          <w:p>
            <w:pPr>
              <w:pStyle w:val="BDOITable"/>
            </w:pPr>
            <w:r>
              <w:rPr>
                <w:sz w:val="15"/>
              </w:rPr>
              <w:t>Disbursement Team Leader</w:t>
            </w:r>
          </w:p>
        </w:tc>
        <w:tc>
          <w:tcPr>
            <w:tcW w:type="dxa" w:w="2162"/>
            <w:tcMar>
              <w:top w:w="50" w:type="dxa"/>
              <w:bottom w:w="50" w:type="dxa"/>
              <w:left w:w="90" w:type="dxa"/>
              <w:right w:w="90" w:type="dxa"/>
            </w:tcMar>
          </w:tcPr>
          <w:p>
            <w:pPr>
              <w:pStyle w:val="BDOITable"/>
            </w:pPr>
            <w:r>
              <w:rPr>
                <w:sz w:val="15"/>
              </w:rPr>
              <w:t>Always; edit while no check is used</w:t>
            </w:r>
          </w:p>
        </w:tc>
        <w:tc>
          <w:tcPr>
            <w:tcW w:type="dxa" w:w="4324"/>
            <w:tcMar>
              <w:top w:w="50" w:type="dxa"/>
              <w:bottom w:w="50" w:type="dxa"/>
              <w:left w:w="90" w:type="dxa"/>
              <w:right w:w="90" w:type="dxa"/>
            </w:tcMar>
          </w:tcPr>
          <w:p>
            <w:pPr>
              <w:pStyle w:val="BDOITable"/>
            </w:pPr>
            <w:r>
              <w:rPr>
                <w:sz w:val="15"/>
              </w:rPr>
              <w:t>Adds a check series or corrects its range</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bank account status change takes effect when the approver authorises it (FR-DS-071).</w:t>
      </w:r>
    </w:p>
    <w:p>
      <w:pPr>
        <w:tabs>
          <w:tab w:pos="312" w:val="left"/>
        </w:tabs>
        <w:spacing w:after="40"/>
        <w:ind w:left="312" w:hanging="283"/>
      </w:pPr>
      <w:r>
        <w:rPr>
          <w:color w:val="004EA8"/>
          <w:sz w:val="18"/>
        </w:rPr>
        <w:t>•</w:t>
        <w:tab/>
      </w:r>
      <w:r>
        <w:rPr>
          <w:sz w:val="18"/>
        </w:rPr>
        <w:t>A series is corrected only before its first check is printed; the previous range is kept (FR-DS-070).</w:t>
      </w:r>
    </w:p>
    <w:p>
      <w:pPr>
        <w:tabs>
          <w:tab w:pos="312" w:val="left"/>
        </w:tabs>
        <w:spacing w:after="120"/>
        <w:ind w:left="312" w:hanging="283"/>
      </w:pPr>
      <w:r>
        <w:rPr>
          <w:color w:val="004EA8"/>
          <w:sz w:val="18"/>
        </w:rPr>
        <w:t>•</w:t>
        <w:tab/>
      </w:r>
      <w:r>
        <w:rPr>
          <w:sz w:val="18"/>
        </w:rPr>
        <w:t>An alert is raised when the leaves of a series run low (FR-DS-070).</w:t>
      </w:r>
    </w:p>
    <w:p>
      <w:pPr>
        <w:pStyle w:val="BDOILabel"/>
      </w:pPr>
      <w:r>
        <w:rPr/>
        <w:t>Expected outcome</w:t>
      </w:r>
    </w:p>
    <w:p>
      <w:r>
        <w:rPr/>
        <w:t>The paying accounts and their checks are kept up to date.</w:t>
      </w:r>
    </w:p>
    <w:p>
      <w:r>
        <w:rPr>
          <w:b/>
          <w:sz w:val="17"/>
        </w:rPr>
        <w:t>Test cases:</w:t>
      </w:r>
      <w:r>
        <w:rPr>
          <w:sz w:val="17"/>
        </w:rPr>
        <w:t xml:space="preserve"> TC-DS-070.1-01, TC-DS-070.2-01, TC-DS-070.2-02, TC-DS-070.2-03, TC-DS-071.1-01, TC-DS-071.2-01, TC-AC-SCR-34.</w:t>
      </w:r>
    </w:p>
    <w:p>
      <w:pPr>
        <w:pStyle w:val="Heading3"/>
      </w:pPr>
      <w:bookmarkStart w:id="369" w:name="_Toc000369"/>
      <w:r>
        <w:rPr/>
        <w:t>13.4.11 SCR-AC-35 Employees</w:t>
      </w:r>
      <w:bookmarkEnd w:id="3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employees with their number, branch, cost centre, position, e-mail, the payee code used for their payments, hire and separation dates; used by Disbursement to charge employee-related payments to the right cost centre and by the headcount report per cost centre.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Approver, Business Administrator, System Administrator, Auditor (permission Master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Setup › Employees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FR-DS-037</w:t>
            </w:r>
          </w:p>
        </w:tc>
      </w:tr>
    </w:tbl>
    <w:p>
      <w:pPr>
        <w:pStyle w:val="BDOISpacer"/>
      </w:pPr>
    </w:p>
    <w:p>
      <w:pPr>
        <w:keepNext/>
        <w:spacing w:before="80" w:after="0"/>
        <w:jc w:val="center"/>
      </w:pPr>
      <w:r>
        <w:drawing>
          <wp:inline xmlns:a="http://schemas.openxmlformats.org/drawingml/2006/main" xmlns:pic="http://schemas.openxmlformats.org/drawingml/2006/picture">
            <wp:extent cx="8618220" cy="3737038"/>
            <wp:docPr id="86" name="Picture 86"/>
            <wp:cNvGraphicFramePr>
              <a:graphicFrameLocks noChangeAspect="1"/>
            </wp:cNvGraphicFramePr>
            <a:graphic>
              <a:graphicData uri="http://schemas.openxmlformats.org/drawingml/2006/picture">
                <pic:pic>
                  <pic:nvPicPr>
                    <pic:cNvPr id="0" name="scr-ac-35-01-list.png"/>
                    <pic:cNvPicPr/>
                  </pic:nvPicPr>
                  <pic:blipFill>
                    <a:blip r:embed="rId262"/>
                    <a:stretch>
                      <a:fillRect/>
                    </a:stretch>
                  </pic:blipFill>
                  <pic:spPr>
                    <a:xfrm>
                      <a:off x="0" y="0"/>
                      <a:ext cx="8618220" cy="3737038"/>
                    </a:xfrm>
                    <a:prstGeom prst="rect"/>
                  </pic:spPr>
                </pic:pic>
              </a:graphicData>
            </a:graphic>
          </wp:inline>
        </w:drawing>
      </w:r>
    </w:p>
    <w:p>
      <w:pPr>
        <w:pStyle w:val="Caption"/>
        <w:jc w:val="center"/>
      </w:pPr>
      <w:r>
        <w:rPr>
          <w:b/>
          <w:i w:val="0"/>
        </w:rPr>
        <w:t xml:space="preserve">Figure 84: </w:t>
      </w:r>
      <w:r>
        <w:rPr/>
        <w:t>SCR-AC-35 Employees: number, name, branch, cost centre, position, hire date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Search number, name or cost centre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Employee no. / Full name / Branch / Cost centre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Employee No. / Name / Branch / Cost Centre / Position / Hired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Position / E-mail / Payee party code / Hired on / Separated 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number, name or cost centre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Employee No. / Name / Branch / Cost Centre / Position / Hired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employee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Employees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Employee form</w:t>
            </w:r>
          </w:p>
        </w:tc>
        <w:tc>
          <w:tcPr>
            <w:tcW w:type="dxa" w:w="1534"/>
            <w:tcMar>
              <w:top w:w="50" w:type="dxa"/>
              <w:bottom w:w="50" w:type="dxa"/>
              <w:left w:w="90" w:type="dxa"/>
              <w:right w:w="90" w:type="dxa"/>
            </w:tcMar>
          </w:tcPr>
          <w:p>
            <w:pPr>
              <w:pStyle w:val="BDOITable"/>
            </w:pPr>
            <w:r>
              <w:rPr>
                <w:sz w:val="14"/>
              </w:rPr>
              <w:t>Employee no. / Full name / Branch / Cost centre</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Unique number; the branch and cost centre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Branches, cost centres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Unique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Employee form</w:t>
            </w:r>
          </w:p>
        </w:tc>
        <w:tc>
          <w:tcPr>
            <w:tcW w:type="dxa" w:w="1534"/>
            <w:tcMar>
              <w:top w:w="50" w:type="dxa"/>
              <w:bottom w:w="50" w:type="dxa"/>
              <w:left w:w="90" w:type="dxa"/>
              <w:right w:w="90" w:type="dxa"/>
            </w:tcMar>
            <w:shd w:val="clear" w:color="auto" w:fill="E5F5FF"/>
          </w:tcPr>
          <w:p>
            <w:pPr>
              <w:pStyle w:val="BDOITable"/>
            </w:pPr>
            <w:r>
              <w:rPr>
                <w:sz w:val="14"/>
              </w:rPr>
              <w:t>Position / E-mail / Payee party code / Hired on / Separated on</w:t>
            </w:r>
          </w:p>
        </w:tc>
        <w:tc>
          <w:tcPr>
            <w:tcW w:type="dxa" w:w="885"/>
            <w:tcMar>
              <w:top w:w="50" w:type="dxa"/>
              <w:bottom w:w="50" w:type="dxa"/>
              <w:left w:w="90" w:type="dxa"/>
              <w:right w:w="90" w:type="dxa"/>
            </w:tcMar>
            <w:shd w:val="clear" w:color="auto" w:fill="E5F5FF"/>
          </w:tcPr>
          <w:p>
            <w:pPr>
              <w:pStyle w:val="BDOITable"/>
            </w:pPr>
            <w:r>
              <w:rPr>
                <w:sz w:val="14"/>
              </w:rPr>
              <w:t>Text, date</w:t>
            </w:r>
          </w:p>
        </w:tc>
        <w:tc>
          <w:tcPr>
            <w:tcW w:type="dxa" w:w="1416"/>
            <w:tcMar>
              <w:top w:w="50" w:type="dxa"/>
              <w:bottom w:w="50" w:type="dxa"/>
              <w:left w:w="90" w:type="dxa"/>
              <w:right w:w="90" w:type="dxa"/>
            </w:tcMar>
            <w:shd w:val="clear" w:color="auto" w:fill="E5F5FF"/>
          </w:tcPr>
          <w:p>
            <w:pPr>
              <w:pStyle w:val="BDOITable"/>
            </w:pPr>
            <w:r>
              <w:rPr>
                <w:sz w:val="14"/>
              </w:rPr>
              <w:t>The party of type Employee for payments; a separation date makes the employee inactive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Business partners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valid e-mail</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Employee / Save Employee</w:t>
            </w:r>
          </w:p>
        </w:tc>
        <w:tc>
          <w:tcPr>
            <w:tcW w:type="dxa" w:w="1802"/>
            <w:tcMar>
              <w:top w:w="50" w:type="dxa"/>
              <w:bottom w:w="50" w:type="dxa"/>
              <w:left w:w="90" w:type="dxa"/>
              <w:right w:w="90" w:type="dxa"/>
            </w:tcMar>
          </w:tcPr>
          <w:p>
            <w:pPr>
              <w:pStyle w:val="BDOITable"/>
            </w:pPr>
            <w:r>
              <w:rPr>
                <w:sz w:val="15"/>
              </w:rPr>
              <w:t>Business Administrator, Comptrollership administrator (employee 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Adds or changes an employee</w:t>
            </w:r>
          </w:p>
        </w:tc>
        <w:tc>
          <w:tcPr>
            <w:tcW w:type="dxa" w:w="1561"/>
            <w:tcMar>
              <w:top w:w="50" w:type="dxa"/>
              <w:bottom w:w="50" w:type="dxa"/>
              <w:left w:w="90" w:type="dxa"/>
              <w:right w:w="90" w:type="dxa"/>
            </w:tcMar>
          </w:tcPr>
          <w:p>
            <w:pPr>
              <w:pStyle w:val="BDOITable"/>
            </w:pPr>
            <w:r>
              <w:rPr>
                <w:sz w:val="15"/>
              </w:rPr>
              <w:t>Active or Inactive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An employee-related payment is charged to the cost centre of the employee (FR-DS-037).</w:t>
      </w:r>
    </w:p>
    <w:p>
      <w:pPr>
        <w:pStyle w:val="BDOILabel"/>
      </w:pPr>
      <w:r>
        <w:rPr/>
        <w:t>Expected outcome</w:t>
      </w:r>
    </w:p>
    <w:p>
      <w:r>
        <w:rPr/>
        <w:t>Every employee has the cost centre of the payments.</w:t>
      </w:r>
    </w:p>
    <w:p>
      <w:r>
        <w:rPr>
          <w:b/>
          <w:sz w:val="17"/>
        </w:rPr>
        <w:t>Test cases:</w:t>
      </w:r>
      <w:r>
        <w:rPr>
          <w:sz w:val="17"/>
        </w:rPr>
        <w:t xml:space="preserve"> TC-DS-037.1-01, TC-DS-037.1-02, TC-DS-037.2-01, TC-DS-037.2-02, TC-AC-SCR-35.</w:t>
      </w:r>
    </w:p>
    <w:p>
      <w:pPr>
        <w:pStyle w:val="Heading3"/>
      </w:pPr>
      <w:bookmarkStart w:id="370" w:name="_Toc000370"/>
      <w:r>
        <w:rPr/>
        <w:t>13.4.12 SCR-AC-36 Certificates Received</w:t>
      </w:r>
      <w:bookmarkEnd w:id="3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 of the BIR 2307 certificates received from the insurers on commission and incentives: the certificate number, withholding agent, period covered, income, tax withheld and the journal that recorded it; a certificate is recorded with its income payments and cancelled with a reason.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Auditor (permission Tax view or Disb tag)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Tax &amp; Statutory › Certificates Received</w:t>
            </w:r>
          </w:p>
          <w:p>
            <w:pPr>
              <w:pStyle w:val="BDOITable"/>
              <w:ind w:left="170" w:hanging="170"/>
            </w:pPr>
            <w:r>
              <w:rPr>
                <w:sz w:val="18"/>
              </w:rPr>
              <w:t xml:space="preserve">• </w:t>
            </w:r>
            <w:r>
              <w:rPr>
                <w:sz w:val="18"/>
              </w:rPr>
              <w:t>Disbursement Voucher › Tag CWT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FR-DS-057</w:t>
            </w:r>
          </w:p>
        </w:tc>
      </w:tr>
    </w:tbl>
    <w:p>
      <w:pPr>
        <w:pStyle w:val="BDOISpacer"/>
      </w:pPr>
    </w:p>
    <w:p>
      <w:pPr>
        <w:keepNext/>
        <w:spacing w:before="80" w:after="0"/>
        <w:jc w:val="center"/>
      </w:pPr>
      <w:r>
        <w:drawing>
          <wp:inline xmlns:a="http://schemas.openxmlformats.org/drawingml/2006/main" xmlns:pic="http://schemas.openxmlformats.org/drawingml/2006/picture">
            <wp:extent cx="8618220" cy="3581019"/>
            <wp:docPr id="87" name="Picture 87"/>
            <wp:cNvGraphicFramePr>
              <a:graphicFrameLocks noChangeAspect="1"/>
            </wp:cNvGraphicFramePr>
            <a:graphic>
              <a:graphicData uri="http://schemas.openxmlformats.org/drawingml/2006/picture">
                <pic:pic>
                  <pic:nvPicPr>
                    <pic:cNvPr id="0" name="scr-ac-36-01-list.png"/>
                    <pic:cNvPicPr/>
                  </pic:nvPicPr>
                  <pic:blipFill>
                    <a:blip r:embed="rId263"/>
                    <a:stretch>
                      <a:fillRect/>
                    </a:stretch>
                  </pic:blipFill>
                  <pic:spPr>
                    <a:xfrm>
                      <a:off x="0" y="0"/>
                      <a:ext cx="8618220" cy="3581019"/>
                    </a:xfrm>
                    <a:prstGeom prst="rect"/>
                  </pic:spPr>
                </pic:pic>
              </a:graphicData>
            </a:graphic>
          </wp:inline>
        </w:drawing>
      </w:r>
    </w:p>
    <w:p>
      <w:pPr>
        <w:pStyle w:val="Caption"/>
        <w:jc w:val="center"/>
      </w:pPr>
      <w:r>
        <w:rPr>
          <w:b/>
          <w:i w:val="0"/>
        </w:rPr>
        <w:t xml:space="preserve">Figure 85: </w:t>
      </w:r>
      <w:r>
        <w:rPr/>
        <w:t>SCR-AC-36 Certificates Received: the BIR 2307 certificates of the insurers with the journal posted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Recorded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Certificate No. / Withholding Agent / Period Covered / Income / Tax Withheld / Journal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Period Covered From / Period Covered To / Date Received / Reference (DV / Remittance)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Certificate No. or Agent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Certificate No. / Withholding Agent (Insurer Code) / Agent Name / Agent TIN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Income Payments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Recorded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Certificates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Certificate No. or Agent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Certificate No. / Withholding Agent / Period Covered / Income / Tax Withheld / Journal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agent by name; the period on two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Certificates received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Record Certificate Received dialog</w:t>
            </w:r>
          </w:p>
        </w:tc>
        <w:tc>
          <w:tcPr>
            <w:tcW w:type="dxa" w:w="1534"/>
            <w:tcMar>
              <w:top w:w="50" w:type="dxa"/>
              <w:bottom w:w="50" w:type="dxa"/>
              <w:left w:w="90" w:type="dxa"/>
              <w:right w:w="90" w:type="dxa"/>
            </w:tcMar>
            <w:shd w:val="clear" w:color="auto" w:fill="E5F5FF"/>
          </w:tcPr>
          <w:p>
            <w:pPr>
              <w:pStyle w:val="BDOITable"/>
            </w:pPr>
            <w:r>
              <w:rPr>
                <w:sz w:val="14"/>
              </w:rPr>
              <w:t>Certificate No. / Withholding Agent (Insurer Code) / Agent Name / Agent TIN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certificate and the agent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Insurers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Record Certificate Received dialog</w:t>
            </w:r>
          </w:p>
        </w:tc>
        <w:tc>
          <w:tcPr>
            <w:tcW w:type="dxa" w:w="1534"/>
            <w:tcMar>
              <w:top w:w="50" w:type="dxa"/>
              <w:bottom w:w="50" w:type="dxa"/>
              <w:left w:w="90" w:type="dxa"/>
              <w:right w:w="90" w:type="dxa"/>
            </w:tcMar>
          </w:tcPr>
          <w:p>
            <w:pPr>
              <w:pStyle w:val="BDOITable"/>
            </w:pPr>
            <w:r>
              <w:rPr>
                <w:sz w:val="14"/>
              </w:rPr>
              <w:t>Period Covered From / Period Covered To / Date Received / Reference (DV / Remittance)</w:t>
            </w:r>
          </w:p>
        </w:tc>
        <w:tc>
          <w:tcPr>
            <w:tcW w:type="dxa" w:w="885"/>
            <w:tcMar>
              <w:top w:w="50" w:type="dxa"/>
              <w:bottom w:w="50" w:type="dxa"/>
              <w:left w:w="90" w:type="dxa"/>
              <w:right w:w="90" w:type="dxa"/>
            </w:tcMar>
          </w:tcPr>
          <w:p>
            <w:pPr>
              <w:pStyle w:val="BDOITable"/>
            </w:pPr>
            <w:r>
              <w:rPr>
                <w:sz w:val="14"/>
              </w:rPr>
              <w:t>Date, text</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 / Y / Y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 Certificate Received dialog</w:t>
            </w:r>
          </w:p>
        </w:tc>
        <w:tc>
          <w:tcPr>
            <w:tcW w:type="dxa" w:w="1534"/>
            <w:tcMar>
              <w:top w:w="50" w:type="dxa"/>
              <w:bottom w:w="50" w:type="dxa"/>
              <w:left w:w="90" w:type="dxa"/>
              <w:right w:w="90" w:type="dxa"/>
            </w:tcMar>
            <w:shd w:val="clear" w:color="auto" w:fill="E5F5FF"/>
          </w:tcPr>
          <w:p>
            <w:pPr>
              <w:pStyle w:val="BDOITable"/>
            </w:pPr>
            <w:r>
              <w:rPr>
                <w:sz w:val="14"/>
              </w:rPr>
              <w:t>Income Payments</w:t>
            </w:r>
          </w:p>
        </w:tc>
        <w:tc>
          <w:tcPr>
            <w:tcW w:type="dxa" w:w="885"/>
            <w:tcMar>
              <w:top w:w="50" w:type="dxa"/>
              <w:bottom w:w="50" w:type="dxa"/>
              <w:left w:w="90" w:type="dxa"/>
              <w:right w:w="90" w:type="dxa"/>
            </w:tcMar>
            <w:shd w:val="clear" w:color="auto" w:fill="E5F5FF"/>
          </w:tcPr>
          <w:p>
            <w:pPr>
              <w:pStyle w:val="BDOITable"/>
            </w:pPr>
            <w:r>
              <w:rPr>
                <w:sz w:val="14"/>
              </w:rPr>
              <w:t>Rows</w:t>
            </w:r>
          </w:p>
        </w:tc>
        <w:tc>
          <w:tcPr>
            <w:tcW w:type="dxa" w:w="1416"/>
            <w:tcMar>
              <w:top w:w="50" w:type="dxa"/>
              <w:bottom w:w="50" w:type="dxa"/>
              <w:left w:w="90" w:type="dxa"/>
              <w:right w:w="90" w:type="dxa"/>
            </w:tcMar>
            <w:shd w:val="clear" w:color="auto" w:fill="E5F5FF"/>
          </w:tcPr>
          <w:p>
            <w:pPr>
              <w:pStyle w:val="BDOITable"/>
            </w:pPr>
            <w:r>
              <w:rPr>
                <w:sz w:val="14"/>
              </w:rPr>
              <w:t>Kind, ATC, income and tax withheld of each payment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Tax codes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At least one row</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Record Certificate</w:t>
            </w:r>
          </w:p>
        </w:tc>
        <w:tc>
          <w:tcPr>
            <w:tcW w:type="dxa" w:w="1802"/>
            <w:tcMar>
              <w:top w:w="50" w:type="dxa"/>
              <w:bottom w:w="50" w:type="dxa"/>
              <w:left w:w="90" w:type="dxa"/>
              <w:right w:w="90" w:type="dxa"/>
            </w:tcMar>
          </w:tcPr>
          <w:p>
            <w:pPr>
              <w:pStyle w:val="BDOITable"/>
            </w:pPr>
            <w:r>
              <w:rPr>
                <w:sz w:val="15"/>
              </w:rPr>
              <w:t>Disbursement Processor, Team Leader (disbursement tag)</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Records the certificate and posts its entry</w:t>
            </w:r>
          </w:p>
        </w:tc>
        <w:tc>
          <w:tcPr>
            <w:tcW w:type="dxa" w:w="1561"/>
            <w:tcMar>
              <w:top w:w="50" w:type="dxa"/>
              <w:bottom w:w="50" w:type="dxa"/>
              <w:left w:w="90" w:type="dxa"/>
              <w:right w:w="90" w:type="dxa"/>
            </w:tcMar>
          </w:tcPr>
          <w:p>
            <w:pPr>
              <w:pStyle w:val="BDOITable"/>
            </w:pPr>
            <w:r>
              <w:rPr>
                <w:sz w:val="15"/>
              </w:rPr>
              <w:t>Recorded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Certificate</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Recorded</w:t>
            </w:r>
          </w:p>
        </w:tc>
        <w:tc>
          <w:tcPr>
            <w:tcW w:type="dxa" w:w="4324"/>
            <w:tcMar>
              <w:top w:w="50" w:type="dxa"/>
              <w:bottom w:w="50" w:type="dxa"/>
              <w:left w:w="90" w:type="dxa"/>
              <w:right w:w="90" w:type="dxa"/>
            </w:tcMar>
            <w:shd w:val="clear" w:color="auto" w:fill="E5F5FF"/>
          </w:tcPr>
          <w:p>
            <w:pPr>
              <w:pStyle w:val="BDOITable"/>
            </w:pPr>
            <w:r>
              <w:rPr>
                <w:sz w:val="15"/>
              </w:rPr>
              <w:t>Cancels the certificate with the reason and reverses its entry</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certificate received posts the tax credit on hand against the tax credit on commission or incentives (FR-DS-057).</w:t>
      </w:r>
    </w:p>
    <w:p>
      <w:pPr>
        <w:pStyle w:val="BDOILabel"/>
      </w:pPr>
      <w:r>
        <w:rPr/>
        <w:t>Expected outcome</w:t>
      </w:r>
    </w:p>
    <w:p>
      <w:r>
        <w:rPr/>
        <w:t>The certificates of the insurers are recorded for the SAWT.</w:t>
      </w:r>
    </w:p>
    <w:p>
      <w:r>
        <w:rPr>
          <w:b/>
          <w:sz w:val="17"/>
        </w:rPr>
        <w:t>Test cases:</w:t>
      </w:r>
      <w:r>
        <w:rPr>
          <w:sz w:val="17"/>
        </w:rPr>
        <w:t xml:space="preserve"> TC-DS-057.1-01, TC-DS-057.2-01, TC-DS-057.2-02, TC-DS-057.2-03, TC-AC-SCR-36.</w:t>
      </w:r>
    </w:p>
    <w:p>
      <w:pPr>
        <w:pStyle w:val="Heading3"/>
      </w:pPr>
      <w:bookmarkStart w:id="371" w:name="_Toc000371"/>
      <w:r>
        <w:rPr/>
        <w:t>13.4.13 SCR-AC-37 BIR Form 2307</w:t>
      </w:r>
      <w:bookmarkEnd w:id="3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certificates of creditable tax withheld at source that BDOI issues to its payees per quarter, from the EWT worksheet: generate the batch of a quarter, download its PDF, and the certificate register with each payee.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GL Officer (FRBS), GL Team Lead, GL Section Head, Accountant (bank reconciliation), Comptrollership administrator (masters and rules), Disbursement Processor, Disbursement Team Leader, Auditor (permission Tax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Tax &amp; Statutory › BIR Form 2307</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FR-DS-058</w:t>
            </w:r>
          </w:p>
        </w:tc>
      </w:tr>
    </w:tbl>
    <w:p>
      <w:pPr>
        <w:pStyle w:val="BDOISpacer"/>
      </w:pPr>
    </w:p>
    <w:p>
      <w:pPr>
        <w:sectPr>
          <w:headerReference w:type="default" r:id="rId255"/>
          <w:footerReference w:type="default" r:id="rId256"/>
          <w:headerReference w:type="first" r:id="rId257"/>
          <w:footerReference w:type="first" r:id="rId25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03168" cy="6694514"/>
            <wp:docPr id="88" name="Picture 88"/>
            <wp:cNvGraphicFramePr>
              <a:graphicFrameLocks noChangeAspect="1"/>
            </wp:cNvGraphicFramePr>
            <a:graphic>
              <a:graphicData uri="http://schemas.openxmlformats.org/drawingml/2006/picture">
                <pic:pic>
                  <pic:nvPicPr>
                    <pic:cNvPr id="0" name="scr-ac-37-01-list_1477s.png"/>
                    <pic:cNvPicPr/>
                  </pic:nvPicPr>
                  <pic:blipFill>
                    <a:blip r:embed="rId268"/>
                    <a:stretch>
                      <a:fillRect/>
                    </a:stretch>
                  </pic:blipFill>
                  <pic:spPr>
                    <a:xfrm>
                      <a:off x="0" y="0"/>
                      <a:ext cx="5403168" cy="6694514"/>
                    </a:xfrm>
                    <a:prstGeom prst="rect"/>
                  </pic:spPr>
                </pic:pic>
              </a:graphicData>
            </a:graphic>
          </wp:inline>
        </w:drawing>
      </w:r>
    </w:p>
    <w:p>
      <w:pPr>
        <w:pStyle w:val="Caption"/>
        <w:jc w:val="center"/>
      </w:pPr>
      <w:r>
        <w:rPr>
          <w:b/>
          <w:i w:val="0"/>
        </w:rPr>
        <w:t xml:space="preserve">Figure 86: </w:t>
      </w:r>
      <w:r>
        <w:rPr/>
        <w:t>SCR-AC-37 BIR Form 2307: the generation of a quarter, the batches and the certificate register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Year / Quarter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Batch / Quarter / Certificates / Tax Withheld / Issued / PDF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Certificate / Quarter / Payee / TIN / Income / Tax Withheld / Status</w:t>
            </w:r>
          </w:p>
        </w:tc>
      </w:tr>
    </w:tbl>
    <w:p>
      <w:pPr>
        <w:pStyle w:val="BDOISpacer"/>
      </w:pPr>
    </w:p>
    <w:p>
      <w:pPr>
        <w:sectPr>
          <w:headerReference w:type="default" r:id="rId264"/>
          <w:footerReference w:type="default" r:id="rId265"/>
          <w:headerReference w:type="first" r:id="rId266"/>
          <w:footerReference w:type="first" r:id="rId26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Generate certificates</w:t>
            </w:r>
          </w:p>
        </w:tc>
        <w:tc>
          <w:tcPr>
            <w:tcW w:type="dxa" w:w="1534"/>
            <w:tcMar>
              <w:top w:w="50" w:type="dxa"/>
              <w:bottom w:w="50" w:type="dxa"/>
              <w:left w:w="90" w:type="dxa"/>
              <w:right w:w="90" w:type="dxa"/>
            </w:tcMar>
          </w:tcPr>
          <w:p>
            <w:pPr>
              <w:pStyle w:val="BDOITable"/>
            </w:pPr>
            <w:r>
              <w:rPr>
                <w:sz w:val="14"/>
              </w:rPr>
              <w:t>Year / Quarter</w:t>
            </w:r>
          </w:p>
        </w:tc>
        <w:tc>
          <w:tcPr>
            <w:tcW w:type="dxa" w:w="885"/>
            <w:tcMar>
              <w:top w:w="50" w:type="dxa"/>
              <w:bottom w:w="50" w:type="dxa"/>
              <w:left w:w="90" w:type="dxa"/>
              <w:right w:w="90" w:type="dxa"/>
            </w:tcMar>
          </w:tcPr>
          <w:p>
            <w:pPr>
              <w:pStyle w:val="BDOITable"/>
            </w:pPr>
            <w:r>
              <w:rPr>
                <w:sz w:val="14"/>
              </w:rPr>
              <w:t>Number, drop-down</w:t>
            </w:r>
          </w:p>
        </w:tc>
        <w:tc>
          <w:tcPr>
            <w:tcW w:type="dxa" w:w="1416"/>
            <w:tcMar>
              <w:top w:w="50" w:type="dxa"/>
              <w:bottom w:w="50" w:type="dxa"/>
              <w:left w:w="90" w:type="dxa"/>
              <w:right w:w="90" w:type="dxa"/>
            </w:tcMar>
          </w:tcPr>
          <w:p>
            <w:pPr>
              <w:pStyle w:val="BDOITable"/>
            </w:pPr>
            <w:r>
              <w:rPr>
                <w:sz w:val="14"/>
              </w:rPr>
              <w:t>The quarter to generate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Current quarter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Batches</w:t>
            </w:r>
          </w:p>
        </w:tc>
        <w:tc>
          <w:tcPr>
            <w:tcW w:type="dxa" w:w="1534"/>
            <w:tcMar>
              <w:top w:w="50" w:type="dxa"/>
              <w:bottom w:w="50" w:type="dxa"/>
              <w:left w:w="90" w:type="dxa"/>
              <w:right w:w="90" w:type="dxa"/>
            </w:tcMar>
            <w:shd w:val="clear" w:color="auto" w:fill="E5F5FF"/>
          </w:tcPr>
          <w:p>
            <w:pPr>
              <w:pStyle w:val="BDOITable"/>
            </w:pPr>
            <w:r>
              <w:rPr>
                <w:sz w:val="14"/>
              </w:rPr>
              <w:t>Batch / Quarter / Certificates / Tax Withheld / Issued / PDF</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batch with its PDF</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Certificate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Certificate register</w:t>
            </w:r>
          </w:p>
        </w:tc>
        <w:tc>
          <w:tcPr>
            <w:tcW w:type="dxa" w:w="1534"/>
            <w:tcMar>
              <w:top w:w="50" w:type="dxa"/>
              <w:bottom w:w="50" w:type="dxa"/>
              <w:left w:w="90" w:type="dxa"/>
              <w:right w:w="90" w:type="dxa"/>
            </w:tcMar>
          </w:tcPr>
          <w:p>
            <w:pPr>
              <w:pStyle w:val="BDOITable"/>
            </w:pPr>
            <w:r>
              <w:rPr>
                <w:sz w:val="14"/>
              </w:rPr>
              <w:t>Certificate / Quarter / Payee / TIN / Income / Tax Withheld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certificate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Certificates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Batch</w:t>
            </w:r>
          </w:p>
        </w:tc>
        <w:tc>
          <w:tcPr>
            <w:tcW w:type="dxa" w:w="1802"/>
            <w:tcMar>
              <w:top w:w="50" w:type="dxa"/>
              <w:bottom w:w="50" w:type="dxa"/>
              <w:left w:w="90" w:type="dxa"/>
              <w:right w:w="90" w:type="dxa"/>
            </w:tcMar>
          </w:tcPr>
          <w:p>
            <w:pPr>
              <w:pStyle w:val="BDOITable"/>
            </w:pPr>
            <w:r>
              <w:rPr>
                <w:sz w:val="15"/>
              </w:rPr>
              <w:t>Users with tax 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Generates the certificates of the quarter</w:t>
            </w:r>
          </w:p>
        </w:tc>
        <w:tc>
          <w:tcPr>
            <w:tcW w:type="dxa" w:w="1561"/>
            <w:tcMar>
              <w:top w:w="50" w:type="dxa"/>
              <w:bottom w:w="50" w:type="dxa"/>
              <w:left w:w="90" w:type="dxa"/>
              <w:right w:w="90" w:type="dxa"/>
            </w:tcMar>
          </w:tcPr>
          <w:p>
            <w:pPr>
              <w:pStyle w:val="BDOITable"/>
            </w:pPr>
            <w:r>
              <w:rPr>
                <w:sz w:val="15"/>
              </w:rPr>
              <w:t>Issued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PDF / Cancel</w:t>
            </w:r>
          </w:p>
        </w:tc>
        <w:tc>
          <w:tcPr>
            <w:tcW w:type="dxa" w:w="1802"/>
            <w:tcMar>
              <w:top w:w="50" w:type="dxa"/>
              <w:bottom w:w="50" w:type="dxa"/>
              <w:left w:w="90" w:type="dxa"/>
              <w:right w:w="90" w:type="dxa"/>
            </w:tcMar>
            <w:shd w:val="clear" w:color="auto" w:fill="E5F5FF"/>
          </w:tcPr>
          <w:p>
            <w:pPr>
              <w:pStyle w:val="BDOITable"/>
            </w:pPr>
            <w:r>
              <w:rPr>
                <w:sz w:val="15"/>
              </w:rPr>
              <w:t>Same users</w:t>
            </w:r>
          </w:p>
        </w:tc>
        <w:tc>
          <w:tcPr>
            <w:tcW w:type="dxa" w:w="2162"/>
            <w:tcMar>
              <w:top w:w="50" w:type="dxa"/>
              <w:bottom w:w="50" w:type="dxa"/>
              <w:left w:w="90" w:type="dxa"/>
              <w:right w:w="90" w:type="dxa"/>
            </w:tcMar>
            <w:shd w:val="clear" w:color="auto" w:fill="E5F5FF"/>
          </w:tcPr>
          <w:p>
            <w:pPr>
              <w:pStyle w:val="BDOITable"/>
            </w:pPr>
            <w:r>
              <w:rPr>
                <w:sz w:val="15"/>
              </w:rPr>
              <w:t>Issued certificate</w:t>
            </w:r>
          </w:p>
        </w:tc>
        <w:tc>
          <w:tcPr>
            <w:tcW w:type="dxa" w:w="4324"/>
            <w:tcMar>
              <w:top w:w="50" w:type="dxa"/>
              <w:bottom w:w="50" w:type="dxa"/>
              <w:left w:w="90" w:type="dxa"/>
              <w:right w:w="90" w:type="dxa"/>
            </w:tcMar>
            <w:shd w:val="clear" w:color="auto" w:fill="E5F5FF"/>
          </w:tcPr>
          <w:p>
            <w:pPr>
              <w:pStyle w:val="BDOITable"/>
            </w:pPr>
            <w:r>
              <w:rPr>
                <w:sz w:val="15"/>
              </w:rPr>
              <w:t>Downloads the PDF, or cancels the certificate after the confirmation</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One certificate per payee and quarter, filled from the withholding tax of the payments (FR-DS-058).</w:t>
      </w:r>
    </w:p>
    <w:p>
      <w:pPr>
        <w:pStyle w:val="BDOILabel"/>
      </w:pPr>
      <w:r>
        <w:rPr/>
        <w:t>Expected outcome</w:t>
      </w:r>
    </w:p>
    <w:p>
      <w:r>
        <w:rPr/>
        <w:t>The 2307 certificates of the quarter are issued to the suppliers.</w:t>
      </w:r>
    </w:p>
    <w:p>
      <w:r>
        <w:rPr>
          <w:b/>
          <w:sz w:val="17"/>
        </w:rPr>
        <w:t>Test cases:</w:t>
      </w:r>
      <w:r>
        <w:rPr>
          <w:sz w:val="17"/>
        </w:rPr>
        <w:t xml:space="preserve"> TC-DS-058.1-01, TC-DS-058.2-01, TC-DS-058.2-02, TC-AC-SCR-37.</w:t>
      </w:r>
    </w:p>
    <w:p>
      <w:pPr>
        <w:pStyle w:val="Heading3"/>
      </w:pPr>
      <w:bookmarkStart w:id="372" w:name="_Toc000372"/>
      <w:r>
        <w:rPr/>
        <w:t>13.4.14 SCR-AC-38 Disbursement Reports</w:t>
      </w:r>
      <w:bookmarkEnd w:id="3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reports of Disbursement by group (Payments, Control, End of Day); each opens in the report runner with its exports.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Disbursement Processor, Disbursement Team Leader, Disbursement Approver, Comptrollership (read access), System Administrator, Auditor (permission Disb report view or Disb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Disbursement › Disbursement Reports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FR-DS-080, FR-DS-081, FR-DS-082, FR-DS-083, FR-DS-092</w:t>
            </w:r>
          </w:p>
        </w:tc>
      </w:tr>
    </w:tbl>
    <w:p>
      <w:pPr>
        <w:pStyle w:val="BDOISpacer"/>
      </w:pPr>
    </w:p>
    <w:p>
      <w:pPr>
        <w:keepNext/>
        <w:spacing w:before="80" w:after="0"/>
        <w:jc w:val="center"/>
      </w:pPr>
      <w:r>
        <w:drawing>
          <wp:inline xmlns:a="http://schemas.openxmlformats.org/drawingml/2006/main" xmlns:pic="http://schemas.openxmlformats.org/drawingml/2006/picture">
            <wp:extent cx="5009487" cy="3769008"/>
            <wp:docPr id="89" name="Picture 89"/>
            <wp:cNvGraphicFramePr>
              <a:graphicFrameLocks noChangeAspect="1"/>
            </wp:cNvGraphicFramePr>
            <a:graphic>
              <a:graphicData uri="http://schemas.openxmlformats.org/drawingml/2006/picture">
                <pic:pic>
                  <pic:nvPicPr>
                    <pic:cNvPr id="0" name="scr-ac-38-01-list_1369s.png"/>
                    <pic:cNvPicPr/>
                  </pic:nvPicPr>
                  <pic:blipFill>
                    <a:blip r:embed="rId273"/>
                    <a:stretch>
                      <a:fillRect/>
                    </a:stretch>
                  </pic:blipFill>
                  <pic:spPr>
                    <a:xfrm>
                      <a:off x="0" y="0"/>
                      <a:ext cx="5009487" cy="3769008"/>
                    </a:xfrm>
                    <a:prstGeom prst="rect"/>
                  </pic:spPr>
                </pic:pic>
              </a:graphicData>
            </a:graphic>
          </wp:inline>
        </w:drawing>
      </w:r>
    </w:p>
    <w:p>
      <w:pPr>
        <w:pStyle w:val="Caption"/>
        <w:jc w:val="center"/>
      </w:pPr>
      <w:r>
        <w:rPr>
          <w:b/>
          <w:i w:val="0"/>
        </w:rPr>
        <w:t xml:space="preserve">Figure 87: </w:t>
      </w:r>
      <w:r>
        <w:rPr/>
        <w:t>SCR-AC-38 Disbursement Reports: the payment, control and end-of-day reports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Masterlist of Disbursements / Unreleased Checks / Miscellaneous Liability - Stale Checks / Authority to Debit / Disbursement Cash Flow / CWT / BIR 2307 on Commission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Payee Report / Payees Not Matched / Request Upload Fall-out / Unregularised Transactions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Remittance End-of-Day / Refund End-of-Day / Payment to Supplier End-of-Day / Employee-related End-of-Day / Other Disbursements End-of-Day / Disbursement Summary End-of-Day</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Payments</w:t>
            </w:r>
          </w:p>
        </w:tc>
        <w:tc>
          <w:tcPr>
            <w:tcW w:type="dxa" w:w="1534"/>
            <w:tcMar>
              <w:top w:w="50" w:type="dxa"/>
              <w:bottom w:w="50" w:type="dxa"/>
              <w:left w:w="90" w:type="dxa"/>
              <w:right w:w="90" w:type="dxa"/>
            </w:tcMar>
          </w:tcPr>
          <w:p>
            <w:pPr>
              <w:pStyle w:val="BDOITable"/>
            </w:pPr>
            <w:r>
              <w:rPr>
                <w:sz w:val="14"/>
              </w:rPr>
              <w:t>Masterlist of Disbursements / Unreleased Checks / Miscellaneous Liability - Stale Checks / Authority to Debit / Disbursement Cash Flow / CWT / BIR 2307 on Commission</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Each with its description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Control</w:t>
            </w:r>
          </w:p>
        </w:tc>
        <w:tc>
          <w:tcPr>
            <w:tcW w:type="dxa" w:w="1534"/>
            <w:tcMar>
              <w:top w:w="50" w:type="dxa"/>
              <w:bottom w:w="50" w:type="dxa"/>
              <w:left w:w="90" w:type="dxa"/>
              <w:right w:w="90" w:type="dxa"/>
            </w:tcMar>
            <w:shd w:val="clear" w:color="auto" w:fill="E5F5FF"/>
          </w:tcPr>
          <w:p>
            <w:pPr>
              <w:pStyle w:val="BDOITable"/>
            </w:pPr>
            <w:r>
              <w:rPr>
                <w:sz w:val="14"/>
              </w:rPr>
              <w:t>Payee Report / Payees Not Matched / Request Upload Fall-out / Unregularised Transactions</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Each with its description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End of Day</w:t>
            </w:r>
          </w:p>
        </w:tc>
        <w:tc>
          <w:tcPr>
            <w:tcW w:type="dxa" w:w="1534"/>
            <w:tcMar>
              <w:top w:w="50" w:type="dxa"/>
              <w:bottom w:w="50" w:type="dxa"/>
              <w:left w:w="90" w:type="dxa"/>
              <w:right w:w="90" w:type="dxa"/>
            </w:tcMar>
          </w:tcPr>
          <w:p>
            <w:pPr>
              <w:pStyle w:val="BDOITable"/>
            </w:pPr>
            <w:r>
              <w:rPr>
                <w:sz w:val="14"/>
              </w:rPr>
              <w:t>Remittance End-of-Day / Refund End-of-Day / Payment to Supplier End-of-Day / Employee-related End-of-Day / Other Disbursements End-of-Day / Disbursement Summary End-of-Day</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Each with its description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Report</w:t>
            </w:r>
          </w:p>
        </w:tc>
        <w:tc>
          <w:tcPr>
            <w:tcW w:type="dxa" w:w="1802"/>
            <w:tcMar>
              <w:top w:w="50" w:type="dxa"/>
              <w:bottom w:w="50" w:type="dxa"/>
              <w:left w:w="90" w:type="dxa"/>
              <w:right w:w="90" w:type="dxa"/>
            </w:tcMar>
          </w:tcPr>
          <w:p>
            <w:pPr>
              <w:pStyle w:val="BDOITable"/>
            </w:pPr>
            <w:r>
              <w:rPr>
                <w:sz w:val="15"/>
              </w:rPr>
              <w:t>Disbursement users (disbursement report 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in the runner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end-of-day reports are also produced by each end-of-day run (FR-DS-081).</w:t>
      </w:r>
    </w:p>
    <w:p>
      <w:pPr>
        <w:tabs>
          <w:tab w:pos="312" w:val="left"/>
        </w:tabs>
        <w:spacing w:after="120"/>
        <w:ind w:left="312" w:hanging="283"/>
      </w:pPr>
      <w:r>
        <w:rPr>
          <w:color w:val="004EA8"/>
          <w:sz w:val="18"/>
        </w:rPr>
        <w:t>•</w:t>
        <w:tab/>
      </w:r>
      <w:r>
        <w:rPr>
          <w:sz w:val="18"/>
        </w:rPr>
        <w:t>The CPC2 incentive report is run from the Report Centre, category Disbursement (FR-DS-092).</w:t>
      </w:r>
    </w:p>
    <w:p>
      <w:pPr>
        <w:pStyle w:val="BDOILabel"/>
      </w:pPr>
      <w:r>
        <w:rPr/>
        <w:t>Expected outcome</w:t>
      </w:r>
    </w:p>
    <w:p>
      <w:r>
        <w:rPr/>
        <w:t>Disbursement runs its reports from one place.</w:t>
      </w:r>
    </w:p>
    <w:p>
      <w:r>
        <w:rPr>
          <w:b/>
          <w:sz w:val="17"/>
        </w:rPr>
        <w:t>Test cases:</w:t>
      </w:r>
      <w:r>
        <w:rPr>
          <w:sz w:val="17"/>
        </w:rPr>
        <w:t xml:space="preserve"> TC-DS-022.1-01, TC-DS-022.2-01, TC-DS-022.2-02, TC-DS-045.1-01, TC-DS-080.1-01, TC-DS-080.2-01, TC-DS-082.1-01, TC-DS-082.1-02, TC-DS-082.1-03, TC-DS-082.2-01, TC-DS-083.1-01, TC-DS-083.1-02, TC-DS-092.2-01, TC-DS-092.2-02, TC-AC-SCR-38.</w:t>
      </w:r>
    </w:p>
    <w:p>
      <w:pPr>
        <w:pStyle w:val="Heading2"/>
      </w:pPr>
      <w:bookmarkStart w:id="373" w:name="_Toc000373"/>
      <w:r>
        <w:rPr/>
        <w:t>13.5 Refund and cash-advance requests</w:t>
      </w:r>
      <w:bookmarkEnd w:id="373"/>
    </w:p>
    <w:p>
      <w:pPr>
        <w:pStyle w:val="Heading3"/>
      </w:pPr>
      <w:bookmarkStart w:id="374" w:name="_Toc000374"/>
      <w:r>
        <w:rPr/>
        <w:t>13.5.1 SCR-AC-39 Requests Home</w:t>
      </w:r>
      <w:bookmarkEnd w:id="3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Marketing requests by stage (Draft, Preparing, For Validation, For Review, For Approval, For HR Approval, With Disbursement, Disbursed, Cancelled) with their counts: client refunds (RRF), employee cash advances (RFP) and the cancellations of disbursed checks. The reviewer endorses and the approvers approve the selected requests at once.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Marketing Approver, Human Resources Approver, System Administrator, Auditor (permission Prq view or Prq create or Prq review or Prq approve or Prq hr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Requests Home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FR-PQ-001, FR-PQ-008, FR-PQ-009, FR-PQ-012</w:t>
            </w:r>
          </w:p>
        </w:tc>
      </w:tr>
    </w:tbl>
    <w:p>
      <w:pPr>
        <w:pStyle w:val="BDOISpacer"/>
      </w:pPr>
    </w:p>
    <w:p>
      <w:pPr>
        <w:keepNext/>
        <w:spacing w:before="80" w:after="0"/>
        <w:jc w:val="center"/>
      </w:pPr>
      <w:r>
        <w:drawing>
          <wp:inline xmlns:a="http://schemas.openxmlformats.org/drawingml/2006/main" xmlns:pic="http://schemas.openxmlformats.org/drawingml/2006/picture">
            <wp:extent cx="7313181" cy="3771831"/>
            <wp:docPr id="90" name="Picture 90"/>
            <wp:cNvGraphicFramePr>
              <a:graphicFrameLocks noChangeAspect="1"/>
            </wp:cNvGraphicFramePr>
            <a:graphic>
              <a:graphicData uri="http://schemas.openxmlformats.org/drawingml/2006/picture">
                <pic:pic>
                  <pic:nvPicPr>
                    <pic:cNvPr id="0" name="scr-ac-39-01-list_1999s.png"/>
                    <pic:cNvPicPr/>
                  </pic:nvPicPr>
                  <pic:blipFill>
                    <a:blip r:embed="rId274"/>
                    <a:stretch>
                      <a:fillRect/>
                    </a:stretch>
                  </pic:blipFill>
                  <pic:spPr>
                    <a:xfrm>
                      <a:off x="0" y="0"/>
                      <a:ext cx="7313181" cy="3771831"/>
                    </a:xfrm>
                    <a:prstGeom prst="rect"/>
                  </pic:spPr>
                </pic:pic>
              </a:graphicData>
            </a:graphic>
          </wp:inline>
        </w:drawing>
      </w:r>
    </w:p>
    <w:p>
      <w:pPr>
        <w:pStyle w:val="Caption"/>
        <w:jc w:val="center"/>
      </w:pPr>
      <w:r>
        <w:rPr>
          <w:b/>
          <w:i w:val="0"/>
        </w:rPr>
        <w:t xml:space="preserve">Figure 88: </w:t>
      </w:r>
      <w:r>
        <w:rPr/>
        <w:t>SCR-AC-39 Refund &amp; Cash Advance Requests: the requests by stage with kind, payee, amount, disbursement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Draft / Preparing / For Validation / For Review / For Approval / For HR Approval / With Disbursement / Disbursed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Kind / Request Date From / Request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Outcome of each request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No. / Kind / Payee / Amount / Disbursement / Requested By / Status / Flags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113696" cy="3771515"/>
            <wp:docPr id="91" name="Picture 91"/>
            <wp:cNvGraphicFramePr>
              <a:graphicFrameLocks noChangeAspect="1"/>
            </wp:cNvGraphicFramePr>
            <a:graphic>
              <a:graphicData uri="http://schemas.openxmlformats.org/drawingml/2006/picture">
                <pic:pic>
                  <pic:nvPicPr>
                    <pic:cNvPr id="0" name="scr-ac-39-02-approve_2218s.png"/>
                    <pic:cNvPicPr/>
                  </pic:nvPicPr>
                  <pic:blipFill>
                    <a:blip r:embed="rId275"/>
                    <a:stretch>
                      <a:fillRect/>
                    </a:stretch>
                  </pic:blipFill>
                  <pic:spPr>
                    <a:xfrm>
                      <a:off x="0" y="0"/>
                      <a:ext cx="8113696" cy="3771515"/>
                    </a:xfrm>
                    <a:prstGeom prst="rect"/>
                  </pic:spPr>
                </pic:pic>
              </a:graphicData>
            </a:graphic>
          </wp:inline>
        </w:drawing>
      </w:r>
    </w:p>
    <w:p>
      <w:pPr>
        <w:pStyle w:val="Caption"/>
        <w:jc w:val="center"/>
      </w:pPr>
      <w:r>
        <w:rPr>
          <w:b/>
          <w:i w:val="0"/>
        </w:rPr>
        <w:t xml:space="preserve">Figure 89: </w:t>
      </w:r>
      <w:r>
        <w:rPr/>
        <w:t>SCR-AC-39 For Approval: the requests selected for Approve Selected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Draft / Preparing / For Validation / For Review / For Approval / For HR Approval / With Disbursement / Disbursed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count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Request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RRF, RFP or cancellation number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Kind / Request Date From / Request Date To</w:t>
            </w:r>
          </w:p>
        </w:tc>
        <w:tc>
          <w:tcPr>
            <w:tcW w:type="dxa" w:w="885"/>
            <w:tcMar>
              <w:top w:w="50" w:type="dxa"/>
              <w:bottom w:w="50" w:type="dxa"/>
              <w:left w:w="90" w:type="dxa"/>
              <w:right w:w="90" w:type="dxa"/>
            </w:tcMar>
          </w:tcPr>
          <w:p>
            <w:pPr>
              <w:pStyle w:val="BDOITable"/>
            </w:pPr>
            <w:r>
              <w:rPr>
                <w:sz w:val="14"/>
              </w:rPr>
              <w:t>Drop-down, date</w:t>
            </w:r>
          </w:p>
        </w:tc>
        <w:tc>
          <w:tcPr>
            <w:tcW w:type="dxa" w:w="1416"/>
            <w:tcMar>
              <w:top w:w="50" w:type="dxa"/>
              <w:bottom w:w="50" w:type="dxa"/>
              <w:left w:w="90" w:type="dxa"/>
              <w:right w:w="90" w:type="dxa"/>
            </w:tcMar>
          </w:tcPr>
          <w:p>
            <w:pPr>
              <w:pStyle w:val="BDOITable"/>
            </w:pPr>
            <w:r>
              <w:rPr>
                <w:sz w:val="14"/>
              </w:rPr>
              <w:t>Refund (RRF), Cash Advance (RFP), Check Cancellation; 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Request No. / Kind / Payee / Amount / Disbursement / Requested By / Status / Flags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request number with its date; the payee by name; the DV and its status in Disbursement; the requester's name; Returned and Validation flags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Bulk Decision Results dialog</w:t>
            </w:r>
          </w:p>
        </w:tc>
        <w:tc>
          <w:tcPr>
            <w:tcW w:type="dxa" w:w="1534"/>
            <w:tcMar>
              <w:top w:w="50" w:type="dxa"/>
              <w:bottom w:w="50" w:type="dxa"/>
              <w:left w:w="90" w:type="dxa"/>
              <w:right w:w="90" w:type="dxa"/>
            </w:tcMar>
          </w:tcPr>
          <w:p>
            <w:pPr>
              <w:pStyle w:val="BDOITable"/>
            </w:pPr>
            <w:r>
              <w:rPr>
                <w:sz w:val="14"/>
              </w:rPr>
              <w:t>Outcome of each request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Each selected request with its outcome or the reason it was not moved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Refund Request / New Cash Advance / Cancel a Check</w:t>
            </w:r>
          </w:p>
        </w:tc>
        <w:tc>
          <w:tcPr>
            <w:tcW w:type="dxa" w:w="1802"/>
            <w:tcMar>
              <w:top w:w="50" w:type="dxa"/>
              <w:bottom w:w="50" w:type="dxa"/>
              <w:left w:w="90" w:type="dxa"/>
              <w:right w:w="90" w:type="dxa"/>
            </w:tcMar>
          </w:tcPr>
          <w:p>
            <w:pPr>
              <w:pStyle w:val="BDOITable"/>
            </w:pPr>
            <w:r>
              <w:rPr>
                <w:sz w:val="15"/>
              </w:rPr>
              <w:t>Marketing Processor, Reviewer (request create)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form</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Endorse Selected</w:t>
            </w:r>
          </w:p>
        </w:tc>
        <w:tc>
          <w:tcPr>
            <w:tcW w:type="dxa" w:w="1802"/>
            <w:tcMar>
              <w:top w:w="50" w:type="dxa"/>
              <w:bottom w:w="50" w:type="dxa"/>
              <w:left w:w="90" w:type="dxa"/>
              <w:right w:w="90" w:type="dxa"/>
            </w:tcMar>
            <w:shd w:val="clear" w:color="auto" w:fill="E5F5FF"/>
          </w:tcPr>
          <w:p>
            <w:pPr>
              <w:pStyle w:val="BDOITable"/>
            </w:pPr>
            <w:r>
              <w:rPr>
                <w:sz w:val="15"/>
              </w:rPr>
              <w:t>Marketing Reviewer (request review)</w:t>
            </w:r>
          </w:p>
        </w:tc>
        <w:tc>
          <w:tcPr>
            <w:tcW w:type="dxa" w:w="2162"/>
            <w:tcMar>
              <w:top w:w="50" w:type="dxa"/>
              <w:bottom w:w="50" w:type="dxa"/>
              <w:left w:w="90" w:type="dxa"/>
              <w:right w:w="90" w:type="dxa"/>
            </w:tcMar>
            <w:shd w:val="clear" w:color="auto" w:fill="E5F5FF"/>
          </w:tcPr>
          <w:p>
            <w:pPr>
              <w:pStyle w:val="BDOITable"/>
            </w:pPr>
            <w:r>
              <w:rPr>
                <w:sz w:val="15"/>
              </w:rPr>
              <w:t>For Review tab, requests selected</w:t>
            </w:r>
          </w:p>
        </w:tc>
        <w:tc>
          <w:tcPr>
            <w:tcW w:type="dxa" w:w="4324"/>
            <w:tcMar>
              <w:top w:w="50" w:type="dxa"/>
              <w:bottom w:w="50" w:type="dxa"/>
              <w:left w:w="90" w:type="dxa"/>
              <w:right w:w="90" w:type="dxa"/>
            </w:tcMar>
            <w:shd w:val="clear" w:color="auto" w:fill="E5F5FF"/>
          </w:tcPr>
          <w:p>
            <w:pPr>
              <w:pStyle w:val="BDOITable"/>
            </w:pPr>
            <w:r>
              <w:rPr>
                <w:sz w:val="15"/>
              </w:rPr>
              <w:t>Endorses each selected request on its own</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Selected / Approve Selected (HR)</w:t>
            </w:r>
          </w:p>
        </w:tc>
        <w:tc>
          <w:tcPr>
            <w:tcW w:type="dxa" w:w="1802"/>
            <w:tcMar>
              <w:top w:w="50" w:type="dxa"/>
              <w:bottom w:w="50" w:type="dxa"/>
              <w:left w:w="90" w:type="dxa"/>
              <w:right w:w="90" w:type="dxa"/>
            </w:tcMar>
          </w:tcPr>
          <w:p>
            <w:pPr>
              <w:pStyle w:val="BDOITable"/>
            </w:pPr>
            <w:r>
              <w:rPr>
                <w:sz w:val="15"/>
              </w:rPr>
              <w:t>Marketing Approver; HR Approver</w:t>
            </w:r>
          </w:p>
        </w:tc>
        <w:tc>
          <w:tcPr>
            <w:tcW w:type="dxa" w:w="2162"/>
            <w:tcMar>
              <w:top w:w="50" w:type="dxa"/>
              <w:bottom w:w="50" w:type="dxa"/>
              <w:left w:w="90" w:type="dxa"/>
              <w:right w:w="90" w:type="dxa"/>
            </w:tcMar>
          </w:tcPr>
          <w:p>
            <w:pPr>
              <w:pStyle w:val="BDOITable"/>
            </w:pPr>
            <w:r>
              <w:rPr>
                <w:sz w:val="15"/>
              </w:rPr>
              <w:t>For Approval or For HR Approval tab, requests selected</w:t>
            </w:r>
          </w:p>
        </w:tc>
        <w:tc>
          <w:tcPr>
            <w:tcW w:type="dxa" w:w="4324"/>
            <w:tcMar>
              <w:top w:w="50" w:type="dxa"/>
              <w:bottom w:w="50" w:type="dxa"/>
              <w:left w:w="90" w:type="dxa"/>
              <w:right w:w="90" w:type="dxa"/>
            </w:tcMar>
          </w:tcPr>
          <w:p>
            <w:pPr>
              <w:pStyle w:val="BDOITable"/>
            </w:pPr>
            <w:r>
              <w:rPr>
                <w:sz w:val="15"/>
              </w:rPr>
              <w:t>Approves each selected request; an approved request goes to Disbursement or to HR</w:t>
            </w:r>
          </w:p>
        </w:tc>
        <w:tc>
          <w:tcPr>
            <w:tcW w:type="dxa" w:w="1561"/>
            <w:tcMar>
              <w:top w:w="50" w:type="dxa"/>
              <w:bottom w:w="50" w:type="dxa"/>
              <w:left w:w="90" w:type="dxa"/>
              <w:right w:w="90" w:type="dxa"/>
            </w:tcMar>
          </w:tcPr>
          <w:p>
            <w:pPr>
              <w:pStyle w:val="BDOITable"/>
            </w:pPr>
            <w:r>
              <w:rPr>
                <w:sz w:val="15"/>
              </w:rPr>
              <w:t>For HR Approval or With Disbursement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Request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request is never endorsed or approved by the user who raised it or last moved it (FR-PQ-008, FR-PQ-009).</w:t>
      </w:r>
    </w:p>
    <w:p>
      <w:pPr>
        <w:tabs>
          <w:tab w:pos="312" w:val="left"/>
        </w:tabs>
        <w:spacing w:after="120"/>
        <w:ind w:left="312" w:hanging="283"/>
      </w:pPr>
      <w:r>
        <w:rPr>
          <w:color w:val="004EA8"/>
          <w:sz w:val="18"/>
        </w:rPr>
        <w:t>•</w:t>
        <w:tab/>
      </w:r>
      <w:r>
        <w:rPr>
          <w:sz w:val="18"/>
        </w:rPr>
        <w:t>Approving several requests approves each on its own; the outcome of each is listed (FR-PQ-009).</w:t>
      </w:r>
    </w:p>
    <w:p>
      <w:pPr>
        <w:pStyle w:val="BDOILabel"/>
      </w:pPr>
      <w:r>
        <w:rPr/>
        <w:t>Expected outcome</w:t>
      </w:r>
    </w:p>
    <w:p>
      <w:r>
        <w:rPr/>
        <w:t>Marketing sees every request by stage and moves them on.</w:t>
      </w:r>
    </w:p>
    <w:p>
      <w:r>
        <w:rPr>
          <w:b/>
          <w:sz w:val="17"/>
        </w:rPr>
        <w:t>Test cases:</w:t>
      </w:r>
      <w:r>
        <w:rPr>
          <w:sz w:val="17"/>
        </w:rPr>
        <w:t xml:space="preserve"> TC-PQ-001.1-01, TC-PQ-001.2-01, TC-PQ-001.2-02, TC-PQ-001.3-01, TC-AC-SCR-39.</w:t>
      </w:r>
    </w:p>
    <w:p>
      <w:pPr>
        <w:pStyle w:val="Heading3"/>
      </w:pPr>
      <w:bookmarkStart w:id="375" w:name="_Toc000375"/>
      <w:r>
        <w:rPr/>
        <w:t>13.5.2 SCR-AC-40 New Refund Request</w:t>
      </w:r>
      <w:bookmarkEnd w:id="3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Refund Request Form (RRF) of a client: the segment, reference, requesting unit and purpose; the mode of payment with the client's account or the name on the check; and the accounts to refund, one line per AR number with the invoice, client, assured, amount, reason, branch or unit and the two categories.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(permission Prq create)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New Refund Request</w:t>
            </w:r>
          </w:p>
          <w:p>
            <w:pPr>
              <w:pStyle w:val="BDOITable"/>
              <w:ind w:left="170" w:hanging="170"/>
            </w:pPr>
            <w:r>
              <w:rPr>
                <w:sz w:val="18"/>
              </w:rPr>
              <w:t xml:space="preserve">• </w:t>
            </w:r>
            <w:r>
              <w:rPr>
                <w:sz w:val="18"/>
              </w:rPr>
              <w:t>Requests Home › New Refund Request</w:t>
            </w:r>
          </w:p>
          <w:p>
            <w:pPr>
              <w:pStyle w:val="BDOITable"/>
              <w:ind w:left="170" w:hanging="170"/>
            </w:pPr>
            <w:r>
              <w:rPr>
                <w:sz w:val="18"/>
              </w:rPr>
              <w:t xml:space="preserve">• </w:t>
            </w:r>
            <w:r>
              <w:rPr>
                <w:sz w:val="18"/>
              </w:rPr>
              <w:t>Request › Change (a draft or returned refund)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FR-PQ-003, FR-PQ-014, FR-PQ-016</w:t>
            </w:r>
          </w:p>
        </w:tc>
      </w:tr>
    </w:tbl>
    <w:p>
      <w:pPr>
        <w:pStyle w:val="BDOISpacer"/>
      </w:pPr>
    </w:p>
    <w:p>
      <w:pPr>
        <w:sectPr>
          <w:headerReference w:type="default" r:id="rId269"/>
          <w:footerReference w:type="default" r:id="rId270"/>
          <w:headerReference w:type="first" r:id="rId271"/>
          <w:footerReference w:type="first" r:id="rId27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05516"/>
            <wp:docPr id="92" name="Picture 92"/>
            <wp:cNvGraphicFramePr>
              <a:graphicFrameLocks noChangeAspect="1"/>
            </wp:cNvGraphicFramePr>
            <a:graphic>
              <a:graphicData uri="http://schemas.openxmlformats.org/drawingml/2006/picture">
                <pic:pic>
                  <pic:nvPicPr>
                    <pic:cNvPr id="0" name="scr-ac-40-01-filled_1731s.png"/>
                    <pic:cNvPicPr/>
                  </pic:nvPicPr>
                  <pic:blipFill>
                    <a:blip r:embed="rId280"/>
                    <a:stretch>
                      <a:fillRect/>
                    </a:stretch>
                  </pic:blipFill>
                  <pic:spPr>
                    <a:xfrm>
                      <a:off x="0" y="0"/>
                      <a:ext cx="6332220" cy="5205516"/>
                    </a:xfrm>
                    <a:prstGeom prst="rect"/>
                  </pic:spPr>
                </pic:pic>
              </a:graphicData>
            </a:graphic>
          </wp:inline>
        </w:drawing>
      </w:r>
    </w:p>
    <w:p>
      <w:pPr>
        <w:pStyle w:val="Caption"/>
        <w:jc w:val="center"/>
      </w:pPr>
      <w:r>
        <w:rPr>
          <w:b/>
          <w:i w:val="0"/>
        </w:rPr>
        <w:t xml:space="preserve">Figure 90: </w:t>
      </w:r>
      <w:r>
        <w:rPr/>
        <w:t>SCR-AC-40 New Refund Request: the request, the credit to the client's account and the account to refund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Segment / Reference / Requesting 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Mode of 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Account No. / Account Name / Check / Payee Name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Purpose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Known CA / SA</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AR No. / Invoice No. / Client No. / Assured / Client / Amount / Reason / Branch / Unit / Category A / B</w:t>
            </w:r>
          </w:p>
        </w:tc>
      </w:tr>
    </w:tbl>
    <w:p>
      <w:pPr>
        <w:pStyle w:val="BDOISpacer"/>
      </w:pPr>
    </w:p>
    <w:p>
      <w:pPr>
        <w:sectPr>
          <w:headerReference w:type="default" r:id="rId276"/>
          <w:footerReference w:type="default" r:id="rId277"/>
          <w:headerReference w:type="first" r:id="rId278"/>
          <w:footerReference w:type="first" r:id="rId27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38406"/>
            <wp:docPr id="93" name="Picture 93"/>
            <wp:cNvGraphicFramePr>
              <a:graphicFrameLocks noChangeAspect="1"/>
            </wp:cNvGraphicFramePr>
            <a:graphic>
              <a:graphicData uri="http://schemas.openxmlformats.org/drawingml/2006/picture">
                <pic:pic>
                  <pic:nvPicPr>
                    <pic:cNvPr id="0" name="scr-ac-40-02-error_1731s.png"/>
                    <pic:cNvPicPr/>
                  </pic:nvPicPr>
                  <pic:blipFill>
                    <a:blip r:embed="rId285"/>
                    <a:stretch>
                      <a:fillRect/>
                    </a:stretch>
                  </pic:blipFill>
                  <pic:spPr>
                    <a:xfrm>
                      <a:off x="0" y="0"/>
                      <a:ext cx="6332220" cy="5538406"/>
                    </a:xfrm>
                    <a:prstGeom prst="rect"/>
                  </pic:spPr>
                </pic:pic>
              </a:graphicData>
            </a:graphic>
          </wp:inline>
        </w:drawing>
      </w:r>
    </w:p>
    <w:p>
      <w:pPr>
        <w:pStyle w:val="Caption"/>
        <w:jc w:val="center"/>
      </w:pPr>
      <w:r>
        <w:rPr>
          <w:b/>
          <w:i w:val="0"/>
        </w:rPr>
        <w:t xml:space="preserve">Figure 91: </w:t>
      </w:r>
      <w:r>
        <w:rPr/>
        <w:t>SCR-AC-40 An AR number already in another refund request: the request is refused</w:t>
      </w:r>
    </w:p>
    <w:p>
      <w:pPr>
        <w:sectPr>
          <w:headerReference w:type="default" r:id="rId281"/>
          <w:footerReference w:type="default" r:id="rId282"/>
          <w:headerReference w:type="first" r:id="rId283"/>
          <w:footerReference w:type="first" r:id="rId28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Segment / Reference / Requesting Unit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40, 80 and 60 characters; reference such as 2025_331 Refund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Purpose / 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Mode of Payment</w:t>
            </w:r>
          </w:p>
        </w:tc>
        <w:tc>
          <w:tcPr>
            <w:tcW w:type="dxa" w:w="1534"/>
            <w:tcMar>
              <w:top w:w="50" w:type="dxa"/>
              <w:bottom w:w="50" w:type="dxa"/>
              <w:left w:w="90" w:type="dxa"/>
              <w:right w:w="90" w:type="dxa"/>
            </w:tcMar>
          </w:tcPr>
          <w:p>
            <w:pPr>
              <w:pStyle w:val="BDOITable"/>
            </w:pPr>
            <w:r>
              <w:rPr>
                <w:sz w:val="14"/>
              </w:rPr>
              <w:t>Mode of Payment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Credit to CA / SA or Check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Payment mode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mode of payment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Mode of Payment</w:t>
            </w:r>
          </w:p>
        </w:tc>
        <w:tc>
          <w:tcPr>
            <w:tcW w:type="dxa" w:w="1534"/>
            <w:tcMar>
              <w:top w:w="50" w:type="dxa"/>
              <w:bottom w:w="50" w:type="dxa"/>
              <w:left w:w="90" w:type="dxa"/>
              <w:right w:w="90" w:type="dxa"/>
            </w:tcMar>
            <w:shd w:val="clear" w:color="auto" w:fill="E5F5FF"/>
          </w:tcPr>
          <w:p>
            <w:pPr>
              <w:pStyle w:val="BDOITable"/>
            </w:pPr>
            <w:r>
              <w:rPr>
                <w:sz w:val="14"/>
              </w:rPr>
              <w:t>Known CA / SA</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Account captured from an earlier refund of the client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Client payout 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Mode of Payment</w:t>
            </w:r>
          </w:p>
        </w:tc>
        <w:tc>
          <w:tcPr>
            <w:tcW w:type="dxa" w:w="1534"/>
            <w:tcMar>
              <w:top w:w="50" w:type="dxa"/>
              <w:bottom w:w="50" w:type="dxa"/>
              <w:left w:w="90" w:type="dxa"/>
              <w:right w:w="90" w:type="dxa"/>
            </w:tcMar>
          </w:tcPr>
          <w:p>
            <w:pPr>
              <w:pStyle w:val="BDOITable"/>
            </w:pPr>
            <w:r>
              <w:rPr>
                <w:sz w:val="14"/>
              </w:rPr>
              <w:t>Account No. / Account Name / Check / Payee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BDO account of 10 to 16 digits and its name; or the name on the check</w:t>
            </w:r>
          </w:p>
        </w:tc>
        <w:tc>
          <w:tcPr>
            <w:tcW w:type="dxa" w:w="1121"/>
            <w:tcMar>
              <w:top w:w="50" w:type="dxa"/>
              <w:bottom w:w="50" w:type="dxa"/>
              <w:left w:w="90" w:type="dxa"/>
              <w:right w:w="90" w:type="dxa"/>
            </w:tcMar>
          </w:tcPr>
          <w:p>
            <w:pPr>
              <w:pStyle w:val="BDOITable"/>
            </w:pPr>
            <w:r>
              <w:rPr>
                <w:sz w:val="14"/>
              </w:rPr>
              <w:t>Cond.: mode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Digits only</w:t>
            </w:r>
          </w:p>
        </w:tc>
        <w:tc>
          <w:tcPr>
            <w:tcW w:type="dxa" w:w="1947"/>
            <w:tcMar>
              <w:top w:w="50" w:type="dxa"/>
              <w:bottom w:w="50" w:type="dxa"/>
              <w:left w:w="90" w:type="dxa"/>
              <w:right w:w="90" w:type="dxa"/>
            </w:tcMar>
          </w:tcPr>
          <w:p>
            <w:pPr>
              <w:pStyle w:val="BDOITable"/>
            </w:pPr>
            <w:r>
              <w:rPr>
                <w:sz w:val="14"/>
              </w:rPr>
              <w:t>Enter the account name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Accounts to Refund</w:t>
            </w:r>
          </w:p>
        </w:tc>
        <w:tc>
          <w:tcPr>
            <w:tcW w:type="dxa" w:w="1534"/>
            <w:tcMar>
              <w:top w:w="50" w:type="dxa"/>
              <w:bottom w:w="50" w:type="dxa"/>
              <w:left w:w="90" w:type="dxa"/>
              <w:right w:w="90" w:type="dxa"/>
            </w:tcMar>
            <w:shd w:val="clear" w:color="auto" w:fill="E5F5FF"/>
          </w:tcPr>
          <w:p>
            <w:pPr>
              <w:pStyle w:val="BDOITable"/>
            </w:pPr>
            <w:r>
              <w:rPr>
                <w:sz w:val="14"/>
              </w:rPr>
              <w:t>AR No. / Invoice No. / Client No. / Assured / Client / Amount / Reason / Branch / Unit / Category A / B</w:t>
            </w:r>
          </w:p>
        </w:tc>
        <w:tc>
          <w:tcPr>
            <w:tcW w:type="dxa" w:w="885"/>
            <w:tcMar>
              <w:top w:w="50" w:type="dxa"/>
              <w:bottom w:w="50" w:type="dxa"/>
              <w:left w:w="90" w:type="dxa"/>
              <w:right w:w="90" w:type="dxa"/>
            </w:tcMar>
            <w:shd w:val="clear" w:color="auto" w:fill="E5F5FF"/>
          </w:tcPr>
          <w:p>
            <w:pPr>
              <w:pStyle w:val="BDOITable"/>
            </w:pPr>
            <w:r>
              <w:rPr>
                <w:sz w:val="14"/>
              </w:rPr>
              <w:t>Row</w:t>
            </w:r>
          </w:p>
        </w:tc>
        <w:tc>
          <w:tcPr>
            <w:tcW w:type="dxa" w:w="1416"/>
            <w:tcMar>
              <w:top w:w="50" w:type="dxa"/>
              <w:bottom w:w="50" w:type="dxa"/>
              <w:left w:w="90" w:type="dxa"/>
              <w:right w:w="90" w:type="dxa"/>
            </w:tcMar>
            <w:shd w:val="clear" w:color="auto" w:fill="E5F5FF"/>
          </w:tcPr>
          <w:p>
            <w:pPr>
              <w:pStyle w:val="BDOITable"/>
            </w:pPr>
            <w:r>
              <w:rPr>
                <w:sz w:val="14"/>
              </w:rPr>
              <w:t>One line per AR number; the invoice looked up; the reason from its list</w:t>
            </w:r>
          </w:p>
        </w:tc>
        <w:tc>
          <w:tcPr>
            <w:tcW w:type="dxa" w:w="1121"/>
            <w:tcMar>
              <w:top w:w="50" w:type="dxa"/>
              <w:bottom w:w="50" w:type="dxa"/>
              <w:left w:w="90" w:type="dxa"/>
              <w:right w:w="90" w:type="dxa"/>
            </w:tcMar>
            <w:shd w:val="clear" w:color="auto" w:fill="E5F5FF"/>
          </w:tcPr>
          <w:p>
            <w:pPr>
              <w:pStyle w:val="BDOITable"/>
            </w:pPr>
            <w:r>
              <w:rPr>
                <w:sz w:val="14"/>
              </w:rPr>
              <w:t>Y / N / Y / Y / Y / Y / N / N</w:t>
            </w:r>
          </w:p>
        </w:tc>
        <w:tc>
          <w:tcPr>
            <w:tcW w:type="dxa" w:w="1298"/>
            <w:tcMar>
              <w:top w:w="50" w:type="dxa"/>
              <w:bottom w:w="50" w:type="dxa"/>
              <w:left w:w="90" w:type="dxa"/>
              <w:right w:w="90" w:type="dxa"/>
            </w:tcMar>
            <w:shd w:val="clear" w:color="auto" w:fill="E5F5FF"/>
          </w:tcPr>
          <w:p>
            <w:pPr>
              <w:pStyle w:val="BDOITable"/>
            </w:pPr>
            <w:r>
              <w:rPr>
                <w:sz w:val="14"/>
              </w:rPr>
              <w:t>Receipts, invoice ledger, refund reason and category lists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An AR number in one open refund only; all lines of one client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Account / [Remove]</w:t>
            </w:r>
          </w:p>
        </w:tc>
        <w:tc>
          <w:tcPr>
            <w:tcW w:type="dxa" w:w="1802"/>
            <w:tcMar>
              <w:top w:w="50" w:type="dxa"/>
              <w:bottom w:w="50" w:type="dxa"/>
              <w:left w:w="90" w:type="dxa"/>
              <w:right w:w="90" w:type="dxa"/>
            </w:tcMar>
          </w:tcPr>
          <w:p>
            <w:pPr>
              <w:pStyle w:val="BDOITable"/>
            </w:pPr>
            <w:r>
              <w:rPr>
                <w:sz w:val="15"/>
              </w:rPr>
              <w:t>Marketing Processor</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Adds or removes an account line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Request</w:t>
            </w:r>
          </w:p>
        </w:tc>
        <w:tc>
          <w:tcPr>
            <w:tcW w:type="dxa" w:w="1802"/>
            <w:tcMar>
              <w:top w:w="50" w:type="dxa"/>
              <w:bottom w:w="50" w:type="dxa"/>
              <w:left w:w="90" w:type="dxa"/>
              <w:right w:w="90" w:type="dxa"/>
            </w:tcMar>
            <w:shd w:val="clear" w:color="auto" w:fill="E5F5FF"/>
          </w:tcPr>
          <w:p>
            <w:pPr>
              <w:pStyle w:val="BDOITable"/>
            </w:pPr>
            <w:r>
              <w:rPr>
                <w:sz w:val="15"/>
              </w:rPr>
              <w:t>Marketing Processor, Reviewer (request create)</w:t>
            </w:r>
          </w:p>
        </w:tc>
        <w:tc>
          <w:tcPr>
            <w:tcW w:type="dxa" w:w="2162"/>
            <w:tcMar>
              <w:top w:w="50" w:type="dxa"/>
              <w:bottom w:w="50" w:type="dxa"/>
              <w:left w:w="90" w:type="dxa"/>
              <w:right w:w="90" w:type="dxa"/>
            </w:tcMar>
            <w:shd w:val="clear" w:color="auto" w:fill="E5F5FF"/>
          </w:tcPr>
          <w:p>
            <w:pPr>
              <w:pStyle w:val="BDOITable"/>
            </w:pPr>
            <w:r>
              <w:rPr>
                <w:sz w:val="15"/>
              </w:rPr>
              <w:t>Mandatory fields filled</w:t>
            </w:r>
          </w:p>
        </w:tc>
        <w:tc>
          <w:tcPr>
            <w:tcW w:type="dxa" w:w="4324"/>
            <w:tcMar>
              <w:top w:w="50" w:type="dxa"/>
              <w:bottom w:w="50" w:type="dxa"/>
              <w:left w:w="90" w:type="dxa"/>
              <w:right w:w="90" w:type="dxa"/>
            </w:tcMar>
            <w:shd w:val="clear" w:color="auto" w:fill="E5F5FF"/>
          </w:tcPr>
          <w:p>
            <w:pPr>
              <w:pStyle w:val="BDOITable"/>
            </w:pPr>
            <w:r>
              <w:rPr>
                <w:sz w:val="15"/>
              </w:rPr>
              <w:t>Saves the request and opens it</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w:t>
            </w:r>
          </w:p>
        </w:tc>
        <w:tc>
          <w:tcPr>
            <w:tcW w:type="dxa" w:w="1802"/>
            <w:tcMar>
              <w:top w:w="50" w:type="dxa"/>
              <w:bottom w:w="50" w:type="dxa"/>
              <w:left w:w="90" w:type="dxa"/>
              <w:right w:w="90" w:type="dxa"/>
            </w:tcMar>
          </w:tcPr>
          <w:p>
            <w:pPr>
              <w:pStyle w:val="BDOITable"/>
            </w:pPr>
            <w:r>
              <w:rPr>
                <w:sz w:val="15"/>
              </w:rPr>
              <w:t>Same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Leaves without saving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AR number is refunded once: an AR already in another open or paid refund request is refused (FR-PQ-014).</w:t>
      </w:r>
    </w:p>
    <w:p>
      <w:pPr>
        <w:tabs>
          <w:tab w:pos="312" w:val="left"/>
        </w:tabs>
        <w:spacing w:after="40"/>
        <w:ind w:left="312" w:hanging="283"/>
      </w:pPr>
      <w:r>
        <w:rPr>
          <w:color w:val="004EA8"/>
          <w:sz w:val="18"/>
        </w:rPr>
        <w:t>•</w:t>
        <w:tab/>
      </w:r>
      <w:r>
        <w:rPr>
          <w:sz w:val="18"/>
        </w:rPr>
        <w:t>All accounts of one refund request belong to one client; the fields follow the Refund Request Form of Appendix D (FR-PQ-003).</w:t>
      </w:r>
    </w:p>
    <w:p>
      <w:pPr>
        <w:tabs>
          <w:tab w:pos="312" w:val="left"/>
        </w:tabs>
        <w:spacing w:after="120"/>
        <w:ind w:left="312" w:hanging="283"/>
      </w:pPr>
      <w:r>
        <w:rPr>
          <w:color w:val="004EA8"/>
          <w:sz w:val="18"/>
        </w:rPr>
        <w:t>•</w:t>
        <w:tab/>
      </w:r>
      <w:r>
        <w:rPr>
          <w:sz w:val="18"/>
        </w:rPr>
        <w:t>The client's account is recorded on the client record when the refund is approved, without duplicates (FR-PQ-016).</w:t>
      </w:r>
    </w:p>
    <w:p>
      <w:pPr>
        <w:pStyle w:val="BDOILabel"/>
      </w:pPr>
      <w:r>
        <w:rPr/>
        <w:t>Expected outcome</w:t>
      </w:r>
    </w:p>
    <w:p>
      <w:r>
        <w:rPr/>
        <w:t>The refund request is saved with its accounts to refund.</w:t>
      </w:r>
    </w:p>
    <w:p>
      <w:r>
        <w:rPr>
          <w:b/>
          <w:sz w:val="17"/>
        </w:rPr>
        <w:t>Test cases:</w:t>
      </w:r>
      <w:r>
        <w:rPr>
          <w:sz w:val="17"/>
        </w:rPr>
        <w:t xml:space="preserve"> TC-PQ-003.1-01, TC-PQ-003.2-01, TC-PQ-003.2-02, TC-PQ-003.2-03, TC-PQ-003.2-04, TC-PQ-003.3-01, TC-PQ-014.1-01, TC-PQ-014.1-02, TC-PQ-014.2-01, TC-PQ-016.1-01, TC-PQ-016.2-01, TC-AC-SCR-40.</w:t>
      </w:r>
    </w:p>
    <w:p>
      <w:pPr>
        <w:pStyle w:val="Heading3"/>
      </w:pPr>
      <w:bookmarkStart w:id="376" w:name="_Toc000376"/>
      <w:r>
        <w:rPr/>
        <w:t>13.5.3 SCR-AC-41 New Cash Advance</w:t>
      </w:r>
      <w:bookmarkEnd w:id="3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Request for Payment (RFP) of an employee cash advance: the employee, the type, the amount, the purpose, segment and requesting unit, and the mode of payment.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(permission Prq create)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New Cash Advance</w:t>
            </w:r>
          </w:p>
          <w:p>
            <w:pPr>
              <w:pStyle w:val="BDOITable"/>
              <w:ind w:left="170" w:hanging="170"/>
            </w:pPr>
            <w:r>
              <w:rPr>
                <w:sz w:val="18"/>
              </w:rPr>
              <w:t xml:space="preserve">• </w:t>
            </w:r>
            <w:r>
              <w:rPr>
                <w:sz w:val="18"/>
              </w:rPr>
              <w:t>Requests Home › New Cash Advance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FR-PQ-004</w:t>
            </w:r>
          </w:p>
        </w:tc>
      </w:tr>
    </w:tbl>
    <w:p>
      <w:pPr>
        <w:pStyle w:val="BDOISpacer"/>
      </w:pPr>
    </w:p>
    <w:p>
      <w:pPr>
        <w:keepNext/>
        <w:spacing w:before="80" w:after="0"/>
        <w:jc w:val="center"/>
      </w:pPr>
      <w:r>
        <w:drawing>
          <wp:inline xmlns:a="http://schemas.openxmlformats.org/drawingml/2006/main" xmlns:pic="http://schemas.openxmlformats.org/drawingml/2006/picture">
            <wp:extent cx="6941718" cy="3769093"/>
            <wp:docPr id="94" name="Picture 94"/>
            <wp:cNvGraphicFramePr>
              <a:graphicFrameLocks noChangeAspect="1"/>
            </wp:cNvGraphicFramePr>
            <a:graphic>
              <a:graphicData uri="http://schemas.openxmlformats.org/drawingml/2006/picture">
                <pic:pic>
                  <pic:nvPicPr>
                    <pic:cNvPr id="0" name="scr-ac-41-01-filled_1897s.png"/>
                    <pic:cNvPicPr/>
                  </pic:nvPicPr>
                  <pic:blipFill>
                    <a:blip r:embed="rId290"/>
                    <a:stretch>
                      <a:fillRect/>
                    </a:stretch>
                  </pic:blipFill>
                  <pic:spPr>
                    <a:xfrm>
                      <a:off x="0" y="0"/>
                      <a:ext cx="6941718" cy="3769093"/>
                    </a:xfrm>
                    <a:prstGeom prst="rect"/>
                  </pic:spPr>
                </pic:pic>
              </a:graphicData>
            </a:graphic>
          </wp:inline>
        </w:drawing>
      </w:r>
    </w:p>
    <w:p>
      <w:pPr>
        <w:pStyle w:val="Caption"/>
        <w:jc w:val="center"/>
      </w:pPr>
      <w:r>
        <w:rPr>
          <w:b/>
          <w:i w:val="0"/>
        </w:rPr>
        <w:t xml:space="preserve">Figure 92: </w:t>
      </w:r>
      <w:r>
        <w:rPr/>
        <w:t>SCR-AC-41 New Cash Advance: the employee, amount and purpose, paid by credit to the employee's account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Employee No. / Employee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Amount / Purpose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Mode of Payment / Account No. / Account Name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Segment / Requesting Unit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 for Payment</w:t>
            </w:r>
          </w:p>
        </w:tc>
        <w:tc>
          <w:tcPr>
            <w:tcW w:type="dxa" w:w="1534"/>
            <w:tcMar>
              <w:top w:w="50" w:type="dxa"/>
              <w:bottom w:w="50" w:type="dxa"/>
              <w:left w:w="90" w:type="dxa"/>
              <w:right w:w="90" w:type="dxa"/>
            </w:tcMar>
          </w:tcPr>
          <w:p>
            <w:pPr>
              <w:pStyle w:val="BDOITable"/>
            </w:pPr>
            <w:r>
              <w:rPr>
                <w:sz w:val="14"/>
              </w:rPr>
              <w:t>Employee No. / Employee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employee of the employee master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Employees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 for Payment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Cash Advance and the other RFP types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RFP type list</w:t>
            </w:r>
          </w:p>
        </w:tc>
        <w:tc>
          <w:tcPr>
            <w:tcW w:type="dxa" w:w="944"/>
            <w:tcMar>
              <w:top w:w="50" w:type="dxa"/>
              <w:bottom w:w="50" w:type="dxa"/>
              <w:left w:w="90" w:type="dxa"/>
              <w:right w:w="90" w:type="dxa"/>
            </w:tcMar>
            <w:shd w:val="clear" w:color="auto" w:fill="E5F5FF"/>
          </w:tcPr>
          <w:p>
            <w:pPr>
              <w:pStyle w:val="BDOITable"/>
            </w:pPr>
            <w:r>
              <w:rPr>
                <w:sz w:val="14"/>
              </w:rPr>
              <w:t>Cash Advance</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 for Payment</w:t>
            </w:r>
          </w:p>
        </w:tc>
        <w:tc>
          <w:tcPr>
            <w:tcW w:type="dxa" w:w="1534"/>
            <w:tcMar>
              <w:top w:w="50" w:type="dxa"/>
              <w:bottom w:w="50" w:type="dxa"/>
              <w:left w:w="90" w:type="dxa"/>
              <w:right w:w="90" w:type="dxa"/>
            </w:tcMar>
          </w:tcPr>
          <w:p>
            <w:pPr>
              <w:pStyle w:val="BDOITable"/>
            </w:pPr>
            <w:r>
              <w:rPr>
                <w:sz w:val="14"/>
              </w:rPr>
              <w:t>Amount / Purpose</w:t>
            </w:r>
          </w:p>
        </w:tc>
        <w:tc>
          <w:tcPr>
            <w:tcW w:type="dxa" w:w="885"/>
            <w:tcMar>
              <w:top w:w="50" w:type="dxa"/>
              <w:bottom w:w="50" w:type="dxa"/>
              <w:left w:w="90" w:type="dxa"/>
              <w:right w:w="90" w:type="dxa"/>
            </w:tcMar>
          </w:tcPr>
          <w:p>
            <w:pPr>
              <w:pStyle w:val="BDOITable"/>
            </w:pPr>
            <w:r>
              <w:rPr>
                <w:sz w:val="14"/>
              </w:rPr>
              <w:t>Number, text area</w:t>
            </w:r>
          </w:p>
        </w:tc>
        <w:tc>
          <w:tcPr>
            <w:tcW w:type="dxa" w:w="1416"/>
            <w:tcMar>
              <w:top w:w="50" w:type="dxa"/>
              <w:bottom w:w="50" w:type="dxa"/>
              <w:left w:w="90" w:type="dxa"/>
              <w:right w:w="90" w:type="dxa"/>
            </w:tcMar>
          </w:tcPr>
          <w:p>
            <w:pPr>
              <w:pStyle w:val="BDOITable"/>
            </w:pPr>
            <w:r>
              <w:rPr>
                <w:sz w:val="14"/>
              </w:rPr>
              <w:t>Amount above zero in the base currency; purpose 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Request for Payment</w:t>
            </w:r>
          </w:p>
        </w:tc>
        <w:tc>
          <w:tcPr>
            <w:tcW w:type="dxa" w:w="1534"/>
            <w:tcMar>
              <w:top w:w="50" w:type="dxa"/>
              <w:bottom w:w="50" w:type="dxa"/>
              <w:left w:w="90" w:type="dxa"/>
              <w:right w:w="90" w:type="dxa"/>
            </w:tcMar>
            <w:shd w:val="clear" w:color="auto" w:fill="E5F5FF"/>
          </w:tcPr>
          <w:p>
            <w:pPr>
              <w:pStyle w:val="BDOITable"/>
            </w:pPr>
            <w:r>
              <w:rPr>
                <w:sz w:val="14"/>
              </w:rPr>
              <w:t>Segment / Requesting Unit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and 60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Mode of Payment</w:t>
            </w:r>
          </w:p>
        </w:tc>
        <w:tc>
          <w:tcPr>
            <w:tcW w:type="dxa" w:w="1534"/>
            <w:tcMar>
              <w:top w:w="50" w:type="dxa"/>
              <w:bottom w:w="50" w:type="dxa"/>
              <w:left w:w="90" w:type="dxa"/>
              <w:right w:w="90" w:type="dxa"/>
            </w:tcMar>
          </w:tcPr>
          <w:p>
            <w:pPr>
              <w:pStyle w:val="BDOITable"/>
            </w:pPr>
            <w:r>
              <w:rPr>
                <w:sz w:val="14"/>
              </w:rPr>
              <w:t>Mode of Payment / Account No. / Account Name</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Credit to CA / SA or Check</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Payment mode list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mode of payment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Request / Cancel</w:t>
            </w:r>
          </w:p>
        </w:tc>
        <w:tc>
          <w:tcPr>
            <w:tcW w:type="dxa" w:w="1802"/>
            <w:tcMar>
              <w:top w:w="50" w:type="dxa"/>
              <w:bottom w:w="50" w:type="dxa"/>
              <w:left w:w="90" w:type="dxa"/>
              <w:right w:w="90" w:type="dxa"/>
            </w:tcMar>
          </w:tcPr>
          <w:p>
            <w:pPr>
              <w:pStyle w:val="BDOITable"/>
            </w:pPr>
            <w:r>
              <w:rPr>
                <w:sz w:val="15"/>
              </w:rPr>
              <w:t>Marketing Processor, Reviewer (request create)</w:t>
            </w:r>
          </w:p>
        </w:tc>
        <w:tc>
          <w:tcPr>
            <w:tcW w:type="dxa" w:w="2162"/>
            <w:tcMar>
              <w:top w:w="50" w:type="dxa"/>
              <w:bottom w:w="50" w:type="dxa"/>
              <w:left w:w="90" w:type="dxa"/>
              <w:right w:w="90" w:type="dxa"/>
            </w:tcMar>
          </w:tcPr>
          <w:p>
            <w:pPr>
              <w:pStyle w:val="BDOITable"/>
            </w:pPr>
            <w:r>
              <w:rPr>
                <w:sz w:val="15"/>
              </w:rPr>
              <w:t>Mandatory fields filled</w:t>
            </w:r>
          </w:p>
        </w:tc>
        <w:tc>
          <w:tcPr>
            <w:tcW w:type="dxa" w:w="4324"/>
            <w:tcMar>
              <w:top w:w="50" w:type="dxa"/>
              <w:bottom w:w="50" w:type="dxa"/>
              <w:left w:w="90" w:type="dxa"/>
              <w:right w:w="90" w:type="dxa"/>
            </w:tcMar>
          </w:tcPr>
          <w:p>
            <w:pPr>
              <w:pStyle w:val="BDOITable"/>
            </w:pPr>
            <w:r>
              <w:rPr>
                <w:sz w:val="15"/>
              </w:rPr>
              <w:t>Saves the request and opens it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cash advance is approved by Marketing, then by Human Resources, before it goes to Disbursement (FR-PQ-004, FR-PQ-015).</w:t>
      </w:r>
    </w:p>
    <w:p>
      <w:pPr>
        <w:pStyle w:val="BDOILabel"/>
      </w:pPr>
      <w:r>
        <w:rPr/>
        <w:t>Expected outcome</w:t>
      </w:r>
    </w:p>
    <w:p>
      <w:r>
        <w:rPr/>
        <w:t>The cash advance is requested.</w:t>
      </w:r>
    </w:p>
    <w:p>
      <w:r>
        <w:rPr>
          <w:b/>
          <w:sz w:val="17"/>
        </w:rPr>
        <w:t>Test cases:</w:t>
      </w:r>
      <w:r>
        <w:rPr>
          <w:sz w:val="17"/>
        </w:rPr>
        <w:t xml:space="preserve"> TC-PQ-004.1-01, TC-PQ-004.2-01, TC-PQ-004.2-02, TC-PQ-004.2-03, TC-AC-SCR-41.</w:t>
      </w:r>
    </w:p>
    <w:p>
      <w:pPr>
        <w:pStyle w:val="Heading3"/>
      </w:pPr>
      <w:bookmarkStart w:id="377" w:name="_Toc000377"/>
      <w:r>
        <w:rPr/>
        <w:t>13.5.4 SCR-AC-42 Cancel a Check</w:t>
      </w:r>
      <w:bookmarkEnd w:id="3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Asks Disbursement to cancel the check of a paid refund or cash advance, after review and approval: the paid request, the check number, the reason and remarks.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(permission Prq create)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Cancel a Check</w:t>
            </w:r>
          </w:p>
          <w:p>
            <w:pPr>
              <w:pStyle w:val="BDOITable"/>
              <w:ind w:left="170" w:hanging="170"/>
            </w:pPr>
            <w:r>
              <w:rPr>
                <w:sz w:val="18"/>
              </w:rPr>
              <w:t xml:space="preserve">• </w:t>
            </w:r>
            <w:r>
              <w:rPr>
                <w:sz w:val="18"/>
              </w:rPr>
              <w:t>Requests Home › Cancel a Check</w:t>
            </w:r>
          </w:p>
          <w:p>
            <w:pPr>
              <w:pStyle w:val="BDOITable"/>
              <w:ind w:left="170" w:hanging="170"/>
            </w:pPr>
            <w:r>
              <w:rPr>
                <w:sz w:val="18"/>
              </w:rPr>
              <w:t xml:space="preserve">• </w:t>
            </w:r>
            <w:r>
              <w:rPr>
                <w:sz w:val="18"/>
              </w:rPr>
              <w:t>Request › Cancel the Check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FR-PQ-011</w:t>
            </w:r>
          </w:p>
        </w:tc>
      </w:tr>
    </w:tbl>
    <w:p>
      <w:pPr>
        <w:pStyle w:val="BDOISpacer"/>
      </w:pPr>
    </w:p>
    <w:p>
      <w:pPr>
        <w:keepNext/>
        <w:spacing w:before="80" w:after="0"/>
        <w:jc w:val="center"/>
      </w:pPr>
      <w:r>
        <w:drawing>
          <wp:inline xmlns:a="http://schemas.openxmlformats.org/drawingml/2006/main" xmlns:pic="http://schemas.openxmlformats.org/drawingml/2006/picture">
            <wp:extent cx="8618220" cy="2607754"/>
            <wp:docPr id="95" name="Picture 95"/>
            <wp:cNvGraphicFramePr>
              <a:graphicFrameLocks noChangeAspect="1"/>
            </wp:cNvGraphicFramePr>
            <a:graphic>
              <a:graphicData uri="http://schemas.openxmlformats.org/drawingml/2006/picture">
                <pic:pic>
                  <pic:nvPicPr>
                    <pic:cNvPr id="0" name="scr-ac-42-01-form.png"/>
                    <pic:cNvPicPr/>
                  </pic:nvPicPr>
                  <pic:blipFill>
                    <a:blip r:embed="rId291"/>
                    <a:stretch>
                      <a:fillRect/>
                    </a:stretch>
                  </pic:blipFill>
                  <pic:spPr>
                    <a:xfrm>
                      <a:off x="0" y="0"/>
                      <a:ext cx="8618220" cy="2607754"/>
                    </a:xfrm>
                    <a:prstGeom prst="rect"/>
                  </pic:spPr>
                </pic:pic>
              </a:graphicData>
            </a:graphic>
          </wp:inline>
        </w:drawing>
      </w:r>
    </w:p>
    <w:p>
      <w:pPr>
        <w:pStyle w:val="Caption"/>
        <w:jc w:val="center"/>
      </w:pPr>
      <w:r>
        <w:rPr>
          <w:b/>
          <w:i w:val="0"/>
        </w:rPr>
        <w:t xml:space="preserve">Figure 93: </w:t>
      </w:r>
      <w:r>
        <w:rPr/>
        <w:t>SCR-AC-42 Cancel a Disbursed Check: the paid request, the check and the reason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Paid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Check No. / Reason / Remarks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Check to Cancel</w:t>
            </w:r>
          </w:p>
        </w:tc>
        <w:tc>
          <w:tcPr>
            <w:tcW w:type="dxa" w:w="1534"/>
            <w:tcMar>
              <w:top w:w="50" w:type="dxa"/>
              <w:bottom w:w="50" w:type="dxa"/>
              <w:left w:w="90" w:type="dxa"/>
              <w:right w:w="90" w:type="dxa"/>
            </w:tcMar>
          </w:tcPr>
          <w:p>
            <w:pPr>
              <w:pStyle w:val="BDOITable"/>
            </w:pPr>
            <w:r>
              <w:rPr>
                <w:sz w:val="14"/>
              </w:rPr>
              <w:t>Paid Request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RRF or RFP whose check was disbursed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Requests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disbursed request paid by check</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Check to Cancel</w:t>
            </w:r>
          </w:p>
        </w:tc>
        <w:tc>
          <w:tcPr>
            <w:tcW w:type="dxa" w:w="1534"/>
            <w:tcMar>
              <w:top w:w="50" w:type="dxa"/>
              <w:bottom w:w="50" w:type="dxa"/>
              <w:left w:w="90" w:type="dxa"/>
              <w:right w:w="90" w:type="dxa"/>
            </w:tcMar>
            <w:shd w:val="clear" w:color="auto" w:fill="E5F5FF"/>
          </w:tcPr>
          <w:p>
            <w:pPr>
              <w:pStyle w:val="BDOITable"/>
            </w:pPr>
            <w:r>
              <w:rPr>
                <w:sz w:val="14"/>
              </w:rPr>
              <w:t>Check No. / Reason / Remarks</w:t>
            </w:r>
          </w:p>
        </w:tc>
        <w:tc>
          <w:tcPr>
            <w:tcW w:type="dxa" w:w="885"/>
            <w:tcMar>
              <w:top w:w="50" w:type="dxa"/>
              <w:bottom w:w="50" w:type="dxa"/>
              <w:left w:w="90" w:type="dxa"/>
              <w:right w:w="90" w:type="dxa"/>
            </w:tcMar>
            <w:shd w:val="clear" w:color="auto" w:fill="E5F5FF"/>
          </w:tcPr>
          <w:p>
            <w:pPr>
              <w:pStyle w:val="BDOITable"/>
            </w:pPr>
            <w:r>
              <w:rPr>
                <w:sz w:val="14"/>
              </w:rPr>
              <w:t>Text, drop-down</w:t>
            </w:r>
          </w:p>
        </w:tc>
        <w:tc>
          <w:tcPr>
            <w:tcW w:type="dxa" w:w="1416"/>
            <w:tcMar>
              <w:top w:w="50" w:type="dxa"/>
              <w:bottom w:w="50" w:type="dxa"/>
              <w:left w:w="90" w:type="dxa"/>
              <w:right w:w="90" w:type="dxa"/>
            </w:tcMar>
            <w:shd w:val="clear" w:color="auto" w:fill="E5F5FF"/>
          </w:tcPr>
          <w:p>
            <w:pPr>
              <w:pStyle w:val="BDOITable"/>
            </w:pPr>
            <w:r>
              <w:rPr>
                <w:sz w:val="14"/>
              </w:rPr>
              <w:t>The check number; the reason from its list</w:t>
            </w:r>
          </w:p>
        </w:tc>
        <w:tc>
          <w:tcPr>
            <w:tcW w:type="dxa" w:w="1121"/>
            <w:tcMar>
              <w:top w:w="50" w:type="dxa"/>
              <w:bottom w:w="50" w:type="dxa"/>
              <w:left w:w="90" w:type="dxa"/>
              <w:right w:w="90" w:type="dxa"/>
            </w:tcMar>
            <w:shd w:val="clear" w:color="auto" w:fill="E5F5FF"/>
          </w:tcPr>
          <w:p>
            <w:pPr>
              <w:pStyle w:val="BDOITable"/>
            </w:pPr>
            <w:r>
              <w:rPr>
                <w:sz w:val="14"/>
              </w:rPr>
              <w:t>N / Y / N</w:t>
            </w:r>
          </w:p>
        </w:tc>
        <w:tc>
          <w:tcPr>
            <w:tcW w:type="dxa" w:w="1298"/>
            <w:tcMar>
              <w:top w:w="50" w:type="dxa"/>
              <w:bottom w:w="50" w:type="dxa"/>
              <w:left w:w="90" w:type="dxa"/>
              <w:right w:w="90" w:type="dxa"/>
            </w:tcMar>
            <w:shd w:val="clear" w:color="auto" w:fill="E5F5FF"/>
          </w:tcPr>
          <w:p>
            <w:pPr>
              <w:pStyle w:val="BDOITable"/>
            </w:pPr>
            <w:r>
              <w:rPr>
                <w:sz w:val="14"/>
              </w:rPr>
              <w:t>Cancellation reason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a reason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Raise Cancellation</w:t>
            </w:r>
          </w:p>
        </w:tc>
        <w:tc>
          <w:tcPr>
            <w:tcW w:type="dxa" w:w="1802"/>
            <w:tcMar>
              <w:top w:w="50" w:type="dxa"/>
              <w:bottom w:w="50" w:type="dxa"/>
              <w:left w:w="90" w:type="dxa"/>
              <w:right w:w="90" w:type="dxa"/>
            </w:tcMar>
          </w:tcPr>
          <w:p>
            <w:pPr>
              <w:pStyle w:val="BDOITable"/>
            </w:pPr>
            <w:r>
              <w:rPr>
                <w:sz w:val="15"/>
              </w:rPr>
              <w:t>Marketing Processor, Reviewer (request create)</w:t>
            </w:r>
          </w:p>
        </w:tc>
        <w:tc>
          <w:tcPr>
            <w:tcW w:type="dxa" w:w="2162"/>
            <w:tcMar>
              <w:top w:w="50" w:type="dxa"/>
              <w:bottom w:w="50" w:type="dxa"/>
              <w:left w:w="90" w:type="dxa"/>
              <w:right w:w="90" w:type="dxa"/>
            </w:tcMar>
          </w:tcPr>
          <w:p>
            <w:pPr>
              <w:pStyle w:val="BDOITable"/>
            </w:pPr>
            <w:r>
              <w:rPr>
                <w:sz w:val="15"/>
              </w:rPr>
              <w:t>Paid request and reason given</w:t>
            </w:r>
          </w:p>
        </w:tc>
        <w:tc>
          <w:tcPr>
            <w:tcW w:type="dxa" w:w="4324"/>
            <w:tcMar>
              <w:top w:w="50" w:type="dxa"/>
              <w:bottom w:w="50" w:type="dxa"/>
              <w:left w:w="90" w:type="dxa"/>
              <w:right w:w="90" w:type="dxa"/>
            </w:tcMar>
          </w:tcPr>
          <w:p>
            <w:pPr>
              <w:pStyle w:val="BDOITable"/>
            </w:pPr>
            <w:r>
              <w:rPr>
                <w:sz w:val="15"/>
              </w:rPr>
              <w:t>Raises a check-cancellation request for review and approval</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After approval the cancellation is handed to the Disbursement approvers, who cancel the approved voucher (FR-PQ-011, FR-DS-044).</w:t>
      </w:r>
    </w:p>
    <w:p>
      <w:pPr>
        <w:pStyle w:val="BDOILabel"/>
      </w:pPr>
      <w:r>
        <w:rPr/>
        <w:t>Expected outcome</w:t>
      </w:r>
    </w:p>
    <w:p>
      <w:r>
        <w:rPr/>
        <w:t>The cancellation of the check is requested.</w:t>
      </w:r>
    </w:p>
    <w:p>
      <w:r>
        <w:rPr>
          <w:b/>
          <w:sz w:val="17"/>
        </w:rPr>
        <w:t>Test cases:</w:t>
      </w:r>
      <w:r>
        <w:rPr>
          <w:sz w:val="17"/>
        </w:rPr>
        <w:t xml:space="preserve"> TC-PQ-011.1-01, TC-PQ-011.2-01, TC-PQ-011.2-02, TC-PQ-011.2-03, TC-AC-SCR-42.</w:t>
      </w:r>
    </w:p>
    <w:p>
      <w:pPr>
        <w:pStyle w:val="Heading3"/>
      </w:pPr>
      <w:bookmarkStart w:id="378" w:name="_Toc000378"/>
      <w:r>
        <w:rPr/>
        <w:t>13.5.5 SCR-AC-43 Request</w:t>
      </w:r>
      <w:bookmarkEnd w:id="3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Marketing request: the payee, kind, amount, mode of payment, request date and DV number; the workflow (assign, submit, send for validation, endorse, approve, approve for HR, return, cancel); the tabs Details, Validation (the checks of ACSL and Cashiering on the refund of a cancelled policy), Disbursement (the voucher and its status), Liquidation (of a cash advance) and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Processor (AO), Marketing Reviewer, Marketing Approver, Human Resources Approver, System Administrator, Auditor (permission Prq view or Prq create or Prq review or Prq approve or Prq hr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Requests Home › Request</w:t>
            </w:r>
          </w:p>
          <w:p>
            <w:pPr>
              <w:pStyle w:val="BDOITable"/>
              <w:ind w:left="170" w:hanging="170"/>
            </w:pPr>
            <w:r>
              <w:rPr>
                <w:sz w:val="18"/>
              </w:rPr>
              <w:t xml:space="preserve">• </w:t>
            </w:r>
            <w:r>
              <w:rPr>
                <w:sz w:val="18"/>
              </w:rPr>
              <w:t>Requests Home › open a row</w:t>
            </w:r>
          </w:p>
          <w:p>
            <w:pPr>
              <w:pStyle w:val="BDOITable"/>
              <w:ind w:left="170" w:hanging="170"/>
            </w:pPr>
            <w:r>
              <w:rPr>
                <w:sz w:val="18"/>
              </w:rPr>
              <w:t xml:space="preserve">• </w:t>
            </w:r>
            <w:r>
              <w:rPr>
                <w:sz w:val="18"/>
              </w:rPr>
              <w:t>New Refund Request, New Cash Advance › saved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FR-PQ-001, FR-PQ-005, FR-PQ-006, FR-PQ-007, FR-PQ-008, FR-PQ-009, FR-PQ-010, FR-PQ-012, FR-PQ-013, FR-PQ-015, FR-PQ-017</w:t>
            </w:r>
          </w:p>
        </w:tc>
      </w:tr>
    </w:tbl>
    <w:p>
      <w:pPr>
        <w:pStyle w:val="BDOISpacer"/>
      </w:pPr>
    </w:p>
    <w:p>
      <w:pPr>
        <w:sectPr>
          <w:headerReference w:type="default" r:id="rId286"/>
          <w:footerReference w:type="default" r:id="rId287"/>
          <w:headerReference w:type="first" r:id="rId288"/>
          <w:footerReference w:type="first" r:id="rId28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61508" cy="6693780"/>
            <wp:docPr id="96" name="Picture 96"/>
            <wp:cNvGraphicFramePr>
              <a:graphicFrameLocks noChangeAspect="1"/>
            </wp:cNvGraphicFramePr>
            <a:graphic>
              <a:graphicData uri="http://schemas.openxmlformats.org/drawingml/2006/picture">
                <pic:pic>
                  <pic:nvPicPr>
                    <pic:cNvPr id="0" name="scr-ac-43-01-details_1383s.png"/>
                    <pic:cNvPicPr/>
                  </pic:nvPicPr>
                  <pic:blipFill>
                    <a:blip r:embed="rId296"/>
                    <a:stretch>
                      <a:fillRect/>
                    </a:stretch>
                  </pic:blipFill>
                  <pic:spPr>
                    <a:xfrm>
                      <a:off x="0" y="0"/>
                      <a:ext cx="5061508" cy="6693780"/>
                    </a:xfrm>
                    <a:prstGeom prst="rect"/>
                  </pic:spPr>
                </pic:pic>
              </a:graphicData>
            </a:graphic>
          </wp:inline>
        </w:drawing>
      </w:r>
    </w:p>
    <w:p>
      <w:pPr>
        <w:pStyle w:val="Caption"/>
        <w:jc w:val="center"/>
      </w:pPr>
      <w:r>
        <w:rPr>
          <w:b/>
          <w:i w:val="0"/>
        </w:rPr>
        <w:t xml:space="preserve">Figure 94: </w:t>
      </w:r>
      <w:r>
        <w:rPr/>
        <w:t>SCR-AC-43 A refund request: header, workflow and the accounts to refund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and Root Invoice chips,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Round / Item / Validator / Ticket / Status / Result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Date / Particulars / [Expense categories]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Kind / Payee / Amount / Mode of Payment / Request Date / DV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Result / New AR No.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Preparer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Request details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DV, status and payment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Item / AR No. / Invoice / Root / Assured / Client / Amount / Reason / Branch / Unit / Category A / B</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Job Level / Cost Centre / Cash Advanced / Over / (Short)</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92"/>
          <w:footerReference w:type="default" r:id="rId293"/>
          <w:headerReference w:type="first" r:id="rId294"/>
          <w:footerReference w:type="first" r:id="rId29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54553" cy="3770071"/>
            <wp:docPr id="97" name="Picture 97"/>
            <wp:cNvGraphicFramePr>
              <a:graphicFrameLocks noChangeAspect="1"/>
            </wp:cNvGraphicFramePr>
            <a:graphic>
              <a:graphicData uri="http://schemas.openxmlformats.org/drawingml/2006/picture">
                <pic:pic>
                  <pic:nvPicPr>
                    <pic:cNvPr id="0" name="scr-ac-43-02-disbursement.png"/>
                    <pic:cNvPicPr/>
                  </pic:nvPicPr>
                  <pic:blipFill>
                    <a:blip r:embed="rId301"/>
                    <a:stretch>
                      <a:fillRect/>
                    </a:stretch>
                  </pic:blipFill>
                  <pic:spPr>
                    <a:xfrm>
                      <a:off x="0" y="0"/>
                      <a:ext cx="8454553" cy="3770071"/>
                    </a:xfrm>
                    <a:prstGeom prst="rect"/>
                  </pic:spPr>
                </pic:pic>
              </a:graphicData>
            </a:graphic>
          </wp:inline>
        </w:drawing>
      </w:r>
    </w:p>
    <w:p>
      <w:pPr>
        <w:pStyle w:val="Caption"/>
        <w:jc w:val="center"/>
      </w:pPr>
      <w:r>
        <w:rPr>
          <w:b/>
          <w:i w:val="0"/>
        </w:rPr>
        <w:t xml:space="preserve">Figure 95: </w:t>
      </w:r>
      <w:r>
        <w:rPr/>
        <w:t>SCR-AC-43 Disbursement tab: the voucher of the refund and its status in Disbursement</w:t>
      </w:r>
    </w:p>
    <w:p>
      <w:pPr>
        <w:keepNext/>
        <w:spacing w:before="80" w:after="0"/>
        <w:jc w:val="center"/>
      </w:pPr>
      <w:r>
        <w:drawing>
          <wp:inline xmlns:a="http://schemas.openxmlformats.org/drawingml/2006/main" xmlns:pic="http://schemas.openxmlformats.org/drawingml/2006/picture">
            <wp:extent cx="8618220" cy="2560946"/>
            <wp:docPr id="98" name="Picture 98"/>
            <wp:cNvGraphicFramePr>
              <a:graphicFrameLocks noChangeAspect="1"/>
            </wp:cNvGraphicFramePr>
            <a:graphic>
              <a:graphicData uri="http://schemas.openxmlformats.org/drawingml/2006/picture">
                <pic:pic>
                  <pic:nvPicPr>
                    <pic:cNvPr id="0" name="scr-ac-43-03-assign.png"/>
                    <pic:cNvPicPr/>
                  </pic:nvPicPr>
                  <pic:blipFill>
                    <a:blip r:embed="rId302"/>
                    <a:stretch>
                      <a:fillRect/>
                    </a:stretch>
                  </pic:blipFill>
                  <pic:spPr>
                    <a:xfrm>
                      <a:off x="0" y="0"/>
                      <a:ext cx="8618220" cy="2560946"/>
                    </a:xfrm>
                    <a:prstGeom prst="rect"/>
                  </pic:spPr>
                </pic:pic>
              </a:graphicData>
            </a:graphic>
          </wp:inline>
        </w:drawing>
      </w:r>
    </w:p>
    <w:p>
      <w:pPr>
        <w:pStyle w:val="Caption"/>
        <w:jc w:val="center"/>
      </w:pPr>
      <w:r>
        <w:rPr>
          <w:b/>
          <w:i w:val="0"/>
        </w:rPr>
        <w:t xml:space="preserve">Figure 96: </w:t>
      </w:r>
      <w:r>
        <w:rPr/>
        <w:t>SCR-AC-43 Assign the request to the Marketing user who prepares it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Request and Root Invoice chips,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Request number; root invoice of the first line; the stage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Kind / Payee / Amount / Mode of Payment / Request Date / DV No.</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Refund (RRF), Cash Advance (RFP) or Check Cancellation; payee name; currency and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Request details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Segment, reference, requesting unit, purpose and the payout account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Item / AR No. / Invoice / Root / Assured / Client / Amount / Reason / Branch / Unit / Category A / B</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accounts to refund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Refund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Validation</w:t>
            </w:r>
          </w:p>
        </w:tc>
        <w:tc>
          <w:tcPr>
            <w:tcW w:type="dxa" w:w="1534"/>
            <w:tcMar>
              <w:top w:w="50" w:type="dxa"/>
              <w:bottom w:w="50" w:type="dxa"/>
              <w:left w:w="90" w:type="dxa"/>
              <w:right w:w="90" w:type="dxa"/>
            </w:tcMar>
          </w:tcPr>
          <w:p>
            <w:pPr>
              <w:pStyle w:val="BDOITable"/>
            </w:pPr>
            <w:r>
              <w:rPr>
                <w:sz w:val="14"/>
              </w:rPr>
              <w:t>Round / Item / Validator / Ticket / Status / Result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ACSL and Cashiering checks with their ticket and result; the new AR when the payment went back to unapplied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Validations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validation needed for this request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 Result dialog</w:t>
            </w:r>
          </w:p>
        </w:tc>
        <w:tc>
          <w:tcPr>
            <w:tcW w:type="dxa" w:w="1534"/>
            <w:tcMar>
              <w:top w:w="50" w:type="dxa"/>
              <w:bottom w:w="50" w:type="dxa"/>
              <w:left w:w="90" w:type="dxa"/>
              <w:right w:w="90" w:type="dxa"/>
            </w:tcMar>
            <w:shd w:val="clear" w:color="auto" w:fill="E5F5FF"/>
          </w:tcPr>
          <w:p>
            <w:pPr>
              <w:pStyle w:val="BDOITable"/>
            </w:pPr>
            <w:r>
              <w:rPr>
                <w:sz w:val="14"/>
              </w:rPr>
              <w:t>Result / New AR No. / Remarks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Confirmed or Rejected; the AR issued when the payment went back to unapplied</w:t>
            </w:r>
          </w:p>
        </w:tc>
        <w:tc>
          <w:tcPr>
            <w:tcW w:type="dxa" w:w="1121"/>
            <w:tcMar>
              <w:top w:w="50" w:type="dxa"/>
              <w:bottom w:w="50" w:type="dxa"/>
              <w:left w:w="90" w:type="dxa"/>
              <w:right w:w="90" w:type="dxa"/>
            </w:tcMar>
            <w:shd w:val="clear" w:color="auto" w:fill="E5F5FF"/>
          </w:tcPr>
          <w:p>
            <w:pPr>
              <w:pStyle w:val="BDOITable"/>
            </w:pPr>
            <w:r>
              <w:rPr>
                <w:sz w:val="14"/>
              </w:rPr>
              <w:t>Y / N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For validation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Disbursement</w:t>
            </w:r>
          </w:p>
        </w:tc>
        <w:tc>
          <w:tcPr>
            <w:tcW w:type="dxa" w:w="1534"/>
            <w:tcMar>
              <w:top w:w="50" w:type="dxa"/>
              <w:bottom w:w="50" w:type="dxa"/>
              <w:left w:w="90" w:type="dxa"/>
              <w:right w:w="90" w:type="dxa"/>
            </w:tcMar>
          </w:tcPr>
          <w:p>
            <w:pPr>
              <w:pStyle w:val="BDOITable"/>
            </w:pPr>
            <w:r>
              <w:rPr>
                <w:sz w:val="14"/>
              </w:rPr>
              <w:t>DV, status and payment</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voucher of the request with its stage and the payment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Disbursement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Liquidation</w:t>
            </w:r>
          </w:p>
        </w:tc>
        <w:tc>
          <w:tcPr>
            <w:tcW w:type="dxa" w:w="1534"/>
            <w:tcMar>
              <w:top w:w="50" w:type="dxa"/>
              <w:bottom w:w="50" w:type="dxa"/>
              <w:left w:w="90" w:type="dxa"/>
              <w:right w:w="90" w:type="dxa"/>
            </w:tcMar>
            <w:shd w:val="clear" w:color="auto" w:fill="E5F5FF"/>
          </w:tcPr>
          <w:p>
            <w:pPr>
              <w:pStyle w:val="BDOITable"/>
            </w:pPr>
            <w:r>
              <w:rPr>
                <w:sz w:val="14"/>
              </w:rPr>
              <w:t>Job Level / Cost Centre / Cash Advanced / Over / (Short)</w:t>
            </w:r>
          </w:p>
        </w:tc>
        <w:tc>
          <w:tcPr>
            <w:tcW w:type="dxa" w:w="885"/>
            <w:tcMar>
              <w:top w:w="50" w:type="dxa"/>
              <w:bottom w:w="50" w:type="dxa"/>
              <w:left w:w="90" w:type="dxa"/>
              <w:right w:w="90" w:type="dxa"/>
            </w:tcMar>
            <w:shd w:val="clear" w:color="auto" w:fill="E5F5FF"/>
          </w:tcPr>
          <w:p>
            <w:pPr>
              <w:pStyle w:val="BDOITable"/>
            </w:pPr>
            <w:r>
              <w:rPr>
                <w:sz w:val="14"/>
              </w:rPr>
              <w:t>Drop-down, display</w:t>
            </w:r>
          </w:p>
        </w:tc>
        <w:tc>
          <w:tcPr>
            <w:tcW w:type="dxa" w:w="1416"/>
            <w:tcMar>
              <w:top w:w="50" w:type="dxa"/>
              <w:bottom w:w="50" w:type="dxa"/>
              <w:left w:w="90" w:type="dxa"/>
              <w:right w:w="90" w:type="dxa"/>
            </w:tcMar>
            <w:shd w:val="clear" w:color="auto" w:fill="E5F5FF"/>
          </w:tcPr>
          <w:p>
            <w:pPr>
              <w:pStyle w:val="BDOITable"/>
            </w:pPr>
            <w:r>
              <w:rPr>
                <w:sz w:val="14"/>
              </w:rPr>
              <w:t>The job level and cost centre; the amounts</w:t>
            </w:r>
          </w:p>
        </w:tc>
        <w:tc>
          <w:tcPr>
            <w:tcW w:type="dxa" w:w="1121"/>
            <w:tcMar>
              <w:top w:w="50" w:type="dxa"/>
              <w:bottom w:w="50" w:type="dxa"/>
              <w:left w:w="90" w:type="dxa"/>
              <w:right w:w="90" w:type="dxa"/>
            </w:tcMar>
            <w:shd w:val="clear" w:color="auto" w:fill="E5F5FF"/>
          </w:tcPr>
          <w:p>
            <w:pPr>
              <w:pStyle w:val="BDOITable"/>
            </w:pPr>
            <w:r>
              <w:rPr>
                <w:sz w:val="14"/>
              </w:rPr>
              <w:t>Y / Y / - / -</w:t>
            </w:r>
          </w:p>
        </w:tc>
        <w:tc>
          <w:tcPr>
            <w:tcW w:type="dxa" w:w="1298"/>
            <w:tcMar>
              <w:top w:w="50" w:type="dxa"/>
              <w:bottom w:w="50" w:type="dxa"/>
              <w:left w:w="90" w:type="dxa"/>
              <w:right w:w="90" w:type="dxa"/>
            </w:tcMar>
            <w:shd w:val="clear" w:color="auto" w:fill="E5F5FF"/>
          </w:tcPr>
          <w:p>
            <w:pPr>
              <w:pStyle w:val="BDOITable"/>
            </w:pPr>
            <w:r>
              <w:rPr>
                <w:sz w:val="14"/>
              </w:rPr>
              <w:t>Liquidation 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Disbursed cash advance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Liquidation</w:t>
            </w:r>
          </w:p>
        </w:tc>
        <w:tc>
          <w:tcPr>
            <w:tcW w:type="dxa" w:w="1534"/>
            <w:tcMar>
              <w:top w:w="50" w:type="dxa"/>
              <w:bottom w:w="50" w:type="dxa"/>
              <w:left w:w="90" w:type="dxa"/>
              <w:right w:w="90" w:type="dxa"/>
            </w:tcMar>
          </w:tcPr>
          <w:p>
            <w:pPr>
              <w:pStyle w:val="BDOITable"/>
            </w:pPr>
            <w:r>
              <w:rPr>
                <w:sz w:val="14"/>
              </w:rPr>
              <w:t>Date / Particulars / [Expense categories]</w:t>
            </w:r>
          </w:p>
        </w:tc>
        <w:tc>
          <w:tcPr>
            <w:tcW w:type="dxa" w:w="885"/>
            <w:tcMar>
              <w:top w:w="50" w:type="dxa"/>
              <w:bottom w:w="50" w:type="dxa"/>
              <w:left w:w="90" w:type="dxa"/>
              <w:right w:w="90" w:type="dxa"/>
            </w:tcMar>
          </w:tcPr>
          <w:p>
            <w:pPr>
              <w:pStyle w:val="BDOITable"/>
            </w:pPr>
            <w:r>
              <w:rPr>
                <w:sz w:val="14"/>
              </w:rPr>
              <w:t>Row</w:t>
            </w:r>
          </w:p>
        </w:tc>
        <w:tc>
          <w:tcPr>
            <w:tcW w:type="dxa" w:w="1416"/>
            <w:tcMar>
              <w:top w:w="50" w:type="dxa"/>
              <w:bottom w:w="50" w:type="dxa"/>
              <w:left w:w="90" w:type="dxa"/>
              <w:right w:w="90" w:type="dxa"/>
            </w:tcMar>
          </w:tcPr>
          <w:p>
            <w:pPr>
              <w:pStyle w:val="BDOITable"/>
            </w:pPr>
            <w:r>
              <w:rPr>
                <w:sz w:val="14"/>
              </w:rPr>
              <w:t>One line per day with the per diem, representation, transport, lodging and others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Disbursed cash advance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Assign dialog</w:t>
            </w:r>
          </w:p>
        </w:tc>
        <w:tc>
          <w:tcPr>
            <w:tcW w:type="dxa" w:w="1534"/>
            <w:tcMar>
              <w:top w:w="50" w:type="dxa"/>
              <w:bottom w:w="50" w:type="dxa"/>
              <w:left w:w="90" w:type="dxa"/>
              <w:right w:w="90" w:type="dxa"/>
            </w:tcMar>
            <w:shd w:val="clear" w:color="auto" w:fill="E5F5FF"/>
          </w:tcPr>
          <w:p>
            <w:pPr>
              <w:pStyle w:val="BDOITable"/>
            </w:pPr>
            <w:r>
              <w:rPr>
                <w:sz w:val="14"/>
              </w:rPr>
              <w:t>Preparer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 Marketing user who prepares refunds,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Users who may create requests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Preparing</w:t>
            </w:r>
          </w:p>
        </w:tc>
        <w:tc>
          <w:tcPr>
            <w:tcW w:type="dxa" w:w="1770"/>
            <w:tcMar>
              <w:top w:w="50" w:type="dxa"/>
              <w:bottom w:w="50" w:type="dxa"/>
              <w:left w:w="90" w:type="dxa"/>
              <w:right w:w="90" w:type="dxa"/>
            </w:tcMar>
            <w:shd w:val="clear" w:color="auto" w:fill="E5F5FF"/>
          </w:tcPr>
          <w:p>
            <w:pPr>
              <w:pStyle w:val="BDOITable"/>
            </w:pPr>
            <w:r>
              <w:rPr>
                <w:sz w:val="14"/>
              </w:rPr>
              <w:t>A user who may create requests</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Assign Preparer</w:t>
            </w:r>
          </w:p>
        </w:tc>
        <w:tc>
          <w:tcPr>
            <w:tcW w:type="dxa" w:w="1802"/>
            <w:tcMar>
              <w:top w:w="50" w:type="dxa"/>
              <w:bottom w:w="50" w:type="dxa"/>
              <w:left w:w="90" w:type="dxa"/>
              <w:right w:w="90" w:type="dxa"/>
            </w:tcMar>
          </w:tcPr>
          <w:p>
            <w:pPr>
              <w:pStyle w:val="BDOITable"/>
            </w:pPr>
            <w:r>
              <w:rPr>
                <w:sz w:val="15"/>
              </w:rPr>
              <w:t>Marketing Reviewer (request assign)</w:t>
            </w:r>
          </w:p>
        </w:tc>
        <w:tc>
          <w:tcPr>
            <w:tcW w:type="dxa" w:w="2162"/>
            <w:tcMar>
              <w:top w:w="50" w:type="dxa"/>
              <w:bottom w:w="50" w:type="dxa"/>
              <w:left w:w="90" w:type="dxa"/>
              <w:right w:w="90" w:type="dxa"/>
            </w:tcMar>
          </w:tcPr>
          <w:p>
            <w:pPr>
              <w:pStyle w:val="BDOITable"/>
            </w:pPr>
            <w:r>
              <w:rPr>
                <w:sz w:val="15"/>
              </w:rPr>
              <w:t>Received refund</w:t>
            </w:r>
          </w:p>
        </w:tc>
        <w:tc>
          <w:tcPr>
            <w:tcW w:type="dxa" w:w="4324"/>
            <w:tcMar>
              <w:top w:w="50" w:type="dxa"/>
              <w:bottom w:w="50" w:type="dxa"/>
              <w:left w:w="90" w:type="dxa"/>
              <w:right w:w="90" w:type="dxa"/>
            </w:tcMar>
          </w:tcPr>
          <w:p>
            <w:pPr>
              <w:pStyle w:val="BDOITable"/>
            </w:pPr>
            <w:r>
              <w:rPr>
                <w:sz w:val="15"/>
              </w:rPr>
              <w:t>Assigns the request to a preparer</w:t>
            </w:r>
          </w:p>
        </w:tc>
        <w:tc>
          <w:tcPr>
            <w:tcW w:type="dxa" w:w="1561"/>
            <w:tcMar>
              <w:top w:w="50" w:type="dxa"/>
              <w:bottom w:w="50" w:type="dxa"/>
              <w:left w:w="90" w:type="dxa"/>
              <w:right w:w="90" w:type="dxa"/>
            </w:tcMar>
          </w:tcPr>
          <w:p>
            <w:pPr>
              <w:pStyle w:val="BDOITable"/>
            </w:pPr>
            <w:r>
              <w:rPr>
                <w:sz w:val="15"/>
              </w:rPr>
              <w:t>Preparing</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Submit for Review / Send for Validation</w:t>
            </w:r>
          </w:p>
        </w:tc>
        <w:tc>
          <w:tcPr>
            <w:tcW w:type="dxa" w:w="1802"/>
            <w:tcMar>
              <w:top w:w="50" w:type="dxa"/>
              <w:bottom w:w="50" w:type="dxa"/>
              <w:left w:w="90" w:type="dxa"/>
              <w:right w:w="90" w:type="dxa"/>
            </w:tcMar>
            <w:shd w:val="clear" w:color="auto" w:fill="E5F5FF"/>
          </w:tcPr>
          <w:p>
            <w:pPr>
              <w:pStyle w:val="BDOITable"/>
            </w:pPr>
            <w:r>
              <w:rPr>
                <w:sz w:val="15"/>
              </w:rPr>
              <w:t>Preparer (request create)</w:t>
            </w:r>
          </w:p>
        </w:tc>
        <w:tc>
          <w:tcPr>
            <w:tcW w:type="dxa" w:w="2162"/>
            <w:tcMar>
              <w:top w:w="50" w:type="dxa"/>
              <w:bottom w:w="50" w:type="dxa"/>
              <w:left w:w="90" w:type="dxa"/>
              <w:right w:w="90" w:type="dxa"/>
            </w:tcMar>
            <w:shd w:val="clear" w:color="auto" w:fill="E5F5FF"/>
          </w:tcPr>
          <w:p>
            <w:pPr>
              <w:pStyle w:val="BDOITable"/>
            </w:pPr>
            <w:r>
              <w:rPr>
                <w:sz w:val="15"/>
              </w:rPr>
              <w:t>Draft or preparing</w:t>
            </w:r>
          </w:p>
        </w:tc>
        <w:tc>
          <w:tcPr>
            <w:tcW w:type="dxa" w:w="4324"/>
            <w:tcMar>
              <w:top w:w="50" w:type="dxa"/>
              <w:bottom w:w="50" w:type="dxa"/>
              <w:left w:w="90" w:type="dxa"/>
              <w:right w:w="90" w:type="dxa"/>
            </w:tcMar>
            <w:shd w:val="clear" w:color="auto" w:fill="E5F5FF"/>
          </w:tcPr>
          <w:p>
            <w:pPr>
              <w:pStyle w:val="BDOITable"/>
            </w:pPr>
            <w:r>
              <w:rPr>
                <w:sz w:val="15"/>
              </w:rPr>
              <w:t>Sends the request for review, or first to ACSL and Cashiering for a refund of a cancelled policy</w:t>
            </w:r>
          </w:p>
        </w:tc>
        <w:tc>
          <w:tcPr>
            <w:tcW w:type="dxa" w:w="1561"/>
            <w:tcMar>
              <w:top w:w="50" w:type="dxa"/>
              <w:bottom w:w="50" w:type="dxa"/>
              <w:left w:w="90" w:type="dxa"/>
              <w:right w:w="90" w:type="dxa"/>
            </w:tcMar>
            <w:shd w:val="clear" w:color="auto" w:fill="E5F5FF"/>
          </w:tcPr>
          <w:p>
            <w:pPr>
              <w:pStyle w:val="BDOITable"/>
            </w:pPr>
            <w:r>
              <w:rPr>
                <w:sz w:val="15"/>
              </w:rPr>
              <w:t>For Review or For Validation</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Record Result</w:t>
            </w:r>
          </w:p>
        </w:tc>
        <w:tc>
          <w:tcPr>
            <w:tcW w:type="dxa" w:w="1802"/>
            <w:tcMar>
              <w:top w:w="50" w:type="dxa"/>
              <w:bottom w:w="50" w:type="dxa"/>
              <w:left w:w="90" w:type="dxa"/>
              <w:right w:w="90" w:type="dxa"/>
            </w:tcMar>
          </w:tcPr>
          <w:p>
            <w:pPr>
              <w:pStyle w:val="BDOITable"/>
            </w:pPr>
            <w:r>
              <w:rPr>
                <w:sz w:val="15"/>
              </w:rPr>
              <w:t>Marketing Reviewer (request assign)</w:t>
            </w:r>
          </w:p>
        </w:tc>
        <w:tc>
          <w:tcPr>
            <w:tcW w:type="dxa" w:w="2162"/>
            <w:tcMar>
              <w:top w:w="50" w:type="dxa"/>
              <w:bottom w:w="50" w:type="dxa"/>
              <w:left w:w="90" w:type="dxa"/>
              <w:right w:w="90" w:type="dxa"/>
            </w:tcMar>
          </w:tcPr>
          <w:p>
            <w:pPr>
              <w:pStyle w:val="BDOITable"/>
            </w:pPr>
            <w:r>
              <w:rPr>
                <w:sz w:val="15"/>
              </w:rPr>
              <w:t>Open validation</w:t>
            </w:r>
          </w:p>
        </w:tc>
        <w:tc>
          <w:tcPr>
            <w:tcW w:type="dxa" w:w="4324"/>
            <w:tcMar>
              <w:top w:w="50" w:type="dxa"/>
              <w:bottom w:w="50" w:type="dxa"/>
              <w:left w:w="90" w:type="dxa"/>
              <w:right w:w="90" w:type="dxa"/>
            </w:tcMar>
          </w:tcPr>
          <w:p>
            <w:pPr>
              <w:pStyle w:val="BDOITable"/>
            </w:pPr>
            <w:r>
              <w:rPr>
                <w:sz w:val="15"/>
              </w:rPr>
              <w:t>Records the result of a validation</w:t>
            </w:r>
          </w:p>
        </w:tc>
        <w:tc>
          <w:tcPr>
            <w:tcW w:type="dxa" w:w="1561"/>
            <w:tcMar>
              <w:top w:w="50" w:type="dxa"/>
              <w:bottom w:w="50" w:type="dxa"/>
              <w:left w:w="90" w:type="dxa"/>
              <w:right w:w="90" w:type="dxa"/>
            </w:tcMar>
          </w:tcPr>
          <w:p>
            <w:pPr>
              <w:pStyle w:val="BDOITable"/>
            </w:pPr>
            <w:r>
              <w:rPr>
                <w:sz w:val="15"/>
              </w:rPr>
              <w:t>For Review when all are confirmed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Endorse for Approval</w:t>
            </w:r>
          </w:p>
        </w:tc>
        <w:tc>
          <w:tcPr>
            <w:tcW w:type="dxa" w:w="1802"/>
            <w:tcMar>
              <w:top w:w="50" w:type="dxa"/>
              <w:bottom w:w="50" w:type="dxa"/>
              <w:left w:w="90" w:type="dxa"/>
              <w:right w:w="90" w:type="dxa"/>
            </w:tcMar>
            <w:shd w:val="clear" w:color="auto" w:fill="E5F5FF"/>
          </w:tcPr>
          <w:p>
            <w:pPr>
              <w:pStyle w:val="BDOITable"/>
            </w:pPr>
            <w:r>
              <w:rPr>
                <w:sz w:val="15"/>
              </w:rPr>
              <w:t>Marketing Reviewer (request review)</w:t>
            </w:r>
          </w:p>
        </w:tc>
        <w:tc>
          <w:tcPr>
            <w:tcW w:type="dxa" w:w="2162"/>
            <w:tcMar>
              <w:top w:w="50" w:type="dxa"/>
              <w:bottom w:w="50" w:type="dxa"/>
              <w:left w:w="90" w:type="dxa"/>
              <w:right w:w="90" w:type="dxa"/>
            </w:tcMar>
            <w:shd w:val="clear" w:color="auto" w:fill="E5F5FF"/>
          </w:tcPr>
          <w:p>
            <w:pPr>
              <w:pStyle w:val="BDOITable"/>
            </w:pPr>
            <w:r>
              <w:rPr>
                <w:sz w:val="15"/>
              </w:rPr>
              <w:t>For review</w:t>
            </w:r>
          </w:p>
        </w:tc>
        <w:tc>
          <w:tcPr>
            <w:tcW w:type="dxa" w:w="4324"/>
            <w:tcMar>
              <w:top w:w="50" w:type="dxa"/>
              <w:bottom w:w="50" w:type="dxa"/>
              <w:left w:w="90" w:type="dxa"/>
              <w:right w:w="90" w:type="dxa"/>
            </w:tcMar>
            <w:shd w:val="clear" w:color="auto" w:fill="E5F5FF"/>
          </w:tcPr>
          <w:p>
            <w:pPr>
              <w:pStyle w:val="BDOITable"/>
            </w:pPr>
            <w:r>
              <w:rPr>
                <w:sz w:val="15"/>
              </w:rPr>
              <w:t>Endorses the request</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and Send / Approve and Send to HR / Approve (HR) and Send to Disbursement</w:t>
            </w:r>
          </w:p>
        </w:tc>
        <w:tc>
          <w:tcPr>
            <w:tcW w:type="dxa" w:w="1802"/>
            <w:tcMar>
              <w:top w:w="50" w:type="dxa"/>
              <w:bottom w:w="50" w:type="dxa"/>
              <w:left w:w="90" w:type="dxa"/>
              <w:right w:w="90" w:type="dxa"/>
            </w:tcMar>
          </w:tcPr>
          <w:p>
            <w:pPr>
              <w:pStyle w:val="BDOITable"/>
            </w:pPr>
            <w:r>
              <w:rPr>
                <w:sz w:val="15"/>
              </w:rPr>
              <w:t>Marketing Approver; HR Approver</w:t>
            </w:r>
          </w:p>
        </w:tc>
        <w:tc>
          <w:tcPr>
            <w:tcW w:type="dxa" w:w="2162"/>
            <w:tcMar>
              <w:top w:w="50" w:type="dxa"/>
              <w:bottom w:w="50" w:type="dxa"/>
              <w:left w:w="90" w:type="dxa"/>
              <w:right w:w="90" w:type="dxa"/>
            </w:tcMar>
          </w:tcPr>
          <w:p>
            <w:pPr>
              <w:pStyle w:val="BDOITable"/>
            </w:pPr>
            <w:r>
              <w:rPr>
                <w:sz w:val="15"/>
              </w:rPr>
              <w:t>For approval or HR approval</w:t>
            </w:r>
          </w:p>
        </w:tc>
        <w:tc>
          <w:tcPr>
            <w:tcW w:type="dxa" w:w="4324"/>
            <w:tcMar>
              <w:top w:w="50" w:type="dxa"/>
              <w:bottom w:w="50" w:type="dxa"/>
              <w:left w:w="90" w:type="dxa"/>
              <w:right w:w="90" w:type="dxa"/>
            </w:tcMar>
          </w:tcPr>
          <w:p>
            <w:pPr>
              <w:pStyle w:val="BDOITable"/>
            </w:pPr>
            <w:r>
              <w:rPr>
                <w:sz w:val="15"/>
              </w:rPr>
              <w:t>Approves the request; an approved request becomes a payment request in Disbursement</w:t>
            </w:r>
          </w:p>
        </w:tc>
        <w:tc>
          <w:tcPr>
            <w:tcW w:type="dxa" w:w="1561"/>
            <w:tcMar>
              <w:top w:w="50" w:type="dxa"/>
              <w:bottom w:w="50" w:type="dxa"/>
              <w:left w:w="90" w:type="dxa"/>
              <w:right w:w="90" w:type="dxa"/>
            </w:tcMar>
          </w:tcPr>
          <w:p>
            <w:pPr>
              <w:pStyle w:val="BDOITable"/>
            </w:pPr>
            <w:r>
              <w:rPr>
                <w:sz w:val="15"/>
              </w:rPr>
              <w:t>With Disbursement or For HR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Cancel the Check</w:t>
            </w:r>
          </w:p>
        </w:tc>
        <w:tc>
          <w:tcPr>
            <w:tcW w:type="dxa" w:w="1802"/>
            <w:tcMar>
              <w:top w:w="50" w:type="dxa"/>
              <w:bottom w:w="50" w:type="dxa"/>
              <w:left w:w="90" w:type="dxa"/>
              <w:right w:w="90" w:type="dxa"/>
            </w:tcMar>
            <w:shd w:val="clear" w:color="auto" w:fill="E5F5FF"/>
          </w:tcPr>
          <w:p>
            <w:pPr>
              <w:pStyle w:val="BDOITable"/>
            </w:pPr>
            <w:r>
              <w:rPr>
                <w:sz w:val="15"/>
              </w:rPr>
              <w:t>Marketing Processor</w:t>
            </w:r>
          </w:p>
        </w:tc>
        <w:tc>
          <w:tcPr>
            <w:tcW w:type="dxa" w:w="2162"/>
            <w:tcMar>
              <w:top w:w="50" w:type="dxa"/>
              <w:bottom w:w="50" w:type="dxa"/>
              <w:left w:w="90" w:type="dxa"/>
              <w:right w:w="90" w:type="dxa"/>
            </w:tcMar>
            <w:shd w:val="clear" w:color="auto" w:fill="E5F5FF"/>
          </w:tcPr>
          <w:p>
            <w:pPr>
              <w:pStyle w:val="BDOITable"/>
            </w:pPr>
            <w:r>
              <w:rPr>
                <w:sz w:val="15"/>
              </w:rPr>
              <w:t>A disbursed request paid by check</w:t>
            </w:r>
          </w:p>
        </w:tc>
        <w:tc>
          <w:tcPr>
            <w:tcW w:type="dxa" w:w="4324"/>
            <w:tcMar>
              <w:top w:w="50" w:type="dxa"/>
              <w:bottom w:w="50" w:type="dxa"/>
              <w:left w:w="90" w:type="dxa"/>
              <w:right w:w="90" w:type="dxa"/>
            </w:tcMar>
            <w:shd w:val="clear" w:color="auto" w:fill="E5F5FF"/>
          </w:tcPr>
          <w:p>
            <w:pPr>
              <w:pStyle w:val="BDOITable"/>
            </w:pPr>
            <w:r>
              <w:rPr>
                <w:sz w:val="15"/>
              </w:rPr>
              <w:t>Opens Cancel a Check for the request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Day / Save Liquidation / Submit Liquidation / Return to Employee / Check and Post</w:t>
            </w:r>
          </w:p>
        </w:tc>
        <w:tc>
          <w:tcPr>
            <w:tcW w:type="dxa" w:w="1802"/>
            <w:tcMar>
              <w:top w:w="50" w:type="dxa"/>
              <w:bottom w:w="50" w:type="dxa"/>
              <w:left w:w="90" w:type="dxa"/>
              <w:right w:w="90" w:type="dxa"/>
            </w:tcMar>
          </w:tcPr>
          <w:p>
            <w:pPr>
              <w:pStyle w:val="BDOITable"/>
            </w:pPr>
            <w:r>
              <w:rPr>
                <w:sz w:val="15"/>
              </w:rPr>
              <w:t>Employee; reviewer</w:t>
            </w:r>
          </w:p>
        </w:tc>
        <w:tc>
          <w:tcPr>
            <w:tcW w:type="dxa" w:w="2162"/>
            <w:tcMar>
              <w:top w:w="50" w:type="dxa"/>
              <w:bottom w:w="50" w:type="dxa"/>
              <w:left w:w="90" w:type="dxa"/>
              <w:right w:w="90" w:type="dxa"/>
            </w:tcMar>
          </w:tcPr>
          <w:p>
            <w:pPr>
              <w:pStyle w:val="BDOITable"/>
            </w:pPr>
            <w:r>
              <w:rPr>
                <w:sz w:val="15"/>
              </w:rPr>
              <w:t>Disbursed cash advance</w:t>
            </w:r>
          </w:p>
        </w:tc>
        <w:tc>
          <w:tcPr>
            <w:tcW w:type="dxa" w:w="4324"/>
            <w:tcMar>
              <w:top w:w="50" w:type="dxa"/>
              <w:bottom w:w="50" w:type="dxa"/>
              <w:left w:w="90" w:type="dxa"/>
              <w:right w:w="90" w:type="dxa"/>
            </w:tcMar>
          </w:tcPr>
          <w:p>
            <w:pPr>
              <w:pStyle w:val="BDOITable"/>
            </w:pPr>
            <w:r>
              <w:rPr>
                <w:sz w:val="15"/>
              </w:rPr>
              <w:t>Records, submits, returns or posts the liquidation</w:t>
            </w:r>
          </w:p>
        </w:tc>
        <w:tc>
          <w:tcPr>
            <w:tcW w:type="dxa" w:w="1561"/>
            <w:tcMar>
              <w:top w:w="50" w:type="dxa"/>
              <w:bottom w:w="50" w:type="dxa"/>
              <w:left w:w="90" w:type="dxa"/>
              <w:right w:w="90" w:type="dxa"/>
            </w:tcMar>
          </w:tcPr>
          <w:p>
            <w:pPr>
              <w:pStyle w:val="BDOITable"/>
            </w:pPr>
            <w:r>
              <w:rPr>
                <w:sz w:val="15"/>
              </w:rPr>
              <w:t>Liquidated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refund of a cancelled policy is validated by ACSL and Cashiering before the review (FR-PQ-006).</w:t>
      </w:r>
    </w:p>
    <w:p>
      <w:pPr>
        <w:tabs>
          <w:tab w:pos="312" w:val="left"/>
        </w:tabs>
        <w:spacing w:after="40"/>
        <w:ind w:left="312" w:hanging="283"/>
      </w:pPr>
      <w:r>
        <w:rPr>
          <w:color w:val="004EA8"/>
          <w:sz w:val="18"/>
        </w:rPr>
        <w:t>•</w:t>
        <w:tab/>
      </w:r>
      <w:r>
        <w:rPr>
          <w:sz w:val="18"/>
        </w:rPr>
        <w:t>A request is endorsed and approved by other users than the one who raised or last moved it; a returned request goes back to its maker with the reason (FR-PQ-005, FR-PQ-008, FR-PQ-009).</w:t>
      </w:r>
    </w:p>
    <w:p>
      <w:pPr>
        <w:tabs>
          <w:tab w:pos="312" w:val="left"/>
        </w:tabs>
        <w:spacing w:after="40"/>
        <w:ind w:left="312" w:hanging="283"/>
      </w:pPr>
      <w:r>
        <w:rPr>
          <w:color w:val="004EA8"/>
          <w:sz w:val="18"/>
        </w:rPr>
        <w:t>•</w:t>
        <w:tab/>
      </w:r>
      <w:r>
        <w:rPr>
          <w:sz w:val="18"/>
        </w:rPr>
        <w:t>An approved refund or check cancellation goes to Disbursement; an approved cash advance goes to HR, then to Disbursement (FR-PQ-015).</w:t>
      </w:r>
    </w:p>
    <w:p>
      <w:pPr>
        <w:tabs>
          <w:tab w:pos="312" w:val="left"/>
        </w:tabs>
        <w:spacing w:after="40"/>
        <w:ind w:left="312" w:hanging="283"/>
      </w:pPr>
      <w:r>
        <w:rPr>
          <w:color w:val="004EA8"/>
          <w:sz w:val="18"/>
        </w:rPr>
        <w:t>•</w:t>
        <w:tab/>
      </w:r>
      <w:r>
        <w:rPr>
          <w:sz w:val="18"/>
        </w:rPr>
        <w:t>Disbursement reports each stage of the voucher back to the request (FR-PQ-013).</w:t>
      </w:r>
    </w:p>
    <w:p>
      <w:pPr>
        <w:tabs>
          <w:tab w:pos="312" w:val="left"/>
        </w:tabs>
        <w:spacing w:after="120"/>
        <w:ind w:left="312" w:hanging="283"/>
      </w:pPr>
      <w:r>
        <w:rPr>
          <w:color w:val="004EA8"/>
          <w:sz w:val="18"/>
        </w:rPr>
        <w:t>•</w:t>
        <w:tab/>
      </w:r>
      <w:r>
        <w:rPr>
          <w:sz w:val="18"/>
        </w:rPr>
        <w:t>A cash advance is liquidated with its expenses by day; the excess or shortage is shown and the expenses post to the liquidation accounts (FR-PQ-017).</w:t>
      </w:r>
    </w:p>
    <w:p>
      <w:pPr>
        <w:pStyle w:val="BDOILabel"/>
      </w:pPr>
      <w:r>
        <w:rPr/>
        <w:t>Expected outcome</w:t>
      </w:r>
    </w:p>
    <w:p>
      <w:r>
        <w:rPr/>
        <w:t>The request is validated, approved, paid and, for a cash advance, liquidated.</w:t>
      </w:r>
    </w:p>
    <w:p>
      <w:r>
        <w:rPr>
          <w:b/>
          <w:sz w:val="17"/>
        </w:rPr>
        <w:t>Test cases:</w:t>
      </w:r>
      <w:r>
        <w:rPr>
          <w:sz w:val="17"/>
        </w:rPr>
        <w:t xml:space="preserve"> TC-PQ-005.1-01, TC-PQ-005.2-01, TC-PQ-005.2-02, TC-PQ-006.1-01, TC-PQ-007.1-01, TC-PQ-007.2-01, TC-PQ-008.1-01, TC-PQ-008.2-01, TC-PQ-008.3-01, TC-PQ-009.1-01, TC-PQ-009.2-01, TC-PQ-009.2-02, TC-PQ-009.3-01, TC-PQ-010.1-01, TC-PQ-010.2-01, TC-PQ-012.1-02, TC-PQ-013.1-01, TC-PQ-013.2-01, TC-PQ-013.2-02, TC-PQ-017.1-01, TC-PQ-017.2-01, TC-PQ-017.2-02, TC-PQ-017.3-01, TC-PQ-017.3-02, TC-PQ-017.3-03, TC-PQ-017.3-04, TC-PQ-017.3-05, TC-PQ-017.3-06, TC-AC-SCR-43, TC-AC-MSG-28, TC-AC-MSG-29.</w:t>
      </w:r>
    </w:p>
    <w:p>
      <w:pPr>
        <w:pStyle w:val="Heading3"/>
      </w:pPr>
      <w:bookmarkStart w:id="379" w:name="_Toc000379"/>
      <w:r>
        <w:rPr/>
        <w:t>13.5.6 SCR-AC-44 Liquidation Accounts</w:t>
      </w:r>
      <w:bookmarkEnd w:id="3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GL account each expense category of a cash-advance liquidation posts to (per diem, representation, transport, lodging, others, the excess and the shortage).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Comptrollership administrator (masters and rules), Marketing Reviewer (permission Accounting rule manage or Prq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Refund &amp; Cash Advance Requests › Liquidation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FR-PQ-017</w:t>
            </w:r>
          </w:p>
        </w:tc>
      </w:tr>
    </w:tbl>
    <w:p>
      <w:pPr>
        <w:pStyle w:val="BDOISpacer"/>
      </w:pPr>
    </w:p>
    <w:p>
      <w:pPr>
        <w:keepNext/>
        <w:spacing w:before="80" w:after="0"/>
        <w:jc w:val="center"/>
      </w:pPr>
      <w:r>
        <w:drawing>
          <wp:inline xmlns:a="http://schemas.openxmlformats.org/drawingml/2006/main" xmlns:pic="http://schemas.openxmlformats.org/drawingml/2006/picture">
            <wp:extent cx="8618220" cy="3417570"/>
            <wp:docPr id="99" name="Picture 99"/>
            <wp:cNvGraphicFramePr>
              <a:graphicFrameLocks noChangeAspect="1"/>
            </wp:cNvGraphicFramePr>
            <a:graphic>
              <a:graphicData uri="http://schemas.openxmlformats.org/drawingml/2006/picture">
                <pic:pic>
                  <pic:nvPicPr>
                    <pic:cNvPr id="0" name="scr-ac-44-01-list.png"/>
                    <pic:cNvPicPr/>
                  </pic:nvPicPr>
                  <pic:blipFill>
                    <a:blip r:embed="rId303"/>
                    <a:stretch>
                      <a:fillRect/>
                    </a:stretch>
                  </pic:blipFill>
                  <pic:spPr>
                    <a:xfrm>
                      <a:off x="0" y="0"/>
                      <a:ext cx="8618220" cy="3417570"/>
                    </a:xfrm>
                    <a:prstGeom prst="rect"/>
                  </pic:spPr>
                </pic:pic>
              </a:graphicData>
            </a:graphic>
          </wp:inline>
        </w:drawing>
      </w:r>
    </w:p>
    <w:p>
      <w:pPr>
        <w:pStyle w:val="Caption"/>
        <w:jc w:val="center"/>
      </w:pPr>
      <w:r>
        <w:rPr>
          <w:b/>
          <w:i w:val="0"/>
        </w:rPr>
        <w:t xml:space="preserve">Figure 97: </w:t>
      </w:r>
      <w:r>
        <w:rPr/>
        <w:t>SCR-AC-44 Liquidation Accounts: the GL account of each expense category</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Account Role / GL Account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Account Role / GL Account</w:t>
            </w:r>
          </w:p>
        </w:tc>
        <w:tc>
          <w:tcPr>
            <w:tcW w:type="dxa" w:w="885"/>
            <w:tcMar>
              <w:top w:w="50" w:type="dxa"/>
              <w:bottom w:w="50" w:type="dxa"/>
              <w:left w:w="90" w:type="dxa"/>
              <w:right w:w="90" w:type="dxa"/>
            </w:tcMar>
          </w:tcPr>
          <w:p>
            <w:pPr>
              <w:pStyle w:val="BDOITable"/>
            </w:pPr>
            <w:r>
              <w:rPr>
                <w:sz w:val="14"/>
              </w:rPr>
              <w:t>Column, text</w:t>
            </w:r>
          </w:p>
        </w:tc>
        <w:tc>
          <w:tcPr>
            <w:tcW w:type="dxa" w:w="1416"/>
            <w:tcMar>
              <w:top w:w="50" w:type="dxa"/>
              <w:bottom w:w="50" w:type="dxa"/>
              <w:left w:w="90" w:type="dxa"/>
              <w:right w:w="90" w:type="dxa"/>
            </w:tcMar>
          </w:tcPr>
          <w:p>
            <w:pPr>
              <w:pStyle w:val="BDOITable"/>
            </w:pPr>
            <w:r>
              <w:rPr>
                <w:sz w:val="14"/>
              </w:rPr>
              <w:t>The expense category and its account code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Chart of accounts</w:t>
            </w:r>
          </w:p>
        </w:tc>
        <w:tc>
          <w:tcPr>
            <w:tcW w:type="dxa" w:w="944"/>
            <w:tcMar>
              <w:top w:w="50" w:type="dxa"/>
              <w:bottom w:w="50" w:type="dxa"/>
              <w:left w:w="90" w:type="dxa"/>
              <w:right w:w="90" w:type="dxa"/>
            </w:tcMar>
          </w:tcPr>
          <w:p>
            <w:pPr>
              <w:pStyle w:val="BDOITable"/>
            </w:pPr>
            <w:r>
              <w:rPr>
                <w:sz w:val="14"/>
              </w:rPr>
              <w:t>Seed accounts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An active postable account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w:t>
            </w:r>
          </w:p>
        </w:tc>
        <w:tc>
          <w:tcPr>
            <w:tcW w:type="dxa" w:w="1802"/>
            <w:tcMar>
              <w:top w:w="50" w:type="dxa"/>
              <w:bottom w:w="50" w:type="dxa"/>
              <w:left w:w="90" w:type="dxa"/>
              <w:right w:w="90" w:type="dxa"/>
            </w:tcMar>
          </w:tcPr>
          <w:p>
            <w:pPr>
              <w:pStyle w:val="BDOITable"/>
            </w:pPr>
            <w:r>
              <w:rPr>
                <w:sz w:val="15"/>
              </w:rPr>
              <w:t>Comptrollership administrator (accounting rule manage), Marketing Reviewer</w:t>
            </w:r>
          </w:p>
        </w:tc>
        <w:tc>
          <w:tcPr>
            <w:tcW w:type="dxa" w:w="2162"/>
            <w:tcMar>
              <w:top w:w="50" w:type="dxa"/>
              <w:bottom w:w="50" w:type="dxa"/>
              <w:left w:w="90" w:type="dxa"/>
              <w:right w:w="90" w:type="dxa"/>
            </w:tcMar>
          </w:tcPr>
          <w:p>
            <w:pPr>
              <w:pStyle w:val="BDOITable"/>
            </w:pPr>
            <w:r>
              <w:rPr>
                <w:sz w:val="15"/>
              </w:rPr>
              <w:t>Account changed</w:t>
            </w:r>
          </w:p>
        </w:tc>
        <w:tc>
          <w:tcPr>
            <w:tcW w:type="dxa" w:w="4324"/>
            <w:tcMar>
              <w:top w:w="50" w:type="dxa"/>
              <w:bottom w:w="50" w:type="dxa"/>
              <w:left w:w="90" w:type="dxa"/>
              <w:right w:w="90" w:type="dxa"/>
            </w:tcMar>
          </w:tcPr>
          <w:p>
            <w:pPr>
              <w:pStyle w:val="BDOITable"/>
            </w:pPr>
            <w:r>
              <w:rPr>
                <w:sz w:val="15"/>
              </w:rPr>
              <w:t>Saves the account of the category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liquidation posts each expense category to its account against the advances to employees (FR-PQ-017).</w:t>
      </w:r>
    </w:p>
    <w:p>
      <w:pPr>
        <w:pStyle w:val="BDOILabel"/>
      </w:pPr>
      <w:r>
        <w:rPr/>
        <w:t>Expected outcome</w:t>
      </w:r>
    </w:p>
    <w:p>
      <w:r>
        <w:rPr/>
        <w:t>The liquidation posts to the right accounts.</w:t>
      </w:r>
    </w:p>
    <w:p>
      <w:r>
        <w:rPr>
          <w:b/>
          <w:sz w:val="17"/>
        </w:rPr>
        <w:t>Test cases:</w:t>
      </w:r>
      <w:r>
        <w:rPr>
          <w:sz w:val="17"/>
        </w:rPr>
        <w:t xml:space="preserve"> TC-AC-SCR-44, TC-AC-MSG-30.</w:t>
      </w:r>
    </w:p>
    <w:p>
      <w:pPr>
        <w:pStyle w:val="Heading2"/>
      </w:pPr>
      <w:bookmarkStart w:id="380" w:name="_Toc000380"/>
      <w:r>
        <w:rPr/>
        <w:t>13.6 Accounting Controls and Subsidiary Ledger (ACSL)</w:t>
      </w:r>
      <w:bookmarkEnd w:id="380"/>
    </w:p>
    <w:p>
      <w:pPr>
        <w:pStyle w:val="Heading3"/>
      </w:pPr>
      <w:bookmarkStart w:id="381" w:name="_Toc000381"/>
      <w:r>
        <w:rPr/>
        <w:t>13.6.1 SCR-AC-45 ACSL Cases</w:t>
      </w:r>
      <w:bookmarkEnd w:id="3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cases of ACSL by stage (Received, Assigned, Investigating, Result Provided, Sent for Correction): account investigations, analysis requests of the other units, refunds to validate and payment reversals; the team leader opens a case and assigns it to a processor.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ACSL Cases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FR-AS-010</w:t>
            </w:r>
          </w:p>
        </w:tc>
      </w:tr>
    </w:tbl>
    <w:p>
      <w:pPr>
        <w:pStyle w:val="BDOISpacer"/>
      </w:pPr>
    </w:p>
    <w:p>
      <w:pPr>
        <w:keepNext/>
        <w:spacing w:before="80" w:after="0"/>
        <w:jc w:val="center"/>
      </w:pPr>
      <w:r>
        <w:drawing>
          <wp:inline xmlns:a="http://schemas.openxmlformats.org/drawingml/2006/main" xmlns:pic="http://schemas.openxmlformats.org/drawingml/2006/picture">
            <wp:extent cx="8377936" cy="3768242"/>
            <wp:docPr id="100" name="Picture 100"/>
            <wp:cNvGraphicFramePr>
              <a:graphicFrameLocks noChangeAspect="1"/>
            </wp:cNvGraphicFramePr>
            <a:graphic>
              <a:graphicData uri="http://schemas.openxmlformats.org/drawingml/2006/picture">
                <pic:pic>
                  <pic:nvPicPr>
                    <pic:cNvPr id="0" name="scr-ac-45-01-list_2290s.png"/>
                    <pic:cNvPicPr/>
                  </pic:nvPicPr>
                  <pic:blipFill>
                    <a:blip r:embed="rId304"/>
                    <a:stretch>
                      <a:fillRect/>
                    </a:stretch>
                  </pic:blipFill>
                  <pic:spPr>
                    <a:xfrm>
                      <a:off x="0" y="0"/>
                      <a:ext cx="8377936" cy="3768242"/>
                    </a:xfrm>
                    <a:prstGeom prst="rect"/>
                  </pic:spPr>
                </pic:pic>
              </a:graphicData>
            </a:graphic>
          </wp:inline>
        </w:drawing>
      </w:r>
    </w:p>
    <w:p>
      <w:pPr>
        <w:pStyle w:val="Caption"/>
        <w:jc w:val="center"/>
      </w:pPr>
      <w:r>
        <w:rPr>
          <w:b/>
          <w:i w:val="0"/>
        </w:rPr>
        <w:t xml:space="preserve">Figure 98: </w:t>
      </w:r>
      <w:r>
        <w:rPr/>
        <w:t>SCR-AC-45 ACSL Cases: the cases by stage with type, subject, invoice, amount, requester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Received / Assigned / Investigating / Result Provided / Sent for Correction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Case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Case Type / Invoice No. / AR / OR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Case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Case No. / Type / Subject / Invoice / Root / Amount / Requested By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Subject / Details</w:t>
            </w:r>
          </w:p>
        </w:tc>
      </w:tr>
    </w:tbl>
    <w:p>
      <w:pPr>
        <w:pStyle w:val="BDOISpacer"/>
      </w:pPr>
    </w:p>
    <w:p>
      <w:pPr>
        <w:keepNext/>
        <w:spacing w:before="80" w:after="0"/>
        <w:jc w:val="center"/>
      </w:pPr>
      <w:r>
        <w:drawing>
          <wp:inline xmlns:a="http://schemas.openxmlformats.org/drawingml/2006/main" xmlns:pic="http://schemas.openxmlformats.org/drawingml/2006/picture">
            <wp:extent cx="5487419" cy="3771686"/>
            <wp:docPr id="101" name="Picture 101"/>
            <wp:cNvGraphicFramePr>
              <a:graphicFrameLocks noChangeAspect="1"/>
            </wp:cNvGraphicFramePr>
            <a:graphic>
              <a:graphicData uri="http://schemas.openxmlformats.org/drawingml/2006/picture">
                <pic:pic>
                  <pic:nvPicPr>
                    <pic:cNvPr id="0" name="scr-ac-45-02-new_1500s.png"/>
                    <pic:cNvPicPr/>
                  </pic:nvPicPr>
                  <pic:blipFill>
                    <a:blip r:embed="rId305"/>
                    <a:stretch>
                      <a:fillRect/>
                    </a:stretch>
                  </pic:blipFill>
                  <pic:spPr>
                    <a:xfrm>
                      <a:off x="0" y="0"/>
                      <a:ext cx="5487419" cy="3771686"/>
                    </a:xfrm>
                    <a:prstGeom prst="rect"/>
                  </pic:spPr>
                </pic:pic>
              </a:graphicData>
            </a:graphic>
          </wp:inline>
        </w:drawing>
      </w:r>
    </w:p>
    <w:p>
      <w:pPr>
        <w:pStyle w:val="Caption"/>
        <w:jc w:val="center"/>
      </w:pPr>
      <w:r>
        <w:rPr>
          <w:b/>
          <w:i w:val="0"/>
        </w:rPr>
        <w:t xml:space="preserve">Figure 99: </w:t>
      </w:r>
      <w:r>
        <w:rPr/>
        <w:t>SCR-AC-45 Open a Case: type, invoice, AR or OR number, subject and details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Received / Assigned / Investigating / Result Provided / Sent for Correction</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count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Cases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Case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Case number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Case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Investigation, Analysis request, Refund validation, Payment reversal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Case type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Case No. / Type / Subject / Invoice / Root / Amount / Requested By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case number with its date; the invoice with its root invoice; the requester's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Open a Case dialog</w:t>
            </w:r>
          </w:p>
        </w:tc>
        <w:tc>
          <w:tcPr>
            <w:tcW w:type="dxa" w:w="1534"/>
            <w:tcMar>
              <w:top w:w="50" w:type="dxa"/>
              <w:bottom w:w="50" w:type="dxa"/>
              <w:left w:w="90" w:type="dxa"/>
              <w:right w:w="90" w:type="dxa"/>
            </w:tcMar>
          </w:tcPr>
          <w:p>
            <w:pPr>
              <w:pStyle w:val="BDOITable"/>
            </w:pPr>
            <w:r>
              <w:rPr>
                <w:sz w:val="14"/>
              </w:rPr>
              <w:t>Case Type / Invoice No. / AR / OR No.</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The account investigated; its whole invoice family is linked</w:t>
            </w:r>
          </w:p>
        </w:tc>
        <w:tc>
          <w:tcPr>
            <w:tcW w:type="dxa" w:w="1121"/>
            <w:tcMar>
              <w:top w:w="50" w:type="dxa"/>
              <w:bottom w:w="50" w:type="dxa"/>
              <w:left w:w="90" w:type="dxa"/>
              <w:right w:w="90" w:type="dxa"/>
            </w:tcMar>
          </w:tcPr>
          <w:p>
            <w:pPr>
              <w:pStyle w:val="BDOITable"/>
            </w:pPr>
            <w:r>
              <w:rPr>
                <w:sz w:val="14"/>
              </w:rPr>
              <w:t>Y / N / N</w:t>
            </w:r>
          </w:p>
        </w:tc>
        <w:tc>
          <w:tcPr>
            <w:tcW w:type="dxa" w:w="1298"/>
            <w:tcMar>
              <w:top w:w="50" w:type="dxa"/>
              <w:bottom w:w="50" w:type="dxa"/>
              <w:left w:w="90" w:type="dxa"/>
              <w:right w:w="90" w:type="dxa"/>
            </w:tcMar>
          </w:tcPr>
          <w:p>
            <w:pPr>
              <w:pStyle w:val="BDOITable"/>
            </w:pPr>
            <w:r>
              <w:rPr>
                <w:sz w:val="14"/>
              </w:rPr>
              <w:t>Case type list, invoice ledger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Open a Case dialog</w:t>
            </w:r>
          </w:p>
        </w:tc>
        <w:tc>
          <w:tcPr>
            <w:tcW w:type="dxa" w:w="1534"/>
            <w:tcMar>
              <w:top w:w="50" w:type="dxa"/>
              <w:bottom w:w="50" w:type="dxa"/>
              <w:left w:w="90" w:type="dxa"/>
              <w:right w:w="90" w:type="dxa"/>
            </w:tcMar>
            <w:shd w:val="clear" w:color="auto" w:fill="E5F5FF"/>
          </w:tcPr>
          <w:p>
            <w:pPr>
              <w:pStyle w:val="BDOITable"/>
            </w:pPr>
            <w:r>
              <w:rPr>
                <w:sz w:val="14"/>
              </w:rPr>
              <w:t>Subject / Details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subject and the details of the case</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subject of the case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Case / Open Case</w:t>
            </w:r>
          </w:p>
        </w:tc>
        <w:tc>
          <w:tcPr>
            <w:tcW w:type="dxa" w:w="1802"/>
            <w:tcMar>
              <w:top w:w="50" w:type="dxa"/>
              <w:bottom w:w="50" w:type="dxa"/>
              <w:left w:w="90" w:type="dxa"/>
              <w:right w:w="90" w:type="dxa"/>
            </w:tcMar>
          </w:tcPr>
          <w:p>
            <w:pPr>
              <w:pStyle w:val="BDOITable"/>
            </w:pPr>
            <w:r>
              <w:rPr>
                <w:sz w:val="15"/>
              </w:rPr>
              <w:t>ACSL Team Leader, Processor (ACSL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a case</w:t>
            </w:r>
          </w:p>
        </w:tc>
        <w:tc>
          <w:tcPr>
            <w:tcW w:type="dxa" w:w="1561"/>
            <w:tcMar>
              <w:top w:w="50" w:type="dxa"/>
              <w:bottom w:w="50" w:type="dxa"/>
              <w:left w:w="90" w:type="dxa"/>
              <w:right w:w="90" w:type="dxa"/>
            </w:tcMar>
          </w:tcPr>
          <w:p>
            <w:pPr>
              <w:pStyle w:val="BDOITable"/>
            </w:pPr>
            <w:r>
              <w:rPr>
                <w:sz w:val="15"/>
              </w:rPr>
              <w:t>Received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ACSL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case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Cases also arrive from the other units: the validation of a refund of a cancelled policy and the analysis requests (FR-AS-010, FR-PQ-006).</w:t>
      </w:r>
    </w:p>
    <w:p>
      <w:pPr>
        <w:pStyle w:val="BDOILabel"/>
      </w:pPr>
      <w:r>
        <w:rPr/>
        <w:t>Expected outcome</w:t>
      </w:r>
    </w:p>
    <w:p>
      <w:r>
        <w:rPr/>
        <w:t>ACSL sees every case by stage.</w:t>
      </w:r>
    </w:p>
    <w:p>
      <w:r>
        <w:rPr>
          <w:b/>
          <w:sz w:val="17"/>
        </w:rPr>
        <w:t>Test cases:</w:t>
      </w:r>
      <w:r>
        <w:rPr>
          <w:sz w:val="17"/>
        </w:rPr>
        <w:t xml:space="preserve"> TC-AS-010.1-01, TC-AS-010.2-01, TC-AS-010.2-02, TC-AS-010.3-01, TC-AC-SCR-45, TC-AC-MSG-31.</w:t>
      </w:r>
    </w:p>
    <w:p>
      <w:pPr>
        <w:pStyle w:val="Heading3"/>
      </w:pPr>
      <w:bookmarkStart w:id="382" w:name="_Toc000382"/>
      <w:r>
        <w:rPr/>
        <w:t>13.6.2 SCR-AC-46 ACSL Case</w:t>
      </w:r>
      <w:bookmarkEnd w:id="3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case: the request (subject, details, requesting module and reference, client, insurer, root invoice), the investigation (findings, result, remarks), the follow-up (payment reversal and correction), the cases of the same invoice family and the documents; the actions of the stage: assign, record findings, provide the result, raise a correction entry, request a payment reversal, message the account officer.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ACSL Cases › ACSL Case</w:t>
            </w:r>
          </w:p>
          <w:p>
            <w:pPr>
              <w:pStyle w:val="BDOITable"/>
              <w:ind w:left="170" w:hanging="170"/>
            </w:pPr>
            <w:r>
              <w:rPr>
                <w:sz w:val="18"/>
              </w:rPr>
              <w:t xml:space="preserve">• </w:t>
            </w:r>
            <w:r>
              <w:rPr>
                <w:sz w:val="18"/>
              </w:rPr>
              <w:t>ACSL Cases › open a row</w:t>
            </w:r>
          </w:p>
          <w:p>
            <w:pPr>
              <w:pStyle w:val="BDOITable"/>
              <w:ind w:left="170" w:hanging="170"/>
            </w:pPr>
            <w:r>
              <w:rPr>
                <w:sz w:val="18"/>
              </w:rPr>
              <w:t xml:space="preserve">• </w:t>
            </w:r>
            <w:r>
              <w:rPr>
                <w:sz w:val="18"/>
              </w:rPr>
              <w:t>Insurer SOA › a line to investigate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FR-AS-010, FR-AS-011, FR-AS-012, FR-AS-013, FR-AS-026, FR-DS-093</w:t>
            </w:r>
          </w:p>
        </w:tc>
      </w:tr>
    </w:tbl>
    <w:p>
      <w:pPr>
        <w:pStyle w:val="BDOISpacer"/>
      </w:pPr>
    </w:p>
    <w:p>
      <w:pPr>
        <w:sectPr>
          <w:headerReference w:type="default" r:id="rId297"/>
          <w:footerReference w:type="default" r:id="rId298"/>
          <w:headerReference w:type="first" r:id="rId299"/>
          <w:footerReference w:type="first" r:id="rId3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837603" cy="6692871"/>
            <wp:docPr id="102" name="Picture 102"/>
            <wp:cNvGraphicFramePr>
              <a:graphicFrameLocks noChangeAspect="1"/>
            </wp:cNvGraphicFramePr>
            <a:graphic>
              <a:graphicData uri="http://schemas.openxmlformats.org/drawingml/2006/picture">
                <pic:pic>
                  <pic:nvPicPr>
                    <pic:cNvPr id="0" name="scr-ac-46-01-case_1322s.png"/>
                    <pic:cNvPicPr/>
                  </pic:nvPicPr>
                  <pic:blipFill>
                    <a:blip r:embed="rId310"/>
                    <a:stretch>
                      <a:fillRect/>
                    </a:stretch>
                  </pic:blipFill>
                  <pic:spPr>
                    <a:xfrm>
                      <a:off x="0" y="0"/>
                      <a:ext cx="4837603" cy="6692871"/>
                    </a:xfrm>
                    <a:prstGeom prst="rect"/>
                  </pic:spPr>
                </pic:pic>
              </a:graphicData>
            </a:graphic>
          </wp:inline>
        </w:drawing>
      </w:r>
    </w:p>
    <w:p>
      <w:pPr>
        <w:pStyle w:val="Caption"/>
        <w:jc w:val="center"/>
      </w:pPr>
      <w:r>
        <w:rPr>
          <w:b/>
          <w:i w:val="0"/>
        </w:rPr>
        <w:t xml:space="preserve">Figure 100: </w:t>
      </w:r>
      <w:r>
        <w:rPr/>
        <w:t>SCR-AC-46 An ACSL case under investigation: the request, the findings and the actions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Case and Root Invoice chips,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Payment Reversal / Reversal Status / Reversal Message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Correction Kind / Journal to Correct / 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Type / Invoice / AR / OR No. / Amount / Requested By / Received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Case No. / Type / Invoice / Subject / Received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AR / OR No. / Amount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Subject / Details / Requesting Module / Requester Reference / Client / Insurer / Root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Processor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Findings / Result / Remarks / Result By / Result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Result / Remarks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06"/>
          <w:footerReference w:type="default" r:id="rId307"/>
          <w:headerReference w:type="first" r:id="rId308"/>
          <w:footerReference w:type="first" r:id="rId30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185116"/>
            <wp:docPr id="103" name="Picture 103"/>
            <wp:cNvGraphicFramePr>
              <a:graphicFrameLocks noChangeAspect="1"/>
            </wp:cNvGraphicFramePr>
            <a:graphic>
              <a:graphicData uri="http://schemas.openxmlformats.org/drawingml/2006/picture">
                <pic:pic>
                  <pic:nvPicPr>
                    <pic:cNvPr id="0" name="scr-ac-46-02-family.png"/>
                    <pic:cNvPicPr/>
                  </pic:nvPicPr>
                  <pic:blipFill>
                    <a:blip r:embed="rId315"/>
                    <a:stretch>
                      <a:fillRect/>
                    </a:stretch>
                  </pic:blipFill>
                  <pic:spPr>
                    <a:xfrm>
                      <a:off x="0" y="0"/>
                      <a:ext cx="8618220" cy="2185116"/>
                    </a:xfrm>
                    <a:prstGeom prst="rect"/>
                  </pic:spPr>
                </pic:pic>
              </a:graphicData>
            </a:graphic>
          </wp:inline>
        </w:drawing>
      </w:r>
    </w:p>
    <w:p>
      <w:pPr>
        <w:pStyle w:val="Caption"/>
        <w:jc w:val="center"/>
      </w:pPr>
      <w:r>
        <w:rPr>
          <w:b/>
          <w:i w:val="0"/>
        </w:rPr>
        <w:t xml:space="preserve">Figure 101: </w:t>
      </w:r>
      <w:r>
        <w:rPr/>
        <w:t>SCR-AC-46 Invoice Family Cases: the cases of the same root invoice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Case and Root Invoice chips,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Case number, root invoice; Received, Assigned, Investigating, Result Provided, Sent for Correction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Type / Invoice / AR / OR No. / Amount / Requested By / Received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The type in words; the requester's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Subject / Details / Requesting Module / Requester Reference / Client / Insurer / Root Invoice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request as received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Investigation</w:t>
            </w:r>
          </w:p>
        </w:tc>
        <w:tc>
          <w:tcPr>
            <w:tcW w:type="dxa" w:w="1534"/>
            <w:tcMar>
              <w:top w:w="50" w:type="dxa"/>
              <w:bottom w:w="50" w:type="dxa"/>
              <w:left w:w="90" w:type="dxa"/>
              <w:right w:w="90" w:type="dxa"/>
            </w:tcMar>
            <w:shd w:val="clear" w:color="auto" w:fill="E5F5FF"/>
          </w:tcPr>
          <w:p>
            <w:pPr>
              <w:pStyle w:val="BDOITable"/>
            </w:pPr>
            <w:r>
              <w:rPr>
                <w:sz w:val="14"/>
              </w:rPr>
              <w:t>Findings / Result / Remarks / Result By / Result Date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The findings; Confirmed, Rejected or No action needed; the name and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Follow-up</w:t>
            </w:r>
          </w:p>
        </w:tc>
        <w:tc>
          <w:tcPr>
            <w:tcW w:type="dxa" w:w="1534"/>
            <w:tcMar>
              <w:top w:w="50" w:type="dxa"/>
              <w:bottom w:w="50" w:type="dxa"/>
              <w:left w:w="90" w:type="dxa"/>
              <w:right w:w="90" w:type="dxa"/>
            </w:tcMar>
          </w:tcPr>
          <w:p>
            <w:pPr>
              <w:pStyle w:val="BDOITable"/>
            </w:pPr>
            <w:r>
              <w:rPr>
                <w:sz w:val="14"/>
              </w:rPr>
              <w:t>Payment Reversal / Reversal Status / Reversal Message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The reversal requested to Cashiering and its status; the correction entry raised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Case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Invoice Family Cases</w:t>
            </w:r>
          </w:p>
        </w:tc>
        <w:tc>
          <w:tcPr>
            <w:tcW w:type="dxa" w:w="1534"/>
            <w:tcMar>
              <w:top w:w="50" w:type="dxa"/>
              <w:bottom w:w="50" w:type="dxa"/>
              <w:left w:w="90" w:type="dxa"/>
              <w:right w:w="90" w:type="dxa"/>
            </w:tcMar>
            <w:shd w:val="clear" w:color="auto" w:fill="E5F5FF"/>
          </w:tcPr>
          <w:p>
            <w:pPr>
              <w:pStyle w:val="BDOITable"/>
            </w:pPr>
            <w:r>
              <w:rPr>
                <w:sz w:val="14"/>
              </w:rPr>
              <w:t>Case No. / Type / Invoice / Subject / Received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cases of the invoice family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Cases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Assign the Case dialog</w:t>
            </w:r>
          </w:p>
        </w:tc>
        <w:tc>
          <w:tcPr>
            <w:tcW w:type="dxa" w:w="1534"/>
            <w:tcMar>
              <w:top w:w="50" w:type="dxa"/>
              <w:bottom w:w="50" w:type="dxa"/>
              <w:left w:w="90" w:type="dxa"/>
              <w:right w:w="90" w:type="dxa"/>
            </w:tcMar>
          </w:tcPr>
          <w:p>
            <w:pPr>
              <w:pStyle w:val="BDOITable"/>
            </w:pPr>
            <w:r>
              <w:rPr>
                <w:sz w:val="14"/>
              </w:rPr>
              <w:t>Processor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ACSL processor, by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Received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Provide the Result dialog</w:t>
            </w:r>
          </w:p>
        </w:tc>
        <w:tc>
          <w:tcPr>
            <w:tcW w:type="dxa" w:w="1534"/>
            <w:tcMar>
              <w:top w:w="50" w:type="dxa"/>
              <w:bottom w:w="50" w:type="dxa"/>
              <w:left w:w="90" w:type="dxa"/>
              <w:right w:w="90" w:type="dxa"/>
            </w:tcMar>
            <w:shd w:val="clear" w:color="auto" w:fill="E5F5FF"/>
          </w:tcPr>
          <w:p>
            <w:pPr>
              <w:pStyle w:val="BDOITable"/>
            </w:pPr>
            <w:r>
              <w:rPr>
                <w:sz w:val="14"/>
              </w:rPr>
              <w:t>Result / Remarks</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Confirmed, Rejected, No action needed</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Investigating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Raise a Correction Entry dialog</w:t>
            </w:r>
          </w:p>
        </w:tc>
        <w:tc>
          <w:tcPr>
            <w:tcW w:type="dxa" w:w="1534"/>
            <w:tcMar>
              <w:top w:w="50" w:type="dxa"/>
              <w:bottom w:w="50" w:type="dxa"/>
              <w:left w:w="90" w:type="dxa"/>
              <w:right w:w="90" w:type="dxa"/>
            </w:tcMar>
          </w:tcPr>
          <w:p>
            <w:pPr>
              <w:pStyle w:val="BDOITable"/>
            </w:pPr>
            <w:r>
              <w:rPr>
                <w:sz w:val="14"/>
              </w:rPr>
              <w:t>Correction Kind / Journal to Correct / Description</w:t>
            </w:r>
          </w:p>
        </w:tc>
        <w:tc>
          <w:tcPr>
            <w:tcW w:type="dxa" w:w="885"/>
            <w:tcMar>
              <w:top w:w="50" w:type="dxa"/>
              <w:bottom w:w="50" w:type="dxa"/>
              <w:left w:w="90" w:type="dxa"/>
              <w:right w:w="90" w:type="dxa"/>
            </w:tcMar>
          </w:tcPr>
          <w:p>
            <w:pPr>
              <w:pStyle w:val="BDOITable"/>
            </w:pPr>
            <w:r>
              <w:rPr>
                <w:sz w:val="14"/>
              </w:rPr>
              <w:t>Drop-down, text</w:t>
            </w:r>
          </w:p>
        </w:tc>
        <w:tc>
          <w:tcPr>
            <w:tcW w:type="dxa" w:w="1416"/>
            <w:tcMar>
              <w:top w:w="50" w:type="dxa"/>
              <w:bottom w:w="50" w:type="dxa"/>
              <w:left w:w="90" w:type="dxa"/>
              <w:right w:w="90" w:type="dxa"/>
            </w:tcMar>
          </w:tcPr>
          <w:p>
            <w:pPr>
              <w:pStyle w:val="BDOITable"/>
            </w:pPr>
            <w:r>
              <w:rPr>
                <w:sz w:val="14"/>
              </w:rPr>
              <w:t>Posting to a wrong GL account, Wrong amount, Reclassification, Other correction; the journal batch if known</w:t>
            </w:r>
          </w:p>
        </w:tc>
        <w:tc>
          <w:tcPr>
            <w:tcW w:type="dxa" w:w="1121"/>
            <w:tcMar>
              <w:top w:w="50" w:type="dxa"/>
              <w:bottom w:w="50" w:type="dxa"/>
              <w:left w:w="90" w:type="dxa"/>
              <w:right w:w="90" w:type="dxa"/>
            </w:tcMar>
          </w:tcPr>
          <w:p>
            <w:pPr>
              <w:pStyle w:val="BDOITable"/>
            </w:pPr>
            <w:r>
              <w:rPr>
                <w:sz w:val="14"/>
              </w:rPr>
              <w:t>Y / N / 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Investigating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Request a Payment Reversal dialog</w:t>
            </w:r>
          </w:p>
        </w:tc>
        <w:tc>
          <w:tcPr>
            <w:tcW w:type="dxa" w:w="1534"/>
            <w:tcMar>
              <w:top w:w="50" w:type="dxa"/>
              <w:bottom w:w="50" w:type="dxa"/>
              <w:left w:w="90" w:type="dxa"/>
              <w:right w:w="90" w:type="dxa"/>
            </w:tcMar>
            <w:shd w:val="clear" w:color="auto" w:fill="E5F5FF"/>
          </w:tcPr>
          <w:p>
            <w:pPr>
              <w:pStyle w:val="BDOITable"/>
            </w:pPr>
            <w:r>
              <w:rPr>
                <w:sz w:val="14"/>
              </w:rPr>
              <w:t>AR / OR No. / Amount / Reason</w:t>
            </w:r>
          </w:p>
        </w:tc>
        <w:tc>
          <w:tcPr>
            <w:tcW w:type="dxa" w:w="885"/>
            <w:tcMar>
              <w:top w:w="50" w:type="dxa"/>
              <w:bottom w:w="50" w:type="dxa"/>
              <w:left w:w="90" w:type="dxa"/>
              <w:right w:w="90" w:type="dxa"/>
            </w:tcMar>
            <w:shd w:val="clear" w:color="auto" w:fill="E5F5FF"/>
          </w:tcPr>
          <w:p>
            <w:pPr>
              <w:pStyle w:val="BDOITable"/>
            </w:pPr>
            <w:r>
              <w:rPr>
                <w:sz w:val="14"/>
              </w:rPr>
              <w:t>Text, number</w:t>
            </w:r>
          </w:p>
        </w:tc>
        <w:tc>
          <w:tcPr>
            <w:tcW w:type="dxa" w:w="1416"/>
            <w:tcMar>
              <w:top w:w="50" w:type="dxa"/>
              <w:bottom w:w="50" w:type="dxa"/>
              <w:left w:w="90" w:type="dxa"/>
              <w:right w:w="90" w:type="dxa"/>
            </w:tcMar>
            <w:shd w:val="clear" w:color="auto" w:fill="E5F5FF"/>
          </w:tcPr>
          <w:p>
            <w:pPr>
              <w:pStyle w:val="BDOITable"/>
            </w:pPr>
            <w:r>
              <w:rPr>
                <w:sz w:val="14"/>
              </w:rPr>
              <w:t>Leave the amount empty to reverse the whole application</w:t>
            </w:r>
          </w:p>
        </w:tc>
        <w:tc>
          <w:tcPr>
            <w:tcW w:type="dxa" w:w="1121"/>
            <w:tcMar>
              <w:top w:w="50" w:type="dxa"/>
              <w:bottom w:w="50" w:type="dxa"/>
              <w:left w:w="90" w:type="dxa"/>
              <w:right w:w="90" w:type="dxa"/>
            </w:tcMar>
            <w:shd w:val="clear" w:color="auto" w:fill="E5F5FF"/>
          </w:tcPr>
          <w:p>
            <w:pPr>
              <w:pStyle w:val="BDOITable"/>
            </w:pPr>
            <w:r>
              <w:rPr>
                <w:sz w:val="14"/>
              </w:rPr>
              <w:t>Y / N / 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AR of the case</w:t>
            </w:r>
          </w:p>
        </w:tc>
        <w:tc>
          <w:tcPr>
            <w:tcW w:type="dxa" w:w="1180"/>
            <w:tcMar>
              <w:top w:w="50" w:type="dxa"/>
              <w:bottom w:w="50" w:type="dxa"/>
              <w:left w:w="90" w:type="dxa"/>
              <w:right w:w="90" w:type="dxa"/>
            </w:tcMar>
            <w:shd w:val="clear" w:color="auto" w:fill="E5F5FF"/>
          </w:tcPr>
          <w:p>
            <w:pPr>
              <w:pStyle w:val="BDOITable"/>
            </w:pPr>
            <w:r>
              <w:rPr>
                <w:sz w:val="14"/>
              </w:rPr>
              <w:t>Investigating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Message the Account Officer dialog</w:t>
            </w:r>
          </w:p>
        </w:tc>
        <w:tc>
          <w:tcPr>
            <w:tcW w:type="dxa" w:w="1534"/>
            <w:tcMar>
              <w:top w:w="50" w:type="dxa"/>
              <w:bottom w:w="50" w:type="dxa"/>
              <w:left w:w="90" w:type="dxa"/>
              <w:right w:w="90" w:type="dxa"/>
            </w:tcMar>
          </w:tcPr>
          <w:p>
            <w:pPr>
              <w:pStyle w:val="BDOITable"/>
            </w:pPr>
            <w:r>
              <w:rPr>
                <w:sz w:val="14"/>
              </w:rPr>
              <w:t>Message</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The short or over payment to settle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Investigating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Assign</w:t>
            </w:r>
          </w:p>
        </w:tc>
        <w:tc>
          <w:tcPr>
            <w:tcW w:type="dxa" w:w="1802"/>
            <w:tcMar>
              <w:top w:w="50" w:type="dxa"/>
              <w:bottom w:w="50" w:type="dxa"/>
              <w:left w:w="90" w:type="dxa"/>
              <w:right w:w="90" w:type="dxa"/>
            </w:tcMar>
          </w:tcPr>
          <w:p>
            <w:pPr>
              <w:pStyle w:val="BDOITable"/>
            </w:pPr>
            <w:r>
              <w:rPr>
                <w:sz w:val="15"/>
              </w:rPr>
              <w:t>ACSL Team Leader (ACSL assign)</w:t>
            </w:r>
          </w:p>
        </w:tc>
        <w:tc>
          <w:tcPr>
            <w:tcW w:type="dxa" w:w="2162"/>
            <w:tcMar>
              <w:top w:w="50" w:type="dxa"/>
              <w:bottom w:w="50" w:type="dxa"/>
              <w:left w:w="90" w:type="dxa"/>
              <w:right w:w="90" w:type="dxa"/>
            </w:tcMar>
          </w:tcPr>
          <w:p>
            <w:pPr>
              <w:pStyle w:val="BDOITable"/>
            </w:pPr>
            <w:r>
              <w:rPr>
                <w:sz w:val="15"/>
              </w:rPr>
              <w:t>Received</w:t>
            </w:r>
          </w:p>
        </w:tc>
        <w:tc>
          <w:tcPr>
            <w:tcW w:type="dxa" w:w="4324"/>
            <w:tcMar>
              <w:top w:w="50" w:type="dxa"/>
              <w:bottom w:w="50" w:type="dxa"/>
              <w:left w:w="90" w:type="dxa"/>
              <w:right w:w="90" w:type="dxa"/>
            </w:tcMar>
          </w:tcPr>
          <w:p>
            <w:pPr>
              <w:pStyle w:val="BDOITable"/>
            </w:pPr>
            <w:r>
              <w:rPr>
                <w:sz w:val="15"/>
              </w:rPr>
              <w:t>Assigns the case to a processor</w:t>
            </w:r>
          </w:p>
        </w:tc>
        <w:tc>
          <w:tcPr>
            <w:tcW w:type="dxa" w:w="1561"/>
            <w:tcMar>
              <w:top w:w="50" w:type="dxa"/>
              <w:bottom w:w="50" w:type="dxa"/>
              <w:left w:w="90" w:type="dxa"/>
              <w:right w:w="90" w:type="dxa"/>
            </w:tcMar>
          </w:tcPr>
          <w:p>
            <w:pPr>
              <w:pStyle w:val="BDOITable"/>
            </w:pPr>
            <w:r>
              <w:rPr>
                <w:sz w:val="15"/>
              </w:rPr>
              <w:t>Assigned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Record Findings</w:t>
            </w:r>
          </w:p>
        </w:tc>
        <w:tc>
          <w:tcPr>
            <w:tcW w:type="dxa" w:w="1802"/>
            <w:tcMar>
              <w:top w:w="50" w:type="dxa"/>
              <w:bottom w:w="50" w:type="dxa"/>
              <w:left w:w="90" w:type="dxa"/>
              <w:right w:w="90" w:type="dxa"/>
            </w:tcMar>
            <w:shd w:val="clear" w:color="auto" w:fill="E5F5FF"/>
          </w:tcPr>
          <w:p>
            <w:pPr>
              <w:pStyle w:val="BDOITable"/>
            </w:pPr>
            <w:r>
              <w:rPr>
                <w:sz w:val="15"/>
              </w:rPr>
              <w:t>ACSL Processor (ACSL process)</w:t>
            </w:r>
          </w:p>
        </w:tc>
        <w:tc>
          <w:tcPr>
            <w:tcW w:type="dxa" w:w="2162"/>
            <w:tcMar>
              <w:top w:w="50" w:type="dxa"/>
              <w:bottom w:w="50" w:type="dxa"/>
              <w:left w:w="90" w:type="dxa"/>
              <w:right w:w="90" w:type="dxa"/>
            </w:tcMar>
            <w:shd w:val="clear" w:color="auto" w:fill="E5F5FF"/>
          </w:tcPr>
          <w:p>
            <w:pPr>
              <w:pStyle w:val="BDOITable"/>
            </w:pPr>
            <w:r>
              <w:rPr>
                <w:sz w:val="15"/>
              </w:rPr>
              <w:t>Assigned or investigating</w:t>
            </w:r>
          </w:p>
        </w:tc>
        <w:tc>
          <w:tcPr>
            <w:tcW w:type="dxa" w:w="4324"/>
            <w:tcMar>
              <w:top w:w="50" w:type="dxa"/>
              <w:bottom w:w="50" w:type="dxa"/>
              <w:left w:w="90" w:type="dxa"/>
              <w:right w:w="90" w:type="dxa"/>
            </w:tcMar>
            <w:shd w:val="clear" w:color="auto" w:fill="E5F5FF"/>
          </w:tcPr>
          <w:p>
            <w:pPr>
              <w:pStyle w:val="BDOITable"/>
            </w:pPr>
            <w:r>
              <w:rPr>
                <w:sz w:val="15"/>
              </w:rPr>
              <w:t>Records the findings</w:t>
            </w:r>
          </w:p>
        </w:tc>
        <w:tc>
          <w:tcPr>
            <w:tcW w:type="dxa" w:w="1561"/>
            <w:tcMar>
              <w:top w:w="50" w:type="dxa"/>
              <w:bottom w:w="50" w:type="dxa"/>
              <w:left w:w="90" w:type="dxa"/>
              <w:right w:w="90" w:type="dxa"/>
            </w:tcMar>
            <w:shd w:val="clear" w:color="auto" w:fill="E5F5FF"/>
          </w:tcPr>
          <w:p>
            <w:pPr>
              <w:pStyle w:val="BDOITable"/>
            </w:pPr>
            <w:r>
              <w:rPr>
                <w:sz w:val="15"/>
              </w:rPr>
              <w:t>Investigating</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Provide Result</w:t>
            </w:r>
          </w:p>
        </w:tc>
        <w:tc>
          <w:tcPr>
            <w:tcW w:type="dxa" w:w="1802"/>
            <w:tcMar>
              <w:top w:w="50" w:type="dxa"/>
              <w:bottom w:w="50" w:type="dxa"/>
              <w:left w:w="90" w:type="dxa"/>
              <w:right w:w="90" w:type="dxa"/>
            </w:tcMar>
          </w:tcPr>
          <w:p>
            <w:pPr>
              <w:pStyle w:val="BDOITable"/>
            </w:pPr>
            <w:r>
              <w:rPr>
                <w:sz w:val="15"/>
              </w:rPr>
              <w:t>ACSL Processor</w:t>
            </w:r>
          </w:p>
        </w:tc>
        <w:tc>
          <w:tcPr>
            <w:tcW w:type="dxa" w:w="2162"/>
            <w:tcMar>
              <w:top w:w="50" w:type="dxa"/>
              <w:bottom w:w="50" w:type="dxa"/>
              <w:left w:w="90" w:type="dxa"/>
              <w:right w:w="90" w:type="dxa"/>
            </w:tcMar>
          </w:tcPr>
          <w:p>
            <w:pPr>
              <w:pStyle w:val="BDOITable"/>
            </w:pPr>
            <w:r>
              <w:rPr>
                <w:sz w:val="15"/>
              </w:rPr>
              <w:t>Investigating</w:t>
            </w:r>
          </w:p>
        </w:tc>
        <w:tc>
          <w:tcPr>
            <w:tcW w:type="dxa" w:w="4324"/>
            <w:tcMar>
              <w:top w:w="50" w:type="dxa"/>
              <w:bottom w:w="50" w:type="dxa"/>
              <w:left w:w="90" w:type="dxa"/>
              <w:right w:w="90" w:type="dxa"/>
            </w:tcMar>
          </w:tcPr>
          <w:p>
            <w:pPr>
              <w:pStyle w:val="BDOITable"/>
            </w:pPr>
            <w:r>
              <w:rPr>
                <w:sz w:val="15"/>
              </w:rPr>
              <w:t>Gives the result to the requester</w:t>
            </w:r>
          </w:p>
        </w:tc>
        <w:tc>
          <w:tcPr>
            <w:tcW w:type="dxa" w:w="1561"/>
            <w:tcMar>
              <w:top w:w="50" w:type="dxa"/>
              <w:bottom w:w="50" w:type="dxa"/>
              <w:left w:w="90" w:type="dxa"/>
              <w:right w:w="90" w:type="dxa"/>
            </w:tcMar>
          </w:tcPr>
          <w:p>
            <w:pPr>
              <w:pStyle w:val="BDOITable"/>
            </w:pPr>
            <w:r>
              <w:rPr>
                <w:sz w:val="15"/>
              </w:rPr>
              <w:t>Result Provided</w:t>
            </w:r>
          </w:p>
        </w:tc>
        <w:tc>
          <w:tcPr>
            <w:tcW w:type="dxa" w:w="2042"/>
            <w:tcMar>
              <w:top w:w="50" w:type="dxa"/>
              <w:bottom w:w="50" w:type="dxa"/>
              <w:left w:w="90" w:type="dxa"/>
              <w:right w:w="90" w:type="dxa"/>
            </w:tcMar>
          </w:tcPr>
          <w:p>
            <w:pPr>
              <w:pStyle w:val="BDOITable"/>
            </w:pPr>
            <w:r>
              <w:rPr>
                <w:sz w:val="15"/>
              </w:rPr>
              <w:t>Notice to the requester</w:t>
            </w:r>
          </w:p>
        </w:tc>
      </w:tr>
      <w:tr>
        <w:tc>
          <w:tcPr>
            <w:tcW w:type="dxa" w:w="1681"/>
            <w:tcMar>
              <w:top w:w="50" w:type="dxa"/>
              <w:bottom w:w="50" w:type="dxa"/>
              <w:left w:w="90" w:type="dxa"/>
              <w:right w:w="90" w:type="dxa"/>
            </w:tcMar>
            <w:shd w:val="clear" w:color="auto" w:fill="E5F5FF"/>
          </w:tcPr>
          <w:p>
            <w:pPr>
              <w:pStyle w:val="BDOITable"/>
            </w:pPr>
            <w:r>
              <w:rPr>
                <w:sz w:val="15"/>
              </w:rPr>
              <w:t>Raise Correction</w:t>
            </w:r>
          </w:p>
        </w:tc>
        <w:tc>
          <w:tcPr>
            <w:tcW w:type="dxa" w:w="1802"/>
            <w:tcMar>
              <w:top w:w="50" w:type="dxa"/>
              <w:bottom w:w="50" w:type="dxa"/>
              <w:left w:w="90" w:type="dxa"/>
              <w:right w:w="90" w:type="dxa"/>
            </w:tcMar>
            <w:shd w:val="clear" w:color="auto" w:fill="E5F5FF"/>
          </w:tcPr>
          <w:p>
            <w:pPr>
              <w:pStyle w:val="BDOITable"/>
            </w:pPr>
            <w:r>
              <w:rPr>
                <w:sz w:val="15"/>
              </w:rPr>
              <w:t>ACSL Processor</w:t>
            </w:r>
          </w:p>
        </w:tc>
        <w:tc>
          <w:tcPr>
            <w:tcW w:type="dxa" w:w="2162"/>
            <w:tcMar>
              <w:top w:w="50" w:type="dxa"/>
              <w:bottom w:w="50" w:type="dxa"/>
              <w:left w:w="90" w:type="dxa"/>
              <w:right w:w="90" w:type="dxa"/>
            </w:tcMar>
            <w:shd w:val="clear" w:color="auto" w:fill="E5F5FF"/>
          </w:tcPr>
          <w:p>
            <w:pPr>
              <w:pStyle w:val="BDOITable"/>
            </w:pPr>
            <w:r>
              <w:rPr>
                <w:sz w:val="15"/>
              </w:rPr>
              <w:t>Investigating</w:t>
            </w:r>
          </w:p>
        </w:tc>
        <w:tc>
          <w:tcPr>
            <w:tcW w:type="dxa" w:w="4324"/>
            <w:tcMar>
              <w:top w:w="50" w:type="dxa"/>
              <w:bottom w:w="50" w:type="dxa"/>
              <w:left w:w="90" w:type="dxa"/>
              <w:right w:w="90" w:type="dxa"/>
            </w:tcMar>
            <w:shd w:val="clear" w:color="auto" w:fill="E5F5FF"/>
          </w:tcPr>
          <w:p>
            <w:pPr>
              <w:pStyle w:val="BDOITable"/>
            </w:pPr>
            <w:r>
              <w:rPr>
                <w:sz w:val="15"/>
              </w:rPr>
              <w:t>Raises a correction entry for the invoice and opens it</w:t>
            </w:r>
          </w:p>
        </w:tc>
        <w:tc>
          <w:tcPr>
            <w:tcW w:type="dxa" w:w="1561"/>
            <w:tcMar>
              <w:top w:w="50" w:type="dxa"/>
              <w:bottom w:w="50" w:type="dxa"/>
              <w:left w:w="90" w:type="dxa"/>
              <w:right w:w="90" w:type="dxa"/>
            </w:tcMar>
            <w:shd w:val="clear" w:color="auto" w:fill="E5F5FF"/>
          </w:tcPr>
          <w:p>
            <w:pPr>
              <w:pStyle w:val="BDOITable"/>
            </w:pPr>
            <w:r>
              <w:rPr>
                <w:sz w:val="15"/>
              </w:rPr>
              <w:t>Sent for Correction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Request Payment Reversal</w:t>
            </w:r>
          </w:p>
        </w:tc>
        <w:tc>
          <w:tcPr>
            <w:tcW w:type="dxa" w:w="1802"/>
            <w:tcMar>
              <w:top w:w="50" w:type="dxa"/>
              <w:bottom w:w="50" w:type="dxa"/>
              <w:left w:w="90" w:type="dxa"/>
              <w:right w:w="90" w:type="dxa"/>
            </w:tcMar>
          </w:tcPr>
          <w:p>
            <w:pPr>
              <w:pStyle w:val="BDOITable"/>
            </w:pPr>
            <w:r>
              <w:rPr>
                <w:sz w:val="15"/>
              </w:rPr>
              <w:t>ACSL Processor (ACSL apply)</w:t>
            </w:r>
          </w:p>
        </w:tc>
        <w:tc>
          <w:tcPr>
            <w:tcW w:type="dxa" w:w="2162"/>
            <w:tcMar>
              <w:top w:w="50" w:type="dxa"/>
              <w:bottom w:w="50" w:type="dxa"/>
              <w:left w:w="90" w:type="dxa"/>
              <w:right w:w="90" w:type="dxa"/>
            </w:tcMar>
          </w:tcPr>
          <w:p>
            <w:pPr>
              <w:pStyle w:val="BDOITable"/>
            </w:pPr>
            <w:r>
              <w:rPr>
                <w:sz w:val="15"/>
              </w:rPr>
              <w:t>Investigating, an AR of the case</w:t>
            </w:r>
          </w:p>
        </w:tc>
        <w:tc>
          <w:tcPr>
            <w:tcW w:type="dxa" w:w="4324"/>
            <w:tcMar>
              <w:top w:w="50" w:type="dxa"/>
              <w:bottom w:w="50" w:type="dxa"/>
              <w:left w:w="90" w:type="dxa"/>
              <w:right w:w="90" w:type="dxa"/>
            </w:tcMar>
          </w:tcPr>
          <w:p>
            <w:pPr>
              <w:pStyle w:val="BDOITable"/>
            </w:pPr>
            <w:r>
              <w:rPr>
                <w:sz w:val="15"/>
              </w:rPr>
              <w:t>Asks Cashiering to reverse the application of the payment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Request to Cashiering</w:t>
            </w:r>
          </w:p>
        </w:tc>
      </w:tr>
      <w:tr>
        <w:tc>
          <w:tcPr>
            <w:tcW w:type="dxa" w:w="1681"/>
            <w:tcMar>
              <w:top w:w="50" w:type="dxa"/>
              <w:bottom w:w="50" w:type="dxa"/>
              <w:left w:w="90" w:type="dxa"/>
              <w:right w:w="90" w:type="dxa"/>
            </w:tcMar>
            <w:shd w:val="clear" w:color="auto" w:fill="E5F5FF"/>
          </w:tcPr>
          <w:p>
            <w:pPr>
              <w:pStyle w:val="BDOITable"/>
            </w:pPr>
            <w:r>
              <w:rPr>
                <w:sz w:val="15"/>
              </w:rPr>
              <w:t>Message AO</w:t>
            </w:r>
          </w:p>
        </w:tc>
        <w:tc>
          <w:tcPr>
            <w:tcW w:type="dxa" w:w="1802"/>
            <w:tcMar>
              <w:top w:w="50" w:type="dxa"/>
              <w:bottom w:w="50" w:type="dxa"/>
              <w:left w:w="90" w:type="dxa"/>
              <w:right w:w="90" w:type="dxa"/>
            </w:tcMar>
            <w:shd w:val="clear" w:color="auto" w:fill="E5F5FF"/>
          </w:tcPr>
          <w:p>
            <w:pPr>
              <w:pStyle w:val="BDOITable"/>
            </w:pPr>
            <w:r>
              <w:rPr>
                <w:sz w:val="15"/>
              </w:rPr>
              <w:t>ACSL Processor</w:t>
            </w:r>
          </w:p>
        </w:tc>
        <w:tc>
          <w:tcPr>
            <w:tcW w:type="dxa" w:w="2162"/>
            <w:tcMar>
              <w:top w:w="50" w:type="dxa"/>
              <w:bottom w:w="50" w:type="dxa"/>
              <w:left w:w="90" w:type="dxa"/>
              <w:right w:w="90" w:type="dxa"/>
            </w:tcMar>
            <w:shd w:val="clear" w:color="auto" w:fill="E5F5FF"/>
          </w:tcPr>
          <w:p>
            <w:pPr>
              <w:pStyle w:val="BDOITable"/>
            </w:pPr>
            <w:r>
              <w:rPr>
                <w:sz w:val="15"/>
              </w:rPr>
              <w:t>Investigating</w:t>
            </w:r>
          </w:p>
        </w:tc>
        <w:tc>
          <w:tcPr>
            <w:tcW w:type="dxa" w:w="4324"/>
            <w:tcMar>
              <w:top w:w="50" w:type="dxa"/>
              <w:bottom w:w="50" w:type="dxa"/>
              <w:left w:w="90" w:type="dxa"/>
              <w:right w:w="90" w:type="dxa"/>
            </w:tcMar>
            <w:shd w:val="clear" w:color="auto" w:fill="E5F5FF"/>
          </w:tcPr>
          <w:p>
            <w:pPr>
              <w:pStyle w:val="BDOITable"/>
            </w:pPr>
            <w:r>
              <w:rPr>
                <w:sz w:val="15"/>
              </w:rPr>
              <w:t>Sends the message to the account officer of the invoice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Notice to the AO</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case links the whole invoice family through the root invoice (FR-AS-010, FR-AS-026).</w:t>
      </w:r>
    </w:p>
    <w:p>
      <w:pPr>
        <w:tabs>
          <w:tab w:pos="312" w:val="left"/>
        </w:tabs>
        <w:spacing w:after="40"/>
        <w:ind w:left="312" w:hanging="283"/>
      </w:pPr>
      <w:r>
        <w:rPr>
          <w:color w:val="004EA8"/>
          <w:sz w:val="18"/>
        </w:rPr>
        <w:t>•</w:t>
        <w:tab/>
      </w:r>
      <w:r>
        <w:rPr>
          <w:sz w:val="18"/>
        </w:rPr>
        <w:t>A payment reversal is approved by a cashiering user who is not the requester (FR-AS-012).</w:t>
      </w:r>
    </w:p>
    <w:p>
      <w:pPr>
        <w:tabs>
          <w:tab w:pos="312" w:val="left"/>
        </w:tabs>
        <w:spacing w:after="120"/>
        <w:ind w:left="312" w:hanging="283"/>
      </w:pPr>
      <w:r>
        <w:rPr>
          <w:color w:val="004EA8"/>
          <w:sz w:val="18"/>
        </w:rPr>
        <w:t>•</w:t>
        <w:tab/>
      </w:r>
      <w:r>
        <w:rPr>
          <w:sz w:val="18"/>
        </w:rPr>
        <w:t>The result is sent to the requester and closes the validation of a refund (FR-AS-011, FR-PQ-006).</w:t>
      </w:r>
    </w:p>
    <w:p>
      <w:pPr>
        <w:pStyle w:val="BDOILabel"/>
      </w:pPr>
      <w:r>
        <w:rPr/>
        <w:t>Expected outcome</w:t>
      </w:r>
    </w:p>
    <w:p>
      <w:r>
        <w:rPr/>
        <w:t>The account is investigated and the result, reversal or correction follows.</w:t>
      </w:r>
    </w:p>
    <w:p>
      <w:r>
        <w:rPr>
          <w:b/>
          <w:sz w:val="17"/>
        </w:rPr>
        <w:t>Test cases:</w:t>
      </w:r>
      <w:r>
        <w:rPr>
          <w:sz w:val="17"/>
        </w:rPr>
        <w:t xml:space="preserve"> TC-PQ-006.2-01, TC-AS-011.1-01, TC-AS-012.1-01, TC-AS-012.2-01, TC-AS-013.1-01, TC-AS-013.2-01, TC-AC-SCR-46, TC-AC-MSG-32.</w:t>
      </w:r>
    </w:p>
    <w:p>
      <w:pPr>
        <w:pStyle w:val="Heading3"/>
      </w:pPr>
      <w:bookmarkStart w:id="383" w:name="_Toc000383"/>
      <w:r>
        <w:rPr/>
        <w:t>13.6.3 SCR-AC-47 Correction Entries</w:t>
      </w:r>
      <w:bookmarkEnd w:id="3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correction entries that reverse a wrong posting and post the right one, by stage (To Assign, Draft, For Review, For Approval, Posted, Cancelled); a new correction is raised for an invoice.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Correction Entries</w:t>
            </w:r>
          </w:p>
          <w:p>
            <w:pPr>
              <w:pStyle w:val="BDOITable"/>
              <w:ind w:left="170" w:hanging="170"/>
            </w:pPr>
            <w:r>
              <w:rPr>
                <w:sz w:val="18"/>
              </w:rPr>
              <w:t xml:space="preserve">• </w:t>
            </w:r>
            <w:r>
              <w:rPr>
                <w:sz w:val="18"/>
              </w:rPr>
              <w:t>GL-SL Reconciliation › a difference to correct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FR-AS-020</w:t>
            </w:r>
          </w:p>
        </w:tc>
      </w:tr>
    </w:tbl>
    <w:p>
      <w:pPr>
        <w:pStyle w:val="BDOISpacer"/>
      </w:pPr>
    </w:p>
    <w:p>
      <w:pPr>
        <w:keepNext/>
        <w:spacing w:before="80" w:after="0"/>
        <w:jc w:val="center"/>
      </w:pPr>
      <w:r>
        <w:drawing>
          <wp:inline xmlns:a="http://schemas.openxmlformats.org/drawingml/2006/main" xmlns:pic="http://schemas.openxmlformats.org/drawingml/2006/picture">
            <wp:extent cx="8618220" cy="3729609"/>
            <wp:docPr id="104" name="Picture 104"/>
            <wp:cNvGraphicFramePr>
              <a:graphicFrameLocks noChangeAspect="1"/>
            </wp:cNvGraphicFramePr>
            <a:graphic>
              <a:graphicData uri="http://schemas.openxmlformats.org/drawingml/2006/picture">
                <pic:pic>
                  <pic:nvPicPr>
                    <pic:cNvPr id="0" name="scr-ac-47-01-list.png"/>
                    <pic:cNvPicPr/>
                  </pic:nvPicPr>
                  <pic:blipFill>
                    <a:blip r:embed="rId316"/>
                    <a:stretch>
                      <a:fillRect/>
                    </a:stretch>
                  </pic:blipFill>
                  <pic:spPr>
                    <a:xfrm>
                      <a:off x="0" y="0"/>
                      <a:ext cx="8618220" cy="3729609"/>
                    </a:xfrm>
                    <a:prstGeom prst="rect"/>
                  </pic:spPr>
                </pic:pic>
              </a:graphicData>
            </a:graphic>
          </wp:inline>
        </w:drawing>
      </w:r>
    </w:p>
    <w:p>
      <w:pPr>
        <w:pStyle w:val="Caption"/>
        <w:jc w:val="center"/>
      </w:pPr>
      <w:r>
        <w:rPr>
          <w:b/>
          <w:i w:val="0"/>
        </w:rPr>
        <w:t xml:space="preserve">Figure 102: </w:t>
      </w:r>
      <w:r>
        <w:rPr/>
        <w:t>SCR-AC-47 Correction Entries: the corrections by stage with kind, invoice, journal, raiser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To Assign / Draft / For Review / For Approval / Posted / Cancelled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Correction No. / Kind / Invoice / Description / Journal / Raised By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Correction or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Correction Kind / Invoice No. / Journal to Correct / Description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To Assign / Draft / For Review / For Approval / Posted / Cancelled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With the count of each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Corrections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Correction or 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Correction No. / Kind / Invoice / Description / Journal / Raised By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correction number with its date; the journal posted; the raiser's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Corrections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Correction dialog</w:t>
            </w:r>
          </w:p>
        </w:tc>
        <w:tc>
          <w:tcPr>
            <w:tcW w:type="dxa" w:w="1534"/>
            <w:tcMar>
              <w:top w:w="50" w:type="dxa"/>
              <w:bottom w:w="50" w:type="dxa"/>
              <w:left w:w="90" w:type="dxa"/>
              <w:right w:w="90" w:type="dxa"/>
            </w:tcMar>
            <w:shd w:val="clear" w:color="auto" w:fill="E5F5FF"/>
          </w:tcPr>
          <w:p>
            <w:pPr>
              <w:pStyle w:val="BDOITable"/>
            </w:pPr>
            <w:r>
              <w:rPr>
                <w:sz w:val="14"/>
              </w:rPr>
              <w:t>Correction Kind / Invoice No. / Journal to Correct / Description</w:t>
            </w:r>
          </w:p>
        </w:tc>
        <w:tc>
          <w:tcPr>
            <w:tcW w:type="dxa" w:w="885"/>
            <w:tcMar>
              <w:top w:w="50" w:type="dxa"/>
              <w:bottom w:w="50" w:type="dxa"/>
              <w:left w:w="90" w:type="dxa"/>
              <w:right w:w="90" w:type="dxa"/>
            </w:tcMar>
            <w:shd w:val="clear" w:color="auto" w:fill="E5F5FF"/>
          </w:tcPr>
          <w:p>
            <w:pPr>
              <w:pStyle w:val="BDOITable"/>
            </w:pPr>
            <w:r>
              <w:rPr>
                <w:sz w:val="14"/>
              </w:rPr>
              <w:t>Drop-down, text</w:t>
            </w:r>
          </w:p>
        </w:tc>
        <w:tc>
          <w:tcPr>
            <w:tcW w:type="dxa" w:w="1416"/>
            <w:tcMar>
              <w:top w:w="50" w:type="dxa"/>
              <w:bottom w:w="50" w:type="dxa"/>
              <w:left w:w="90" w:type="dxa"/>
              <w:right w:w="90" w:type="dxa"/>
            </w:tcMar>
            <w:shd w:val="clear" w:color="auto" w:fill="E5F5FF"/>
          </w:tcPr>
          <w:p>
            <w:pPr>
              <w:pStyle w:val="BDOITable"/>
            </w:pPr>
            <w:r>
              <w:rPr>
                <w:sz w:val="14"/>
              </w:rPr>
              <w:t>The kind; the invoice; the journal batch if known</w:t>
            </w:r>
          </w:p>
        </w:tc>
        <w:tc>
          <w:tcPr>
            <w:tcW w:type="dxa" w:w="1121"/>
            <w:tcMar>
              <w:top w:w="50" w:type="dxa"/>
              <w:bottom w:w="50" w:type="dxa"/>
              <w:left w:w="90" w:type="dxa"/>
              <w:right w:w="90" w:type="dxa"/>
            </w:tcMar>
            <w:shd w:val="clear" w:color="auto" w:fill="E5F5FF"/>
          </w:tcPr>
          <w:p>
            <w:pPr>
              <w:pStyle w:val="BDOITable"/>
            </w:pPr>
            <w:r>
              <w:rPr>
                <w:sz w:val="14"/>
              </w:rPr>
              <w:t>Y / Y / N / Y</w:t>
            </w:r>
          </w:p>
        </w:tc>
        <w:tc>
          <w:tcPr>
            <w:tcW w:type="dxa" w:w="1298"/>
            <w:tcMar>
              <w:top w:w="50" w:type="dxa"/>
              <w:bottom w:w="50" w:type="dxa"/>
              <w:left w:w="90" w:type="dxa"/>
              <w:right w:w="90" w:type="dxa"/>
            </w:tcMar>
            <w:shd w:val="clear" w:color="auto" w:fill="E5F5FF"/>
          </w:tcPr>
          <w:p>
            <w:pPr>
              <w:pStyle w:val="BDOITable"/>
            </w:pPr>
            <w:r>
              <w:rPr>
                <w:sz w:val="14"/>
              </w:rPr>
              <w:t>Fixed list, invoice ledger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Correction</w:t>
            </w:r>
          </w:p>
        </w:tc>
        <w:tc>
          <w:tcPr>
            <w:tcW w:type="dxa" w:w="1802"/>
            <w:tcMar>
              <w:top w:w="50" w:type="dxa"/>
              <w:bottom w:w="50" w:type="dxa"/>
              <w:left w:w="90" w:type="dxa"/>
              <w:right w:w="90" w:type="dxa"/>
            </w:tcMar>
          </w:tcPr>
          <w:p>
            <w:pPr>
              <w:pStyle w:val="BDOITable"/>
            </w:pPr>
            <w:r>
              <w:rPr>
                <w:sz w:val="15"/>
              </w:rPr>
              <w:t>ACSL Team Leader, Processor (ACSL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Raises a correction</w:t>
            </w:r>
          </w:p>
        </w:tc>
        <w:tc>
          <w:tcPr>
            <w:tcW w:type="dxa" w:w="1561"/>
            <w:tcMar>
              <w:top w:w="50" w:type="dxa"/>
              <w:bottom w:w="50" w:type="dxa"/>
              <w:left w:w="90" w:type="dxa"/>
              <w:right w:w="90" w:type="dxa"/>
            </w:tcMar>
          </w:tcPr>
          <w:p>
            <w:pPr>
              <w:pStyle w:val="BDOITable"/>
            </w:pPr>
            <w:r>
              <w:rPr>
                <w:sz w:val="15"/>
              </w:rPr>
              <w:t>To Assign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ACSL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correction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correction is assigned, prepared, reviewed and approved by different users before it posts (FR-AS-020 to FR-AS-024).</w:t>
      </w:r>
    </w:p>
    <w:p>
      <w:pPr>
        <w:pStyle w:val="BDOILabel"/>
      </w:pPr>
      <w:r>
        <w:rPr/>
        <w:t>Expected outcome</w:t>
      </w:r>
    </w:p>
    <w:p>
      <w:r>
        <w:rPr/>
        <w:t>ACSL follows every correction to its posting.</w:t>
      </w:r>
    </w:p>
    <w:p>
      <w:r>
        <w:rPr>
          <w:b/>
          <w:sz w:val="17"/>
        </w:rPr>
        <w:t>Test cases:</w:t>
      </w:r>
      <w:r>
        <w:rPr>
          <w:sz w:val="17"/>
        </w:rPr>
        <w:t xml:space="preserve"> TC-AS-020.1-01, TC-AC-SCR-47.</w:t>
      </w:r>
    </w:p>
    <w:p>
      <w:pPr>
        <w:pStyle w:val="Heading3"/>
      </w:pPr>
      <w:bookmarkStart w:id="384" w:name="_Toc000384"/>
      <w:r>
        <w:rPr/>
        <w:t>13.6.4 SCR-AC-48 Correction Entry</w:t>
      </w:r>
      <w:bookmarkEnd w:id="3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correction entry: its kind, invoice, the journal corrected, total, raiser and date; the posted lines of the invoice family from which the preparer picks the wrong line to reverse and re-post; the correction lines (Dr / Cr, GL account, amount, party, invoice, component, cost centre, narration) that must balance; the workflow (assign the preparer, submit for review, endorse for approval, approve and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Correction Entries › Correction Entry</w:t>
            </w:r>
          </w:p>
          <w:p>
            <w:pPr>
              <w:pStyle w:val="BDOITable"/>
              <w:ind w:left="170" w:hanging="170"/>
            </w:pPr>
            <w:r>
              <w:rPr>
                <w:sz w:val="18"/>
              </w:rPr>
              <w:t xml:space="preserve">• </w:t>
            </w:r>
            <w:r>
              <w:rPr>
                <w:sz w:val="18"/>
              </w:rPr>
              <w:t>Correction Entries › open a row</w:t>
            </w:r>
          </w:p>
          <w:p>
            <w:pPr>
              <w:pStyle w:val="BDOITable"/>
              <w:ind w:left="170" w:hanging="170"/>
            </w:pPr>
            <w:r>
              <w:rPr>
                <w:sz w:val="18"/>
              </w:rPr>
              <w:t xml:space="preserve">• </w:t>
            </w:r>
            <w:r>
              <w:rPr>
                <w:sz w:val="18"/>
              </w:rPr>
              <w:t>ACSL Case › Raise Correction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FR-AS-020, FR-AS-021, FR-AS-022, FR-AS-023, FR-AS-024</w:t>
            </w:r>
          </w:p>
        </w:tc>
      </w:tr>
    </w:tbl>
    <w:p>
      <w:pPr>
        <w:pStyle w:val="BDOISpacer"/>
      </w:pPr>
    </w:p>
    <w:p>
      <w:pPr>
        <w:sectPr>
          <w:headerReference w:type="default" r:id="rId311"/>
          <w:footerReference w:type="default" r:id="rId312"/>
          <w:headerReference w:type="first" r:id="rId313"/>
          <w:footerReference w:type="first" r:id="rId31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05" name="Picture 105"/>
            <wp:cNvGraphicFramePr>
              <a:graphicFrameLocks noChangeAspect="1"/>
            </wp:cNvGraphicFramePr>
            <a:graphic>
              <a:graphicData uri="http://schemas.openxmlformats.org/drawingml/2006/picture">
                <pic:pic>
                  <pic:nvPicPr>
                    <pic:cNvPr id="0" name="scr-ac-48-01-draft_1094s.png"/>
                    <pic:cNvPicPr/>
                  </pic:nvPicPr>
                  <pic:blipFill>
                    <a:blip r:embed="rId321"/>
                    <a:stretch>
                      <a:fillRect/>
                    </a:stretch>
                  </pic:blipFill>
                  <pic:spPr>
                    <a:xfrm>
                      <a:off x="0" y="0"/>
                      <a:ext cx="4002243" cy="6694794"/>
                    </a:xfrm>
                    <a:prstGeom prst="rect"/>
                  </pic:spPr>
                </pic:pic>
              </a:graphicData>
            </a:graphic>
          </wp:inline>
        </w:drawing>
      </w:r>
    </w:p>
    <w:p>
      <w:pPr>
        <w:pStyle w:val="Caption"/>
        <w:jc w:val="center"/>
      </w:pPr>
      <w:r>
        <w:rPr>
          <w:b/>
          <w:i w:val="0"/>
        </w:rPr>
        <w:t xml:space="preserve">Figure 103: </w:t>
      </w:r>
      <w:r>
        <w:rPr/>
        <w:t>SCR-AC-48 A correction in draft: the posted lines of the invoice family and the correction lines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Correction, Journal and Root Invoice chips, status pill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Journal / Account / Party / Dr / Cr / 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[Side] / GL Account / Amount / Party / Invoice / Component / Cost Centre / Narration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Kind / Invoice / Journal Corrected / Total / Raised By / Raised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Right GL Account / Right Party / Ledger Component / Right Ledger Component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Preparer</w:t>
            </w:r>
          </w:p>
        </w:tc>
      </w:tr>
    </w:tbl>
    <w:p>
      <w:pPr>
        <w:pStyle w:val="BDOISpacer"/>
      </w:pPr>
    </w:p>
    <w:p>
      <w:pPr>
        <w:sectPr>
          <w:headerReference w:type="default" r:id="rId317"/>
          <w:footerReference w:type="default" r:id="rId318"/>
          <w:headerReference w:type="first" r:id="rId319"/>
          <w:footerReference w:type="first" r:id="rId32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06" name="Picture 106"/>
            <wp:cNvGraphicFramePr>
              <a:graphicFrameLocks noChangeAspect="1"/>
            </wp:cNvGraphicFramePr>
            <a:graphic>
              <a:graphicData uri="http://schemas.openxmlformats.org/drawingml/2006/picture">
                <pic:pic>
                  <pic:nvPicPr>
                    <pic:cNvPr id="0" name="scr-ac-48-02-posted_1094s.png"/>
                    <pic:cNvPicPr/>
                  </pic:nvPicPr>
                  <pic:blipFill>
                    <a:blip r:embed="rId326"/>
                    <a:stretch>
                      <a:fillRect/>
                    </a:stretch>
                  </pic:blipFill>
                  <pic:spPr>
                    <a:xfrm>
                      <a:off x="0" y="0"/>
                      <a:ext cx="4002243" cy="6694794"/>
                    </a:xfrm>
                    <a:prstGeom prst="rect"/>
                  </pic:spPr>
                </pic:pic>
              </a:graphicData>
            </a:graphic>
          </wp:inline>
        </w:drawing>
      </w:r>
    </w:p>
    <w:p>
      <w:pPr>
        <w:pStyle w:val="Caption"/>
        <w:jc w:val="center"/>
      </w:pPr>
      <w:r>
        <w:rPr>
          <w:b/>
          <w:i w:val="0"/>
        </w:rPr>
        <w:t xml:space="preserve">Figure 104: </w:t>
      </w:r>
      <w:r>
        <w:rPr/>
        <w:t>SCR-AC-48 A posted correction with its journal</w:t>
      </w:r>
    </w:p>
    <w:p>
      <w:pPr>
        <w:sectPr>
          <w:headerReference w:type="default" r:id="rId322"/>
          <w:footerReference w:type="default" r:id="rId323"/>
          <w:headerReference w:type="first" r:id="rId324"/>
          <w:footerReference w:type="first" r:id="rId32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Correction, Journal and Root Invoice chips, status pill</w:t>
            </w:r>
          </w:p>
        </w:tc>
        <w:tc>
          <w:tcPr>
            <w:tcW w:type="dxa" w:w="885"/>
            <w:tcMar>
              <w:top w:w="50" w:type="dxa"/>
              <w:bottom w:w="50" w:type="dxa"/>
              <w:left w:w="90" w:type="dxa"/>
              <w:right w:w="90" w:type="dxa"/>
            </w:tcMar>
          </w:tcPr>
          <w:p>
            <w:pPr>
              <w:pStyle w:val="BDOITable"/>
            </w:pPr>
            <w:r>
              <w:rPr>
                <w:sz w:val="14"/>
              </w:rPr>
              <w:t>Reference chip, status pill</w:t>
            </w:r>
          </w:p>
        </w:tc>
        <w:tc>
          <w:tcPr>
            <w:tcW w:type="dxa" w:w="1416"/>
            <w:tcMar>
              <w:top w:w="50" w:type="dxa"/>
              <w:bottom w:w="50" w:type="dxa"/>
              <w:left w:w="90" w:type="dxa"/>
              <w:right w:w="90" w:type="dxa"/>
            </w:tcMar>
          </w:tcPr>
          <w:p>
            <w:pPr>
              <w:pStyle w:val="BDOITable"/>
            </w:pPr>
            <w:r>
              <w:rPr>
                <w:sz w:val="14"/>
              </w:rPr>
              <w:t>To Assign, Draft, For Review, For Approval, Posted,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Correction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Kind / Invoice / Journal Corrected / Total / Raised By / Raised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The kind in words; the invoice; the journal batch; currency and total debit; the raiser's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Correction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Posted Lines of the Invoice Family</w:t>
            </w:r>
          </w:p>
        </w:tc>
        <w:tc>
          <w:tcPr>
            <w:tcW w:type="dxa" w:w="1534"/>
            <w:tcMar>
              <w:top w:w="50" w:type="dxa"/>
              <w:bottom w:w="50" w:type="dxa"/>
              <w:left w:w="90" w:type="dxa"/>
              <w:right w:w="90" w:type="dxa"/>
            </w:tcMar>
          </w:tcPr>
          <w:p>
            <w:pPr>
              <w:pStyle w:val="BDOITable"/>
            </w:pPr>
            <w:r>
              <w:rPr>
                <w:sz w:val="14"/>
              </w:rPr>
              <w:t>Journal / Account / Party / Dr / Cr / Amount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posted lines of the invoice and its family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Correct dialog</w:t>
            </w:r>
          </w:p>
        </w:tc>
        <w:tc>
          <w:tcPr>
            <w:tcW w:type="dxa" w:w="1534"/>
            <w:tcMar>
              <w:top w:w="50" w:type="dxa"/>
              <w:bottom w:w="50" w:type="dxa"/>
              <w:left w:w="90" w:type="dxa"/>
              <w:right w:w="90" w:type="dxa"/>
            </w:tcMar>
            <w:shd w:val="clear" w:color="auto" w:fill="E5F5FF"/>
          </w:tcPr>
          <w:p>
            <w:pPr>
              <w:pStyle w:val="BDOITable"/>
            </w:pPr>
            <w:r>
              <w:rPr>
                <w:sz w:val="14"/>
              </w:rPr>
              <w:t>Right GL Account / Right Party / Ledger Component / Right Ledger Component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The account, party and component the line should have posted to</w:t>
            </w:r>
          </w:p>
        </w:tc>
        <w:tc>
          <w:tcPr>
            <w:tcW w:type="dxa" w:w="1121"/>
            <w:tcMar>
              <w:top w:w="50" w:type="dxa"/>
              <w:bottom w:w="50" w:type="dxa"/>
              <w:left w:w="90" w:type="dxa"/>
              <w:right w:w="90" w:type="dxa"/>
            </w:tcMar>
            <w:shd w:val="clear" w:color="auto" w:fill="E5F5FF"/>
          </w:tcPr>
          <w:p>
            <w:pPr>
              <w:pStyle w:val="BDOITable"/>
            </w:pPr>
            <w:r>
              <w:rPr>
                <w:sz w:val="14"/>
              </w:rPr>
              <w:t>Y / N / N / N</w:t>
            </w:r>
          </w:p>
        </w:tc>
        <w:tc>
          <w:tcPr>
            <w:tcW w:type="dxa" w:w="1298"/>
            <w:tcMar>
              <w:top w:w="50" w:type="dxa"/>
              <w:bottom w:w="50" w:type="dxa"/>
              <w:left w:w="90" w:type="dxa"/>
              <w:right w:w="90" w:type="dxa"/>
            </w:tcMar>
            <w:shd w:val="clear" w:color="auto" w:fill="E5F5FF"/>
          </w:tcPr>
          <w:p>
            <w:pPr>
              <w:pStyle w:val="BDOITable"/>
            </w:pPr>
            <w:r>
              <w:rPr>
                <w:sz w:val="14"/>
              </w:rPr>
              <w:t>Chart, business partners</w:t>
            </w:r>
          </w:p>
        </w:tc>
        <w:tc>
          <w:tcPr>
            <w:tcW w:type="dxa" w:w="944"/>
            <w:tcMar>
              <w:top w:w="50" w:type="dxa"/>
              <w:bottom w:w="50" w:type="dxa"/>
              <w:left w:w="90" w:type="dxa"/>
              <w:right w:w="90" w:type="dxa"/>
            </w:tcMar>
            <w:shd w:val="clear" w:color="auto" w:fill="E5F5FF"/>
          </w:tcPr>
          <w:p>
            <w:pPr>
              <w:pStyle w:val="BDOITable"/>
            </w:pPr>
            <w:r>
              <w:rPr>
                <w:sz w:val="14"/>
              </w:rPr>
              <w:t>The line's party</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Correction Lines</w:t>
            </w:r>
          </w:p>
        </w:tc>
        <w:tc>
          <w:tcPr>
            <w:tcW w:type="dxa" w:w="1534"/>
            <w:tcMar>
              <w:top w:w="50" w:type="dxa"/>
              <w:bottom w:w="50" w:type="dxa"/>
              <w:left w:w="90" w:type="dxa"/>
              <w:right w:w="90" w:type="dxa"/>
            </w:tcMar>
          </w:tcPr>
          <w:p>
            <w:pPr>
              <w:pStyle w:val="BDOITable"/>
            </w:pPr>
            <w:r>
              <w:rPr>
                <w:sz w:val="14"/>
              </w:rPr>
              <w:t>[Side] / GL Account / Amount / Party / Invoice / Component / Cost Centre / Narration</w:t>
            </w:r>
          </w:p>
        </w:tc>
        <w:tc>
          <w:tcPr>
            <w:tcW w:type="dxa" w:w="885"/>
            <w:tcMar>
              <w:top w:w="50" w:type="dxa"/>
              <w:bottom w:w="50" w:type="dxa"/>
              <w:left w:w="90" w:type="dxa"/>
              <w:right w:w="90" w:type="dxa"/>
            </w:tcMar>
          </w:tcPr>
          <w:p>
            <w:pPr>
              <w:pStyle w:val="BDOITable"/>
            </w:pPr>
            <w:r>
              <w:rPr>
                <w:sz w:val="14"/>
              </w:rPr>
              <w:t>Row</w:t>
            </w:r>
          </w:p>
        </w:tc>
        <w:tc>
          <w:tcPr>
            <w:tcW w:type="dxa" w:w="1416"/>
            <w:tcMar>
              <w:top w:w="50" w:type="dxa"/>
              <w:bottom w:w="50" w:type="dxa"/>
              <w:left w:w="90" w:type="dxa"/>
              <w:right w:w="90" w:type="dxa"/>
            </w:tcMar>
          </w:tcPr>
          <w:p>
            <w:pPr>
              <w:pStyle w:val="BDOITable"/>
            </w:pPr>
            <w:r>
              <w:rPr>
                <w:sz w:val="14"/>
              </w:rPr>
              <w:t>The reversal and the re-post; debits equal credits</w:t>
            </w:r>
          </w:p>
        </w:tc>
        <w:tc>
          <w:tcPr>
            <w:tcW w:type="dxa" w:w="1121"/>
            <w:tcMar>
              <w:top w:w="50" w:type="dxa"/>
              <w:bottom w:w="50" w:type="dxa"/>
              <w:left w:w="90" w:type="dxa"/>
              <w:right w:w="90" w:type="dxa"/>
            </w:tcMar>
          </w:tcPr>
          <w:p>
            <w:pPr>
              <w:pStyle w:val="BDOITable"/>
            </w:pPr>
            <w:r>
              <w:rPr>
                <w:sz w:val="14"/>
              </w:rPr>
              <w:t>Y / Y / Y / N / N / N / N / N</w:t>
            </w:r>
          </w:p>
        </w:tc>
        <w:tc>
          <w:tcPr>
            <w:tcW w:type="dxa" w:w="1298"/>
            <w:tcMar>
              <w:top w:w="50" w:type="dxa"/>
              <w:bottom w:w="50" w:type="dxa"/>
              <w:left w:w="90" w:type="dxa"/>
              <w:right w:w="90" w:type="dxa"/>
            </w:tcMar>
          </w:tcPr>
          <w:p>
            <w:pPr>
              <w:pStyle w:val="BDOITable"/>
            </w:pPr>
            <w:r>
              <w:rPr>
                <w:sz w:val="14"/>
              </w:rPr>
              <w:t>Chart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A positive amount with two decimals; balanced</w:t>
            </w:r>
          </w:p>
        </w:tc>
        <w:tc>
          <w:tcPr>
            <w:tcW w:type="dxa" w:w="1947"/>
            <w:tcMar>
              <w:top w:w="50" w:type="dxa"/>
              <w:bottom w:w="50" w:type="dxa"/>
              <w:left w:w="90" w:type="dxa"/>
              <w:right w:w="90" w:type="dxa"/>
            </w:tcMar>
          </w:tcPr>
          <w:p>
            <w:pPr>
              <w:pStyle w:val="BDOITable"/>
            </w:pPr>
            <w:r>
              <w:rPr>
                <w:sz w:val="14"/>
              </w:rPr>
              <w:t>Enter a positive amount with at most two decimals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Assign dialog</w:t>
            </w:r>
          </w:p>
        </w:tc>
        <w:tc>
          <w:tcPr>
            <w:tcW w:type="dxa" w:w="1534"/>
            <w:tcMar>
              <w:top w:w="50" w:type="dxa"/>
              <w:bottom w:w="50" w:type="dxa"/>
              <w:left w:w="90" w:type="dxa"/>
              <w:right w:w="90" w:type="dxa"/>
            </w:tcMar>
            <w:shd w:val="clear" w:color="auto" w:fill="E5F5FF"/>
          </w:tcPr>
          <w:p>
            <w:pPr>
              <w:pStyle w:val="BDOITable"/>
            </w:pPr>
            <w:r>
              <w:rPr>
                <w:sz w:val="14"/>
              </w:rPr>
              <w:t>Preparer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ACSL processor who prepares the correction,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Users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To assign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Assign Preparer</w:t>
            </w:r>
          </w:p>
        </w:tc>
        <w:tc>
          <w:tcPr>
            <w:tcW w:type="dxa" w:w="1802"/>
            <w:tcMar>
              <w:top w:w="50" w:type="dxa"/>
              <w:bottom w:w="50" w:type="dxa"/>
              <w:left w:w="90" w:type="dxa"/>
              <w:right w:w="90" w:type="dxa"/>
            </w:tcMar>
          </w:tcPr>
          <w:p>
            <w:pPr>
              <w:pStyle w:val="BDOITable"/>
            </w:pPr>
            <w:r>
              <w:rPr>
                <w:sz w:val="15"/>
              </w:rPr>
              <w:t>ACSL Team Leader (ACSL assign)</w:t>
            </w:r>
          </w:p>
        </w:tc>
        <w:tc>
          <w:tcPr>
            <w:tcW w:type="dxa" w:w="2162"/>
            <w:tcMar>
              <w:top w:w="50" w:type="dxa"/>
              <w:bottom w:w="50" w:type="dxa"/>
              <w:left w:w="90" w:type="dxa"/>
              <w:right w:w="90" w:type="dxa"/>
            </w:tcMar>
          </w:tcPr>
          <w:p>
            <w:pPr>
              <w:pStyle w:val="BDOITable"/>
            </w:pPr>
            <w:r>
              <w:rPr>
                <w:sz w:val="15"/>
              </w:rPr>
              <w:t>To assign</w:t>
            </w:r>
          </w:p>
        </w:tc>
        <w:tc>
          <w:tcPr>
            <w:tcW w:type="dxa" w:w="4324"/>
            <w:tcMar>
              <w:top w:w="50" w:type="dxa"/>
              <w:bottom w:w="50" w:type="dxa"/>
              <w:left w:w="90" w:type="dxa"/>
              <w:right w:w="90" w:type="dxa"/>
            </w:tcMar>
          </w:tcPr>
          <w:p>
            <w:pPr>
              <w:pStyle w:val="BDOITable"/>
            </w:pPr>
            <w:r>
              <w:rPr>
                <w:sz w:val="15"/>
              </w:rPr>
              <w:t>Assigns the correction to a preparer</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Correct</w:t>
            </w:r>
          </w:p>
        </w:tc>
        <w:tc>
          <w:tcPr>
            <w:tcW w:type="dxa" w:w="1802"/>
            <w:tcMar>
              <w:top w:w="50" w:type="dxa"/>
              <w:bottom w:w="50" w:type="dxa"/>
              <w:left w:w="90" w:type="dxa"/>
              <w:right w:w="90" w:type="dxa"/>
            </w:tcMar>
            <w:shd w:val="clear" w:color="auto" w:fill="E5F5FF"/>
          </w:tcPr>
          <w:p>
            <w:pPr>
              <w:pStyle w:val="BDOITable"/>
            </w:pPr>
            <w:r>
              <w:rPr>
                <w:sz w:val="15"/>
              </w:rPr>
              <w:t>Preparer (ACSL process)</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Adds the reversal of the posted line and its re-post to the right account</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Line / Save Lines</w:t>
            </w:r>
          </w:p>
        </w:tc>
        <w:tc>
          <w:tcPr>
            <w:tcW w:type="dxa" w:w="1802"/>
            <w:tcMar>
              <w:top w:w="50" w:type="dxa"/>
              <w:bottom w:w="50" w:type="dxa"/>
              <w:left w:w="90" w:type="dxa"/>
              <w:right w:w="90" w:type="dxa"/>
            </w:tcMar>
          </w:tcPr>
          <w:p>
            <w:pPr>
              <w:pStyle w:val="BDOITable"/>
            </w:pPr>
            <w:r>
              <w:rPr>
                <w:sz w:val="15"/>
              </w:rPr>
              <w:t>Preparer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Adds a line or saves the balanced lines</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Review</w:t>
            </w:r>
          </w:p>
        </w:tc>
        <w:tc>
          <w:tcPr>
            <w:tcW w:type="dxa" w:w="1802"/>
            <w:tcMar>
              <w:top w:w="50" w:type="dxa"/>
              <w:bottom w:w="50" w:type="dxa"/>
              <w:left w:w="90" w:type="dxa"/>
              <w:right w:w="90" w:type="dxa"/>
            </w:tcMar>
            <w:shd w:val="clear" w:color="auto" w:fill="E5F5FF"/>
          </w:tcPr>
          <w:p>
            <w:pPr>
              <w:pStyle w:val="BDOITable"/>
            </w:pPr>
            <w:r>
              <w:rPr>
                <w:sz w:val="15"/>
              </w:rPr>
              <w:t>Preparer</w:t>
            </w:r>
          </w:p>
        </w:tc>
        <w:tc>
          <w:tcPr>
            <w:tcW w:type="dxa" w:w="2162"/>
            <w:tcMar>
              <w:top w:w="50" w:type="dxa"/>
              <w:bottom w:w="50" w:type="dxa"/>
              <w:left w:w="90" w:type="dxa"/>
              <w:right w:w="90" w:type="dxa"/>
            </w:tcMar>
            <w:shd w:val="clear" w:color="auto" w:fill="E5F5FF"/>
          </w:tcPr>
          <w:p>
            <w:pPr>
              <w:pStyle w:val="BDOITable"/>
            </w:pPr>
            <w:r>
              <w:rPr>
                <w:sz w:val="15"/>
              </w:rPr>
              <w:t>Draft with balanced lines</w:t>
            </w:r>
          </w:p>
        </w:tc>
        <w:tc>
          <w:tcPr>
            <w:tcW w:type="dxa" w:w="4324"/>
            <w:tcMar>
              <w:top w:w="50" w:type="dxa"/>
              <w:bottom w:w="50" w:type="dxa"/>
              <w:left w:w="90" w:type="dxa"/>
              <w:right w:w="90" w:type="dxa"/>
            </w:tcMar>
            <w:shd w:val="clear" w:color="auto" w:fill="E5F5FF"/>
          </w:tcPr>
          <w:p>
            <w:pPr>
              <w:pStyle w:val="BDOITable"/>
            </w:pPr>
            <w:r>
              <w:rPr>
                <w:sz w:val="15"/>
              </w:rPr>
              <w:t>Sends the correction for review</w:t>
            </w:r>
          </w:p>
        </w:tc>
        <w:tc>
          <w:tcPr>
            <w:tcW w:type="dxa" w:w="1561"/>
            <w:tcMar>
              <w:top w:w="50" w:type="dxa"/>
              <w:bottom w:w="50" w:type="dxa"/>
              <w:left w:w="90" w:type="dxa"/>
              <w:right w:w="90" w:type="dxa"/>
            </w:tcMar>
            <w:shd w:val="clear" w:color="auto" w:fill="E5F5FF"/>
          </w:tcPr>
          <w:p>
            <w:pPr>
              <w:pStyle w:val="BDOITable"/>
            </w:pPr>
            <w:r>
              <w:rPr>
                <w:sz w:val="15"/>
              </w:rPr>
              <w:t>For Review</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Endorse for Approval</w:t>
            </w:r>
          </w:p>
        </w:tc>
        <w:tc>
          <w:tcPr>
            <w:tcW w:type="dxa" w:w="1802"/>
            <w:tcMar>
              <w:top w:w="50" w:type="dxa"/>
              <w:bottom w:w="50" w:type="dxa"/>
              <w:left w:w="90" w:type="dxa"/>
              <w:right w:w="90" w:type="dxa"/>
            </w:tcMar>
          </w:tcPr>
          <w:p>
            <w:pPr>
              <w:pStyle w:val="BDOITable"/>
            </w:pPr>
            <w:r>
              <w:rPr>
                <w:sz w:val="15"/>
              </w:rPr>
              <w:t>ACSL Team Leader (ACSL review), not the preparer</w:t>
            </w:r>
          </w:p>
        </w:tc>
        <w:tc>
          <w:tcPr>
            <w:tcW w:type="dxa" w:w="2162"/>
            <w:tcMar>
              <w:top w:w="50" w:type="dxa"/>
              <w:bottom w:w="50" w:type="dxa"/>
              <w:left w:w="90" w:type="dxa"/>
              <w:right w:w="90" w:type="dxa"/>
            </w:tcMar>
          </w:tcPr>
          <w:p>
            <w:pPr>
              <w:pStyle w:val="BDOITable"/>
            </w:pPr>
            <w:r>
              <w:rPr>
                <w:sz w:val="15"/>
              </w:rPr>
              <w:t>For review</w:t>
            </w:r>
          </w:p>
        </w:tc>
        <w:tc>
          <w:tcPr>
            <w:tcW w:type="dxa" w:w="4324"/>
            <w:tcMar>
              <w:top w:w="50" w:type="dxa"/>
              <w:bottom w:w="50" w:type="dxa"/>
              <w:left w:w="90" w:type="dxa"/>
              <w:right w:w="90" w:type="dxa"/>
            </w:tcMar>
          </w:tcPr>
          <w:p>
            <w:pPr>
              <w:pStyle w:val="BDOITable"/>
            </w:pPr>
            <w:r>
              <w:rPr>
                <w:sz w:val="15"/>
              </w:rPr>
              <w:t>Endorses the correction</w:t>
            </w:r>
          </w:p>
        </w:tc>
        <w:tc>
          <w:tcPr>
            <w:tcW w:type="dxa" w:w="1561"/>
            <w:tcMar>
              <w:top w:w="50" w:type="dxa"/>
              <w:bottom w:w="50" w:type="dxa"/>
              <w:left w:w="90" w:type="dxa"/>
              <w:right w:w="90" w:type="dxa"/>
            </w:tcMar>
          </w:tcPr>
          <w:p>
            <w:pPr>
              <w:pStyle w:val="BDOITable"/>
            </w:pPr>
            <w:r>
              <w:rPr>
                <w:sz w:val="15"/>
              </w:rPr>
              <w:t>For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and Post</w:t>
            </w:r>
          </w:p>
        </w:tc>
        <w:tc>
          <w:tcPr>
            <w:tcW w:type="dxa" w:w="1802"/>
            <w:tcMar>
              <w:top w:w="50" w:type="dxa"/>
              <w:bottom w:w="50" w:type="dxa"/>
              <w:left w:w="90" w:type="dxa"/>
              <w:right w:w="90" w:type="dxa"/>
            </w:tcMar>
            <w:shd w:val="clear" w:color="auto" w:fill="E5F5FF"/>
          </w:tcPr>
          <w:p>
            <w:pPr>
              <w:pStyle w:val="BDOITable"/>
            </w:pPr>
            <w:r>
              <w:rPr>
                <w:sz w:val="15"/>
              </w:rPr>
              <w:t>ACSL Head (ACSL approve), not the maker</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Posts the correction journal and corrects the invoice ledger</w:t>
            </w:r>
          </w:p>
        </w:tc>
        <w:tc>
          <w:tcPr>
            <w:tcW w:type="dxa" w:w="1561"/>
            <w:tcMar>
              <w:top w:w="50" w:type="dxa"/>
              <w:bottom w:w="50" w:type="dxa"/>
              <w:left w:w="90" w:type="dxa"/>
              <w:right w:w="90" w:type="dxa"/>
            </w:tcMar>
            <w:shd w:val="clear" w:color="auto" w:fill="E5F5FF"/>
          </w:tcPr>
          <w:p>
            <w:pPr>
              <w:pStyle w:val="BDOITable"/>
            </w:pPr>
            <w:r>
              <w:rPr>
                <w:sz w:val="15"/>
              </w:rPr>
              <w:t>Posted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Open the Case</w:t>
            </w:r>
          </w:p>
        </w:tc>
        <w:tc>
          <w:tcPr>
            <w:tcW w:type="dxa" w:w="1802"/>
            <w:tcMar>
              <w:top w:w="50" w:type="dxa"/>
              <w:bottom w:w="50" w:type="dxa"/>
              <w:left w:w="90" w:type="dxa"/>
              <w:right w:w="90" w:type="dxa"/>
            </w:tcMar>
          </w:tcPr>
          <w:p>
            <w:pPr>
              <w:pStyle w:val="BDOITable"/>
            </w:pPr>
            <w:r>
              <w:rPr>
                <w:sz w:val="15"/>
              </w:rPr>
              <w:t>ACSL users</w:t>
            </w:r>
          </w:p>
        </w:tc>
        <w:tc>
          <w:tcPr>
            <w:tcW w:type="dxa" w:w="2162"/>
            <w:tcMar>
              <w:top w:w="50" w:type="dxa"/>
              <w:bottom w:w="50" w:type="dxa"/>
              <w:left w:w="90" w:type="dxa"/>
              <w:right w:w="90" w:type="dxa"/>
            </w:tcMar>
          </w:tcPr>
          <w:p>
            <w:pPr>
              <w:pStyle w:val="BDOITable"/>
            </w:pPr>
            <w:r>
              <w:rPr>
                <w:sz w:val="15"/>
              </w:rPr>
              <w:t>A correction raised from a case</w:t>
            </w:r>
          </w:p>
        </w:tc>
        <w:tc>
          <w:tcPr>
            <w:tcW w:type="dxa" w:w="4324"/>
            <w:tcMar>
              <w:top w:w="50" w:type="dxa"/>
              <w:bottom w:w="50" w:type="dxa"/>
              <w:left w:w="90" w:type="dxa"/>
              <w:right w:w="90" w:type="dxa"/>
            </w:tcMar>
          </w:tcPr>
          <w:p>
            <w:pPr>
              <w:pStyle w:val="BDOITable"/>
            </w:pPr>
            <w:r>
              <w:rPr>
                <w:sz w:val="15"/>
              </w:rPr>
              <w:t>Opens the case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correction is reviewed by another user than its preparer and approved by another user than its maker (FR-AS-022, FR-AS-023).</w:t>
      </w:r>
    </w:p>
    <w:p>
      <w:pPr>
        <w:tabs>
          <w:tab w:pos="312" w:val="left"/>
        </w:tabs>
        <w:spacing w:after="40"/>
        <w:ind w:left="312" w:hanging="283"/>
      </w:pPr>
      <w:r>
        <w:rPr>
          <w:color w:val="004EA8"/>
          <w:sz w:val="18"/>
        </w:rPr>
        <w:t>•</w:t>
        <w:tab/>
      </w:r>
      <w:r>
        <w:rPr>
          <w:sz w:val="18"/>
        </w:rPr>
        <w:t>Approval posts the correction journal at once, with the reversal of the wrong line and the re-post to the right account (FR-AS-024).</w:t>
      </w:r>
    </w:p>
    <w:p>
      <w:pPr>
        <w:tabs>
          <w:tab w:pos="312" w:val="left"/>
        </w:tabs>
        <w:spacing w:after="120"/>
        <w:ind w:left="312" w:hanging="283"/>
      </w:pPr>
      <w:r>
        <w:rPr>
          <w:color w:val="004EA8"/>
          <w:sz w:val="18"/>
        </w:rPr>
        <w:t>•</w:t>
        <w:tab/>
      </w:r>
      <w:r>
        <w:rPr>
          <w:sz w:val="18"/>
        </w:rPr>
        <w:t>The lines must balance before the correction is submitted (FR-AS-021).</w:t>
      </w:r>
    </w:p>
    <w:p>
      <w:pPr>
        <w:pStyle w:val="BDOILabel"/>
      </w:pPr>
      <w:r>
        <w:rPr/>
        <w:t>Expected outcome</w:t>
      </w:r>
    </w:p>
    <w:p>
      <w:r>
        <w:rPr/>
        <w:t>The wrong posting is reversed and posted right, with four eyes.</w:t>
      </w:r>
    </w:p>
    <w:p>
      <w:r>
        <w:rPr>
          <w:b/>
          <w:sz w:val="17"/>
        </w:rPr>
        <w:t>Test cases:</w:t>
      </w:r>
      <w:r>
        <w:rPr>
          <w:sz w:val="17"/>
        </w:rPr>
        <w:t xml:space="preserve"> TC-AS-021.1-01, TC-AS-021.2-01, TC-AS-021.2-02, TC-AS-021.3-01, TC-AS-021.3-02, TC-AS-021.3-03, TC-AS-021.3-04, TC-AS-021.3-05, TC-AS-021.3-07, TC-AS-021.4-01, TC-AS-022.1-01, TC-AS-022.1-02, TC-AS-022.2-01, TC-AS-023.1-01, TC-AS-023.2-01, TC-AS-023.2-02, TC-AS-024.1-01, TC-AS-024.2-01, TC-AS-024.2-02, TC-AC-SCR-48, TC-AC-MSG-33.</w:t>
      </w:r>
    </w:p>
    <w:p>
      <w:pPr>
        <w:pStyle w:val="Heading3"/>
      </w:pPr>
      <w:bookmarkStart w:id="385" w:name="_Toc000385"/>
      <w:r>
        <w:rPr/>
        <w:t>13.6.5 SCR-AC-49 Insurer SOA Reconciliation</w:t>
      </w:r>
      <w:bookmarkEnd w:id="3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statements of account (SOA) uploaded for the insurers, each reconciled line by line with the books: the upload number, insurer, period, file, rows loaded and failed, the lines with a variance and those not found; Upload SOA uploads a new statement and reconciles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 or ACSL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Insurer SOA Reconciliation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FR-AS-002, FR-AS-003</w:t>
            </w:r>
          </w:p>
        </w:tc>
      </w:tr>
    </w:tbl>
    <w:p>
      <w:pPr>
        <w:pStyle w:val="BDOISpacer"/>
      </w:pPr>
    </w:p>
    <w:p>
      <w:pPr>
        <w:keepNext/>
        <w:spacing w:before="80" w:after="0"/>
        <w:jc w:val="center"/>
      </w:pPr>
      <w:r>
        <w:drawing>
          <wp:inline xmlns:a="http://schemas.openxmlformats.org/drawingml/2006/main" xmlns:pic="http://schemas.openxmlformats.org/drawingml/2006/picture">
            <wp:extent cx="8618220" cy="3109290"/>
            <wp:docPr id="107" name="Picture 107"/>
            <wp:cNvGraphicFramePr>
              <a:graphicFrameLocks noChangeAspect="1"/>
            </wp:cNvGraphicFramePr>
            <a:graphic>
              <a:graphicData uri="http://schemas.openxmlformats.org/drawingml/2006/picture">
                <pic:pic>
                  <pic:nvPicPr>
                    <pic:cNvPr id="0" name="scr-ac-49-01-list_2356s.png"/>
                    <pic:cNvPicPr/>
                  </pic:nvPicPr>
                  <pic:blipFill>
                    <a:blip r:embed="rId331"/>
                    <a:stretch>
                      <a:fillRect/>
                    </a:stretch>
                  </pic:blipFill>
                  <pic:spPr>
                    <a:xfrm>
                      <a:off x="0" y="0"/>
                      <a:ext cx="8618220" cy="3109290"/>
                    </a:xfrm>
                    <a:prstGeom prst="rect"/>
                  </pic:spPr>
                </pic:pic>
              </a:graphicData>
            </a:graphic>
          </wp:inline>
        </w:drawing>
      </w:r>
    </w:p>
    <w:p>
      <w:pPr>
        <w:pStyle w:val="Caption"/>
        <w:jc w:val="center"/>
      </w:pPr>
      <w:r>
        <w:rPr>
          <w:b/>
          <w:i w:val="0"/>
        </w:rPr>
        <w:t xml:space="preserve">Figure 105: </w:t>
      </w:r>
      <w:r>
        <w:rPr/>
        <w:t>SCR-AC-49 Insurer SOA Reconciliation: the statements uploaded with their results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Search Upload No. or 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Statement 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Upload No. / Insurer / Period / File / Loaded / Failed / With Variance / Not Found / Uploaded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Period From / Period To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732270" cy="3768608"/>
            <wp:docPr id="108" name="Picture 108"/>
            <wp:cNvGraphicFramePr>
              <a:graphicFrameLocks noChangeAspect="1"/>
            </wp:cNvGraphicFramePr>
            <a:graphic>
              <a:graphicData uri="http://schemas.openxmlformats.org/drawingml/2006/picture">
                <pic:pic>
                  <pic:nvPicPr>
                    <pic:cNvPr id="0" name="scr-ac-49-02-upload_1840s.png"/>
                    <pic:cNvPicPr/>
                  </pic:nvPicPr>
                  <pic:blipFill>
                    <a:blip r:embed="rId332"/>
                    <a:stretch>
                      <a:fillRect/>
                    </a:stretch>
                  </pic:blipFill>
                  <pic:spPr>
                    <a:xfrm>
                      <a:off x="0" y="0"/>
                      <a:ext cx="6732270" cy="3768608"/>
                    </a:xfrm>
                    <a:prstGeom prst="rect"/>
                  </pic:spPr>
                </pic:pic>
              </a:graphicData>
            </a:graphic>
          </wp:inline>
        </w:drawing>
      </w:r>
    </w:p>
    <w:p>
      <w:pPr>
        <w:pStyle w:val="Caption"/>
        <w:jc w:val="center"/>
      </w:pPr>
      <w:r>
        <w:rPr>
          <w:b/>
          <w:i w:val="0"/>
        </w:rPr>
        <w:t xml:space="preserve">Figure 106: </w:t>
      </w:r>
      <w:r>
        <w:rPr/>
        <w:t>SCR-AC-49 Upload an Insurer SOA: the insurer, the period and the statement file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Search Upload No. or Insurer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Upload No. / Insurer / Period / File / Loaded / Failed / With Variance / Not Found / Uploaded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upload number with its date; the insurer by name; the period on two lines; the uploader's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SOA uploads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 dialog</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insurer of the statement, by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Insurers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insurer</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Upload dialog</w:t>
            </w:r>
          </w:p>
        </w:tc>
        <w:tc>
          <w:tcPr>
            <w:tcW w:type="dxa" w:w="1534"/>
            <w:tcMar>
              <w:top w:w="50" w:type="dxa"/>
              <w:bottom w:w="50" w:type="dxa"/>
              <w:left w:w="90" w:type="dxa"/>
              <w:right w:w="90" w:type="dxa"/>
            </w:tcMar>
            <w:shd w:val="clear" w:color="auto" w:fill="E5F5FF"/>
          </w:tcPr>
          <w:p>
            <w:pPr>
              <w:pStyle w:val="BDOITable"/>
            </w:pPr>
            <w:r>
              <w:rPr>
                <w:sz w:val="14"/>
              </w:rPr>
              <w:t>Period From / Period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To on or after From</w:t>
            </w:r>
          </w:p>
        </w:tc>
        <w:tc>
          <w:tcPr>
            <w:tcW w:type="dxa" w:w="1947"/>
            <w:tcMar>
              <w:top w:w="50" w:type="dxa"/>
              <w:bottom w:w="50" w:type="dxa"/>
              <w:left w:w="90" w:type="dxa"/>
              <w:right w:w="90" w:type="dxa"/>
            </w:tcMar>
            <w:shd w:val="clear" w:color="auto" w:fill="E5F5FF"/>
          </w:tcPr>
          <w:p>
            <w:pPr>
              <w:pStyle w:val="BDOITable"/>
            </w:pPr>
            <w:r>
              <w:rPr>
                <w:sz w:val="14"/>
              </w:rPr>
              <w:t>Enter an end on or after the start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Upload dialog</w:t>
            </w:r>
          </w:p>
        </w:tc>
        <w:tc>
          <w:tcPr>
            <w:tcW w:type="dxa" w:w="1534"/>
            <w:tcMar>
              <w:top w:w="50" w:type="dxa"/>
              <w:bottom w:w="50" w:type="dxa"/>
              <w:left w:w="90" w:type="dxa"/>
              <w:right w:w="90" w:type="dxa"/>
            </w:tcMar>
          </w:tcPr>
          <w:p>
            <w:pPr>
              <w:pStyle w:val="BDOITable"/>
            </w:pPr>
            <w:r>
              <w:rPr>
                <w:sz w:val="14"/>
              </w:rPr>
              <w:t>Statement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The statement in the standard layout (template)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statement file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SOA / Upload and Reconcile</w:t>
            </w:r>
          </w:p>
        </w:tc>
        <w:tc>
          <w:tcPr>
            <w:tcW w:type="dxa" w:w="1802"/>
            <w:tcMar>
              <w:top w:w="50" w:type="dxa"/>
              <w:bottom w:w="50" w:type="dxa"/>
              <w:left w:w="90" w:type="dxa"/>
              <w:right w:w="90" w:type="dxa"/>
            </w:tcMar>
          </w:tcPr>
          <w:p>
            <w:pPr>
              <w:pStyle w:val="BDOITable"/>
            </w:pPr>
            <w:r>
              <w:rPr>
                <w:sz w:val="15"/>
              </w:rPr>
              <w:t>ACSL Processor (ACSL upload)</w:t>
            </w:r>
          </w:p>
        </w:tc>
        <w:tc>
          <w:tcPr>
            <w:tcW w:type="dxa" w:w="2162"/>
            <w:tcMar>
              <w:top w:w="50" w:type="dxa"/>
              <w:bottom w:w="50" w:type="dxa"/>
              <w:left w:w="90" w:type="dxa"/>
              <w:right w:w="90" w:type="dxa"/>
            </w:tcMar>
          </w:tcPr>
          <w:p>
            <w:pPr>
              <w:pStyle w:val="BDOITable"/>
            </w:pPr>
            <w:r>
              <w:rPr>
                <w:sz w:val="15"/>
              </w:rPr>
              <w:t>Insurer, period and file given</w:t>
            </w:r>
          </w:p>
        </w:tc>
        <w:tc>
          <w:tcPr>
            <w:tcW w:type="dxa" w:w="4324"/>
            <w:tcMar>
              <w:top w:w="50" w:type="dxa"/>
              <w:bottom w:w="50" w:type="dxa"/>
              <w:left w:w="90" w:type="dxa"/>
              <w:right w:w="90" w:type="dxa"/>
            </w:tcMar>
          </w:tcPr>
          <w:p>
            <w:pPr>
              <w:pStyle w:val="BDOITable"/>
            </w:pPr>
            <w:r>
              <w:rPr>
                <w:sz w:val="15"/>
              </w:rPr>
              <w:t>Loads the rows and reconciles each line with the books</w:t>
            </w:r>
          </w:p>
        </w:tc>
        <w:tc>
          <w:tcPr>
            <w:tcW w:type="dxa" w:w="1561"/>
            <w:tcMar>
              <w:top w:w="50" w:type="dxa"/>
              <w:bottom w:w="50" w:type="dxa"/>
              <w:left w:w="90" w:type="dxa"/>
              <w:right w:w="90" w:type="dxa"/>
            </w:tcMar>
          </w:tcPr>
          <w:p>
            <w:pPr>
              <w:pStyle w:val="BDOITable"/>
            </w:pPr>
            <w:r>
              <w:rPr>
                <w:sz w:val="15"/>
              </w:rPr>
              <w:t>Reconciled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Template</w:t>
            </w:r>
          </w:p>
        </w:tc>
        <w:tc>
          <w:tcPr>
            <w:tcW w:type="dxa" w:w="1802"/>
            <w:tcMar>
              <w:top w:w="50" w:type="dxa"/>
              <w:bottom w:w="50" w:type="dxa"/>
              <w:left w:w="90" w:type="dxa"/>
              <w:right w:w="90" w:type="dxa"/>
            </w:tcMar>
            <w:shd w:val="clear" w:color="auto" w:fill="E5F5FF"/>
          </w:tcPr>
          <w:p>
            <w:pPr>
              <w:pStyle w:val="BDOITable"/>
            </w:pPr>
            <w:r>
              <w:rPr>
                <w:sz w:val="15"/>
              </w:rPr>
              <w:t>ACSL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standard layout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ACSL users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 statement is read up to the maximum number of rows of the parameter and reconciled once loaded (FR-AS-002).</w:t>
      </w:r>
    </w:p>
    <w:p>
      <w:pPr>
        <w:pStyle w:val="BDOILabel"/>
      </w:pPr>
      <w:r>
        <w:rPr/>
        <w:t>Expected outcome</w:t>
      </w:r>
    </w:p>
    <w:p>
      <w:r>
        <w:rPr/>
        <w:t>Each insurer's statement is in BIBS with its reconciliation.</w:t>
      </w:r>
    </w:p>
    <w:p>
      <w:r>
        <w:rPr>
          <w:b/>
          <w:sz w:val="17"/>
        </w:rPr>
        <w:t>Test cases:</w:t>
      </w:r>
      <w:r>
        <w:rPr>
          <w:sz w:val="17"/>
        </w:rPr>
        <w:t xml:space="preserve"> TC-AS-002.1-01, TC-AS-002.2-01, TC-AS-002.3-01, TC-AS-002.3-02, TC-AS-002.3-03, TC-AS-002.3-04, TC-AS-002.3-05, TC-AC-SCR-49, TC-AC-MSG-34.</w:t>
      </w:r>
    </w:p>
    <w:p>
      <w:pPr>
        <w:pStyle w:val="Heading3"/>
      </w:pPr>
      <w:bookmarkStart w:id="386" w:name="_Toc000386"/>
      <w:r>
        <w:rPr/>
        <w:t>13.6.6 SCR-AC-50 Insurer SOA</w:t>
      </w:r>
      <w:bookmarkEnd w:id="38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uploaded statement with its reconciliation run: the counts per result, the lines by result tab (Outstanding, For Remittance, Remitted, Cancelled, Direct Billed, Not Found) with the premium and balance of the statement and of the books and their variances, the upload log of the rows that failed; Reconcile Again and Download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 or ACSL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Insurer SOA Reconciliation › Insurer SOA</w:t>
            </w:r>
          </w:p>
          <w:p>
            <w:pPr>
              <w:pStyle w:val="BDOITable"/>
              <w:ind w:left="170" w:hanging="170"/>
            </w:pPr>
            <w:r>
              <w:rPr>
                <w:sz w:val="18"/>
              </w:rPr>
              <w:t xml:space="preserve">• </w:t>
            </w:r>
            <w:r>
              <w:rPr>
                <w:sz w:val="18"/>
              </w:rPr>
              <w:t>Insurer SOA Reconciliation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FR-AS-003</w:t>
            </w:r>
          </w:p>
        </w:tc>
      </w:tr>
    </w:tbl>
    <w:p>
      <w:pPr>
        <w:pStyle w:val="BDOISpacer"/>
      </w:pPr>
    </w:p>
    <w:p>
      <w:pPr>
        <w:keepNext/>
        <w:spacing w:before="80" w:after="0"/>
        <w:jc w:val="center"/>
      </w:pPr>
      <w:r>
        <w:drawing>
          <wp:inline xmlns:a="http://schemas.openxmlformats.org/drawingml/2006/main" xmlns:pic="http://schemas.openxmlformats.org/drawingml/2006/picture">
            <wp:extent cx="5466995" cy="3769080"/>
            <wp:docPr id="109" name="Picture 109"/>
            <wp:cNvGraphicFramePr>
              <a:graphicFrameLocks noChangeAspect="1"/>
            </wp:cNvGraphicFramePr>
            <a:graphic>
              <a:graphicData uri="http://schemas.openxmlformats.org/drawingml/2006/picture">
                <pic:pic>
                  <pic:nvPicPr>
                    <pic:cNvPr id="0" name="scr-ac-50-01-results_1494s.png"/>
                    <pic:cNvPicPr/>
                  </pic:nvPicPr>
                  <pic:blipFill>
                    <a:blip r:embed="rId333"/>
                    <a:stretch>
                      <a:fillRect/>
                    </a:stretch>
                  </pic:blipFill>
                  <pic:spPr>
                    <a:xfrm>
                      <a:off x="0" y="0"/>
                      <a:ext cx="5466995" cy="3769080"/>
                    </a:xfrm>
                    <a:prstGeom prst="rect"/>
                  </pic:spPr>
                </pic:pic>
              </a:graphicData>
            </a:graphic>
          </wp:inline>
        </w:drawing>
      </w:r>
    </w:p>
    <w:p>
      <w:pPr>
        <w:pStyle w:val="Caption"/>
        <w:jc w:val="center"/>
      </w:pPr>
      <w:r>
        <w:rPr>
          <w:b/>
          <w:i w:val="0"/>
        </w:rPr>
        <w:t xml:space="preserve">Figure 107: </w:t>
      </w:r>
      <w:r>
        <w:rPr/>
        <w:t>SCR-AC-50 An insurer SOA reconciled: the counts and the lines with their result and variances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Counts per result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Row / Invoice / Policy / Assured / Result / SOA Premium / Book Premium / Premium Variance / SOA Balance / Book Outstanding / Balance Variance / Remittance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All Lines / Outstanding / For Remittance / Remitted / Cancelled / Direct Billed / Not Found / Upload Log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Row / Status / Invoice / Policy / Assured / Gross Premium / Error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425908" cy="3768500"/>
            <wp:docPr id="110" name="Picture 110"/>
            <wp:cNvGraphicFramePr>
              <a:graphicFrameLocks noChangeAspect="1"/>
            </wp:cNvGraphicFramePr>
            <a:graphic>
              <a:graphicData uri="http://schemas.openxmlformats.org/drawingml/2006/picture">
                <pic:pic>
                  <pic:nvPicPr>
                    <pic:cNvPr id="0" name="scr-ac-50-02-log_1483s.png"/>
                    <pic:cNvPicPr/>
                  </pic:nvPicPr>
                  <pic:blipFill>
                    <a:blip r:embed="rId334"/>
                    <a:stretch>
                      <a:fillRect/>
                    </a:stretch>
                  </pic:blipFill>
                  <pic:spPr>
                    <a:xfrm>
                      <a:off x="0" y="0"/>
                      <a:ext cx="5425908" cy="3768500"/>
                    </a:xfrm>
                    <a:prstGeom prst="rect"/>
                  </pic:spPr>
                </pic:pic>
              </a:graphicData>
            </a:graphic>
          </wp:inline>
        </w:drawing>
      </w:r>
    </w:p>
    <w:p>
      <w:pPr>
        <w:pStyle w:val="Caption"/>
        <w:jc w:val="center"/>
      </w:pPr>
      <w:r>
        <w:rPr>
          <w:b/>
          <w:i w:val="0"/>
        </w:rPr>
        <w:t xml:space="preserve">Figure 108: </w:t>
      </w:r>
      <w:r>
        <w:rPr/>
        <w:t>SCR-AC-50 Upload Log: the rows of the file and those that failed with their error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w:t>
            </w:r>
          </w:p>
        </w:tc>
        <w:tc>
          <w:tcPr>
            <w:tcW w:type="dxa" w:w="1534"/>
            <w:tcMar>
              <w:top w:w="50" w:type="dxa"/>
              <w:bottom w:w="50" w:type="dxa"/>
              <w:left w:w="90" w:type="dxa"/>
              <w:right w:w="90" w:type="dxa"/>
            </w:tcMar>
          </w:tcPr>
          <w:p>
            <w:pPr>
              <w:pStyle w:val="BDOITable"/>
            </w:pPr>
            <w:r>
              <w:rPr>
                <w:sz w:val="14"/>
              </w:rPr>
              <w:t>Counts per result</w:t>
            </w:r>
          </w:p>
        </w:tc>
        <w:tc>
          <w:tcPr>
            <w:tcW w:type="dxa" w:w="885"/>
            <w:tcMar>
              <w:top w:w="50" w:type="dxa"/>
              <w:bottom w:w="50" w:type="dxa"/>
              <w:left w:w="90" w:type="dxa"/>
              <w:right w:w="90" w:type="dxa"/>
            </w:tcMar>
          </w:tcPr>
          <w:p>
            <w:pPr>
              <w:pStyle w:val="BDOITable"/>
            </w:pPr>
            <w:r>
              <w:rPr>
                <w:sz w:val="14"/>
              </w:rPr>
              <w:t>Total</w:t>
            </w:r>
          </w:p>
        </w:tc>
        <w:tc>
          <w:tcPr>
            <w:tcW w:type="dxa" w:w="1416"/>
            <w:tcMar>
              <w:top w:w="50" w:type="dxa"/>
              <w:bottom w:w="50" w:type="dxa"/>
              <w:left w:w="90" w:type="dxa"/>
              <w:right w:w="90" w:type="dxa"/>
            </w:tcMar>
          </w:tcPr>
          <w:p>
            <w:pPr>
              <w:pStyle w:val="BDOITable"/>
            </w:pPr>
            <w:r>
              <w:rPr>
                <w:sz w:val="14"/>
              </w:rPr>
              <w:t>Rows, matched, With variance, Not found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Not reconciled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All Lines / Outstanding / For Remittance / Remitted / Cancelled / Direct Billed / Not Found / Upload Log</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With the count of each</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Reconciliation</w:t>
            </w:r>
          </w:p>
        </w:tc>
        <w:tc>
          <w:tcPr>
            <w:tcW w:type="dxa" w:w="944"/>
            <w:tcMar>
              <w:top w:w="50" w:type="dxa"/>
              <w:bottom w:w="50" w:type="dxa"/>
              <w:left w:w="90" w:type="dxa"/>
              <w:right w:w="90" w:type="dxa"/>
            </w:tcMar>
            <w:shd w:val="clear" w:color="auto" w:fill="E5F5FF"/>
          </w:tcPr>
          <w:p>
            <w:pPr>
              <w:pStyle w:val="BDOITable"/>
            </w:pPr>
            <w:r>
              <w:rPr>
                <w:sz w:val="14"/>
              </w:rPr>
              <w:t>All Lines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Row / Invoice / Policy / Assured / Result / SOA Premium / Book Premium / Premium Variance / SOA Balance / Book Outstanding / Balance Variance / Remittance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statement line; variances highlighted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Upload Log</w:t>
            </w:r>
          </w:p>
        </w:tc>
        <w:tc>
          <w:tcPr>
            <w:tcW w:type="dxa" w:w="1534"/>
            <w:tcMar>
              <w:top w:w="50" w:type="dxa"/>
              <w:bottom w:w="50" w:type="dxa"/>
              <w:left w:w="90" w:type="dxa"/>
              <w:right w:w="90" w:type="dxa"/>
            </w:tcMar>
            <w:shd w:val="clear" w:color="auto" w:fill="E5F5FF"/>
          </w:tcPr>
          <w:p>
            <w:pPr>
              <w:pStyle w:val="BDOITable"/>
            </w:pPr>
            <w:r>
              <w:rPr>
                <w:sz w:val="14"/>
              </w:rPr>
              <w:t>Row / Status / Invoice / Policy / Assured / Gross Premium / Error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rows of the file with the error of a row not loaded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Reconcile Again</w:t>
            </w:r>
          </w:p>
        </w:tc>
        <w:tc>
          <w:tcPr>
            <w:tcW w:type="dxa" w:w="1802"/>
            <w:tcMar>
              <w:top w:w="50" w:type="dxa"/>
              <w:bottom w:w="50" w:type="dxa"/>
              <w:left w:w="90" w:type="dxa"/>
              <w:right w:w="90" w:type="dxa"/>
            </w:tcMar>
          </w:tcPr>
          <w:p>
            <w:pPr>
              <w:pStyle w:val="BDOITable"/>
            </w:pPr>
            <w:r>
              <w:rPr>
                <w:sz w:val="15"/>
              </w:rPr>
              <w:t>ACSL Processor (ACSL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Reconciles the statement again with the books of today</w:t>
            </w:r>
          </w:p>
        </w:tc>
        <w:tc>
          <w:tcPr>
            <w:tcW w:type="dxa" w:w="1561"/>
            <w:tcMar>
              <w:top w:w="50" w:type="dxa"/>
              <w:bottom w:w="50" w:type="dxa"/>
              <w:left w:w="90" w:type="dxa"/>
              <w:right w:w="90" w:type="dxa"/>
            </w:tcMar>
          </w:tcPr>
          <w:p>
            <w:pPr>
              <w:pStyle w:val="BDOITable"/>
            </w:pPr>
            <w:r>
              <w:rPr>
                <w:sz w:val="15"/>
              </w:rPr>
              <w:t>Reconciled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Report</w:t>
            </w:r>
          </w:p>
        </w:tc>
        <w:tc>
          <w:tcPr>
            <w:tcW w:type="dxa" w:w="1802"/>
            <w:tcMar>
              <w:top w:w="50" w:type="dxa"/>
              <w:bottom w:w="50" w:type="dxa"/>
              <w:left w:w="90" w:type="dxa"/>
              <w:right w:w="90" w:type="dxa"/>
            </w:tcMar>
            <w:shd w:val="clear" w:color="auto" w:fill="E5F5FF"/>
          </w:tcPr>
          <w:p>
            <w:pPr>
              <w:pStyle w:val="BDOITable"/>
            </w:pPr>
            <w:r>
              <w:rPr>
                <w:sz w:val="15"/>
              </w:rPr>
              <w:t>ACSL users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reconciliation report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Each line is matched with the books by invoice number, then policy number; the result is the status of the invoice and the variances of premium and balance (FR-AS-003).</w:t>
      </w:r>
    </w:p>
    <w:p>
      <w:pPr>
        <w:pStyle w:val="BDOILabel"/>
      </w:pPr>
      <w:r>
        <w:rPr/>
        <w:t>Expected outcome</w:t>
      </w:r>
    </w:p>
    <w:p>
      <w:r>
        <w:rPr/>
        <w:t>The differences with the insurer are known line by line.</w:t>
      </w:r>
    </w:p>
    <w:p>
      <w:r>
        <w:rPr>
          <w:b/>
          <w:sz w:val="17"/>
        </w:rPr>
        <w:t>Test cases:</w:t>
      </w:r>
      <w:r>
        <w:rPr>
          <w:sz w:val="17"/>
        </w:rPr>
        <w:t xml:space="preserve"> TC-AS-003.1-01, TC-AS-003.2-01, TC-AS-003.3-01, TC-AC-SCR-50, TC-AC-MSG-35.</w:t>
      </w:r>
    </w:p>
    <w:p>
      <w:pPr>
        <w:pStyle w:val="Heading3"/>
      </w:pPr>
      <w:bookmarkStart w:id="387" w:name="_Toc000387"/>
      <w:r>
        <w:rPr/>
        <w:t>13.6.7 SCR-AC-51 GL-SL Reconciliation</w:t>
      </w:r>
      <w:bookmarkEnd w:id="38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Compares the balance of each control account in the general ledger with its sub-ledger: run it now as of a date, the runs with their differences, the balances of a run, and the control accounts with their sub-ledger, components, document types and currency.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ACSL Processor, ACSL Team Leader, ACSL Head (approver), Comptrollership (read access), System Administrator, Auditor (permission ACSL view or ACSL process or ACSL assign or ACSL review or ACSL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ACSL › GL-SL Reconciliation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FR-AS-004</w:t>
            </w:r>
          </w:p>
        </w:tc>
      </w:tr>
    </w:tbl>
    <w:p>
      <w:pPr>
        <w:pStyle w:val="BDOISpacer"/>
      </w:pPr>
    </w:p>
    <w:p>
      <w:pPr>
        <w:sectPr>
          <w:headerReference w:type="default" r:id="rId327"/>
          <w:footerReference w:type="default" r:id="rId328"/>
          <w:headerReference w:type="first" r:id="rId329"/>
          <w:footerReference w:type="first" r:id="rId33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11" name="Picture 111"/>
            <wp:cNvGraphicFramePr>
              <a:graphicFrameLocks noChangeAspect="1"/>
            </wp:cNvGraphicFramePr>
            <a:graphic>
              <a:graphicData uri="http://schemas.openxmlformats.org/drawingml/2006/picture">
                <pic:pic>
                  <pic:nvPicPr>
                    <pic:cNvPr id="0" name="scr-ac-51-01-runs_1094s.png"/>
                    <pic:cNvPicPr/>
                  </pic:nvPicPr>
                  <pic:blipFill>
                    <a:blip r:embed="rId339"/>
                    <a:stretch>
                      <a:fillRect/>
                    </a:stretch>
                  </pic:blipFill>
                  <pic:spPr>
                    <a:xfrm>
                      <a:off x="0" y="0"/>
                      <a:ext cx="4002243" cy="6694794"/>
                    </a:xfrm>
                    <a:prstGeom prst="rect"/>
                  </pic:spPr>
                </pic:pic>
              </a:graphicData>
            </a:graphic>
          </wp:inline>
        </w:drawing>
      </w:r>
    </w:p>
    <w:p>
      <w:pPr>
        <w:pStyle w:val="Caption"/>
        <w:jc w:val="center"/>
      </w:pPr>
      <w:r>
        <w:rPr>
          <w:b/>
          <w:i w:val="0"/>
        </w:rPr>
        <w:t xml:space="preserve">Figure 109: </w:t>
      </w:r>
      <w:r>
        <w:rPr/>
        <w:t>SCR-AC-51 GL-SL Reconciliation: the runs and the balances of the last run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Control Account / Sub-ledger / GL Balance / SL Balance / Difference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Control Account / Sub-ledger / Ledger Components / Document Types / Currency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As Of / Run By / Accounts / Differences / Total Difference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Control Account / Sub-ledger / Components / Document Types / Currency / Status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35"/>
          <w:footerReference w:type="default" r:id="rId336"/>
          <w:headerReference w:type="first" r:id="rId337"/>
          <w:footerReference w:type="first" r:id="rId33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 Now</w:t>
            </w:r>
          </w:p>
        </w:tc>
        <w:tc>
          <w:tcPr>
            <w:tcW w:type="dxa" w:w="1534"/>
            <w:tcMar>
              <w:top w:w="50" w:type="dxa"/>
              <w:bottom w:w="50" w:type="dxa"/>
              <w:left w:w="90" w:type="dxa"/>
              <w:right w:w="90" w:type="dxa"/>
            </w:tcMar>
          </w:tcPr>
          <w:p>
            <w:pPr>
              <w:pStyle w:val="BDOITable"/>
            </w:pPr>
            <w:r>
              <w:rPr>
                <w:sz w:val="14"/>
              </w:rPr>
              <w:t>As Of</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empty for today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Runs</w:t>
            </w:r>
          </w:p>
        </w:tc>
        <w:tc>
          <w:tcPr>
            <w:tcW w:type="dxa" w:w="1534"/>
            <w:tcMar>
              <w:top w:w="50" w:type="dxa"/>
              <w:bottom w:w="50" w:type="dxa"/>
              <w:left w:w="90" w:type="dxa"/>
              <w:right w:w="90" w:type="dxa"/>
            </w:tcMar>
            <w:shd w:val="clear" w:color="auto" w:fill="E5F5FF"/>
          </w:tcPr>
          <w:p>
            <w:pPr>
              <w:pStyle w:val="BDOITable"/>
            </w:pPr>
            <w:r>
              <w:rPr>
                <w:sz w:val="14"/>
              </w:rPr>
              <w:t>As Of / Run By / Accounts / Differences / Total Difference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One row per run; the name of the user or System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GL-SL runs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Balances</w:t>
            </w:r>
          </w:p>
        </w:tc>
        <w:tc>
          <w:tcPr>
            <w:tcW w:type="dxa" w:w="1534"/>
            <w:tcMar>
              <w:top w:w="50" w:type="dxa"/>
              <w:bottom w:w="50" w:type="dxa"/>
              <w:left w:w="90" w:type="dxa"/>
              <w:right w:w="90" w:type="dxa"/>
            </w:tcMar>
          </w:tcPr>
          <w:p>
            <w:pPr>
              <w:pStyle w:val="BDOITable"/>
            </w:pPr>
            <w:r>
              <w:rPr>
                <w:sz w:val="14"/>
              </w:rPr>
              <w:t>Control Account / Sub-ledger / GL Balance / SL Balance / Difference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row per control account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General ledger, sub-ledgers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Control Accounts</w:t>
            </w:r>
          </w:p>
        </w:tc>
        <w:tc>
          <w:tcPr>
            <w:tcW w:type="dxa" w:w="1534"/>
            <w:tcMar>
              <w:top w:w="50" w:type="dxa"/>
              <w:bottom w:w="50" w:type="dxa"/>
              <w:left w:w="90" w:type="dxa"/>
              <w:right w:w="90" w:type="dxa"/>
            </w:tcMar>
            <w:shd w:val="clear" w:color="auto" w:fill="E5F5FF"/>
          </w:tcPr>
          <w:p>
            <w:pPr>
              <w:pStyle w:val="BDOITable"/>
            </w:pPr>
            <w:r>
              <w:rPr>
                <w:sz w:val="14"/>
              </w:rPr>
              <w:t>Control Account / Sub-ledger / Components / Document Types / Currency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accounts reconciled and their sub-ledger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GL-SL controls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Control Account dialog</w:t>
            </w:r>
          </w:p>
        </w:tc>
        <w:tc>
          <w:tcPr>
            <w:tcW w:type="dxa" w:w="1534"/>
            <w:tcMar>
              <w:top w:w="50" w:type="dxa"/>
              <w:bottom w:w="50" w:type="dxa"/>
              <w:left w:w="90" w:type="dxa"/>
              <w:right w:w="90" w:type="dxa"/>
            </w:tcMar>
          </w:tcPr>
          <w:p>
            <w:pPr>
              <w:pStyle w:val="BDOITable"/>
            </w:pPr>
            <w:r>
              <w:rPr>
                <w:sz w:val="14"/>
              </w:rPr>
              <w:t>Control Account / Sub-ledger / Ledger Components / Document Types / Currency / Status</w:t>
            </w:r>
          </w:p>
        </w:tc>
        <w:tc>
          <w:tcPr>
            <w:tcW w:type="dxa" w:w="885"/>
            <w:tcMar>
              <w:top w:w="50" w:type="dxa"/>
              <w:bottom w:w="50" w:type="dxa"/>
              <w:left w:w="90" w:type="dxa"/>
              <w:right w:w="90" w:type="dxa"/>
            </w:tcMar>
          </w:tcPr>
          <w:p>
            <w:pPr>
              <w:pStyle w:val="BDOITable"/>
            </w:pPr>
            <w:r>
              <w:rPr>
                <w:sz w:val="14"/>
              </w:rPr>
              <w:t>Text, drop-down</w:t>
            </w:r>
          </w:p>
        </w:tc>
        <w:tc>
          <w:tcPr>
            <w:tcW w:type="dxa" w:w="1416"/>
            <w:tcMar>
              <w:top w:w="50" w:type="dxa"/>
              <w:bottom w:w="50" w:type="dxa"/>
              <w:left w:w="90" w:type="dxa"/>
              <w:right w:w="90" w:type="dxa"/>
            </w:tcMar>
          </w:tcPr>
          <w:p>
            <w:pPr>
              <w:pStyle w:val="BDOITable"/>
            </w:pPr>
            <w:r>
              <w:rPr>
                <w:sz w:val="14"/>
              </w:rPr>
              <w:t>Party ledger, Open items or Operations ledger</w:t>
            </w:r>
          </w:p>
        </w:tc>
        <w:tc>
          <w:tcPr>
            <w:tcW w:type="dxa" w:w="1121"/>
            <w:tcMar>
              <w:top w:w="50" w:type="dxa"/>
              <w:bottom w:w="50" w:type="dxa"/>
              <w:left w:w="90" w:type="dxa"/>
              <w:right w:w="90" w:type="dxa"/>
            </w:tcMar>
          </w:tcPr>
          <w:p>
            <w:pPr>
              <w:pStyle w:val="BDOITable"/>
            </w:pPr>
            <w:r>
              <w:rPr>
                <w:sz w:val="14"/>
              </w:rPr>
              <w:t>Y / Y / N / N / N / Y</w:t>
            </w:r>
          </w:p>
        </w:tc>
        <w:tc>
          <w:tcPr>
            <w:tcW w:type="dxa" w:w="1298"/>
            <w:tcMar>
              <w:top w:w="50" w:type="dxa"/>
              <w:bottom w:w="50" w:type="dxa"/>
              <w:left w:w="90" w:type="dxa"/>
              <w:right w:w="90" w:type="dxa"/>
            </w:tcMar>
          </w:tcPr>
          <w:p>
            <w:pPr>
              <w:pStyle w:val="BDOITable"/>
            </w:pPr>
            <w:r>
              <w:rPr>
                <w:sz w:val="14"/>
              </w:rPr>
              <w:t>Chart</w:t>
            </w:r>
          </w:p>
        </w:tc>
        <w:tc>
          <w:tcPr>
            <w:tcW w:type="dxa" w:w="944"/>
            <w:tcMar>
              <w:top w:w="50" w:type="dxa"/>
              <w:bottom w:w="50" w:type="dxa"/>
              <w:left w:w="90" w:type="dxa"/>
              <w:right w:w="90" w:type="dxa"/>
            </w:tcMar>
          </w:tcPr>
          <w:p>
            <w:pPr>
              <w:pStyle w:val="BDOITable"/>
            </w:pPr>
            <w:r>
              <w:rPr>
                <w:sz w:val="14"/>
              </w:rPr>
              <w:t>Active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Reconciliation</w:t>
            </w:r>
          </w:p>
        </w:tc>
        <w:tc>
          <w:tcPr>
            <w:tcW w:type="dxa" w:w="1802"/>
            <w:tcMar>
              <w:top w:w="50" w:type="dxa"/>
              <w:bottom w:w="50" w:type="dxa"/>
              <w:left w:w="90" w:type="dxa"/>
              <w:right w:w="90" w:type="dxa"/>
            </w:tcMar>
          </w:tcPr>
          <w:p>
            <w:pPr>
              <w:pStyle w:val="BDOITable"/>
            </w:pPr>
            <w:r>
              <w:rPr>
                <w:sz w:val="15"/>
              </w:rPr>
              <w:t>ACSL users (ACSL 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Runs the reconciliation as of the date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Alert on a difference</w:t>
            </w:r>
          </w:p>
        </w:tc>
      </w:tr>
      <w:tr>
        <w:tc>
          <w:tcPr>
            <w:tcW w:type="dxa" w:w="1681"/>
            <w:tcMar>
              <w:top w:w="50" w:type="dxa"/>
              <w:bottom w:w="50" w:type="dxa"/>
              <w:left w:w="90" w:type="dxa"/>
              <w:right w:w="90" w:type="dxa"/>
            </w:tcMar>
            <w:shd w:val="clear" w:color="auto" w:fill="E5F5FF"/>
          </w:tcPr>
          <w:p>
            <w:pPr>
              <w:pStyle w:val="BDOITable"/>
            </w:pPr>
            <w:r>
              <w:rPr>
                <w:sz w:val="15"/>
              </w:rPr>
              <w:t>Add Control Account</w:t>
            </w:r>
          </w:p>
        </w:tc>
        <w:tc>
          <w:tcPr>
            <w:tcW w:type="dxa" w:w="1802"/>
            <w:tcMar>
              <w:top w:w="50" w:type="dxa"/>
              <w:bottom w:w="50" w:type="dxa"/>
              <w:left w:w="90" w:type="dxa"/>
              <w:right w:w="90" w:type="dxa"/>
            </w:tcMar>
            <w:shd w:val="clear" w:color="auto" w:fill="E5F5FF"/>
          </w:tcPr>
          <w:p>
            <w:pPr>
              <w:pStyle w:val="BDOITable"/>
            </w:pPr>
            <w:r>
              <w:rPr>
                <w:sz w:val="15"/>
              </w:rPr>
              <w:t>ACSL Team Leader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Adds or changes a control account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reconciliation runs every night and at period end; a difference raises an alert to ACSL but does not stop the close (FR-AS-004).</w:t>
      </w:r>
    </w:p>
    <w:p>
      <w:pPr>
        <w:pStyle w:val="BDOILabel"/>
      </w:pPr>
      <w:r>
        <w:rPr/>
        <w:t>Expected outcome</w:t>
      </w:r>
    </w:p>
    <w:p>
      <w:r>
        <w:rPr/>
        <w:t>The GL agrees with the sub-ledgers, or the differences are known.</w:t>
      </w:r>
    </w:p>
    <w:p>
      <w:r>
        <w:rPr>
          <w:b/>
          <w:sz w:val="17"/>
        </w:rPr>
        <w:t>Test cases:</w:t>
      </w:r>
      <w:r>
        <w:rPr>
          <w:sz w:val="17"/>
        </w:rPr>
        <w:t xml:space="preserve"> TC-AS-004.1-01, TC-AS-004.2-01, TC-AC-SCR-51, TC-AC-MSG-36.</w:t>
      </w:r>
    </w:p>
    <w:p>
      <w:pPr>
        <w:sectPr>
          <w:headerReference w:type="default" r:id="rId340"/>
          <w:footerReference w:type="default" r:id="rId341"/>
          <w:headerReference w:type="first" r:id="rId342"/>
          <w:footerReference w:type="first" r:id="rId343"/>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88" w:name="_Toc000388"/>
      <w:r>
        <w:rPr/>
        <w:t>14 End-to-end walkthroughs</w:t>
      </w:r>
      <w:bookmarkEnd w:id="388"/>
    </w:p>
    <w:p>
      <w:r>
        <w:rPr/>
        <w:t>Five walkthroughs follow a case through the screens, persona by persona, with what the user does, what the user sees and the result of each step. They use seed data only and run in this order on the SIT environment. They are the script of the SIT review sessions of the Start Here guide.</w:t>
      </w:r>
    </w:p>
    <w:p>
      <w:pPr>
        <w:pStyle w:val="Heading2"/>
      </w:pPr>
      <w:bookmarkStart w:id="389" w:name="_Toc000389"/>
      <w:r>
        <w:rPr/>
        <w:t>14.1 WT-A A manual accrual from the voucher to its posting and automatic reversal</w:t>
      </w:r>
      <w:bookmarkEnd w:id="389"/>
    </w:p>
    <w:p>
      <w:r>
        <w:rPr/>
        <w:t>The GL Officer accrues an expense of the month with a voucher that reverses itself on the first day of the next month. The GL Team Lead assigns it to the GL Section Head, who posts it from the list of the journals assigned to her; the posted voucher shows its audit and its reversal date, and the expense is in the account.</w:t>
      </w:r>
    </w:p>
    <w:p>
      <w:r>
        <w:rPr>
          <w:i/>
          <w:sz w:val="18"/>
        </w:rPr>
        <w:t>Seed data: the seed chart of accounts of the company (accrued expenses and an expense account with its cost centre); the open periods of the current year</w:t>
      </w:r>
    </w:p>
    <w:p>
      <w:pPr>
        <w:pStyle w:val="BDOILabel"/>
      </w:pPr>
      <w:r>
        <w:rPr/>
        <w:t>Step 1. GL Officer (FRBS) – New Journal and Edit Journal (SCR-AC-02)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an accrual on New Journal (value date today, Reverse on the first day of next month, a debit to the expense with its cost centre and a credit to accrued expenses), clicks Save &amp; Submit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journal with its batch number, Pending Approval, the lines and the automatic reversal 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Submitted</w:t>
            </w:r>
          </w:p>
        </w:tc>
      </w:tr>
    </w:tbl>
    <w:p>
      <w:pPr>
        <w:pStyle w:val="BDOISpacer"/>
      </w:pPr>
    </w:p>
    <w:p>
      <w:pPr>
        <w:sectPr>
          <w:headerReference w:type="default" r:id="rId344"/>
          <w:footerReference w:type="default" r:id="rId345"/>
          <w:headerReference w:type="first" r:id="rId346"/>
          <w:footerReference w:type="first" r:id="rId3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2" name="Picture 112"/>
            <wp:cNvGraphicFramePr>
              <a:graphicFrameLocks noChangeAspect="1"/>
            </wp:cNvGraphicFramePr>
            <a:graphic>
              <a:graphicData uri="http://schemas.openxmlformats.org/drawingml/2006/picture">
                <pic:pic>
                  <pic:nvPicPr>
                    <pic:cNvPr id="0" name="wt-a-01_1849s.png"/>
                    <pic:cNvPicPr/>
                  </pic:nvPicPr>
                  <pic:blipFill>
                    <a:blip r:embed="rId352"/>
                    <a:stretch>
                      <a:fillRect/>
                    </a:stretch>
                  </pic:blipFill>
                  <pic:spPr>
                    <a:xfrm>
                      <a:off x="0" y="0"/>
                      <a:ext cx="6764121" cy="4865485"/>
                    </a:xfrm>
                    <a:prstGeom prst="rect"/>
                  </pic:spPr>
                </pic:pic>
              </a:graphicData>
            </a:graphic>
          </wp:inline>
        </w:drawing>
      </w:r>
    </w:p>
    <w:p>
      <w:pPr>
        <w:pStyle w:val="Caption"/>
        <w:jc w:val="center"/>
      </w:pPr>
      <w:r>
        <w:rPr>
          <w:b/>
          <w:i w:val="0"/>
        </w:rPr>
        <w:t xml:space="preserve">Figure 110: </w:t>
      </w:r>
      <w:r>
        <w:rPr/>
        <w:t>WT-A step 1: New Journal and Edit Journal</w:t>
      </w:r>
    </w:p>
    <w:p>
      <w:pPr>
        <w:pStyle w:val="BDOILabel"/>
      </w:pPr>
      <w:r>
        <w:rPr/>
        <w:t>Step 2. GL Team Lead – Journals (SCR-AC-01)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Selects the voucher on Journals, clicks Assign and chooses the GL Section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1 journal(s) assigned; Assigned To shows her name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Assigned</w:t>
            </w:r>
          </w:p>
        </w:tc>
      </w:tr>
    </w:tbl>
    <w:p>
      <w:pPr>
        <w:pStyle w:val="BDOISpacer"/>
      </w:pPr>
    </w:p>
    <w:p>
      <w:pPr>
        <w:sectPr>
          <w:headerReference w:type="default" r:id="rId348"/>
          <w:footerReference w:type="default" r:id="rId349"/>
          <w:headerReference w:type="first" r:id="rId350"/>
          <w:footerReference w:type="first" r:id="rId35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870300"/>
            <wp:docPr id="113" name="Picture 113"/>
            <wp:cNvGraphicFramePr>
              <a:graphicFrameLocks noChangeAspect="1"/>
            </wp:cNvGraphicFramePr>
            <a:graphic>
              <a:graphicData uri="http://schemas.openxmlformats.org/drawingml/2006/picture">
                <pic:pic>
                  <pic:nvPicPr>
                    <pic:cNvPr id="0" name="wt-a-02_1731s.png"/>
                    <pic:cNvPicPr/>
                  </pic:nvPicPr>
                  <pic:blipFill>
                    <a:blip r:embed="rId357"/>
                    <a:stretch>
                      <a:fillRect/>
                    </a:stretch>
                  </pic:blipFill>
                  <pic:spPr>
                    <a:xfrm>
                      <a:off x="0" y="0"/>
                      <a:ext cx="6332220" cy="3870300"/>
                    </a:xfrm>
                    <a:prstGeom prst="rect"/>
                  </pic:spPr>
                </pic:pic>
              </a:graphicData>
            </a:graphic>
          </wp:inline>
        </w:drawing>
      </w:r>
    </w:p>
    <w:p>
      <w:pPr>
        <w:pStyle w:val="Caption"/>
        <w:jc w:val="center"/>
      </w:pPr>
      <w:r>
        <w:rPr>
          <w:b/>
          <w:i w:val="0"/>
        </w:rPr>
        <w:t xml:space="preserve">Figure 111: </w:t>
      </w:r>
      <w:r>
        <w:rPr/>
        <w:t>WT-A step 2: Journals</w:t>
      </w:r>
    </w:p>
    <w:p>
      <w:pPr>
        <w:pStyle w:val="BDOILabel"/>
      </w:pPr>
      <w:r>
        <w:rPr/>
        <w:t>Step 3. GL Section Head – Journals (SCR-AC-01)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Chooses Assigned to me, selects the voucher, clicks Post Selected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1 of 1 journal(s) posted; the voucher is Posted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Posted</w:t>
            </w:r>
          </w:p>
        </w:tc>
      </w:tr>
    </w:tbl>
    <w:p>
      <w:pPr>
        <w:pStyle w:val="BDOISpacer"/>
      </w:pPr>
    </w:p>
    <w:p>
      <w:pPr>
        <w:sectPr>
          <w:headerReference w:type="default" r:id="rId353"/>
          <w:footerReference w:type="default" r:id="rId354"/>
          <w:headerReference w:type="first" r:id="rId355"/>
          <w:footerReference w:type="first" r:id="rId35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79057" cy="4865033"/>
            <wp:docPr id="114" name="Picture 114"/>
            <wp:cNvGraphicFramePr>
              <a:graphicFrameLocks noChangeAspect="1"/>
            </wp:cNvGraphicFramePr>
            <a:graphic>
              <a:graphicData uri="http://schemas.openxmlformats.org/drawingml/2006/picture">
                <pic:pic>
                  <pic:nvPicPr>
                    <pic:cNvPr id="0" name="wt-a-03_2318s.png"/>
                    <pic:cNvPicPr/>
                  </pic:nvPicPr>
                  <pic:blipFill>
                    <a:blip r:embed="rId362"/>
                    <a:stretch>
                      <a:fillRect/>
                    </a:stretch>
                  </pic:blipFill>
                  <pic:spPr>
                    <a:xfrm>
                      <a:off x="0" y="0"/>
                      <a:ext cx="8479057" cy="4865033"/>
                    </a:xfrm>
                    <a:prstGeom prst="rect"/>
                  </pic:spPr>
                </pic:pic>
              </a:graphicData>
            </a:graphic>
          </wp:inline>
        </w:drawing>
      </w:r>
    </w:p>
    <w:p>
      <w:pPr>
        <w:pStyle w:val="Caption"/>
        <w:jc w:val="center"/>
      </w:pPr>
      <w:r>
        <w:rPr>
          <w:b/>
          <w:i w:val="0"/>
        </w:rPr>
        <w:t xml:space="preserve">Figure 112: </w:t>
      </w:r>
      <w:r>
        <w:rPr/>
        <w:t>WT-A step 3: Journals</w:t>
      </w:r>
    </w:p>
    <w:p>
      <w:pPr>
        <w:pStyle w:val="BDOILabel"/>
      </w:pPr>
      <w:r>
        <w:rPr/>
        <w:t>Step 4. GL Section Head – Journal (SCR-AC-03)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journal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posted voucher with Input by, Submitted by and Authorized by, and Automatic reversal on the first day of next month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 the ledger</w:t>
            </w:r>
          </w:p>
        </w:tc>
      </w:tr>
    </w:tbl>
    <w:p>
      <w:pPr>
        <w:pStyle w:val="BDOISpacer"/>
      </w:pPr>
    </w:p>
    <w:p>
      <w:pPr>
        <w:keepNext/>
        <w:spacing w:before="80" w:after="0"/>
        <w:jc w:val="center"/>
      </w:pPr>
      <w:r>
        <w:drawing>
          <wp:inline xmlns:a="http://schemas.openxmlformats.org/drawingml/2006/main" xmlns:pic="http://schemas.openxmlformats.org/drawingml/2006/picture">
            <wp:extent cx="8618220" cy="2070512"/>
            <wp:docPr id="115" name="Picture 115"/>
            <wp:cNvGraphicFramePr>
              <a:graphicFrameLocks noChangeAspect="1"/>
            </wp:cNvGraphicFramePr>
            <a:graphic>
              <a:graphicData uri="http://schemas.openxmlformats.org/drawingml/2006/picture">
                <pic:pic>
                  <pic:nvPicPr>
                    <pic:cNvPr id="0" name="wt-a-04.png"/>
                    <pic:cNvPicPr/>
                  </pic:nvPicPr>
                  <pic:blipFill>
                    <a:blip r:embed="rId363"/>
                    <a:stretch>
                      <a:fillRect/>
                    </a:stretch>
                  </pic:blipFill>
                  <pic:spPr>
                    <a:xfrm>
                      <a:off x="0" y="0"/>
                      <a:ext cx="8618220" cy="2070512"/>
                    </a:xfrm>
                    <a:prstGeom prst="rect"/>
                  </pic:spPr>
                </pic:pic>
              </a:graphicData>
            </a:graphic>
          </wp:inline>
        </w:drawing>
      </w:r>
    </w:p>
    <w:p>
      <w:pPr>
        <w:pStyle w:val="Caption"/>
        <w:jc w:val="center"/>
      </w:pPr>
      <w:r>
        <w:rPr>
          <w:b/>
          <w:i w:val="0"/>
        </w:rPr>
        <w:t xml:space="preserve">Figure 113: </w:t>
      </w:r>
      <w:r>
        <w:rPr/>
        <w:t>WT-A step 4: Journal</w:t>
      </w:r>
    </w:p>
    <w:p>
      <w:pPr>
        <w:pStyle w:val="BDOILabel"/>
      </w:pPr>
      <w:r>
        <w:rPr/>
        <w:t>Step 5. GL Officer (FRBS) – Account Inquiry (SCR-AC-04)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Account Inquiry for the expense account of the month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accrual among the posted lines, with the running balance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Reported</w:t>
            </w:r>
          </w:p>
        </w:tc>
      </w:tr>
    </w:tbl>
    <w:p>
      <w:pPr>
        <w:pStyle w:val="BDOISpacer"/>
      </w:pPr>
    </w:p>
    <w:p>
      <w:pPr>
        <w:keepNext/>
        <w:spacing w:before="80" w:after="0"/>
        <w:jc w:val="center"/>
      </w:pPr>
      <w:r>
        <w:drawing>
          <wp:inline xmlns:a="http://schemas.openxmlformats.org/drawingml/2006/main" xmlns:pic="http://schemas.openxmlformats.org/drawingml/2006/picture">
            <wp:extent cx="5046927" cy="2554572"/>
            <wp:docPr id="116" name="Picture 116"/>
            <wp:cNvGraphicFramePr>
              <a:graphicFrameLocks noChangeAspect="1"/>
            </wp:cNvGraphicFramePr>
            <a:graphic>
              <a:graphicData uri="http://schemas.openxmlformats.org/drawingml/2006/picture">
                <pic:pic>
                  <pic:nvPicPr>
                    <pic:cNvPr id="0" name="wt-a-05_1379s.png"/>
                    <pic:cNvPicPr/>
                  </pic:nvPicPr>
                  <pic:blipFill>
                    <a:blip r:embed="rId364"/>
                    <a:stretch>
                      <a:fillRect/>
                    </a:stretch>
                  </pic:blipFill>
                  <pic:spPr>
                    <a:xfrm>
                      <a:off x="0" y="0"/>
                      <a:ext cx="5046927" cy="2554572"/>
                    </a:xfrm>
                    <a:prstGeom prst="rect"/>
                  </pic:spPr>
                </pic:pic>
              </a:graphicData>
            </a:graphic>
          </wp:inline>
        </w:drawing>
      </w:r>
    </w:p>
    <w:p>
      <w:pPr>
        <w:pStyle w:val="Caption"/>
        <w:jc w:val="center"/>
      </w:pPr>
      <w:r>
        <w:rPr>
          <w:b/>
          <w:i w:val="0"/>
        </w:rPr>
        <w:t xml:space="preserve">Figure 114: </w:t>
      </w:r>
      <w:r>
        <w:rPr/>
        <w:t>WT-A step 5: Account Inquiry</w:t>
      </w:r>
    </w:p>
    <w:p>
      <w:pPr>
        <w:pStyle w:val="BDOILabel"/>
      </w:pPr>
      <w:r>
        <w:rPr/>
        <w:t>What happens next, downstream</w:t>
      </w:r>
    </w:p>
    <w:p>
      <w:pPr>
        <w:tabs>
          <w:tab w:pos="312" w:val="left"/>
        </w:tabs>
        <w:spacing w:after="40"/>
        <w:ind w:left="312" w:hanging="283"/>
      </w:pPr>
      <w:r>
        <w:rPr>
          <w:color w:val="004EA8"/>
          <w:sz w:val="18"/>
        </w:rPr>
        <w:t>•</w:t>
        <w:tab/>
      </w:r>
      <w:r>
        <w:rPr>
          <w:sz w:val="18"/>
        </w:rPr>
        <w:t>On the reversal date the automatic reversal posts the mirror of the accrual and the voucher shows Reversed.</w:t>
      </w:r>
    </w:p>
    <w:p>
      <w:pPr>
        <w:tabs>
          <w:tab w:pos="312" w:val="left"/>
        </w:tabs>
        <w:spacing w:after="120"/>
        <w:ind w:left="312" w:hanging="283"/>
      </w:pPr>
      <w:r>
        <w:rPr>
          <w:color w:val="004EA8"/>
          <w:sz w:val="18"/>
        </w:rPr>
        <w:t>•</w:t>
        <w:tab/>
      </w:r>
      <w:r>
        <w:rPr>
          <w:sz w:val="18"/>
        </w:rPr>
        <w:t>The accrual is in the trial balance and the schedules of the report pack of the month.</w:t>
      </w:r>
    </w:p>
    <w:p>
      <w:pPr>
        <w:sectPr>
          <w:headerReference w:type="default" r:id="rId358"/>
          <w:footerReference w:type="default" r:id="rId359"/>
          <w:headerReference w:type="first" r:id="rId360"/>
          <w:footerReference w:type="first" r:id="rId361"/>
          <w:pgSz w:w="15840" w:h="12240" w:orient="landscape"/>
          <w:pgMar w:top="1417" w:right="1134" w:bottom="1247" w:left="1134" w:header="567" w:footer="510" w:gutter="0"/>
          <w:cols w:space="720"/>
          <w:docGrid w:linePitch="360"/>
        </w:sectPr>
      </w:pPr>
    </w:p>
    <w:p>
      <w:pPr>
        <w:pStyle w:val="Heading2"/>
      </w:pPr>
      <w:bookmarkStart w:id="390" w:name="_Toc000390"/>
      <w:r>
        <w:rPr/>
        <w:t>14.2 WT-B A client refund from the Refund Request Form to the payment</w:t>
      </w:r>
      <w:bookmarkEnd w:id="390"/>
    </w:p>
    <w:p>
      <w:r>
        <w:rPr/>
        <w:t>A client overpaid an account. The Marketing Processor raises the Refund Request Form with the AR of the payment, to be credited to the client's account; the Marketing Reviewer endorses it and the Marketing Approver approves it, which sends it to Disbursement. BIBS creates the voucher of the refund at once and routes it straight to the Disbursement Approver; the approver approves it, the entry posts and the credit to the account is issued. Marketing follows the payment on the request.</w:t>
      </w:r>
    </w:p>
    <w:p>
      <w:r>
        <w:rPr>
          <w:i/>
          <w:sz w:val="18"/>
        </w:rPr>
        <w:t>Seed data: client CL-2026-000001 maintained as a payee of Disbursement with a credit-to-account account; an AR of the cashiering seed</w:t>
      </w:r>
    </w:p>
    <w:p>
      <w:pPr>
        <w:pStyle w:val="BDOILabel"/>
      </w:pPr>
      <w:r>
        <w:rPr/>
        <w:t>Step 1. Marketing Processor (AO) – New Refund Request (SCR-AC-40)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Fills in New Refund Request (segment, reference, purpose, credit to the client's account) with one account to refund (AR number, client, assured, amount, reason Overpayment) and clicks Save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&lt;request&gt; saved; the request opens in Draft with its account to refund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w:t>
            </w:r>
          </w:p>
        </w:tc>
      </w:tr>
    </w:tbl>
    <w:p>
      <w:pPr>
        <w:pStyle w:val="BDOISpacer"/>
      </w:pPr>
    </w:p>
    <w:p>
      <w:pPr>
        <w:sectPr>
          <w:headerReference w:type="default" r:id="rId365"/>
          <w:footerReference w:type="default" r:id="rId366"/>
          <w:headerReference w:type="first" r:id="rId367"/>
          <w:footerReference w:type="first" r:id="rId36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7" name="Picture 117"/>
            <wp:cNvGraphicFramePr>
              <a:graphicFrameLocks noChangeAspect="1"/>
            </wp:cNvGraphicFramePr>
            <a:graphic>
              <a:graphicData uri="http://schemas.openxmlformats.org/drawingml/2006/picture">
                <pic:pic>
                  <pic:nvPicPr>
                    <pic:cNvPr id="0" name="wt-b-01_1849s.png"/>
                    <pic:cNvPicPr/>
                  </pic:nvPicPr>
                  <pic:blipFill>
                    <a:blip r:embed="rId373"/>
                    <a:stretch>
                      <a:fillRect/>
                    </a:stretch>
                  </pic:blipFill>
                  <pic:spPr>
                    <a:xfrm>
                      <a:off x="0" y="0"/>
                      <a:ext cx="6764121" cy="4865485"/>
                    </a:xfrm>
                    <a:prstGeom prst="rect"/>
                  </pic:spPr>
                </pic:pic>
              </a:graphicData>
            </a:graphic>
          </wp:inline>
        </w:drawing>
      </w:r>
    </w:p>
    <w:p>
      <w:pPr>
        <w:pStyle w:val="Caption"/>
        <w:jc w:val="center"/>
      </w:pPr>
      <w:r>
        <w:rPr>
          <w:b/>
          <w:i w:val="0"/>
        </w:rPr>
        <w:t xml:space="preserve">Figure 115: </w:t>
      </w:r>
      <w:r>
        <w:rPr/>
        <w:t>WT-B step 1: New Refund Request</w:t>
      </w:r>
    </w:p>
    <w:p>
      <w:pPr>
        <w:pStyle w:val="BDOILabel"/>
      </w:pPr>
      <w:r>
        <w:rPr/>
        <w:t>Step 2. Marketing Processor (AO) – Request (SCR-AC-43)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Submit for Review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For Review in the workflow header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review</w:t>
            </w:r>
          </w:p>
        </w:tc>
      </w:tr>
    </w:tbl>
    <w:p>
      <w:pPr>
        <w:pStyle w:val="BDOISpacer"/>
      </w:pPr>
    </w:p>
    <w:p>
      <w:pPr>
        <w:sectPr>
          <w:headerReference w:type="default" r:id="rId369"/>
          <w:footerReference w:type="default" r:id="rId370"/>
          <w:headerReference w:type="first" r:id="rId371"/>
          <w:footerReference w:type="first" r:id="rId37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18" name="Picture 118"/>
            <wp:cNvGraphicFramePr>
              <a:graphicFrameLocks noChangeAspect="1"/>
            </wp:cNvGraphicFramePr>
            <a:graphic>
              <a:graphicData uri="http://schemas.openxmlformats.org/drawingml/2006/picture">
                <pic:pic>
                  <pic:nvPicPr>
                    <pic:cNvPr id="0" name="wt-b-02_1731s.png"/>
                    <pic:cNvPicPr/>
                  </pic:nvPicPr>
                  <pic:blipFill>
                    <a:blip r:embed="rId378"/>
                    <a:stretch>
                      <a:fillRect/>
                    </a:stretch>
                  </pic:blipFill>
                  <pic:spPr>
                    <a:xfrm>
                      <a:off x="0" y="0"/>
                      <a:ext cx="6332220" cy="4554370"/>
                    </a:xfrm>
                    <a:prstGeom prst="rect"/>
                  </pic:spPr>
                </pic:pic>
              </a:graphicData>
            </a:graphic>
          </wp:inline>
        </w:drawing>
      </w:r>
    </w:p>
    <w:p>
      <w:pPr>
        <w:pStyle w:val="Caption"/>
        <w:jc w:val="center"/>
      </w:pPr>
      <w:r>
        <w:rPr>
          <w:b/>
          <w:i w:val="0"/>
        </w:rPr>
        <w:t xml:space="preserve">Figure 116: </w:t>
      </w:r>
      <w:r>
        <w:rPr/>
        <w:t>WT-B step 2: Request</w:t>
      </w:r>
    </w:p>
    <w:p>
      <w:pPr>
        <w:pStyle w:val="BDOILabel"/>
      </w:pPr>
      <w:r>
        <w:rPr/>
        <w:t>Step 3. Marketing Reviewer – Request (SCR-AC-43)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request and clicks Endorse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For Approval with the step in its history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approval</w:t>
            </w:r>
          </w:p>
        </w:tc>
      </w:tr>
    </w:tbl>
    <w:p>
      <w:pPr>
        <w:pStyle w:val="BDOISpacer"/>
      </w:pPr>
    </w:p>
    <w:p>
      <w:pPr>
        <w:sectPr>
          <w:headerReference w:type="default" r:id="rId374"/>
          <w:footerReference w:type="default" r:id="rId375"/>
          <w:headerReference w:type="first" r:id="rId376"/>
          <w:footerReference w:type="first" r:id="rId37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9" name="Picture 119"/>
            <wp:cNvGraphicFramePr>
              <a:graphicFrameLocks noChangeAspect="1"/>
            </wp:cNvGraphicFramePr>
            <a:graphic>
              <a:graphicData uri="http://schemas.openxmlformats.org/drawingml/2006/picture">
                <pic:pic>
                  <pic:nvPicPr>
                    <pic:cNvPr id="0" name="wt-b-03_1849s.png"/>
                    <pic:cNvPicPr/>
                  </pic:nvPicPr>
                  <pic:blipFill>
                    <a:blip r:embed="rId383"/>
                    <a:stretch>
                      <a:fillRect/>
                    </a:stretch>
                  </pic:blipFill>
                  <pic:spPr>
                    <a:xfrm>
                      <a:off x="0" y="0"/>
                      <a:ext cx="6764121" cy="4865485"/>
                    </a:xfrm>
                    <a:prstGeom prst="rect"/>
                  </pic:spPr>
                </pic:pic>
              </a:graphicData>
            </a:graphic>
          </wp:inline>
        </w:drawing>
      </w:r>
    </w:p>
    <w:p>
      <w:pPr>
        <w:pStyle w:val="Caption"/>
        <w:jc w:val="center"/>
      </w:pPr>
      <w:r>
        <w:rPr>
          <w:b/>
          <w:i w:val="0"/>
        </w:rPr>
        <w:t xml:space="preserve">Figure 117: </w:t>
      </w:r>
      <w:r>
        <w:rPr/>
        <w:t>WT-B step 3: Request</w:t>
      </w:r>
    </w:p>
    <w:p>
      <w:pPr>
        <w:pStyle w:val="BDOILabel"/>
      </w:pPr>
      <w:r>
        <w:rPr/>
        <w:t>Step 4. Marketing Approver – Request (SCR-AC-43)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Approve and 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With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Sent to Disbursement</w:t>
            </w:r>
          </w:p>
        </w:tc>
      </w:tr>
    </w:tbl>
    <w:p>
      <w:pPr>
        <w:pStyle w:val="BDOISpacer"/>
      </w:pPr>
    </w:p>
    <w:p>
      <w:pPr>
        <w:sectPr>
          <w:headerReference w:type="default" r:id="rId379"/>
          <w:footerReference w:type="default" r:id="rId380"/>
          <w:headerReference w:type="first" r:id="rId381"/>
          <w:footerReference w:type="first" r:id="rId38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20" name="Picture 120"/>
            <wp:cNvGraphicFramePr>
              <a:graphicFrameLocks noChangeAspect="1"/>
            </wp:cNvGraphicFramePr>
            <a:graphic>
              <a:graphicData uri="http://schemas.openxmlformats.org/drawingml/2006/picture">
                <pic:pic>
                  <pic:nvPicPr>
                    <pic:cNvPr id="0" name="wt-b-04_1731s.png"/>
                    <pic:cNvPicPr/>
                  </pic:nvPicPr>
                  <pic:blipFill>
                    <a:blip r:embed="rId388"/>
                    <a:stretch>
                      <a:fillRect/>
                    </a:stretch>
                  </pic:blipFill>
                  <pic:spPr>
                    <a:xfrm>
                      <a:off x="0" y="0"/>
                      <a:ext cx="6332220" cy="4554370"/>
                    </a:xfrm>
                    <a:prstGeom prst="rect"/>
                  </pic:spPr>
                </pic:pic>
              </a:graphicData>
            </a:graphic>
          </wp:inline>
        </w:drawing>
      </w:r>
    </w:p>
    <w:p>
      <w:pPr>
        <w:pStyle w:val="Caption"/>
        <w:jc w:val="center"/>
      </w:pPr>
      <w:r>
        <w:rPr>
          <w:b/>
          <w:i w:val="0"/>
        </w:rPr>
        <w:t xml:space="preserve">Figure 118: </w:t>
      </w:r>
      <w:r>
        <w:rPr/>
        <w:t>WT-B step 4: Request</w:t>
      </w:r>
    </w:p>
    <w:p>
      <w:pPr>
        <w:pStyle w:val="BDOILabel"/>
      </w:pPr>
      <w:r>
        <w:rPr/>
        <w:t>Step 5. Disbursement Processor – Disbursement Workbench (SCR-AC-25)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For Approval on the Disbursement Workbench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voucher of the refund, created automatically from the request with the client as payee and routed straight to the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Voucher created</w:t>
            </w:r>
          </w:p>
        </w:tc>
      </w:tr>
    </w:tbl>
    <w:p>
      <w:pPr>
        <w:pStyle w:val="BDOISpacer"/>
      </w:pPr>
    </w:p>
    <w:p>
      <w:pPr>
        <w:sectPr>
          <w:headerReference w:type="default" r:id="rId384"/>
          <w:footerReference w:type="default" r:id="rId385"/>
          <w:headerReference w:type="first" r:id="rId386"/>
          <w:footerReference w:type="first" r:id="rId38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119345" cy="4862825"/>
            <wp:docPr id="121" name="Picture 121"/>
            <wp:cNvGraphicFramePr>
              <a:graphicFrameLocks noChangeAspect="1"/>
            </wp:cNvGraphicFramePr>
            <a:graphic>
              <a:graphicData uri="http://schemas.openxmlformats.org/drawingml/2006/picture">
                <pic:pic>
                  <pic:nvPicPr>
                    <pic:cNvPr id="0" name="wt-b-05_2219s.png"/>
                    <pic:cNvPicPr/>
                  </pic:nvPicPr>
                  <pic:blipFill>
                    <a:blip r:embed="rId393"/>
                    <a:stretch>
                      <a:fillRect/>
                    </a:stretch>
                  </pic:blipFill>
                  <pic:spPr>
                    <a:xfrm>
                      <a:off x="0" y="0"/>
                      <a:ext cx="8119345" cy="4862825"/>
                    </a:xfrm>
                    <a:prstGeom prst="rect"/>
                  </pic:spPr>
                </pic:pic>
              </a:graphicData>
            </a:graphic>
          </wp:inline>
        </w:drawing>
      </w:r>
    </w:p>
    <w:p>
      <w:pPr>
        <w:pStyle w:val="Caption"/>
        <w:jc w:val="center"/>
      </w:pPr>
      <w:r>
        <w:rPr>
          <w:b/>
          <w:i w:val="0"/>
        </w:rPr>
        <w:t xml:space="preserve">Figure 119: </w:t>
      </w:r>
      <w:r>
        <w:rPr/>
        <w:t>WT-B step 5: Disbursement Workbench</w:t>
      </w:r>
    </w:p>
    <w:p>
      <w:pPr>
        <w:pStyle w:val="BDOILabel"/>
      </w:pPr>
      <w:r>
        <w:rPr/>
        <w:t>Step 6. Disbursement Processor – Disbursement Voucher (SCR-AC-27)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voucher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voucher For Approval: the client as payee, credit to account, the paying account, the net amount and the history that shows the automatic routing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approval</w:t>
            </w:r>
          </w:p>
        </w:tc>
      </w:tr>
    </w:tbl>
    <w:p>
      <w:pPr>
        <w:pStyle w:val="BDOISpacer"/>
      </w:pPr>
    </w:p>
    <w:p>
      <w:pPr>
        <w:sectPr>
          <w:headerReference w:type="default" r:id="rId389"/>
          <w:footerReference w:type="default" r:id="rId390"/>
          <w:headerReference w:type="first" r:id="rId391"/>
          <w:footerReference w:type="first" r:id="rId39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122" name="Picture 122"/>
            <wp:cNvGraphicFramePr>
              <a:graphicFrameLocks noChangeAspect="1"/>
            </wp:cNvGraphicFramePr>
            <a:graphic>
              <a:graphicData uri="http://schemas.openxmlformats.org/drawingml/2006/picture">
                <pic:pic>
                  <pic:nvPicPr>
                    <pic:cNvPr id="0" name="wt-b-06_1731s.png"/>
                    <pic:cNvPicPr/>
                  </pic:nvPicPr>
                  <pic:blipFill>
                    <a:blip r:embed="rId398"/>
                    <a:stretch>
                      <a:fillRect/>
                    </a:stretch>
                  </pic:blipFill>
                  <pic:spPr>
                    <a:xfrm>
                      <a:off x="0" y="0"/>
                      <a:ext cx="6332220" cy="4583635"/>
                    </a:xfrm>
                    <a:prstGeom prst="rect"/>
                  </pic:spPr>
                </pic:pic>
              </a:graphicData>
            </a:graphic>
          </wp:inline>
        </w:drawing>
      </w:r>
    </w:p>
    <w:p>
      <w:pPr>
        <w:pStyle w:val="Caption"/>
        <w:jc w:val="center"/>
      </w:pPr>
      <w:r>
        <w:rPr>
          <w:b/>
          <w:i w:val="0"/>
        </w:rPr>
        <w:t xml:space="preserve">Figure 120: </w:t>
      </w:r>
      <w:r>
        <w:rPr/>
        <w:t>WT-B step 6: Disbursement Voucher</w:t>
      </w:r>
    </w:p>
    <w:p>
      <w:pPr>
        <w:pStyle w:val="BDOILabel"/>
      </w:pPr>
      <w:r>
        <w:rPr/>
        <w:t>Step 7. Disbursement Approver – Disbursement Voucher (SCR-AC-27)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Approve and Post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voucher Approved; the journal posted and the credit to account issued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Approved</w:t>
            </w:r>
          </w:p>
        </w:tc>
      </w:tr>
    </w:tbl>
    <w:p>
      <w:pPr>
        <w:pStyle w:val="BDOISpacer"/>
      </w:pPr>
    </w:p>
    <w:p>
      <w:pPr>
        <w:sectPr>
          <w:headerReference w:type="default" r:id="rId394"/>
          <w:footerReference w:type="default" r:id="rId395"/>
          <w:headerReference w:type="first" r:id="rId396"/>
          <w:footerReference w:type="first" r:id="rId39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23" name="Picture 123"/>
            <wp:cNvGraphicFramePr>
              <a:graphicFrameLocks noChangeAspect="1"/>
            </wp:cNvGraphicFramePr>
            <a:graphic>
              <a:graphicData uri="http://schemas.openxmlformats.org/drawingml/2006/picture">
                <pic:pic>
                  <pic:nvPicPr>
                    <pic:cNvPr id="0" name="wt-b-07_1849s.png"/>
                    <pic:cNvPicPr/>
                  </pic:nvPicPr>
                  <pic:blipFill>
                    <a:blip r:embed="rId403"/>
                    <a:stretch>
                      <a:fillRect/>
                    </a:stretch>
                  </pic:blipFill>
                  <pic:spPr>
                    <a:xfrm>
                      <a:off x="0" y="0"/>
                      <a:ext cx="6764121" cy="4865485"/>
                    </a:xfrm>
                    <a:prstGeom prst="rect"/>
                  </pic:spPr>
                </pic:pic>
              </a:graphicData>
            </a:graphic>
          </wp:inline>
        </w:drawing>
      </w:r>
    </w:p>
    <w:p>
      <w:pPr>
        <w:pStyle w:val="Caption"/>
        <w:jc w:val="center"/>
      </w:pPr>
      <w:r>
        <w:rPr>
          <w:b/>
          <w:i w:val="0"/>
        </w:rPr>
        <w:t xml:space="preserve">Figure 121: </w:t>
      </w:r>
      <w:r>
        <w:rPr/>
        <w:t>WT-B step 7: Disbursement Voucher</w:t>
      </w:r>
    </w:p>
    <w:p>
      <w:pPr>
        <w:pStyle w:val="BDOILabel"/>
      </w:pPr>
      <w:r>
        <w:rPr/>
        <w:t>Step 8. Marketing Processor (AO) – Request (SCR-AC-43)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Disbursement tab of the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voucher number and its status in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Followed</w:t>
            </w:r>
          </w:p>
        </w:tc>
      </w:tr>
    </w:tbl>
    <w:p>
      <w:pPr>
        <w:pStyle w:val="BDOISpacer"/>
      </w:pPr>
    </w:p>
    <w:p>
      <w:pPr>
        <w:keepNext/>
        <w:spacing w:before="80" w:after="0"/>
        <w:jc w:val="center"/>
      </w:pPr>
      <w:r>
        <w:drawing>
          <wp:inline xmlns:a="http://schemas.openxmlformats.org/drawingml/2006/main" xmlns:pic="http://schemas.openxmlformats.org/drawingml/2006/picture">
            <wp:extent cx="5621529" cy="2554575"/>
            <wp:docPr id="124" name="Picture 124"/>
            <wp:cNvGraphicFramePr>
              <a:graphicFrameLocks noChangeAspect="1"/>
            </wp:cNvGraphicFramePr>
            <a:graphic>
              <a:graphicData uri="http://schemas.openxmlformats.org/drawingml/2006/picture">
                <pic:pic>
                  <pic:nvPicPr>
                    <pic:cNvPr id="0" name="wt-b-08_1536s.png"/>
                    <pic:cNvPicPr/>
                  </pic:nvPicPr>
                  <pic:blipFill>
                    <a:blip r:embed="rId404"/>
                    <a:stretch>
                      <a:fillRect/>
                    </a:stretch>
                  </pic:blipFill>
                  <pic:spPr>
                    <a:xfrm>
                      <a:off x="0" y="0"/>
                      <a:ext cx="5621529" cy="2554575"/>
                    </a:xfrm>
                    <a:prstGeom prst="rect"/>
                  </pic:spPr>
                </pic:pic>
              </a:graphicData>
            </a:graphic>
          </wp:inline>
        </w:drawing>
      </w:r>
    </w:p>
    <w:p>
      <w:pPr>
        <w:pStyle w:val="Caption"/>
        <w:jc w:val="center"/>
      </w:pPr>
      <w:r>
        <w:rPr>
          <w:b/>
          <w:i w:val="0"/>
        </w:rPr>
        <w:t xml:space="preserve">Figure 122: </w:t>
      </w:r>
      <w:r>
        <w:rPr/>
        <w:t>WT-B step 8: Request</w:t>
      </w:r>
    </w:p>
    <w:p>
      <w:pPr>
        <w:pStyle w:val="BDOILabel"/>
      </w:pPr>
      <w:r>
        <w:rPr/>
        <w:t>What happens next, downstream</w:t>
      </w:r>
    </w:p>
    <w:p>
      <w:pPr>
        <w:tabs>
          <w:tab w:pos="312" w:val="left"/>
        </w:tabs>
        <w:spacing w:after="40"/>
        <w:ind w:left="312" w:hanging="283"/>
      </w:pPr>
      <w:r>
        <w:rPr>
          <w:color w:val="004EA8"/>
          <w:sz w:val="18"/>
        </w:rPr>
        <w:t>•</w:t>
        <w:tab/>
      </w:r>
      <w:r>
        <w:rPr>
          <w:sz w:val="18"/>
        </w:rPr>
        <w:t>The end of day of the date puts the credit in the Direct Credit Transaction File and e-mails the payment confirmation to the client.</w:t>
      </w:r>
    </w:p>
    <w:p>
      <w:pPr>
        <w:tabs>
          <w:tab w:pos="312" w:val="left"/>
        </w:tabs>
        <w:spacing w:after="120"/>
        <w:ind w:left="312" w:hanging="283"/>
      </w:pPr>
      <w:r>
        <w:rPr>
          <w:color w:val="004EA8"/>
          <w:sz w:val="18"/>
        </w:rPr>
        <w:t>•</w:t>
        <w:tab/>
      </w:r>
      <w:r>
        <w:rPr>
          <w:sz w:val="18"/>
        </w:rPr>
        <w:t>The client's account is recorded on the client record for the next refund.</w:t>
      </w:r>
    </w:p>
    <w:p>
      <w:pPr>
        <w:sectPr>
          <w:headerReference w:type="default" r:id="rId399"/>
          <w:footerReference w:type="default" r:id="rId400"/>
          <w:headerReference w:type="first" r:id="rId401"/>
          <w:footerReference w:type="first" r:id="rId402"/>
          <w:pgSz w:w="15840" w:h="12240" w:orient="landscape"/>
          <w:pgMar w:top="1417" w:right="1134" w:bottom="1247" w:left="1134" w:header="567" w:footer="510" w:gutter="0"/>
          <w:cols w:space="720"/>
          <w:docGrid w:linePitch="360"/>
        </w:sectPr>
      </w:pPr>
    </w:p>
    <w:p>
      <w:pPr>
        <w:pStyle w:val="Heading2"/>
      </w:pPr>
      <w:bookmarkStart w:id="391" w:name="_Toc000391"/>
      <w:r>
        <w:rPr/>
        <w:t>14.3 WT-C An insurer's statement of account reconciled and a wrong posting corrected</w:t>
      </w:r>
      <w:bookmarkEnd w:id="391"/>
    </w:p>
    <w:p>
      <w:r>
        <w:rPr/>
        <w:t>The ACSL Processor uploads an insurer's statement of account; BIBS reconciles every line with the books. A line shows a variance, so the ACSL Team Leader opens a case on the invoice and assigns it. The processor records the findings and raises a correction entry; the correction is prepared by the processor, endorsed by the team leader and approved by the ACSL Head, which posts it.</w:t>
      </w:r>
    </w:p>
    <w:p>
      <w:r>
        <w:rPr>
          <w:i/>
          <w:sz w:val="18"/>
        </w:rPr>
        <w:t>Seed data: the booked invoices of the insurer in the Operations invoice ledger; the statement file prepared from the standard layout with lines of the insurer</w:t>
      </w:r>
    </w:p>
    <w:p>
      <w:pPr>
        <w:pStyle w:val="BDOILabel"/>
      </w:pPr>
      <w:r>
        <w:rPr/>
        <w:t>Step 1. ACSL Processor – Insurer SOA Reconciliation (SCR-AC-49)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Upload SOA, chooses the insurer, the period and the statement file, and clicks Upload and Reconcile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&lt;upload&gt;: n of n rows loaded; the upload is listed with its results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Reconciled</w:t>
            </w:r>
          </w:p>
        </w:tc>
      </w:tr>
    </w:tbl>
    <w:p>
      <w:pPr>
        <w:pStyle w:val="BDOISpacer"/>
      </w:pPr>
    </w:p>
    <w:p>
      <w:pPr>
        <w:sectPr>
          <w:headerReference w:type="default" r:id="rId405"/>
          <w:footerReference w:type="default" r:id="rId406"/>
          <w:headerReference w:type="first" r:id="rId407"/>
          <w:footerReference w:type="first" r:id="rId40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109290"/>
            <wp:docPr id="125" name="Picture 125"/>
            <wp:cNvGraphicFramePr>
              <a:graphicFrameLocks noChangeAspect="1"/>
            </wp:cNvGraphicFramePr>
            <a:graphic>
              <a:graphicData uri="http://schemas.openxmlformats.org/drawingml/2006/picture">
                <pic:pic>
                  <pic:nvPicPr>
                    <pic:cNvPr id="0" name="wt-c-01_2356s.png"/>
                    <pic:cNvPicPr/>
                  </pic:nvPicPr>
                  <pic:blipFill>
                    <a:blip r:embed="rId413"/>
                    <a:stretch>
                      <a:fillRect/>
                    </a:stretch>
                  </pic:blipFill>
                  <pic:spPr>
                    <a:xfrm>
                      <a:off x="0" y="0"/>
                      <a:ext cx="8618220" cy="3109290"/>
                    </a:xfrm>
                    <a:prstGeom prst="rect"/>
                  </pic:spPr>
                </pic:pic>
              </a:graphicData>
            </a:graphic>
          </wp:inline>
        </w:drawing>
      </w:r>
    </w:p>
    <w:p>
      <w:pPr>
        <w:pStyle w:val="Caption"/>
        <w:jc w:val="center"/>
      </w:pPr>
      <w:r>
        <w:rPr>
          <w:b/>
          <w:i w:val="0"/>
        </w:rPr>
        <w:t xml:space="preserve">Figure 123: </w:t>
      </w:r>
      <w:r>
        <w:rPr/>
        <w:t>WT-C step 1: Insurer SOA Reconciliation</w:t>
      </w:r>
    </w:p>
    <w:p>
      <w:pPr>
        <w:pStyle w:val="BDOILabel"/>
      </w:pPr>
      <w:r>
        <w:rPr/>
        <w:t>Step 2. ACSL Processor – Insurer SOA (SCR-AC-50)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counts per result and the lines with their premium and balance variances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Variances known</w:t>
            </w:r>
          </w:p>
        </w:tc>
      </w:tr>
    </w:tbl>
    <w:p>
      <w:pPr>
        <w:pStyle w:val="BDOISpacer"/>
      </w:pPr>
    </w:p>
    <w:p>
      <w:pPr>
        <w:sectPr>
          <w:headerReference w:type="default" r:id="rId409"/>
          <w:footerReference w:type="default" r:id="rId410"/>
          <w:headerReference w:type="first" r:id="rId411"/>
          <w:footerReference w:type="first" r:id="rId41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367805"/>
            <wp:docPr id="126" name="Picture 126"/>
            <wp:cNvGraphicFramePr>
              <a:graphicFrameLocks noChangeAspect="1"/>
            </wp:cNvGraphicFramePr>
            <a:graphic>
              <a:graphicData uri="http://schemas.openxmlformats.org/drawingml/2006/picture">
                <pic:pic>
                  <pic:nvPicPr>
                    <pic:cNvPr id="0" name="wt-c-02_1731s.png"/>
                    <pic:cNvPicPr/>
                  </pic:nvPicPr>
                  <pic:blipFill>
                    <a:blip r:embed="rId418"/>
                    <a:stretch>
                      <a:fillRect/>
                    </a:stretch>
                  </pic:blipFill>
                  <pic:spPr>
                    <a:xfrm>
                      <a:off x="0" y="0"/>
                      <a:ext cx="6332220" cy="4367805"/>
                    </a:xfrm>
                    <a:prstGeom prst="rect"/>
                  </pic:spPr>
                </pic:pic>
              </a:graphicData>
            </a:graphic>
          </wp:inline>
        </w:drawing>
      </w:r>
    </w:p>
    <w:p>
      <w:pPr>
        <w:pStyle w:val="Caption"/>
        <w:jc w:val="center"/>
      </w:pPr>
      <w:r>
        <w:rPr>
          <w:b/>
          <w:i w:val="0"/>
        </w:rPr>
        <w:t xml:space="preserve">Figure 124: </w:t>
      </w:r>
      <w:r>
        <w:rPr/>
        <w:t>WT-C step 2: Insurer SOA</w:t>
      </w:r>
    </w:p>
    <w:p>
      <w:pPr>
        <w:pStyle w:val="BDOILabel"/>
      </w:pPr>
      <w:r>
        <w:rPr/>
        <w:t>Step 3. ACSL Team Leader – ACSL Cases (SCR-AC-45)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Open a Case: investigation of the invoice with a variance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&lt;case&gt; opened; the case is Received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Case opened</w:t>
            </w:r>
          </w:p>
        </w:tc>
      </w:tr>
    </w:tbl>
    <w:p>
      <w:pPr>
        <w:pStyle w:val="BDOISpacer"/>
      </w:pPr>
    </w:p>
    <w:p>
      <w:pPr>
        <w:sectPr>
          <w:headerReference w:type="default" r:id="rId414"/>
          <w:footerReference w:type="default" r:id="rId415"/>
          <w:headerReference w:type="first" r:id="rId416"/>
          <w:footerReference w:type="first" r:id="rId41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27" name="Picture 127"/>
            <wp:cNvGraphicFramePr>
              <a:graphicFrameLocks noChangeAspect="1"/>
            </wp:cNvGraphicFramePr>
            <a:graphic>
              <a:graphicData uri="http://schemas.openxmlformats.org/drawingml/2006/picture">
                <pic:pic>
                  <pic:nvPicPr>
                    <pic:cNvPr id="0" name="wt-c-03_1849s.png"/>
                    <pic:cNvPicPr/>
                  </pic:nvPicPr>
                  <pic:blipFill>
                    <a:blip r:embed="rId423"/>
                    <a:stretch>
                      <a:fillRect/>
                    </a:stretch>
                  </pic:blipFill>
                  <pic:spPr>
                    <a:xfrm>
                      <a:off x="0" y="0"/>
                      <a:ext cx="6764121" cy="4865485"/>
                    </a:xfrm>
                    <a:prstGeom prst="rect"/>
                  </pic:spPr>
                </pic:pic>
              </a:graphicData>
            </a:graphic>
          </wp:inline>
        </w:drawing>
      </w:r>
    </w:p>
    <w:p>
      <w:pPr>
        <w:pStyle w:val="Caption"/>
        <w:jc w:val="center"/>
      </w:pPr>
      <w:r>
        <w:rPr>
          <w:b/>
          <w:i w:val="0"/>
        </w:rPr>
        <w:t xml:space="preserve">Figure 125: </w:t>
      </w:r>
      <w:r>
        <w:rPr/>
        <w:t>WT-C step 3: ACSL Cases</w:t>
      </w:r>
    </w:p>
    <w:p>
      <w:pPr>
        <w:pStyle w:val="BDOILabel"/>
      </w:pPr>
      <w:r>
        <w:rPr/>
        <w:t>Step 4. ACSL Team Leader – ACSL Case (SCR-AC-46)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case and assigns it to the ACSL Processor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case Assigned with the step in its history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Assigned</w:t>
            </w:r>
          </w:p>
        </w:tc>
      </w:tr>
    </w:tbl>
    <w:p>
      <w:pPr>
        <w:pStyle w:val="BDOISpacer"/>
      </w:pPr>
    </w:p>
    <w:p>
      <w:pPr>
        <w:sectPr>
          <w:headerReference w:type="default" r:id="rId419"/>
          <w:footerReference w:type="default" r:id="rId420"/>
          <w:headerReference w:type="first" r:id="rId421"/>
          <w:footerReference w:type="first" r:id="rId42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28" name="Picture 128"/>
            <wp:cNvGraphicFramePr>
              <a:graphicFrameLocks noChangeAspect="1"/>
            </wp:cNvGraphicFramePr>
            <a:graphic>
              <a:graphicData uri="http://schemas.openxmlformats.org/drawingml/2006/picture">
                <pic:pic>
                  <pic:nvPicPr>
                    <pic:cNvPr id="0" name="wt-c-04_1731s.png"/>
                    <pic:cNvPicPr/>
                  </pic:nvPicPr>
                  <pic:blipFill>
                    <a:blip r:embed="rId428"/>
                    <a:stretch>
                      <a:fillRect/>
                    </a:stretch>
                  </pic:blipFill>
                  <pic:spPr>
                    <a:xfrm>
                      <a:off x="0" y="0"/>
                      <a:ext cx="6332220" cy="4554370"/>
                    </a:xfrm>
                    <a:prstGeom prst="rect"/>
                  </pic:spPr>
                </pic:pic>
              </a:graphicData>
            </a:graphic>
          </wp:inline>
        </w:drawing>
      </w:r>
    </w:p>
    <w:p>
      <w:pPr>
        <w:pStyle w:val="Caption"/>
        <w:jc w:val="center"/>
      </w:pPr>
      <w:r>
        <w:rPr>
          <w:b/>
          <w:i w:val="0"/>
        </w:rPr>
        <w:t xml:space="preserve">Figure 126: </w:t>
      </w:r>
      <w:r>
        <w:rPr/>
        <w:t>WT-C step 4: ACSL Case</w:t>
      </w:r>
    </w:p>
    <w:p>
      <w:pPr>
        <w:pStyle w:val="BDOILabel"/>
      </w:pPr>
      <w:r>
        <w:rPr/>
        <w:t>Step 5. ACSL Processor – ACSL Case (SCR-AC-46)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Start Investigation, records the findings and clicks Raise Correction (posting to a wrong GL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correction entry opens, raised from the case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Correction raised</w:t>
            </w:r>
          </w:p>
        </w:tc>
      </w:tr>
    </w:tbl>
    <w:p>
      <w:pPr>
        <w:pStyle w:val="BDOISpacer"/>
      </w:pPr>
    </w:p>
    <w:p>
      <w:pPr>
        <w:sectPr>
          <w:headerReference w:type="default" r:id="rId424"/>
          <w:footerReference w:type="default" r:id="rId425"/>
          <w:headerReference w:type="first" r:id="rId426"/>
          <w:footerReference w:type="first" r:id="rId42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129" name="Picture 129"/>
            <wp:cNvGraphicFramePr>
              <a:graphicFrameLocks noChangeAspect="1"/>
            </wp:cNvGraphicFramePr>
            <a:graphic>
              <a:graphicData uri="http://schemas.openxmlformats.org/drawingml/2006/picture">
                <pic:pic>
                  <pic:nvPicPr>
                    <pic:cNvPr id="0" name="wt-c-05_1836s.png"/>
                    <pic:cNvPicPr/>
                  </pic:nvPicPr>
                  <pic:blipFill>
                    <a:blip r:embed="rId433"/>
                    <a:stretch>
                      <a:fillRect/>
                    </a:stretch>
                  </pic:blipFill>
                  <pic:spPr>
                    <a:xfrm>
                      <a:off x="0" y="0"/>
                      <a:ext cx="6717791" cy="4866374"/>
                    </a:xfrm>
                    <a:prstGeom prst="rect"/>
                  </pic:spPr>
                </pic:pic>
              </a:graphicData>
            </a:graphic>
          </wp:inline>
        </w:drawing>
      </w:r>
    </w:p>
    <w:p>
      <w:pPr>
        <w:pStyle w:val="Caption"/>
        <w:jc w:val="center"/>
      </w:pPr>
      <w:r>
        <w:rPr>
          <w:b/>
          <w:i w:val="0"/>
        </w:rPr>
        <w:t xml:space="preserve">Figure 127: </w:t>
      </w:r>
      <w:r>
        <w:rPr/>
        <w:t>WT-C step 5: ACSL Case</w:t>
      </w:r>
    </w:p>
    <w:p>
      <w:pPr>
        <w:pStyle w:val="BDOILabel"/>
      </w:pPr>
      <w:r>
        <w:rPr/>
        <w:t>Step 6. ACSL Team Leader – Correction Entry (SCR-AC-48)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Assigns the correction to the ACSL Processor as its preparer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correction in Draft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Draft</w:t>
            </w:r>
          </w:p>
        </w:tc>
      </w:tr>
    </w:tbl>
    <w:p>
      <w:pPr>
        <w:pStyle w:val="BDOISpacer"/>
      </w:pPr>
    </w:p>
    <w:p>
      <w:pPr>
        <w:sectPr>
          <w:headerReference w:type="default" r:id="rId429"/>
          <w:footerReference w:type="default" r:id="rId430"/>
          <w:headerReference w:type="first" r:id="rId431"/>
          <w:footerReference w:type="first" r:id="rId43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563864" cy="6693912"/>
            <wp:docPr id="130" name="Picture 130"/>
            <wp:cNvGraphicFramePr>
              <a:graphicFrameLocks noChangeAspect="1"/>
            </wp:cNvGraphicFramePr>
            <a:graphic>
              <a:graphicData uri="http://schemas.openxmlformats.org/drawingml/2006/picture">
                <pic:pic>
                  <pic:nvPicPr>
                    <pic:cNvPr id="0" name="wt-c-06_1247s.png"/>
                    <pic:cNvPicPr/>
                  </pic:nvPicPr>
                  <pic:blipFill>
                    <a:blip r:embed="rId438"/>
                    <a:stretch>
                      <a:fillRect/>
                    </a:stretch>
                  </pic:blipFill>
                  <pic:spPr>
                    <a:xfrm>
                      <a:off x="0" y="0"/>
                      <a:ext cx="4563864" cy="6693912"/>
                    </a:xfrm>
                    <a:prstGeom prst="rect"/>
                  </pic:spPr>
                </pic:pic>
              </a:graphicData>
            </a:graphic>
          </wp:inline>
        </w:drawing>
      </w:r>
    </w:p>
    <w:p>
      <w:pPr>
        <w:pStyle w:val="Caption"/>
        <w:jc w:val="center"/>
      </w:pPr>
      <w:r>
        <w:rPr>
          <w:b/>
          <w:i w:val="0"/>
        </w:rPr>
        <w:t xml:space="preserve">Figure 128: </w:t>
      </w:r>
      <w:r>
        <w:rPr/>
        <w:t>WT-C step 6: Correction Entry</w:t>
      </w:r>
    </w:p>
    <w:p>
      <w:pPr>
        <w:pStyle w:val="BDOILabel"/>
      </w:pPr>
      <w:r>
        <w:rPr/>
        <w:t>Step 7. ACSL Processor – Correction Entry (SCR-AC-48)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Picks the wrong line among the posted lines of the invoice family, clicks Correct with the right account, saves the lines and clicks Submit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correction For Review with its reversal and re-post lines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review</w:t>
            </w:r>
          </w:p>
        </w:tc>
      </w:tr>
    </w:tbl>
    <w:p>
      <w:pPr>
        <w:pStyle w:val="BDOISpacer"/>
      </w:pPr>
    </w:p>
    <w:p>
      <w:pPr>
        <w:sectPr>
          <w:headerReference w:type="default" r:id="rId434"/>
          <w:footerReference w:type="default" r:id="rId435"/>
          <w:headerReference w:type="first" r:id="rId436"/>
          <w:footerReference w:type="first" r:id="rId43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3316907" cy="4865529"/>
            <wp:docPr id="131" name="Picture 131"/>
            <wp:cNvGraphicFramePr>
              <a:graphicFrameLocks noChangeAspect="1"/>
            </wp:cNvGraphicFramePr>
            <a:graphic>
              <a:graphicData uri="http://schemas.openxmlformats.org/drawingml/2006/picture">
                <pic:pic>
                  <pic:nvPicPr>
                    <pic:cNvPr id="0" name="wt-c-07_906s.png"/>
                    <pic:cNvPicPr/>
                  </pic:nvPicPr>
                  <pic:blipFill>
                    <a:blip r:embed="rId443"/>
                    <a:stretch>
                      <a:fillRect/>
                    </a:stretch>
                  </pic:blipFill>
                  <pic:spPr>
                    <a:xfrm>
                      <a:off x="0" y="0"/>
                      <a:ext cx="3316907" cy="4865529"/>
                    </a:xfrm>
                    <a:prstGeom prst="rect"/>
                  </pic:spPr>
                </pic:pic>
              </a:graphicData>
            </a:graphic>
          </wp:inline>
        </w:drawing>
      </w:r>
    </w:p>
    <w:p>
      <w:pPr>
        <w:pStyle w:val="Caption"/>
        <w:jc w:val="center"/>
      </w:pPr>
      <w:r>
        <w:rPr>
          <w:b/>
          <w:i w:val="0"/>
        </w:rPr>
        <w:t xml:space="preserve">Figure 129: </w:t>
      </w:r>
      <w:r>
        <w:rPr/>
        <w:t>WT-C step 7: Correction Entry</w:t>
      </w:r>
    </w:p>
    <w:p>
      <w:pPr>
        <w:pStyle w:val="BDOILabel"/>
      </w:pPr>
      <w:r>
        <w:rPr/>
        <w:t>Step 8. ACSL Team Leader – Correction Entry (SCR-AC-48)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Endorse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correction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approval</w:t>
            </w:r>
          </w:p>
        </w:tc>
      </w:tr>
    </w:tbl>
    <w:p>
      <w:pPr>
        <w:pStyle w:val="BDOISpacer"/>
      </w:pPr>
    </w:p>
    <w:p>
      <w:pPr>
        <w:sectPr>
          <w:headerReference w:type="default" r:id="rId439"/>
          <w:footerReference w:type="default" r:id="rId440"/>
          <w:headerReference w:type="first" r:id="rId441"/>
          <w:footerReference w:type="first" r:id="rId44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563864" cy="6693912"/>
            <wp:docPr id="132" name="Picture 132"/>
            <wp:cNvGraphicFramePr>
              <a:graphicFrameLocks noChangeAspect="1"/>
            </wp:cNvGraphicFramePr>
            <a:graphic>
              <a:graphicData uri="http://schemas.openxmlformats.org/drawingml/2006/picture">
                <pic:pic>
                  <pic:nvPicPr>
                    <pic:cNvPr id="0" name="wt-c-08_1247s.png"/>
                    <pic:cNvPicPr/>
                  </pic:nvPicPr>
                  <pic:blipFill>
                    <a:blip r:embed="rId448"/>
                    <a:stretch>
                      <a:fillRect/>
                    </a:stretch>
                  </pic:blipFill>
                  <pic:spPr>
                    <a:xfrm>
                      <a:off x="0" y="0"/>
                      <a:ext cx="4563864" cy="6693912"/>
                    </a:xfrm>
                    <a:prstGeom prst="rect"/>
                  </pic:spPr>
                </pic:pic>
              </a:graphicData>
            </a:graphic>
          </wp:inline>
        </w:drawing>
      </w:r>
    </w:p>
    <w:p>
      <w:pPr>
        <w:pStyle w:val="Caption"/>
        <w:jc w:val="center"/>
      </w:pPr>
      <w:r>
        <w:rPr>
          <w:b/>
          <w:i w:val="0"/>
        </w:rPr>
        <w:t xml:space="preserve">Figure 130: </w:t>
      </w:r>
      <w:r>
        <w:rPr/>
        <w:t>WT-C step 8: Correction Entry</w:t>
      </w:r>
    </w:p>
    <w:p>
      <w:pPr>
        <w:pStyle w:val="BDOILabel"/>
      </w:pPr>
      <w:r>
        <w:rPr/>
        <w:t>Step 9. ACSL Head (approver) – Correction Entry (SCR-AC-48)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Approve and Post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correction Posted with its journal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Posted</w:t>
            </w:r>
          </w:p>
        </w:tc>
      </w:tr>
    </w:tbl>
    <w:p>
      <w:pPr>
        <w:pStyle w:val="BDOISpacer"/>
      </w:pPr>
    </w:p>
    <w:p>
      <w:pPr>
        <w:sectPr>
          <w:headerReference w:type="default" r:id="rId444"/>
          <w:footerReference w:type="default" r:id="rId445"/>
          <w:headerReference w:type="first" r:id="rId446"/>
          <w:footerReference w:type="first" r:id="rId4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3316907" cy="4865529"/>
            <wp:docPr id="133" name="Picture 133"/>
            <wp:cNvGraphicFramePr>
              <a:graphicFrameLocks noChangeAspect="1"/>
            </wp:cNvGraphicFramePr>
            <a:graphic>
              <a:graphicData uri="http://schemas.openxmlformats.org/drawingml/2006/picture">
                <pic:pic>
                  <pic:nvPicPr>
                    <pic:cNvPr id="0" name="wt-c-09_906s.png"/>
                    <pic:cNvPicPr/>
                  </pic:nvPicPr>
                  <pic:blipFill>
                    <a:blip r:embed="rId453"/>
                    <a:stretch>
                      <a:fillRect/>
                    </a:stretch>
                  </pic:blipFill>
                  <pic:spPr>
                    <a:xfrm>
                      <a:off x="0" y="0"/>
                      <a:ext cx="3316907" cy="4865529"/>
                    </a:xfrm>
                    <a:prstGeom prst="rect"/>
                  </pic:spPr>
                </pic:pic>
              </a:graphicData>
            </a:graphic>
          </wp:inline>
        </w:drawing>
      </w:r>
    </w:p>
    <w:p>
      <w:pPr>
        <w:pStyle w:val="Caption"/>
        <w:jc w:val="center"/>
      </w:pPr>
      <w:r>
        <w:rPr>
          <w:b/>
          <w:i w:val="0"/>
        </w:rPr>
        <w:t xml:space="preserve">Figure 131: </w:t>
      </w:r>
      <w:r>
        <w:rPr/>
        <w:t>WT-C step 9: Correction Entry</w:t>
      </w:r>
    </w:p>
    <w:p>
      <w:pPr>
        <w:pStyle w:val="BDOILabel"/>
      </w:pPr>
      <w:r>
        <w:rPr/>
        <w:t>What happens next, downstream</w:t>
      </w:r>
    </w:p>
    <w:p>
      <w:pPr>
        <w:tabs>
          <w:tab w:pos="312" w:val="left"/>
        </w:tabs>
        <w:spacing w:after="40"/>
        <w:ind w:left="312" w:hanging="283"/>
      </w:pPr>
      <w:r>
        <w:rPr>
          <w:color w:val="004EA8"/>
          <w:sz w:val="18"/>
        </w:rPr>
        <w:t>•</w:t>
        <w:tab/>
      </w:r>
      <w:r>
        <w:rPr>
          <w:sz w:val="18"/>
        </w:rPr>
        <w:t>The correction journal reverses the wrong line and posts it to the right account; the invoice ledger is corrected with it.</w:t>
      </w:r>
    </w:p>
    <w:p>
      <w:pPr>
        <w:tabs>
          <w:tab w:pos="312" w:val="left"/>
        </w:tabs>
        <w:spacing w:after="120"/>
        <w:ind w:left="312" w:hanging="283"/>
      </w:pPr>
      <w:r>
        <w:rPr>
          <w:color w:val="004EA8"/>
          <w:sz w:val="18"/>
        </w:rPr>
        <w:t>•</w:t>
        <w:tab/>
      </w:r>
      <w:r>
        <w:rPr>
          <w:sz w:val="18"/>
        </w:rPr>
        <w:t>The next GL-SL reconciliation shows the control account in agreement.</w:t>
      </w:r>
    </w:p>
    <w:p>
      <w:pPr>
        <w:sectPr>
          <w:headerReference w:type="default" r:id="rId449"/>
          <w:footerReference w:type="default" r:id="rId450"/>
          <w:headerReference w:type="first" r:id="rId451"/>
          <w:footerReference w:type="first" r:id="rId452"/>
          <w:pgSz w:w="15840" w:h="12240" w:orient="landscape"/>
          <w:pgMar w:top="1417" w:right="1134" w:bottom="1247" w:left="1134" w:header="567" w:footer="510" w:gutter="0"/>
          <w:cols w:space="720"/>
          <w:docGrid w:linePitch="360"/>
        </w:sectPr>
      </w:pPr>
    </w:p>
    <w:p>
      <w:pPr>
        <w:pStyle w:val="Heading2"/>
      </w:pPr>
      <w:bookmarkStart w:id="392" w:name="_Toc000392"/>
      <w:r>
        <w:rPr/>
        <w:t>14.4 WT-D Month end: the revaluation rate, the revaluation, the GL close and the service fee</w:t>
      </w:r>
      <w:bookmarkEnd w:id="392"/>
    </w:p>
    <w:p>
      <w:r>
        <w:rPr/>
        <w:t>At the month end the GL Section Head enters the month-end rate of the US dollar; the GL Team Lead revalues the foreign-currency balances, schedules the close of the month and checks the cut-off of the broking books. The GL Officer tags the payout of the service fee released to its recipient.</w:t>
      </w:r>
    </w:p>
    <w:p>
      <w:r>
        <w:rPr>
          <w:i/>
          <w:sz w:val="18"/>
        </w:rPr>
        <w:t>Seed data: the foreign-currency accounts of the seed chart; the service-fee run of the month computed and approved by the seed GL team</w:t>
      </w:r>
    </w:p>
    <w:p>
      <w:pPr>
        <w:pStyle w:val="BDOILabel"/>
      </w:pPr>
      <w:r>
        <w:rPr/>
        <w:t>Step 1. GL Section Head – Currencies &amp; Rates (SCR-AC-08)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the month-end rate of USD for the previous month on Monthly revaluation rates and clicks Save 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rate listed with the month end and her name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Rate in force</w:t>
            </w:r>
          </w:p>
        </w:tc>
      </w:tr>
    </w:tbl>
    <w:p>
      <w:pPr>
        <w:pStyle w:val="BDOISpacer"/>
      </w:pPr>
    </w:p>
    <w:p>
      <w:pPr>
        <w:sectPr>
          <w:headerReference w:type="default" r:id="rId454"/>
          <w:footerReference w:type="default" r:id="rId455"/>
          <w:headerReference w:type="first" r:id="rId456"/>
          <w:footerReference w:type="first" r:id="rId45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4" name="Picture 134"/>
            <wp:cNvGraphicFramePr>
              <a:graphicFrameLocks noChangeAspect="1"/>
            </wp:cNvGraphicFramePr>
            <a:graphic>
              <a:graphicData uri="http://schemas.openxmlformats.org/drawingml/2006/picture">
                <pic:pic>
                  <pic:nvPicPr>
                    <pic:cNvPr id="0" name="wt-d-01_1849s.png"/>
                    <pic:cNvPicPr/>
                  </pic:nvPicPr>
                  <pic:blipFill>
                    <a:blip r:embed="rId462"/>
                    <a:stretch>
                      <a:fillRect/>
                    </a:stretch>
                  </pic:blipFill>
                  <pic:spPr>
                    <a:xfrm>
                      <a:off x="0" y="0"/>
                      <a:ext cx="6764121" cy="4865485"/>
                    </a:xfrm>
                    <a:prstGeom prst="rect"/>
                  </pic:spPr>
                </pic:pic>
              </a:graphicData>
            </a:graphic>
          </wp:inline>
        </w:drawing>
      </w:r>
    </w:p>
    <w:p>
      <w:pPr>
        <w:pStyle w:val="Caption"/>
        <w:jc w:val="center"/>
      </w:pPr>
      <w:r>
        <w:rPr>
          <w:b/>
          <w:i w:val="0"/>
        </w:rPr>
        <w:t xml:space="preserve">Figure 132: </w:t>
      </w:r>
      <w:r>
        <w:rPr/>
        <w:t>WT-D step 1: Currencies &amp; Rates</w:t>
      </w:r>
    </w:p>
    <w:p>
      <w:pPr>
        <w:pStyle w:val="BDOILabel"/>
      </w:pPr>
      <w:r>
        <w:rPr/>
        <w:t>Step 2. GL Team Lead – FX Revaluation (SCR-AC-13)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Chooses the previous month, checks the preview and clicks Post revaluation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revaluation run of the month with its journal and its reversal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Revalued</w:t>
            </w:r>
          </w:p>
        </w:tc>
      </w:tr>
    </w:tbl>
    <w:p>
      <w:pPr>
        <w:pStyle w:val="BDOISpacer"/>
      </w:pPr>
    </w:p>
    <w:p>
      <w:pPr>
        <w:sectPr>
          <w:headerReference w:type="default" r:id="rId458"/>
          <w:footerReference w:type="default" r:id="rId459"/>
          <w:headerReference w:type="first" r:id="rId460"/>
          <w:footerReference w:type="first" r:id="rId46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35" name="Picture 135"/>
            <wp:cNvGraphicFramePr>
              <a:graphicFrameLocks noChangeAspect="1"/>
            </wp:cNvGraphicFramePr>
            <a:graphic>
              <a:graphicData uri="http://schemas.openxmlformats.org/drawingml/2006/picture">
                <pic:pic>
                  <pic:nvPicPr>
                    <pic:cNvPr id="0" name="wt-d-02_1731s.png"/>
                    <pic:cNvPicPr/>
                  </pic:nvPicPr>
                  <pic:blipFill>
                    <a:blip r:embed="rId467"/>
                    <a:stretch>
                      <a:fillRect/>
                    </a:stretch>
                  </pic:blipFill>
                  <pic:spPr>
                    <a:xfrm>
                      <a:off x="0" y="0"/>
                      <a:ext cx="6332220" cy="4554370"/>
                    </a:xfrm>
                    <a:prstGeom prst="rect"/>
                  </pic:spPr>
                </pic:pic>
              </a:graphicData>
            </a:graphic>
          </wp:inline>
        </w:drawing>
      </w:r>
    </w:p>
    <w:p>
      <w:pPr>
        <w:pStyle w:val="Caption"/>
        <w:jc w:val="center"/>
      </w:pPr>
      <w:r>
        <w:rPr>
          <w:b/>
          <w:i w:val="0"/>
        </w:rPr>
        <w:t xml:space="preserve">Figure 133: </w:t>
      </w:r>
      <w:r>
        <w:rPr/>
        <w:t>WT-D step 2: FX Revaluation</w:t>
      </w:r>
    </w:p>
    <w:p>
      <w:pPr>
        <w:pStyle w:val="BDOILabel"/>
      </w:pPr>
      <w:r>
        <w:rPr/>
        <w:t>Step 3. GL Team Lead – GL Close &amp; Cut-Off (SCR-AC-11)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Schedule Close for the previous month at the proposed date and time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the close of the month scheduled; listed as Scheduled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Close scheduled</w:t>
            </w:r>
          </w:p>
        </w:tc>
      </w:tr>
    </w:tbl>
    <w:p>
      <w:pPr>
        <w:pStyle w:val="BDOISpacer"/>
      </w:pPr>
    </w:p>
    <w:p>
      <w:pPr>
        <w:sectPr>
          <w:headerReference w:type="default" r:id="rId463"/>
          <w:footerReference w:type="default" r:id="rId464"/>
          <w:headerReference w:type="first" r:id="rId465"/>
          <w:footerReference w:type="first" r:id="rId46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655905"/>
            <wp:docPr id="136" name="Picture 136"/>
            <wp:cNvGraphicFramePr>
              <a:graphicFrameLocks noChangeAspect="1"/>
            </wp:cNvGraphicFramePr>
            <a:graphic>
              <a:graphicData uri="http://schemas.openxmlformats.org/drawingml/2006/picture">
                <pic:pic>
                  <pic:nvPicPr>
                    <pic:cNvPr id="0" name="wt-d-03.png"/>
                    <pic:cNvPicPr/>
                  </pic:nvPicPr>
                  <pic:blipFill>
                    <a:blip r:embed="rId472"/>
                    <a:stretch>
                      <a:fillRect/>
                    </a:stretch>
                  </pic:blipFill>
                  <pic:spPr>
                    <a:xfrm>
                      <a:off x="0" y="0"/>
                      <a:ext cx="8618220" cy="4655905"/>
                    </a:xfrm>
                    <a:prstGeom prst="rect"/>
                  </pic:spPr>
                </pic:pic>
              </a:graphicData>
            </a:graphic>
          </wp:inline>
        </w:drawing>
      </w:r>
    </w:p>
    <w:p>
      <w:pPr>
        <w:pStyle w:val="Caption"/>
        <w:jc w:val="center"/>
      </w:pPr>
      <w:r>
        <w:rPr>
          <w:b/>
          <w:i w:val="0"/>
        </w:rPr>
        <w:t xml:space="preserve">Figure 134: </w:t>
      </w:r>
      <w:r>
        <w:rPr/>
        <w:t>WT-D step 3: GL Close &amp; Cut-Off</w:t>
      </w:r>
    </w:p>
    <w:p>
      <w:pPr>
        <w:pStyle w:val="BDOILabel"/>
      </w:pPr>
      <w:r>
        <w:rPr/>
        <w:t>Step 4. GL Team Lead – GL Close &amp; Cut-Off (SCR-AC-11)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Broking Books Cut-Off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broking books of each period with who closed them and when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Cut-off checked</w:t>
            </w:r>
          </w:p>
        </w:tc>
      </w:tr>
    </w:tbl>
    <w:p>
      <w:pPr>
        <w:pStyle w:val="BDOISpacer"/>
      </w:pPr>
    </w:p>
    <w:p>
      <w:pPr>
        <w:sectPr>
          <w:headerReference w:type="default" r:id="rId468"/>
          <w:footerReference w:type="default" r:id="rId469"/>
          <w:headerReference w:type="first" r:id="rId470"/>
          <w:footerReference w:type="first" r:id="rId47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001992"/>
            <wp:docPr id="137" name="Picture 137"/>
            <wp:cNvGraphicFramePr>
              <a:graphicFrameLocks noChangeAspect="1"/>
            </wp:cNvGraphicFramePr>
            <a:graphic>
              <a:graphicData uri="http://schemas.openxmlformats.org/drawingml/2006/picture">
                <pic:pic>
                  <pic:nvPicPr>
                    <pic:cNvPr id="0" name="wt-d-04_1731s.png"/>
                    <pic:cNvPicPr/>
                  </pic:nvPicPr>
                  <pic:blipFill>
                    <a:blip r:embed="rId477"/>
                    <a:stretch>
                      <a:fillRect/>
                    </a:stretch>
                  </pic:blipFill>
                  <pic:spPr>
                    <a:xfrm>
                      <a:off x="0" y="0"/>
                      <a:ext cx="6332220" cy="4001992"/>
                    </a:xfrm>
                    <a:prstGeom prst="rect"/>
                  </pic:spPr>
                </pic:pic>
              </a:graphicData>
            </a:graphic>
          </wp:inline>
        </w:drawing>
      </w:r>
    </w:p>
    <w:p>
      <w:pPr>
        <w:pStyle w:val="Caption"/>
        <w:jc w:val="center"/>
      </w:pPr>
      <w:r>
        <w:rPr>
          <w:b/>
          <w:i w:val="0"/>
        </w:rPr>
        <w:t xml:space="preserve">Figure 135: </w:t>
      </w:r>
      <w:r>
        <w:rPr/>
        <w:t>WT-D step 4: GL Close &amp; Cut-Off</w:t>
      </w:r>
    </w:p>
    <w:p>
      <w:pPr>
        <w:pStyle w:val="BDOILabel"/>
      </w:pPr>
      <w:r>
        <w:rPr/>
        <w:t>Step 5. GL Officer (FRBS) – Service Fee Run (SCR-AC-22)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service-fee run of the month and tags a line Released with the date the recipient was credited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line Released with its 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Released</w:t>
            </w:r>
          </w:p>
        </w:tc>
      </w:tr>
    </w:tbl>
    <w:p>
      <w:pPr>
        <w:pStyle w:val="BDOISpacer"/>
      </w:pPr>
    </w:p>
    <w:p>
      <w:pPr>
        <w:sectPr>
          <w:headerReference w:type="default" r:id="rId473"/>
          <w:footerReference w:type="default" r:id="rId474"/>
          <w:headerReference w:type="first" r:id="rId475"/>
          <w:footerReference w:type="first" r:id="rId47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8" name="Picture 138"/>
            <wp:cNvGraphicFramePr>
              <a:graphicFrameLocks noChangeAspect="1"/>
            </wp:cNvGraphicFramePr>
            <a:graphic>
              <a:graphicData uri="http://schemas.openxmlformats.org/drawingml/2006/picture">
                <pic:pic>
                  <pic:nvPicPr>
                    <pic:cNvPr id="0" name="wt-d-05_1849s.png"/>
                    <pic:cNvPicPr/>
                  </pic:nvPicPr>
                  <pic:blipFill>
                    <a:blip r:embed="rId482"/>
                    <a:stretch>
                      <a:fillRect/>
                    </a:stretch>
                  </pic:blipFill>
                  <pic:spPr>
                    <a:xfrm>
                      <a:off x="0" y="0"/>
                      <a:ext cx="6764121" cy="4865485"/>
                    </a:xfrm>
                    <a:prstGeom prst="rect"/>
                  </pic:spPr>
                </pic:pic>
              </a:graphicData>
            </a:graphic>
          </wp:inline>
        </w:drawing>
      </w:r>
    </w:p>
    <w:p>
      <w:pPr>
        <w:pStyle w:val="Caption"/>
        <w:jc w:val="center"/>
      </w:pPr>
      <w:r>
        <w:rPr>
          <w:b/>
          <w:i w:val="0"/>
        </w:rPr>
        <w:t xml:space="preserve">Figure 136: </w:t>
      </w:r>
      <w:r>
        <w:rPr/>
        <w:t>WT-D step 5: Service Fee Run</w:t>
      </w:r>
    </w:p>
    <w:p>
      <w:pPr>
        <w:pStyle w:val="BDOILabel"/>
      </w:pPr>
      <w:r>
        <w:rPr/>
        <w:t>What happens next, downstream</w:t>
      </w:r>
    </w:p>
    <w:p>
      <w:pPr>
        <w:tabs>
          <w:tab w:pos="312" w:val="left"/>
        </w:tabs>
        <w:spacing w:after="40"/>
        <w:ind w:left="312" w:hanging="283"/>
      </w:pPr>
      <w:r>
        <w:rPr>
          <w:color w:val="004EA8"/>
          <w:sz w:val="18"/>
        </w:rPr>
        <w:t>•</w:t>
        <w:tab/>
      </w:r>
      <w:r>
        <w:rPr>
          <w:sz w:val="18"/>
        </w:rPr>
        <w:t>At the scheduled time the checklist runs and the month closes, or the alert Scheduled close failed lists the blocking items.</w:t>
      </w:r>
    </w:p>
    <w:p>
      <w:pPr>
        <w:tabs>
          <w:tab w:pos="312" w:val="left"/>
        </w:tabs>
        <w:spacing w:after="120"/>
        <w:ind w:left="312" w:hanging="283"/>
      </w:pPr>
      <w:r>
        <w:rPr>
          <w:color w:val="004EA8"/>
          <w:sz w:val="18"/>
        </w:rPr>
        <w:t>•</w:t>
        <w:tab/>
      </w:r>
      <w:r>
        <w:rPr>
          <w:sz w:val="18"/>
        </w:rPr>
        <w:t>The revaluation reverses on the first day of the next month.</w:t>
      </w:r>
    </w:p>
    <w:p>
      <w:pPr>
        <w:sectPr>
          <w:headerReference w:type="default" r:id="rId478"/>
          <w:footerReference w:type="default" r:id="rId479"/>
          <w:headerReference w:type="first" r:id="rId480"/>
          <w:footerReference w:type="first" r:id="rId481"/>
          <w:pgSz w:w="15840" w:h="12240" w:orient="landscape"/>
          <w:pgMar w:top="1417" w:right="1134" w:bottom="1247" w:left="1134" w:header="567" w:footer="510" w:gutter="0"/>
          <w:cols w:space="720"/>
          <w:docGrid w:linePitch="360"/>
        </w:sectPr>
      </w:pPr>
    </w:p>
    <w:p>
      <w:pPr>
        <w:pStyle w:val="Heading2"/>
      </w:pPr>
      <w:bookmarkStart w:id="393" w:name="_Toc000393"/>
      <w:r>
        <w:rPr/>
        <w:t>14.5 WT-E Controls and the messages the user sees</w:t>
      </w:r>
      <w:bookmarkEnd w:id="393"/>
    </w:p>
    <w:p>
      <w:r>
        <w:rPr/>
        <w:t>Four controls of the set, each with what the user sees: a voucher that does not balance, an AR refunded twice, an insurer statement uploaded twice and a payment request for a payee that is not maintained.</w:t>
      </w:r>
    </w:p>
    <w:p>
      <w:r>
        <w:rPr>
          <w:i/>
          <w:sz w:val="18"/>
        </w:rPr>
        <w:t>Seed data: the refund of walkthrough B; the statement uploaded in walkthrough C</w:t>
      </w:r>
    </w:p>
    <w:p>
      <w:pPr>
        <w:pStyle w:val="BDOILabel"/>
      </w:pPr>
      <w:r>
        <w:rPr/>
        <w:t>Step 1. GL Officer (FRBS) – New Journal and Edit Journal (SCR-AC-02)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Enters a voucher whose debit and credit differ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Under the lines: Difference with the amount; Save &amp; Submit is not offered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483"/>
          <w:footerReference w:type="default" r:id="rId484"/>
          <w:headerReference w:type="first" r:id="rId485"/>
          <w:footerReference w:type="first" r:id="rId48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33615" cy="4865475"/>
            <wp:docPr id="139" name="Picture 139"/>
            <wp:cNvGraphicFramePr>
              <a:graphicFrameLocks noChangeAspect="1"/>
            </wp:cNvGraphicFramePr>
            <a:graphic>
              <a:graphicData uri="http://schemas.openxmlformats.org/drawingml/2006/picture">
                <pic:pic>
                  <pic:nvPicPr>
                    <pic:cNvPr id="0" name="wt-e-01_1868s.png"/>
                    <pic:cNvPicPr/>
                  </pic:nvPicPr>
                  <pic:blipFill>
                    <a:blip r:embed="rId491"/>
                    <a:stretch>
                      <a:fillRect/>
                    </a:stretch>
                  </pic:blipFill>
                  <pic:spPr>
                    <a:xfrm>
                      <a:off x="0" y="0"/>
                      <a:ext cx="6833615" cy="4865475"/>
                    </a:xfrm>
                    <a:prstGeom prst="rect"/>
                  </pic:spPr>
                </pic:pic>
              </a:graphicData>
            </a:graphic>
          </wp:inline>
        </w:drawing>
      </w:r>
    </w:p>
    <w:p>
      <w:pPr>
        <w:pStyle w:val="Caption"/>
        <w:jc w:val="center"/>
      </w:pPr>
      <w:r>
        <w:rPr>
          <w:b/>
          <w:i w:val="0"/>
        </w:rPr>
        <w:t xml:space="preserve">Figure 137: </w:t>
      </w:r>
      <w:r>
        <w:rPr/>
        <w:t>WT-E step 1: New Journal and Edit Journal</w:t>
      </w:r>
    </w:p>
    <w:p>
      <w:pPr>
        <w:pStyle w:val="BDOILabel"/>
      </w:pPr>
      <w:r>
        <w:rPr/>
        <w:t>Step 2. Marketing Processor (AO) – New Refund Request (SCR-AC-40)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Raises a refund with the AR of the refund of walkthrough 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refusal: the AR is already refunded by the request named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487"/>
          <w:footerReference w:type="default" r:id="rId488"/>
          <w:headerReference w:type="first" r:id="rId489"/>
          <w:footerReference w:type="first" r:id="rId4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06814"/>
            <wp:docPr id="140" name="Picture 140"/>
            <wp:cNvGraphicFramePr>
              <a:graphicFrameLocks noChangeAspect="1"/>
            </wp:cNvGraphicFramePr>
            <a:graphic>
              <a:graphicData uri="http://schemas.openxmlformats.org/drawingml/2006/picture">
                <pic:pic>
                  <pic:nvPicPr>
                    <pic:cNvPr id="0" name="wt-e-02_1731s.png"/>
                    <pic:cNvPicPr/>
                  </pic:nvPicPr>
                  <pic:blipFill>
                    <a:blip r:embed="rId496"/>
                    <a:stretch>
                      <a:fillRect/>
                    </a:stretch>
                  </pic:blipFill>
                  <pic:spPr>
                    <a:xfrm>
                      <a:off x="0" y="0"/>
                      <a:ext cx="6332220" cy="4506814"/>
                    </a:xfrm>
                    <a:prstGeom prst="rect"/>
                  </pic:spPr>
                </pic:pic>
              </a:graphicData>
            </a:graphic>
          </wp:inline>
        </w:drawing>
      </w:r>
    </w:p>
    <w:p>
      <w:pPr>
        <w:pStyle w:val="Caption"/>
        <w:jc w:val="center"/>
      </w:pPr>
      <w:r>
        <w:rPr>
          <w:b/>
          <w:i w:val="0"/>
        </w:rPr>
        <w:t xml:space="preserve">Figure 138: </w:t>
      </w:r>
      <w:r>
        <w:rPr/>
        <w:t>WT-E step 2: New Refund Request</w:t>
      </w:r>
    </w:p>
    <w:p>
      <w:pPr>
        <w:pStyle w:val="BDOILabel"/>
      </w:pPr>
      <w:r>
        <w:rPr/>
        <w:t>Step 3. ACSL Processor – Insurer SOA Reconciliation (SCR-AC-49)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Uploads the statement of walkthrough C again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refusal: the file was already uploaded for the insurer as the upload named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492"/>
          <w:footerReference w:type="default" r:id="rId493"/>
          <w:headerReference w:type="first" r:id="rId494"/>
          <w:footerReference w:type="first" r:id="rId49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228073" cy="4864608"/>
            <wp:docPr id="141" name="Picture 141"/>
            <wp:cNvGraphicFramePr>
              <a:graphicFrameLocks noChangeAspect="1"/>
            </wp:cNvGraphicFramePr>
            <a:graphic>
              <a:graphicData uri="http://schemas.openxmlformats.org/drawingml/2006/picture">
                <pic:pic>
                  <pic:nvPicPr>
                    <pic:cNvPr id="0" name="wt-e-03.png"/>
                    <pic:cNvPicPr/>
                  </pic:nvPicPr>
                  <pic:blipFill>
                    <a:blip r:embed="rId501"/>
                    <a:stretch>
                      <a:fillRect/>
                    </a:stretch>
                  </pic:blipFill>
                  <pic:spPr>
                    <a:xfrm>
                      <a:off x="0" y="0"/>
                      <a:ext cx="7228073" cy="4864608"/>
                    </a:xfrm>
                    <a:prstGeom prst="rect"/>
                  </pic:spPr>
                </pic:pic>
              </a:graphicData>
            </a:graphic>
          </wp:inline>
        </w:drawing>
      </w:r>
    </w:p>
    <w:p>
      <w:pPr>
        <w:pStyle w:val="Caption"/>
        <w:jc w:val="center"/>
      </w:pPr>
      <w:r>
        <w:rPr>
          <w:b/>
          <w:i w:val="0"/>
        </w:rPr>
        <w:t xml:space="preserve">Figure 139: </w:t>
      </w:r>
      <w:r>
        <w:rPr/>
        <w:t>WT-E step 3: Insurer SOA Reconciliation</w:t>
      </w:r>
    </w:p>
    <w:p>
      <w:pPr>
        <w:pStyle w:val="BDOILabel"/>
      </w:pPr>
      <w:r>
        <w:rPr/>
        <w:t>Step 4. Disbursement Processor – Disbursement Workbench (SCR-AC-25)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Encodes a payment request for a payee code that is not maintained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on the No Payee tab, waiting for its payee; a payee request is raised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Waiting for payee</w:t>
            </w:r>
          </w:p>
        </w:tc>
      </w:tr>
    </w:tbl>
    <w:p>
      <w:pPr>
        <w:pStyle w:val="BDOISpacer"/>
      </w:pPr>
    </w:p>
    <w:p>
      <w:pPr>
        <w:sectPr>
          <w:headerReference w:type="default" r:id="rId497"/>
          <w:footerReference w:type="default" r:id="rId498"/>
          <w:headerReference w:type="first" r:id="rId499"/>
          <w:footerReference w:type="first" r:id="rId50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793479"/>
            <wp:docPr id="142" name="Picture 142"/>
            <wp:cNvGraphicFramePr>
              <a:graphicFrameLocks noChangeAspect="1"/>
            </wp:cNvGraphicFramePr>
            <a:graphic>
              <a:graphicData uri="http://schemas.openxmlformats.org/drawingml/2006/picture">
                <pic:pic>
                  <pic:nvPicPr>
                    <pic:cNvPr id="0" name="wt-e-04_1731s.png"/>
                    <pic:cNvPicPr/>
                  </pic:nvPicPr>
                  <pic:blipFill>
                    <a:blip r:embed="rId506"/>
                    <a:stretch>
                      <a:fillRect/>
                    </a:stretch>
                  </pic:blipFill>
                  <pic:spPr>
                    <a:xfrm>
                      <a:off x="0" y="0"/>
                      <a:ext cx="6332220" cy="3793479"/>
                    </a:xfrm>
                    <a:prstGeom prst="rect"/>
                  </pic:spPr>
                </pic:pic>
              </a:graphicData>
            </a:graphic>
          </wp:inline>
        </w:drawing>
      </w:r>
    </w:p>
    <w:p>
      <w:pPr>
        <w:pStyle w:val="Caption"/>
        <w:jc w:val="center"/>
      </w:pPr>
      <w:r>
        <w:rPr>
          <w:b/>
          <w:i w:val="0"/>
        </w:rPr>
        <w:t xml:space="preserve">Figure 140: </w:t>
      </w:r>
      <w:r>
        <w:rPr/>
        <w:t>WT-E step 4: Disbursement Workbench</w:t>
      </w:r>
    </w:p>
    <w:p>
      <w:pPr>
        <w:sectPr>
          <w:headerReference w:type="default" r:id="rId502"/>
          <w:footerReference w:type="default" r:id="rId503"/>
          <w:headerReference w:type="first" r:id="rId504"/>
          <w:footerReference w:type="first" r:id="rId505"/>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94" w:name="_Toc000394"/>
      <w:r>
        <w:rPr/>
        <w:t>15 Messages catalogue</w:t>
      </w:r>
      <w:bookmarkEnd w:id="394"/>
    </w:p>
    <w:p>
      <w:r>
        <w:rPr/>
        <w:t>Every message a user of this set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379 messages: 70 confirmation, 190 error, 35 information, 84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395" w:name="_Toc000395"/>
      <w:r>
        <w:rPr/>
        <w:t>15.1 Encode Payment Request and the Disbursement forms (SCR-AC-26, SCR-AC-27)</w:t>
      </w:r>
      <w:bookmarkEnd w:id="3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Check</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Check.</w:t>
            </w:r>
          </w:p>
        </w:tc>
      </w:tr>
      <w:tr>
        <w:tc>
          <w:tcPr>
            <w:tcW w:type="dxa" w:w="1316"/>
            <w:tcMar>
              <w:top w:w="50" w:type="dxa"/>
              <w:bottom w:w="50" w:type="dxa"/>
              <w:left w:w="90" w:type="dxa"/>
              <w:right w:w="90" w:type="dxa"/>
            </w:tcMar>
            <w:shd w:val="clear" w:color="auto" w:fill="E5F5FF"/>
          </w:tcPr>
          <w:p>
            <w:pPr>
              <w:pStyle w:val="BDOITable"/>
            </w:pPr>
            <w:r>
              <w:rPr>
                <w:sz w:val="14"/>
              </w:rPr>
              <w:t>MSG-AC-002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3-letter currency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3-letter currency.</w:t>
            </w:r>
          </w:p>
        </w:tc>
      </w:tr>
      <w:tr>
        <w:tc>
          <w:tcPr>
            <w:tcW w:type="dxa" w:w="1316"/>
            <w:tcMar>
              <w:top w:w="50" w:type="dxa"/>
              <w:bottom w:w="50" w:type="dxa"/>
              <w:left w:w="90" w:type="dxa"/>
              <w:right w:w="90" w:type="dxa"/>
            </w:tcMar>
          </w:tcPr>
          <w:p>
            <w:pPr>
              <w:pStyle w:val="BDOITable"/>
            </w:pPr>
            <w:r>
              <w:rPr>
                <w:sz w:val="14"/>
              </w:rPr>
              <w:t>MSG-AC-003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above zero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MSG-AC-004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payee code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payee code.</w:t>
            </w:r>
          </w:p>
        </w:tc>
      </w:tr>
      <w:tr>
        <w:tc>
          <w:tcPr>
            <w:tcW w:type="dxa" w:w="1316"/>
            <w:tcMar>
              <w:top w:w="50" w:type="dxa"/>
              <w:bottom w:w="50" w:type="dxa"/>
              <w:left w:w="90" w:type="dxa"/>
              <w:right w:w="90" w:type="dxa"/>
            </w:tcMar>
          </w:tcPr>
          <w:p>
            <w:pPr>
              <w:pStyle w:val="BDOITable"/>
            </w:pPr>
            <w:r>
              <w:rPr>
                <w:sz w:val="14"/>
              </w:rPr>
              <w:t>MSG-AC-005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purpose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purpose.</w:t>
            </w:r>
          </w:p>
        </w:tc>
      </w:tr>
      <w:tr>
        <w:tc>
          <w:tcPr>
            <w:tcW w:type="dxa" w:w="1316"/>
            <w:tcMar>
              <w:top w:w="50" w:type="dxa"/>
              <w:bottom w:w="50" w:type="dxa"/>
              <w:left w:w="90" w:type="dxa"/>
              <w:right w:w="90" w:type="dxa"/>
            </w:tcMar>
            <w:shd w:val="clear" w:color="auto" w:fill="E5F5FF"/>
          </w:tcPr>
          <w:p>
            <w:pPr>
              <w:pStyle w:val="BDOITable"/>
            </w:pPr>
            <w:r>
              <w:rPr>
                <w:sz w:val="14"/>
              </w:rPr>
              <w:t>MSG-AC-006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disbursement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disbursement type.</w:t>
            </w:r>
          </w:p>
        </w:tc>
      </w:tr>
    </w:tbl>
    <w:p>
      <w:pPr>
        <w:pStyle w:val="BDOISpacer"/>
      </w:pPr>
    </w:p>
    <w:p>
      <w:pPr>
        <w:pStyle w:val="Heading2"/>
      </w:pPr>
      <w:bookmarkStart w:id="396" w:name="_Toc000396"/>
      <w:r>
        <w:rPr/>
        <w:t>15.2 Journals (SCR-AC-01)</w:t>
      </w:r>
      <w:bookmarkEnd w:id="3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journal matches these filters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97" w:name="_Toc000397"/>
      <w:r>
        <w:rPr/>
        <w:t>15.3 New Journal and Edit Journal (SCR-AC-02)</w:t>
      </w:r>
      <w:bookmarkEnd w:id="3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an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an account.</w:t>
            </w:r>
          </w:p>
        </w:tc>
      </w:tr>
      <w:tr>
        <w:tc>
          <w:tcPr>
            <w:tcW w:type="dxa" w:w="1316"/>
            <w:tcMar>
              <w:top w:w="50" w:type="dxa"/>
              <w:bottom w:w="50" w:type="dxa"/>
              <w:left w:w="90" w:type="dxa"/>
              <w:right w:w="90" w:type="dxa"/>
            </w:tcMar>
            <w:shd w:val="clear" w:color="auto" w:fill="E5F5FF"/>
          </w:tcPr>
          <w:p>
            <w:pPr>
              <w:pStyle w:val="BDOITable"/>
            </w:pPr>
            <w:r>
              <w:rPr>
                <w:sz w:val="14"/>
              </w:rPr>
              <w:t>MSG-AC-009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Must be after the value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reversal date after the value date.</w:t>
            </w:r>
          </w:p>
        </w:tc>
      </w:tr>
      <w:tr>
        <w:tc>
          <w:tcPr>
            <w:tcW w:type="dxa" w:w="1316"/>
            <w:tcMar>
              <w:top w:w="50" w:type="dxa"/>
              <w:bottom w:w="50" w:type="dxa"/>
              <w:left w:w="90" w:type="dxa"/>
              <w:right w:w="90" w:type="dxa"/>
            </w:tcMar>
          </w:tcPr>
          <w:p>
            <w:pPr>
              <w:pStyle w:val="BDOITable"/>
            </w:pPr>
            <w:r>
              <w:rPr>
                <w:sz w:val="14"/>
              </w:rPr>
              <w:t>MSG-AC-010</w:t>
            </w:r>
          </w:p>
        </w:tc>
        <w:tc>
          <w:tcPr>
            <w:tcW w:type="dxa" w:w="2631"/>
            <w:tcMar>
              <w:top w:w="50" w:type="dxa"/>
              <w:bottom w:w="50" w:type="dxa"/>
              <w:left w:w="90" w:type="dxa"/>
              <w:right w:w="90" w:type="dxa"/>
            </w:tcMar>
          </w:tcPr>
          <w:p>
            <w:pPr>
              <w:pStyle w:val="BDOITable"/>
            </w:pPr>
            <w:r>
              <w:rPr>
                <w:sz w:val="14"/>
              </w:rPr>
              <w:t>ASSIGNEE_IS_MAKER</w:t>
            </w:r>
          </w:p>
        </w:tc>
        <w:tc>
          <w:tcPr>
            <w:tcW w:type="dxa" w:w="4986"/>
            <w:tcMar>
              <w:top w:w="50" w:type="dxa"/>
              <w:bottom w:w="50" w:type="dxa"/>
              <w:left w:w="90" w:type="dxa"/>
              <w:right w:w="90" w:type="dxa"/>
            </w:tcMar>
          </w:tcPr>
          <w:p>
            <w:pPr>
              <w:pStyle w:val="BDOITable"/>
            </w:pPr>
            <w:r>
              <w:rPr>
                <w:sz w:val="14"/>
              </w:rPr>
              <w:t>&lt;batch no&gt; cannot be assigned to the user who submitted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Assign the journal to another user than the one who submitted it.</w:t>
            </w:r>
          </w:p>
        </w:tc>
      </w:tr>
      <w:tr>
        <w:tc>
          <w:tcPr>
            <w:tcW w:type="dxa" w:w="1316"/>
            <w:tcMar>
              <w:top w:w="50" w:type="dxa"/>
              <w:bottom w:w="50" w:type="dxa"/>
              <w:left w:w="90" w:type="dxa"/>
              <w:right w:w="90" w:type="dxa"/>
            </w:tcMar>
            <w:shd w:val="clear" w:color="auto" w:fill="E5F5FF"/>
          </w:tcPr>
          <w:p>
            <w:pPr>
              <w:pStyle w:val="BDOITable"/>
            </w:pPr>
            <w:r>
              <w:rPr>
                <w:sz w:val="14"/>
              </w:rPr>
              <w:t>MSG-AC-011</w:t>
            </w:r>
          </w:p>
        </w:tc>
        <w:tc>
          <w:tcPr>
            <w:tcW w:type="dxa" w:w="2631"/>
            <w:tcMar>
              <w:top w:w="50" w:type="dxa"/>
              <w:bottom w:w="50" w:type="dxa"/>
              <w:left w:w="90" w:type="dxa"/>
              <w:right w:w="90" w:type="dxa"/>
            </w:tcMar>
            <w:shd w:val="clear" w:color="auto" w:fill="E5F5FF"/>
          </w:tcPr>
          <w:p>
            <w:pPr>
              <w:pStyle w:val="BDOITable"/>
            </w:pPr>
            <w:r>
              <w:rPr>
                <w:sz w:val="14"/>
              </w:rPr>
              <w:t>ASSIGNEE_NOT_AUTHORIZER</w:t>
            </w:r>
          </w:p>
        </w:tc>
        <w:tc>
          <w:tcPr>
            <w:tcW w:type="dxa" w:w="4986"/>
            <w:tcMar>
              <w:top w:w="50" w:type="dxa"/>
              <w:bottom w:w="50" w:type="dxa"/>
              <w:left w:w="90" w:type="dxa"/>
              <w:right w:w="90" w:type="dxa"/>
            </w:tcMar>
            <w:shd w:val="clear" w:color="auto" w:fill="E5F5FF"/>
          </w:tcPr>
          <w:p>
            <w:pPr>
              <w:pStyle w:val="BDOITable"/>
            </w:pPr>
            <w:r>
              <w:rPr>
                <w:sz w:val="14"/>
              </w:rPr>
              <w:t>&lt;user&gt; is not allowed to authorize journals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user who may post journals.</w:t>
            </w:r>
          </w:p>
        </w:tc>
      </w:tr>
      <w:tr>
        <w:tc>
          <w:tcPr>
            <w:tcW w:type="dxa" w:w="1316"/>
            <w:tcMar>
              <w:top w:w="50" w:type="dxa"/>
              <w:bottom w:w="50" w:type="dxa"/>
              <w:left w:w="90" w:type="dxa"/>
              <w:right w:w="90" w:type="dxa"/>
            </w:tcMar>
          </w:tcPr>
          <w:p>
            <w:pPr>
              <w:pStyle w:val="BDOITable"/>
            </w:pPr>
            <w:r>
              <w:rPr>
                <w:sz w:val="14"/>
              </w:rPr>
              <w:t>MSG-AC-012</w:t>
            </w:r>
          </w:p>
        </w:tc>
        <w:tc>
          <w:tcPr>
            <w:tcW w:type="dxa" w:w="2631"/>
            <w:tcMar>
              <w:top w:w="50" w:type="dxa"/>
              <w:bottom w:w="50" w:type="dxa"/>
              <w:left w:w="90" w:type="dxa"/>
              <w:right w:w="90" w:type="dxa"/>
            </w:tcMar>
          </w:tcPr>
          <w:p>
            <w:pPr>
              <w:pStyle w:val="BDOITable"/>
            </w:pPr>
            <w:r>
              <w:rPr>
                <w:sz w:val="14"/>
              </w:rPr>
              <w:t>INVALID_JOURNAL_TYPE</w:t>
            </w:r>
          </w:p>
        </w:tc>
        <w:tc>
          <w:tcPr>
            <w:tcW w:type="dxa" w:w="4986"/>
            <w:tcMar>
              <w:top w:w="50" w:type="dxa"/>
              <w:bottom w:w="50" w:type="dxa"/>
              <w:left w:w="90" w:type="dxa"/>
              <w:right w:w="90" w:type="dxa"/>
            </w:tcMar>
          </w:tcPr>
          <w:p>
            <w:pPr>
              <w:pStyle w:val="BDOITable"/>
            </w:pPr>
            <w:r>
              <w:rPr>
                <w:sz w:val="14"/>
              </w:rPr>
              <w:t>Only MANUAL, ADJUSTMENT or ACCRUAL journals can be entered manually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Manual journal, Adjustment or Accrual.</w:t>
            </w:r>
          </w:p>
        </w:tc>
      </w:tr>
      <w:tr>
        <w:tc>
          <w:tcPr>
            <w:tcW w:type="dxa" w:w="1316"/>
            <w:tcMar>
              <w:top w:w="50" w:type="dxa"/>
              <w:bottom w:w="50" w:type="dxa"/>
              <w:left w:w="90" w:type="dxa"/>
              <w:right w:w="90" w:type="dxa"/>
            </w:tcMar>
            <w:shd w:val="clear" w:color="auto" w:fill="E5F5FF"/>
          </w:tcPr>
          <w:p>
            <w:pPr>
              <w:pStyle w:val="BDOITable"/>
            </w:pPr>
            <w:r>
              <w:rPr>
                <w:sz w:val="14"/>
              </w:rPr>
              <w:t>MSG-AC-013</w:t>
            </w:r>
          </w:p>
        </w:tc>
        <w:tc>
          <w:tcPr>
            <w:tcW w:type="dxa" w:w="2631"/>
            <w:tcMar>
              <w:top w:w="50" w:type="dxa"/>
              <w:bottom w:w="50" w:type="dxa"/>
              <w:left w:w="90" w:type="dxa"/>
              <w:right w:w="90" w:type="dxa"/>
            </w:tcMar>
            <w:shd w:val="clear" w:color="auto" w:fill="E5F5FF"/>
          </w:tcPr>
          <w:p>
            <w:pPr>
              <w:pStyle w:val="BDOITable"/>
            </w:pPr>
            <w:r>
              <w:rPr>
                <w:sz w:val="14"/>
              </w:rPr>
              <w:t>NOT_MAKER</w:t>
            </w:r>
          </w:p>
        </w:tc>
        <w:tc>
          <w:tcPr>
            <w:tcW w:type="dxa" w:w="4986"/>
            <w:tcMar>
              <w:top w:w="50" w:type="dxa"/>
              <w:bottom w:w="50" w:type="dxa"/>
              <w:left w:w="90" w:type="dxa"/>
              <w:right w:w="90" w:type="dxa"/>
            </w:tcMar>
            <w:shd w:val="clear" w:color="auto" w:fill="E5F5FF"/>
          </w:tcPr>
          <w:p>
            <w:pPr>
              <w:pStyle w:val="BDOITable"/>
            </w:pPr>
            <w:r>
              <w:rPr>
                <w:sz w:val="14"/>
              </w:rPr>
              <w:t>Only the maker (&lt;created by&gt;) can change this journal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maker named to change the journal, or copy it into a new draft.</w:t>
            </w:r>
          </w:p>
        </w:tc>
      </w:tr>
      <w:tr>
        <w:tc>
          <w:tcPr>
            <w:tcW w:type="dxa" w:w="1316"/>
            <w:tcMar>
              <w:top w:w="50" w:type="dxa"/>
              <w:bottom w:w="50" w:type="dxa"/>
              <w:left w:w="90" w:type="dxa"/>
              <w:right w:w="90" w:type="dxa"/>
            </w:tcMar>
          </w:tcPr>
          <w:p>
            <w:pPr>
              <w:pStyle w:val="BDOITable"/>
            </w:pPr>
            <w:r>
              <w:rPr>
                <w:sz w:val="14"/>
              </w:rPr>
              <w:t>MSG-AC-014</w:t>
            </w:r>
          </w:p>
        </w:tc>
        <w:tc>
          <w:tcPr>
            <w:tcW w:type="dxa" w:w="2631"/>
            <w:tcMar>
              <w:top w:w="50" w:type="dxa"/>
              <w:bottom w:w="50" w:type="dxa"/>
              <w:left w:w="90" w:type="dxa"/>
              <w:right w:w="90" w:type="dxa"/>
            </w:tcMar>
          </w:tcPr>
          <w:p>
            <w:pPr>
              <w:pStyle w:val="BDOITable"/>
            </w:pPr>
            <w:r>
              <w:rPr>
                <w:sz w:val="14"/>
              </w:rPr>
              <w:t>SHORT_CODE_TAKEN</w:t>
            </w:r>
          </w:p>
        </w:tc>
        <w:tc>
          <w:tcPr>
            <w:tcW w:type="dxa" w:w="4986"/>
            <w:tcMar>
              <w:top w:w="50" w:type="dxa"/>
              <w:bottom w:w="50" w:type="dxa"/>
              <w:left w:w="90" w:type="dxa"/>
              <w:right w:w="90" w:type="dxa"/>
            </w:tcMar>
          </w:tcPr>
          <w:p>
            <w:pPr>
              <w:pStyle w:val="BDOITable"/>
            </w:pPr>
            <w:r>
              <w:rPr>
                <w:sz w:val="14"/>
              </w:rPr>
              <w:t>Short code &lt;short name&gt; is already used by account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short code; the one typed belongs to the account named.</w:t>
            </w:r>
          </w:p>
        </w:tc>
      </w:tr>
      <w:tr>
        <w:tc>
          <w:tcPr>
            <w:tcW w:type="dxa" w:w="1316"/>
            <w:tcMar>
              <w:top w:w="50" w:type="dxa"/>
              <w:bottom w:w="50" w:type="dxa"/>
              <w:left w:w="90" w:type="dxa"/>
              <w:right w:w="90" w:type="dxa"/>
            </w:tcMar>
            <w:shd w:val="clear" w:color="auto" w:fill="E5F5FF"/>
          </w:tcPr>
          <w:p>
            <w:pPr>
              <w:pStyle w:val="BDOITable"/>
            </w:pPr>
            <w:r>
              <w:rPr>
                <w:sz w:val="14"/>
              </w:rPr>
              <w:t>MSG-AC-015</w:t>
            </w:r>
          </w:p>
        </w:tc>
        <w:tc>
          <w:tcPr>
            <w:tcW w:type="dxa" w:w="2631"/>
            <w:tcMar>
              <w:top w:w="50" w:type="dxa"/>
              <w:bottom w:w="50" w:type="dxa"/>
              <w:left w:w="90" w:type="dxa"/>
              <w:right w:w="90" w:type="dxa"/>
            </w:tcMar>
            <w:shd w:val="clear" w:color="auto" w:fill="E5F5FF"/>
          </w:tcPr>
          <w:p>
            <w:pPr>
              <w:pStyle w:val="BDOITable"/>
            </w:pPr>
            <w:r>
              <w:rPr>
                <w:sz w:val="14"/>
              </w:rPr>
              <w:t>UNKNOWN_ACCOUNT</w:t>
            </w:r>
          </w:p>
        </w:tc>
        <w:tc>
          <w:tcPr>
            <w:tcW w:type="dxa" w:w="4986"/>
            <w:tcMar>
              <w:top w:w="50" w:type="dxa"/>
              <w:bottom w:w="50" w:type="dxa"/>
              <w:left w:w="90" w:type="dxa"/>
              <w:right w:w="90" w:type="dxa"/>
            </w:tcMar>
            <w:shd w:val="clear" w:color="auto" w:fill="E5F5FF"/>
          </w:tcPr>
          <w:p>
            <w:pPr>
              <w:pStyle w:val="BDOITable"/>
            </w:pPr>
            <w:r>
              <w:rPr>
                <w:sz w:val="14"/>
              </w:rPr>
              <w:t>Unknown GL account &lt;account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account of the chart, by its code or short code.</w:t>
            </w:r>
          </w:p>
        </w:tc>
      </w:tr>
    </w:tbl>
    <w:p>
      <w:pPr>
        <w:pStyle w:val="BDOISpacer"/>
      </w:pPr>
    </w:p>
    <w:p>
      <w:pPr>
        <w:pStyle w:val="Heading2"/>
      </w:pPr>
      <w:bookmarkStart w:id="398" w:name="_Toc000398"/>
      <w:r>
        <w:rPr/>
        <w:t>15.4 Journal (SCR-AC-03)</w:t>
      </w:r>
      <w:bookmarkEnd w:id="3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draft voucher is cancelled and can no longer be submitted.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cancel the draft, or close the dialog to keep it.</w:t>
            </w:r>
          </w:p>
        </w:tc>
      </w:tr>
      <w:tr>
        <w:tc>
          <w:tcPr>
            <w:tcW w:type="dxa" w:w="1316"/>
            <w:tcMar>
              <w:top w:w="50" w:type="dxa"/>
              <w:bottom w:w="50" w:type="dxa"/>
              <w:left w:w="90" w:type="dxa"/>
              <w:right w:w="90" w:type="dxa"/>
            </w:tcMar>
            <w:shd w:val="clear" w:color="auto" w:fill="E5F5FF"/>
          </w:tcPr>
          <w:p>
            <w:pPr>
              <w:pStyle w:val="BDOITable"/>
            </w:pPr>
            <w:r>
              <w:rPr>
                <w:sz w:val="14"/>
              </w:rPr>
              <w:t>MSG-AC-017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journal goes to an authorizer and can no longer be edited unless it is returned.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Check the totals, then confirm to submit the journal.</w:t>
            </w:r>
          </w:p>
        </w:tc>
      </w:tr>
      <w:tr>
        <w:tc>
          <w:tcPr>
            <w:tcW w:type="dxa" w:w="1316"/>
            <w:tcMar>
              <w:top w:w="50" w:type="dxa"/>
              <w:bottom w:w="50" w:type="dxa"/>
              <w:left w:w="90" w:type="dxa"/>
              <w:right w:w="90" w:type="dxa"/>
            </w:tcMar>
          </w:tcPr>
          <w:p>
            <w:pPr>
              <w:pStyle w:val="BDOITable"/>
            </w:pPr>
            <w:r>
              <w:rPr>
                <w:sz w:val="14"/>
              </w:rPr>
              <w:t>MSG-AC-018</w:t>
            </w:r>
          </w:p>
        </w:tc>
        <w:tc>
          <w:tcPr>
            <w:tcW w:type="dxa" w:w="2631"/>
            <w:tcMar>
              <w:top w:w="50" w:type="dxa"/>
              <w:bottom w:w="50" w:type="dxa"/>
              <w:left w:w="90" w:type="dxa"/>
              <w:right w:w="90" w:type="dxa"/>
            </w:tcMar>
          </w:tcPr>
          <w:p>
            <w:pPr>
              <w:pStyle w:val="BDOITable"/>
            </w:pPr>
            <w:r>
              <w:rPr>
                <w:sz w:val="14"/>
              </w:rPr>
              <w:t>ALREADY_REVERSED</w:t>
            </w:r>
          </w:p>
        </w:tc>
        <w:tc>
          <w:tcPr>
            <w:tcW w:type="dxa" w:w="4986"/>
            <w:tcMar>
              <w:top w:w="50" w:type="dxa"/>
              <w:bottom w:w="50" w:type="dxa"/>
              <w:left w:w="90" w:type="dxa"/>
              <w:right w:w="90" w:type="dxa"/>
            </w:tcMar>
          </w:tcPr>
          <w:p>
            <w:pPr>
              <w:pStyle w:val="BDOITable"/>
            </w:pPr>
            <w:r>
              <w:rPr>
                <w:sz w:val="14"/>
              </w:rPr>
              <w:t>Journal &lt;batch no&gt; is already reversed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journal is reversed already.</w:t>
            </w:r>
          </w:p>
        </w:tc>
      </w:tr>
      <w:tr>
        <w:tc>
          <w:tcPr>
            <w:tcW w:type="dxa" w:w="1316"/>
            <w:tcMar>
              <w:top w:w="50" w:type="dxa"/>
              <w:bottom w:w="50" w:type="dxa"/>
              <w:left w:w="90" w:type="dxa"/>
              <w:right w:w="90" w:type="dxa"/>
            </w:tcMar>
            <w:shd w:val="clear" w:color="auto" w:fill="E5F5FF"/>
          </w:tcPr>
          <w:p>
            <w:pPr>
              <w:pStyle w:val="BDOITable"/>
            </w:pPr>
            <w:r>
              <w:rPr>
                <w:sz w:val="14"/>
              </w:rPr>
              <w:t>MSG-AC-019</w:t>
            </w:r>
          </w:p>
        </w:tc>
        <w:tc>
          <w:tcPr>
            <w:tcW w:type="dxa" w:w="2631"/>
            <w:tcMar>
              <w:top w:w="50" w:type="dxa"/>
              <w:bottom w:w="50" w:type="dxa"/>
              <w:left w:w="90" w:type="dxa"/>
              <w:right w:w="90" w:type="dxa"/>
            </w:tcMar>
            <w:shd w:val="clear" w:color="auto" w:fill="E5F5FF"/>
          </w:tcPr>
          <w:p>
            <w:pPr>
              <w:pStyle w:val="BDOITable"/>
            </w:pPr>
            <w:r>
              <w:rPr>
                <w:sz w:val="14"/>
              </w:rPr>
              <w:t>AUTHORIZATION_LIMIT_EXCEEDED</w:t>
            </w:r>
          </w:p>
        </w:tc>
        <w:tc>
          <w:tcPr>
            <w:tcW w:type="dxa" w:w="4986"/>
            <w:tcMar>
              <w:top w:w="50" w:type="dxa"/>
              <w:bottom w:w="50" w:type="dxa"/>
              <w:left w:w="90" w:type="dxa"/>
              <w:right w:w="90" w:type="dxa"/>
            </w:tcMar>
            <w:shd w:val="clear" w:color="auto" w:fill="E5F5FF"/>
          </w:tcPr>
          <w:p>
            <w:pPr>
              <w:pStyle w:val="BDOITable"/>
            </w:pPr>
            <w:r>
              <w:rPr>
                <w:sz w:val="14"/>
              </w:rPr>
              <w:t>Journal total &lt;amount&gt; exceeds your authorization limit &lt;limit&gt;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Assign the journal to a user whose limit covers the total.</w:t>
            </w:r>
          </w:p>
        </w:tc>
      </w:tr>
      <w:tr>
        <w:tc>
          <w:tcPr>
            <w:tcW w:type="dxa" w:w="1316"/>
            <w:tcMar>
              <w:top w:w="50" w:type="dxa"/>
              <w:bottom w:w="50" w:type="dxa"/>
              <w:left w:w="90" w:type="dxa"/>
              <w:right w:w="90" w:type="dxa"/>
            </w:tcMar>
          </w:tcPr>
          <w:p>
            <w:pPr>
              <w:pStyle w:val="BDOITable"/>
            </w:pPr>
            <w:r>
              <w:rPr>
                <w:sz w:val="14"/>
              </w:rPr>
              <w:t>MSG-AC-020</w:t>
            </w:r>
          </w:p>
        </w:tc>
        <w:tc>
          <w:tcPr>
            <w:tcW w:type="dxa" w:w="2631"/>
            <w:tcMar>
              <w:top w:w="50" w:type="dxa"/>
              <w:bottom w:w="50" w:type="dxa"/>
              <w:left w:w="90" w:type="dxa"/>
              <w:right w:w="90" w:type="dxa"/>
            </w:tcMar>
          </w:tcPr>
          <w:p>
            <w:pPr>
              <w:pStyle w:val="BDOITable"/>
            </w:pPr>
            <w:r>
              <w:rPr>
                <w:sz w:val="14"/>
              </w:rPr>
              <w:t>INVALID_JOURNAL_STATUS</w:t>
            </w:r>
          </w:p>
        </w:tc>
        <w:tc>
          <w:tcPr>
            <w:tcW w:type="dxa" w:w="4986"/>
            <w:tcMar>
              <w:top w:w="50" w:type="dxa"/>
              <w:bottom w:w="50" w:type="dxa"/>
              <w:left w:w="90" w:type="dxa"/>
              <w:right w:w="90" w:type="dxa"/>
            </w:tcMar>
          </w:tcPr>
          <w:p>
            <w:pPr>
              <w:pStyle w:val="BDOITable"/>
            </w:pPr>
            <w:r>
              <w:rPr>
                <w:sz w:val="14"/>
              </w:rPr>
              <w:t>Cannot &lt;action&gt; journal &lt;batch no&gt; in status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journal and use an action offered in its status.</w:t>
            </w:r>
          </w:p>
        </w:tc>
      </w:tr>
      <w:tr>
        <w:tc>
          <w:tcPr>
            <w:tcW w:type="dxa" w:w="1316"/>
            <w:tcMar>
              <w:top w:w="50" w:type="dxa"/>
              <w:bottom w:w="50" w:type="dxa"/>
              <w:left w:w="90" w:type="dxa"/>
              <w:right w:w="90" w:type="dxa"/>
            </w:tcMar>
            <w:shd w:val="clear" w:color="auto" w:fill="E5F5FF"/>
          </w:tcPr>
          <w:p>
            <w:pPr>
              <w:pStyle w:val="BDOITable"/>
            </w:pPr>
            <w:r>
              <w:rPr>
                <w:sz w:val="14"/>
              </w:rPr>
              <w:t>MSG-AC-021</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journal cannot be authorized by the user who submitted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right to take the action.</w:t>
            </w:r>
          </w:p>
        </w:tc>
      </w:tr>
      <w:tr>
        <w:tc>
          <w:tcPr>
            <w:tcW w:type="dxa" w:w="1316"/>
            <w:tcMar>
              <w:top w:w="50" w:type="dxa"/>
              <w:bottom w:w="50" w:type="dxa"/>
              <w:left w:w="90" w:type="dxa"/>
              <w:right w:w="90" w:type="dxa"/>
            </w:tcMar>
          </w:tcPr>
          <w:p>
            <w:pPr>
              <w:pStyle w:val="BDOITable"/>
            </w:pPr>
            <w:r>
              <w:rPr>
                <w:sz w:val="14"/>
              </w:rPr>
              <w:t>MSG-AC-022</w:t>
            </w:r>
          </w:p>
        </w:tc>
        <w:tc>
          <w:tcPr>
            <w:tcW w:type="dxa" w:w="2631"/>
            <w:tcMar>
              <w:top w:w="50" w:type="dxa"/>
              <w:bottom w:w="50" w:type="dxa"/>
              <w:left w:w="90" w:type="dxa"/>
              <w:right w:w="90" w:type="dxa"/>
            </w:tcMar>
          </w:tcPr>
          <w:p>
            <w:pPr>
              <w:pStyle w:val="BDOITable"/>
            </w:pPr>
            <w:r>
              <w:rPr>
                <w:sz w:val="14"/>
              </w:rPr>
              <w:t>REVERSAL_DATE_INVALID</w:t>
            </w:r>
          </w:p>
        </w:tc>
        <w:tc>
          <w:tcPr>
            <w:tcW w:type="dxa" w:w="4986"/>
            <w:tcMar>
              <w:top w:w="50" w:type="dxa"/>
              <w:bottom w:w="50" w:type="dxa"/>
              <w:left w:w="90" w:type="dxa"/>
              <w:right w:w="90" w:type="dxa"/>
            </w:tcMar>
          </w:tcPr>
          <w:p>
            <w:pPr>
              <w:pStyle w:val="BDOITable"/>
            </w:pPr>
            <w:r>
              <w:rPr>
                <w:sz w:val="14"/>
              </w:rPr>
              <w:t>The reversal date must be after the value date &lt;value date&gt;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reversal date after the value date.</w:t>
            </w:r>
          </w:p>
        </w:tc>
      </w:tr>
      <w:tr>
        <w:tc>
          <w:tcPr>
            <w:tcW w:type="dxa" w:w="1316"/>
            <w:tcMar>
              <w:top w:w="50" w:type="dxa"/>
              <w:bottom w:w="50" w:type="dxa"/>
              <w:left w:w="90" w:type="dxa"/>
              <w:right w:w="90" w:type="dxa"/>
            </w:tcMar>
            <w:shd w:val="clear" w:color="auto" w:fill="E5F5FF"/>
          </w:tcPr>
          <w:p>
            <w:pPr>
              <w:pStyle w:val="BDOITable"/>
            </w:pPr>
            <w:r>
              <w:rPr>
                <w:sz w:val="14"/>
              </w:rPr>
              <w:t>MSG-AC-023</w:t>
            </w:r>
          </w:p>
        </w:tc>
        <w:tc>
          <w:tcPr>
            <w:tcW w:type="dxa" w:w="2631"/>
            <w:tcMar>
              <w:top w:w="50" w:type="dxa"/>
              <w:bottom w:w="50" w:type="dxa"/>
              <w:left w:w="90" w:type="dxa"/>
              <w:right w:w="90" w:type="dxa"/>
            </w:tcMar>
            <w:shd w:val="clear" w:color="auto" w:fill="E5F5FF"/>
          </w:tcPr>
          <w:p>
            <w:pPr>
              <w:pStyle w:val="BDOITable"/>
            </w:pPr>
            <w:r>
              <w:rPr>
                <w:sz w:val="14"/>
              </w:rPr>
              <w:t>REVERSAL_DATE_NOT_ALLOWED</w:t>
            </w:r>
          </w:p>
        </w:tc>
        <w:tc>
          <w:tcPr>
            <w:tcW w:type="dxa" w:w="4986"/>
            <w:tcMar>
              <w:top w:w="50" w:type="dxa"/>
              <w:bottom w:w="50" w:type="dxa"/>
              <w:left w:w="90" w:type="dxa"/>
              <w:right w:w="90" w:type="dxa"/>
            </w:tcMar>
            <w:shd w:val="clear" w:color="auto" w:fill="E5F5FF"/>
          </w:tcPr>
          <w:p>
            <w:pPr>
              <w:pStyle w:val="BDOITable"/>
            </w:pPr>
            <w:r>
              <w:rPr>
                <w:sz w:val="14"/>
              </w:rPr>
              <w:t>Only manual journals take an automatic reversal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Reverse on empty, or enter the voucher as a manual accrual.</w:t>
            </w:r>
          </w:p>
        </w:tc>
      </w:tr>
      <w:tr>
        <w:tc>
          <w:tcPr>
            <w:tcW w:type="dxa" w:w="1316"/>
            <w:tcMar>
              <w:top w:w="50" w:type="dxa"/>
              <w:bottom w:w="50" w:type="dxa"/>
              <w:left w:w="90" w:type="dxa"/>
              <w:right w:w="90" w:type="dxa"/>
            </w:tcMar>
          </w:tcPr>
          <w:p>
            <w:pPr>
              <w:pStyle w:val="BDOITable"/>
            </w:pPr>
            <w:r>
              <w:rPr>
                <w:sz w:val="14"/>
              </w:rPr>
              <w:t>MSG-AC-024</w:t>
            </w:r>
          </w:p>
        </w:tc>
        <w:tc>
          <w:tcPr>
            <w:tcW w:type="dxa" w:w="2631"/>
            <w:tcMar>
              <w:top w:w="50" w:type="dxa"/>
              <w:bottom w:w="50" w:type="dxa"/>
              <w:left w:w="90" w:type="dxa"/>
              <w:right w:w="90" w:type="dxa"/>
            </w:tcMar>
          </w:tcPr>
          <w:p>
            <w:pPr>
              <w:pStyle w:val="BDOITable"/>
            </w:pPr>
            <w:r>
              <w:rPr>
                <w:sz w:val="14"/>
              </w:rPr>
              <w:t>REVERSAL_PENDING</w:t>
            </w:r>
          </w:p>
        </w:tc>
        <w:tc>
          <w:tcPr>
            <w:tcW w:type="dxa" w:w="4986"/>
            <w:tcMar>
              <w:top w:w="50" w:type="dxa"/>
              <w:bottom w:w="50" w:type="dxa"/>
              <w:left w:w="90" w:type="dxa"/>
              <w:right w:w="90" w:type="dxa"/>
            </w:tcMar>
          </w:tcPr>
          <w:p>
            <w:pPr>
              <w:pStyle w:val="BDOITable"/>
            </w:pPr>
            <w:r>
              <w:rPr>
                <w:sz w:val="14"/>
              </w:rPr>
              <w:t>A reversal of &lt;batch no&gt; already exists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reversal journal already raised.</w:t>
            </w:r>
          </w:p>
        </w:tc>
      </w:tr>
      <w:tr>
        <w:tc>
          <w:tcPr>
            <w:tcW w:type="dxa" w:w="1316"/>
            <w:tcMar>
              <w:top w:w="50" w:type="dxa"/>
              <w:bottom w:w="50" w:type="dxa"/>
              <w:left w:w="90" w:type="dxa"/>
              <w:right w:w="90" w:type="dxa"/>
            </w:tcMar>
            <w:shd w:val="clear" w:color="auto" w:fill="E5F5FF"/>
          </w:tcPr>
          <w:p>
            <w:pPr>
              <w:pStyle w:val="BDOITable"/>
            </w:pPr>
            <w:r>
              <w:rPr>
                <w:sz w:val="14"/>
              </w:rPr>
              <w:t>MSG-AC-025</w:t>
            </w:r>
          </w:p>
        </w:tc>
        <w:tc>
          <w:tcPr>
            <w:tcW w:type="dxa" w:w="2631"/>
            <w:tcMar>
              <w:top w:w="50" w:type="dxa"/>
              <w:bottom w:w="50" w:type="dxa"/>
              <w:left w:w="90" w:type="dxa"/>
              <w:right w:w="90" w:type="dxa"/>
            </w:tcMar>
            <w:shd w:val="clear" w:color="auto" w:fill="E5F5FF"/>
          </w:tcPr>
          <w:p>
            <w:pPr>
              <w:pStyle w:val="BDOITable"/>
            </w:pPr>
            <w:r>
              <w:rPr>
                <w:sz w:val="14"/>
              </w:rPr>
              <w:t>UNBALANCED_JOURNAL</w:t>
            </w:r>
          </w:p>
        </w:tc>
        <w:tc>
          <w:tcPr>
            <w:tcW w:type="dxa" w:w="4986"/>
            <w:tcMar>
              <w:top w:w="50" w:type="dxa"/>
              <w:bottom w:w="50" w:type="dxa"/>
              <w:left w:w="90" w:type="dxa"/>
              <w:right w:w="90" w:type="dxa"/>
            </w:tcMar>
            <w:shd w:val="clear" w:color="auto" w:fill="E5F5FF"/>
          </w:tcPr>
          <w:p>
            <w:pPr>
              <w:pStyle w:val="BDOITable"/>
            </w:pPr>
            <w:r>
              <w:rPr>
                <w:sz w:val="14"/>
              </w:rPr>
              <w:t>Journal is not balanced: debit &lt;total debit&gt; vs credit &lt;total credit&gt;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lines so that the debits equal the credits.</w:t>
            </w:r>
          </w:p>
        </w:tc>
      </w:tr>
    </w:tbl>
    <w:p>
      <w:pPr>
        <w:pStyle w:val="BDOISpacer"/>
      </w:pPr>
    </w:p>
    <w:p>
      <w:pPr>
        <w:pStyle w:val="Heading2"/>
      </w:pPr>
      <w:bookmarkStart w:id="399" w:name="_Toc000399"/>
      <w:r>
        <w:rPr/>
        <w:t>15.5 Chart of Accounts (SCR-AC-06)</w:t>
      </w:r>
      <w:bookmarkEnd w:id="3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Account &lt;code&gt; saved –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Account &lt;code&gt; updated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MSG-AC-028</w:t>
            </w:r>
          </w:p>
        </w:tc>
        <w:tc>
          <w:tcPr>
            <w:tcW w:type="dxa" w:w="2631"/>
            <w:tcMar>
              <w:top w:w="50" w:type="dxa"/>
              <w:bottom w:w="50" w:type="dxa"/>
              <w:left w:w="90" w:type="dxa"/>
              <w:right w:w="90" w:type="dxa"/>
            </w:tcMar>
          </w:tcPr>
          <w:p>
            <w:pPr>
              <w:pStyle w:val="BDOITable"/>
            </w:pPr>
            <w:r>
              <w:rPr>
                <w:sz w:val="14"/>
              </w:rPr>
              <w:t>CLASS_MISMATCH</w:t>
            </w:r>
          </w:p>
        </w:tc>
        <w:tc>
          <w:tcPr>
            <w:tcW w:type="dxa" w:w="4986"/>
            <w:tcMar>
              <w:top w:w="50" w:type="dxa"/>
              <w:bottom w:w="50" w:type="dxa"/>
              <w:left w:w="90" w:type="dxa"/>
              <w:right w:w="90" w:type="dxa"/>
            </w:tcMar>
          </w:tcPr>
          <w:p>
            <w:pPr>
              <w:pStyle w:val="BDOITable"/>
            </w:pPr>
            <w:r>
              <w:rPr>
                <w:sz w:val="14"/>
              </w:rPr>
              <w:t>Child account class must match parent &lt;code&gt;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parent of the same class, or change the class of the account.</w:t>
            </w:r>
          </w:p>
        </w:tc>
      </w:tr>
      <w:tr>
        <w:tc>
          <w:tcPr>
            <w:tcW w:type="dxa" w:w="1316"/>
            <w:tcMar>
              <w:top w:w="50" w:type="dxa"/>
              <w:bottom w:w="50" w:type="dxa"/>
              <w:left w:w="90" w:type="dxa"/>
              <w:right w:w="90" w:type="dxa"/>
            </w:tcMar>
            <w:shd w:val="clear" w:color="auto" w:fill="E5F5FF"/>
          </w:tcPr>
          <w:p>
            <w:pPr>
              <w:pStyle w:val="BDOITable"/>
            </w:pPr>
            <w:r>
              <w:rPr>
                <w:sz w:val="14"/>
              </w:rPr>
              <w:t>MSG-AC-029</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GL account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or name; the record exists already.</w:t>
            </w:r>
          </w:p>
        </w:tc>
      </w:tr>
      <w:tr>
        <w:tc>
          <w:tcPr>
            <w:tcW w:type="dxa" w:w="1316"/>
            <w:tcMar>
              <w:top w:w="50" w:type="dxa"/>
              <w:bottom w:w="50" w:type="dxa"/>
              <w:left w:w="90" w:type="dxa"/>
              <w:right w:w="90" w:type="dxa"/>
            </w:tcMar>
          </w:tcPr>
          <w:p>
            <w:pPr>
              <w:pStyle w:val="BDOITable"/>
            </w:pPr>
            <w:r>
              <w:rPr>
                <w:sz w:val="14"/>
              </w:rPr>
              <w:t>MSG-AC-030</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GL category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or name; the record exists already.</w:t>
            </w:r>
          </w:p>
        </w:tc>
      </w:tr>
      <w:tr>
        <w:tc>
          <w:tcPr>
            <w:tcW w:type="dxa" w:w="1316"/>
            <w:tcMar>
              <w:top w:w="50" w:type="dxa"/>
              <w:bottom w:w="50" w:type="dxa"/>
              <w:left w:w="90" w:type="dxa"/>
              <w:right w:w="90" w:type="dxa"/>
            </w:tcMar>
            <w:shd w:val="clear" w:color="auto" w:fill="E5F5FF"/>
          </w:tcPr>
          <w:p>
            <w:pPr>
              <w:pStyle w:val="BDOITable"/>
            </w:pPr>
            <w:r>
              <w:rPr>
                <w:sz w:val="14"/>
              </w:rPr>
              <w:t>MSG-AC-031</w:t>
            </w:r>
          </w:p>
        </w:tc>
        <w:tc>
          <w:tcPr>
            <w:tcW w:type="dxa" w:w="2631"/>
            <w:tcMar>
              <w:top w:w="50" w:type="dxa"/>
              <w:bottom w:w="50" w:type="dxa"/>
              <w:left w:w="90" w:type="dxa"/>
              <w:right w:w="90" w:type="dxa"/>
            </w:tcMar>
            <w:shd w:val="clear" w:color="auto" w:fill="E5F5FF"/>
          </w:tcPr>
          <w:p>
            <w:pPr>
              <w:pStyle w:val="BDOITable"/>
            </w:pPr>
            <w:r>
              <w:rPr>
                <w:sz w:val="14"/>
              </w:rPr>
              <w:t>INVALID_TIER</w:t>
            </w:r>
          </w:p>
        </w:tc>
        <w:tc>
          <w:tcPr>
            <w:tcW w:type="dxa" w:w="4986"/>
            <w:tcMar>
              <w:top w:w="50" w:type="dxa"/>
              <w:bottom w:w="50" w:type="dxa"/>
              <w:left w:w="90" w:type="dxa"/>
              <w:right w:w="90" w:type="dxa"/>
            </w:tcMar>
            <w:shd w:val="clear" w:color="auto" w:fill="E5F5FF"/>
          </w:tcPr>
          <w:p>
            <w:pPr>
              <w:pStyle w:val="BDOITable"/>
            </w:pPr>
            <w:r>
              <w:rPr>
                <w:sz w:val="14"/>
              </w:rPr>
              <w:t>A &lt;level&gt; account cannot be placed under a &lt;level&gt;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parent of a higher tier (a main account above a sub account, a sub account above a micro account).</w:t>
            </w:r>
          </w:p>
        </w:tc>
      </w:tr>
      <w:tr>
        <w:tc>
          <w:tcPr>
            <w:tcW w:type="dxa" w:w="1316"/>
            <w:tcMar>
              <w:top w:w="50" w:type="dxa"/>
              <w:bottom w:w="50" w:type="dxa"/>
              <w:left w:w="90" w:type="dxa"/>
              <w:right w:w="90" w:type="dxa"/>
            </w:tcMar>
          </w:tcPr>
          <w:p>
            <w:pPr>
              <w:pStyle w:val="BDOITable"/>
            </w:pPr>
            <w:r>
              <w:rPr>
                <w:sz w:val="14"/>
              </w:rPr>
              <w:t>MSG-AC-032</w:t>
            </w:r>
          </w:p>
        </w:tc>
        <w:tc>
          <w:tcPr>
            <w:tcW w:type="dxa" w:w="2631"/>
            <w:tcMar>
              <w:top w:w="50" w:type="dxa"/>
              <w:bottom w:w="50" w:type="dxa"/>
              <w:left w:w="90" w:type="dxa"/>
              <w:right w:w="90" w:type="dxa"/>
            </w:tcMar>
          </w:tcPr>
          <w:p>
            <w:pPr>
              <w:pStyle w:val="BDOITable"/>
            </w:pPr>
            <w:r>
              <w:rPr>
                <w:sz w:val="14"/>
              </w:rPr>
              <w:t>PARENT_HAS_POSTINGS</w:t>
            </w:r>
          </w:p>
        </w:tc>
        <w:tc>
          <w:tcPr>
            <w:tcW w:type="dxa" w:w="4986"/>
            <w:tcMar>
              <w:top w:w="50" w:type="dxa"/>
              <w:bottom w:w="50" w:type="dxa"/>
              <w:left w:w="90" w:type="dxa"/>
              <w:right w:w="90" w:type="dxa"/>
            </w:tcMar>
          </w:tcPr>
          <w:p>
            <w:pPr>
              <w:pStyle w:val="BDOITable"/>
            </w:pPr>
            <w:r>
              <w:rPr>
                <w:sz w:val="14"/>
              </w:rPr>
              <w:t>Account &lt;code&gt; already has postings and cannot become a heading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parent without postings, or keep the account postable.</w:t>
            </w:r>
          </w:p>
        </w:tc>
      </w:tr>
      <w:tr>
        <w:tc>
          <w:tcPr>
            <w:tcW w:type="dxa" w:w="1316"/>
            <w:tcMar>
              <w:top w:w="50" w:type="dxa"/>
              <w:bottom w:w="50" w:type="dxa"/>
              <w:left w:w="90" w:type="dxa"/>
              <w:right w:w="90" w:type="dxa"/>
            </w:tcMar>
            <w:shd w:val="clear" w:color="auto" w:fill="E5F5FF"/>
          </w:tcPr>
          <w:p>
            <w:pPr>
              <w:pStyle w:val="BDOITable"/>
            </w:pPr>
            <w:r>
              <w:rPr>
                <w:sz w:val="14"/>
              </w:rPr>
              <w:t>MSG-AC-033</w:t>
            </w:r>
          </w:p>
        </w:tc>
        <w:tc>
          <w:tcPr>
            <w:tcW w:type="dxa" w:w="2631"/>
            <w:tcMar>
              <w:top w:w="50" w:type="dxa"/>
              <w:bottom w:w="50" w:type="dxa"/>
              <w:left w:w="90" w:type="dxa"/>
              <w:right w:w="90" w:type="dxa"/>
            </w:tcMar>
            <w:shd w:val="clear" w:color="auto" w:fill="E5F5FF"/>
          </w:tcPr>
          <w:p>
            <w:pPr>
              <w:pStyle w:val="BDOITable"/>
            </w:pPr>
            <w:r>
              <w:rPr>
                <w:sz w:val="14"/>
              </w:rPr>
              <w:t>PARENT_REQUIRED</w:t>
            </w:r>
          </w:p>
        </w:tc>
        <w:tc>
          <w:tcPr>
            <w:tcW w:type="dxa" w:w="4986"/>
            <w:tcMar>
              <w:top w:w="50" w:type="dxa"/>
              <w:bottom w:w="50" w:type="dxa"/>
              <w:left w:w="90" w:type="dxa"/>
              <w:right w:w="90" w:type="dxa"/>
            </w:tcMar>
            <w:shd w:val="clear" w:color="auto" w:fill="E5F5FF"/>
          </w:tcPr>
          <w:p>
            <w:pPr>
              <w:pStyle w:val="BDOITable"/>
            </w:pPr>
            <w:r>
              <w:rPr>
                <w:sz w:val="14"/>
              </w:rPr>
              <w:t>Sub and Micro GL accounts require a parent account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parent account of the sub or micro account.</w:t>
            </w:r>
          </w:p>
        </w:tc>
      </w:tr>
    </w:tbl>
    <w:p>
      <w:pPr>
        <w:pStyle w:val="BDOISpacer"/>
      </w:pPr>
    </w:p>
    <w:p>
      <w:pPr>
        <w:pStyle w:val="Heading2"/>
      </w:pPr>
      <w:bookmarkStart w:id="400" w:name="_Toc000400"/>
      <w:r>
        <w:rPr/>
        <w:t>15.6 Chart Upload (SCR-AC-07)</w:t>
      </w:r>
      <w:bookmarkEnd w:id="4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MSG-AC-034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&lt;committed rows&gt; account(s) created, pending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MSG-AC-035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chart has been uploaded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numbering scheme: account codes are entered by hand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rows in this view</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Numbering under &lt;parent code&gt; saved: first child &lt;example&gt;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MSG-AC-039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Upload discarded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Upload discarded.</w:t>
            </w:r>
          </w:p>
        </w:tc>
      </w:tr>
      <w:tr>
        <w:tc>
          <w:tcPr>
            <w:tcW w:type="dxa" w:w="1316"/>
            <w:tcMar>
              <w:top w:w="50" w:type="dxa"/>
              <w:bottom w:w="50" w:type="dxa"/>
              <w:left w:w="90" w:type="dxa"/>
              <w:right w:w="90" w:type="dxa"/>
            </w:tcMar>
          </w:tcPr>
          <w:p>
            <w:pPr>
              <w:pStyle w:val="BDOITable"/>
            </w:pPr>
            <w:r>
              <w:rPr>
                <w:sz w:val="14"/>
              </w:rPr>
              <w:t>MSG-AC-040</w:t>
            </w:r>
          </w:p>
        </w:tc>
        <w:tc>
          <w:tcPr>
            <w:tcW w:type="dxa" w:w="2631"/>
            <w:tcMar>
              <w:top w:w="50" w:type="dxa"/>
              <w:bottom w:w="50" w:type="dxa"/>
              <w:left w:w="90" w:type="dxa"/>
              <w:right w:w="90" w:type="dxa"/>
            </w:tcMar>
          </w:tcPr>
          <w:p>
            <w:pPr>
              <w:pStyle w:val="BDOITable"/>
            </w:pPr>
            <w:r>
              <w:rPr>
                <w:sz w:val="14"/>
              </w:rPr>
              <w:t>ACCOUNT_CODE_REQUIRED</w:t>
            </w:r>
          </w:p>
        </w:tc>
        <w:tc>
          <w:tcPr>
            <w:tcW w:type="dxa" w:w="4986"/>
            <w:tcMar>
              <w:top w:w="50" w:type="dxa"/>
              <w:bottom w:w="50" w:type="dxa"/>
              <w:left w:w="90" w:type="dxa"/>
              <w:right w:w="90" w:type="dxa"/>
            </w:tcMar>
          </w:tcPr>
          <w:p>
            <w:pPr>
              <w:pStyle w:val="BDOITable"/>
            </w:pPr>
            <w:r>
              <w:rPr>
                <w:sz w:val="14"/>
              </w:rPr>
              <w:t>Enter the account code of a top-level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account code of a top-level account.</w:t>
            </w:r>
          </w:p>
        </w:tc>
      </w:tr>
      <w:tr>
        <w:tc>
          <w:tcPr>
            <w:tcW w:type="dxa" w:w="1316"/>
            <w:tcMar>
              <w:top w:w="50" w:type="dxa"/>
              <w:bottom w:w="50" w:type="dxa"/>
              <w:left w:w="90" w:type="dxa"/>
              <w:right w:w="90" w:type="dxa"/>
            </w:tcMar>
            <w:shd w:val="clear" w:color="auto" w:fill="E5F5FF"/>
          </w:tcPr>
          <w:p>
            <w:pPr>
              <w:pStyle w:val="BDOITable"/>
            </w:pPr>
            <w:r>
              <w:rPr>
                <w:sz w:val="14"/>
              </w:rPr>
              <w:t>MSG-AC-041</w:t>
            </w:r>
          </w:p>
        </w:tc>
        <w:tc>
          <w:tcPr>
            <w:tcW w:type="dxa" w:w="2631"/>
            <w:tcMar>
              <w:top w:w="50" w:type="dxa"/>
              <w:bottom w:w="50" w:type="dxa"/>
              <w:left w:w="90" w:type="dxa"/>
              <w:right w:w="90" w:type="dxa"/>
            </w:tcMar>
            <w:shd w:val="clear" w:color="auto" w:fill="E5F5FF"/>
          </w:tcPr>
          <w:p>
            <w:pPr>
              <w:pStyle w:val="BDOITable"/>
            </w:pPr>
            <w:r>
              <w:rPr>
                <w:sz w:val="14"/>
              </w:rPr>
              <w:t>INVALID_NUMBERING</w:t>
            </w:r>
          </w:p>
        </w:tc>
        <w:tc>
          <w:tcPr>
            <w:tcW w:type="dxa" w:w="4986"/>
            <w:tcMar>
              <w:top w:w="50" w:type="dxa"/>
              <w:bottom w:w="50" w:type="dxa"/>
              <w:left w:w="90" w:type="dxa"/>
              <w:right w:w="90" w:type="dxa"/>
            </w:tcMar>
            <w:shd w:val="clear" w:color="auto" w:fill="E5F5FF"/>
          </w:tcPr>
          <w:p>
            <w:pPr>
              <w:pStyle w:val="BDOITable"/>
            </w:pPr>
            <w:r>
              <w:rPr>
                <w:sz w:val="14"/>
              </w:rPr>
              <w:t>Separator must be none, '.' or '-' and width 1 to 6 digits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no separator, a dot or a dash, and 1 to 6 digits.</w:t>
            </w:r>
          </w:p>
        </w:tc>
      </w:tr>
      <w:tr>
        <w:tc>
          <w:tcPr>
            <w:tcW w:type="dxa" w:w="1316"/>
            <w:tcMar>
              <w:top w:w="50" w:type="dxa"/>
              <w:bottom w:w="50" w:type="dxa"/>
              <w:left w:w="90" w:type="dxa"/>
              <w:right w:w="90" w:type="dxa"/>
            </w:tcMar>
          </w:tcPr>
          <w:p>
            <w:pPr>
              <w:pStyle w:val="BDOITable"/>
            </w:pPr>
            <w:r>
              <w:rPr>
                <w:sz w:val="14"/>
              </w:rPr>
              <w:t>MSG-AC-042</w:t>
            </w:r>
          </w:p>
        </w:tc>
        <w:tc>
          <w:tcPr>
            <w:tcW w:type="dxa" w:w="2631"/>
            <w:tcMar>
              <w:top w:w="50" w:type="dxa"/>
              <w:bottom w:w="50" w:type="dxa"/>
              <w:left w:w="90" w:type="dxa"/>
              <w:right w:w="90" w:type="dxa"/>
            </w:tcMar>
          </w:tcPr>
          <w:p>
            <w:pPr>
              <w:pStyle w:val="BDOITable"/>
            </w:pPr>
            <w:r>
              <w:rPr>
                <w:sz w:val="14"/>
              </w:rPr>
              <w:t>NO_NUMBERING</w:t>
            </w:r>
          </w:p>
        </w:tc>
        <w:tc>
          <w:tcPr>
            <w:tcW w:type="dxa" w:w="4986"/>
            <w:tcMar>
              <w:top w:w="50" w:type="dxa"/>
              <w:bottom w:w="50" w:type="dxa"/>
              <w:left w:w="90" w:type="dxa"/>
              <w:right w:w="90" w:type="dxa"/>
            </w:tcMar>
          </w:tcPr>
          <w:p>
            <w:pPr>
              <w:pStyle w:val="BDOITable"/>
            </w:pPr>
            <w:r>
              <w:rPr>
                <w:sz w:val="14"/>
              </w:rPr>
              <w:t>Enter the account code: no numbering scheme under &lt;parent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account code: no numbering scheme under &lt;parent code&gt;.</w:t>
            </w:r>
          </w:p>
        </w:tc>
      </w:tr>
      <w:tr>
        <w:tc>
          <w:tcPr>
            <w:tcW w:type="dxa" w:w="1316"/>
            <w:tcMar>
              <w:top w:w="50" w:type="dxa"/>
              <w:bottom w:w="50" w:type="dxa"/>
              <w:left w:w="90" w:type="dxa"/>
              <w:right w:w="90" w:type="dxa"/>
            </w:tcMar>
            <w:shd w:val="clear" w:color="auto" w:fill="E5F5FF"/>
          </w:tcPr>
          <w:p>
            <w:pPr>
              <w:pStyle w:val="BDOITable"/>
            </w:pPr>
            <w:r>
              <w:rPr>
                <w:sz w:val="14"/>
              </w:rPr>
              <w:t>MSG-AC-043</w:t>
            </w:r>
          </w:p>
        </w:tc>
        <w:tc>
          <w:tcPr>
            <w:tcW w:type="dxa" w:w="2631"/>
            <w:tcMar>
              <w:top w:w="50" w:type="dxa"/>
              <w:bottom w:w="50" w:type="dxa"/>
              <w:left w:w="90" w:type="dxa"/>
              <w:right w:w="90" w:type="dxa"/>
            </w:tcMar>
            <w:shd w:val="clear" w:color="auto" w:fill="E5F5FF"/>
          </w:tcPr>
          <w:p>
            <w:pPr>
              <w:pStyle w:val="BDOITable"/>
            </w:pPr>
            <w:r>
              <w:rPr>
                <w:sz w:val="14"/>
              </w:rPr>
              <w:t>NUMBERING_EXHAUSTED</w:t>
            </w:r>
          </w:p>
        </w:tc>
        <w:tc>
          <w:tcPr>
            <w:tcW w:type="dxa" w:w="4986"/>
            <w:tcMar>
              <w:top w:w="50" w:type="dxa"/>
              <w:bottom w:w="50" w:type="dxa"/>
              <w:left w:w="90" w:type="dxa"/>
              <w:right w:w="90" w:type="dxa"/>
            </w:tcMar>
            <w:shd w:val="clear" w:color="auto" w:fill="E5F5FF"/>
          </w:tcPr>
          <w:p>
            <w:pPr>
              <w:pStyle w:val="BDOITable"/>
            </w:pPr>
            <w:r>
              <w:rPr>
                <w:sz w:val="14"/>
              </w:rPr>
              <w:t>No free &lt;width&gt;-digit number under &lt;parent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Widen the digits of the numbering scheme, or key the code of the account.</w:t>
            </w:r>
          </w:p>
        </w:tc>
      </w:tr>
    </w:tbl>
    <w:p>
      <w:pPr>
        <w:pStyle w:val="BDOISpacer"/>
      </w:pPr>
    </w:p>
    <w:p>
      <w:pPr>
        <w:pStyle w:val="Heading2"/>
      </w:pPr>
      <w:bookmarkStart w:id="401" w:name="_Toc000401"/>
      <w:r>
        <w:rPr/>
        <w:t>15.7 Currencies &amp; Rates (SCR-AC-08)</w:t>
      </w:r>
      <w:bookmarkEnd w:id="4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MSG-AC-044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&lt;currency code&gt; &lt;rate type&gt; rate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MSG-AC-045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&lt;currency code&gt; revaluation rate of &lt;month&gt;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MSG-AC-046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Book rate(s) created for the next month</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MSG-AC-047</w:t>
            </w:r>
          </w:p>
        </w:tc>
        <w:tc>
          <w:tcPr>
            <w:tcW w:type="dxa" w:w="2631"/>
            <w:tcMar>
              <w:top w:w="50" w:type="dxa"/>
              <w:bottom w:w="50" w:type="dxa"/>
              <w:left w:w="90" w:type="dxa"/>
              <w:right w:w="90" w:type="dxa"/>
            </w:tcMar>
            <w:shd w:val="clear" w:color="auto" w:fill="E5F5FF"/>
          </w:tcPr>
          <w:p>
            <w:pPr>
              <w:pStyle w:val="BDOITable"/>
            </w:pPr>
            <w:r>
              <w:rPr>
                <w:sz w:val="14"/>
              </w:rPr>
              <w:t>INACTIVE_CURRENCY</w:t>
            </w:r>
          </w:p>
        </w:tc>
        <w:tc>
          <w:tcPr>
            <w:tcW w:type="dxa" w:w="4986"/>
            <w:tcMar>
              <w:top w:w="50" w:type="dxa"/>
              <w:bottom w:w="50" w:type="dxa"/>
              <w:left w:w="90" w:type="dxa"/>
              <w:right w:w="90" w:type="dxa"/>
            </w:tcMar>
            <w:shd w:val="clear" w:color="auto" w:fill="E5F5FF"/>
          </w:tcPr>
          <w:p>
            <w:pPr>
              <w:pStyle w:val="BDOITable"/>
            </w:pPr>
            <w:r>
              <w:rPr>
                <w:sz w:val="14"/>
              </w:rPr>
              <w:t>Currency &lt;code&gt; is not 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currency, or ask the System Administrator to activate it.</w:t>
            </w:r>
          </w:p>
        </w:tc>
      </w:tr>
      <w:tr>
        <w:tc>
          <w:tcPr>
            <w:tcW w:type="dxa" w:w="1316"/>
            <w:tcMar>
              <w:top w:w="50" w:type="dxa"/>
              <w:bottom w:w="50" w:type="dxa"/>
              <w:left w:w="90" w:type="dxa"/>
              <w:right w:w="90" w:type="dxa"/>
            </w:tcMar>
          </w:tcPr>
          <w:p>
            <w:pPr>
              <w:pStyle w:val="BDOITable"/>
            </w:pPr>
            <w:r>
              <w:rPr>
                <w:sz w:val="14"/>
              </w:rPr>
              <w:t>MSG-AC-048</w:t>
            </w:r>
          </w:p>
        </w:tc>
        <w:tc>
          <w:tcPr>
            <w:tcW w:type="dxa" w:w="2631"/>
            <w:tcMar>
              <w:top w:w="50" w:type="dxa"/>
              <w:bottom w:w="50" w:type="dxa"/>
              <w:left w:w="90" w:type="dxa"/>
              <w:right w:w="90" w:type="dxa"/>
            </w:tcMar>
          </w:tcPr>
          <w:p>
            <w:pPr>
              <w:pStyle w:val="BDOITable"/>
            </w:pPr>
            <w:r>
              <w:rPr>
                <w:sz w:val="14"/>
              </w:rPr>
              <w:t>INVALID_RATE</w:t>
            </w:r>
          </w:p>
        </w:tc>
        <w:tc>
          <w:tcPr>
            <w:tcW w:type="dxa" w:w="4986"/>
            <w:tcMar>
              <w:top w:w="50" w:type="dxa"/>
              <w:bottom w:w="50" w:type="dxa"/>
              <w:left w:w="90" w:type="dxa"/>
              <w:right w:w="90" w:type="dxa"/>
            </w:tcMar>
          </w:tcPr>
          <w:p>
            <w:pPr>
              <w:pStyle w:val="BDOITable"/>
            </w:pPr>
            <w:r>
              <w:rPr>
                <w:sz w:val="14"/>
              </w:rPr>
              <w:t>Exchange rate must be positive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rate above zero.</w:t>
            </w:r>
          </w:p>
        </w:tc>
      </w:tr>
      <w:tr>
        <w:tc>
          <w:tcPr>
            <w:tcW w:type="dxa" w:w="1316"/>
            <w:tcMar>
              <w:top w:w="50" w:type="dxa"/>
              <w:bottom w:w="50" w:type="dxa"/>
              <w:left w:w="90" w:type="dxa"/>
              <w:right w:w="90" w:type="dxa"/>
            </w:tcMar>
            <w:shd w:val="clear" w:color="auto" w:fill="E5F5FF"/>
          </w:tcPr>
          <w:p>
            <w:pPr>
              <w:pStyle w:val="BDOITable"/>
            </w:pPr>
            <w:r>
              <w:rPr>
                <w:sz w:val="14"/>
              </w:rPr>
              <w:t>MSG-AC-049</w:t>
            </w:r>
          </w:p>
        </w:tc>
        <w:tc>
          <w:tcPr>
            <w:tcW w:type="dxa" w:w="2631"/>
            <w:tcMar>
              <w:top w:w="50" w:type="dxa"/>
              <w:bottom w:w="50" w:type="dxa"/>
              <w:left w:w="90" w:type="dxa"/>
              <w:right w:w="90" w:type="dxa"/>
            </w:tcMar>
            <w:shd w:val="clear" w:color="auto" w:fill="E5F5FF"/>
          </w:tcPr>
          <w:p>
            <w:pPr>
              <w:pStyle w:val="BDOITable"/>
            </w:pPr>
            <w:r>
              <w:rPr>
                <w:sz w:val="14"/>
              </w:rPr>
              <w:t>RATE_NOT_FOUND</w:t>
            </w:r>
          </w:p>
        </w:tc>
        <w:tc>
          <w:tcPr>
            <w:tcW w:type="dxa" w:w="4986"/>
            <w:tcMar>
              <w:top w:w="50" w:type="dxa"/>
              <w:bottom w:w="50" w:type="dxa"/>
              <w:left w:w="90" w:type="dxa"/>
              <w:right w:w="90" w:type="dxa"/>
            </w:tcMar>
            <w:shd w:val="clear" w:color="auto" w:fill="E5F5FF"/>
          </w:tcPr>
          <w:p>
            <w:pPr>
              <w:pStyle w:val="BDOITable"/>
            </w:pPr>
            <w:r>
              <w:rPr>
                <w:sz w:val="14"/>
              </w:rPr>
              <w:t>No &lt;rate type&gt; rate for &lt;currency&gt; on or before &lt;date&gt;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GL Section Head to enter the month-end rate of the currency, then try again.</w:t>
            </w:r>
          </w:p>
        </w:tc>
      </w:tr>
    </w:tbl>
    <w:p>
      <w:pPr>
        <w:pStyle w:val="BDOISpacer"/>
      </w:pPr>
    </w:p>
    <w:p>
      <w:pPr>
        <w:pStyle w:val="Heading2"/>
      </w:pPr>
      <w:bookmarkStart w:id="402" w:name="_Toc000402"/>
      <w:r>
        <w:rPr/>
        <w:t>15.8 Cost-Centre Rules (SCR-AC-09)</w:t>
      </w:r>
      <w:bookmarkEnd w:id="4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rule yet: lines without a cost centre are refused on accounts that require one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Rule &lt;priority&gt;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03" w:name="_Toc000403"/>
      <w:r>
        <w:rPr/>
        <w:t>15.9 Financial Periods (SCR-AC-10)</w:t>
      </w:r>
      <w:bookmarkEnd w:id="4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reason for reopening</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reason for reopening.</w:t>
            </w:r>
          </w:p>
        </w:tc>
      </w:tr>
      <w:tr>
        <w:tc>
          <w:tcPr>
            <w:tcW w:type="dxa" w:w="1316"/>
            <w:tcMar>
              <w:top w:w="50" w:type="dxa"/>
              <w:bottom w:w="50" w:type="dxa"/>
              <w:left w:w="90" w:type="dxa"/>
              <w:right w:w="90" w:type="dxa"/>
            </w:tcMar>
            <w:shd w:val="clear" w:color="auto" w:fill="E5F5FF"/>
          </w:tcPr>
          <w:p>
            <w:pPr>
              <w:pStyle w:val="BDOITable"/>
            </w:pPr>
            <w:r>
              <w:rPr>
                <w:sz w:val="14"/>
              </w:rPr>
              <w:t>MSG-AC-053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Fiscal year &lt;year code&gt; created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Period &lt;name&gt; is now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MSG-AC-055</w:t>
            </w:r>
          </w:p>
        </w:tc>
        <w:tc>
          <w:tcPr>
            <w:tcW w:type="dxa" w:w="2631"/>
            <w:tcMar>
              <w:top w:w="50" w:type="dxa"/>
              <w:bottom w:w="50" w:type="dxa"/>
              <w:left w:w="90" w:type="dxa"/>
              <w:right w:w="90" w:type="dxa"/>
            </w:tcMar>
            <w:shd w:val="clear" w:color="auto" w:fill="E5F5FF"/>
          </w:tcPr>
          <w:p>
            <w:pPr>
              <w:pStyle w:val="BDOITable"/>
            </w:pPr>
            <w:r>
              <w:rPr>
                <w:sz w:val="14"/>
              </w:rPr>
              <w:t>BOOKS_CLOSED</w:t>
            </w:r>
          </w:p>
        </w:tc>
        <w:tc>
          <w:tcPr>
            <w:tcW w:type="dxa" w:w="4986"/>
            <w:tcMar>
              <w:top w:w="50" w:type="dxa"/>
              <w:bottom w:w="50" w:type="dxa"/>
              <w:left w:w="90" w:type="dxa"/>
              <w:right w:w="90" w:type="dxa"/>
            </w:tcMar>
            <w:shd w:val="clear" w:color="auto" w:fill="E5F5FF"/>
          </w:tcPr>
          <w:p>
            <w:pPr>
              <w:pStyle w:val="BDOITable"/>
            </w:pPr>
            <w:r>
              <w:rPr>
                <w:sz w:val="14"/>
              </w:rPr>
              <w:t>The &lt;root&gt; books of &lt;name&gt; are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Post in the next open month, or ask the GL Team Lead to reopen the books.</w:t>
            </w:r>
          </w:p>
        </w:tc>
      </w:tr>
      <w:tr>
        <w:tc>
          <w:tcPr>
            <w:tcW w:type="dxa" w:w="1316"/>
            <w:tcMar>
              <w:top w:w="50" w:type="dxa"/>
              <w:bottom w:w="50" w:type="dxa"/>
              <w:left w:w="90" w:type="dxa"/>
              <w:right w:w="90" w:type="dxa"/>
            </w:tcMar>
          </w:tcPr>
          <w:p>
            <w:pPr>
              <w:pStyle w:val="BDOITable"/>
            </w:pPr>
            <w:r>
              <w:rPr>
                <w:sz w:val="14"/>
              </w:rPr>
              <w:t>MSG-AC-056</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Fiscal year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or name; the record exists already.</w:t>
            </w:r>
          </w:p>
        </w:tc>
      </w:tr>
      <w:tr>
        <w:tc>
          <w:tcPr>
            <w:tcW w:type="dxa" w:w="1316"/>
            <w:tcMar>
              <w:top w:w="50" w:type="dxa"/>
              <w:bottom w:w="50" w:type="dxa"/>
              <w:left w:w="90" w:type="dxa"/>
              <w:right w:w="90" w:type="dxa"/>
            </w:tcMar>
            <w:shd w:val="clear" w:color="auto" w:fill="E5F5FF"/>
          </w:tcPr>
          <w:p>
            <w:pPr>
              <w:pStyle w:val="BDOITable"/>
            </w:pPr>
            <w:r>
              <w:rPr>
                <w:sz w:val="14"/>
              </w:rPr>
              <w:t>MSG-AC-057</w:t>
            </w:r>
          </w:p>
        </w:tc>
        <w:tc>
          <w:tcPr>
            <w:tcW w:type="dxa" w:w="2631"/>
            <w:tcMar>
              <w:top w:w="50" w:type="dxa"/>
              <w:bottom w:w="50" w:type="dxa"/>
              <w:left w:w="90" w:type="dxa"/>
              <w:right w:w="90" w:type="dxa"/>
            </w:tcMar>
            <w:shd w:val="clear" w:color="auto" w:fill="E5F5FF"/>
          </w:tcPr>
          <w:p>
            <w:pPr>
              <w:pStyle w:val="BDOITable"/>
            </w:pPr>
            <w:r>
              <w:rPr>
                <w:sz w:val="14"/>
              </w:rPr>
              <w:t>INVALID_PERIOD_TRANSITION</w:t>
            </w:r>
          </w:p>
        </w:tc>
        <w:tc>
          <w:tcPr>
            <w:tcW w:type="dxa" w:w="4986"/>
            <w:tcMar>
              <w:top w:w="50" w:type="dxa"/>
              <w:bottom w:w="50" w:type="dxa"/>
              <w:left w:w="90" w:type="dxa"/>
              <w:right w:w="90" w:type="dxa"/>
            </w:tcMar>
            <w:shd w:val="clear" w:color="auto" w:fill="E5F5FF"/>
          </w:tcPr>
          <w:p>
            <w:pPr>
              <w:pStyle w:val="BDOITable"/>
            </w:pPr>
            <w:r>
              <w:rPr>
                <w:sz w:val="14"/>
              </w:rPr>
              <w:t>Period &lt;name&gt; cannot move from &lt;status&gt; to &lt;target&gt;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periods and use an action offered for the status of the period.</w:t>
            </w:r>
          </w:p>
        </w:tc>
      </w:tr>
      <w:tr>
        <w:tc>
          <w:tcPr>
            <w:tcW w:type="dxa" w:w="1316"/>
            <w:tcMar>
              <w:top w:w="50" w:type="dxa"/>
              <w:bottom w:w="50" w:type="dxa"/>
              <w:left w:w="90" w:type="dxa"/>
              <w:right w:w="90" w:type="dxa"/>
            </w:tcMar>
          </w:tcPr>
          <w:p>
            <w:pPr>
              <w:pStyle w:val="BDOITable"/>
            </w:pPr>
            <w:r>
              <w:rPr>
                <w:sz w:val="14"/>
              </w:rPr>
              <w:t>MSG-AC-058</w:t>
            </w:r>
          </w:p>
        </w:tc>
        <w:tc>
          <w:tcPr>
            <w:tcW w:type="dxa" w:w="2631"/>
            <w:tcMar>
              <w:top w:w="50" w:type="dxa"/>
              <w:bottom w:w="50" w:type="dxa"/>
              <w:left w:w="90" w:type="dxa"/>
              <w:right w:w="90" w:type="dxa"/>
            </w:tcMar>
          </w:tcPr>
          <w:p>
            <w:pPr>
              <w:pStyle w:val="BDOITable"/>
            </w:pPr>
            <w:r>
              <w:rPr>
                <w:sz w:val="14"/>
              </w:rPr>
              <w:t>NO_FISCAL_YEAR</w:t>
            </w:r>
          </w:p>
        </w:tc>
        <w:tc>
          <w:tcPr>
            <w:tcW w:type="dxa" w:w="4986"/>
            <w:tcMar>
              <w:top w:w="50" w:type="dxa"/>
              <w:bottom w:w="50" w:type="dxa"/>
              <w:left w:w="90" w:type="dxa"/>
              <w:right w:w="90" w:type="dxa"/>
            </w:tcMar>
          </w:tcPr>
          <w:p>
            <w:pPr>
              <w:pStyle w:val="BDOITable"/>
            </w:pPr>
            <w:r>
              <w:rPr>
                <w:sz w:val="14"/>
              </w:rPr>
              <w:t>No fiscal year defined for &lt;date&gt;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GL Team Lead to create the fiscal year of the date.</w:t>
            </w:r>
          </w:p>
        </w:tc>
      </w:tr>
      <w:tr>
        <w:tc>
          <w:tcPr>
            <w:tcW w:type="dxa" w:w="1316"/>
            <w:tcMar>
              <w:top w:w="50" w:type="dxa"/>
              <w:bottom w:w="50" w:type="dxa"/>
              <w:left w:w="90" w:type="dxa"/>
              <w:right w:w="90" w:type="dxa"/>
            </w:tcMar>
            <w:shd w:val="clear" w:color="auto" w:fill="E5F5FF"/>
          </w:tcPr>
          <w:p>
            <w:pPr>
              <w:pStyle w:val="BDOITable"/>
            </w:pPr>
            <w:r>
              <w:rPr>
                <w:sz w:val="14"/>
              </w:rPr>
              <w:t>MSG-AC-059</w:t>
            </w:r>
          </w:p>
        </w:tc>
        <w:tc>
          <w:tcPr>
            <w:tcW w:type="dxa" w:w="2631"/>
            <w:tcMar>
              <w:top w:w="50" w:type="dxa"/>
              <w:bottom w:w="50" w:type="dxa"/>
              <w:left w:w="90" w:type="dxa"/>
              <w:right w:w="90" w:type="dxa"/>
            </w:tcMar>
            <w:shd w:val="clear" w:color="auto" w:fill="E5F5FF"/>
          </w:tcPr>
          <w:p>
            <w:pPr>
              <w:pStyle w:val="BDOITable"/>
            </w:pPr>
            <w:r>
              <w:rPr>
                <w:sz w:val="14"/>
              </w:rPr>
              <w:t>NO_PERIOD</w:t>
            </w:r>
          </w:p>
        </w:tc>
        <w:tc>
          <w:tcPr>
            <w:tcW w:type="dxa" w:w="4986"/>
            <w:tcMar>
              <w:top w:w="50" w:type="dxa"/>
              <w:bottom w:w="50" w:type="dxa"/>
              <w:left w:w="90" w:type="dxa"/>
              <w:right w:w="90" w:type="dxa"/>
            </w:tcMar>
            <w:shd w:val="clear" w:color="auto" w:fill="E5F5FF"/>
          </w:tcPr>
          <w:p>
            <w:pPr>
              <w:pStyle w:val="BDOITable"/>
            </w:pPr>
            <w:r>
              <w:rPr>
                <w:sz w:val="14"/>
              </w:rPr>
              <w:t>No accounting period is defined for &lt;date&gt;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 date of a defined period, or ask the GL Team Lead to create the fiscal year.</w:t>
            </w:r>
          </w:p>
        </w:tc>
      </w:tr>
      <w:tr>
        <w:tc>
          <w:tcPr>
            <w:tcW w:type="dxa" w:w="1316"/>
            <w:tcMar>
              <w:top w:w="50" w:type="dxa"/>
              <w:bottom w:w="50" w:type="dxa"/>
              <w:left w:w="90" w:type="dxa"/>
              <w:right w:w="90" w:type="dxa"/>
            </w:tcMar>
          </w:tcPr>
          <w:p>
            <w:pPr>
              <w:pStyle w:val="BDOITable"/>
            </w:pPr>
            <w:r>
              <w:rPr>
                <w:sz w:val="14"/>
              </w:rPr>
              <w:t>MSG-AC-060</w:t>
            </w:r>
          </w:p>
        </w:tc>
        <w:tc>
          <w:tcPr>
            <w:tcW w:type="dxa" w:w="2631"/>
            <w:tcMar>
              <w:top w:w="50" w:type="dxa"/>
              <w:bottom w:w="50" w:type="dxa"/>
              <w:left w:w="90" w:type="dxa"/>
              <w:right w:w="90" w:type="dxa"/>
            </w:tcMar>
          </w:tcPr>
          <w:p>
            <w:pPr>
              <w:pStyle w:val="BDOITable"/>
            </w:pPr>
            <w:r>
              <w:rPr>
                <w:sz w:val="14"/>
              </w:rPr>
              <w:t>PERIOD_NOT_OPEN</w:t>
            </w:r>
          </w:p>
        </w:tc>
        <w:tc>
          <w:tcPr>
            <w:tcW w:type="dxa" w:w="4986"/>
            <w:tcMar>
              <w:top w:w="50" w:type="dxa"/>
              <w:bottom w:w="50" w:type="dxa"/>
              <w:left w:w="90" w:type="dxa"/>
              <w:right w:w="90" w:type="dxa"/>
            </w:tcMar>
          </w:tcPr>
          <w:p>
            <w:pPr>
              <w:pStyle w:val="BDOITable"/>
            </w:pPr>
            <w:r>
              <w:rPr>
                <w:sz w:val="14"/>
              </w:rPr>
              <w:t>Period &lt;name&gt; is &lt;status&gt; and does not accept this posting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 date of an open period, or ask the GL Team Lead to open the period.</w:t>
            </w:r>
          </w:p>
        </w:tc>
      </w:tr>
      <w:tr>
        <w:tc>
          <w:tcPr>
            <w:tcW w:type="dxa" w:w="1316"/>
            <w:tcMar>
              <w:top w:w="50" w:type="dxa"/>
              <w:bottom w:w="50" w:type="dxa"/>
              <w:left w:w="90" w:type="dxa"/>
              <w:right w:w="90" w:type="dxa"/>
            </w:tcMar>
            <w:shd w:val="clear" w:color="auto" w:fill="E5F5FF"/>
          </w:tcPr>
          <w:p>
            <w:pPr>
              <w:pStyle w:val="BDOITable"/>
            </w:pPr>
            <w:r>
              <w:rPr>
                <w:sz w:val="14"/>
              </w:rPr>
              <w:t>MSG-AC-061</w:t>
            </w:r>
          </w:p>
        </w:tc>
        <w:tc>
          <w:tcPr>
            <w:tcW w:type="dxa" w:w="2631"/>
            <w:tcMar>
              <w:top w:w="50" w:type="dxa"/>
              <w:bottom w:w="50" w:type="dxa"/>
              <w:left w:w="90" w:type="dxa"/>
              <w:right w:w="90" w:type="dxa"/>
            </w:tcMar>
            <w:shd w:val="clear" w:color="auto" w:fill="E5F5FF"/>
          </w:tcPr>
          <w:p>
            <w:pPr>
              <w:pStyle w:val="BDOITable"/>
            </w:pPr>
            <w:r>
              <w:rPr>
                <w:sz w:val="14"/>
              </w:rPr>
              <w:t>YEAR_ALREADY_CLOSED</w:t>
            </w:r>
          </w:p>
        </w:tc>
        <w:tc>
          <w:tcPr>
            <w:tcW w:type="dxa" w:w="4986"/>
            <w:tcMar>
              <w:top w:w="50" w:type="dxa"/>
              <w:bottom w:w="50" w:type="dxa"/>
              <w:left w:w="90" w:type="dxa"/>
              <w:right w:w="90" w:type="dxa"/>
            </w:tcMar>
            <w:shd w:val="clear" w:color="auto" w:fill="E5F5FF"/>
          </w:tcPr>
          <w:p>
            <w:pPr>
              <w:pStyle w:val="BDOITable"/>
            </w:pPr>
            <w:r>
              <w:rPr>
                <w:sz w:val="14"/>
              </w:rPr>
              <w:t>Fiscal year &lt;year code&gt; is already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fiscal year is closed already.</w:t>
            </w:r>
          </w:p>
        </w:tc>
      </w:tr>
      <w:tr>
        <w:tc>
          <w:tcPr>
            <w:tcW w:type="dxa" w:w="1316"/>
            <w:tcMar>
              <w:top w:w="50" w:type="dxa"/>
              <w:bottom w:w="50" w:type="dxa"/>
              <w:left w:w="90" w:type="dxa"/>
              <w:right w:w="90" w:type="dxa"/>
            </w:tcMar>
          </w:tcPr>
          <w:p>
            <w:pPr>
              <w:pStyle w:val="BDOITable"/>
            </w:pPr>
            <w:r>
              <w:rPr>
                <w:sz w:val="14"/>
              </w:rPr>
              <w:t>MSG-AC-062</w:t>
            </w:r>
          </w:p>
        </w:tc>
        <w:tc>
          <w:tcPr>
            <w:tcW w:type="dxa" w:w="2631"/>
            <w:tcMar>
              <w:top w:w="50" w:type="dxa"/>
              <w:bottom w:w="50" w:type="dxa"/>
              <w:left w:w="90" w:type="dxa"/>
              <w:right w:w="90" w:type="dxa"/>
            </w:tcMar>
          </w:tcPr>
          <w:p>
            <w:pPr>
              <w:pStyle w:val="BDOITable"/>
            </w:pPr>
            <w:r>
              <w:rPr>
                <w:sz w:val="14"/>
              </w:rPr>
              <w:t>YEAR_CLOSED</w:t>
            </w:r>
          </w:p>
        </w:tc>
        <w:tc>
          <w:tcPr>
            <w:tcW w:type="dxa" w:w="4986"/>
            <w:tcMar>
              <w:top w:w="50" w:type="dxa"/>
              <w:bottom w:w="50" w:type="dxa"/>
              <w:left w:w="90" w:type="dxa"/>
              <w:right w:w="90" w:type="dxa"/>
            </w:tcMar>
          </w:tcPr>
          <w:p>
            <w:pPr>
              <w:pStyle w:val="BDOITable"/>
            </w:pPr>
            <w:r>
              <w:rPr>
                <w:sz w:val="14"/>
              </w:rPr>
              <w:t>Periods of a closed fiscal year cannot be reopened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post the adjustment in an open period of the next year.</w:t>
            </w:r>
          </w:p>
        </w:tc>
      </w:tr>
      <w:tr>
        <w:tc>
          <w:tcPr>
            <w:tcW w:type="dxa" w:w="1316"/>
            <w:tcMar>
              <w:top w:w="50" w:type="dxa"/>
              <w:bottom w:w="50" w:type="dxa"/>
              <w:left w:w="90" w:type="dxa"/>
              <w:right w:w="90" w:type="dxa"/>
            </w:tcMar>
            <w:shd w:val="clear" w:color="auto" w:fill="E5F5FF"/>
          </w:tcPr>
          <w:p>
            <w:pPr>
              <w:pStyle w:val="BDOITable"/>
            </w:pPr>
            <w:r>
              <w:rPr>
                <w:sz w:val="14"/>
              </w:rPr>
              <w:t>MSG-AC-063</w:t>
            </w:r>
          </w:p>
        </w:tc>
        <w:tc>
          <w:tcPr>
            <w:tcW w:type="dxa" w:w="2631"/>
            <w:tcMar>
              <w:top w:w="50" w:type="dxa"/>
              <w:bottom w:w="50" w:type="dxa"/>
              <w:left w:w="90" w:type="dxa"/>
              <w:right w:w="90" w:type="dxa"/>
            </w:tcMar>
            <w:shd w:val="clear" w:color="auto" w:fill="E5F5FF"/>
          </w:tcPr>
          <w:p>
            <w:pPr>
              <w:pStyle w:val="BDOITable"/>
            </w:pPr>
            <w:r>
              <w:rPr>
                <w:sz w:val="14"/>
              </w:rPr>
              <w:t>YEAR_PERIODS_OPEN</w:t>
            </w:r>
          </w:p>
        </w:tc>
        <w:tc>
          <w:tcPr>
            <w:tcW w:type="dxa" w:w="4986"/>
            <w:tcMar>
              <w:top w:w="50" w:type="dxa"/>
              <w:bottom w:w="50" w:type="dxa"/>
              <w:left w:w="90" w:type="dxa"/>
              <w:right w:w="90" w:type="dxa"/>
            </w:tcMar>
            <w:shd w:val="clear" w:color="auto" w:fill="E5F5FF"/>
          </w:tcPr>
          <w:p>
            <w:pPr>
              <w:pStyle w:val="BDOITable"/>
            </w:pPr>
            <w:r>
              <w:rPr>
                <w:sz w:val="14"/>
              </w:rPr>
              <w:t>All periods of fiscal year &lt;year code&gt; must be closed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Close every period of the year first.</w:t>
            </w:r>
          </w:p>
        </w:tc>
      </w:tr>
    </w:tbl>
    <w:p>
      <w:pPr>
        <w:pStyle w:val="BDOISpacer"/>
      </w:pPr>
    </w:p>
    <w:p>
      <w:pPr>
        <w:pStyle w:val="Heading2"/>
      </w:pPr>
      <w:bookmarkStart w:id="404" w:name="_Toc000404"/>
      <w:r>
        <w:rPr/>
        <w:t>15.10 GL Close &amp; Cut-Off (SCR-AC-11)</w:t>
      </w:r>
      <w:bookmarkEnd w:id="4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reason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reason.</w:t>
            </w:r>
          </w:p>
        </w:tc>
      </w:tr>
      <w:tr>
        <w:tc>
          <w:tcPr>
            <w:tcW w:type="dxa" w:w="1316"/>
            <w:tcMar>
              <w:top w:w="50" w:type="dxa"/>
              <w:bottom w:w="50" w:type="dxa"/>
              <w:left w:w="90" w:type="dxa"/>
              <w:right w:w="90" w:type="dxa"/>
            </w:tcMar>
            <w:shd w:val="clear" w:color="auto" w:fill="E5F5FF"/>
          </w:tcPr>
          <w:p>
            <w:pPr>
              <w:pStyle w:val="BDOITable"/>
            </w:pPr>
            <w:r>
              <w:rPr>
                <w:sz w:val="14"/>
              </w:rPr>
              <w:t>MSG-AC-065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close scheduled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Only the month before &lt;0&gt; may be closed on that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previous month, or another close date.</w:t>
            </w:r>
          </w:p>
        </w:tc>
      </w:tr>
      <w:tr>
        <w:tc>
          <w:tcPr>
            <w:tcW w:type="dxa" w:w="1316"/>
            <w:tcMar>
              <w:top w:w="50" w:type="dxa"/>
              <w:bottom w:w="50" w:type="dxa"/>
              <w:left w:w="90" w:type="dxa"/>
              <w:right w:w="90" w:type="dxa"/>
            </w:tcMar>
            <w:shd w:val="clear" w:color="auto" w:fill="E5F5FF"/>
          </w:tcPr>
          <w:p>
            <w:pPr>
              <w:pStyle w:val="BDOITable"/>
            </w:pPr>
            <w:r>
              <w:rPr>
                <w:sz w:val="14"/>
              </w:rPr>
              <w:t>MSG-AC-067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broking books have not been closed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MSG-AC-068</w:t>
            </w:r>
          </w:p>
        </w:tc>
        <w:tc>
          <w:tcPr>
            <w:tcW w:type="dxa" w:w="2631"/>
            <w:tcMar>
              <w:top w:w="50" w:type="dxa"/>
              <w:bottom w:w="50" w:type="dxa"/>
              <w:left w:w="90" w:type="dxa"/>
              <w:right w:w="90" w:type="dxa"/>
            </w:tcMar>
          </w:tcPr>
          <w:p>
            <w:pPr>
              <w:pStyle w:val="BDOITable"/>
            </w:pPr>
            <w:r>
              <w:rPr>
                <w:sz w:val="14"/>
              </w:rPr>
              <w:t>CLOSE_ALREADY_SCHEDULED</w:t>
            </w:r>
          </w:p>
        </w:tc>
        <w:tc>
          <w:tcPr>
            <w:tcW w:type="dxa" w:w="4986"/>
            <w:tcMar>
              <w:top w:w="50" w:type="dxa"/>
              <w:bottom w:w="50" w:type="dxa"/>
              <w:left w:w="90" w:type="dxa"/>
              <w:right w:w="90" w:type="dxa"/>
            </w:tcMar>
          </w:tcPr>
          <w:p>
            <w:pPr>
              <w:pStyle w:val="BDOITable"/>
            </w:pPr>
            <w:r>
              <w:rPr>
                <w:sz w:val="14"/>
              </w:rPr>
              <w:t>&lt;name&gt; already has a scheduled close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Withdraw the close already scheduled before scheduling another.</w:t>
            </w:r>
          </w:p>
        </w:tc>
      </w:tr>
      <w:tr>
        <w:tc>
          <w:tcPr>
            <w:tcW w:type="dxa" w:w="1316"/>
            <w:tcMar>
              <w:top w:w="50" w:type="dxa"/>
              <w:bottom w:w="50" w:type="dxa"/>
              <w:left w:w="90" w:type="dxa"/>
              <w:right w:w="90" w:type="dxa"/>
            </w:tcMar>
            <w:shd w:val="clear" w:color="auto" w:fill="E5F5FF"/>
          </w:tcPr>
          <w:p>
            <w:pPr>
              <w:pStyle w:val="BDOITable"/>
            </w:pPr>
            <w:r>
              <w:rPr>
                <w:sz w:val="14"/>
              </w:rPr>
              <w:t>MSG-AC-069</w:t>
            </w:r>
          </w:p>
        </w:tc>
        <w:tc>
          <w:tcPr>
            <w:tcW w:type="dxa" w:w="2631"/>
            <w:tcMar>
              <w:top w:w="50" w:type="dxa"/>
              <w:bottom w:w="50" w:type="dxa"/>
              <w:left w:w="90" w:type="dxa"/>
              <w:right w:w="90" w:type="dxa"/>
            </w:tcMar>
            <w:shd w:val="clear" w:color="auto" w:fill="E5F5FF"/>
          </w:tcPr>
          <w:p>
            <w:pPr>
              <w:pStyle w:val="BDOITable"/>
            </w:pPr>
            <w:r>
              <w:rPr>
                <w:sz w:val="14"/>
              </w:rPr>
              <w:t>CLOSE_ONLY_PREVIOUS_MONTH</w:t>
            </w:r>
          </w:p>
        </w:tc>
        <w:tc>
          <w:tcPr>
            <w:tcW w:type="dxa" w:w="4986"/>
            <w:tcMar>
              <w:top w:w="50" w:type="dxa"/>
              <w:bottom w:w="50" w:type="dxa"/>
              <w:left w:w="90" w:type="dxa"/>
              <w:right w:w="90" w:type="dxa"/>
            </w:tcMar>
            <w:shd w:val="clear" w:color="auto" w:fill="E5F5FF"/>
          </w:tcPr>
          <w:p>
            <w:pPr>
              <w:pStyle w:val="BDOITable"/>
            </w:pPr>
            <w:r>
              <w:rPr>
                <w:sz w:val="14"/>
              </w:rPr>
              <w:t>On &lt;to local date&gt; only the period of &lt;previous&gt; may be closed, not &lt;name&gt;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Schedule the close of the previous month only.</w:t>
            </w:r>
          </w:p>
        </w:tc>
      </w:tr>
      <w:tr>
        <w:tc>
          <w:tcPr>
            <w:tcW w:type="dxa" w:w="1316"/>
            <w:tcMar>
              <w:top w:w="50" w:type="dxa"/>
              <w:bottom w:w="50" w:type="dxa"/>
              <w:left w:w="90" w:type="dxa"/>
              <w:right w:w="90" w:type="dxa"/>
            </w:tcMar>
          </w:tcPr>
          <w:p>
            <w:pPr>
              <w:pStyle w:val="BDOITable"/>
            </w:pPr>
            <w:r>
              <w:rPr>
                <w:sz w:val="14"/>
              </w:rPr>
              <w:t>MSG-AC-070</w:t>
            </w:r>
          </w:p>
        </w:tc>
        <w:tc>
          <w:tcPr>
            <w:tcW w:type="dxa" w:w="2631"/>
            <w:tcMar>
              <w:top w:w="50" w:type="dxa"/>
              <w:bottom w:w="50" w:type="dxa"/>
              <w:left w:w="90" w:type="dxa"/>
              <w:right w:w="90" w:type="dxa"/>
            </w:tcMar>
          </w:tcPr>
          <w:p>
            <w:pPr>
              <w:pStyle w:val="BDOITable"/>
            </w:pPr>
            <w:r>
              <w:rPr>
                <w:sz w:val="14"/>
              </w:rPr>
              <w:t>CLOSE_SCHEDULE_NOT_ACTIVE</w:t>
            </w:r>
          </w:p>
        </w:tc>
        <w:tc>
          <w:tcPr>
            <w:tcW w:type="dxa" w:w="4986"/>
            <w:tcMar>
              <w:top w:w="50" w:type="dxa"/>
              <w:bottom w:w="50" w:type="dxa"/>
              <w:left w:w="90" w:type="dxa"/>
              <w:right w:w="90" w:type="dxa"/>
            </w:tcMar>
          </w:tcPr>
          <w:p>
            <w:pPr>
              <w:pStyle w:val="BDOITable"/>
            </w:pPr>
            <w:r>
              <w:rPr>
                <w:sz w:val="14"/>
              </w:rPr>
              <w:t>The scheduled close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scheduled close is no longer waiting.</w:t>
            </w:r>
          </w:p>
        </w:tc>
      </w:tr>
      <w:tr>
        <w:tc>
          <w:tcPr>
            <w:tcW w:type="dxa" w:w="1316"/>
            <w:tcMar>
              <w:top w:w="50" w:type="dxa"/>
              <w:bottom w:w="50" w:type="dxa"/>
              <w:left w:w="90" w:type="dxa"/>
              <w:right w:w="90" w:type="dxa"/>
            </w:tcMar>
            <w:shd w:val="clear" w:color="auto" w:fill="E5F5FF"/>
          </w:tcPr>
          <w:p>
            <w:pPr>
              <w:pStyle w:val="BDOITable"/>
            </w:pPr>
            <w:r>
              <w:rPr>
                <w:sz w:val="14"/>
              </w:rPr>
              <w:t>MSG-AC-071</w:t>
            </w:r>
          </w:p>
        </w:tc>
        <w:tc>
          <w:tcPr>
            <w:tcW w:type="dxa" w:w="2631"/>
            <w:tcMar>
              <w:top w:w="50" w:type="dxa"/>
              <w:bottom w:w="50" w:type="dxa"/>
              <w:left w:w="90" w:type="dxa"/>
              <w:right w:w="90" w:type="dxa"/>
            </w:tcMar>
            <w:shd w:val="clear" w:color="auto" w:fill="E5F5FF"/>
          </w:tcPr>
          <w:p>
            <w:pPr>
              <w:pStyle w:val="BDOITable"/>
            </w:pPr>
            <w:r>
              <w:rPr>
                <w:sz w:val="14"/>
              </w:rPr>
              <w:t>PERIOD_NOT_CLOSABLE</w:t>
            </w:r>
          </w:p>
        </w:tc>
        <w:tc>
          <w:tcPr>
            <w:tcW w:type="dxa" w:w="4986"/>
            <w:tcMar>
              <w:top w:w="50" w:type="dxa"/>
              <w:bottom w:w="50" w:type="dxa"/>
              <w:left w:w="90" w:type="dxa"/>
              <w:right w:w="90" w:type="dxa"/>
            </w:tcMar>
            <w:shd w:val="clear" w:color="auto" w:fill="E5F5FF"/>
          </w:tcPr>
          <w:p>
            <w:pPr>
              <w:pStyle w:val="BDOITable"/>
            </w:pPr>
            <w:r>
              <w:rPr>
                <w:sz w:val="14"/>
              </w:rPr>
              <w:t>&lt;name&gt;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period that is open or closing.</w:t>
            </w:r>
          </w:p>
        </w:tc>
      </w:tr>
    </w:tbl>
    <w:p>
      <w:pPr>
        <w:pStyle w:val="BDOISpacer"/>
      </w:pPr>
    </w:p>
    <w:p>
      <w:pPr>
        <w:pStyle w:val="Heading2"/>
      </w:pPr>
      <w:bookmarkStart w:id="405" w:name="_Toc000405"/>
      <w:r>
        <w:rPr/>
        <w:t>15.11 Period-End &amp; Year-End (SCR-AC-12)</w:t>
      </w:r>
      <w:bookmarkEnd w:id="4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MSG-AC-072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FY &lt;year code&gt; closed, net result &lt;net result&gt;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MSG-AC-073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FY &lt;year code&gt; verified: &lt;true&gt;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MSG-AC-074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income or expense balances to close.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MSG-AC-075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Period &lt;name&gt; is now &lt;status&gt;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MSG-AC-076</w:t>
            </w:r>
          </w:p>
        </w:tc>
        <w:tc>
          <w:tcPr>
            <w:tcW w:type="dxa" w:w="2631"/>
            <w:tcMar>
              <w:top w:w="50" w:type="dxa"/>
              <w:bottom w:w="50" w:type="dxa"/>
              <w:left w:w="90" w:type="dxa"/>
              <w:right w:w="90" w:type="dxa"/>
            </w:tcMar>
          </w:tcPr>
          <w:p>
            <w:pPr>
              <w:pStyle w:val="BDOITable"/>
            </w:pPr>
            <w:r>
              <w:rPr>
                <w:sz w:val="14"/>
              </w:rPr>
              <w:t>NO_BRANCH</w:t>
            </w:r>
          </w:p>
        </w:tc>
        <w:tc>
          <w:tcPr>
            <w:tcW w:type="dxa" w:w="4986"/>
            <w:tcMar>
              <w:top w:w="50" w:type="dxa"/>
              <w:bottom w:w="50" w:type="dxa"/>
              <w:left w:w="90" w:type="dxa"/>
              <w:right w:w="90" w:type="dxa"/>
            </w:tcMar>
          </w:tcPr>
          <w:p>
            <w:pPr>
              <w:pStyle w:val="BDOITable"/>
            </w:pPr>
            <w:r>
              <w:rPr>
                <w:sz w:val="14"/>
              </w:rPr>
              <w:t>Company has no active branch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System Administrator to set up an active branch of the company.</w:t>
            </w:r>
          </w:p>
        </w:tc>
      </w:tr>
      <w:tr>
        <w:tc>
          <w:tcPr>
            <w:tcW w:type="dxa" w:w="1316"/>
            <w:tcMar>
              <w:top w:w="50" w:type="dxa"/>
              <w:bottom w:w="50" w:type="dxa"/>
              <w:left w:w="90" w:type="dxa"/>
              <w:right w:w="90" w:type="dxa"/>
            </w:tcMar>
            <w:shd w:val="clear" w:color="auto" w:fill="E5F5FF"/>
          </w:tcPr>
          <w:p>
            <w:pPr>
              <w:pStyle w:val="BDOITable"/>
            </w:pPr>
            <w:r>
              <w:rPr>
                <w:sz w:val="14"/>
              </w:rPr>
              <w:t>MSG-AC-077</w:t>
            </w:r>
          </w:p>
        </w:tc>
        <w:tc>
          <w:tcPr>
            <w:tcW w:type="dxa" w:w="2631"/>
            <w:tcMar>
              <w:top w:w="50" w:type="dxa"/>
              <w:bottom w:w="50" w:type="dxa"/>
              <w:left w:w="90" w:type="dxa"/>
              <w:right w:w="90" w:type="dxa"/>
            </w:tcMar>
            <w:shd w:val="clear" w:color="auto" w:fill="E5F5FF"/>
          </w:tcPr>
          <w:p>
            <w:pPr>
              <w:pStyle w:val="BDOITable"/>
            </w:pPr>
            <w:r>
              <w:rPr>
                <w:sz w:val="14"/>
              </w:rPr>
              <w:t>PERIOD_OTHER_COMPANY</w:t>
            </w:r>
          </w:p>
        </w:tc>
        <w:tc>
          <w:tcPr>
            <w:tcW w:type="dxa" w:w="4986"/>
            <w:tcMar>
              <w:top w:w="50" w:type="dxa"/>
              <w:bottom w:w="50" w:type="dxa"/>
              <w:left w:w="90" w:type="dxa"/>
              <w:right w:w="90" w:type="dxa"/>
            </w:tcMar>
            <w:shd w:val="clear" w:color="auto" w:fill="E5F5FF"/>
          </w:tcPr>
          <w:p>
            <w:pPr>
              <w:pStyle w:val="BDOITable"/>
            </w:pPr>
            <w:r>
              <w:rPr>
                <w:sz w:val="14"/>
              </w:rPr>
              <w:t>Fiscal year belongs to another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company in the header to the company of the period.</w:t>
            </w:r>
          </w:p>
        </w:tc>
      </w:tr>
      <w:tr>
        <w:tc>
          <w:tcPr>
            <w:tcW w:type="dxa" w:w="1316"/>
            <w:tcMar>
              <w:top w:w="50" w:type="dxa"/>
              <w:bottom w:w="50" w:type="dxa"/>
              <w:left w:w="90" w:type="dxa"/>
              <w:right w:w="90" w:type="dxa"/>
            </w:tcMar>
          </w:tcPr>
          <w:p>
            <w:pPr>
              <w:pStyle w:val="BDOITable"/>
            </w:pPr>
            <w:r>
              <w:rPr>
                <w:sz w:val="14"/>
              </w:rPr>
              <w:t>MSG-AC-078</w:t>
            </w:r>
          </w:p>
        </w:tc>
        <w:tc>
          <w:tcPr>
            <w:tcW w:type="dxa" w:w="2631"/>
            <w:tcMar>
              <w:top w:w="50" w:type="dxa"/>
              <w:bottom w:w="50" w:type="dxa"/>
              <w:left w:w="90" w:type="dxa"/>
              <w:right w:w="90" w:type="dxa"/>
            </w:tcMar>
          </w:tcPr>
          <w:p>
            <w:pPr>
              <w:pStyle w:val="BDOITable"/>
            </w:pPr>
            <w:r>
              <w:rPr>
                <w:sz w:val="14"/>
              </w:rPr>
              <w:t>PERIOD_OTHER_COMPANY</w:t>
            </w:r>
          </w:p>
        </w:tc>
        <w:tc>
          <w:tcPr>
            <w:tcW w:type="dxa" w:w="4986"/>
            <w:tcMar>
              <w:top w:w="50" w:type="dxa"/>
              <w:bottom w:w="50" w:type="dxa"/>
              <w:left w:w="90" w:type="dxa"/>
              <w:right w:w="90" w:type="dxa"/>
            </w:tcMar>
          </w:tcPr>
          <w:p>
            <w:pPr>
              <w:pStyle w:val="BDOITable"/>
            </w:pPr>
            <w:r>
              <w:rPr>
                <w:sz w:val="14"/>
              </w:rPr>
              <w:t>Period belongs to another company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Change the company in the header to the company of the period.</w:t>
            </w:r>
          </w:p>
        </w:tc>
      </w:tr>
      <w:tr>
        <w:tc>
          <w:tcPr>
            <w:tcW w:type="dxa" w:w="1316"/>
            <w:tcMar>
              <w:top w:w="50" w:type="dxa"/>
              <w:bottom w:w="50" w:type="dxa"/>
              <w:left w:w="90" w:type="dxa"/>
              <w:right w:w="90" w:type="dxa"/>
            </w:tcMar>
            <w:shd w:val="clear" w:color="auto" w:fill="E5F5FF"/>
          </w:tcPr>
          <w:p>
            <w:pPr>
              <w:pStyle w:val="BDOITable"/>
            </w:pPr>
            <w:r>
              <w:rPr>
                <w:sz w:val="14"/>
              </w:rPr>
              <w:t>MSG-AC-079</w:t>
            </w:r>
          </w:p>
        </w:tc>
        <w:tc>
          <w:tcPr>
            <w:tcW w:type="dxa" w:w="2631"/>
            <w:tcMar>
              <w:top w:w="50" w:type="dxa"/>
              <w:bottom w:w="50" w:type="dxa"/>
              <w:left w:w="90" w:type="dxa"/>
              <w:right w:w="90" w:type="dxa"/>
            </w:tcMar>
            <w:shd w:val="clear" w:color="auto" w:fill="E5F5FF"/>
          </w:tcPr>
          <w:p>
            <w:pPr>
              <w:pStyle w:val="BDOITable"/>
            </w:pPr>
            <w:r>
              <w:rPr>
                <w:sz w:val="14"/>
              </w:rPr>
              <w:t>YEAR_NOT_CLOSED</w:t>
            </w:r>
          </w:p>
        </w:tc>
        <w:tc>
          <w:tcPr>
            <w:tcW w:type="dxa" w:w="4986"/>
            <w:tcMar>
              <w:top w:w="50" w:type="dxa"/>
              <w:bottom w:w="50" w:type="dxa"/>
              <w:left w:w="90" w:type="dxa"/>
              <w:right w:w="90" w:type="dxa"/>
            </w:tcMar>
            <w:shd w:val="clear" w:color="auto" w:fill="E5F5FF"/>
          </w:tcPr>
          <w:p>
            <w:pPr>
              <w:pStyle w:val="BDOITable"/>
            </w:pPr>
            <w:r>
              <w:rPr>
                <w:sz w:val="14"/>
              </w:rPr>
              <w:t>The fiscal year has no year-end close to verify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Close the fiscal year first, then verify it.</w:t>
            </w:r>
          </w:p>
        </w:tc>
      </w:tr>
    </w:tbl>
    <w:p>
      <w:pPr>
        <w:pStyle w:val="BDOISpacer"/>
      </w:pPr>
    </w:p>
    <w:p>
      <w:pPr>
        <w:pStyle w:val="Heading2"/>
      </w:pPr>
      <w:bookmarkStart w:id="406" w:name="_Toc000406"/>
      <w:r>
        <w:rPr/>
        <w:t>15.12 FX Revaluation (SCR-AC-13)</w:t>
      </w:r>
      <w:bookmarkEnd w:id="40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MSG-AC-080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foreign currency balances on revaluation accounts.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MSG-AC-081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outstanding foreign currency open items.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revaluation journals of the period are posted.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Check the preview, then confirm to post the revaluation.</w:t>
            </w:r>
          </w:p>
        </w:tc>
      </w:tr>
      <w:tr>
        <w:tc>
          <w:tcPr>
            <w:tcW w:type="dxa" w:w="1316"/>
            <w:tcMar>
              <w:top w:w="50" w:type="dxa"/>
              <w:bottom w:w="50" w:type="dxa"/>
              <w:left w:w="90" w:type="dxa"/>
              <w:right w:w="90" w:type="dxa"/>
            </w:tcMar>
            <w:shd w:val="clear" w:color="auto" w:fill="E5F5FF"/>
          </w:tcPr>
          <w:p>
            <w:pPr>
              <w:pStyle w:val="BDOITable"/>
            </w:pPr>
            <w:r>
              <w:rPr>
                <w:sz w:val="14"/>
              </w:rPr>
              <w:t>MSG-AC-083</w:t>
            </w:r>
          </w:p>
        </w:tc>
        <w:tc>
          <w:tcPr>
            <w:tcW w:type="dxa" w:w="2631"/>
            <w:tcMar>
              <w:top w:w="50" w:type="dxa"/>
              <w:bottom w:w="50" w:type="dxa"/>
              <w:left w:w="90" w:type="dxa"/>
              <w:right w:w="90" w:type="dxa"/>
            </w:tcMar>
            <w:shd w:val="clear" w:color="auto" w:fill="E5F5FF"/>
          </w:tcPr>
          <w:p>
            <w:pPr>
              <w:pStyle w:val="BDOITable"/>
            </w:pPr>
            <w:r>
              <w:rPr>
                <w:sz w:val="14"/>
              </w:rPr>
              <w:t>PERIOD_OTHER_COMPANY</w:t>
            </w:r>
          </w:p>
        </w:tc>
        <w:tc>
          <w:tcPr>
            <w:tcW w:type="dxa" w:w="4986"/>
            <w:tcMar>
              <w:top w:w="50" w:type="dxa"/>
              <w:bottom w:w="50" w:type="dxa"/>
              <w:left w:w="90" w:type="dxa"/>
              <w:right w:w="90" w:type="dxa"/>
            </w:tcMar>
            <w:shd w:val="clear" w:color="auto" w:fill="E5F5FF"/>
          </w:tcPr>
          <w:p>
            <w:pPr>
              <w:pStyle w:val="BDOITable"/>
            </w:pPr>
            <w:r>
              <w:rPr>
                <w:sz w:val="14"/>
              </w:rPr>
              <w:t>Period belongs to another company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company in the header to the company of the period.</w:t>
            </w:r>
          </w:p>
        </w:tc>
      </w:tr>
      <w:tr>
        <w:tc>
          <w:tcPr>
            <w:tcW w:type="dxa" w:w="1316"/>
            <w:tcMar>
              <w:top w:w="50" w:type="dxa"/>
              <w:bottom w:w="50" w:type="dxa"/>
              <w:left w:w="90" w:type="dxa"/>
              <w:right w:w="90" w:type="dxa"/>
            </w:tcMar>
          </w:tcPr>
          <w:p>
            <w:pPr>
              <w:pStyle w:val="BDOITable"/>
            </w:pPr>
            <w:r>
              <w:rPr>
                <w:sz w:val="14"/>
              </w:rPr>
              <w:t>MSG-AC-084</w:t>
            </w:r>
          </w:p>
        </w:tc>
        <w:tc>
          <w:tcPr>
            <w:tcW w:type="dxa" w:w="2631"/>
            <w:tcMar>
              <w:top w:w="50" w:type="dxa"/>
              <w:bottom w:w="50" w:type="dxa"/>
              <w:left w:w="90" w:type="dxa"/>
              <w:right w:w="90" w:type="dxa"/>
            </w:tcMar>
          </w:tcPr>
          <w:p>
            <w:pPr>
              <w:pStyle w:val="BDOITable"/>
            </w:pPr>
            <w:r>
              <w:rPr>
                <w:sz w:val="14"/>
              </w:rPr>
              <w:t>RATE_NOT_FOUND</w:t>
            </w:r>
          </w:p>
        </w:tc>
        <w:tc>
          <w:tcPr>
            <w:tcW w:type="dxa" w:w="4986"/>
            <w:tcMar>
              <w:top w:w="50" w:type="dxa"/>
              <w:bottom w:w="50" w:type="dxa"/>
              <w:left w:w="90" w:type="dxa"/>
              <w:right w:w="90" w:type="dxa"/>
            </w:tcMar>
          </w:tcPr>
          <w:p>
            <w:pPr>
              <w:pStyle w:val="BDOITable"/>
            </w:pPr>
            <w:r>
              <w:rPr>
                <w:sz w:val="14"/>
              </w:rPr>
              <w:t>No CLOSING rate for &lt;new&gt;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GL Section Head to enter the month-end rate of the currency, then try again.</w:t>
            </w:r>
          </w:p>
        </w:tc>
      </w:tr>
    </w:tbl>
    <w:p>
      <w:pPr>
        <w:pStyle w:val="BDOISpacer"/>
      </w:pPr>
    </w:p>
    <w:p>
      <w:pPr>
        <w:pStyle w:val="Heading2"/>
      </w:pPr>
      <w:bookmarkStart w:id="407" w:name="_Toc000407"/>
      <w:r>
        <w:rPr/>
        <w:t>15.13 Bank Statement Layouts (SCR-AC-14)</w:t>
      </w:r>
      <w:bookmarkEnd w:id="4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MSG-AC-085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Check No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Check No.</w:t>
            </w:r>
          </w:p>
        </w:tc>
      </w:tr>
      <w:tr>
        <w:tc>
          <w:tcPr>
            <w:tcW w:type="dxa" w:w="1316"/>
            <w:tcMar>
              <w:top w:w="50" w:type="dxa"/>
              <w:bottom w:w="50" w:type="dxa"/>
              <w:left w:w="90" w:type="dxa"/>
              <w:right w:w="90" w:type="dxa"/>
            </w:tcMar>
            <w:shd w:val="clear" w:color="auto" w:fill="E5F5FF"/>
          </w:tcPr>
          <w:p>
            <w:pPr>
              <w:pStyle w:val="BDOITable"/>
            </w:pPr>
            <w:r>
              <w:rPr>
                <w:sz w:val="14"/>
              </w:rPr>
              <w:t>MSG-AC-086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Layout of &lt;bank account code&gt;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MSG-AC-087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layout: statements use the standard columns date, description, reference, debit, credit, balance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MSG-AC-088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Statement &lt;statement ref&gt;: &lt;line count&gt; line(s), &lt;matched&gt; matched automatically</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08" w:name="_Toc000408"/>
      <w:r>
        <w:rPr/>
        <w:t>15.14 Bank Statements (SCR-AC-15)</w:t>
      </w:r>
      <w:bookmarkEnd w:id="4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MSG-AC-089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&lt;statement ref&gt;: &lt;line count&gt; lines imported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09" w:name="_Toc000409"/>
      <w:r>
        <w:rPr/>
        <w:t>15.15 Bank Reconciliation (SCR-AC-16)</w:t>
      </w:r>
      <w:bookmarkEnd w:id="40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None.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10" w:name="_Toc000410"/>
      <w:r>
        <w:rPr/>
        <w:t>15.16 Report Centre, Report Batch and Disbursement Reports (SCR-AC-17, SCR-AC-38)</w:t>
      </w:r>
      <w:bookmarkEnd w:id="4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Batch &lt;batch no&gt;: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MSG-AC-092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Checks past the stale period and their re-issue.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11" w:name="_Toc000411"/>
      <w:r>
        <w:rPr/>
        <w:t>15.17 Report (SCR-AC-18)</w:t>
      </w:r>
      <w:bookmarkEnd w:id="4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name.</w:t>
            </w:r>
          </w:p>
        </w:tc>
      </w:tr>
      <w:tr>
        <w:tc>
          <w:tcPr>
            <w:tcW w:type="dxa" w:w="1316"/>
            <w:tcMar>
              <w:top w:w="50" w:type="dxa"/>
              <w:bottom w:w="50" w:type="dxa"/>
              <w:left w:w="90" w:type="dxa"/>
              <w:right w:w="90" w:type="dxa"/>
            </w:tcMar>
            <w:shd w:val="clear" w:color="auto" w:fill="E5F5FF"/>
          </w:tcPr>
          <w:p>
            <w:pPr>
              <w:pStyle w:val="BDOITable"/>
            </w:pPr>
            <w:r>
              <w:rPr>
                <w:sz w:val="14"/>
              </w:rPr>
              <w:t>MSG-AC-094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saved parameter variant is deleted.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delete the variant.</w:t>
            </w:r>
          </w:p>
        </w:tc>
      </w:tr>
      <w:tr>
        <w:tc>
          <w:tcPr>
            <w:tcW w:type="dxa" w:w="1316"/>
            <w:tcMar>
              <w:top w:w="50" w:type="dxa"/>
              <w:bottom w:w="50" w:type="dxa"/>
              <w:left w:w="90" w:type="dxa"/>
              <w:right w:w="90" w:type="dxa"/>
            </w:tcMar>
          </w:tcPr>
          <w:p>
            <w:pPr>
              <w:pStyle w:val="BDOITable"/>
            </w:pPr>
            <w:r>
              <w:rPr>
                <w:sz w:val="14"/>
              </w:rPr>
              <w:t>MSG-AC-095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Variant "&lt;name&gt;"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MSG-AC-096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Variant deleted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12" w:name="_Toc000412"/>
      <w:r>
        <w:rPr/>
        <w:t>15.18 Report Pack (SCR-AC-19)</w:t>
      </w:r>
      <w:bookmarkEnd w:id="41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&lt;title&gt; exported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13" w:name="_Toc000413"/>
      <w:r>
        <w:rPr/>
        <w:t>15.19 Account Schedules (SCR-AC-20)</w:t>
      </w:r>
      <w:bookmarkEnd w:id="4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MSG-AC-098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at least one figure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at least one figure.</w:t>
            </w:r>
          </w:p>
        </w:tc>
      </w:tr>
      <w:tr>
        <w:tc>
          <w:tcPr>
            <w:tcW w:type="dxa" w:w="1316"/>
            <w:tcMar>
              <w:top w:w="50" w:type="dxa"/>
              <w:bottom w:w="50" w:type="dxa"/>
              <w:left w:w="90" w:type="dxa"/>
              <w:right w:w="90" w:type="dxa"/>
            </w:tcMar>
            <w:shd w:val="clear" w:color="auto" w:fill="E5F5FF"/>
          </w:tcPr>
          <w:p>
            <w:pPr>
              <w:pStyle w:val="BDOITable"/>
            </w:pPr>
            <w:r>
              <w:rPr>
                <w:sz w:val="14"/>
              </w:rPr>
              <w:t>MSG-AC-099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Comment on &lt;row key&gt;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MSG-AC-100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as-of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as-of date.</w:t>
            </w:r>
          </w:p>
        </w:tc>
      </w:tr>
      <w:tr>
        <w:tc>
          <w:tcPr>
            <w:tcW w:type="dxa" w:w="1316"/>
            <w:tcMar>
              <w:top w:w="50" w:type="dxa"/>
              <w:bottom w:w="50" w:type="dxa"/>
              <w:left w:w="90" w:type="dxa"/>
              <w:right w:w="90" w:type="dxa"/>
            </w:tcMar>
            <w:shd w:val="clear" w:color="auto" w:fill="E5F5FF"/>
          </w:tcPr>
          <w:p>
            <w:pPr>
              <w:pStyle w:val="BDOITable"/>
            </w:pPr>
            <w:r>
              <w:rPr>
                <w:sz w:val="14"/>
              </w:rPr>
              <w:t>MSG-AC-101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rows to comment on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schedules defined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MSG-AC-103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Only a balance schedule can be aged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a balance basis, or remove the ageing buckets.</w:t>
            </w:r>
          </w:p>
        </w:tc>
      </w:tr>
      <w:tr>
        <w:tc>
          <w:tcPr>
            <w:tcW w:type="dxa" w:w="1316"/>
            <w:tcMar>
              <w:top w:w="50" w:type="dxa"/>
              <w:bottom w:w="50" w:type="dxa"/>
              <w:left w:w="90" w:type="dxa"/>
              <w:right w:w="90" w:type="dxa"/>
            </w:tcMar>
          </w:tcPr>
          <w:p>
            <w:pPr>
              <w:pStyle w:val="BDOITable"/>
            </w:pPr>
            <w:r>
              <w:rPr>
                <w:sz w:val="14"/>
              </w:rPr>
              <w:t>MSG-AC-104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Schedule &lt;code&gt;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a schedule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a schedule.</w:t>
            </w:r>
          </w:p>
        </w:tc>
      </w:tr>
      <w:tr>
        <w:tc>
          <w:tcPr>
            <w:tcW w:type="dxa" w:w="1316"/>
            <w:tcMar>
              <w:top w:w="50" w:type="dxa"/>
              <w:bottom w:w="50" w:type="dxa"/>
              <w:left w:w="90" w:type="dxa"/>
              <w:right w:w="90" w:type="dxa"/>
            </w:tcMar>
          </w:tcPr>
          <w:p>
            <w:pPr>
              <w:pStyle w:val="BDOITable"/>
            </w:pPr>
            <w:r>
              <w:rPr>
                <w:sz w:val="14"/>
              </w:rPr>
              <w:t>MSG-AC-106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Starts after the as-of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period start on or before the as-of date.</w:t>
            </w:r>
          </w:p>
        </w:tc>
      </w:tr>
      <w:tr>
        <w:tc>
          <w:tcPr>
            <w:tcW w:type="dxa" w:w="1316"/>
            <w:tcMar>
              <w:top w:w="50" w:type="dxa"/>
              <w:bottom w:w="50" w:type="dxa"/>
              <w:left w:w="90" w:type="dxa"/>
              <w:right w:w="90" w:type="dxa"/>
            </w:tcMar>
            <w:shd w:val="clear" w:color="auto" w:fill="E5F5FF"/>
          </w:tcPr>
          <w:p>
            <w:pPr>
              <w:pStyle w:val="BDOITable"/>
            </w:pPr>
            <w:r>
              <w:rPr>
                <w:sz w:val="14"/>
              </w:rPr>
              <w:t>MSG-AC-107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2 to 40 letters, digits or dashes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2 to 40 letters, digits or dashes.</w:t>
            </w:r>
          </w:p>
        </w:tc>
      </w:tr>
    </w:tbl>
    <w:p>
      <w:pPr>
        <w:pStyle w:val="BDOISpacer"/>
      </w:pPr>
    </w:p>
    <w:p>
      <w:pPr>
        <w:pStyle w:val="Heading2"/>
      </w:pPr>
      <w:bookmarkStart w:id="414" w:name="_Toc000414"/>
      <w:r>
        <w:rPr/>
        <w:t>15.20 Service Fee Runs (SCR-AC-21)</w:t>
      </w:r>
      <w:bookmarkEnd w:id="41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computed: &lt;invoice count&gt; invoice(s)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MSG-AC-110</w:t>
            </w:r>
          </w:p>
        </w:tc>
        <w:tc>
          <w:tcPr>
            <w:tcW w:type="dxa" w:w="2631"/>
            <w:tcMar>
              <w:top w:w="50" w:type="dxa"/>
              <w:bottom w:w="50" w:type="dxa"/>
              <w:left w:w="90" w:type="dxa"/>
              <w:right w:w="90" w:type="dxa"/>
            </w:tcMar>
          </w:tcPr>
          <w:p>
            <w:pPr>
              <w:pStyle w:val="BDOITable"/>
            </w:pPr>
            <w:r>
              <w:rPr>
                <w:sz w:val="14"/>
              </w:rPr>
              <w:t>SERVICE_FEE_EMPTY</w:t>
            </w:r>
          </w:p>
        </w:tc>
        <w:tc>
          <w:tcPr>
            <w:tcW w:type="dxa" w:w="4986"/>
            <w:tcMar>
              <w:top w:w="50" w:type="dxa"/>
              <w:bottom w:w="50" w:type="dxa"/>
              <w:left w:w="90" w:type="dxa"/>
              <w:right w:w="90" w:type="dxa"/>
            </w:tcMar>
          </w:tcPr>
          <w:p>
            <w:pPr>
              <w:pStyle w:val="BDOITable"/>
            </w:pPr>
            <w:r>
              <w:rPr>
                <w:sz w:val="14"/>
              </w:rPr>
              <w:t>Run &lt;run no&gt; has no invoice to pay a fee 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Recompute the run, or cancel it; no invoice qualifies for a fee.</w:t>
            </w:r>
          </w:p>
        </w:tc>
      </w:tr>
      <w:tr>
        <w:tc>
          <w:tcPr>
            <w:tcW w:type="dxa" w:w="1316"/>
            <w:tcMar>
              <w:top w:w="50" w:type="dxa"/>
              <w:bottom w:w="50" w:type="dxa"/>
              <w:left w:w="90" w:type="dxa"/>
              <w:right w:w="90" w:type="dxa"/>
            </w:tcMar>
            <w:shd w:val="clear" w:color="auto" w:fill="E5F5FF"/>
          </w:tcPr>
          <w:p>
            <w:pPr>
              <w:pStyle w:val="BDOITable"/>
            </w:pPr>
            <w:r>
              <w:rPr>
                <w:sz w:val="14"/>
              </w:rPr>
              <w:t>MSG-AC-111</w:t>
            </w:r>
          </w:p>
        </w:tc>
        <w:tc>
          <w:tcPr>
            <w:tcW w:type="dxa" w:w="2631"/>
            <w:tcMar>
              <w:top w:w="50" w:type="dxa"/>
              <w:bottom w:w="50" w:type="dxa"/>
              <w:left w:w="90" w:type="dxa"/>
              <w:right w:w="90" w:type="dxa"/>
            </w:tcMar>
            <w:shd w:val="clear" w:color="auto" w:fill="E5F5FF"/>
          </w:tcPr>
          <w:p>
            <w:pPr>
              <w:pStyle w:val="BDOITable"/>
            </w:pPr>
            <w:r>
              <w:rPr>
                <w:sz w:val="14"/>
              </w:rPr>
              <w:t>SERVICE_FEE_FOUR_EYES</w:t>
            </w:r>
          </w:p>
        </w:tc>
        <w:tc>
          <w:tcPr>
            <w:tcW w:type="dxa" w:w="4986"/>
            <w:tcMar>
              <w:top w:w="50" w:type="dxa"/>
              <w:bottom w:w="50" w:type="dxa"/>
              <w:left w:w="90" w:type="dxa"/>
              <w:right w:w="90" w:type="dxa"/>
            </w:tcMar>
            <w:shd w:val="clear" w:color="auto" w:fill="E5F5FF"/>
          </w:tcPr>
          <w:p>
            <w:pPr>
              <w:pStyle w:val="BDOITable"/>
            </w:pPr>
            <w:r>
              <w:rPr>
                <w:sz w:val="14"/>
              </w:rPr>
              <w:t>The run is approved by someone other than its preparer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right to approve the run.</w:t>
            </w:r>
          </w:p>
        </w:tc>
      </w:tr>
      <w:tr>
        <w:tc>
          <w:tcPr>
            <w:tcW w:type="dxa" w:w="1316"/>
            <w:tcMar>
              <w:top w:w="50" w:type="dxa"/>
              <w:bottom w:w="50" w:type="dxa"/>
              <w:left w:w="90" w:type="dxa"/>
              <w:right w:w="90" w:type="dxa"/>
            </w:tcMar>
          </w:tcPr>
          <w:p>
            <w:pPr>
              <w:pStyle w:val="BDOITable"/>
            </w:pPr>
            <w:r>
              <w:rPr>
                <w:sz w:val="14"/>
              </w:rPr>
              <w:t>MSG-AC-112</w:t>
            </w:r>
          </w:p>
        </w:tc>
        <w:tc>
          <w:tcPr>
            <w:tcW w:type="dxa" w:w="2631"/>
            <w:tcMar>
              <w:top w:w="50" w:type="dxa"/>
              <w:bottom w:w="50" w:type="dxa"/>
              <w:left w:w="90" w:type="dxa"/>
              <w:right w:w="90" w:type="dxa"/>
            </w:tcMar>
          </w:tcPr>
          <w:p>
            <w:pPr>
              <w:pStyle w:val="BDOITable"/>
            </w:pPr>
            <w:r>
              <w:rPr>
                <w:sz w:val="14"/>
              </w:rPr>
              <w:t>SERVICE_FEE_NOTHING</w:t>
            </w:r>
          </w:p>
        </w:tc>
        <w:tc>
          <w:tcPr>
            <w:tcW w:type="dxa" w:w="4986"/>
            <w:tcMar>
              <w:top w:w="50" w:type="dxa"/>
              <w:bottom w:w="50" w:type="dxa"/>
              <w:left w:w="90" w:type="dxa"/>
              <w:right w:w="90" w:type="dxa"/>
            </w:tcMar>
          </w:tcPr>
          <w:p>
            <w:pPr>
              <w:pStyle w:val="BDOITable"/>
            </w:pPr>
            <w:r>
              <w:rPr>
                <w:sz w:val="14"/>
              </w:rPr>
              <w:t>No invoice fully paid from &lt;from&gt; to &lt;to&gt; is left for a service fee / (&lt;size&gt; paid invoice(s) have no rule)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period, or add the rate of the segments of the paid invoices.</w:t>
            </w:r>
          </w:p>
        </w:tc>
      </w:tr>
      <w:tr>
        <w:tc>
          <w:tcPr>
            <w:tcW w:type="dxa" w:w="1316"/>
            <w:tcMar>
              <w:top w:w="50" w:type="dxa"/>
              <w:bottom w:w="50" w:type="dxa"/>
              <w:left w:w="90" w:type="dxa"/>
              <w:right w:w="90" w:type="dxa"/>
            </w:tcMar>
            <w:shd w:val="clear" w:color="auto" w:fill="E5F5FF"/>
          </w:tcPr>
          <w:p>
            <w:pPr>
              <w:pStyle w:val="BDOITable"/>
            </w:pPr>
            <w:r>
              <w:rPr>
                <w:sz w:val="14"/>
              </w:rPr>
              <w:t>MSG-AC-113</w:t>
            </w:r>
          </w:p>
        </w:tc>
        <w:tc>
          <w:tcPr>
            <w:tcW w:type="dxa" w:w="2631"/>
            <w:tcMar>
              <w:top w:w="50" w:type="dxa"/>
              <w:bottom w:w="50" w:type="dxa"/>
              <w:left w:w="90" w:type="dxa"/>
              <w:right w:w="90" w:type="dxa"/>
            </w:tcMar>
            <w:shd w:val="clear" w:color="auto" w:fill="E5F5FF"/>
          </w:tcPr>
          <w:p>
            <w:pPr>
              <w:pStyle w:val="BDOITable"/>
            </w:pPr>
            <w:r>
              <w:rPr>
                <w:sz w:val="14"/>
              </w:rPr>
              <w:t>SERVICE_FEE_PERIOD</w:t>
            </w:r>
          </w:p>
        </w:tc>
        <w:tc>
          <w:tcPr>
            <w:tcW w:type="dxa" w:w="4986"/>
            <w:tcMar>
              <w:top w:w="50" w:type="dxa"/>
              <w:bottom w:w="50" w:type="dxa"/>
              <w:left w:w="90" w:type="dxa"/>
              <w:right w:w="90" w:type="dxa"/>
            </w:tcMar>
            <w:shd w:val="clear" w:color="auto" w:fill="E5F5FF"/>
          </w:tcPr>
          <w:p>
            <w:pPr>
              <w:pStyle w:val="BDOITable"/>
            </w:pPr>
            <w:r>
              <w:rPr>
                <w:sz w:val="14"/>
              </w:rPr>
              <w:t>Give a period that ends on or before today and after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a period that ends on or before today and after it starts.</w:t>
            </w:r>
          </w:p>
        </w:tc>
      </w:tr>
    </w:tbl>
    <w:p>
      <w:pPr>
        <w:pStyle w:val="BDOISpacer"/>
      </w:pPr>
    </w:p>
    <w:p>
      <w:pPr>
        <w:pStyle w:val="Heading2"/>
      </w:pPr>
      <w:bookmarkStart w:id="415" w:name="_Toc000415"/>
      <w:r>
        <w:rPr/>
        <w:t>15.21 Service Fee Run (SCR-AC-22)</w:t>
      </w:r>
      <w:bookmarkEnd w:id="41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&lt;run no&gt; is &lt;stage&gt;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Ends before it starts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dates so that the end is not before the start.</w:t>
            </w:r>
          </w:p>
        </w:tc>
      </w:tr>
      <w:tr>
        <w:tc>
          <w:tcPr>
            <w:tcW w:type="dxa" w:w="1316"/>
            <w:tcMar>
              <w:top w:w="50" w:type="dxa"/>
              <w:bottom w:w="50" w:type="dxa"/>
              <w:left w:w="90" w:type="dxa"/>
              <w:right w:w="90" w:type="dxa"/>
            </w:tcMar>
          </w:tcPr>
          <w:p>
            <w:pPr>
              <w:pStyle w:val="BDOITable"/>
            </w:pPr>
            <w:r>
              <w:rPr>
                <w:sz w:val="14"/>
              </w:rPr>
              <w:t>MSG-AC-116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rate above 0 and up to 100</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rate above 0 and up to 100.</w:t>
            </w:r>
          </w:p>
        </w:tc>
      </w:tr>
      <w:tr>
        <w:tc>
          <w:tcPr>
            <w:tcW w:type="dxa" w:w="1316"/>
            <w:tcMar>
              <w:top w:w="50" w:type="dxa"/>
              <w:bottom w:w="50" w:type="dxa"/>
              <w:left w:w="90" w:type="dxa"/>
              <w:right w:w="90" w:type="dxa"/>
            </w:tcMar>
            <w:shd w:val="clear" w:color="auto" w:fill="E5F5FF"/>
          </w:tcPr>
          <w:p>
            <w:pPr>
              <w:pStyle w:val="BDOITable"/>
            </w:pPr>
            <w:r>
              <w:rPr>
                <w:sz w:val="14"/>
              </w:rPr>
              <w:t>MSG-AC-117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&lt;label&gt;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&lt;label&gt;.</w:t>
            </w:r>
          </w:p>
        </w:tc>
      </w:tr>
      <w:tr>
        <w:tc>
          <w:tcPr>
            <w:tcW w:type="dxa" w:w="1316"/>
            <w:tcMar>
              <w:top w:w="50" w:type="dxa"/>
              <w:bottom w:w="50" w:type="dxa"/>
              <w:left w:w="90" w:type="dxa"/>
              <w:right w:w="90" w:type="dxa"/>
            </w:tcMar>
          </w:tcPr>
          <w:p>
            <w:pPr>
              <w:pStyle w:val="BDOITable"/>
            </w:pPr>
            <w:r>
              <w:rPr>
                <w:sz w:val="14"/>
              </w:rPr>
              <w:t>MSG-AC-118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first day of the period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first day of the period.</w:t>
            </w:r>
          </w:p>
        </w:tc>
      </w:tr>
      <w:tr>
        <w:tc>
          <w:tcPr>
            <w:tcW w:type="dxa" w:w="1316"/>
            <w:tcMar>
              <w:top w:w="50" w:type="dxa"/>
              <w:bottom w:w="50" w:type="dxa"/>
              <w:left w:w="90" w:type="dxa"/>
              <w:right w:w="90" w:type="dxa"/>
            </w:tcMar>
            <w:shd w:val="clear" w:color="auto" w:fill="E5F5FF"/>
          </w:tcPr>
          <w:p>
            <w:pPr>
              <w:pStyle w:val="BDOITable"/>
            </w:pPr>
            <w:r>
              <w:rPr>
                <w:sz w:val="14"/>
              </w:rPr>
              <w:t>MSG-AC-119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last day of the period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last day of the period.</w:t>
            </w:r>
          </w:p>
        </w:tc>
      </w:tr>
      <w:tr>
        <w:tc>
          <w:tcPr>
            <w:tcW w:type="dxa" w:w="1316"/>
            <w:tcMar>
              <w:top w:w="50" w:type="dxa"/>
              <w:bottom w:w="50" w:type="dxa"/>
              <w:left w:w="90" w:type="dxa"/>
              <w:right w:w="90" w:type="dxa"/>
            </w:tcMar>
          </w:tcPr>
          <w:p>
            <w:pPr>
              <w:pStyle w:val="BDOITable"/>
            </w:pPr>
            <w:r>
              <w:rPr>
                <w:sz w:val="14"/>
              </w:rPr>
              <w:t>MSG-AC-120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List the market segments covered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Tick the market segments the rate covers.</w:t>
            </w:r>
          </w:p>
        </w:tc>
      </w:tr>
      <w:tr>
        <w:tc>
          <w:tcPr>
            <w:tcW w:type="dxa" w:w="1316"/>
            <w:tcMar>
              <w:top w:w="50" w:type="dxa"/>
              <w:bottom w:w="50" w:type="dxa"/>
              <w:left w:w="90" w:type="dxa"/>
              <w:right w:w="90" w:type="dxa"/>
            </w:tcMar>
            <w:shd w:val="clear" w:color="auto" w:fill="E5F5FF"/>
          </w:tcPr>
          <w:p>
            <w:pPr>
              <w:pStyle w:val="BDOITable"/>
            </w:pPr>
            <w:r>
              <w:rPr>
                <w:sz w:val="14"/>
              </w:rPr>
              <w:t>MSG-AC-121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lines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service-fee segment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service-fee segment.</w:t>
            </w:r>
          </w:p>
        </w:tc>
      </w:tr>
      <w:tr>
        <w:tc>
          <w:tcPr>
            <w:tcW w:type="dxa" w:w="1316"/>
            <w:tcMar>
              <w:top w:w="50" w:type="dxa"/>
              <w:bottom w:w="50" w:type="dxa"/>
              <w:left w:w="90" w:type="dxa"/>
              <w:right w:w="90" w:type="dxa"/>
            </w:tcMar>
            <w:shd w:val="clear" w:color="auto" w:fill="E5F5FF"/>
          </w:tcPr>
          <w:p>
            <w:pPr>
              <w:pStyle w:val="BDOITable"/>
            </w:pPr>
            <w:r>
              <w:rPr>
                <w:sz w:val="14"/>
              </w:rPr>
              <w:t>MSG-AC-123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period cannot end after today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end date of today or earlier.</w:t>
            </w:r>
          </w:p>
        </w:tc>
      </w:tr>
      <w:tr>
        <w:tc>
          <w:tcPr>
            <w:tcW w:type="dxa" w:w="1316"/>
            <w:tcMar>
              <w:top w:w="50" w:type="dxa"/>
              <w:bottom w:w="50" w:type="dxa"/>
              <w:left w:w="90" w:type="dxa"/>
              <w:right w:w="90" w:type="dxa"/>
            </w:tcMar>
          </w:tcPr>
          <w:p>
            <w:pPr>
              <w:pStyle w:val="BDOITable"/>
            </w:pPr>
            <w:r>
              <w:rPr>
                <w:sz w:val="14"/>
              </w:rPr>
              <w:t>MSG-AC-124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period ends before it starts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dates so that the period does not end before it starts.</w:t>
            </w:r>
          </w:p>
        </w:tc>
      </w:tr>
      <w:tr>
        <w:tc>
          <w:tcPr>
            <w:tcW w:type="dxa" w:w="1316"/>
            <w:tcMar>
              <w:top w:w="50" w:type="dxa"/>
              <w:bottom w:w="50" w:type="dxa"/>
              <w:left w:w="90" w:type="dxa"/>
              <w:right w:w="90" w:type="dxa"/>
            </w:tcMar>
            <w:shd w:val="clear" w:color="auto" w:fill="E5F5FF"/>
          </w:tcPr>
          <w:p>
            <w:pPr>
              <w:pStyle w:val="BDOITable"/>
            </w:pPr>
            <w:r>
              <w:rPr>
                <w:sz w:val="14"/>
              </w:rPr>
              <w:t>MSG-AC-125</w:t>
            </w:r>
          </w:p>
        </w:tc>
        <w:tc>
          <w:tcPr>
            <w:tcW w:type="dxa" w:w="2631"/>
            <w:tcMar>
              <w:top w:w="50" w:type="dxa"/>
              <w:bottom w:w="50" w:type="dxa"/>
              <w:left w:w="90" w:type="dxa"/>
              <w:right w:w="90" w:type="dxa"/>
            </w:tcMar>
            <w:shd w:val="clear" w:color="auto" w:fill="E5F5FF"/>
          </w:tcPr>
          <w:p>
            <w:pPr>
              <w:pStyle w:val="BDOITable"/>
            </w:pPr>
            <w:r>
              <w:rPr>
                <w:sz w:val="14"/>
              </w:rPr>
              <w:t>SERVICE_FEE_DATES</w:t>
            </w:r>
          </w:p>
        </w:tc>
        <w:tc>
          <w:tcPr>
            <w:tcW w:type="dxa" w:w="4986"/>
            <w:tcMar>
              <w:top w:w="50" w:type="dxa"/>
              <w:bottom w:w="50" w:type="dxa"/>
              <w:left w:w="90" w:type="dxa"/>
              <w:right w:w="90" w:type="dxa"/>
            </w:tcMar>
            <w:shd w:val="clear" w:color="auto" w:fill="E5F5FF"/>
          </w:tcPr>
          <w:p>
            <w:pPr>
              <w:pStyle w:val="BDOITable"/>
            </w:pPr>
            <w:r>
              <w:rPr>
                <w:sz w:val="14"/>
              </w:rPr>
              <w:t>Give a date that is not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end is not before the start.</w:t>
            </w:r>
          </w:p>
        </w:tc>
      </w:tr>
      <w:tr>
        <w:tc>
          <w:tcPr>
            <w:tcW w:type="dxa" w:w="1316"/>
            <w:tcMar>
              <w:top w:w="50" w:type="dxa"/>
              <w:bottom w:w="50" w:type="dxa"/>
              <w:left w:w="90" w:type="dxa"/>
              <w:right w:w="90" w:type="dxa"/>
            </w:tcMar>
          </w:tcPr>
          <w:p>
            <w:pPr>
              <w:pStyle w:val="BDOITable"/>
            </w:pPr>
            <w:r>
              <w:rPr>
                <w:sz w:val="14"/>
              </w:rPr>
              <w:t>MSG-AC-126</w:t>
            </w:r>
          </w:p>
        </w:tc>
        <w:tc>
          <w:tcPr>
            <w:tcW w:type="dxa" w:w="2631"/>
            <w:tcMar>
              <w:top w:w="50" w:type="dxa"/>
              <w:bottom w:w="50" w:type="dxa"/>
              <w:left w:w="90" w:type="dxa"/>
              <w:right w:w="90" w:type="dxa"/>
            </w:tcMar>
          </w:tcPr>
          <w:p>
            <w:pPr>
              <w:pStyle w:val="BDOITable"/>
            </w:pPr>
            <w:r>
              <w:rPr>
                <w:sz w:val="14"/>
              </w:rPr>
              <w:t>SERVICE_FEE_DATES</w:t>
            </w:r>
          </w:p>
        </w:tc>
        <w:tc>
          <w:tcPr>
            <w:tcW w:type="dxa" w:w="4986"/>
            <w:tcMar>
              <w:top w:w="50" w:type="dxa"/>
              <w:bottom w:w="50" w:type="dxa"/>
              <w:left w:w="90" w:type="dxa"/>
              <w:right w:w="90" w:type="dxa"/>
            </w:tcMar>
          </w:tcPr>
          <w:p>
            <w:pPr>
              <w:pStyle w:val="BDOITable"/>
            </w:pPr>
            <w:r>
              <w:rPr>
                <w:sz w:val="14"/>
              </w:rPr>
              <w:t>The liquidation date is before the release date &lt;released on&gt;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dates so that the end is not before the start.</w:t>
            </w:r>
          </w:p>
        </w:tc>
      </w:tr>
      <w:tr>
        <w:tc>
          <w:tcPr>
            <w:tcW w:type="dxa" w:w="1316"/>
            <w:tcMar>
              <w:top w:w="50" w:type="dxa"/>
              <w:bottom w:w="50" w:type="dxa"/>
              <w:left w:w="90" w:type="dxa"/>
              <w:right w:w="90" w:type="dxa"/>
            </w:tcMar>
            <w:shd w:val="clear" w:color="auto" w:fill="E5F5FF"/>
          </w:tcPr>
          <w:p>
            <w:pPr>
              <w:pStyle w:val="BDOITable"/>
            </w:pPr>
            <w:r>
              <w:rPr>
                <w:sz w:val="14"/>
              </w:rPr>
              <w:t>MSG-AC-127</w:t>
            </w:r>
          </w:p>
        </w:tc>
        <w:tc>
          <w:tcPr>
            <w:tcW w:type="dxa" w:w="2631"/>
            <w:tcMar>
              <w:top w:w="50" w:type="dxa"/>
              <w:bottom w:w="50" w:type="dxa"/>
              <w:left w:w="90" w:type="dxa"/>
              <w:right w:w="90" w:type="dxa"/>
            </w:tcMar>
            <w:shd w:val="clear" w:color="auto" w:fill="E5F5FF"/>
          </w:tcPr>
          <w:p>
            <w:pPr>
              <w:pStyle w:val="BDOITable"/>
            </w:pPr>
            <w:r>
              <w:rPr>
                <w:sz w:val="14"/>
              </w:rPr>
              <w:t>SERVICE_FEE_LINE_STATUS</w:t>
            </w:r>
          </w:p>
        </w:tc>
        <w:tc>
          <w:tcPr>
            <w:tcW w:type="dxa" w:w="4986"/>
            <w:tcMar>
              <w:top w:w="50" w:type="dxa"/>
              <w:bottom w:w="50" w:type="dxa"/>
              <w:left w:w="90" w:type="dxa"/>
              <w:right w:w="90" w:type="dxa"/>
            </w:tcMar>
            <w:shd w:val="clear" w:color="auto" w:fill="E5F5FF"/>
          </w:tcPr>
          <w:p>
            <w:pPr>
              <w:pStyle w:val="BDOITable"/>
            </w:pPr>
            <w:r>
              <w:rPr>
                <w:sz w:val="14"/>
              </w:rPr>
              <w:t>Line &lt;line no&gt; is &lt;status&gt; and cannot be &lt;action&gt;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run and use an action offered for the line.</w:t>
            </w:r>
          </w:p>
        </w:tc>
      </w:tr>
      <w:tr>
        <w:tc>
          <w:tcPr>
            <w:tcW w:type="dxa" w:w="1316"/>
            <w:tcMar>
              <w:top w:w="50" w:type="dxa"/>
              <w:bottom w:w="50" w:type="dxa"/>
              <w:left w:w="90" w:type="dxa"/>
              <w:right w:w="90" w:type="dxa"/>
            </w:tcMar>
          </w:tcPr>
          <w:p>
            <w:pPr>
              <w:pStyle w:val="BDOITable"/>
            </w:pPr>
            <w:r>
              <w:rPr>
                <w:sz w:val="14"/>
              </w:rPr>
              <w:t>MSG-AC-128</w:t>
            </w:r>
          </w:p>
        </w:tc>
        <w:tc>
          <w:tcPr>
            <w:tcW w:type="dxa" w:w="2631"/>
            <w:tcMar>
              <w:top w:w="50" w:type="dxa"/>
              <w:bottom w:w="50" w:type="dxa"/>
              <w:left w:w="90" w:type="dxa"/>
              <w:right w:w="90" w:type="dxa"/>
            </w:tcMar>
          </w:tcPr>
          <w:p>
            <w:pPr>
              <w:pStyle w:val="BDOITable"/>
            </w:pPr>
            <w:r>
              <w:rPr>
                <w:sz w:val="14"/>
              </w:rPr>
              <w:t>SERVICE_FEE_LIQUIDATION_REPORT</w:t>
            </w:r>
          </w:p>
        </w:tc>
        <w:tc>
          <w:tcPr>
            <w:tcW w:type="dxa" w:w="4986"/>
            <w:tcMar>
              <w:top w:w="50" w:type="dxa"/>
              <w:bottom w:w="50" w:type="dxa"/>
              <w:left w:w="90" w:type="dxa"/>
              <w:right w:w="90" w:type="dxa"/>
            </w:tcMar>
          </w:tcPr>
          <w:p>
            <w:pPr>
              <w:pStyle w:val="BDOITable"/>
            </w:pPr>
            <w:r>
              <w:rPr>
                <w:sz w:val="14"/>
              </w:rPr>
              <w:t>Attach the liquidation report of the unit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Attach the liquidation report of the unit.</w:t>
            </w:r>
          </w:p>
        </w:tc>
      </w:tr>
      <w:tr>
        <w:tc>
          <w:tcPr>
            <w:tcW w:type="dxa" w:w="1316"/>
            <w:tcMar>
              <w:top w:w="50" w:type="dxa"/>
              <w:bottom w:w="50" w:type="dxa"/>
              <w:left w:w="90" w:type="dxa"/>
              <w:right w:w="90" w:type="dxa"/>
            </w:tcMar>
            <w:shd w:val="clear" w:color="auto" w:fill="E5F5FF"/>
          </w:tcPr>
          <w:p>
            <w:pPr>
              <w:pStyle w:val="BDOITable"/>
            </w:pPr>
            <w:r>
              <w:rPr>
                <w:sz w:val="14"/>
              </w:rPr>
              <w:t>MSG-AC-129</w:t>
            </w:r>
          </w:p>
        </w:tc>
        <w:tc>
          <w:tcPr>
            <w:tcW w:type="dxa" w:w="2631"/>
            <w:tcMar>
              <w:top w:w="50" w:type="dxa"/>
              <w:bottom w:w="50" w:type="dxa"/>
              <w:left w:w="90" w:type="dxa"/>
              <w:right w:w="90" w:type="dxa"/>
            </w:tcMar>
            <w:shd w:val="clear" w:color="auto" w:fill="E5F5FF"/>
          </w:tcPr>
          <w:p>
            <w:pPr>
              <w:pStyle w:val="BDOITable"/>
            </w:pPr>
            <w:r>
              <w:rPr>
                <w:sz w:val="14"/>
              </w:rPr>
              <w:t>SERVICE_FEE_STAGE</w:t>
            </w:r>
          </w:p>
        </w:tc>
        <w:tc>
          <w:tcPr>
            <w:tcW w:type="dxa" w:w="4986"/>
            <w:tcMar>
              <w:top w:w="50" w:type="dxa"/>
              <w:bottom w:w="50" w:type="dxa"/>
              <w:left w:w="90" w:type="dxa"/>
              <w:right w:w="90" w:type="dxa"/>
            </w:tcMar>
            <w:shd w:val="clear" w:color="auto" w:fill="E5F5FF"/>
          </w:tcPr>
          <w:p>
            <w:pPr>
              <w:pStyle w:val="BDOITable"/>
            </w:pPr>
            <w:r>
              <w:rPr>
                <w:sz w:val="14"/>
              </w:rPr>
              <w:t>Run &lt;run no&gt; is &lt;stage&gt; and cannot be &lt;action&gt;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run and use an action offered in its stage.</w:t>
            </w:r>
          </w:p>
        </w:tc>
      </w:tr>
    </w:tbl>
    <w:p>
      <w:pPr>
        <w:pStyle w:val="BDOISpacer"/>
      </w:pPr>
    </w:p>
    <w:p>
      <w:pPr>
        <w:pStyle w:val="Heading2"/>
      </w:pPr>
      <w:bookmarkStart w:id="416" w:name="_Toc000416"/>
      <w:r>
        <w:rPr/>
        <w:t>15.22 Service Fee Rates (SCR-AC-23)</w:t>
      </w:r>
      <w:bookmarkEnd w:id="41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&lt;what&gt;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recipients: units are paid under their own code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MSG-AC-132</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Service-fee recipient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or name; the record exists already.</w:t>
            </w:r>
          </w:p>
        </w:tc>
      </w:tr>
      <w:tr>
        <w:tc>
          <w:tcPr>
            <w:tcW w:type="dxa" w:w="1316"/>
            <w:tcMar>
              <w:top w:w="50" w:type="dxa"/>
              <w:bottom w:w="50" w:type="dxa"/>
              <w:left w:w="90" w:type="dxa"/>
              <w:right w:w="90" w:type="dxa"/>
            </w:tcMar>
            <w:shd w:val="clear" w:color="auto" w:fill="E5F5FF"/>
          </w:tcPr>
          <w:p>
            <w:pPr>
              <w:pStyle w:val="BDOITable"/>
            </w:pPr>
            <w:r>
              <w:rPr>
                <w:sz w:val="14"/>
              </w:rPr>
              <w:t>MSG-AC-133</w:t>
            </w:r>
          </w:p>
        </w:tc>
        <w:tc>
          <w:tcPr>
            <w:tcW w:type="dxa" w:w="2631"/>
            <w:tcMar>
              <w:top w:w="50" w:type="dxa"/>
              <w:bottom w:w="50" w:type="dxa"/>
              <w:left w:w="90" w:type="dxa"/>
              <w:right w:w="90" w:type="dxa"/>
            </w:tcMar>
            <w:shd w:val="clear" w:color="auto" w:fill="E5F5FF"/>
          </w:tcPr>
          <w:p>
            <w:pPr>
              <w:pStyle w:val="BDOITable"/>
            </w:pPr>
            <w:r>
              <w:rPr>
                <w:sz w:val="14"/>
              </w:rPr>
              <w:t>SERVICE_FEE_DATES</w:t>
            </w:r>
          </w:p>
        </w:tc>
        <w:tc>
          <w:tcPr>
            <w:tcW w:type="dxa" w:w="4986"/>
            <w:tcMar>
              <w:top w:w="50" w:type="dxa"/>
              <w:bottom w:w="50" w:type="dxa"/>
              <w:left w:w="90" w:type="dxa"/>
              <w:right w:w="90" w:type="dxa"/>
            </w:tcMar>
            <w:shd w:val="clear" w:color="auto" w:fill="E5F5FF"/>
          </w:tcPr>
          <w:p>
            <w:pPr>
              <w:pStyle w:val="BDOITable"/>
            </w:pPr>
            <w:r>
              <w:rPr>
                <w:sz w:val="14"/>
              </w:rPr>
              <w:t>The rule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end is not before the start.</w:t>
            </w:r>
          </w:p>
        </w:tc>
      </w:tr>
      <w:tr>
        <w:tc>
          <w:tcPr>
            <w:tcW w:type="dxa" w:w="1316"/>
            <w:tcMar>
              <w:top w:w="50" w:type="dxa"/>
              <w:bottom w:w="50" w:type="dxa"/>
              <w:left w:w="90" w:type="dxa"/>
              <w:right w:w="90" w:type="dxa"/>
            </w:tcMar>
          </w:tcPr>
          <w:p>
            <w:pPr>
              <w:pStyle w:val="BDOITable"/>
            </w:pPr>
            <w:r>
              <w:rPr>
                <w:sz w:val="14"/>
              </w:rPr>
              <w:t>MSG-AC-134</w:t>
            </w:r>
          </w:p>
        </w:tc>
        <w:tc>
          <w:tcPr>
            <w:tcW w:type="dxa" w:w="2631"/>
            <w:tcMar>
              <w:top w:w="50" w:type="dxa"/>
              <w:bottom w:w="50" w:type="dxa"/>
              <w:left w:w="90" w:type="dxa"/>
              <w:right w:w="90" w:type="dxa"/>
            </w:tcMar>
          </w:tcPr>
          <w:p>
            <w:pPr>
              <w:pStyle w:val="BDOITable"/>
            </w:pPr>
            <w:r>
              <w:rPr>
                <w:sz w:val="14"/>
              </w:rPr>
              <w:t>SERVICE_FEE_RATE</w:t>
            </w:r>
          </w:p>
        </w:tc>
        <w:tc>
          <w:tcPr>
            <w:tcW w:type="dxa" w:w="4986"/>
            <w:tcMar>
              <w:top w:w="50" w:type="dxa"/>
              <w:bottom w:w="50" w:type="dxa"/>
              <w:left w:w="90" w:type="dxa"/>
              <w:right w:w="90" w:type="dxa"/>
            </w:tcMar>
          </w:tcPr>
          <w:p>
            <w:pPr>
              <w:pStyle w:val="BDOITable"/>
            </w:pPr>
            <w:r>
              <w:rPr>
                <w:sz w:val="14"/>
              </w:rPr>
              <w:t>The rate is a percentage above 0</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rate above zero.</w:t>
            </w:r>
          </w:p>
        </w:tc>
      </w:tr>
      <w:tr>
        <w:tc>
          <w:tcPr>
            <w:tcW w:type="dxa" w:w="1316"/>
            <w:tcMar>
              <w:top w:w="50" w:type="dxa"/>
              <w:bottom w:w="50" w:type="dxa"/>
              <w:left w:w="90" w:type="dxa"/>
              <w:right w:w="90" w:type="dxa"/>
            </w:tcMar>
            <w:shd w:val="clear" w:color="auto" w:fill="E5F5FF"/>
          </w:tcPr>
          <w:p>
            <w:pPr>
              <w:pStyle w:val="BDOITable"/>
            </w:pPr>
            <w:r>
              <w:rPr>
                <w:sz w:val="14"/>
              </w:rPr>
              <w:t>MSG-AC-135</w:t>
            </w:r>
          </w:p>
        </w:tc>
        <w:tc>
          <w:tcPr>
            <w:tcW w:type="dxa" w:w="2631"/>
            <w:tcMar>
              <w:top w:w="50" w:type="dxa"/>
              <w:bottom w:w="50" w:type="dxa"/>
              <w:left w:w="90" w:type="dxa"/>
              <w:right w:w="90" w:type="dxa"/>
            </w:tcMar>
            <w:shd w:val="clear" w:color="auto" w:fill="E5F5FF"/>
          </w:tcPr>
          <w:p>
            <w:pPr>
              <w:pStyle w:val="BDOITable"/>
            </w:pPr>
            <w:r>
              <w:rPr>
                <w:sz w:val="14"/>
              </w:rPr>
              <w:t>SERVICE_FEE_RECIPIENT</w:t>
            </w:r>
          </w:p>
        </w:tc>
        <w:tc>
          <w:tcPr>
            <w:tcW w:type="dxa" w:w="4986"/>
            <w:tcMar>
              <w:top w:w="50" w:type="dxa"/>
              <w:bottom w:w="50" w:type="dxa"/>
              <w:left w:w="90" w:type="dxa"/>
              <w:right w:w="90" w:type="dxa"/>
            </w:tcMar>
            <w:shd w:val="clear" w:color="auto" w:fill="E5F5FF"/>
          </w:tcPr>
          <w:p>
            <w:pPr>
              <w:pStyle w:val="BDOITable"/>
            </w:pPr>
            <w:r>
              <w:rPr>
                <w:sz w:val="14"/>
              </w:rPr>
              <w:t>Give the payee code and name of the recipient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payee code and name of the recipient.</w:t>
            </w:r>
          </w:p>
        </w:tc>
      </w:tr>
      <w:tr>
        <w:tc>
          <w:tcPr>
            <w:tcW w:type="dxa" w:w="1316"/>
            <w:tcMar>
              <w:top w:w="50" w:type="dxa"/>
              <w:bottom w:w="50" w:type="dxa"/>
              <w:left w:w="90" w:type="dxa"/>
              <w:right w:w="90" w:type="dxa"/>
            </w:tcMar>
          </w:tcPr>
          <w:p>
            <w:pPr>
              <w:pStyle w:val="BDOITable"/>
            </w:pPr>
            <w:r>
              <w:rPr>
                <w:sz w:val="14"/>
              </w:rPr>
              <w:t>MSG-AC-136</w:t>
            </w:r>
          </w:p>
        </w:tc>
        <w:tc>
          <w:tcPr>
            <w:tcW w:type="dxa" w:w="2631"/>
            <w:tcMar>
              <w:top w:w="50" w:type="dxa"/>
              <w:bottom w:w="50" w:type="dxa"/>
              <w:left w:w="90" w:type="dxa"/>
              <w:right w:w="90" w:type="dxa"/>
            </w:tcMar>
          </w:tcPr>
          <w:p>
            <w:pPr>
              <w:pStyle w:val="BDOITable"/>
            </w:pPr>
            <w:r>
              <w:rPr>
                <w:sz w:val="14"/>
              </w:rPr>
              <w:t>SERVICE_FEE_RULE</w:t>
            </w:r>
          </w:p>
        </w:tc>
        <w:tc>
          <w:tcPr>
            <w:tcW w:type="dxa" w:w="4986"/>
            <w:tcMar>
              <w:top w:w="50" w:type="dxa"/>
              <w:bottom w:w="50" w:type="dxa"/>
              <w:left w:w="90" w:type="dxa"/>
              <w:right w:w="90" w:type="dxa"/>
            </w:tcMar>
          </w:tcPr>
          <w:p>
            <w:pPr>
              <w:pStyle w:val="BDOITable"/>
            </w:pPr>
            <w:r>
              <w:rPr>
                <w:sz w:val="14"/>
              </w:rPr>
              <w:t>Give the segment, the rate and the start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the market segments the rate covers.</w:t>
            </w:r>
          </w:p>
        </w:tc>
      </w:tr>
      <w:tr>
        <w:tc>
          <w:tcPr>
            <w:tcW w:type="dxa" w:w="1316"/>
            <w:tcMar>
              <w:top w:w="50" w:type="dxa"/>
              <w:bottom w:w="50" w:type="dxa"/>
              <w:left w:w="90" w:type="dxa"/>
              <w:right w:w="90" w:type="dxa"/>
            </w:tcMar>
            <w:shd w:val="clear" w:color="auto" w:fill="E5F5FF"/>
          </w:tcPr>
          <w:p>
            <w:pPr>
              <w:pStyle w:val="BDOITable"/>
            </w:pPr>
            <w:r>
              <w:rPr>
                <w:sz w:val="14"/>
              </w:rPr>
              <w:t>MSG-AC-137</w:t>
            </w:r>
          </w:p>
        </w:tc>
        <w:tc>
          <w:tcPr>
            <w:tcW w:type="dxa" w:w="2631"/>
            <w:tcMar>
              <w:top w:w="50" w:type="dxa"/>
              <w:bottom w:w="50" w:type="dxa"/>
              <w:left w:w="90" w:type="dxa"/>
              <w:right w:w="90" w:type="dxa"/>
            </w:tcMar>
            <w:shd w:val="clear" w:color="auto" w:fill="E5F5FF"/>
          </w:tcPr>
          <w:p>
            <w:pPr>
              <w:pStyle w:val="BDOITable"/>
            </w:pPr>
            <w:r>
              <w:rPr>
                <w:sz w:val="14"/>
              </w:rPr>
              <w:t>SERVICE_FEE_RULE</w:t>
            </w:r>
          </w:p>
        </w:tc>
        <w:tc>
          <w:tcPr>
            <w:tcW w:type="dxa" w:w="4986"/>
            <w:tcMar>
              <w:top w:w="50" w:type="dxa"/>
              <w:bottom w:w="50" w:type="dxa"/>
              <w:left w:w="90" w:type="dxa"/>
              <w:right w:w="90" w:type="dxa"/>
            </w:tcMar>
            <w:shd w:val="clear" w:color="auto" w:fill="E5F5FF"/>
          </w:tcPr>
          <w:p>
            <w:pPr>
              <w:pStyle w:val="BDOITable"/>
            </w:pPr>
            <w:r>
              <w:rPr>
                <w:sz w:val="14"/>
              </w:rPr>
              <w:t>List the market segments the rule covers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Tick the market segments the rate covers.</w:t>
            </w:r>
          </w:p>
        </w:tc>
      </w:tr>
      <w:tr>
        <w:tc>
          <w:tcPr>
            <w:tcW w:type="dxa" w:w="1316"/>
            <w:tcMar>
              <w:top w:w="50" w:type="dxa"/>
              <w:bottom w:w="50" w:type="dxa"/>
              <w:left w:w="90" w:type="dxa"/>
              <w:right w:w="90" w:type="dxa"/>
            </w:tcMar>
          </w:tcPr>
          <w:p>
            <w:pPr>
              <w:pStyle w:val="BDOITable"/>
            </w:pPr>
            <w:r>
              <w:rPr>
                <w:sz w:val="14"/>
              </w:rPr>
              <w:t>MSG-AC-138</w:t>
            </w:r>
          </w:p>
        </w:tc>
        <w:tc>
          <w:tcPr>
            <w:tcW w:type="dxa" w:w="2631"/>
            <w:tcMar>
              <w:top w:w="50" w:type="dxa"/>
              <w:bottom w:w="50" w:type="dxa"/>
              <w:left w:w="90" w:type="dxa"/>
              <w:right w:w="90" w:type="dxa"/>
            </w:tcMar>
          </w:tcPr>
          <w:p>
            <w:pPr>
              <w:pStyle w:val="BDOITable"/>
            </w:pPr>
            <w:r>
              <w:rPr>
                <w:sz w:val="14"/>
              </w:rPr>
              <w:t>SERVICE_FEE_UNIT</w:t>
            </w:r>
          </w:p>
        </w:tc>
        <w:tc>
          <w:tcPr>
            <w:tcW w:type="dxa" w:w="4986"/>
            <w:tcMar>
              <w:top w:w="50" w:type="dxa"/>
              <w:bottom w:w="50" w:type="dxa"/>
              <w:left w:w="90" w:type="dxa"/>
              <w:right w:w="90" w:type="dxa"/>
            </w:tcMar>
          </w:tcPr>
          <w:p>
            <w:pPr>
              <w:pStyle w:val="BDOITable"/>
            </w:pPr>
            <w:r>
              <w:rPr>
                <w:sz w:val="14"/>
              </w:rPr>
              <w:t>Give the sales unit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sales unit.</w:t>
            </w:r>
          </w:p>
        </w:tc>
      </w:tr>
    </w:tbl>
    <w:p>
      <w:pPr>
        <w:pStyle w:val="BDOISpacer"/>
      </w:pPr>
    </w:p>
    <w:p>
      <w:pPr>
        <w:pStyle w:val="Heading2"/>
      </w:pPr>
      <w:bookmarkStart w:id="417" w:name="_Toc000417"/>
      <w:r>
        <w:rPr/>
        <w:t>15.23 BIR Forms &amp; Books (SCR-AC-24)</w:t>
      </w:r>
      <w:bookmarkEnd w:id="41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&lt;title&gt; (&lt;output&gt;) exported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18" w:name="_Toc000418"/>
      <w:r>
        <w:rPr/>
        <w:t>15.24 Disbursement Workbench (SCR-AC-25)</w:t>
      </w:r>
      <w:bookmarkEnd w:id="41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&lt;ok&gt; approved; &lt;length&gt; failed: &lt;failed[0]&gt;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each voucher that failed and correct the point named, then approve it again.</w:t>
            </w:r>
          </w:p>
        </w:tc>
      </w:tr>
      <w:tr>
        <w:tc>
          <w:tcPr>
            <w:tcW w:type="dxa" w:w="1316"/>
            <w:tcMar>
              <w:top w:w="50" w:type="dxa"/>
              <w:bottom w:w="50" w:type="dxa"/>
              <w:left w:w="90" w:type="dxa"/>
              <w:right w:w="90" w:type="dxa"/>
            </w:tcMar>
            <w:shd w:val="clear" w:color="auto" w:fill="E5F5FF"/>
          </w:tcPr>
          <w:p>
            <w:pPr>
              <w:pStyle w:val="BDOITable"/>
            </w:pPr>
            <w:r>
              <w:rPr>
                <w:sz w:val="14"/>
              </w:rPr>
              <w:t>MSG-AC-141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&lt;ok&gt; voucher(s) approved and posted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documents are released to the payee.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release the documents.</w:t>
            </w:r>
          </w:p>
        </w:tc>
      </w:tr>
      <w:tr>
        <w:tc>
          <w:tcPr>
            <w:tcW w:type="dxa" w:w="1316"/>
            <w:tcMar>
              <w:top w:w="50" w:type="dxa"/>
              <w:bottom w:w="50" w:type="dxa"/>
              <w:left w:w="90" w:type="dxa"/>
              <w:right w:w="90" w:type="dxa"/>
            </w:tcMar>
            <w:shd w:val="clear" w:color="auto" w:fill="E5F5FF"/>
          </w:tcPr>
          <w:p>
            <w:pPr>
              <w:pStyle w:val="BDOITable"/>
            </w:pPr>
            <w:r>
              <w:rPr>
                <w:sz w:val="14"/>
              </w:rPr>
              <w:t>MSG-AC-143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Voucher created for &lt;request no&gt;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MSG-AC-144</w:t>
            </w:r>
          </w:p>
        </w:tc>
        <w:tc>
          <w:tcPr>
            <w:tcW w:type="dxa" w:w="2631"/>
            <w:tcMar>
              <w:top w:w="50" w:type="dxa"/>
              <w:bottom w:w="50" w:type="dxa"/>
              <w:left w:w="90" w:type="dxa"/>
              <w:right w:w="90" w:type="dxa"/>
            </w:tcMar>
          </w:tcPr>
          <w:p>
            <w:pPr>
              <w:pStyle w:val="BDOITable"/>
            </w:pPr>
            <w:r>
              <w:rPr>
                <w:sz w:val="14"/>
              </w:rPr>
              <w:t>DISB_AMOUNT</w:t>
            </w:r>
          </w:p>
        </w:tc>
        <w:tc>
          <w:tcPr>
            <w:tcW w:type="dxa" w:w="4986"/>
            <w:tcMar>
              <w:top w:w="50" w:type="dxa"/>
              <w:bottom w:w="50" w:type="dxa"/>
              <w:left w:w="90" w:type="dxa"/>
              <w:right w:w="90" w:type="dxa"/>
            </w:tcMar>
          </w:tcPr>
          <w:p>
            <w:pPr>
              <w:pStyle w:val="BDOITable"/>
            </w:pPr>
            <w:r>
              <w:rPr>
                <w:sz w:val="14"/>
              </w:rPr>
              <w:t>A payment request needs a positive amount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w:t>
            </w:r>
          </w:p>
        </w:tc>
      </w:tr>
      <w:tr>
        <w:tc>
          <w:tcPr>
            <w:tcW w:type="dxa" w:w="1316"/>
            <w:tcMar>
              <w:top w:w="50" w:type="dxa"/>
              <w:bottom w:w="50" w:type="dxa"/>
              <w:left w:w="90" w:type="dxa"/>
              <w:right w:w="90" w:type="dxa"/>
            </w:tcMar>
            <w:shd w:val="clear" w:color="auto" w:fill="E5F5FF"/>
          </w:tcPr>
          <w:p>
            <w:pPr>
              <w:pStyle w:val="BDOITable"/>
            </w:pPr>
            <w:r>
              <w:rPr>
                <w:sz w:val="14"/>
              </w:rPr>
              <w:t>MSG-AC-145</w:t>
            </w:r>
          </w:p>
        </w:tc>
        <w:tc>
          <w:tcPr>
            <w:tcW w:type="dxa" w:w="2631"/>
            <w:tcMar>
              <w:top w:w="50" w:type="dxa"/>
              <w:bottom w:w="50" w:type="dxa"/>
              <w:left w:w="90" w:type="dxa"/>
              <w:right w:w="90" w:type="dxa"/>
            </w:tcMar>
            <w:shd w:val="clear" w:color="auto" w:fill="E5F5FF"/>
          </w:tcPr>
          <w:p>
            <w:pPr>
              <w:pStyle w:val="BDOITable"/>
            </w:pPr>
            <w:r>
              <w:rPr>
                <w:sz w:val="14"/>
              </w:rPr>
              <w:t>DISB_NOT_A_RELEASE</w:t>
            </w:r>
          </w:p>
        </w:tc>
        <w:tc>
          <w:tcPr>
            <w:tcW w:type="dxa" w:w="4986"/>
            <w:tcMar>
              <w:top w:w="50" w:type="dxa"/>
              <w:bottom w:w="50" w:type="dxa"/>
              <w:left w:w="90" w:type="dxa"/>
              <w:right w:w="90" w:type="dxa"/>
            </w:tcMar>
            <w:shd w:val="clear" w:color="auto" w:fill="E5F5FF"/>
          </w:tcPr>
          <w:p>
            <w:pPr>
              <w:pStyle w:val="BDOITable"/>
            </w:pPr>
            <w:r>
              <w:rPr>
                <w:sz w:val="14"/>
              </w:rPr>
              <w:t>Only BIR 2307 requests are released without a voucher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Create the voucher of the request instead.</w:t>
            </w:r>
          </w:p>
        </w:tc>
      </w:tr>
      <w:tr>
        <w:tc>
          <w:tcPr>
            <w:tcW w:type="dxa" w:w="1316"/>
            <w:tcMar>
              <w:top w:w="50" w:type="dxa"/>
              <w:bottom w:w="50" w:type="dxa"/>
              <w:left w:w="90" w:type="dxa"/>
              <w:right w:w="90" w:type="dxa"/>
            </w:tcMar>
          </w:tcPr>
          <w:p>
            <w:pPr>
              <w:pStyle w:val="BDOITable"/>
            </w:pPr>
            <w:r>
              <w:rPr>
                <w:sz w:val="14"/>
              </w:rPr>
              <w:t>MSG-AC-146</w:t>
            </w:r>
          </w:p>
        </w:tc>
        <w:tc>
          <w:tcPr>
            <w:tcW w:type="dxa" w:w="2631"/>
            <w:tcMar>
              <w:top w:w="50" w:type="dxa"/>
              <w:bottom w:w="50" w:type="dxa"/>
              <w:left w:w="90" w:type="dxa"/>
              <w:right w:w="90" w:type="dxa"/>
            </w:tcMar>
          </w:tcPr>
          <w:p>
            <w:pPr>
              <w:pStyle w:val="BDOITable"/>
            </w:pPr>
            <w:r>
              <w:rPr>
                <w:sz w:val="14"/>
              </w:rPr>
              <w:t>DISB_PAYEE_NOT_MAINTAINED</w:t>
            </w:r>
          </w:p>
        </w:tc>
        <w:tc>
          <w:tcPr>
            <w:tcW w:type="dxa" w:w="4986"/>
            <w:tcMar>
              <w:top w:w="50" w:type="dxa"/>
              <w:bottom w:w="50" w:type="dxa"/>
              <w:left w:w="90" w:type="dxa"/>
              <w:right w:w="90" w:type="dxa"/>
            </w:tcMar>
          </w:tcPr>
          <w:p>
            <w:pPr>
              <w:pStyle w:val="BDOITable"/>
            </w:pPr>
            <w:r>
              <w:rPr>
                <w:sz w:val="14"/>
              </w:rPr>
              <w:t>Maintain payee &lt;payee code&gt; before creating the voucher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Create and authorise the payee on Payees, then create the voucher.</w:t>
            </w:r>
          </w:p>
        </w:tc>
      </w:tr>
      <w:tr>
        <w:tc>
          <w:tcPr>
            <w:tcW w:type="dxa" w:w="1316"/>
            <w:tcMar>
              <w:top w:w="50" w:type="dxa"/>
              <w:bottom w:w="50" w:type="dxa"/>
              <w:left w:w="90" w:type="dxa"/>
              <w:right w:w="90" w:type="dxa"/>
            </w:tcMar>
            <w:shd w:val="clear" w:color="auto" w:fill="E5F5FF"/>
          </w:tcPr>
          <w:p>
            <w:pPr>
              <w:pStyle w:val="BDOITable"/>
            </w:pPr>
            <w:r>
              <w:rPr>
                <w:sz w:val="14"/>
              </w:rPr>
              <w:t>MSG-AC-147</w:t>
            </w:r>
          </w:p>
        </w:tc>
        <w:tc>
          <w:tcPr>
            <w:tcW w:type="dxa" w:w="2631"/>
            <w:tcMar>
              <w:top w:w="50" w:type="dxa"/>
              <w:bottom w:w="50" w:type="dxa"/>
              <w:left w:w="90" w:type="dxa"/>
              <w:right w:w="90" w:type="dxa"/>
            </w:tcMar>
            <w:shd w:val="clear" w:color="auto" w:fill="E5F5FF"/>
          </w:tcPr>
          <w:p>
            <w:pPr>
              <w:pStyle w:val="BDOITable"/>
            </w:pPr>
            <w:r>
              <w:rPr>
                <w:sz w:val="14"/>
              </w:rPr>
              <w:t>DISB_REQUEST_DUPLICATE</w:t>
            </w:r>
          </w:p>
        </w:tc>
        <w:tc>
          <w:tcPr>
            <w:tcW w:type="dxa" w:w="4986"/>
            <w:tcMar>
              <w:top w:w="50" w:type="dxa"/>
              <w:bottom w:w="50" w:type="dxa"/>
              <w:left w:w="90" w:type="dxa"/>
              <w:right w:w="90" w:type="dxa"/>
            </w:tcMar>
            <w:shd w:val="clear" w:color="auto" w:fill="E5F5FF"/>
          </w:tcPr>
          <w:p>
            <w:pPr>
              <w:pStyle w:val="BDOITable"/>
            </w:pPr>
            <w:r>
              <w:rPr>
                <w:sz w:val="14"/>
              </w:rPr>
              <w:t>Request &lt;source ref&gt; was already received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was received before.</w:t>
            </w:r>
          </w:p>
        </w:tc>
      </w:tr>
      <w:tr>
        <w:tc>
          <w:tcPr>
            <w:tcW w:type="dxa" w:w="1316"/>
            <w:tcMar>
              <w:top w:w="50" w:type="dxa"/>
              <w:bottom w:w="50" w:type="dxa"/>
              <w:left w:w="90" w:type="dxa"/>
              <w:right w:w="90" w:type="dxa"/>
            </w:tcMar>
          </w:tcPr>
          <w:p>
            <w:pPr>
              <w:pStyle w:val="BDOITable"/>
            </w:pPr>
            <w:r>
              <w:rPr>
                <w:sz w:val="14"/>
              </w:rPr>
              <w:t>MSG-AC-148</w:t>
            </w:r>
          </w:p>
        </w:tc>
        <w:tc>
          <w:tcPr>
            <w:tcW w:type="dxa" w:w="2631"/>
            <w:tcMar>
              <w:top w:w="50" w:type="dxa"/>
              <w:bottom w:w="50" w:type="dxa"/>
              <w:left w:w="90" w:type="dxa"/>
              <w:right w:w="90" w:type="dxa"/>
            </w:tcMar>
          </w:tcPr>
          <w:p>
            <w:pPr>
              <w:pStyle w:val="BDOITable"/>
            </w:pPr>
            <w:r>
              <w:rPr>
                <w:sz w:val="14"/>
              </w:rPr>
              <w:t>DISB_REQUEST_IN_VOUCHER</w:t>
            </w:r>
          </w:p>
        </w:tc>
        <w:tc>
          <w:tcPr>
            <w:tcW w:type="dxa" w:w="4986"/>
            <w:tcMar>
              <w:top w:w="50" w:type="dxa"/>
              <w:bottom w:w="50" w:type="dxa"/>
              <w:left w:w="90" w:type="dxa"/>
              <w:right w:w="90" w:type="dxa"/>
            </w:tcMar>
          </w:tcPr>
          <w:p>
            <w:pPr>
              <w:pStyle w:val="BDOITable"/>
            </w:pPr>
            <w:r>
              <w:rPr>
                <w:sz w:val="14"/>
              </w:rPr>
              <w:t>Cancel or reject the voucher of &lt;request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Cancel or reject the voucher of the request first.</w:t>
            </w:r>
          </w:p>
        </w:tc>
      </w:tr>
      <w:tr>
        <w:tc>
          <w:tcPr>
            <w:tcW w:type="dxa" w:w="1316"/>
            <w:tcMar>
              <w:top w:w="50" w:type="dxa"/>
              <w:bottom w:w="50" w:type="dxa"/>
              <w:left w:w="90" w:type="dxa"/>
              <w:right w:w="90" w:type="dxa"/>
            </w:tcMar>
            <w:shd w:val="clear" w:color="auto" w:fill="E5F5FF"/>
          </w:tcPr>
          <w:p>
            <w:pPr>
              <w:pStyle w:val="BDOITable"/>
            </w:pPr>
            <w:r>
              <w:rPr>
                <w:sz w:val="14"/>
              </w:rPr>
              <w:t>MSG-AC-149</w:t>
            </w:r>
          </w:p>
        </w:tc>
        <w:tc>
          <w:tcPr>
            <w:tcW w:type="dxa" w:w="2631"/>
            <w:tcMar>
              <w:top w:w="50" w:type="dxa"/>
              <w:bottom w:w="50" w:type="dxa"/>
              <w:left w:w="90" w:type="dxa"/>
              <w:right w:w="90" w:type="dxa"/>
            </w:tcMar>
            <w:shd w:val="clear" w:color="auto" w:fill="E5F5FF"/>
          </w:tcPr>
          <w:p>
            <w:pPr>
              <w:pStyle w:val="BDOITable"/>
            </w:pPr>
            <w:r>
              <w:rPr>
                <w:sz w:val="14"/>
              </w:rPr>
              <w:t>DISB_REQUEST_STATUS</w:t>
            </w:r>
          </w:p>
        </w:tc>
        <w:tc>
          <w:tcPr>
            <w:tcW w:type="dxa" w:w="4986"/>
            <w:tcMar>
              <w:top w:w="50" w:type="dxa"/>
              <w:bottom w:w="50" w:type="dxa"/>
              <w:left w:w="90" w:type="dxa"/>
              <w:right w:w="90" w:type="dxa"/>
            </w:tcMar>
            <w:shd w:val="clear" w:color="auto" w:fill="E5F5FF"/>
          </w:tcPr>
          <w:p>
            <w:pPr>
              <w:pStyle w:val="BDOITable"/>
            </w:pPr>
            <w:r>
              <w:rPr>
                <w:sz w:val="14"/>
              </w:rPr>
              <w:t>Request &lt;request no&gt;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workbench; the request has moved on.</w:t>
            </w:r>
          </w:p>
        </w:tc>
      </w:tr>
      <w:tr>
        <w:tc>
          <w:tcPr>
            <w:tcW w:type="dxa" w:w="1316"/>
            <w:tcMar>
              <w:top w:w="50" w:type="dxa"/>
              <w:bottom w:w="50" w:type="dxa"/>
              <w:left w:w="90" w:type="dxa"/>
              <w:right w:w="90" w:type="dxa"/>
            </w:tcMar>
          </w:tcPr>
          <w:p>
            <w:pPr>
              <w:pStyle w:val="BDOITable"/>
            </w:pPr>
            <w:r>
              <w:rPr>
                <w:sz w:val="14"/>
              </w:rPr>
              <w:t>MSG-AC-150</w:t>
            </w:r>
          </w:p>
        </w:tc>
        <w:tc>
          <w:tcPr>
            <w:tcW w:type="dxa" w:w="2631"/>
            <w:tcMar>
              <w:top w:w="50" w:type="dxa"/>
              <w:bottom w:w="50" w:type="dxa"/>
              <w:left w:w="90" w:type="dxa"/>
              <w:right w:w="90" w:type="dxa"/>
            </w:tcMar>
          </w:tcPr>
          <w:p>
            <w:pPr>
              <w:pStyle w:val="BDOITable"/>
            </w:pPr>
            <w:r>
              <w:rPr>
                <w:sz w:val="14"/>
              </w:rPr>
              <w:t>DISB_REQUEST_STATUS</w:t>
            </w:r>
          </w:p>
        </w:tc>
        <w:tc>
          <w:tcPr>
            <w:tcW w:type="dxa" w:w="4986"/>
            <w:tcMar>
              <w:top w:w="50" w:type="dxa"/>
              <w:bottom w:w="50" w:type="dxa"/>
              <w:left w:w="90" w:type="dxa"/>
              <w:right w:w="90" w:type="dxa"/>
            </w:tcMar>
          </w:tcPr>
          <w:p>
            <w:pPr>
              <w:pStyle w:val="BDOITable"/>
            </w:pPr>
            <w:r>
              <w:rPr>
                <w:sz w:val="14"/>
              </w:rPr>
              <w:t>Request &lt;request no&gt; is &lt;status&gt; and cannot be &lt;action&gt;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workbench; the request has moved on.</w:t>
            </w:r>
          </w:p>
        </w:tc>
      </w:tr>
    </w:tbl>
    <w:p>
      <w:pPr>
        <w:pStyle w:val="BDOISpacer"/>
      </w:pPr>
    </w:p>
    <w:p>
      <w:pPr>
        <w:pStyle w:val="Heading2"/>
      </w:pPr>
      <w:bookmarkStart w:id="419" w:name="_Toc000419"/>
      <w:r>
        <w:rPr/>
        <w:t>15.25 Encode Payment Request (SCR-AC-26)</w:t>
      </w:r>
      <w:bookmarkEnd w:id="41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Request &lt;request no&gt; encoded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20" w:name="_Toc000420"/>
      <w:r>
        <w:rPr/>
        <w:t>15.26 Disbursement Voucher (SCR-AC-27)</w:t>
      </w:r>
      <w:bookmarkEnd w:id="42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&lt;dv no&gt;: &lt;label&gt;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MSG-AC-153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above zero</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above zero.</w:t>
            </w:r>
          </w:p>
        </w:tc>
      </w:tr>
      <w:tr>
        <w:tc>
          <w:tcPr>
            <w:tcW w:type="dxa" w:w="1316"/>
            <w:tcMar>
              <w:top w:w="50" w:type="dxa"/>
              <w:bottom w:w="50" w:type="dxa"/>
              <w:left w:w="90" w:type="dxa"/>
              <w:right w:w="90" w:type="dxa"/>
            </w:tcMar>
          </w:tcPr>
          <w:p>
            <w:pPr>
              <w:pStyle w:val="BDOITable"/>
            </w:pPr>
            <w:r>
              <w:rPr>
                <w:sz w:val="14"/>
              </w:rPr>
              <w:t>MSG-AC-154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&lt;field label&gt;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&lt;field label&gt;.</w:t>
            </w:r>
          </w:p>
        </w:tc>
      </w:tr>
      <w:tr>
        <w:tc>
          <w:tcPr>
            <w:tcW w:type="dxa" w:w="1316"/>
            <w:tcMar>
              <w:top w:w="50" w:type="dxa"/>
              <w:bottom w:w="50" w:type="dxa"/>
              <w:left w:w="90" w:type="dxa"/>
              <w:right w:w="90" w:type="dxa"/>
            </w:tcMar>
            <w:shd w:val="clear" w:color="auto" w:fill="E5F5FF"/>
          </w:tcPr>
          <w:p>
            <w:pPr>
              <w:pStyle w:val="BDOITable"/>
            </w:pPr>
            <w:r>
              <w:rPr>
                <w:sz w:val="14"/>
              </w:rPr>
              <w:t>MSG-AC-155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expense account of an other disbursement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expense account of an other disbursement.</w:t>
            </w:r>
          </w:p>
        </w:tc>
      </w:tr>
      <w:tr>
        <w:tc>
          <w:tcPr>
            <w:tcW w:type="dxa" w:w="1316"/>
            <w:tcMar>
              <w:top w:w="50" w:type="dxa"/>
              <w:bottom w:w="50" w:type="dxa"/>
              <w:left w:w="90" w:type="dxa"/>
              <w:right w:w="90" w:type="dxa"/>
            </w:tcMar>
          </w:tcPr>
          <w:p>
            <w:pPr>
              <w:pStyle w:val="BDOITable"/>
            </w:pPr>
            <w:r>
              <w:rPr>
                <w:sz w:val="14"/>
              </w:rPr>
              <w:t>MSG-AC-156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purpose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purpose.</w:t>
            </w:r>
          </w:p>
        </w:tc>
      </w:tr>
      <w:tr>
        <w:tc>
          <w:tcPr>
            <w:tcW w:type="dxa" w:w="1316"/>
            <w:tcMar>
              <w:top w:w="50" w:type="dxa"/>
              <w:bottom w:w="50" w:type="dxa"/>
              <w:left w:w="90" w:type="dxa"/>
              <w:right w:w="90" w:type="dxa"/>
            </w:tcMar>
            <w:shd w:val="clear" w:color="auto" w:fill="E5F5FF"/>
          </w:tcPr>
          <w:p>
            <w:pPr>
              <w:pStyle w:val="BDOITable"/>
            </w:pPr>
            <w:r>
              <w:rPr>
                <w:sz w:val="14"/>
              </w:rPr>
              <w:t>MSG-AC-157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value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value date.</w:t>
            </w:r>
          </w:p>
        </w:tc>
      </w:tr>
      <w:tr>
        <w:tc>
          <w:tcPr>
            <w:tcW w:type="dxa" w:w="1316"/>
            <w:tcMar>
              <w:top w:w="50" w:type="dxa"/>
              <w:bottom w:w="50" w:type="dxa"/>
              <w:left w:w="90" w:type="dxa"/>
              <w:right w:w="90" w:type="dxa"/>
            </w:tcMar>
          </w:tcPr>
          <w:p>
            <w:pPr>
              <w:pStyle w:val="BDOITable"/>
            </w:pPr>
            <w:r>
              <w:rPr>
                <w:sz w:val="14"/>
              </w:rPr>
              <w:t>MSG-AC-158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a target account other than the source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a target account other than the source.</w:t>
            </w:r>
          </w:p>
        </w:tc>
      </w:tr>
      <w:tr>
        <w:tc>
          <w:tcPr>
            <w:tcW w:type="dxa" w:w="1316"/>
            <w:tcMar>
              <w:top w:w="50" w:type="dxa"/>
              <w:bottom w:w="50" w:type="dxa"/>
              <w:left w:w="90" w:type="dxa"/>
              <w:right w:w="90" w:type="dxa"/>
            </w:tcMar>
            <w:shd w:val="clear" w:color="auto" w:fill="E5F5FF"/>
          </w:tcPr>
          <w:p>
            <w:pPr>
              <w:pStyle w:val="BDOITable"/>
            </w:pPr>
            <w:r>
              <w:rPr>
                <w:sz w:val="14"/>
              </w:rPr>
              <w:t>MSG-AC-159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payee account credited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payee account credited.</w:t>
            </w:r>
          </w:p>
        </w:tc>
      </w:tr>
      <w:tr>
        <w:tc>
          <w:tcPr>
            <w:tcW w:type="dxa" w:w="1316"/>
            <w:tcMar>
              <w:top w:w="50" w:type="dxa"/>
              <w:bottom w:w="50" w:type="dxa"/>
              <w:left w:w="90" w:type="dxa"/>
              <w:right w:w="90" w:type="dxa"/>
            </w:tcMar>
          </w:tcPr>
          <w:p>
            <w:pPr>
              <w:pStyle w:val="BDOITable"/>
            </w:pPr>
            <w:r>
              <w:rPr>
                <w:sz w:val="14"/>
              </w:rPr>
              <w:t>MSG-AC-160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paying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paying account.</w:t>
            </w:r>
          </w:p>
        </w:tc>
      </w:tr>
      <w:tr>
        <w:tc>
          <w:tcPr>
            <w:tcW w:type="dxa" w:w="1316"/>
            <w:tcMar>
              <w:top w:w="50" w:type="dxa"/>
              <w:bottom w:w="50" w:type="dxa"/>
              <w:left w:w="90" w:type="dxa"/>
              <w:right w:w="90" w:type="dxa"/>
            </w:tcMar>
            <w:shd w:val="clear" w:color="auto" w:fill="E5F5FF"/>
          </w:tcPr>
          <w:p>
            <w:pPr>
              <w:pStyle w:val="BDOITable"/>
            </w:pPr>
            <w:r>
              <w:rPr>
                <w:sz w:val="14"/>
              </w:rPr>
              <w:t>MSG-AC-161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source account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source account.</w:t>
            </w:r>
          </w:p>
        </w:tc>
      </w:tr>
      <w:tr>
        <w:tc>
          <w:tcPr>
            <w:tcW w:type="dxa" w:w="1316"/>
            <w:tcMar>
              <w:top w:w="50" w:type="dxa"/>
              <w:bottom w:w="50" w:type="dxa"/>
              <w:left w:w="90" w:type="dxa"/>
              <w:right w:w="90" w:type="dxa"/>
            </w:tcMar>
          </w:tcPr>
          <w:p>
            <w:pPr>
              <w:pStyle w:val="BDOITable"/>
            </w:pPr>
            <w:r>
              <w:rPr>
                <w:sz w:val="14"/>
              </w:rPr>
              <w:t>MSG-AC-162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Terms saved; the entry was rebuilt from the rule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MSG-AC-163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withholding tax must be at least zero and below the gross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withholding tax of zero or more and below the gross amount.</w:t>
            </w:r>
          </w:p>
        </w:tc>
      </w:tr>
      <w:tr>
        <w:tc>
          <w:tcPr>
            <w:tcW w:type="dxa" w:w="1316"/>
            <w:tcMar>
              <w:top w:w="50" w:type="dxa"/>
              <w:bottom w:w="50" w:type="dxa"/>
              <w:left w:w="90" w:type="dxa"/>
              <w:right w:w="90" w:type="dxa"/>
            </w:tcMar>
          </w:tcPr>
          <w:p>
            <w:pPr>
              <w:pStyle w:val="BDOITable"/>
            </w:pPr>
            <w:r>
              <w:rPr>
                <w:sz w:val="14"/>
              </w:rPr>
              <w:t>MSG-AC-164</w:t>
            </w:r>
          </w:p>
        </w:tc>
        <w:tc>
          <w:tcPr>
            <w:tcW w:type="dxa" w:w="2631"/>
            <w:tcMar>
              <w:top w:w="50" w:type="dxa"/>
              <w:bottom w:w="50" w:type="dxa"/>
              <w:left w:w="90" w:type="dxa"/>
              <w:right w:w="90" w:type="dxa"/>
            </w:tcMar>
          </w:tcPr>
          <w:p>
            <w:pPr>
              <w:pStyle w:val="BDOITable"/>
            </w:pPr>
            <w:r>
              <w:rPr>
                <w:sz w:val="14"/>
              </w:rPr>
              <w:t>DV_ALLOCATION_TOTAL</w:t>
            </w:r>
          </w:p>
        </w:tc>
        <w:tc>
          <w:tcPr>
            <w:tcW w:type="dxa" w:w="4986"/>
            <w:tcMar>
              <w:top w:w="50" w:type="dxa"/>
              <w:bottom w:w="50" w:type="dxa"/>
              <w:left w:w="90" w:type="dxa"/>
              <w:right w:w="90" w:type="dxa"/>
            </w:tcMar>
          </w:tcPr>
          <w:p>
            <w:pPr>
              <w:pStyle w:val="BDOITable"/>
            </w:pPr>
            <w:r>
              <w:rPr>
                <w:sz w:val="14"/>
              </w:rPr>
              <w:t>The allocation must add up to the gross amount &lt;to plain string&gt;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rows so that they add up to the gross amount.</w:t>
            </w:r>
          </w:p>
        </w:tc>
      </w:tr>
      <w:tr>
        <w:tc>
          <w:tcPr>
            <w:tcW w:type="dxa" w:w="1316"/>
            <w:tcMar>
              <w:top w:w="50" w:type="dxa"/>
              <w:bottom w:w="50" w:type="dxa"/>
              <w:left w:w="90" w:type="dxa"/>
              <w:right w:w="90" w:type="dxa"/>
            </w:tcMar>
            <w:shd w:val="clear" w:color="auto" w:fill="E5F5FF"/>
          </w:tcPr>
          <w:p>
            <w:pPr>
              <w:pStyle w:val="BDOITable"/>
            </w:pPr>
            <w:r>
              <w:rPr>
                <w:sz w:val="14"/>
              </w:rPr>
              <w:t>MSG-AC-165</w:t>
            </w:r>
          </w:p>
        </w:tc>
        <w:tc>
          <w:tcPr>
            <w:tcW w:type="dxa" w:w="2631"/>
            <w:tcMar>
              <w:top w:w="50" w:type="dxa"/>
              <w:bottom w:w="50" w:type="dxa"/>
              <w:left w:w="90" w:type="dxa"/>
              <w:right w:w="90" w:type="dxa"/>
            </w:tcMar>
            <w:shd w:val="clear" w:color="auto" w:fill="E5F5FF"/>
          </w:tcPr>
          <w:p>
            <w:pPr>
              <w:pStyle w:val="BDOITable"/>
            </w:pPr>
            <w:r>
              <w:rPr>
                <w:sz w:val="14"/>
              </w:rPr>
              <w:t>DV_BANK_CURRENCY</w:t>
            </w:r>
          </w:p>
        </w:tc>
        <w:tc>
          <w:tcPr>
            <w:tcW w:type="dxa" w:w="4986"/>
            <w:tcMar>
              <w:top w:w="50" w:type="dxa"/>
              <w:bottom w:w="50" w:type="dxa"/>
              <w:left w:w="90" w:type="dxa"/>
              <w:right w:w="90" w:type="dxa"/>
            </w:tcMar>
            <w:shd w:val="clear" w:color="auto" w:fill="E5F5FF"/>
          </w:tcPr>
          <w:p>
            <w:pPr>
              <w:pStyle w:val="BDOITable"/>
            </w:pPr>
            <w:r>
              <w:rPr>
                <w:sz w:val="14"/>
              </w:rPr>
              <w:t>The paying account must be in &lt;currency&gt;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paying account in the currency of the voucher.</w:t>
            </w:r>
          </w:p>
        </w:tc>
      </w:tr>
      <w:tr>
        <w:tc>
          <w:tcPr>
            <w:tcW w:type="dxa" w:w="1316"/>
            <w:tcMar>
              <w:top w:w="50" w:type="dxa"/>
              <w:bottom w:w="50" w:type="dxa"/>
              <w:left w:w="90" w:type="dxa"/>
              <w:right w:w="90" w:type="dxa"/>
            </w:tcMar>
          </w:tcPr>
          <w:p>
            <w:pPr>
              <w:pStyle w:val="BDOITable"/>
            </w:pPr>
            <w:r>
              <w:rPr>
                <w:sz w:val="14"/>
              </w:rPr>
              <w:t>MSG-AC-166</w:t>
            </w:r>
          </w:p>
        </w:tc>
        <w:tc>
          <w:tcPr>
            <w:tcW w:type="dxa" w:w="2631"/>
            <w:tcMar>
              <w:top w:w="50" w:type="dxa"/>
              <w:bottom w:w="50" w:type="dxa"/>
              <w:left w:w="90" w:type="dxa"/>
              <w:right w:w="90" w:type="dxa"/>
            </w:tcMar>
          </w:tcPr>
          <w:p>
            <w:pPr>
              <w:pStyle w:val="BDOITable"/>
            </w:pPr>
            <w:r>
              <w:rPr>
                <w:sz w:val="14"/>
              </w:rPr>
              <w:t>DV_ENTRY_EMPTY</w:t>
            </w:r>
          </w:p>
        </w:tc>
        <w:tc>
          <w:tcPr>
            <w:tcW w:type="dxa" w:w="4986"/>
            <w:tcMar>
              <w:top w:w="50" w:type="dxa"/>
              <w:bottom w:w="50" w:type="dxa"/>
              <w:left w:w="90" w:type="dxa"/>
              <w:right w:w="90" w:type="dxa"/>
            </w:tcMar>
          </w:tcPr>
          <w:p>
            <w:pPr>
              <w:pStyle w:val="BDOITable"/>
            </w:pPr>
            <w:r>
              <w:rPr>
                <w:sz w:val="14"/>
              </w:rPr>
              <w:t>DV &lt;dv no&gt; has no entry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Rebuild the entry from the rule, or add its lines.</w:t>
            </w:r>
          </w:p>
        </w:tc>
      </w:tr>
      <w:tr>
        <w:tc>
          <w:tcPr>
            <w:tcW w:type="dxa" w:w="1316"/>
            <w:tcMar>
              <w:top w:w="50" w:type="dxa"/>
              <w:bottom w:w="50" w:type="dxa"/>
              <w:left w:w="90" w:type="dxa"/>
              <w:right w:w="90" w:type="dxa"/>
            </w:tcMar>
            <w:shd w:val="clear" w:color="auto" w:fill="E5F5FF"/>
          </w:tcPr>
          <w:p>
            <w:pPr>
              <w:pStyle w:val="BDOITable"/>
            </w:pPr>
            <w:r>
              <w:rPr>
                <w:sz w:val="14"/>
              </w:rPr>
              <w:t>MSG-AC-167</w:t>
            </w:r>
          </w:p>
        </w:tc>
        <w:tc>
          <w:tcPr>
            <w:tcW w:type="dxa" w:w="2631"/>
            <w:tcMar>
              <w:top w:w="50" w:type="dxa"/>
              <w:bottom w:w="50" w:type="dxa"/>
              <w:left w:w="90" w:type="dxa"/>
              <w:right w:w="90" w:type="dxa"/>
            </w:tcMar>
            <w:shd w:val="clear" w:color="auto" w:fill="E5F5FF"/>
          </w:tcPr>
          <w:p>
            <w:pPr>
              <w:pStyle w:val="BDOITable"/>
            </w:pPr>
            <w:r>
              <w:rPr>
                <w:sz w:val="14"/>
              </w:rPr>
              <w:t>DV_EWT</w:t>
            </w:r>
          </w:p>
        </w:tc>
        <w:tc>
          <w:tcPr>
            <w:tcW w:type="dxa" w:w="4986"/>
            <w:tcMar>
              <w:top w:w="50" w:type="dxa"/>
              <w:bottom w:w="50" w:type="dxa"/>
              <w:left w:w="90" w:type="dxa"/>
              <w:right w:w="90" w:type="dxa"/>
            </w:tcMar>
            <w:shd w:val="clear" w:color="auto" w:fill="E5F5FF"/>
          </w:tcPr>
          <w:p>
            <w:pPr>
              <w:pStyle w:val="BDOITable"/>
            </w:pPr>
            <w:r>
              <w:rPr>
                <w:sz w:val="14"/>
              </w:rPr>
              <w:t>The withholding tax must be at least zero and below the gross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withholding tax of zero or more and below the gross amount.</w:t>
            </w:r>
          </w:p>
        </w:tc>
      </w:tr>
      <w:tr>
        <w:tc>
          <w:tcPr>
            <w:tcW w:type="dxa" w:w="1316"/>
            <w:tcMar>
              <w:top w:w="50" w:type="dxa"/>
              <w:bottom w:w="50" w:type="dxa"/>
              <w:left w:w="90" w:type="dxa"/>
              <w:right w:w="90" w:type="dxa"/>
            </w:tcMar>
          </w:tcPr>
          <w:p>
            <w:pPr>
              <w:pStyle w:val="BDOITable"/>
            </w:pPr>
            <w:r>
              <w:rPr>
                <w:sz w:val="14"/>
              </w:rPr>
              <w:t>MSG-AC-168</w:t>
            </w:r>
          </w:p>
        </w:tc>
        <w:tc>
          <w:tcPr>
            <w:tcW w:type="dxa" w:w="2631"/>
            <w:tcMar>
              <w:top w:w="50" w:type="dxa"/>
              <w:bottom w:w="50" w:type="dxa"/>
              <w:left w:w="90" w:type="dxa"/>
              <w:right w:w="90" w:type="dxa"/>
            </w:tcMar>
          </w:tcPr>
          <w:p>
            <w:pPr>
              <w:pStyle w:val="BDOITable"/>
            </w:pPr>
            <w:r>
              <w:rPr>
                <w:sz w:val="14"/>
              </w:rPr>
              <w:t>DV_FOUR_EYES</w:t>
            </w:r>
          </w:p>
        </w:tc>
        <w:tc>
          <w:tcPr>
            <w:tcW w:type="dxa" w:w="4986"/>
            <w:tcMar>
              <w:top w:w="50" w:type="dxa"/>
              <w:bottom w:w="50" w:type="dxa"/>
              <w:left w:w="90" w:type="dxa"/>
              <w:right w:w="90" w:type="dxa"/>
            </w:tcMar>
          </w:tcPr>
          <w:p>
            <w:pPr>
              <w:pStyle w:val="BDOITable"/>
            </w:pPr>
            <w:r>
              <w:rPr>
                <w:sz w:val="14"/>
              </w:rPr>
              <w:t>The approver of a voucher cannot be its processor or checker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user with the review or approval right to take the action.</w:t>
            </w:r>
          </w:p>
        </w:tc>
      </w:tr>
      <w:tr>
        <w:tc>
          <w:tcPr>
            <w:tcW w:type="dxa" w:w="1316"/>
            <w:tcMar>
              <w:top w:w="50" w:type="dxa"/>
              <w:bottom w:w="50" w:type="dxa"/>
              <w:left w:w="90" w:type="dxa"/>
              <w:right w:w="90" w:type="dxa"/>
            </w:tcMar>
            <w:shd w:val="clear" w:color="auto" w:fill="E5F5FF"/>
          </w:tcPr>
          <w:p>
            <w:pPr>
              <w:pStyle w:val="BDOITable"/>
            </w:pPr>
            <w:r>
              <w:rPr>
                <w:sz w:val="14"/>
              </w:rPr>
              <w:t>MSG-AC-169</w:t>
            </w:r>
          </w:p>
        </w:tc>
        <w:tc>
          <w:tcPr>
            <w:tcW w:type="dxa" w:w="2631"/>
            <w:tcMar>
              <w:top w:w="50" w:type="dxa"/>
              <w:bottom w:w="50" w:type="dxa"/>
              <w:left w:w="90" w:type="dxa"/>
              <w:right w:w="90" w:type="dxa"/>
            </w:tcMar>
            <w:shd w:val="clear" w:color="auto" w:fill="E5F5FF"/>
          </w:tcPr>
          <w:p>
            <w:pPr>
              <w:pStyle w:val="BDOITable"/>
            </w:pPr>
            <w:r>
              <w:rPr>
                <w:sz w:val="14"/>
              </w:rPr>
              <w:t>DV_FOUR_EYES</w:t>
            </w:r>
          </w:p>
        </w:tc>
        <w:tc>
          <w:tcPr>
            <w:tcW w:type="dxa" w:w="4986"/>
            <w:tcMar>
              <w:top w:w="50" w:type="dxa"/>
              <w:bottom w:w="50" w:type="dxa"/>
              <w:left w:w="90" w:type="dxa"/>
              <w:right w:w="90" w:type="dxa"/>
            </w:tcMar>
            <w:shd w:val="clear" w:color="auto" w:fill="E5F5FF"/>
          </w:tcPr>
          <w:p>
            <w:pPr>
              <w:pStyle w:val="BDOITable"/>
            </w:pPr>
            <w:r>
              <w:rPr>
                <w:sz w:val="14"/>
              </w:rPr>
              <w:t>The processor cannot check their own voucher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review or approval right to take the action.</w:t>
            </w:r>
          </w:p>
        </w:tc>
      </w:tr>
      <w:tr>
        <w:tc>
          <w:tcPr>
            <w:tcW w:type="dxa" w:w="1316"/>
            <w:tcMar>
              <w:top w:w="50" w:type="dxa"/>
              <w:bottom w:w="50" w:type="dxa"/>
              <w:left w:w="90" w:type="dxa"/>
              <w:right w:w="90" w:type="dxa"/>
            </w:tcMar>
          </w:tcPr>
          <w:p>
            <w:pPr>
              <w:pStyle w:val="BDOITable"/>
            </w:pPr>
            <w:r>
              <w:rPr>
                <w:sz w:val="14"/>
              </w:rPr>
              <w:t>MSG-AC-170</w:t>
            </w:r>
          </w:p>
        </w:tc>
        <w:tc>
          <w:tcPr>
            <w:tcW w:type="dxa" w:w="2631"/>
            <w:tcMar>
              <w:top w:w="50" w:type="dxa"/>
              <w:bottom w:w="50" w:type="dxa"/>
              <w:left w:w="90" w:type="dxa"/>
              <w:right w:w="90" w:type="dxa"/>
            </w:tcMar>
          </w:tcPr>
          <w:p>
            <w:pPr>
              <w:pStyle w:val="BDOITable"/>
            </w:pPr>
            <w:r>
              <w:rPr>
                <w:sz w:val="14"/>
              </w:rPr>
              <w:t>DV_INCOMPLETE</w:t>
            </w:r>
          </w:p>
        </w:tc>
        <w:tc>
          <w:tcPr>
            <w:tcW w:type="dxa" w:w="4986"/>
            <w:tcMar>
              <w:top w:w="50" w:type="dxa"/>
              <w:bottom w:w="50" w:type="dxa"/>
              <w:left w:w="90" w:type="dxa"/>
              <w:right w:w="90" w:type="dxa"/>
            </w:tcMar>
          </w:tcPr>
          <w:p>
            <w:pPr>
              <w:pStyle w:val="BDOITable"/>
            </w:pPr>
            <w:r>
              <w:rPr>
                <w:sz w:val="14"/>
              </w:rPr>
              <w:t>Complete DV &lt;dv no&gt;: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DV &lt;dv no&gt;: &lt;missing&gt;.</w:t>
            </w:r>
          </w:p>
        </w:tc>
      </w:tr>
      <w:tr>
        <w:tc>
          <w:tcPr>
            <w:tcW w:type="dxa" w:w="1316"/>
            <w:tcMar>
              <w:top w:w="50" w:type="dxa"/>
              <w:bottom w:w="50" w:type="dxa"/>
              <w:left w:w="90" w:type="dxa"/>
              <w:right w:w="90" w:type="dxa"/>
            </w:tcMar>
            <w:shd w:val="clear" w:color="auto" w:fill="E5F5FF"/>
          </w:tcPr>
          <w:p>
            <w:pPr>
              <w:pStyle w:val="BDOITable"/>
            </w:pPr>
            <w:r>
              <w:rPr>
                <w:sz w:val="14"/>
              </w:rPr>
              <w:t>MSG-AC-171</w:t>
            </w:r>
          </w:p>
        </w:tc>
        <w:tc>
          <w:tcPr>
            <w:tcW w:type="dxa" w:w="2631"/>
            <w:tcMar>
              <w:top w:w="50" w:type="dxa"/>
              <w:bottom w:w="50" w:type="dxa"/>
              <w:left w:w="90" w:type="dxa"/>
              <w:right w:w="90" w:type="dxa"/>
            </w:tcMar>
            <w:shd w:val="clear" w:color="auto" w:fill="E5F5FF"/>
          </w:tcPr>
          <w:p>
            <w:pPr>
              <w:pStyle w:val="BDOITable"/>
            </w:pPr>
            <w:r>
              <w:rPr>
                <w:sz w:val="14"/>
              </w:rPr>
              <w:t>DV_MODE</w:t>
            </w:r>
          </w:p>
        </w:tc>
        <w:tc>
          <w:tcPr>
            <w:tcW w:type="dxa" w:w="4986"/>
            <w:tcMar>
              <w:top w:w="50" w:type="dxa"/>
              <w:bottom w:w="50" w:type="dxa"/>
              <w:left w:w="90" w:type="dxa"/>
              <w:right w:w="90" w:type="dxa"/>
            </w:tcMar>
            <w:shd w:val="clear" w:color="auto" w:fill="E5F5FF"/>
          </w:tcPr>
          <w:p>
            <w:pPr>
              <w:pStyle w:val="BDOITable"/>
            </w:pPr>
            <w:r>
              <w:rPr>
                <w:sz w:val="14"/>
              </w:rPr>
              <w:t>Mode &lt;mode&gt; is not allowed for payee &lt;payee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mode allowed for the payee, or ask the team leader to allow the mode on the payee.</w:t>
            </w:r>
          </w:p>
        </w:tc>
      </w:tr>
      <w:tr>
        <w:tc>
          <w:tcPr>
            <w:tcW w:type="dxa" w:w="1316"/>
            <w:tcMar>
              <w:top w:w="50" w:type="dxa"/>
              <w:bottom w:w="50" w:type="dxa"/>
              <w:left w:w="90" w:type="dxa"/>
              <w:right w:w="90" w:type="dxa"/>
            </w:tcMar>
          </w:tcPr>
          <w:p>
            <w:pPr>
              <w:pStyle w:val="BDOITable"/>
            </w:pPr>
            <w:r>
              <w:rPr>
                <w:sz w:val="14"/>
              </w:rPr>
              <w:t>MSG-AC-172</w:t>
            </w:r>
          </w:p>
        </w:tc>
        <w:tc>
          <w:tcPr>
            <w:tcW w:type="dxa" w:w="2631"/>
            <w:tcMar>
              <w:top w:w="50" w:type="dxa"/>
              <w:bottom w:w="50" w:type="dxa"/>
              <w:left w:w="90" w:type="dxa"/>
              <w:right w:w="90" w:type="dxa"/>
            </w:tcMar>
          </w:tcPr>
          <w:p>
            <w:pPr>
              <w:pStyle w:val="BDOITable"/>
            </w:pPr>
            <w:r>
              <w:rPr>
                <w:sz w:val="14"/>
              </w:rPr>
              <w:t>DV_NOT_EDITABLE</w:t>
            </w:r>
          </w:p>
        </w:tc>
        <w:tc>
          <w:tcPr>
            <w:tcW w:type="dxa" w:w="4986"/>
            <w:tcMar>
              <w:top w:w="50" w:type="dxa"/>
              <w:bottom w:w="50" w:type="dxa"/>
              <w:left w:w="90" w:type="dxa"/>
              <w:right w:w="90" w:type="dxa"/>
            </w:tcMar>
          </w:tcPr>
          <w:p>
            <w:pPr>
              <w:pStyle w:val="BDOITable"/>
            </w:pPr>
            <w:r>
              <w:rPr>
                <w:sz w:val="14"/>
              </w:rPr>
              <w:t>DV &lt;dv no&gt; is &lt;stage&gt; and can no longer be changed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approver to return the voucher; it can no longer be changed in its stage.</w:t>
            </w:r>
          </w:p>
        </w:tc>
      </w:tr>
      <w:tr>
        <w:tc>
          <w:tcPr>
            <w:tcW w:type="dxa" w:w="1316"/>
            <w:tcMar>
              <w:top w:w="50" w:type="dxa"/>
              <w:bottom w:w="50" w:type="dxa"/>
              <w:left w:w="90" w:type="dxa"/>
              <w:right w:w="90" w:type="dxa"/>
            </w:tcMar>
            <w:shd w:val="clear" w:color="auto" w:fill="E5F5FF"/>
          </w:tcPr>
          <w:p>
            <w:pPr>
              <w:pStyle w:val="BDOITable"/>
            </w:pPr>
            <w:r>
              <w:rPr>
                <w:sz w:val="14"/>
              </w:rPr>
              <w:t>MSG-AC-173</w:t>
            </w:r>
          </w:p>
        </w:tc>
        <w:tc>
          <w:tcPr>
            <w:tcW w:type="dxa" w:w="2631"/>
            <w:tcMar>
              <w:top w:w="50" w:type="dxa"/>
              <w:bottom w:w="50" w:type="dxa"/>
              <w:left w:w="90" w:type="dxa"/>
              <w:right w:w="90" w:type="dxa"/>
            </w:tcMar>
            <w:shd w:val="clear" w:color="auto" w:fill="E5F5FF"/>
          </w:tcPr>
          <w:p>
            <w:pPr>
              <w:pStyle w:val="BDOITable"/>
            </w:pPr>
            <w:r>
              <w:rPr>
                <w:sz w:val="14"/>
              </w:rPr>
              <w:t>DV_NOT_EDITABLE</w:t>
            </w:r>
          </w:p>
        </w:tc>
        <w:tc>
          <w:tcPr>
            <w:tcW w:type="dxa" w:w="4986"/>
            <w:tcMar>
              <w:top w:w="50" w:type="dxa"/>
              <w:bottom w:w="50" w:type="dxa"/>
              <w:left w:w="90" w:type="dxa"/>
              <w:right w:w="90" w:type="dxa"/>
            </w:tcMar>
            <w:shd w:val="clear" w:color="auto" w:fill="E5F5FF"/>
          </w:tcPr>
          <w:p>
            <w:pPr>
              <w:pStyle w:val="BDOITable"/>
            </w:pPr>
            <w:r>
              <w:rPr>
                <w:sz w:val="14"/>
              </w:rPr>
              <w:t>DV &lt;dv no&gt; is &lt;stage&gt;; return it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approver to return the voucher; it can no longer be changed in its stage.</w:t>
            </w:r>
          </w:p>
        </w:tc>
      </w:tr>
      <w:tr>
        <w:tc>
          <w:tcPr>
            <w:tcW w:type="dxa" w:w="1316"/>
            <w:tcMar>
              <w:top w:w="50" w:type="dxa"/>
              <w:bottom w:w="50" w:type="dxa"/>
              <w:left w:w="90" w:type="dxa"/>
              <w:right w:w="90" w:type="dxa"/>
            </w:tcMar>
          </w:tcPr>
          <w:p>
            <w:pPr>
              <w:pStyle w:val="BDOITable"/>
            </w:pPr>
            <w:r>
              <w:rPr>
                <w:sz w:val="14"/>
              </w:rPr>
              <w:t>MSG-AC-174</w:t>
            </w:r>
          </w:p>
        </w:tc>
        <w:tc>
          <w:tcPr>
            <w:tcW w:type="dxa" w:w="2631"/>
            <w:tcMar>
              <w:top w:w="50" w:type="dxa"/>
              <w:bottom w:w="50" w:type="dxa"/>
              <w:left w:w="90" w:type="dxa"/>
              <w:right w:w="90" w:type="dxa"/>
            </w:tcMar>
          </w:tcPr>
          <w:p>
            <w:pPr>
              <w:pStyle w:val="BDOITable"/>
            </w:pPr>
            <w:r>
              <w:rPr>
                <w:sz w:val="14"/>
              </w:rPr>
              <w:t>DV_NOT_FOR_APPROVAL</w:t>
            </w:r>
          </w:p>
        </w:tc>
        <w:tc>
          <w:tcPr>
            <w:tcW w:type="dxa" w:w="4986"/>
            <w:tcMar>
              <w:top w:w="50" w:type="dxa"/>
              <w:bottom w:w="50" w:type="dxa"/>
              <w:left w:w="90" w:type="dxa"/>
              <w:right w:w="90" w:type="dxa"/>
            </w:tcMar>
          </w:tcPr>
          <w:p>
            <w:pPr>
              <w:pStyle w:val="BDOITable"/>
            </w:pPr>
            <w:r>
              <w:rPr>
                <w:sz w:val="14"/>
              </w:rPr>
              <w:t>DV &lt;dv no&gt; is &lt;stage&gt;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workbench; the voucher is not waiting for approval.</w:t>
            </w:r>
          </w:p>
        </w:tc>
      </w:tr>
      <w:tr>
        <w:tc>
          <w:tcPr>
            <w:tcW w:type="dxa" w:w="1316"/>
            <w:tcMar>
              <w:top w:w="50" w:type="dxa"/>
              <w:bottom w:w="50" w:type="dxa"/>
              <w:left w:w="90" w:type="dxa"/>
              <w:right w:w="90" w:type="dxa"/>
            </w:tcMar>
            <w:shd w:val="clear" w:color="auto" w:fill="E5F5FF"/>
          </w:tcPr>
          <w:p>
            <w:pPr>
              <w:pStyle w:val="BDOITable"/>
            </w:pPr>
            <w:r>
              <w:rPr>
                <w:sz w:val="14"/>
              </w:rPr>
              <w:t>MSG-AC-175</w:t>
            </w:r>
          </w:p>
        </w:tc>
        <w:tc>
          <w:tcPr>
            <w:tcW w:type="dxa" w:w="2631"/>
            <w:tcMar>
              <w:top w:w="50" w:type="dxa"/>
              <w:bottom w:w="50" w:type="dxa"/>
              <w:left w:w="90" w:type="dxa"/>
              <w:right w:w="90" w:type="dxa"/>
            </w:tcMar>
            <w:shd w:val="clear" w:color="auto" w:fill="E5F5FF"/>
          </w:tcPr>
          <w:p>
            <w:pPr>
              <w:pStyle w:val="BDOITable"/>
            </w:pPr>
            <w:r>
              <w:rPr>
                <w:sz w:val="14"/>
              </w:rPr>
              <w:t>DV_PAYEE_ACCOUNT</w:t>
            </w:r>
          </w:p>
        </w:tc>
        <w:tc>
          <w:tcPr>
            <w:tcW w:type="dxa" w:w="4986"/>
            <w:tcMar>
              <w:top w:w="50" w:type="dxa"/>
              <w:bottom w:w="50" w:type="dxa"/>
              <w:left w:w="90" w:type="dxa"/>
              <w:right w:w="90" w:type="dxa"/>
            </w:tcMar>
            <w:shd w:val="clear" w:color="auto" w:fill="E5F5FF"/>
          </w:tcPr>
          <w:p>
            <w:pPr>
              <w:pStyle w:val="BDOITable"/>
            </w:pPr>
            <w:r>
              <w:rPr>
                <w:sz w:val="14"/>
              </w:rPr>
              <w:t>Select an active account of the payee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an active account of the payee.</w:t>
            </w:r>
          </w:p>
        </w:tc>
      </w:tr>
      <w:tr>
        <w:tc>
          <w:tcPr>
            <w:tcW w:type="dxa" w:w="1316"/>
            <w:tcMar>
              <w:top w:w="50" w:type="dxa"/>
              <w:bottom w:w="50" w:type="dxa"/>
              <w:left w:w="90" w:type="dxa"/>
              <w:right w:w="90" w:type="dxa"/>
            </w:tcMar>
          </w:tcPr>
          <w:p>
            <w:pPr>
              <w:pStyle w:val="BDOITable"/>
            </w:pPr>
            <w:r>
              <w:rPr>
                <w:sz w:val="14"/>
              </w:rPr>
              <w:t>MSG-AC-176</w:t>
            </w:r>
          </w:p>
        </w:tc>
        <w:tc>
          <w:tcPr>
            <w:tcW w:type="dxa" w:w="2631"/>
            <w:tcMar>
              <w:top w:w="50" w:type="dxa"/>
              <w:bottom w:w="50" w:type="dxa"/>
              <w:left w:w="90" w:type="dxa"/>
              <w:right w:w="90" w:type="dxa"/>
            </w:tcMar>
          </w:tcPr>
          <w:p>
            <w:pPr>
              <w:pStyle w:val="BDOITable"/>
            </w:pPr>
            <w:r>
              <w:rPr>
                <w:sz w:val="14"/>
              </w:rPr>
              <w:t>DV_POSTING_FAILED</w:t>
            </w:r>
          </w:p>
        </w:tc>
        <w:tc>
          <w:tcPr>
            <w:tcW w:type="dxa" w:w="4986"/>
            <w:tcMar>
              <w:top w:w="50" w:type="dxa"/>
              <w:bottom w:w="50" w:type="dxa"/>
              <w:left w:w="90" w:type="dxa"/>
              <w:right w:w="90" w:type="dxa"/>
            </w:tcMar>
          </w:tcPr>
          <w:p>
            <w:pPr>
              <w:pStyle w:val="BDOITable"/>
            </w:pPr>
            <w:r>
              <w:rPr>
                <w:sz w:val="14"/>
              </w:rPr>
              <w:t>DV &lt;dv no&gt; could not be posted: &lt;message&gt;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point named in the message (account, period or rule) and approve again; if it persists, ask Comptrollership.</w:t>
            </w:r>
          </w:p>
        </w:tc>
      </w:tr>
    </w:tbl>
    <w:p>
      <w:pPr>
        <w:pStyle w:val="BDOISpacer"/>
      </w:pPr>
    </w:p>
    <w:p>
      <w:pPr>
        <w:pStyle w:val="Heading2"/>
      </w:pPr>
      <w:bookmarkStart w:id="421" w:name="_Toc000421"/>
      <w:r>
        <w:rPr/>
        <w:t>15.27 Disbursement Voucher, Entry tab (SCR-AC-27)</w:t>
      </w:r>
      <w:bookmarkEnd w:id="42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MSG-AC-177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Entry rebuilt from the rule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MSG-AC-178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Expense allocation applied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MSG-AC-179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rule could not build the entry yet; complete the details.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MSG-AC-180</w:t>
            </w:r>
          </w:p>
        </w:tc>
        <w:tc>
          <w:tcPr>
            <w:tcW w:type="dxa" w:w="2631"/>
            <w:tcMar>
              <w:top w:w="50" w:type="dxa"/>
              <w:bottom w:w="50" w:type="dxa"/>
              <w:left w:w="90" w:type="dxa"/>
              <w:right w:w="90" w:type="dxa"/>
            </w:tcMar>
            <w:shd w:val="clear" w:color="auto" w:fill="E5F5FF"/>
          </w:tcPr>
          <w:p>
            <w:pPr>
              <w:pStyle w:val="BDOITable"/>
            </w:pPr>
            <w:r>
              <w:rPr>
                <w:sz w:val="14"/>
              </w:rPr>
              <w:t>DV_ENTRY_EMPTY</w:t>
            </w:r>
          </w:p>
        </w:tc>
        <w:tc>
          <w:tcPr>
            <w:tcW w:type="dxa" w:w="4986"/>
            <w:tcMar>
              <w:top w:w="50" w:type="dxa"/>
              <w:bottom w:w="50" w:type="dxa"/>
              <w:left w:w="90" w:type="dxa"/>
              <w:right w:w="90" w:type="dxa"/>
            </w:tcMar>
            <w:shd w:val="clear" w:color="auto" w:fill="E5F5FF"/>
          </w:tcPr>
          <w:p>
            <w:pPr>
              <w:pStyle w:val="BDOITable"/>
            </w:pPr>
            <w:r>
              <w:rPr>
                <w:sz w:val="14"/>
              </w:rPr>
              <w:t>The proforma entry has no line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Rebuild the entry from the rule, or add its lines.</w:t>
            </w:r>
          </w:p>
        </w:tc>
      </w:tr>
      <w:tr>
        <w:tc>
          <w:tcPr>
            <w:tcW w:type="dxa" w:w="1316"/>
            <w:tcMar>
              <w:top w:w="50" w:type="dxa"/>
              <w:bottom w:w="50" w:type="dxa"/>
              <w:left w:w="90" w:type="dxa"/>
              <w:right w:w="90" w:type="dxa"/>
            </w:tcMar>
          </w:tcPr>
          <w:p>
            <w:pPr>
              <w:pStyle w:val="BDOITable"/>
            </w:pPr>
            <w:r>
              <w:rPr>
                <w:sz w:val="14"/>
              </w:rPr>
              <w:t>MSG-AC-181</w:t>
            </w:r>
          </w:p>
        </w:tc>
        <w:tc>
          <w:tcPr>
            <w:tcW w:type="dxa" w:w="2631"/>
            <w:tcMar>
              <w:top w:w="50" w:type="dxa"/>
              <w:bottom w:w="50" w:type="dxa"/>
              <w:left w:w="90" w:type="dxa"/>
              <w:right w:w="90" w:type="dxa"/>
            </w:tcMar>
          </w:tcPr>
          <w:p>
            <w:pPr>
              <w:pStyle w:val="BDOITable"/>
            </w:pPr>
            <w:r>
              <w:rPr>
                <w:sz w:val="14"/>
              </w:rPr>
              <w:t>DV_INCOMPLETE</w:t>
            </w:r>
          </w:p>
        </w:tc>
        <w:tc>
          <w:tcPr>
            <w:tcW w:type="dxa" w:w="4986"/>
            <w:tcMar>
              <w:top w:w="50" w:type="dxa"/>
              <w:bottom w:w="50" w:type="dxa"/>
              <w:left w:w="90" w:type="dxa"/>
              <w:right w:w="90" w:type="dxa"/>
            </w:tcMar>
          </w:tcPr>
          <w:p>
            <w:pPr>
              <w:pStyle w:val="BDOITable"/>
            </w:pPr>
            <w:r>
              <w:rPr>
                <w:sz w:val="14"/>
              </w:rPr>
              <w:t>Select the paying bank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paying bank account.</w:t>
            </w:r>
          </w:p>
        </w:tc>
      </w:tr>
    </w:tbl>
    <w:p>
      <w:pPr>
        <w:pStyle w:val="BDOISpacer"/>
      </w:pPr>
    </w:p>
    <w:p>
      <w:pPr>
        <w:pStyle w:val="Heading2"/>
      </w:pPr>
      <w:bookmarkStart w:id="422" w:name="_Toc000422"/>
      <w:r>
        <w:rPr/>
        <w:t>15.28 Disbursement Voucher, Instrument tab (SCR-AC-27)</w:t>
      </w:r>
      <w:bookmarkEnd w:id="42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&lt;i n s t r u m e n t_ a c t i o n_ l a b e l s[action]&gt;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MSG-AC-183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history recorded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MSG-AC-184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Re-issue request &lt;request no&gt; created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MSG-AC-185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Status edit approved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MSG-AC-186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Status edit sent to the team leader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MSG-AC-187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instrument status is changed as requested.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approve the status edit.</w:t>
            </w:r>
          </w:p>
        </w:tc>
      </w:tr>
      <w:tr>
        <w:tc>
          <w:tcPr>
            <w:tcW w:type="dxa" w:w="1316"/>
            <w:tcMar>
              <w:top w:w="50" w:type="dxa"/>
              <w:bottom w:w="50" w:type="dxa"/>
              <w:left w:w="90" w:type="dxa"/>
              <w:right w:w="90" w:type="dxa"/>
            </w:tcMar>
          </w:tcPr>
          <w:p>
            <w:pPr>
              <w:pStyle w:val="BDOITable"/>
            </w:pPr>
            <w:r>
              <w:rPr>
                <w:sz w:val="14"/>
              </w:rPr>
              <w:t>MSG-AC-188</w:t>
            </w:r>
          </w:p>
        </w:tc>
        <w:tc>
          <w:tcPr>
            <w:tcW w:type="dxa" w:w="2631"/>
            <w:tcMar>
              <w:top w:w="50" w:type="dxa"/>
              <w:bottom w:w="50" w:type="dxa"/>
              <w:left w:w="90" w:type="dxa"/>
              <w:right w:w="90" w:type="dxa"/>
            </w:tcMar>
          </w:tcPr>
          <w:p>
            <w:pPr>
              <w:pStyle w:val="BDOITable"/>
            </w:pPr>
            <w:r>
              <w:rPr>
                <w:sz w:val="14"/>
              </w:rPr>
              <w:t>CHECK_NOT_STALE</w:t>
            </w:r>
          </w:p>
        </w:tc>
        <w:tc>
          <w:tcPr>
            <w:tcW w:type="dxa" w:w="4986"/>
            <w:tcMar>
              <w:top w:w="50" w:type="dxa"/>
              <w:bottom w:w="50" w:type="dxa"/>
              <w:left w:w="90" w:type="dxa"/>
              <w:right w:w="90" w:type="dxa"/>
            </w:tcMar>
          </w:tcPr>
          <w:p>
            <w:pPr>
              <w:pStyle w:val="BDOITable"/>
            </w:pPr>
            <w:r>
              <w:rPr>
                <w:sz w:val="14"/>
              </w:rPr>
              <w:t>Only a stale check is re-issued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only a stale check is re-issued.</w:t>
            </w:r>
          </w:p>
        </w:tc>
      </w:tr>
      <w:tr>
        <w:tc>
          <w:tcPr>
            <w:tcW w:type="dxa" w:w="1316"/>
            <w:tcMar>
              <w:top w:w="50" w:type="dxa"/>
              <w:bottom w:w="50" w:type="dxa"/>
              <w:left w:w="90" w:type="dxa"/>
              <w:right w:w="90" w:type="dxa"/>
            </w:tcMar>
            <w:shd w:val="clear" w:color="auto" w:fill="E5F5FF"/>
          </w:tcPr>
          <w:p>
            <w:pPr>
              <w:pStyle w:val="BDOITable"/>
            </w:pPr>
            <w:r>
              <w:rPr>
                <w:sz w:val="14"/>
              </w:rPr>
              <w:t>MSG-AC-189</w:t>
            </w:r>
          </w:p>
        </w:tc>
        <w:tc>
          <w:tcPr>
            <w:tcW w:type="dxa" w:w="2631"/>
            <w:tcMar>
              <w:top w:w="50" w:type="dxa"/>
              <w:bottom w:w="50" w:type="dxa"/>
              <w:left w:w="90" w:type="dxa"/>
              <w:right w:w="90" w:type="dxa"/>
            </w:tcMar>
            <w:shd w:val="clear" w:color="auto" w:fill="E5F5FF"/>
          </w:tcPr>
          <w:p>
            <w:pPr>
              <w:pStyle w:val="BDOITable"/>
            </w:pPr>
            <w:r>
              <w:rPr>
                <w:sz w:val="14"/>
              </w:rPr>
              <w:t>DISB_NOT_ATD</w:t>
            </w:r>
          </w:p>
        </w:tc>
        <w:tc>
          <w:tcPr>
            <w:tcW w:type="dxa" w:w="4986"/>
            <w:tcMar>
              <w:top w:w="50" w:type="dxa"/>
              <w:bottom w:w="50" w:type="dxa"/>
              <w:left w:w="90" w:type="dxa"/>
              <w:right w:w="90" w:type="dxa"/>
            </w:tcMar>
            <w:shd w:val="clear" w:color="auto" w:fill="E5F5FF"/>
          </w:tcPr>
          <w:p>
            <w:pPr>
              <w:pStyle w:val="BDOITable"/>
            </w:pPr>
            <w:r>
              <w:rPr>
                <w:sz w:val="14"/>
              </w:rPr>
              <w:t>Only an authority to debit is e-mailed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only an authority to debit is e-mailed to the branch.</w:t>
            </w:r>
          </w:p>
        </w:tc>
      </w:tr>
      <w:tr>
        <w:tc>
          <w:tcPr>
            <w:tcW w:type="dxa" w:w="1316"/>
            <w:tcMar>
              <w:top w:w="50" w:type="dxa"/>
              <w:bottom w:w="50" w:type="dxa"/>
              <w:left w:w="90" w:type="dxa"/>
              <w:right w:w="90" w:type="dxa"/>
            </w:tcMar>
          </w:tcPr>
          <w:p>
            <w:pPr>
              <w:pStyle w:val="BDOITable"/>
            </w:pPr>
            <w:r>
              <w:rPr>
                <w:sz w:val="14"/>
              </w:rPr>
              <w:t>MSG-AC-190</w:t>
            </w:r>
          </w:p>
        </w:tc>
        <w:tc>
          <w:tcPr>
            <w:tcW w:type="dxa" w:w="2631"/>
            <w:tcMar>
              <w:top w:w="50" w:type="dxa"/>
              <w:bottom w:w="50" w:type="dxa"/>
              <w:left w:w="90" w:type="dxa"/>
              <w:right w:w="90" w:type="dxa"/>
            </w:tcMar>
          </w:tcPr>
          <w:p>
            <w:pPr>
              <w:pStyle w:val="BDOITable"/>
            </w:pPr>
            <w:r>
              <w:rPr>
                <w:sz w:val="14"/>
              </w:rPr>
              <w:t>DISB_NO_FORM</w:t>
            </w:r>
          </w:p>
        </w:tc>
        <w:tc>
          <w:tcPr>
            <w:tcW w:type="dxa" w:w="4986"/>
            <w:tcMar>
              <w:top w:w="50" w:type="dxa"/>
              <w:bottom w:w="50" w:type="dxa"/>
              <w:left w:w="90" w:type="dxa"/>
              <w:right w:w="90" w:type="dxa"/>
            </w:tcMar>
          </w:tcPr>
          <w:p>
            <w:pPr>
              <w:pStyle w:val="BDOITable"/>
            </w:pPr>
            <w:r>
              <w:rPr>
                <w:sz w:val="14"/>
              </w:rPr>
              <w:t>&lt;mode&gt; has no printed form; it is processed by file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mode is processed by file, without a printed form.</w:t>
            </w:r>
          </w:p>
        </w:tc>
      </w:tr>
      <w:tr>
        <w:tc>
          <w:tcPr>
            <w:tcW w:type="dxa" w:w="1316"/>
            <w:tcMar>
              <w:top w:w="50" w:type="dxa"/>
              <w:bottom w:w="50" w:type="dxa"/>
              <w:left w:w="90" w:type="dxa"/>
              <w:right w:w="90" w:type="dxa"/>
            </w:tcMar>
            <w:shd w:val="clear" w:color="auto" w:fill="E5F5FF"/>
          </w:tcPr>
          <w:p>
            <w:pPr>
              <w:pStyle w:val="BDOITable"/>
            </w:pPr>
            <w:r>
              <w:rPr>
                <w:sz w:val="14"/>
              </w:rPr>
              <w:t>MSG-AC-191</w:t>
            </w:r>
          </w:p>
        </w:tc>
        <w:tc>
          <w:tcPr>
            <w:tcW w:type="dxa" w:w="2631"/>
            <w:tcMar>
              <w:top w:w="50" w:type="dxa"/>
              <w:bottom w:w="50" w:type="dxa"/>
              <w:left w:w="90" w:type="dxa"/>
              <w:right w:w="90" w:type="dxa"/>
            </w:tcMar>
            <w:shd w:val="clear" w:color="auto" w:fill="E5F5FF"/>
          </w:tcPr>
          <w:p>
            <w:pPr>
              <w:pStyle w:val="BDOITable"/>
            </w:pPr>
            <w:r>
              <w:rPr>
                <w:sz w:val="14"/>
              </w:rPr>
              <w:t>DISB_NO_FORM</w:t>
            </w:r>
          </w:p>
        </w:tc>
        <w:tc>
          <w:tcPr>
            <w:tcW w:type="dxa" w:w="4986"/>
            <w:tcMar>
              <w:top w:w="50" w:type="dxa"/>
              <w:bottom w:w="50" w:type="dxa"/>
              <w:left w:w="90" w:type="dxa"/>
              <w:right w:w="90" w:type="dxa"/>
            </w:tcMar>
            <w:shd w:val="clear" w:color="auto" w:fill="E5F5FF"/>
          </w:tcPr>
          <w:p>
            <w:pPr>
              <w:pStyle w:val="BDOITable"/>
            </w:pPr>
            <w:r>
              <w:rPr>
                <w:sz w:val="14"/>
              </w:rPr>
              <w:t>Mode &lt;mode&gt; has no printed form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mode is processed by file, without a printed form.</w:t>
            </w:r>
          </w:p>
        </w:tc>
      </w:tr>
      <w:tr>
        <w:tc>
          <w:tcPr>
            <w:tcW w:type="dxa" w:w="1316"/>
            <w:tcMar>
              <w:top w:w="50" w:type="dxa"/>
              <w:bottom w:w="50" w:type="dxa"/>
              <w:left w:w="90" w:type="dxa"/>
              <w:right w:w="90" w:type="dxa"/>
            </w:tcMar>
          </w:tcPr>
          <w:p>
            <w:pPr>
              <w:pStyle w:val="BDOITable"/>
            </w:pPr>
            <w:r>
              <w:rPr>
                <w:sz w:val="14"/>
              </w:rPr>
              <w:t>MSG-AC-192</w:t>
            </w:r>
          </w:p>
        </w:tc>
        <w:tc>
          <w:tcPr>
            <w:tcW w:type="dxa" w:w="2631"/>
            <w:tcMar>
              <w:top w:w="50" w:type="dxa"/>
              <w:bottom w:w="50" w:type="dxa"/>
              <w:left w:w="90" w:type="dxa"/>
              <w:right w:w="90" w:type="dxa"/>
            </w:tcMar>
          </w:tcPr>
          <w:p>
            <w:pPr>
              <w:pStyle w:val="BDOITable"/>
            </w:pPr>
            <w:r>
              <w:rPr>
                <w:sz w:val="14"/>
              </w:rPr>
              <w:t>DV_NOT_APPROVED</w:t>
            </w:r>
          </w:p>
        </w:tc>
        <w:tc>
          <w:tcPr>
            <w:tcW w:type="dxa" w:w="4986"/>
            <w:tcMar>
              <w:top w:w="50" w:type="dxa"/>
              <w:bottom w:w="50" w:type="dxa"/>
              <w:left w:w="90" w:type="dxa"/>
              <w:right w:w="90" w:type="dxa"/>
            </w:tcMar>
          </w:tcPr>
          <w:p>
            <w:pPr>
              <w:pStyle w:val="BDOITable"/>
            </w:pPr>
            <w:r>
              <w:rPr>
                <w:sz w:val="14"/>
              </w:rPr>
              <w:t>The DV has no instrument until it is approved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Approve the voucher first.</w:t>
            </w:r>
          </w:p>
        </w:tc>
      </w:tr>
      <w:tr>
        <w:tc>
          <w:tcPr>
            <w:tcW w:type="dxa" w:w="1316"/>
            <w:tcMar>
              <w:top w:w="50" w:type="dxa"/>
              <w:bottom w:w="50" w:type="dxa"/>
              <w:left w:w="90" w:type="dxa"/>
              <w:right w:w="90" w:type="dxa"/>
            </w:tcMar>
            <w:shd w:val="clear" w:color="auto" w:fill="E5F5FF"/>
          </w:tcPr>
          <w:p>
            <w:pPr>
              <w:pStyle w:val="BDOITable"/>
            </w:pPr>
            <w:r>
              <w:rPr>
                <w:sz w:val="14"/>
              </w:rPr>
              <w:t>MSG-AC-193</w:t>
            </w:r>
          </w:p>
        </w:tc>
        <w:tc>
          <w:tcPr>
            <w:tcW w:type="dxa" w:w="2631"/>
            <w:tcMar>
              <w:top w:w="50" w:type="dxa"/>
              <w:bottom w:w="50" w:type="dxa"/>
              <w:left w:w="90" w:type="dxa"/>
              <w:right w:w="90" w:type="dxa"/>
            </w:tcMar>
            <w:shd w:val="clear" w:color="auto" w:fill="E5F5FF"/>
          </w:tcPr>
          <w:p>
            <w:pPr>
              <w:pStyle w:val="BDOITable"/>
            </w:pPr>
            <w:r>
              <w:rPr>
                <w:sz w:val="14"/>
              </w:rPr>
              <w:t>INSTRUMENT_FINAL</w:t>
            </w:r>
          </w:p>
        </w:tc>
        <w:tc>
          <w:tcPr>
            <w:tcW w:type="dxa" w:w="4986"/>
            <w:tcMar>
              <w:top w:w="50" w:type="dxa"/>
              <w:bottom w:w="50" w:type="dxa"/>
              <w:left w:w="90" w:type="dxa"/>
              <w:right w:w="90" w:type="dxa"/>
            </w:tcMar>
            <w:shd w:val="clear" w:color="auto" w:fill="E5F5FF"/>
          </w:tcPr>
          <w:p>
            <w:pPr>
              <w:pStyle w:val="BDOITable"/>
            </w:pPr>
            <w:r>
              <w:rPr>
                <w:sz w:val="14"/>
              </w:rPr>
              <w:t>&lt;mode&gt; &lt;label&gt; is &lt;status&gt; and cannot be cancelled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instrument is final.</w:t>
            </w:r>
          </w:p>
        </w:tc>
      </w:tr>
      <w:tr>
        <w:tc>
          <w:tcPr>
            <w:tcW w:type="dxa" w:w="1316"/>
            <w:tcMar>
              <w:top w:w="50" w:type="dxa"/>
              <w:bottom w:w="50" w:type="dxa"/>
              <w:left w:w="90" w:type="dxa"/>
              <w:right w:w="90" w:type="dxa"/>
            </w:tcMar>
          </w:tcPr>
          <w:p>
            <w:pPr>
              <w:pStyle w:val="BDOITable"/>
            </w:pPr>
            <w:r>
              <w:rPr>
                <w:sz w:val="14"/>
              </w:rPr>
              <w:t>MSG-AC-194</w:t>
            </w:r>
          </w:p>
        </w:tc>
        <w:tc>
          <w:tcPr>
            <w:tcW w:type="dxa" w:w="2631"/>
            <w:tcMar>
              <w:top w:w="50" w:type="dxa"/>
              <w:bottom w:w="50" w:type="dxa"/>
              <w:left w:w="90" w:type="dxa"/>
              <w:right w:w="90" w:type="dxa"/>
            </w:tcMar>
          </w:tcPr>
          <w:p>
            <w:pPr>
              <w:pStyle w:val="BDOITable"/>
            </w:pPr>
            <w:r>
              <w:rPr>
                <w:sz w:val="14"/>
              </w:rPr>
              <w:t>INSTRUMENT_STATUS</w:t>
            </w:r>
          </w:p>
        </w:tc>
        <w:tc>
          <w:tcPr>
            <w:tcW w:type="dxa" w:w="4986"/>
            <w:tcMar>
              <w:top w:w="50" w:type="dxa"/>
              <w:bottom w:w="50" w:type="dxa"/>
              <w:left w:w="90" w:type="dxa"/>
              <w:right w:w="90" w:type="dxa"/>
            </w:tcMar>
          </w:tcPr>
          <w:p>
            <w:pPr>
              <w:pStyle w:val="BDOITable"/>
            </w:pPr>
            <w:r>
              <w:rPr>
                <w:sz w:val="14"/>
              </w:rPr>
              <w:t>&lt;mode&gt; &lt;label&gt; is &lt;status&gt; and cannot become &lt;to&gt;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voucher and use an action offered for the status of the instrument.</w:t>
            </w:r>
          </w:p>
        </w:tc>
      </w:tr>
      <w:tr>
        <w:tc>
          <w:tcPr>
            <w:tcW w:type="dxa" w:w="1316"/>
            <w:tcMar>
              <w:top w:w="50" w:type="dxa"/>
              <w:bottom w:w="50" w:type="dxa"/>
              <w:left w:w="90" w:type="dxa"/>
              <w:right w:w="90" w:type="dxa"/>
            </w:tcMar>
            <w:shd w:val="clear" w:color="auto" w:fill="E5F5FF"/>
          </w:tcPr>
          <w:p>
            <w:pPr>
              <w:pStyle w:val="BDOITable"/>
            </w:pPr>
            <w:r>
              <w:rPr>
                <w:sz w:val="14"/>
              </w:rPr>
              <w:t>MSG-AC-195</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status edit cannot be approved by its requestor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approval right to take the action.</w:t>
            </w:r>
          </w:p>
        </w:tc>
      </w:tr>
      <w:tr>
        <w:tc>
          <w:tcPr>
            <w:tcW w:type="dxa" w:w="1316"/>
            <w:tcMar>
              <w:top w:w="50" w:type="dxa"/>
              <w:bottom w:w="50" w:type="dxa"/>
              <w:left w:w="90" w:type="dxa"/>
              <w:right w:w="90" w:type="dxa"/>
            </w:tcMar>
          </w:tcPr>
          <w:p>
            <w:pPr>
              <w:pStyle w:val="BDOITable"/>
            </w:pPr>
            <w:r>
              <w:rPr>
                <w:sz w:val="14"/>
              </w:rPr>
              <w:t>MSG-AC-196</w:t>
            </w:r>
          </w:p>
        </w:tc>
        <w:tc>
          <w:tcPr>
            <w:tcW w:type="dxa" w:w="2631"/>
            <w:tcMar>
              <w:top w:w="50" w:type="dxa"/>
              <w:bottom w:w="50" w:type="dxa"/>
              <w:left w:w="90" w:type="dxa"/>
              <w:right w:w="90" w:type="dxa"/>
            </w:tcMar>
          </w:tcPr>
          <w:p>
            <w:pPr>
              <w:pStyle w:val="BDOITable"/>
            </w:pPr>
            <w:r>
              <w:rPr>
                <w:sz w:val="14"/>
              </w:rPr>
              <w:t>STATUS_EDIT_INVALID</w:t>
            </w:r>
          </w:p>
        </w:tc>
        <w:tc>
          <w:tcPr>
            <w:tcW w:type="dxa" w:w="4986"/>
            <w:tcMar>
              <w:top w:w="50" w:type="dxa"/>
              <w:bottom w:w="50" w:type="dxa"/>
              <w:left w:w="90" w:type="dxa"/>
              <w:right w:w="90" w:type="dxa"/>
            </w:tcMar>
          </w:tcPr>
          <w:p>
            <w:pPr>
              <w:pStyle w:val="BDOITable"/>
            </w:pPr>
            <w:r>
              <w:rPr>
                <w:sz w:val="14"/>
              </w:rPr>
              <w:t>&lt;to&gt; is not another status of a &lt;mode&gt;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another status of the mode.</w:t>
            </w:r>
          </w:p>
        </w:tc>
      </w:tr>
      <w:tr>
        <w:tc>
          <w:tcPr>
            <w:tcW w:type="dxa" w:w="1316"/>
            <w:tcMar>
              <w:top w:w="50" w:type="dxa"/>
              <w:bottom w:w="50" w:type="dxa"/>
              <w:left w:w="90" w:type="dxa"/>
              <w:right w:w="90" w:type="dxa"/>
            </w:tcMar>
            <w:shd w:val="clear" w:color="auto" w:fill="E5F5FF"/>
          </w:tcPr>
          <w:p>
            <w:pPr>
              <w:pStyle w:val="BDOITable"/>
            </w:pPr>
            <w:r>
              <w:rPr>
                <w:sz w:val="14"/>
              </w:rPr>
              <w:t>MSG-AC-197</w:t>
            </w:r>
          </w:p>
        </w:tc>
        <w:tc>
          <w:tcPr>
            <w:tcW w:type="dxa" w:w="2631"/>
            <w:tcMar>
              <w:top w:w="50" w:type="dxa"/>
              <w:bottom w:w="50" w:type="dxa"/>
              <w:left w:w="90" w:type="dxa"/>
              <w:right w:w="90" w:type="dxa"/>
            </w:tcMar>
            <w:shd w:val="clear" w:color="auto" w:fill="E5F5FF"/>
          </w:tcPr>
          <w:p>
            <w:pPr>
              <w:pStyle w:val="BDOITable"/>
            </w:pPr>
            <w:r>
              <w:rPr>
                <w:sz w:val="14"/>
              </w:rPr>
              <w:t>STATUS_EDIT_PENDING</w:t>
            </w:r>
          </w:p>
        </w:tc>
        <w:tc>
          <w:tcPr>
            <w:tcW w:type="dxa" w:w="4986"/>
            <w:tcMar>
              <w:top w:w="50" w:type="dxa"/>
              <w:bottom w:w="50" w:type="dxa"/>
              <w:left w:w="90" w:type="dxa"/>
              <w:right w:w="90" w:type="dxa"/>
            </w:tcMar>
            <w:shd w:val="clear" w:color="auto" w:fill="E5F5FF"/>
          </w:tcPr>
          <w:p>
            <w:pPr>
              <w:pStyle w:val="BDOITable"/>
            </w:pPr>
            <w:r>
              <w:rPr>
                <w:sz w:val="14"/>
              </w:rPr>
              <w:t>A status edit of this instrument already waits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team leader's decision on the edit already requested.</w:t>
            </w:r>
          </w:p>
        </w:tc>
      </w:tr>
      <w:tr>
        <w:tc>
          <w:tcPr>
            <w:tcW w:type="dxa" w:w="1316"/>
            <w:tcMar>
              <w:top w:w="50" w:type="dxa"/>
              <w:bottom w:w="50" w:type="dxa"/>
              <w:left w:w="90" w:type="dxa"/>
              <w:right w:w="90" w:type="dxa"/>
            </w:tcMar>
          </w:tcPr>
          <w:p>
            <w:pPr>
              <w:pStyle w:val="BDOITable"/>
            </w:pPr>
            <w:r>
              <w:rPr>
                <w:sz w:val="14"/>
              </w:rPr>
              <w:t>MSG-AC-198</w:t>
            </w:r>
          </w:p>
        </w:tc>
        <w:tc>
          <w:tcPr>
            <w:tcW w:type="dxa" w:w="2631"/>
            <w:tcMar>
              <w:top w:w="50" w:type="dxa"/>
              <w:bottom w:w="50" w:type="dxa"/>
              <w:left w:w="90" w:type="dxa"/>
              <w:right w:w="90" w:type="dxa"/>
            </w:tcMar>
          </w:tcPr>
          <w:p>
            <w:pPr>
              <w:pStyle w:val="BDOITable"/>
            </w:pPr>
            <w:r>
              <w:rPr>
                <w:sz w:val="14"/>
              </w:rPr>
              <w:t>STATUS_EDIT_STALE</w:t>
            </w:r>
          </w:p>
        </w:tc>
        <w:tc>
          <w:tcPr>
            <w:tcW w:type="dxa" w:w="4986"/>
            <w:tcMar>
              <w:top w:w="50" w:type="dxa"/>
              <w:bottom w:w="50" w:type="dxa"/>
              <w:left w:w="90" w:type="dxa"/>
              <w:right w:w="90" w:type="dxa"/>
            </w:tcMar>
          </w:tcPr>
          <w:p>
            <w:pPr>
              <w:pStyle w:val="BDOITable"/>
            </w:pPr>
            <w:r>
              <w:rPr>
                <w:sz w:val="14"/>
              </w:rPr>
              <w:t>The instrument is now &lt;status&gt;; request the edit again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Request the status edit again from the current status.</w:t>
            </w:r>
          </w:p>
        </w:tc>
      </w:tr>
    </w:tbl>
    <w:p>
      <w:pPr>
        <w:pStyle w:val="BDOISpacer"/>
      </w:pPr>
    </w:p>
    <w:p>
      <w:pPr>
        <w:pStyle w:val="Heading2"/>
      </w:pPr>
      <w:bookmarkStart w:id="423" w:name="_Toc000423"/>
      <w:r>
        <w:rPr/>
        <w:t>15.29 Disbursement Voucher, OR / AR and CWT tab (SCR-AC-27)</w:t>
      </w:r>
      <w:bookmarkEnd w:id="42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MSG-AC-199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OR / AR or CWT tagged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MSG-AC-200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Tag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MSG-AC-201</w:t>
            </w:r>
          </w:p>
        </w:tc>
        <w:tc>
          <w:tcPr>
            <w:tcW w:type="dxa" w:w="2631"/>
            <w:tcMar>
              <w:top w:w="50" w:type="dxa"/>
              <w:bottom w:w="50" w:type="dxa"/>
              <w:left w:w="90" w:type="dxa"/>
              <w:right w:w="90" w:type="dxa"/>
            </w:tcMar>
          </w:tcPr>
          <w:p>
            <w:pPr>
              <w:pStyle w:val="BDOITable"/>
            </w:pPr>
            <w:r>
              <w:rPr>
                <w:sz w:val="14"/>
              </w:rPr>
              <w:t>CWT_PERIOD</w:t>
            </w:r>
          </w:p>
        </w:tc>
        <w:tc>
          <w:tcPr>
            <w:tcW w:type="dxa" w:w="4986"/>
            <w:tcMar>
              <w:top w:w="50" w:type="dxa"/>
              <w:bottom w:w="50" w:type="dxa"/>
              <w:left w:w="90" w:type="dxa"/>
              <w:right w:w="90" w:type="dxa"/>
            </w:tcMar>
          </w:tcPr>
          <w:p>
            <w:pPr>
              <w:pStyle w:val="BDOITable"/>
            </w:pPr>
            <w:r>
              <w:rPr>
                <w:sz w:val="14"/>
              </w:rPr>
              <w:t>The period covered ends before it starts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does not end before it starts.</w:t>
            </w:r>
          </w:p>
        </w:tc>
      </w:tr>
      <w:tr>
        <w:tc>
          <w:tcPr>
            <w:tcW w:type="dxa" w:w="1316"/>
            <w:tcMar>
              <w:top w:w="50" w:type="dxa"/>
              <w:bottom w:w="50" w:type="dxa"/>
              <w:left w:w="90" w:type="dxa"/>
              <w:right w:w="90" w:type="dxa"/>
            </w:tcMar>
            <w:shd w:val="clear" w:color="auto" w:fill="E5F5FF"/>
          </w:tcPr>
          <w:p>
            <w:pPr>
              <w:pStyle w:val="BDOITable"/>
            </w:pPr>
            <w:r>
              <w:rPr>
                <w:sz w:val="14"/>
              </w:rPr>
              <w:t>MSG-AC-202</w:t>
            </w:r>
          </w:p>
        </w:tc>
        <w:tc>
          <w:tcPr>
            <w:tcW w:type="dxa" w:w="2631"/>
            <w:tcMar>
              <w:top w:w="50" w:type="dxa"/>
              <w:bottom w:w="50" w:type="dxa"/>
              <w:left w:w="90" w:type="dxa"/>
              <w:right w:w="90" w:type="dxa"/>
            </w:tcMar>
            <w:shd w:val="clear" w:color="auto" w:fill="E5F5FF"/>
          </w:tcPr>
          <w:p>
            <w:pPr>
              <w:pStyle w:val="BDOITable"/>
            </w:pPr>
            <w:r>
              <w:rPr>
                <w:sz w:val="14"/>
              </w:rPr>
              <w:t>DV_NOT_APPROVED</w:t>
            </w:r>
          </w:p>
        </w:tc>
        <w:tc>
          <w:tcPr>
            <w:tcW w:type="dxa" w:w="4986"/>
            <w:tcMar>
              <w:top w:w="50" w:type="dxa"/>
              <w:bottom w:w="50" w:type="dxa"/>
              <w:left w:w="90" w:type="dxa"/>
              <w:right w:w="90" w:type="dxa"/>
            </w:tcMar>
            <w:shd w:val="clear" w:color="auto" w:fill="E5F5FF"/>
          </w:tcPr>
          <w:p>
            <w:pPr>
              <w:pStyle w:val="BDOITable"/>
            </w:pPr>
            <w:r>
              <w:rPr>
                <w:sz w:val="14"/>
              </w:rPr>
              <w:t>Only an approved DV is tagged; DV &lt;dv no&gt;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Approve the voucher first.</w:t>
            </w:r>
          </w:p>
        </w:tc>
      </w:tr>
    </w:tbl>
    <w:p>
      <w:pPr>
        <w:pStyle w:val="BDOISpacer"/>
      </w:pPr>
    </w:p>
    <w:p>
      <w:pPr>
        <w:pStyle w:val="Heading2"/>
      </w:pPr>
      <w:bookmarkStart w:id="424" w:name="_Toc000424"/>
      <w:r>
        <w:rPr/>
        <w:t>15.30 Payees (SCR-AC-28)</w:t>
      </w:r>
      <w:bookmarkEnd w:id="4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open payee request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Payee request closed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MSG-AC-205</w:t>
            </w:r>
          </w:p>
        </w:tc>
        <w:tc>
          <w:tcPr>
            <w:tcW w:type="dxa" w:w="2631"/>
            <w:tcMar>
              <w:top w:w="50" w:type="dxa"/>
              <w:bottom w:w="50" w:type="dxa"/>
              <w:left w:w="90" w:type="dxa"/>
              <w:right w:w="90" w:type="dxa"/>
            </w:tcMar>
          </w:tcPr>
          <w:p>
            <w:pPr>
              <w:pStyle w:val="BDOITable"/>
            </w:pPr>
            <w:r>
              <w:rPr>
                <w:sz w:val="14"/>
              </w:rPr>
              <w:t>PAYEE_REQUEST_CLOSED</w:t>
            </w:r>
          </w:p>
        </w:tc>
        <w:tc>
          <w:tcPr>
            <w:tcW w:type="dxa" w:w="4986"/>
            <w:tcMar>
              <w:top w:w="50" w:type="dxa"/>
              <w:bottom w:w="50" w:type="dxa"/>
              <w:left w:w="90" w:type="dxa"/>
              <w:right w:w="90" w:type="dxa"/>
            </w:tcMar>
          </w:tcPr>
          <w:p>
            <w:pPr>
              <w:pStyle w:val="BDOITable"/>
            </w:pPr>
            <w:r>
              <w:rPr>
                <w:sz w:val="14"/>
              </w:rPr>
              <w:t>The payee request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payee request is closed already.</w:t>
            </w:r>
          </w:p>
        </w:tc>
      </w:tr>
    </w:tbl>
    <w:p>
      <w:pPr>
        <w:pStyle w:val="BDOISpacer"/>
      </w:pPr>
    </w:p>
    <w:p>
      <w:pPr>
        <w:pStyle w:val="Heading2"/>
      </w:pPr>
      <w:bookmarkStart w:id="425" w:name="_Toc000425"/>
      <w:r>
        <w:rPr/>
        <w:t>15.31 Payee (SCR-AC-29)</w:t>
      </w:r>
      <w:bookmarkEnd w:id="4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 c t i o n s[action]&gt;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 credit mode needs a bank account of the payee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an active bank account of the payee for the credit mode.</w:t>
            </w:r>
          </w:p>
        </w:tc>
      </w:tr>
      <w:tr>
        <w:tc>
          <w:tcPr>
            <w:tcW w:type="dxa" w:w="1316"/>
            <w:tcMar>
              <w:top w:w="50" w:type="dxa"/>
              <w:bottom w:w="50" w:type="dxa"/>
              <w:left w:w="90" w:type="dxa"/>
              <w:right w:w="90" w:type="dxa"/>
            </w:tcMar>
          </w:tcPr>
          <w:p>
            <w:pPr>
              <w:pStyle w:val="BDOITable"/>
            </w:pPr>
            <w:r>
              <w:rPr>
                <w:sz w:val="14"/>
              </w:rPr>
              <w:t>MSG-AC-208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Account added; the payee goes back for authorisation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Account deactivated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3-letter currency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3-letter currency.</w:t>
            </w:r>
          </w:p>
        </w:tc>
      </w:tr>
      <w:tr>
        <w:tc>
          <w:tcPr>
            <w:tcW w:type="dxa" w:w="1316"/>
            <w:tcMar>
              <w:top w:w="50" w:type="dxa"/>
              <w:bottom w:w="50" w:type="dxa"/>
              <w:left w:w="90" w:type="dxa"/>
              <w:right w:w="90" w:type="dxa"/>
            </w:tcMar>
            <w:shd w:val="clear" w:color="auto" w:fill="E5F5FF"/>
          </w:tcPr>
          <w:p>
            <w:pPr>
              <w:pStyle w:val="BDOITable"/>
            </w:pPr>
            <w:r>
              <w:rPr>
                <w:sz w:val="14"/>
              </w:rPr>
              <w:t>MSG-AC-211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valid e-mail</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valid e-mail.</w:t>
            </w:r>
          </w:p>
        </w:tc>
      </w:tr>
      <w:tr>
        <w:tc>
          <w:tcPr>
            <w:tcW w:type="dxa" w:w="1316"/>
            <w:tcMar>
              <w:top w:w="50" w:type="dxa"/>
              <w:bottom w:w="50" w:type="dxa"/>
              <w:left w:w="90" w:type="dxa"/>
              <w:right w:w="90" w:type="dxa"/>
            </w:tcMar>
          </w:tcPr>
          <w:p>
            <w:pPr>
              <w:pStyle w:val="BDOITable"/>
            </w:pPr>
            <w:r>
              <w:rPr>
                <w:sz w:val="14"/>
              </w:rPr>
              <w:t>MSG-AC-212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account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account name.</w:t>
            </w:r>
          </w:p>
        </w:tc>
      </w:tr>
      <w:tr>
        <w:tc>
          <w:tcPr>
            <w:tcW w:type="dxa" w:w="1316"/>
            <w:tcMar>
              <w:top w:w="50" w:type="dxa"/>
              <w:bottom w:w="50" w:type="dxa"/>
              <w:left w:w="90" w:type="dxa"/>
              <w:right w:w="90" w:type="dxa"/>
            </w:tcMar>
            <w:shd w:val="clear" w:color="auto" w:fill="E5F5FF"/>
          </w:tcPr>
          <w:p>
            <w:pPr>
              <w:pStyle w:val="BDOITable"/>
            </w:pPr>
            <w:r>
              <w:rPr>
                <w:sz w:val="14"/>
              </w:rPr>
              <w:t>MSG-AC-213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account number (digits)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account number (digits).</w:t>
            </w:r>
          </w:p>
        </w:tc>
      </w:tr>
      <w:tr>
        <w:tc>
          <w:tcPr>
            <w:tcW w:type="dxa" w:w="1316"/>
            <w:tcMar>
              <w:top w:w="50" w:type="dxa"/>
              <w:bottom w:w="50" w:type="dxa"/>
              <w:left w:w="90" w:type="dxa"/>
              <w:right w:w="90" w:type="dxa"/>
            </w:tcMar>
          </w:tcPr>
          <w:p>
            <w:pPr>
              <w:pStyle w:val="BDOITable"/>
            </w:pPr>
            <w:r>
              <w:rPr>
                <w:sz w:val="14"/>
              </w:rPr>
              <w:t>MSG-AC-214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bank</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bank.</w:t>
            </w:r>
          </w:p>
        </w:tc>
      </w:tr>
      <w:tr>
        <w:tc>
          <w:tcPr>
            <w:tcW w:type="dxa" w:w="1316"/>
            <w:tcMar>
              <w:top w:w="50" w:type="dxa"/>
              <w:bottom w:w="50" w:type="dxa"/>
              <w:left w:w="90" w:type="dxa"/>
              <w:right w:w="90" w:type="dxa"/>
            </w:tcMar>
            <w:shd w:val="clear" w:color="auto" w:fill="E5F5FF"/>
          </w:tcPr>
          <w:p>
            <w:pPr>
              <w:pStyle w:val="BDOITable"/>
            </w:pPr>
            <w:r>
              <w:rPr>
                <w:sz w:val="14"/>
              </w:rPr>
              <w:t>MSG-AC-215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payee (party) code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payee (party) code.</w:t>
            </w:r>
          </w:p>
        </w:tc>
      </w:tr>
      <w:tr>
        <w:tc>
          <w:tcPr>
            <w:tcW w:type="dxa" w:w="1316"/>
            <w:tcMar>
              <w:top w:w="50" w:type="dxa"/>
              <w:bottom w:w="50" w:type="dxa"/>
              <w:left w:w="90" w:type="dxa"/>
              <w:right w:w="90" w:type="dxa"/>
            </w:tcMar>
          </w:tcPr>
          <w:p>
            <w:pPr>
              <w:pStyle w:val="BDOITable"/>
            </w:pPr>
            <w:r>
              <w:rPr>
                <w:sz w:val="14"/>
              </w:rPr>
              <w:t>MSG-AC-216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payee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payee name.</w:t>
            </w:r>
          </w:p>
        </w:tc>
      </w:tr>
      <w:tr>
        <w:tc>
          <w:tcPr>
            <w:tcW w:type="dxa" w:w="1316"/>
            <w:tcMar>
              <w:top w:w="50" w:type="dxa"/>
              <w:bottom w:w="50" w:type="dxa"/>
              <w:left w:w="90" w:type="dxa"/>
              <w:right w:w="90" w:type="dxa"/>
            </w:tcMar>
            <w:shd w:val="clear" w:color="auto" w:fill="E5F5FF"/>
          </w:tcPr>
          <w:p>
            <w:pPr>
              <w:pStyle w:val="BDOITable"/>
            </w:pPr>
            <w:r>
              <w:rPr>
                <w:sz w:val="14"/>
              </w:rPr>
              <w:t>MSG-AC-217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bank account; the payee is paid by check</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Payee &lt;payee code&gt; saved as draft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Payee deleted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Payee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payee class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payee class.</w:t>
            </w:r>
          </w:p>
        </w:tc>
      </w:tr>
      <w:tr>
        <w:tc>
          <w:tcPr>
            <w:tcW w:type="dxa" w:w="1316"/>
            <w:tcMar>
              <w:top w:w="50" w:type="dxa"/>
              <w:bottom w:w="50" w:type="dxa"/>
              <w:left w:w="90" w:type="dxa"/>
              <w:right w:w="90" w:type="dxa"/>
            </w:tcMar>
          </w:tcPr>
          <w:p>
            <w:pPr>
              <w:pStyle w:val="BDOITable"/>
            </w:pPr>
            <w:r>
              <w:rPr>
                <w:sz w:val="14"/>
              </w:rPr>
              <w:t>MSG-AC-222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payee is deleted; it was never used on a payment.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delete the payee.</w:t>
            </w:r>
          </w:p>
        </w:tc>
      </w:tr>
      <w:tr>
        <w:tc>
          <w:tcPr>
            <w:tcW w:type="dxa" w:w="1316"/>
            <w:tcMar>
              <w:top w:w="50" w:type="dxa"/>
              <w:bottom w:w="50" w:type="dxa"/>
              <w:left w:w="90" w:type="dxa"/>
              <w:right w:w="90" w:type="dxa"/>
            </w:tcMar>
            <w:shd w:val="clear" w:color="auto" w:fill="E5F5FF"/>
          </w:tcPr>
          <w:p>
            <w:pPr>
              <w:pStyle w:val="BDOITable"/>
            </w:pPr>
            <w:r>
              <w:rPr>
                <w:sz w:val="14"/>
              </w:rPr>
              <w:t>MSG-AC-223</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Disbursement payee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or name; the record exists already.</w:t>
            </w:r>
          </w:p>
        </w:tc>
      </w:tr>
      <w:tr>
        <w:tc>
          <w:tcPr>
            <w:tcW w:type="dxa" w:w="1316"/>
            <w:tcMar>
              <w:top w:w="50" w:type="dxa"/>
              <w:bottom w:w="50" w:type="dxa"/>
              <w:left w:w="90" w:type="dxa"/>
              <w:right w:w="90" w:type="dxa"/>
            </w:tcMar>
          </w:tcPr>
          <w:p>
            <w:pPr>
              <w:pStyle w:val="BDOITable"/>
            </w:pPr>
            <w:r>
              <w:rPr>
                <w:sz w:val="14"/>
              </w:rPr>
              <w:t>MSG-AC-224</w:t>
            </w:r>
          </w:p>
        </w:tc>
        <w:tc>
          <w:tcPr>
            <w:tcW w:type="dxa" w:w="2631"/>
            <w:tcMar>
              <w:top w:w="50" w:type="dxa"/>
              <w:bottom w:w="50" w:type="dxa"/>
              <w:left w:w="90" w:type="dxa"/>
              <w:right w:w="90" w:type="dxa"/>
            </w:tcMar>
          </w:tcPr>
          <w:p>
            <w:pPr>
              <w:pStyle w:val="BDOITable"/>
            </w:pPr>
            <w:r>
              <w:rPr>
                <w:sz w:val="14"/>
              </w:rPr>
              <w:t>MAKER_CHECKER_VIOLATION</w:t>
            </w:r>
          </w:p>
        </w:tc>
        <w:tc>
          <w:tcPr>
            <w:tcW w:type="dxa" w:w="4986"/>
            <w:tcMar>
              <w:top w:w="50" w:type="dxa"/>
              <w:bottom w:w="50" w:type="dxa"/>
              <w:left w:w="90" w:type="dxa"/>
              <w:right w:w="90" w:type="dxa"/>
            </w:tcMar>
          </w:tcPr>
          <w:p>
            <w:pPr>
              <w:pStyle w:val="BDOITable"/>
            </w:pPr>
            <w:r>
              <w:rPr>
                <w:sz w:val="14"/>
              </w:rPr>
              <w:t>A payee cannot be authorised by the user who maintained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user with the approval right to take the action.</w:t>
            </w:r>
          </w:p>
        </w:tc>
      </w:tr>
      <w:tr>
        <w:tc>
          <w:tcPr>
            <w:tcW w:type="dxa" w:w="1316"/>
            <w:tcMar>
              <w:top w:w="50" w:type="dxa"/>
              <w:bottom w:w="50" w:type="dxa"/>
              <w:left w:w="90" w:type="dxa"/>
              <w:right w:w="90" w:type="dxa"/>
            </w:tcMar>
            <w:shd w:val="clear" w:color="auto" w:fill="E5F5FF"/>
          </w:tcPr>
          <w:p>
            <w:pPr>
              <w:pStyle w:val="BDOITable"/>
            </w:pPr>
            <w:r>
              <w:rPr>
                <w:sz w:val="14"/>
              </w:rPr>
              <w:t>MSG-AC-225</w:t>
            </w:r>
          </w:p>
        </w:tc>
        <w:tc>
          <w:tcPr>
            <w:tcW w:type="dxa" w:w="2631"/>
            <w:tcMar>
              <w:top w:w="50" w:type="dxa"/>
              <w:bottom w:w="50" w:type="dxa"/>
              <w:left w:w="90" w:type="dxa"/>
              <w:right w:w="90" w:type="dxa"/>
            </w:tcMar>
            <w:shd w:val="clear" w:color="auto" w:fill="E5F5FF"/>
          </w:tcPr>
          <w:p>
            <w:pPr>
              <w:pStyle w:val="BDOITable"/>
            </w:pPr>
            <w:r>
              <w:rPr>
                <w:sz w:val="14"/>
              </w:rPr>
              <w:t>PAYEE_CODE</w:t>
            </w:r>
          </w:p>
        </w:tc>
        <w:tc>
          <w:tcPr>
            <w:tcW w:type="dxa" w:w="4986"/>
            <w:tcMar>
              <w:top w:w="50" w:type="dxa"/>
              <w:bottom w:w="50" w:type="dxa"/>
              <w:left w:w="90" w:type="dxa"/>
              <w:right w:w="90" w:type="dxa"/>
            </w:tcMar>
            <w:shd w:val="clear" w:color="auto" w:fill="E5F5FF"/>
          </w:tcPr>
          <w:p>
            <w:pPr>
              <w:pStyle w:val="BDOITable"/>
            </w:pPr>
            <w:r>
              <w:rPr>
                <w:sz w:val="14"/>
              </w:rPr>
              <w:t>Company and payee code are required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payee code and choose the company in the header.</w:t>
            </w:r>
          </w:p>
        </w:tc>
      </w:tr>
      <w:tr>
        <w:tc>
          <w:tcPr>
            <w:tcW w:type="dxa" w:w="1316"/>
            <w:tcMar>
              <w:top w:w="50" w:type="dxa"/>
              <w:bottom w:w="50" w:type="dxa"/>
              <w:left w:w="90" w:type="dxa"/>
              <w:right w:w="90" w:type="dxa"/>
            </w:tcMar>
          </w:tcPr>
          <w:p>
            <w:pPr>
              <w:pStyle w:val="BDOITable"/>
            </w:pPr>
            <w:r>
              <w:rPr>
                <w:sz w:val="14"/>
              </w:rPr>
              <w:t>MSG-AC-226</w:t>
            </w:r>
          </w:p>
        </w:tc>
        <w:tc>
          <w:tcPr>
            <w:tcW w:type="dxa" w:w="2631"/>
            <w:tcMar>
              <w:top w:w="50" w:type="dxa"/>
              <w:bottom w:w="50" w:type="dxa"/>
              <w:left w:w="90" w:type="dxa"/>
              <w:right w:w="90" w:type="dxa"/>
            </w:tcMar>
          </w:tcPr>
          <w:p>
            <w:pPr>
              <w:pStyle w:val="BDOITable"/>
            </w:pPr>
            <w:r>
              <w:rPr>
                <w:sz w:val="14"/>
              </w:rPr>
              <w:t>PAYEE_IN_USE</w:t>
            </w:r>
          </w:p>
        </w:tc>
        <w:tc>
          <w:tcPr>
            <w:tcW w:type="dxa" w:w="4986"/>
            <w:tcMar>
              <w:top w:w="50" w:type="dxa"/>
              <w:bottom w:w="50" w:type="dxa"/>
              <w:left w:w="90" w:type="dxa"/>
              <w:right w:w="90" w:type="dxa"/>
            </w:tcMar>
          </w:tcPr>
          <w:p>
            <w:pPr>
              <w:pStyle w:val="BDOITable"/>
            </w:pPr>
            <w:r>
              <w:rPr>
                <w:sz w:val="14"/>
              </w:rPr>
              <w:t>Only a draft payee never used can be deleted; deactivate it instead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Request the deactivation of the payee instead.</w:t>
            </w:r>
          </w:p>
        </w:tc>
      </w:tr>
      <w:tr>
        <w:tc>
          <w:tcPr>
            <w:tcW w:type="dxa" w:w="1316"/>
            <w:tcMar>
              <w:top w:w="50" w:type="dxa"/>
              <w:bottom w:w="50" w:type="dxa"/>
              <w:left w:w="90" w:type="dxa"/>
              <w:right w:w="90" w:type="dxa"/>
            </w:tcMar>
            <w:shd w:val="clear" w:color="auto" w:fill="E5F5FF"/>
          </w:tcPr>
          <w:p>
            <w:pPr>
              <w:pStyle w:val="BDOITable"/>
            </w:pPr>
            <w:r>
              <w:rPr>
                <w:sz w:val="14"/>
              </w:rPr>
              <w:t>MSG-AC-227</w:t>
            </w:r>
          </w:p>
        </w:tc>
        <w:tc>
          <w:tcPr>
            <w:tcW w:type="dxa" w:w="2631"/>
            <w:tcMar>
              <w:top w:w="50" w:type="dxa"/>
              <w:bottom w:w="50" w:type="dxa"/>
              <w:left w:w="90" w:type="dxa"/>
              <w:right w:w="90" w:type="dxa"/>
            </w:tcMar>
            <w:shd w:val="clear" w:color="auto" w:fill="E5F5FF"/>
          </w:tcPr>
          <w:p>
            <w:pPr>
              <w:pStyle w:val="BDOITable"/>
            </w:pPr>
            <w:r>
              <w:rPr>
                <w:sz w:val="14"/>
              </w:rPr>
              <w:t>PAYEE_MODE</w:t>
            </w:r>
          </w:p>
        </w:tc>
        <w:tc>
          <w:tcPr>
            <w:tcW w:type="dxa" w:w="4986"/>
            <w:tcMar>
              <w:top w:w="50" w:type="dxa"/>
              <w:bottom w:w="50" w:type="dxa"/>
              <w:left w:w="90" w:type="dxa"/>
              <w:right w:w="90" w:type="dxa"/>
            </w:tcMar>
            <w:shd w:val="clear" w:color="auto" w:fill="E5F5FF"/>
          </w:tcPr>
          <w:p>
            <w:pPr>
              <w:pStyle w:val="BDOITable"/>
            </w:pPr>
            <w:r>
              <w:rPr>
                <w:sz w:val="14"/>
              </w:rPr>
              <w:t>Select at least one mode of payment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default mode among the allowed modes.</w:t>
            </w:r>
          </w:p>
        </w:tc>
      </w:tr>
      <w:tr>
        <w:tc>
          <w:tcPr>
            <w:tcW w:type="dxa" w:w="1316"/>
            <w:tcMar>
              <w:top w:w="50" w:type="dxa"/>
              <w:bottom w:w="50" w:type="dxa"/>
              <w:left w:w="90" w:type="dxa"/>
              <w:right w:w="90" w:type="dxa"/>
            </w:tcMar>
          </w:tcPr>
          <w:p>
            <w:pPr>
              <w:pStyle w:val="BDOITable"/>
            </w:pPr>
            <w:r>
              <w:rPr>
                <w:sz w:val="14"/>
              </w:rPr>
              <w:t>MSG-AC-228</w:t>
            </w:r>
          </w:p>
        </w:tc>
        <w:tc>
          <w:tcPr>
            <w:tcW w:type="dxa" w:w="2631"/>
            <w:tcMar>
              <w:top w:w="50" w:type="dxa"/>
              <w:bottom w:w="50" w:type="dxa"/>
              <w:left w:w="90" w:type="dxa"/>
              <w:right w:w="90" w:type="dxa"/>
            </w:tcMar>
          </w:tcPr>
          <w:p>
            <w:pPr>
              <w:pStyle w:val="BDOITable"/>
            </w:pPr>
            <w:r>
              <w:rPr>
                <w:sz w:val="14"/>
              </w:rPr>
              <w:t>PAYEE_MODE</w:t>
            </w:r>
          </w:p>
        </w:tc>
        <w:tc>
          <w:tcPr>
            <w:tcW w:type="dxa" w:w="4986"/>
            <w:tcMar>
              <w:top w:w="50" w:type="dxa"/>
              <w:bottom w:w="50" w:type="dxa"/>
              <w:left w:w="90" w:type="dxa"/>
              <w:right w:w="90" w:type="dxa"/>
            </w:tcMar>
          </w:tcPr>
          <w:p>
            <w:pPr>
              <w:pStyle w:val="BDOITable"/>
            </w:pPr>
            <w:r>
              <w:rPr>
                <w:sz w:val="14"/>
              </w:rPr>
              <w:t>The default mode of payment must be one of the allowed modes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default mode among the allowed modes.</w:t>
            </w:r>
          </w:p>
        </w:tc>
      </w:tr>
      <w:tr>
        <w:tc>
          <w:tcPr>
            <w:tcW w:type="dxa" w:w="1316"/>
            <w:tcMar>
              <w:top w:w="50" w:type="dxa"/>
              <w:bottom w:w="50" w:type="dxa"/>
              <w:left w:w="90" w:type="dxa"/>
              <w:right w:w="90" w:type="dxa"/>
            </w:tcMar>
            <w:shd w:val="clear" w:color="auto" w:fill="E5F5FF"/>
          </w:tcPr>
          <w:p>
            <w:pPr>
              <w:pStyle w:val="BDOITable"/>
            </w:pPr>
            <w:r>
              <w:rPr>
                <w:sz w:val="14"/>
              </w:rPr>
              <w:t>MSG-AC-229</w:t>
            </w:r>
          </w:p>
        </w:tc>
        <w:tc>
          <w:tcPr>
            <w:tcW w:type="dxa" w:w="2631"/>
            <w:tcMar>
              <w:top w:w="50" w:type="dxa"/>
              <w:bottom w:w="50" w:type="dxa"/>
              <w:left w:w="90" w:type="dxa"/>
              <w:right w:w="90" w:type="dxa"/>
            </w:tcMar>
            <w:shd w:val="clear" w:color="auto" w:fill="E5F5FF"/>
          </w:tcPr>
          <w:p>
            <w:pPr>
              <w:pStyle w:val="BDOITable"/>
            </w:pPr>
            <w:r>
              <w:rPr>
                <w:sz w:val="14"/>
              </w:rPr>
              <w:t>PAYEE_NOT_EDITABLE</w:t>
            </w:r>
          </w:p>
        </w:tc>
        <w:tc>
          <w:tcPr>
            <w:tcW w:type="dxa" w:w="4986"/>
            <w:tcMar>
              <w:top w:w="50" w:type="dxa"/>
              <w:bottom w:w="50" w:type="dxa"/>
              <w:left w:w="90" w:type="dxa"/>
              <w:right w:w="90" w:type="dxa"/>
            </w:tcMar>
            <w:shd w:val="clear" w:color="auto" w:fill="E5F5FF"/>
          </w:tcPr>
          <w:p>
            <w:pPr>
              <w:pStyle w:val="BDOITable"/>
            </w:pPr>
            <w:r>
              <w:rPr>
                <w:sz w:val="14"/>
              </w:rPr>
              <w:t>Payee &lt;payee code&gt;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payee is authorised or returned, then change it.</w:t>
            </w:r>
          </w:p>
        </w:tc>
      </w:tr>
      <w:tr>
        <w:tc>
          <w:tcPr>
            <w:tcW w:type="dxa" w:w="1316"/>
            <w:tcMar>
              <w:top w:w="50" w:type="dxa"/>
              <w:bottom w:w="50" w:type="dxa"/>
              <w:left w:w="90" w:type="dxa"/>
              <w:right w:w="90" w:type="dxa"/>
            </w:tcMar>
          </w:tcPr>
          <w:p>
            <w:pPr>
              <w:pStyle w:val="BDOITable"/>
            </w:pPr>
            <w:r>
              <w:rPr>
                <w:sz w:val="14"/>
              </w:rPr>
              <w:t>MSG-AC-230</w:t>
            </w:r>
          </w:p>
        </w:tc>
        <w:tc>
          <w:tcPr>
            <w:tcW w:type="dxa" w:w="2631"/>
            <w:tcMar>
              <w:top w:w="50" w:type="dxa"/>
              <w:bottom w:w="50" w:type="dxa"/>
              <w:left w:w="90" w:type="dxa"/>
              <w:right w:w="90" w:type="dxa"/>
            </w:tcMar>
          </w:tcPr>
          <w:p>
            <w:pPr>
              <w:pStyle w:val="BDOITable"/>
            </w:pPr>
            <w:r>
              <w:rPr>
                <w:sz w:val="14"/>
              </w:rPr>
              <w:t>PAYEE_NOT_MIGRATED</w:t>
            </w:r>
          </w:p>
        </w:tc>
        <w:tc>
          <w:tcPr>
            <w:tcW w:type="dxa" w:w="4986"/>
            <w:tcMar>
              <w:top w:w="50" w:type="dxa"/>
              <w:bottom w:w="50" w:type="dxa"/>
              <w:left w:w="90" w:type="dxa"/>
              <w:right w:w="90" w:type="dxa"/>
            </w:tcMar>
          </w:tcPr>
          <w:p>
            <w:pPr>
              <w:pStyle w:val="BDOITable"/>
            </w:pPr>
            <w:r>
              <w:rPr>
                <w:sz w:val="14"/>
              </w:rPr>
              <w:t>Payee &lt;payee code&gt; was not migrated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payee was not loaded by the migration.</w:t>
            </w:r>
          </w:p>
        </w:tc>
      </w:tr>
    </w:tbl>
    <w:p>
      <w:pPr>
        <w:pStyle w:val="BDOISpacer"/>
      </w:pPr>
    </w:p>
    <w:p>
      <w:pPr>
        <w:pStyle w:val="Heading2"/>
      </w:pPr>
      <w:bookmarkStart w:id="426" w:name="_Toc000426"/>
      <w:r>
        <w:rPr/>
        <w:t>15.32 Disbursement Uploads (SCR-AC-30)</w:t>
      </w:r>
      <w:bookmarkEnd w:id="4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MSG-AC-231</w:t>
            </w:r>
          </w:p>
        </w:tc>
        <w:tc>
          <w:tcPr>
            <w:tcW w:type="dxa" w:w="2631"/>
            <w:tcMar>
              <w:top w:w="50" w:type="dxa"/>
              <w:bottom w:w="50" w:type="dxa"/>
              <w:left w:w="90" w:type="dxa"/>
              <w:right w:w="90" w:type="dxa"/>
            </w:tcMar>
          </w:tcPr>
          <w:p>
            <w:pPr>
              <w:pStyle w:val="BDOITable"/>
            </w:pPr>
            <w:r>
              <w:rPr>
                <w:sz w:val="14"/>
              </w:rPr>
              <w:t>CHECK_NOT_FOUND</w:t>
            </w:r>
          </w:p>
        </w:tc>
        <w:tc>
          <w:tcPr>
            <w:tcW w:type="dxa" w:w="4986"/>
            <w:tcMar>
              <w:top w:w="50" w:type="dxa"/>
              <w:bottom w:w="50" w:type="dxa"/>
              <w:left w:w="90" w:type="dxa"/>
              <w:right w:w="90" w:type="dxa"/>
            </w:tcMar>
          </w:tcPr>
          <w:p>
            <w:pPr>
              <w:pStyle w:val="BDOITable"/>
            </w:pPr>
            <w:r>
              <w:rPr>
                <w:sz w:val="14"/>
              </w:rPr>
              <w:t>No printed or released check &lt;check no&gt; (&lt;size&gt; found)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check number of the row; it must be a printed or released check.</w:t>
            </w:r>
          </w:p>
        </w:tc>
      </w:tr>
      <w:tr>
        <w:tc>
          <w:tcPr>
            <w:tcW w:type="dxa" w:w="1316"/>
            <w:tcMar>
              <w:top w:w="50" w:type="dxa"/>
              <w:bottom w:w="50" w:type="dxa"/>
              <w:left w:w="90" w:type="dxa"/>
              <w:right w:w="90" w:type="dxa"/>
            </w:tcMar>
            <w:shd w:val="clear" w:color="auto" w:fill="E5F5FF"/>
          </w:tcPr>
          <w:p>
            <w:pPr>
              <w:pStyle w:val="BDOITable"/>
            </w:pPr>
            <w:r>
              <w:rPr>
                <w:sz w:val="14"/>
              </w:rPr>
              <w:t>MSG-AC-232</w:t>
            </w:r>
          </w:p>
        </w:tc>
        <w:tc>
          <w:tcPr>
            <w:tcW w:type="dxa" w:w="2631"/>
            <w:tcMar>
              <w:top w:w="50" w:type="dxa"/>
              <w:bottom w:w="50" w:type="dxa"/>
              <w:left w:w="90" w:type="dxa"/>
              <w:right w:w="90" w:type="dxa"/>
            </w:tcMar>
            <w:shd w:val="clear" w:color="auto" w:fill="E5F5FF"/>
          </w:tcPr>
          <w:p>
            <w:pPr>
              <w:pStyle w:val="BDOITable"/>
            </w:pPr>
            <w:r>
              <w:rPr>
                <w:sz w:val="14"/>
              </w:rPr>
              <w:t>DV_NOT_FOUND</w:t>
            </w:r>
          </w:p>
        </w:tc>
        <w:tc>
          <w:tcPr>
            <w:tcW w:type="dxa" w:w="4986"/>
            <w:tcMar>
              <w:top w:w="50" w:type="dxa"/>
              <w:bottom w:w="50" w:type="dxa"/>
              <w:left w:w="90" w:type="dxa"/>
              <w:right w:w="90" w:type="dxa"/>
            </w:tcMar>
            <w:shd w:val="clear" w:color="auto" w:fill="E5F5FF"/>
          </w:tcPr>
          <w:p>
            <w:pPr>
              <w:pStyle w:val="BDOITable"/>
            </w:pPr>
            <w:r>
              <w:rPr>
                <w:sz w:val="14"/>
              </w:rPr>
              <w:t>No DV &lt;dv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voucher number of the row.</w:t>
            </w:r>
          </w:p>
        </w:tc>
      </w:tr>
      <w:tr>
        <w:tc>
          <w:tcPr>
            <w:tcW w:type="dxa" w:w="1316"/>
            <w:tcMar>
              <w:top w:w="50" w:type="dxa"/>
              <w:bottom w:w="50" w:type="dxa"/>
              <w:left w:w="90" w:type="dxa"/>
              <w:right w:w="90" w:type="dxa"/>
            </w:tcMar>
          </w:tcPr>
          <w:p>
            <w:pPr>
              <w:pStyle w:val="BDOITable"/>
            </w:pPr>
            <w:r>
              <w:rPr>
                <w:sz w:val="14"/>
              </w:rPr>
              <w:t>MSG-AC-233</w:t>
            </w:r>
          </w:p>
        </w:tc>
        <w:tc>
          <w:tcPr>
            <w:tcW w:type="dxa" w:w="2631"/>
            <w:tcMar>
              <w:top w:w="50" w:type="dxa"/>
              <w:bottom w:w="50" w:type="dxa"/>
              <w:left w:w="90" w:type="dxa"/>
              <w:right w:w="90" w:type="dxa"/>
            </w:tcMar>
          </w:tcPr>
          <w:p>
            <w:pPr>
              <w:pStyle w:val="BDOITable"/>
            </w:pPr>
            <w:r>
              <w:rPr>
                <w:sz w:val="14"/>
              </w:rPr>
              <w:t>INSTRUMENT_AMOUNT</w:t>
            </w:r>
          </w:p>
        </w:tc>
        <w:tc>
          <w:tcPr>
            <w:tcW w:type="dxa" w:w="4986"/>
            <w:tcMar>
              <w:top w:w="50" w:type="dxa"/>
              <w:bottom w:w="50" w:type="dxa"/>
              <w:left w:w="90" w:type="dxa"/>
              <w:right w:w="90" w:type="dxa"/>
            </w:tcMar>
          </w:tcPr>
          <w:p>
            <w:pPr>
              <w:pStyle w:val="BDOITable"/>
            </w:pPr>
            <w:r>
              <w:rPr>
                <w:sz w:val="14"/>
              </w:rPr>
              <w:t>Amount &lt;amount&gt; differs from &lt;to plain string&gt; of &lt;label&gt;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amount of the row to the amount of the instrument.</w:t>
            </w:r>
          </w:p>
        </w:tc>
      </w:tr>
      <w:tr>
        <w:tc>
          <w:tcPr>
            <w:tcW w:type="dxa" w:w="1316"/>
            <w:tcMar>
              <w:top w:w="50" w:type="dxa"/>
              <w:bottom w:w="50" w:type="dxa"/>
              <w:left w:w="90" w:type="dxa"/>
              <w:right w:w="90" w:type="dxa"/>
            </w:tcMar>
            <w:shd w:val="clear" w:color="auto" w:fill="E5F5FF"/>
          </w:tcPr>
          <w:p>
            <w:pPr>
              <w:pStyle w:val="BDOITable"/>
            </w:pPr>
            <w:r>
              <w:rPr>
                <w:sz w:val="14"/>
              </w:rPr>
              <w:t>MSG-AC-234</w:t>
            </w:r>
          </w:p>
        </w:tc>
        <w:tc>
          <w:tcPr>
            <w:tcW w:type="dxa" w:w="2631"/>
            <w:tcMar>
              <w:top w:w="50" w:type="dxa"/>
              <w:bottom w:w="50" w:type="dxa"/>
              <w:left w:w="90" w:type="dxa"/>
              <w:right w:w="90" w:type="dxa"/>
            </w:tcMar>
            <w:shd w:val="clear" w:color="auto" w:fill="E5F5FF"/>
          </w:tcPr>
          <w:p>
            <w:pPr>
              <w:pStyle w:val="BDOITable"/>
            </w:pPr>
            <w:r>
              <w:rPr>
                <w:sz w:val="14"/>
              </w:rPr>
              <w:t>INSTRUMENT_MODE</w:t>
            </w:r>
          </w:p>
        </w:tc>
        <w:tc>
          <w:tcPr>
            <w:tcW w:type="dxa" w:w="4986"/>
            <w:tcMar>
              <w:top w:w="50" w:type="dxa"/>
              <w:bottom w:w="50" w:type="dxa"/>
              <w:left w:w="90" w:type="dxa"/>
              <w:right w:w="90" w:type="dxa"/>
            </w:tcMar>
            <w:shd w:val="clear" w:color="auto" w:fill="E5F5FF"/>
          </w:tcPr>
          <w:p>
            <w:pPr>
              <w:pStyle w:val="BDOITable"/>
            </w:pPr>
            <w:r>
              <w:rPr>
                <w:sz w:val="14"/>
              </w:rPr>
              <w:t>DV &lt;dv no&gt; is paid by &lt;mode&gt;, not &lt;mode&gt;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row in the file of the voucher's mode of payment.</w:t>
            </w:r>
          </w:p>
        </w:tc>
      </w:tr>
    </w:tbl>
    <w:p>
      <w:pPr>
        <w:pStyle w:val="BDOISpacer"/>
      </w:pPr>
    </w:p>
    <w:p>
      <w:pPr>
        <w:pStyle w:val="Heading2"/>
      </w:pPr>
      <w:bookmarkStart w:id="427" w:name="_Toc000427"/>
      <w:r>
        <w:rPr/>
        <w:t>15.33 Disbursement End of Day (SCR-AC-31)</w:t>
      </w:r>
      <w:bookmarkEnd w:id="42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&lt;run no&gt; completed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&lt;run no&gt;: payment confirmations sent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end of day run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MSG-AC-238</w:t>
            </w:r>
          </w:p>
        </w:tc>
        <w:tc>
          <w:tcPr>
            <w:tcW w:type="dxa" w:w="2631"/>
            <w:tcMar>
              <w:top w:w="50" w:type="dxa"/>
              <w:bottom w:w="50" w:type="dxa"/>
              <w:left w:w="90" w:type="dxa"/>
              <w:right w:w="90" w:type="dxa"/>
            </w:tcMar>
            <w:shd w:val="clear" w:color="auto" w:fill="E5F5FF"/>
          </w:tcPr>
          <w:p>
            <w:pPr>
              <w:pStyle w:val="BDOITable"/>
            </w:pPr>
            <w:r>
              <w:rPr>
                <w:sz w:val="14"/>
              </w:rPr>
              <w:t>EOD_ALREADY_RUN</w:t>
            </w:r>
          </w:p>
        </w:tc>
        <w:tc>
          <w:tcPr>
            <w:tcW w:type="dxa" w:w="4986"/>
            <w:tcMar>
              <w:top w:w="50" w:type="dxa"/>
              <w:bottom w:w="50" w:type="dxa"/>
              <w:left w:w="90" w:type="dxa"/>
              <w:right w:w="90" w:type="dxa"/>
            </w:tcMar>
            <w:shd w:val="clear" w:color="auto" w:fill="E5F5FF"/>
          </w:tcPr>
          <w:p>
            <w:pPr>
              <w:pStyle w:val="BDOITable"/>
            </w:pPr>
            <w:r>
              <w:rPr>
                <w:sz w:val="14"/>
              </w:rPr>
              <w:t>The end of day of &lt;business date&gt; was already processed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open the run of the date already processed.</w:t>
            </w:r>
          </w:p>
        </w:tc>
      </w:tr>
      <w:tr>
        <w:tc>
          <w:tcPr>
            <w:tcW w:type="dxa" w:w="1316"/>
            <w:tcMar>
              <w:top w:w="50" w:type="dxa"/>
              <w:bottom w:w="50" w:type="dxa"/>
              <w:left w:w="90" w:type="dxa"/>
              <w:right w:w="90" w:type="dxa"/>
            </w:tcMar>
          </w:tcPr>
          <w:p>
            <w:pPr>
              <w:pStyle w:val="BDOITable"/>
            </w:pPr>
            <w:r>
              <w:rPr>
                <w:sz w:val="14"/>
              </w:rPr>
              <w:t>MSG-AC-239</w:t>
            </w:r>
          </w:p>
        </w:tc>
        <w:tc>
          <w:tcPr>
            <w:tcW w:type="dxa" w:w="2631"/>
            <w:tcMar>
              <w:top w:w="50" w:type="dxa"/>
              <w:bottom w:w="50" w:type="dxa"/>
              <w:left w:w="90" w:type="dxa"/>
              <w:right w:w="90" w:type="dxa"/>
            </w:tcMar>
          </w:tcPr>
          <w:p>
            <w:pPr>
              <w:pStyle w:val="BDOITable"/>
            </w:pPr>
            <w:r>
              <w:rPr>
                <w:sz w:val="14"/>
              </w:rPr>
              <w:t>EOD_CONFIRMED</w:t>
            </w:r>
          </w:p>
        </w:tc>
        <w:tc>
          <w:tcPr>
            <w:tcW w:type="dxa" w:w="4986"/>
            <w:tcMar>
              <w:top w:w="50" w:type="dxa"/>
              <w:bottom w:w="50" w:type="dxa"/>
              <w:left w:w="90" w:type="dxa"/>
              <w:right w:w="90" w:type="dxa"/>
            </w:tcMar>
          </w:tcPr>
          <w:p>
            <w:pPr>
              <w:pStyle w:val="BDOITable"/>
            </w:pPr>
            <w:r>
              <w:rPr>
                <w:sz w:val="14"/>
              </w:rPr>
              <w:t>The confirmations of &lt;run no&gt; were already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confirmations were sent.</w:t>
            </w:r>
          </w:p>
        </w:tc>
      </w:tr>
    </w:tbl>
    <w:p>
      <w:pPr>
        <w:pStyle w:val="BDOISpacer"/>
      </w:pPr>
    </w:p>
    <w:p>
      <w:pPr>
        <w:pStyle w:val="Heading2"/>
      </w:pPr>
      <w:bookmarkStart w:id="428" w:name="_Toc000428"/>
      <w:r>
        <w:rPr/>
        <w:t>15.34 Funding Request (SCR-AC-33)</w:t>
      </w:r>
      <w:bookmarkEnd w:id="42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&lt;funding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MSG-AC-241</w:t>
            </w:r>
          </w:p>
        </w:tc>
        <w:tc>
          <w:tcPr>
            <w:tcW w:type="dxa" w:w="2631"/>
            <w:tcMar>
              <w:top w:w="50" w:type="dxa"/>
              <w:bottom w:w="50" w:type="dxa"/>
              <w:left w:w="90" w:type="dxa"/>
              <w:right w:w="90" w:type="dxa"/>
            </w:tcMar>
            <w:shd w:val="clear" w:color="auto" w:fill="E5F5FF"/>
          </w:tcPr>
          <w:p>
            <w:pPr>
              <w:pStyle w:val="BDOITable"/>
            </w:pPr>
            <w:r>
              <w:rPr>
                <w:sz w:val="14"/>
              </w:rPr>
              <w:t>FUNDING_AMOUNT</w:t>
            </w:r>
          </w:p>
        </w:tc>
        <w:tc>
          <w:tcPr>
            <w:tcW w:type="dxa" w:w="4986"/>
            <w:tcMar>
              <w:top w:w="50" w:type="dxa"/>
              <w:bottom w:w="50" w:type="dxa"/>
              <w:left w:w="90" w:type="dxa"/>
              <w:right w:w="90" w:type="dxa"/>
            </w:tcMar>
            <w:shd w:val="clear" w:color="auto" w:fill="E5F5FF"/>
          </w:tcPr>
          <w:p>
            <w:pPr>
              <w:pStyle w:val="BDOITable"/>
            </w:pPr>
            <w:r>
              <w:rPr>
                <w:sz w:val="14"/>
              </w:rPr>
              <w:t>The amount must be positive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amount above zero.</w:t>
            </w:r>
          </w:p>
        </w:tc>
      </w:tr>
      <w:tr>
        <w:tc>
          <w:tcPr>
            <w:tcW w:type="dxa" w:w="1316"/>
            <w:tcMar>
              <w:top w:w="50" w:type="dxa"/>
              <w:bottom w:w="50" w:type="dxa"/>
              <w:left w:w="90" w:type="dxa"/>
              <w:right w:w="90" w:type="dxa"/>
            </w:tcMar>
          </w:tcPr>
          <w:p>
            <w:pPr>
              <w:pStyle w:val="BDOITable"/>
            </w:pPr>
            <w:r>
              <w:rPr>
                <w:sz w:val="14"/>
              </w:rPr>
              <w:t>MSG-AC-242</w:t>
            </w:r>
          </w:p>
        </w:tc>
        <w:tc>
          <w:tcPr>
            <w:tcW w:type="dxa" w:w="2631"/>
            <w:tcMar>
              <w:top w:w="50" w:type="dxa"/>
              <w:bottom w:w="50" w:type="dxa"/>
              <w:left w:w="90" w:type="dxa"/>
              <w:right w:w="90" w:type="dxa"/>
            </w:tcMar>
          </w:tcPr>
          <w:p>
            <w:pPr>
              <w:pStyle w:val="BDOITable"/>
            </w:pPr>
            <w:r>
              <w:rPr>
                <w:sz w:val="14"/>
              </w:rPr>
              <w:t>FUNDING_COMPANY</w:t>
            </w:r>
          </w:p>
        </w:tc>
        <w:tc>
          <w:tcPr>
            <w:tcW w:type="dxa" w:w="4986"/>
            <w:tcMar>
              <w:top w:w="50" w:type="dxa"/>
              <w:bottom w:w="50" w:type="dxa"/>
              <w:left w:w="90" w:type="dxa"/>
              <w:right w:w="90" w:type="dxa"/>
            </w:tcMar>
          </w:tcPr>
          <w:p>
            <w:pPr>
              <w:pStyle w:val="BDOITable"/>
            </w:pPr>
            <w:r>
              <w:rPr>
                <w:sz w:val="14"/>
              </w:rPr>
              <w:t>Select the company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company in the header.</w:t>
            </w:r>
          </w:p>
        </w:tc>
      </w:tr>
      <w:tr>
        <w:tc>
          <w:tcPr>
            <w:tcW w:type="dxa" w:w="1316"/>
            <w:tcMar>
              <w:top w:w="50" w:type="dxa"/>
              <w:bottom w:w="50" w:type="dxa"/>
              <w:left w:w="90" w:type="dxa"/>
              <w:right w:w="90" w:type="dxa"/>
            </w:tcMar>
            <w:shd w:val="clear" w:color="auto" w:fill="E5F5FF"/>
          </w:tcPr>
          <w:p>
            <w:pPr>
              <w:pStyle w:val="BDOITable"/>
            </w:pPr>
            <w:r>
              <w:rPr>
                <w:sz w:val="14"/>
              </w:rPr>
              <w:t>MSG-AC-243</w:t>
            </w:r>
          </w:p>
        </w:tc>
        <w:tc>
          <w:tcPr>
            <w:tcW w:type="dxa" w:w="2631"/>
            <w:tcMar>
              <w:top w:w="50" w:type="dxa"/>
              <w:bottom w:w="50" w:type="dxa"/>
              <w:left w:w="90" w:type="dxa"/>
              <w:right w:w="90" w:type="dxa"/>
            </w:tcMar>
            <w:shd w:val="clear" w:color="auto" w:fill="E5F5FF"/>
          </w:tcPr>
          <w:p>
            <w:pPr>
              <w:pStyle w:val="BDOITable"/>
            </w:pPr>
            <w:r>
              <w:rPr>
                <w:sz w:val="14"/>
              </w:rPr>
              <w:t>FUNDING_CURRENCY</w:t>
            </w:r>
          </w:p>
        </w:tc>
        <w:tc>
          <w:tcPr>
            <w:tcW w:type="dxa" w:w="4986"/>
            <w:tcMar>
              <w:top w:w="50" w:type="dxa"/>
              <w:bottom w:w="50" w:type="dxa"/>
              <w:left w:w="90" w:type="dxa"/>
              <w:right w:w="90" w:type="dxa"/>
            </w:tcMar>
            <w:shd w:val="clear" w:color="auto" w:fill="E5F5FF"/>
          </w:tcPr>
          <w:p>
            <w:pPr>
              <w:pStyle w:val="BDOITable"/>
            </w:pPr>
            <w:r>
              <w:rPr>
                <w:sz w:val="14"/>
              </w:rPr>
              <w:t>Both accounts must be in &lt;currency&gt;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two accounts in the same currency.</w:t>
            </w:r>
          </w:p>
        </w:tc>
      </w:tr>
      <w:tr>
        <w:tc>
          <w:tcPr>
            <w:tcW w:type="dxa" w:w="1316"/>
            <w:tcMar>
              <w:top w:w="50" w:type="dxa"/>
              <w:bottom w:w="50" w:type="dxa"/>
              <w:left w:w="90" w:type="dxa"/>
              <w:right w:w="90" w:type="dxa"/>
            </w:tcMar>
          </w:tcPr>
          <w:p>
            <w:pPr>
              <w:pStyle w:val="BDOITable"/>
            </w:pPr>
            <w:r>
              <w:rPr>
                <w:sz w:val="14"/>
              </w:rPr>
              <w:t>MSG-AC-244</w:t>
            </w:r>
          </w:p>
        </w:tc>
        <w:tc>
          <w:tcPr>
            <w:tcW w:type="dxa" w:w="2631"/>
            <w:tcMar>
              <w:top w:w="50" w:type="dxa"/>
              <w:bottom w:w="50" w:type="dxa"/>
              <w:left w:w="90" w:type="dxa"/>
              <w:right w:w="90" w:type="dxa"/>
            </w:tcMar>
          </w:tcPr>
          <w:p>
            <w:pPr>
              <w:pStyle w:val="BDOITable"/>
            </w:pPr>
            <w:r>
              <w:rPr>
                <w:sz w:val="14"/>
              </w:rPr>
              <w:t>FUNDING_FOUR_EYES</w:t>
            </w:r>
          </w:p>
        </w:tc>
        <w:tc>
          <w:tcPr>
            <w:tcW w:type="dxa" w:w="4986"/>
            <w:tcMar>
              <w:top w:w="50" w:type="dxa"/>
              <w:bottom w:w="50" w:type="dxa"/>
              <w:left w:w="90" w:type="dxa"/>
              <w:right w:w="90" w:type="dxa"/>
            </w:tcMar>
          </w:tcPr>
          <w:p>
            <w:pPr>
              <w:pStyle w:val="BDOITable"/>
            </w:pPr>
            <w:r>
              <w:rPr>
                <w:sz w:val="14"/>
              </w:rPr>
              <w:t>The maker cannot verify the funding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team leader or approver to take the action.</w:t>
            </w:r>
          </w:p>
        </w:tc>
      </w:tr>
      <w:tr>
        <w:tc>
          <w:tcPr>
            <w:tcW w:type="dxa" w:w="1316"/>
            <w:tcMar>
              <w:top w:w="50" w:type="dxa"/>
              <w:bottom w:w="50" w:type="dxa"/>
              <w:left w:w="90" w:type="dxa"/>
              <w:right w:w="90" w:type="dxa"/>
            </w:tcMar>
            <w:shd w:val="clear" w:color="auto" w:fill="E5F5FF"/>
          </w:tcPr>
          <w:p>
            <w:pPr>
              <w:pStyle w:val="BDOITable"/>
            </w:pPr>
            <w:r>
              <w:rPr>
                <w:sz w:val="14"/>
              </w:rPr>
              <w:t>MSG-AC-245</w:t>
            </w:r>
          </w:p>
        </w:tc>
        <w:tc>
          <w:tcPr>
            <w:tcW w:type="dxa" w:w="2631"/>
            <w:tcMar>
              <w:top w:w="50" w:type="dxa"/>
              <w:bottom w:w="50" w:type="dxa"/>
              <w:left w:w="90" w:type="dxa"/>
              <w:right w:w="90" w:type="dxa"/>
            </w:tcMar>
            <w:shd w:val="clear" w:color="auto" w:fill="E5F5FF"/>
          </w:tcPr>
          <w:p>
            <w:pPr>
              <w:pStyle w:val="BDOITable"/>
            </w:pPr>
            <w:r>
              <w:rPr>
                <w:sz w:val="14"/>
              </w:rPr>
              <w:t>FUNDING_FOUR_EYES</w:t>
            </w:r>
          </w:p>
        </w:tc>
        <w:tc>
          <w:tcPr>
            <w:tcW w:type="dxa" w:w="4986"/>
            <w:tcMar>
              <w:top w:w="50" w:type="dxa"/>
              <w:bottom w:w="50" w:type="dxa"/>
              <w:left w:w="90" w:type="dxa"/>
              <w:right w:w="90" w:type="dxa"/>
            </w:tcMar>
            <w:shd w:val="clear" w:color="auto" w:fill="E5F5FF"/>
          </w:tcPr>
          <w:p>
            <w:pPr>
              <w:pStyle w:val="BDOITable"/>
            </w:pPr>
            <w:r>
              <w:rPr>
                <w:sz w:val="14"/>
              </w:rPr>
              <w:t>The maker or verifier cannot approve the funding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team leader or approver to take the action.</w:t>
            </w:r>
          </w:p>
        </w:tc>
      </w:tr>
      <w:tr>
        <w:tc>
          <w:tcPr>
            <w:tcW w:type="dxa" w:w="1316"/>
            <w:tcMar>
              <w:top w:w="50" w:type="dxa"/>
              <w:bottom w:w="50" w:type="dxa"/>
              <w:left w:w="90" w:type="dxa"/>
              <w:right w:w="90" w:type="dxa"/>
            </w:tcMar>
          </w:tcPr>
          <w:p>
            <w:pPr>
              <w:pStyle w:val="BDOITable"/>
            </w:pPr>
            <w:r>
              <w:rPr>
                <w:sz w:val="14"/>
              </w:rPr>
              <w:t>MSG-AC-246</w:t>
            </w:r>
          </w:p>
        </w:tc>
        <w:tc>
          <w:tcPr>
            <w:tcW w:type="dxa" w:w="2631"/>
            <w:tcMar>
              <w:top w:w="50" w:type="dxa"/>
              <w:bottom w:w="50" w:type="dxa"/>
              <w:left w:w="90" w:type="dxa"/>
              <w:right w:w="90" w:type="dxa"/>
            </w:tcMar>
          </w:tcPr>
          <w:p>
            <w:pPr>
              <w:pStyle w:val="BDOITable"/>
            </w:pPr>
            <w:r>
              <w:rPr>
                <w:sz w:val="14"/>
              </w:rPr>
              <w:t>FUNDING_FOUR_EYES</w:t>
            </w:r>
          </w:p>
        </w:tc>
        <w:tc>
          <w:tcPr>
            <w:tcW w:type="dxa" w:w="4986"/>
            <w:tcMar>
              <w:top w:w="50" w:type="dxa"/>
              <w:bottom w:w="50" w:type="dxa"/>
              <w:left w:w="90" w:type="dxa"/>
              <w:right w:w="90" w:type="dxa"/>
            </w:tcMar>
          </w:tcPr>
          <w:p>
            <w:pPr>
              <w:pStyle w:val="BDOITable"/>
            </w:pPr>
            <w:r>
              <w:rPr>
                <w:sz w:val="14"/>
              </w:rPr>
              <w:t>The second approval must be given by another approver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team leader or approver to take the action.</w:t>
            </w:r>
          </w:p>
        </w:tc>
      </w:tr>
      <w:tr>
        <w:tc>
          <w:tcPr>
            <w:tcW w:type="dxa" w:w="1316"/>
            <w:tcMar>
              <w:top w:w="50" w:type="dxa"/>
              <w:bottom w:w="50" w:type="dxa"/>
              <w:left w:w="90" w:type="dxa"/>
              <w:right w:w="90" w:type="dxa"/>
            </w:tcMar>
            <w:shd w:val="clear" w:color="auto" w:fill="E5F5FF"/>
          </w:tcPr>
          <w:p>
            <w:pPr>
              <w:pStyle w:val="BDOITable"/>
            </w:pPr>
            <w:r>
              <w:rPr>
                <w:sz w:val="14"/>
              </w:rPr>
              <w:t>MSG-AC-247</w:t>
            </w:r>
          </w:p>
        </w:tc>
        <w:tc>
          <w:tcPr>
            <w:tcW w:type="dxa" w:w="2631"/>
            <w:tcMar>
              <w:top w:w="50" w:type="dxa"/>
              <w:bottom w:w="50" w:type="dxa"/>
              <w:left w:w="90" w:type="dxa"/>
              <w:right w:w="90" w:type="dxa"/>
            </w:tcMar>
            <w:shd w:val="clear" w:color="auto" w:fill="E5F5FF"/>
          </w:tcPr>
          <w:p>
            <w:pPr>
              <w:pStyle w:val="BDOITable"/>
            </w:pPr>
            <w:r>
              <w:rPr>
                <w:sz w:val="14"/>
              </w:rPr>
              <w:t>FUNDING_NOT_EDITABLE</w:t>
            </w:r>
          </w:p>
        </w:tc>
        <w:tc>
          <w:tcPr>
            <w:tcW w:type="dxa" w:w="4986"/>
            <w:tcMar>
              <w:top w:w="50" w:type="dxa"/>
              <w:bottom w:w="50" w:type="dxa"/>
              <w:left w:w="90" w:type="dxa"/>
              <w:right w:w="90" w:type="dxa"/>
            </w:tcMar>
            <w:shd w:val="clear" w:color="auto" w:fill="E5F5FF"/>
          </w:tcPr>
          <w:p>
            <w:pPr>
              <w:pStyle w:val="BDOITable"/>
            </w:pPr>
            <w:r>
              <w:rPr>
                <w:sz w:val="14"/>
              </w:rPr>
              <w:t>Funding request &lt;funding no&gt;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funding request can no longer be changed in its stage.</w:t>
            </w:r>
          </w:p>
        </w:tc>
      </w:tr>
      <w:tr>
        <w:tc>
          <w:tcPr>
            <w:tcW w:type="dxa" w:w="1316"/>
            <w:tcMar>
              <w:top w:w="50" w:type="dxa"/>
              <w:bottom w:w="50" w:type="dxa"/>
              <w:left w:w="90" w:type="dxa"/>
              <w:right w:w="90" w:type="dxa"/>
            </w:tcMar>
          </w:tcPr>
          <w:p>
            <w:pPr>
              <w:pStyle w:val="BDOITable"/>
            </w:pPr>
            <w:r>
              <w:rPr>
                <w:sz w:val="14"/>
              </w:rPr>
              <w:t>MSG-AC-248</w:t>
            </w:r>
          </w:p>
        </w:tc>
        <w:tc>
          <w:tcPr>
            <w:tcW w:type="dxa" w:w="2631"/>
            <w:tcMar>
              <w:top w:w="50" w:type="dxa"/>
              <w:bottom w:w="50" w:type="dxa"/>
              <w:left w:w="90" w:type="dxa"/>
              <w:right w:w="90" w:type="dxa"/>
            </w:tcMar>
          </w:tcPr>
          <w:p>
            <w:pPr>
              <w:pStyle w:val="BDOITable"/>
            </w:pPr>
            <w:r>
              <w:rPr>
                <w:sz w:val="14"/>
              </w:rPr>
              <w:t>FUNDING_SAME_ACCOUNT</w:t>
            </w:r>
          </w:p>
        </w:tc>
        <w:tc>
          <w:tcPr>
            <w:tcW w:type="dxa" w:w="4986"/>
            <w:tcMar>
              <w:top w:w="50" w:type="dxa"/>
              <w:bottom w:w="50" w:type="dxa"/>
              <w:left w:w="90" w:type="dxa"/>
              <w:right w:w="90" w:type="dxa"/>
            </w:tcMar>
          </w:tcPr>
          <w:p>
            <w:pPr>
              <w:pStyle w:val="BDOITable"/>
            </w:pPr>
            <w:r>
              <w:rPr>
                <w:sz w:val="14"/>
              </w:rPr>
              <w:t>The source and target accounts must differ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target account other than the source.</w:t>
            </w:r>
          </w:p>
        </w:tc>
      </w:tr>
    </w:tbl>
    <w:p>
      <w:pPr>
        <w:pStyle w:val="BDOISpacer"/>
      </w:pPr>
    </w:p>
    <w:p>
      <w:pPr>
        <w:pStyle w:val="Heading2"/>
      </w:pPr>
      <w:bookmarkStart w:id="429" w:name="_Toc000429"/>
      <w:r>
        <w:rPr/>
        <w:t>15.35 Bank Accounts and Checks (SCR-AC-34)</w:t>
      </w:r>
      <w:bookmarkEnd w:id="42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check series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0" w:name="_Toc000430"/>
      <w:r>
        <w:rPr/>
        <w:t>15.36 Employees (SCR-AC-35)</w:t>
      </w:r>
      <w:bookmarkEnd w:id="4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Employee &lt;employee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employee found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31" w:name="_Toc000431"/>
      <w:r>
        <w:rPr/>
        <w:t>15.37 Certificates Received (SCR-AC-36)</w:t>
      </w:r>
      <w:bookmarkEnd w:id="4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Certificate &lt;certificate no&gt; cancelled and its posting reversed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MSG-AC-253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Certificate &lt;certificate no&gt; recorded (journal &lt;journal batch no&gt;)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2" w:name="_Toc000432"/>
      <w:r>
        <w:rPr/>
        <w:t>15.38 BIR Form 2307 (SCR-AC-37)</w:t>
      </w:r>
      <w:bookmarkEnd w:id="4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&lt;batch no&gt;: &lt;certificate count&gt; certificates issued&lt;skipped&gt;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MSG-AC-256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Certificate &lt;certificate no&gt; cancelled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33" w:name="_Toc000433"/>
      <w:r>
        <w:rPr/>
        <w:t>15.39 Requests Home (SCR-AC-39)</w:t>
      </w:r>
      <w:bookmarkEnd w:id="4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4" w:name="_Toc000434"/>
      <w:r>
        <w:rPr/>
        <w:t>15.40 New Refund Request (SCR-AC-40)</w:t>
      </w:r>
      <w:bookmarkEnd w:id="4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5" w:name="_Toc000435"/>
      <w:r>
        <w:rPr/>
        <w:t>15.41 New Cash Advance (SCR-AC-41)</w:t>
      </w:r>
      <w:bookmarkEnd w:id="4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MSG-AC-259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6" w:name="_Toc000436"/>
      <w:r>
        <w:rPr/>
        <w:t>15.42 Cancel a Check (SCR-AC-42)</w:t>
      </w:r>
      <w:bookmarkEnd w:id="4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MSG-AC-260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raised for &lt;request no&gt;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437" w:name="_Toc000437"/>
      <w:r>
        <w:rPr/>
        <w:t>15.43 Request (SCR-AC-43)</w:t>
      </w:r>
      <w:bookmarkEnd w:id="4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MSG-AC-261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&lt;request no&gt; is &lt;stage&gt;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MSG-AC-262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&lt;validator&gt; result recorded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MSG-AC-263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Add at least one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at least one account.</w:t>
            </w:r>
          </w:p>
        </w:tc>
      </w:tr>
      <w:tr>
        <w:tc>
          <w:tcPr>
            <w:tcW w:type="dxa" w:w="1316"/>
            <w:tcMar>
              <w:top w:w="50" w:type="dxa"/>
              <w:bottom w:w="50" w:type="dxa"/>
              <w:left w:w="90" w:type="dxa"/>
              <w:right w:w="90" w:type="dxa"/>
            </w:tcMar>
            <w:shd w:val="clear" w:color="auto" w:fill="E5F5FF"/>
          </w:tcPr>
          <w:p>
            <w:pPr>
              <w:pStyle w:val="BDOITable"/>
            </w:pPr>
            <w:r>
              <w:rPr>
                <w:sz w:val="14"/>
              </w:rPr>
              <w:t>MSG-AC-264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All accounts of a refund request belong to one client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Remove the accounts of the other client and raise a separate request.</w:t>
            </w:r>
          </w:p>
        </w:tc>
      </w:tr>
      <w:tr>
        <w:tc>
          <w:tcPr>
            <w:tcW w:type="dxa" w:w="1316"/>
            <w:tcMar>
              <w:top w:w="50" w:type="dxa"/>
              <w:bottom w:w="50" w:type="dxa"/>
              <w:left w:w="90" w:type="dxa"/>
              <w:right w:w="90" w:type="dxa"/>
            </w:tcMar>
          </w:tcPr>
          <w:p>
            <w:pPr>
              <w:pStyle w:val="BDOITable"/>
            </w:pPr>
            <w:r>
              <w:rPr>
                <w:sz w:val="14"/>
              </w:rPr>
              <w:t>MSG-AC-265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Check Cancellation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Check Cancellation.</w:t>
            </w:r>
          </w:p>
        </w:tc>
      </w:tr>
      <w:tr>
        <w:tc>
          <w:tcPr>
            <w:tcW w:type="dxa" w:w="1316"/>
            <w:tcMar>
              <w:top w:w="50" w:type="dxa"/>
              <w:bottom w:w="50" w:type="dxa"/>
              <w:left w:w="90" w:type="dxa"/>
              <w:right w:w="90" w:type="dxa"/>
            </w:tcMar>
            <w:shd w:val="clear" w:color="auto" w:fill="E5F5FF"/>
          </w:tcPr>
          <w:p>
            <w:pPr>
              <w:pStyle w:val="BDOITable"/>
            </w:pPr>
            <w:r>
              <w:rPr>
                <w:sz w:val="14"/>
              </w:rPr>
              <w:t>MSG-AC-266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positive amount with at most two decimals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positive amount with at most two decimals.</w:t>
            </w:r>
          </w:p>
        </w:tc>
      </w:tr>
      <w:tr>
        <w:tc>
          <w:tcPr>
            <w:tcW w:type="dxa" w:w="1316"/>
            <w:tcMar>
              <w:top w:w="50" w:type="dxa"/>
              <w:bottom w:w="50" w:type="dxa"/>
              <w:left w:w="90" w:type="dxa"/>
              <w:right w:w="90" w:type="dxa"/>
            </w:tcMar>
          </w:tcPr>
          <w:p>
            <w:pPr>
              <w:pStyle w:val="BDOITable"/>
            </w:pPr>
            <w:r>
              <w:rPr>
                <w:sz w:val="14"/>
              </w:rPr>
              <w:t>MSG-AC-267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account number (10 to 16 digits)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account number (10 to 16 digits).</w:t>
            </w:r>
          </w:p>
        </w:tc>
      </w:tr>
      <w:tr>
        <w:tc>
          <w:tcPr>
            <w:tcW w:type="dxa" w:w="1316"/>
            <w:tcMar>
              <w:top w:w="50" w:type="dxa"/>
              <w:bottom w:w="50" w:type="dxa"/>
              <w:left w:w="90" w:type="dxa"/>
              <w:right w:w="90" w:type="dxa"/>
            </w:tcMar>
            <w:shd w:val="clear" w:color="auto" w:fill="E5F5FF"/>
          </w:tcPr>
          <w:p>
            <w:pPr>
              <w:pStyle w:val="BDOITable"/>
            </w:pPr>
            <w:r>
              <w:rPr>
                <w:sz w:val="14"/>
              </w:rPr>
              <w:t>MSG-AC-268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employee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employee name.</w:t>
            </w:r>
          </w:p>
        </w:tc>
      </w:tr>
      <w:tr>
        <w:tc>
          <w:tcPr>
            <w:tcW w:type="dxa" w:w="1316"/>
            <w:tcMar>
              <w:top w:w="50" w:type="dxa"/>
              <w:bottom w:w="50" w:type="dxa"/>
              <w:left w:w="90" w:type="dxa"/>
              <w:right w:w="90" w:type="dxa"/>
            </w:tcMar>
          </w:tcPr>
          <w:p>
            <w:pPr>
              <w:pStyle w:val="BDOITable"/>
            </w:pPr>
            <w:r>
              <w:rPr>
                <w:sz w:val="14"/>
              </w:rPr>
              <w:t>MSG-AC-269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employee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employee number.</w:t>
            </w:r>
          </w:p>
        </w:tc>
      </w:tr>
      <w:tr>
        <w:tc>
          <w:tcPr>
            <w:tcW w:type="dxa" w:w="1316"/>
            <w:tcMar>
              <w:top w:w="50" w:type="dxa"/>
              <w:bottom w:w="50" w:type="dxa"/>
              <w:left w:w="90" w:type="dxa"/>
              <w:right w:w="90" w:type="dxa"/>
            </w:tcMar>
            <w:shd w:val="clear" w:color="auto" w:fill="E5F5FF"/>
          </w:tcPr>
          <w:p>
            <w:pPr>
              <w:pStyle w:val="BDOITable"/>
            </w:pPr>
            <w:r>
              <w:rPr>
                <w:sz w:val="14"/>
              </w:rPr>
              <w:t>MSG-AC-270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purpose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purpose.</w:t>
            </w:r>
          </w:p>
        </w:tc>
      </w:tr>
      <w:tr>
        <w:tc>
          <w:tcPr>
            <w:tcW w:type="dxa" w:w="1316"/>
            <w:tcMar>
              <w:top w:w="50" w:type="dxa"/>
              <w:bottom w:w="50" w:type="dxa"/>
              <w:left w:w="90" w:type="dxa"/>
              <w:right w:w="90" w:type="dxa"/>
            </w:tcMar>
          </w:tcPr>
          <w:p>
            <w:pPr>
              <w:pStyle w:val="BDOITable"/>
            </w:pPr>
            <w:r>
              <w:rPr>
                <w:sz w:val="14"/>
              </w:rPr>
              <w:t>MSG-AC-271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validation needed for this request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MSG-AC-272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mode of payment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mode of payment.</w:t>
            </w:r>
          </w:p>
        </w:tc>
      </w:tr>
      <w:tr>
        <w:tc>
          <w:tcPr>
            <w:tcW w:type="dxa" w:w="1316"/>
            <w:tcMar>
              <w:top w:w="50" w:type="dxa"/>
              <w:bottom w:w="50" w:type="dxa"/>
              <w:left w:w="90" w:type="dxa"/>
              <w:right w:w="90" w:type="dxa"/>
            </w:tcMar>
          </w:tcPr>
          <w:p>
            <w:pPr>
              <w:pStyle w:val="BDOITable"/>
            </w:pPr>
            <w:r>
              <w:rPr>
                <w:sz w:val="14"/>
              </w:rPr>
              <w:t>MSG-AC-273</w:t>
            </w:r>
          </w:p>
        </w:tc>
        <w:tc>
          <w:tcPr>
            <w:tcW w:type="dxa" w:w="2631"/>
            <w:tcMar>
              <w:top w:w="50" w:type="dxa"/>
              <w:bottom w:w="50" w:type="dxa"/>
              <w:left w:w="90" w:type="dxa"/>
              <w:right w:w="90" w:type="dxa"/>
            </w:tcMar>
          </w:tcPr>
          <w:p>
            <w:pPr>
              <w:pStyle w:val="BDOITable"/>
            </w:pPr>
            <w:r>
              <w:rPr>
                <w:sz w:val="14"/>
              </w:rPr>
              <w:t>PRQ_AMOUNT_INVALID</w:t>
            </w:r>
          </w:p>
        </w:tc>
        <w:tc>
          <w:tcPr>
            <w:tcW w:type="dxa" w:w="4986"/>
            <w:tcMar>
              <w:top w:w="50" w:type="dxa"/>
              <w:bottom w:w="50" w:type="dxa"/>
              <w:left w:w="90" w:type="dxa"/>
              <w:right w:w="90" w:type="dxa"/>
            </w:tcMar>
          </w:tcPr>
          <w:p>
            <w:pPr>
              <w:pStyle w:val="BDOITable"/>
            </w:pPr>
            <w:r>
              <w:rPr>
                <w:sz w:val="14"/>
              </w:rPr>
              <w:t>The amount must be positive with at most two decimals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 with at most two decimals.</w:t>
            </w:r>
          </w:p>
        </w:tc>
      </w:tr>
      <w:tr>
        <w:tc>
          <w:tcPr>
            <w:tcW w:type="dxa" w:w="1316"/>
            <w:tcMar>
              <w:top w:w="50" w:type="dxa"/>
              <w:bottom w:w="50" w:type="dxa"/>
              <w:left w:w="90" w:type="dxa"/>
              <w:right w:w="90" w:type="dxa"/>
            </w:tcMar>
            <w:shd w:val="clear" w:color="auto" w:fill="E5F5FF"/>
          </w:tcPr>
          <w:p>
            <w:pPr>
              <w:pStyle w:val="BDOITable"/>
            </w:pPr>
            <w:r>
              <w:rPr>
                <w:sz w:val="14"/>
              </w:rPr>
              <w:t>MSG-AC-274</w:t>
            </w:r>
          </w:p>
        </w:tc>
        <w:tc>
          <w:tcPr>
            <w:tcW w:type="dxa" w:w="2631"/>
            <w:tcMar>
              <w:top w:w="50" w:type="dxa"/>
              <w:bottom w:w="50" w:type="dxa"/>
              <w:left w:w="90" w:type="dxa"/>
              <w:right w:w="90" w:type="dxa"/>
            </w:tcMar>
            <w:shd w:val="clear" w:color="auto" w:fill="E5F5FF"/>
          </w:tcPr>
          <w:p>
            <w:pPr>
              <w:pStyle w:val="BDOITable"/>
            </w:pPr>
            <w:r>
              <w:rPr>
                <w:sz w:val="14"/>
              </w:rPr>
              <w:t>PRQ_CANCELLATION_PENDING</w:t>
            </w:r>
          </w:p>
        </w:tc>
        <w:tc>
          <w:tcPr>
            <w:tcW w:type="dxa" w:w="4986"/>
            <w:tcMar>
              <w:top w:w="50" w:type="dxa"/>
              <w:bottom w:w="50" w:type="dxa"/>
              <w:left w:w="90" w:type="dxa"/>
              <w:right w:w="90" w:type="dxa"/>
            </w:tcMar>
            <w:shd w:val="clear" w:color="auto" w:fill="E5F5FF"/>
          </w:tcPr>
          <w:p>
            <w:pPr>
              <w:pStyle w:val="BDOITable"/>
            </w:pPr>
            <w:r>
              <w:rPr>
                <w:sz w:val="14"/>
              </w:rPr>
              <w:t>A cancellation of the check of &lt;request no&gt; is already in progress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cancellation already in progress.</w:t>
            </w:r>
          </w:p>
        </w:tc>
      </w:tr>
      <w:tr>
        <w:tc>
          <w:tcPr>
            <w:tcW w:type="dxa" w:w="1316"/>
            <w:tcMar>
              <w:top w:w="50" w:type="dxa"/>
              <w:bottom w:w="50" w:type="dxa"/>
              <w:left w:w="90" w:type="dxa"/>
              <w:right w:w="90" w:type="dxa"/>
            </w:tcMar>
          </w:tcPr>
          <w:p>
            <w:pPr>
              <w:pStyle w:val="BDOITable"/>
            </w:pPr>
            <w:r>
              <w:rPr>
                <w:sz w:val="14"/>
              </w:rPr>
              <w:t>MSG-AC-275</w:t>
            </w:r>
          </w:p>
        </w:tc>
        <w:tc>
          <w:tcPr>
            <w:tcW w:type="dxa" w:w="2631"/>
            <w:tcMar>
              <w:top w:w="50" w:type="dxa"/>
              <w:bottom w:w="50" w:type="dxa"/>
              <w:left w:w="90" w:type="dxa"/>
              <w:right w:w="90" w:type="dxa"/>
            </w:tcMar>
          </w:tcPr>
          <w:p>
            <w:pPr>
              <w:pStyle w:val="BDOITable"/>
            </w:pPr>
            <w:r>
              <w:rPr>
                <w:sz w:val="14"/>
              </w:rPr>
              <w:t>PRQ_CURRENCY_INVALID</w:t>
            </w:r>
          </w:p>
        </w:tc>
        <w:tc>
          <w:tcPr>
            <w:tcW w:type="dxa" w:w="4986"/>
            <w:tcMar>
              <w:top w:w="50" w:type="dxa"/>
              <w:bottom w:w="50" w:type="dxa"/>
              <w:left w:w="90" w:type="dxa"/>
              <w:right w:w="90" w:type="dxa"/>
            </w:tcMar>
          </w:tcPr>
          <w:p>
            <w:pPr>
              <w:pStyle w:val="BDOITable"/>
            </w:pPr>
            <w:r>
              <w:rPr>
                <w:sz w:val="14"/>
              </w:rPr>
              <w:t>Currency must be a 3-letter code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three-letter currency.</w:t>
            </w:r>
          </w:p>
        </w:tc>
      </w:tr>
      <w:tr>
        <w:tc>
          <w:tcPr>
            <w:tcW w:type="dxa" w:w="1316"/>
            <w:tcMar>
              <w:top w:w="50" w:type="dxa"/>
              <w:bottom w:w="50" w:type="dxa"/>
              <w:left w:w="90" w:type="dxa"/>
              <w:right w:w="90" w:type="dxa"/>
            </w:tcMar>
            <w:shd w:val="clear" w:color="auto" w:fill="E5F5FF"/>
          </w:tcPr>
          <w:p>
            <w:pPr>
              <w:pStyle w:val="BDOITable"/>
            </w:pPr>
            <w:r>
              <w:rPr>
                <w:sz w:val="14"/>
              </w:rPr>
              <w:t>MSG-AC-276</w:t>
            </w:r>
          </w:p>
        </w:tc>
        <w:tc>
          <w:tcPr>
            <w:tcW w:type="dxa" w:w="2631"/>
            <w:tcMar>
              <w:top w:w="50" w:type="dxa"/>
              <w:bottom w:w="50" w:type="dxa"/>
              <w:left w:w="90" w:type="dxa"/>
              <w:right w:w="90" w:type="dxa"/>
            </w:tcMar>
            <w:shd w:val="clear" w:color="auto" w:fill="E5F5FF"/>
          </w:tcPr>
          <w:p>
            <w:pPr>
              <w:pStyle w:val="BDOITable"/>
            </w:pPr>
            <w:r>
              <w:rPr>
                <w:sz w:val="14"/>
              </w:rPr>
              <w:t>PRQ_DUPLICATE_AR</w:t>
            </w:r>
          </w:p>
        </w:tc>
        <w:tc>
          <w:tcPr>
            <w:tcW w:type="dxa" w:w="4986"/>
            <w:tcMar>
              <w:top w:w="50" w:type="dxa"/>
              <w:bottom w:w="50" w:type="dxa"/>
              <w:left w:w="90" w:type="dxa"/>
              <w:right w:w="90" w:type="dxa"/>
            </w:tcMar>
            <w:shd w:val="clear" w:color="auto" w:fill="E5F5FF"/>
          </w:tcPr>
          <w:p>
            <w:pPr>
              <w:pStyle w:val="BDOITable"/>
            </w:pPr>
            <w:r>
              <w:rPr>
                <w:sz w:val="14"/>
              </w:rPr>
              <w:t>AR &lt;ar no&gt; appears twice on the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Remove the AR number from this request; it is refunded on the request named.</w:t>
            </w:r>
          </w:p>
        </w:tc>
      </w:tr>
      <w:tr>
        <w:tc>
          <w:tcPr>
            <w:tcW w:type="dxa" w:w="1316"/>
            <w:tcMar>
              <w:top w:w="50" w:type="dxa"/>
              <w:bottom w:w="50" w:type="dxa"/>
              <w:left w:w="90" w:type="dxa"/>
              <w:right w:w="90" w:type="dxa"/>
            </w:tcMar>
          </w:tcPr>
          <w:p>
            <w:pPr>
              <w:pStyle w:val="BDOITable"/>
            </w:pPr>
            <w:r>
              <w:rPr>
                <w:sz w:val="14"/>
              </w:rPr>
              <w:t>MSG-AC-277</w:t>
            </w:r>
          </w:p>
        </w:tc>
        <w:tc>
          <w:tcPr>
            <w:tcW w:type="dxa" w:w="2631"/>
            <w:tcMar>
              <w:top w:w="50" w:type="dxa"/>
              <w:bottom w:w="50" w:type="dxa"/>
              <w:left w:w="90" w:type="dxa"/>
              <w:right w:w="90" w:type="dxa"/>
            </w:tcMar>
          </w:tcPr>
          <w:p>
            <w:pPr>
              <w:pStyle w:val="BDOITable"/>
            </w:pPr>
            <w:r>
              <w:rPr>
                <w:sz w:val="14"/>
              </w:rPr>
              <w:t>PRQ_DUPLICATE_AR</w:t>
            </w:r>
          </w:p>
        </w:tc>
        <w:tc>
          <w:tcPr>
            <w:tcW w:type="dxa" w:w="4986"/>
            <w:tcMar>
              <w:top w:w="50" w:type="dxa"/>
              <w:bottom w:w="50" w:type="dxa"/>
              <w:left w:w="90" w:type="dxa"/>
              <w:right w:w="90" w:type="dxa"/>
            </w:tcMar>
          </w:tcPr>
          <w:p>
            <w:pPr>
              <w:pStyle w:val="BDOITable"/>
            </w:pPr>
            <w:r>
              <w:rPr>
                <w:sz w:val="14"/>
              </w:rPr>
              <w:t>AR &lt;first[0]&gt; is already refunded by request &lt;first[1]&gt;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AR number from this request; it is refunded on the request named.</w:t>
            </w:r>
          </w:p>
        </w:tc>
      </w:tr>
      <w:tr>
        <w:tc>
          <w:tcPr>
            <w:tcW w:type="dxa" w:w="1316"/>
            <w:tcMar>
              <w:top w:w="50" w:type="dxa"/>
              <w:bottom w:w="50" w:type="dxa"/>
              <w:left w:w="90" w:type="dxa"/>
              <w:right w:w="90" w:type="dxa"/>
            </w:tcMar>
            <w:shd w:val="clear" w:color="auto" w:fill="E5F5FF"/>
          </w:tcPr>
          <w:p>
            <w:pPr>
              <w:pStyle w:val="BDOITable"/>
            </w:pPr>
            <w:r>
              <w:rPr>
                <w:sz w:val="14"/>
              </w:rPr>
              <w:t>MSG-AC-278</w:t>
            </w:r>
          </w:p>
        </w:tc>
        <w:tc>
          <w:tcPr>
            <w:tcW w:type="dxa" w:w="2631"/>
            <w:tcMar>
              <w:top w:w="50" w:type="dxa"/>
              <w:bottom w:w="50" w:type="dxa"/>
              <w:left w:w="90" w:type="dxa"/>
              <w:right w:w="90" w:type="dxa"/>
            </w:tcMar>
            <w:shd w:val="clear" w:color="auto" w:fill="E5F5FF"/>
          </w:tcPr>
          <w:p>
            <w:pPr>
              <w:pStyle w:val="BDOITable"/>
            </w:pPr>
            <w:r>
              <w:rPr>
                <w:sz w:val="14"/>
              </w:rPr>
              <w:t>PRQ_FOUR_EYES</w:t>
            </w:r>
          </w:p>
        </w:tc>
        <w:tc>
          <w:tcPr>
            <w:tcW w:type="dxa" w:w="4986"/>
            <w:tcMar>
              <w:top w:w="50" w:type="dxa"/>
              <w:bottom w:w="50" w:type="dxa"/>
              <w:left w:w="90" w:type="dxa"/>
              <w:right w:w="90" w:type="dxa"/>
            </w:tcMar>
            <w:shd w:val="clear" w:color="auto" w:fill="E5F5FF"/>
          </w:tcPr>
          <w:p>
            <w:pPr>
              <w:pStyle w:val="BDOITable"/>
            </w:pPr>
            <w:r>
              <w:rPr>
                <w:sz w:val="14"/>
              </w:rPr>
              <w:t>You raised or already moved &lt;request no&gt;: another user decides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Marketing user with the right to decide.</w:t>
            </w:r>
          </w:p>
        </w:tc>
      </w:tr>
      <w:tr>
        <w:tc>
          <w:tcPr>
            <w:tcW w:type="dxa" w:w="1316"/>
            <w:tcMar>
              <w:top w:w="50" w:type="dxa"/>
              <w:bottom w:w="50" w:type="dxa"/>
              <w:left w:w="90" w:type="dxa"/>
              <w:right w:w="90" w:type="dxa"/>
            </w:tcMar>
          </w:tcPr>
          <w:p>
            <w:pPr>
              <w:pStyle w:val="BDOITable"/>
            </w:pPr>
            <w:r>
              <w:rPr>
                <w:sz w:val="14"/>
              </w:rPr>
              <w:t>MSG-AC-279</w:t>
            </w:r>
          </w:p>
        </w:tc>
        <w:tc>
          <w:tcPr>
            <w:tcW w:type="dxa" w:w="2631"/>
            <w:tcMar>
              <w:top w:w="50" w:type="dxa"/>
              <w:bottom w:w="50" w:type="dxa"/>
              <w:left w:w="90" w:type="dxa"/>
              <w:right w:w="90" w:type="dxa"/>
            </w:tcMar>
          </w:tcPr>
          <w:p>
            <w:pPr>
              <w:pStyle w:val="BDOITable"/>
            </w:pPr>
            <w:r>
              <w:rPr>
                <w:sz w:val="14"/>
              </w:rPr>
              <w:t>PRQ_INVOICE_UNKNOWN</w:t>
            </w:r>
          </w:p>
        </w:tc>
        <w:tc>
          <w:tcPr>
            <w:tcW w:type="dxa" w:w="4986"/>
            <w:tcMar>
              <w:top w:w="50" w:type="dxa"/>
              <w:bottom w:w="50" w:type="dxa"/>
              <w:left w:w="90" w:type="dxa"/>
              <w:right w:w="90" w:type="dxa"/>
            </w:tcMar>
          </w:tcPr>
          <w:p>
            <w:pPr>
              <w:pStyle w:val="BDOITable"/>
            </w:pPr>
            <w:r>
              <w:rPr>
                <w:sz w:val="14"/>
              </w:rPr>
              <w:t>Invoice &lt;invoice no&gt; is not in the ledger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invoice number; it must be an invoice of the ledger.</w:t>
            </w:r>
          </w:p>
        </w:tc>
      </w:tr>
      <w:tr>
        <w:tc>
          <w:tcPr>
            <w:tcW w:type="dxa" w:w="1316"/>
            <w:tcMar>
              <w:top w:w="50" w:type="dxa"/>
              <w:bottom w:w="50" w:type="dxa"/>
              <w:left w:w="90" w:type="dxa"/>
              <w:right w:w="90" w:type="dxa"/>
            </w:tcMar>
            <w:shd w:val="clear" w:color="auto" w:fill="E5F5FF"/>
          </w:tcPr>
          <w:p>
            <w:pPr>
              <w:pStyle w:val="BDOITable"/>
            </w:pPr>
            <w:r>
              <w:rPr>
                <w:sz w:val="14"/>
              </w:rPr>
              <w:t>MSG-AC-280</w:t>
            </w:r>
          </w:p>
        </w:tc>
        <w:tc>
          <w:tcPr>
            <w:tcW w:type="dxa" w:w="2631"/>
            <w:tcMar>
              <w:top w:w="50" w:type="dxa"/>
              <w:bottom w:w="50" w:type="dxa"/>
              <w:left w:w="90" w:type="dxa"/>
              <w:right w:w="90" w:type="dxa"/>
            </w:tcMar>
            <w:shd w:val="clear" w:color="auto" w:fill="E5F5FF"/>
          </w:tcPr>
          <w:p>
            <w:pPr>
              <w:pStyle w:val="BDOITable"/>
            </w:pPr>
            <w:r>
              <w:rPr>
                <w:sz w:val="14"/>
              </w:rPr>
              <w:t>PRQ_LINES_REQUIRED</w:t>
            </w:r>
          </w:p>
        </w:tc>
        <w:tc>
          <w:tcPr>
            <w:tcW w:type="dxa" w:w="4986"/>
            <w:tcMar>
              <w:top w:w="50" w:type="dxa"/>
              <w:bottom w:w="50" w:type="dxa"/>
              <w:left w:w="90" w:type="dxa"/>
              <w:right w:w="90" w:type="dxa"/>
            </w:tcMar>
            <w:shd w:val="clear" w:color="auto" w:fill="E5F5FF"/>
          </w:tcPr>
          <w:p>
            <w:pPr>
              <w:pStyle w:val="BDOITable"/>
            </w:pPr>
            <w:r>
              <w:rPr>
                <w:sz w:val="14"/>
              </w:rPr>
              <w:t>A refund request has between 1 and 50 accounts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between 1 and 50 accounts to refund.</w:t>
            </w:r>
          </w:p>
        </w:tc>
      </w:tr>
      <w:tr>
        <w:tc>
          <w:tcPr>
            <w:tcW w:type="dxa" w:w="1316"/>
            <w:tcMar>
              <w:top w:w="50" w:type="dxa"/>
              <w:bottom w:w="50" w:type="dxa"/>
              <w:left w:w="90" w:type="dxa"/>
              <w:right w:w="90" w:type="dxa"/>
            </w:tcMar>
          </w:tcPr>
          <w:p>
            <w:pPr>
              <w:pStyle w:val="BDOITable"/>
            </w:pPr>
            <w:r>
              <w:rPr>
                <w:sz w:val="14"/>
              </w:rPr>
              <w:t>MSG-AC-281</w:t>
            </w:r>
          </w:p>
        </w:tc>
        <w:tc>
          <w:tcPr>
            <w:tcW w:type="dxa" w:w="2631"/>
            <w:tcMar>
              <w:top w:w="50" w:type="dxa"/>
              <w:bottom w:w="50" w:type="dxa"/>
              <w:left w:w="90" w:type="dxa"/>
              <w:right w:w="90" w:type="dxa"/>
            </w:tcMar>
          </w:tcPr>
          <w:p>
            <w:pPr>
              <w:pStyle w:val="BDOITable"/>
            </w:pPr>
            <w:r>
              <w:rPr>
                <w:sz w:val="14"/>
              </w:rPr>
              <w:t>PRQ_LINE_INCOMPLETE</w:t>
            </w:r>
          </w:p>
        </w:tc>
        <w:tc>
          <w:tcPr>
            <w:tcW w:type="dxa" w:w="4986"/>
            <w:tcMar>
              <w:top w:w="50" w:type="dxa"/>
              <w:bottom w:w="50" w:type="dxa"/>
              <w:left w:w="90" w:type="dxa"/>
              <w:right w:w="90" w:type="dxa"/>
            </w:tcMar>
          </w:tcPr>
          <w:p>
            <w:pPr>
              <w:pStyle w:val="BDOITable"/>
            </w:pPr>
            <w:r>
              <w:rPr>
                <w:sz w:val="14"/>
              </w:rPr>
              <w:t>Every line needs the AR number and the assured name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AR number and the assured name of every line.</w:t>
            </w:r>
          </w:p>
        </w:tc>
      </w:tr>
      <w:tr>
        <w:tc>
          <w:tcPr>
            <w:tcW w:type="dxa" w:w="1316"/>
            <w:tcMar>
              <w:top w:w="50" w:type="dxa"/>
              <w:bottom w:w="50" w:type="dxa"/>
              <w:left w:w="90" w:type="dxa"/>
              <w:right w:w="90" w:type="dxa"/>
            </w:tcMar>
            <w:shd w:val="clear" w:color="auto" w:fill="E5F5FF"/>
          </w:tcPr>
          <w:p>
            <w:pPr>
              <w:pStyle w:val="BDOITable"/>
            </w:pPr>
            <w:r>
              <w:rPr>
                <w:sz w:val="14"/>
              </w:rPr>
              <w:t>MSG-AC-282</w:t>
            </w:r>
          </w:p>
        </w:tc>
        <w:tc>
          <w:tcPr>
            <w:tcW w:type="dxa" w:w="2631"/>
            <w:tcMar>
              <w:top w:w="50" w:type="dxa"/>
              <w:bottom w:w="50" w:type="dxa"/>
              <w:left w:w="90" w:type="dxa"/>
              <w:right w:w="90" w:type="dxa"/>
            </w:tcMar>
            <w:shd w:val="clear" w:color="auto" w:fill="E5F5FF"/>
          </w:tcPr>
          <w:p>
            <w:pPr>
              <w:pStyle w:val="BDOITable"/>
            </w:pPr>
            <w:r>
              <w:rPr>
                <w:sz w:val="14"/>
              </w:rPr>
              <w:t>PRQ_NO_BRANCH</w:t>
            </w:r>
          </w:p>
        </w:tc>
        <w:tc>
          <w:tcPr>
            <w:tcW w:type="dxa" w:w="4986"/>
            <w:tcMar>
              <w:top w:w="50" w:type="dxa"/>
              <w:bottom w:w="50" w:type="dxa"/>
              <w:left w:w="90" w:type="dxa"/>
              <w:right w:w="90" w:type="dxa"/>
            </w:tcMar>
            <w:shd w:val="clear" w:color="auto" w:fill="E5F5FF"/>
          </w:tcPr>
          <w:p>
            <w:pPr>
              <w:pStyle w:val="BDOITable"/>
            </w:pPr>
            <w:r>
              <w:rPr>
                <w:sz w:val="14"/>
              </w:rPr>
              <w:t>The company has no branch</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set up a branch of the company.</w:t>
            </w:r>
          </w:p>
        </w:tc>
      </w:tr>
      <w:tr>
        <w:tc>
          <w:tcPr>
            <w:tcW w:type="dxa" w:w="1316"/>
            <w:tcMar>
              <w:top w:w="50" w:type="dxa"/>
              <w:bottom w:w="50" w:type="dxa"/>
              <w:left w:w="90" w:type="dxa"/>
              <w:right w:w="90" w:type="dxa"/>
            </w:tcMar>
          </w:tcPr>
          <w:p>
            <w:pPr>
              <w:pStyle w:val="BDOITable"/>
            </w:pPr>
            <w:r>
              <w:rPr>
                <w:sz w:val="14"/>
              </w:rPr>
              <w:t>MSG-AC-283</w:t>
            </w:r>
          </w:p>
        </w:tc>
        <w:tc>
          <w:tcPr>
            <w:tcW w:type="dxa" w:w="2631"/>
            <w:tcMar>
              <w:top w:w="50" w:type="dxa"/>
              <w:bottom w:w="50" w:type="dxa"/>
              <w:left w:w="90" w:type="dxa"/>
              <w:right w:w="90" w:type="dxa"/>
            </w:tcMar>
          </w:tcPr>
          <w:p>
            <w:pPr>
              <w:pStyle w:val="BDOITable"/>
            </w:pPr>
            <w:r>
              <w:rPr>
                <w:sz w:val="14"/>
              </w:rPr>
              <w:t>PRQ_NO_FORM</w:t>
            </w:r>
          </w:p>
        </w:tc>
        <w:tc>
          <w:tcPr>
            <w:tcW w:type="dxa" w:w="4986"/>
            <w:tcMar>
              <w:top w:w="50" w:type="dxa"/>
              <w:bottom w:w="50" w:type="dxa"/>
              <w:left w:w="90" w:type="dxa"/>
              <w:right w:w="90" w:type="dxa"/>
            </w:tcMar>
          </w:tcPr>
          <w:p>
            <w:pPr>
              <w:pStyle w:val="BDOITable"/>
            </w:pPr>
            <w:r>
              <w:rPr>
                <w:sz w:val="14"/>
              </w:rPr>
              <w:t>A check cancellation has no request form; print the paid request's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Print the form of the paid request instead.</w:t>
            </w:r>
          </w:p>
        </w:tc>
      </w:tr>
      <w:tr>
        <w:tc>
          <w:tcPr>
            <w:tcW w:type="dxa" w:w="1316"/>
            <w:tcMar>
              <w:top w:w="50" w:type="dxa"/>
              <w:bottom w:w="50" w:type="dxa"/>
              <w:left w:w="90" w:type="dxa"/>
              <w:right w:w="90" w:type="dxa"/>
            </w:tcMar>
            <w:shd w:val="clear" w:color="auto" w:fill="E5F5FF"/>
          </w:tcPr>
          <w:p>
            <w:pPr>
              <w:pStyle w:val="BDOITable"/>
            </w:pPr>
            <w:r>
              <w:rPr>
                <w:sz w:val="14"/>
              </w:rPr>
              <w:t>MSG-AC-284</w:t>
            </w:r>
          </w:p>
        </w:tc>
        <w:tc>
          <w:tcPr>
            <w:tcW w:type="dxa" w:w="2631"/>
            <w:tcMar>
              <w:top w:w="50" w:type="dxa"/>
              <w:bottom w:w="50" w:type="dxa"/>
              <w:left w:w="90" w:type="dxa"/>
              <w:right w:w="90" w:type="dxa"/>
            </w:tcMar>
            <w:shd w:val="clear" w:color="auto" w:fill="E5F5FF"/>
          </w:tcPr>
          <w:p>
            <w:pPr>
              <w:pStyle w:val="BDOITable"/>
            </w:pPr>
            <w:r>
              <w:rPr>
                <w:sz w:val="14"/>
              </w:rPr>
              <w:t>PRQ_NO_LIQUIDATION</w:t>
            </w:r>
          </w:p>
        </w:tc>
        <w:tc>
          <w:tcPr>
            <w:tcW w:type="dxa" w:w="4986"/>
            <w:tcMar>
              <w:top w:w="50" w:type="dxa"/>
              <w:bottom w:w="50" w:type="dxa"/>
              <w:left w:w="90" w:type="dxa"/>
              <w:right w:w="90" w:type="dxa"/>
            </w:tcMar>
            <w:shd w:val="clear" w:color="auto" w:fill="E5F5FF"/>
          </w:tcPr>
          <w:p>
            <w:pPr>
              <w:pStyle w:val="BDOITable"/>
            </w:pPr>
            <w:r>
              <w:rPr>
                <w:sz w:val="14"/>
              </w:rPr>
              <w:t>&lt;request no&gt; has no liquidation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Record the liquidation first.</w:t>
            </w:r>
          </w:p>
        </w:tc>
      </w:tr>
      <w:tr>
        <w:tc>
          <w:tcPr>
            <w:tcW w:type="dxa" w:w="1316"/>
            <w:tcMar>
              <w:top w:w="50" w:type="dxa"/>
              <w:bottom w:w="50" w:type="dxa"/>
              <w:left w:w="90" w:type="dxa"/>
              <w:right w:w="90" w:type="dxa"/>
            </w:tcMar>
          </w:tcPr>
          <w:p>
            <w:pPr>
              <w:pStyle w:val="BDOITable"/>
            </w:pPr>
            <w:r>
              <w:rPr>
                <w:sz w:val="14"/>
              </w:rPr>
              <w:t>MSG-AC-285</w:t>
            </w:r>
          </w:p>
        </w:tc>
        <w:tc>
          <w:tcPr>
            <w:tcW w:type="dxa" w:w="2631"/>
            <w:tcMar>
              <w:top w:w="50" w:type="dxa"/>
              <w:bottom w:w="50" w:type="dxa"/>
              <w:left w:w="90" w:type="dxa"/>
              <w:right w:w="90" w:type="dxa"/>
            </w:tcMar>
          </w:tcPr>
          <w:p>
            <w:pPr>
              <w:pStyle w:val="BDOITable"/>
            </w:pPr>
            <w:r>
              <w:rPr>
                <w:sz w:val="14"/>
              </w:rPr>
              <w:t>PRQ_ONE_CLIENT</w:t>
            </w:r>
          </w:p>
        </w:tc>
        <w:tc>
          <w:tcPr>
            <w:tcW w:type="dxa" w:w="4986"/>
            <w:tcMar>
              <w:top w:w="50" w:type="dxa"/>
              <w:bottom w:w="50" w:type="dxa"/>
              <w:left w:w="90" w:type="dxa"/>
              <w:right w:w="90" w:type="dxa"/>
            </w:tcMar>
          </w:tcPr>
          <w:p>
            <w:pPr>
              <w:pStyle w:val="BDOITable"/>
            </w:pPr>
            <w:r>
              <w:rPr>
                <w:sz w:val="14"/>
              </w:rPr>
              <w:t>All accounts of a refund request belong to one client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accounts of the other client and raise a separate request.</w:t>
            </w:r>
          </w:p>
        </w:tc>
      </w:tr>
      <w:tr>
        <w:tc>
          <w:tcPr>
            <w:tcW w:type="dxa" w:w="1316"/>
            <w:tcMar>
              <w:top w:w="50" w:type="dxa"/>
              <w:bottom w:w="50" w:type="dxa"/>
              <w:left w:w="90" w:type="dxa"/>
              <w:right w:w="90" w:type="dxa"/>
            </w:tcMar>
            <w:shd w:val="clear" w:color="auto" w:fill="E5F5FF"/>
          </w:tcPr>
          <w:p>
            <w:pPr>
              <w:pStyle w:val="BDOITable"/>
            </w:pPr>
            <w:r>
              <w:rPr>
                <w:sz w:val="14"/>
              </w:rPr>
              <w:t>MSG-AC-286</w:t>
            </w:r>
          </w:p>
        </w:tc>
        <w:tc>
          <w:tcPr>
            <w:tcW w:type="dxa" w:w="2631"/>
            <w:tcMar>
              <w:top w:w="50" w:type="dxa"/>
              <w:bottom w:w="50" w:type="dxa"/>
              <w:left w:w="90" w:type="dxa"/>
              <w:right w:w="90" w:type="dxa"/>
            </w:tcMar>
            <w:shd w:val="clear" w:color="auto" w:fill="E5F5FF"/>
          </w:tcPr>
          <w:p>
            <w:pPr>
              <w:pStyle w:val="BDOITable"/>
            </w:pPr>
            <w:r>
              <w:rPr>
                <w:sz w:val="14"/>
              </w:rPr>
              <w:t>PRQ_PAYEE_REQUIRED</w:t>
            </w:r>
          </w:p>
        </w:tc>
        <w:tc>
          <w:tcPr>
            <w:tcW w:type="dxa" w:w="4986"/>
            <w:tcMar>
              <w:top w:w="50" w:type="dxa"/>
              <w:bottom w:w="50" w:type="dxa"/>
              <w:left w:w="90" w:type="dxa"/>
              <w:right w:w="90" w:type="dxa"/>
            </w:tcMar>
            <w:shd w:val="clear" w:color="auto" w:fill="E5F5FF"/>
          </w:tcPr>
          <w:p>
            <w:pPr>
              <w:pStyle w:val="BDOITable"/>
            </w:pPr>
            <w:r>
              <w:rPr>
                <w:sz w:val="14"/>
              </w:rPr>
              <w:t>Give the payee code and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payee code and name.</w:t>
            </w:r>
          </w:p>
        </w:tc>
      </w:tr>
      <w:tr>
        <w:tc>
          <w:tcPr>
            <w:tcW w:type="dxa" w:w="1316"/>
            <w:tcMar>
              <w:top w:w="50" w:type="dxa"/>
              <w:bottom w:w="50" w:type="dxa"/>
              <w:left w:w="90" w:type="dxa"/>
              <w:right w:w="90" w:type="dxa"/>
            </w:tcMar>
          </w:tcPr>
          <w:p>
            <w:pPr>
              <w:pStyle w:val="BDOITable"/>
            </w:pPr>
            <w:r>
              <w:rPr>
                <w:sz w:val="14"/>
              </w:rPr>
              <w:t>MSG-AC-287</w:t>
            </w:r>
          </w:p>
        </w:tc>
        <w:tc>
          <w:tcPr>
            <w:tcW w:type="dxa" w:w="2631"/>
            <w:tcMar>
              <w:top w:w="50" w:type="dxa"/>
              <w:bottom w:w="50" w:type="dxa"/>
              <w:left w:w="90" w:type="dxa"/>
              <w:right w:w="90" w:type="dxa"/>
            </w:tcMar>
          </w:tcPr>
          <w:p>
            <w:pPr>
              <w:pStyle w:val="BDOITable"/>
            </w:pPr>
            <w:r>
              <w:rPr>
                <w:sz w:val="14"/>
              </w:rPr>
              <w:t>PRQ_PURPOSE_REQUIRED</w:t>
            </w:r>
          </w:p>
        </w:tc>
        <w:tc>
          <w:tcPr>
            <w:tcW w:type="dxa" w:w="4986"/>
            <w:tcMar>
              <w:top w:w="50" w:type="dxa"/>
              <w:bottom w:w="50" w:type="dxa"/>
              <w:left w:w="90" w:type="dxa"/>
              <w:right w:w="90" w:type="dxa"/>
            </w:tcMar>
          </w:tcPr>
          <w:p>
            <w:pPr>
              <w:pStyle w:val="BDOITable"/>
            </w:pPr>
            <w:r>
              <w:rPr>
                <w:sz w:val="14"/>
              </w:rPr>
              <w:t>Give the purpose of the cash advance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purpose of the cash advance.</w:t>
            </w:r>
          </w:p>
        </w:tc>
      </w:tr>
      <w:tr>
        <w:tc>
          <w:tcPr>
            <w:tcW w:type="dxa" w:w="1316"/>
            <w:tcMar>
              <w:top w:w="50" w:type="dxa"/>
              <w:bottom w:w="50" w:type="dxa"/>
              <w:left w:w="90" w:type="dxa"/>
              <w:right w:w="90" w:type="dxa"/>
            </w:tcMar>
            <w:shd w:val="clear" w:color="auto" w:fill="E5F5FF"/>
          </w:tcPr>
          <w:p>
            <w:pPr>
              <w:pStyle w:val="BDOITable"/>
            </w:pPr>
            <w:r>
              <w:rPr>
                <w:sz w:val="14"/>
              </w:rPr>
              <w:t>MSG-AC-288</w:t>
            </w:r>
          </w:p>
        </w:tc>
        <w:tc>
          <w:tcPr>
            <w:tcW w:type="dxa" w:w="2631"/>
            <w:tcMar>
              <w:top w:w="50" w:type="dxa"/>
              <w:bottom w:w="50" w:type="dxa"/>
              <w:left w:w="90" w:type="dxa"/>
              <w:right w:w="90" w:type="dxa"/>
            </w:tcMar>
            <w:shd w:val="clear" w:color="auto" w:fill="E5F5FF"/>
          </w:tcPr>
          <w:p>
            <w:pPr>
              <w:pStyle w:val="BDOITable"/>
            </w:pPr>
            <w:r>
              <w:rPr>
                <w:sz w:val="14"/>
              </w:rPr>
              <w:t>PRQ_TARGET_NOT_CHECK</w:t>
            </w:r>
          </w:p>
        </w:tc>
        <w:tc>
          <w:tcPr>
            <w:tcW w:type="dxa" w:w="4986"/>
            <w:tcMar>
              <w:top w:w="50" w:type="dxa"/>
              <w:bottom w:w="50" w:type="dxa"/>
              <w:left w:w="90" w:type="dxa"/>
              <w:right w:w="90" w:type="dxa"/>
            </w:tcMar>
            <w:shd w:val="clear" w:color="auto" w:fill="E5F5FF"/>
          </w:tcPr>
          <w:p>
            <w:pPr>
              <w:pStyle w:val="BDOITable"/>
            </w:pPr>
            <w:r>
              <w:rPr>
                <w:sz w:val="14"/>
              </w:rPr>
              <w:t>&lt;request no&gt; was not paid by check</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only a request paid by check is cancelled this way.</w:t>
            </w:r>
          </w:p>
        </w:tc>
      </w:tr>
      <w:tr>
        <w:tc>
          <w:tcPr>
            <w:tcW w:type="dxa" w:w="1316"/>
            <w:tcMar>
              <w:top w:w="50" w:type="dxa"/>
              <w:bottom w:w="50" w:type="dxa"/>
              <w:left w:w="90" w:type="dxa"/>
              <w:right w:w="90" w:type="dxa"/>
            </w:tcMar>
          </w:tcPr>
          <w:p>
            <w:pPr>
              <w:pStyle w:val="BDOITable"/>
            </w:pPr>
            <w:r>
              <w:rPr>
                <w:sz w:val="14"/>
              </w:rPr>
              <w:t>MSG-AC-289</w:t>
            </w:r>
          </w:p>
        </w:tc>
        <w:tc>
          <w:tcPr>
            <w:tcW w:type="dxa" w:w="2631"/>
            <w:tcMar>
              <w:top w:w="50" w:type="dxa"/>
              <w:bottom w:w="50" w:type="dxa"/>
              <w:left w:w="90" w:type="dxa"/>
              <w:right w:w="90" w:type="dxa"/>
            </w:tcMar>
          </w:tcPr>
          <w:p>
            <w:pPr>
              <w:pStyle w:val="BDOITable"/>
            </w:pPr>
            <w:r>
              <w:rPr>
                <w:sz w:val="14"/>
              </w:rPr>
              <w:t>PRQ_TARGET_NOT_DISBURSED</w:t>
            </w:r>
          </w:p>
        </w:tc>
        <w:tc>
          <w:tcPr>
            <w:tcW w:type="dxa" w:w="4986"/>
            <w:tcMar>
              <w:top w:w="50" w:type="dxa"/>
              <w:bottom w:w="50" w:type="dxa"/>
              <w:left w:w="90" w:type="dxa"/>
              <w:right w:w="90" w:type="dxa"/>
            </w:tcMar>
          </w:tcPr>
          <w:p>
            <w:pPr>
              <w:pStyle w:val="BDOITable"/>
            </w:pPr>
            <w:r>
              <w:rPr>
                <w:sz w:val="14"/>
              </w:rPr>
              <w:t>&lt;request no&gt; has no disbursement voucher yet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Disbursement creates the voucher of the request.</w:t>
            </w:r>
          </w:p>
        </w:tc>
      </w:tr>
      <w:tr>
        <w:tc>
          <w:tcPr>
            <w:tcW w:type="dxa" w:w="1316"/>
            <w:tcMar>
              <w:top w:w="50" w:type="dxa"/>
              <w:bottom w:w="50" w:type="dxa"/>
              <w:left w:w="90" w:type="dxa"/>
              <w:right w:w="90" w:type="dxa"/>
            </w:tcMar>
            <w:shd w:val="clear" w:color="auto" w:fill="E5F5FF"/>
          </w:tcPr>
          <w:p>
            <w:pPr>
              <w:pStyle w:val="BDOITable"/>
            </w:pPr>
            <w:r>
              <w:rPr>
                <w:sz w:val="14"/>
              </w:rPr>
              <w:t>MSG-AC-290</w:t>
            </w:r>
          </w:p>
        </w:tc>
        <w:tc>
          <w:tcPr>
            <w:tcW w:type="dxa" w:w="2631"/>
            <w:tcMar>
              <w:top w:w="50" w:type="dxa"/>
              <w:bottom w:w="50" w:type="dxa"/>
              <w:left w:w="90" w:type="dxa"/>
              <w:right w:w="90" w:type="dxa"/>
            </w:tcMar>
            <w:shd w:val="clear" w:color="auto" w:fill="E5F5FF"/>
          </w:tcPr>
          <w:p>
            <w:pPr>
              <w:pStyle w:val="BDOITable"/>
            </w:pPr>
            <w:r>
              <w:rPr>
                <w:sz w:val="14"/>
              </w:rPr>
              <w:t>PRQ_TARGET_UNKNOWN</w:t>
            </w:r>
          </w:p>
        </w:tc>
        <w:tc>
          <w:tcPr>
            <w:tcW w:type="dxa" w:w="4986"/>
            <w:tcMar>
              <w:top w:w="50" w:type="dxa"/>
              <w:bottom w:w="50" w:type="dxa"/>
              <w:left w:w="90" w:type="dxa"/>
              <w:right w:w="90" w:type="dxa"/>
            </w:tcMar>
            <w:shd w:val="clear" w:color="auto" w:fill="E5F5FF"/>
          </w:tcPr>
          <w:p>
            <w:pPr>
              <w:pStyle w:val="BDOITable"/>
            </w:pPr>
            <w:r>
              <w:rPr>
                <w:sz w:val="14"/>
              </w:rPr>
              <w:t>Request &lt;target request no&gt; is not a refund or cash advance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number of a refund or cash-advance request.</w:t>
            </w:r>
          </w:p>
        </w:tc>
      </w:tr>
      <w:tr>
        <w:tc>
          <w:tcPr>
            <w:tcW w:type="dxa" w:w="1316"/>
            <w:tcMar>
              <w:top w:w="50" w:type="dxa"/>
              <w:bottom w:w="50" w:type="dxa"/>
              <w:left w:w="90" w:type="dxa"/>
              <w:right w:w="90" w:type="dxa"/>
            </w:tcMar>
          </w:tcPr>
          <w:p>
            <w:pPr>
              <w:pStyle w:val="BDOITable"/>
            </w:pPr>
            <w:r>
              <w:rPr>
                <w:sz w:val="14"/>
              </w:rPr>
              <w:t>MSG-AC-291</w:t>
            </w:r>
          </w:p>
        </w:tc>
        <w:tc>
          <w:tcPr>
            <w:tcW w:type="dxa" w:w="2631"/>
            <w:tcMar>
              <w:top w:w="50" w:type="dxa"/>
              <w:bottom w:w="50" w:type="dxa"/>
              <w:left w:w="90" w:type="dxa"/>
              <w:right w:w="90" w:type="dxa"/>
            </w:tcMar>
          </w:tcPr>
          <w:p>
            <w:pPr>
              <w:pStyle w:val="BDOITable"/>
            </w:pPr>
            <w:r>
              <w:rPr>
                <w:sz w:val="14"/>
              </w:rPr>
              <w:t>PRQ_VALIDATION_DONE</w:t>
            </w:r>
          </w:p>
        </w:tc>
        <w:tc>
          <w:tcPr>
            <w:tcW w:type="dxa" w:w="4986"/>
            <w:tcMar>
              <w:top w:w="50" w:type="dxa"/>
              <w:bottom w:w="50" w:type="dxa"/>
              <w:left w:w="90" w:type="dxa"/>
              <w:right w:w="90" w:type="dxa"/>
            </w:tcMar>
          </w:tcPr>
          <w:p>
            <w:pPr>
              <w:pStyle w:val="BDOITable"/>
            </w:pPr>
            <w:r>
              <w:rPr>
                <w:sz w:val="14"/>
              </w:rPr>
              <w:t>This validation was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validation was recorded already.</w:t>
            </w:r>
          </w:p>
        </w:tc>
      </w:tr>
      <w:tr>
        <w:tc>
          <w:tcPr>
            <w:tcW w:type="dxa" w:w="1316"/>
            <w:tcMar>
              <w:top w:w="50" w:type="dxa"/>
              <w:bottom w:w="50" w:type="dxa"/>
              <w:left w:w="90" w:type="dxa"/>
              <w:right w:w="90" w:type="dxa"/>
            </w:tcMar>
            <w:shd w:val="clear" w:color="auto" w:fill="E5F5FF"/>
          </w:tcPr>
          <w:p>
            <w:pPr>
              <w:pStyle w:val="BDOITable"/>
            </w:pPr>
            <w:r>
              <w:rPr>
                <w:sz w:val="14"/>
              </w:rPr>
              <w:t>MSG-AC-292</w:t>
            </w:r>
          </w:p>
        </w:tc>
        <w:tc>
          <w:tcPr>
            <w:tcW w:type="dxa" w:w="2631"/>
            <w:tcMar>
              <w:top w:w="50" w:type="dxa"/>
              <w:bottom w:w="50" w:type="dxa"/>
              <w:left w:w="90" w:type="dxa"/>
              <w:right w:w="90" w:type="dxa"/>
            </w:tcMar>
            <w:shd w:val="clear" w:color="auto" w:fill="E5F5FF"/>
          </w:tcPr>
          <w:p>
            <w:pPr>
              <w:pStyle w:val="BDOITable"/>
            </w:pPr>
            <w:r>
              <w:rPr>
                <w:sz w:val="14"/>
              </w:rPr>
              <w:t>PRQ_WRONG_STAGE</w:t>
            </w:r>
          </w:p>
        </w:tc>
        <w:tc>
          <w:tcPr>
            <w:tcW w:type="dxa" w:w="4986"/>
            <w:tcMar>
              <w:top w:w="50" w:type="dxa"/>
              <w:bottom w:w="50" w:type="dxa"/>
              <w:left w:w="90" w:type="dxa"/>
              <w:right w:w="90" w:type="dxa"/>
            </w:tcMar>
            <w:shd w:val="clear" w:color="auto" w:fill="E5F5FF"/>
          </w:tcPr>
          <w:p>
            <w:pPr>
              <w:pStyle w:val="BDOITable"/>
            </w:pPr>
            <w:r>
              <w:rPr>
                <w:sz w:val="14"/>
              </w:rPr>
              <w:t>&lt;request no&gt; can no longer be changed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request and use an action offered in its stage.</w:t>
            </w:r>
          </w:p>
        </w:tc>
      </w:tr>
      <w:tr>
        <w:tc>
          <w:tcPr>
            <w:tcW w:type="dxa" w:w="1316"/>
            <w:tcMar>
              <w:top w:w="50" w:type="dxa"/>
              <w:bottom w:w="50" w:type="dxa"/>
              <w:left w:w="90" w:type="dxa"/>
              <w:right w:w="90" w:type="dxa"/>
            </w:tcMar>
          </w:tcPr>
          <w:p>
            <w:pPr>
              <w:pStyle w:val="BDOITable"/>
            </w:pPr>
            <w:r>
              <w:rPr>
                <w:sz w:val="14"/>
              </w:rPr>
              <w:t>MSG-AC-293</w:t>
            </w:r>
          </w:p>
        </w:tc>
        <w:tc>
          <w:tcPr>
            <w:tcW w:type="dxa" w:w="2631"/>
            <w:tcMar>
              <w:top w:w="50" w:type="dxa"/>
              <w:bottom w:w="50" w:type="dxa"/>
              <w:left w:w="90" w:type="dxa"/>
              <w:right w:w="90" w:type="dxa"/>
            </w:tcMar>
          </w:tcPr>
          <w:p>
            <w:pPr>
              <w:pStyle w:val="BDOITable"/>
            </w:pPr>
            <w:r>
              <w:rPr>
                <w:sz w:val="14"/>
              </w:rPr>
              <w:t>PRQ_WRONG_STAGE</w:t>
            </w:r>
          </w:p>
        </w:tc>
        <w:tc>
          <w:tcPr>
            <w:tcW w:type="dxa" w:w="4986"/>
            <w:tcMar>
              <w:top w:w="50" w:type="dxa"/>
              <w:bottom w:w="50" w:type="dxa"/>
              <w:left w:w="90" w:type="dxa"/>
              <w:right w:w="90" w:type="dxa"/>
            </w:tcMar>
          </w:tcPr>
          <w:p>
            <w:pPr>
              <w:pStyle w:val="BDOITable"/>
            </w:pPr>
            <w:r>
              <w:rPr>
                <w:sz w:val="14"/>
              </w:rPr>
              <w:t>&lt;request no&gt; is &lt;stage&gt; for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and use an action offered in its stage.</w:t>
            </w:r>
          </w:p>
        </w:tc>
      </w:tr>
    </w:tbl>
    <w:p>
      <w:pPr>
        <w:pStyle w:val="BDOISpacer"/>
      </w:pPr>
    </w:p>
    <w:p>
      <w:pPr>
        <w:pStyle w:val="Heading2"/>
      </w:pPr>
      <w:bookmarkStart w:id="438" w:name="_Toc000438"/>
      <w:r>
        <w:rPr/>
        <w:t>15.44 Request, Liquidation tab (SCR-AC-43)</w:t>
      </w:r>
      <w:bookmarkEnd w:id="4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MSG-AC-294</w:t>
            </w:r>
          </w:p>
        </w:tc>
        <w:tc>
          <w:tcPr>
            <w:tcW w:type="dxa" w:w="2631"/>
            <w:tcMar>
              <w:top w:w="50" w:type="dxa"/>
              <w:bottom w:w="50" w:type="dxa"/>
              <w:left w:w="90" w:type="dxa"/>
              <w:right w:w="90" w:type="dxa"/>
            </w:tcMar>
          </w:tcPr>
          <w:p>
            <w:pPr>
              <w:pStyle w:val="BDOITable"/>
            </w:pPr>
            <w:r>
              <w:rPr>
                <w:sz w:val="14"/>
              </w:rPr>
              <w:t>PRQ_AMOUNT_INVALID</w:t>
            </w:r>
          </w:p>
        </w:tc>
        <w:tc>
          <w:tcPr>
            <w:tcW w:type="dxa" w:w="4986"/>
            <w:tcMar>
              <w:top w:w="50" w:type="dxa"/>
              <w:bottom w:w="50" w:type="dxa"/>
              <w:left w:w="90" w:type="dxa"/>
              <w:right w:w="90" w:type="dxa"/>
            </w:tcMar>
          </w:tcPr>
          <w:p>
            <w:pPr>
              <w:pStyle w:val="BDOITable"/>
            </w:pPr>
            <w:r>
              <w:rPr>
                <w:sz w:val="14"/>
              </w:rPr>
              <w:t>Expenses are zero or positive with at most two decimals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amount above zero with at most two decimals.</w:t>
            </w:r>
          </w:p>
        </w:tc>
      </w:tr>
      <w:tr>
        <w:tc>
          <w:tcPr>
            <w:tcW w:type="dxa" w:w="1316"/>
            <w:tcMar>
              <w:top w:w="50" w:type="dxa"/>
              <w:bottom w:w="50" w:type="dxa"/>
              <w:left w:w="90" w:type="dxa"/>
              <w:right w:w="90" w:type="dxa"/>
            </w:tcMar>
            <w:shd w:val="clear" w:color="auto" w:fill="E5F5FF"/>
          </w:tcPr>
          <w:p>
            <w:pPr>
              <w:pStyle w:val="BDOITable"/>
            </w:pPr>
            <w:r>
              <w:rPr>
                <w:sz w:val="14"/>
              </w:rPr>
              <w:t>MSG-AC-295</w:t>
            </w:r>
          </w:p>
        </w:tc>
        <w:tc>
          <w:tcPr>
            <w:tcW w:type="dxa" w:w="2631"/>
            <w:tcMar>
              <w:top w:w="50" w:type="dxa"/>
              <w:bottom w:w="50" w:type="dxa"/>
              <w:left w:w="90" w:type="dxa"/>
              <w:right w:w="90" w:type="dxa"/>
            </w:tcMar>
            <w:shd w:val="clear" w:color="auto" w:fill="E5F5FF"/>
          </w:tcPr>
          <w:p>
            <w:pPr>
              <w:pStyle w:val="BDOITable"/>
            </w:pPr>
            <w:r>
              <w:rPr>
                <w:sz w:val="14"/>
              </w:rPr>
              <w:t>PRQ_FOUR_EYES</w:t>
            </w:r>
          </w:p>
        </w:tc>
        <w:tc>
          <w:tcPr>
            <w:tcW w:type="dxa" w:w="4986"/>
            <w:tcMar>
              <w:top w:w="50" w:type="dxa"/>
              <w:bottom w:w="50" w:type="dxa"/>
              <w:left w:w="90" w:type="dxa"/>
              <w:right w:w="90" w:type="dxa"/>
            </w:tcMar>
            <w:shd w:val="clear" w:color="auto" w:fill="E5F5FF"/>
          </w:tcPr>
          <w:p>
            <w:pPr>
              <w:pStyle w:val="BDOITable"/>
            </w:pPr>
            <w:r>
              <w:rPr>
                <w:sz w:val="14"/>
              </w:rPr>
              <w:t>A liquidation is checked by someone other than the employee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Marketing user with the right to decide.</w:t>
            </w:r>
          </w:p>
        </w:tc>
      </w:tr>
      <w:tr>
        <w:tc>
          <w:tcPr>
            <w:tcW w:type="dxa" w:w="1316"/>
            <w:tcMar>
              <w:top w:w="50" w:type="dxa"/>
              <w:bottom w:w="50" w:type="dxa"/>
              <w:left w:w="90" w:type="dxa"/>
              <w:right w:w="90" w:type="dxa"/>
            </w:tcMar>
          </w:tcPr>
          <w:p>
            <w:pPr>
              <w:pStyle w:val="BDOITable"/>
            </w:pPr>
            <w:r>
              <w:rPr>
                <w:sz w:val="14"/>
              </w:rPr>
              <w:t>MSG-AC-296</w:t>
            </w:r>
          </w:p>
        </w:tc>
        <w:tc>
          <w:tcPr>
            <w:tcW w:type="dxa" w:w="2631"/>
            <w:tcMar>
              <w:top w:w="50" w:type="dxa"/>
              <w:bottom w:w="50" w:type="dxa"/>
              <w:left w:w="90" w:type="dxa"/>
              <w:right w:w="90" w:type="dxa"/>
            </w:tcMar>
          </w:tcPr>
          <w:p>
            <w:pPr>
              <w:pStyle w:val="BDOITable"/>
            </w:pPr>
            <w:r>
              <w:rPr>
                <w:sz w:val="14"/>
              </w:rPr>
              <w:t>PRQ_LIQUIDATION_EMPTY</w:t>
            </w:r>
          </w:p>
        </w:tc>
        <w:tc>
          <w:tcPr>
            <w:tcW w:type="dxa" w:w="4986"/>
            <w:tcMar>
              <w:top w:w="50" w:type="dxa"/>
              <w:bottom w:w="50" w:type="dxa"/>
              <w:left w:w="90" w:type="dxa"/>
              <w:right w:w="90" w:type="dxa"/>
            </w:tcMar>
          </w:tcPr>
          <w:p>
            <w:pPr>
              <w:pStyle w:val="BDOITable"/>
            </w:pPr>
            <w:r>
              <w:rPr>
                <w:sz w:val="14"/>
              </w:rPr>
              <w:t>Enter at least one fieldwork day before submitting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one fieldwork day before submitting.</w:t>
            </w:r>
          </w:p>
        </w:tc>
      </w:tr>
      <w:tr>
        <w:tc>
          <w:tcPr>
            <w:tcW w:type="dxa" w:w="1316"/>
            <w:tcMar>
              <w:top w:w="50" w:type="dxa"/>
              <w:bottom w:w="50" w:type="dxa"/>
              <w:left w:w="90" w:type="dxa"/>
              <w:right w:w="90" w:type="dxa"/>
            </w:tcMar>
            <w:shd w:val="clear" w:color="auto" w:fill="E5F5FF"/>
          </w:tcPr>
          <w:p>
            <w:pPr>
              <w:pStyle w:val="BDOITable"/>
            </w:pPr>
            <w:r>
              <w:rPr>
                <w:sz w:val="14"/>
              </w:rPr>
              <w:t>MSG-AC-297</w:t>
            </w:r>
          </w:p>
        </w:tc>
        <w:tc>
          <w:tcPr>
            <w:tcW w:type="dxa" w:w="2631"/>
            <w:tcMar>
              <w:top w:w="50" w:type="dxa"/>
              <w:bottom w:w="50" w:type="dxa"/>
              <w:left w:w="90" w:type="dxa"/>
              <w:right w:w="90" w:type="dxa"/>
            </w:tcMar>
            <w:shd w:val="clear" w:color="auto" w:fill="E5F5FF"/>
          </w:tcPr>
          <w:p>
            <w:pPr>
              <w:pStyle w:val="BDOITable"/>
            </w:pPr>
            <w:r>
              <w:rPr>
                <w:sz w:val="14"/>
              </w:rPr>
              <w:t>PRQ_LIQUIDATION_LINE</w:t>
            </w:r>
          </w:p>
        </w:tc>
        <w:tc>
          <w:tcPr>
            <w:tcW w:type="dxa" w:w="4986"/>
            <w:tcMar>
              <w:top w:w="50" w:type="dxa"/>
              <w:bottom w:w="50" w:type="dxa"/>
              <w:left w:w="90" w:type="dxa"/>
              <w:right w:w="90" w:type="dxa"/>
            </w:tcMar>
            <w:shd w:val="clear" w:color="auto" w:fill="E5F5FF"/>
          </w:tcPr>
          <w:p>
            <w:pPr>
              <w:pStyle w:val="BDOITable"/>
            </w:pPr>
            <w:r>
              <w:rPr>
                <w:sz w:val="14"/>
              </w:rPr>
              <w:t>Every fieldwork day needs its date and particulars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date and the particulars of every fieldwork day.</w:t>
            </w:r>
          </w:p>
        </w:tc>
      </w:tr>
      <w:tr>
        <w:tc>
          <w:tcPr>
            <w:tcW w:type="dxa" w:w="1316"/>
            <w:tcMar>
              <w:top w:w="50" w:type="dxa"/>
              <w:bottom w:w="50" w:type="dxa"/>
              <w:left w:w="90" w:type="dxa"/>
              <w:right w:w="90" w:type="dxa"/>
            </w:tcMar>
          </w:tcPr>
          <w:p>
            <w:pPr>
              <w:pStyle w:val="BDOITable"/>
            </w:pPr>
            <w:r>
              <w:rPr>
                <w:sz w:val="14"/>
              </w:rPr>
              <w:t>MSG-AC-298</w:t>
            </w:r>
          </w:p>
        </w:tc>
        <w:tc>
          <w:tcPr>
            <w:tcW w:type="dxa" w:w="2631"/>
            <w:tcMar>
              <w:top w:w="50" w:type="dxa"/>
              <w:bottom w:w="50" w:type="dxa"/>
              <w:left w:w="90" w:type="dxa"/>
              <w:right w:w="90" w:type="dxa"/>
            </w:tcMar>
          </w:tcPr>
          <w:p>
            <w:pPr>
              <w:pStyle w:val="BDOITable"/>
            </w:pPr>
            <w:r>
              <w:rPr>
                <w:sz w:val="14"/>
              </w:rPr>
              <w:t>PRQ_LIQUIDATION_LINES</w:t>
            </w:r>
          </w:p>
        </w:tc>
        <w:tc>
          <w:tcPr>
            <w:tcW w:type="dxa" w:w="4986"/>
            <w:tcMar>
              <w:top w:w="50" w:type="dxa"/>
              <w:bottom w:w="50" w:type="dxa"/>
              <w:left w:w="90" w:type="dxa"/>
              <w:right w:w="90" w:type="dxa"/>
            </w:tcMar>
          </w:tcPr>
          <w:p>
            <w:pPr>
              <w:pStyle w:val="BDOITable"/>
            </w:pPr>
            <w:r>
              <w:rPr>
                <w:sz w:val="14"/>
              </w:rPr>
              <w:t>A liquidation has up to 60 fieldwork days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Keep the liquidation to at most 60 fieldwork days.</w:t>
            </w:r>
          </w:p>
        </w:tc>
      </w:tr>
      <w:tr>
        <w:tc>
          <w:tcPr>
            <w:tcW w:type="dxa" w:w="1316"/>
            <w:tcMar>
              <w:top w:w="50" w:type="dxa"/>
              <w:bottom w:w="50" w:type="dxa"/>
              <w:left w:w="90" w:type="dxa"/>
              <w:right w:w="90" w:type="dxa"/>
            </w:tcMar>
            <w:shd w:val="clear" w:color="auto" w:fill="E5F5FF"/>
          </w:tcPr>
          <w:p>
            <w:pPr>
              <w:pStyle w:val="BDOITable"/>
            </w:pPr>
            <w:r>
              <w:rPr>
                <w:sz w:val="14"/>
              </w:rPr>
              <w:t>MSG-AC-299</w:t>
            </w:r>
          </w:p>
        </w:tc>
        <w:tc>
          <w:tcPr>
            <w:tcW w:type="dxa" w:w="2631"/>
            <w:tcMar>
              <w:top w:w="50" w:type="dxa"/>
              <w:bottom w:w="50" w:type="dxa"/>
              <w:left w:w="90" w:type="dxa"/>
              <w:right w:w="90" w:type="dxa"/>
            </w:tcMar>
            <w:shd w:val="clear" w:color="auto" w:fill="E5F5FF"/>
          </w:tcPr>
          <w:p>
            <w:pPr>
              <w:pStyle w:val="BDOITable"/>
            </w:pPr>
            <w:r>
              <w:rPr>
                <w:sz w:val="14"/>
              </w:rPr>
              <w:t>PRQ_LIQUIDATION_LOCKED</w:t>
            </w:r>
          </w:p>
        </w:tc>
        <w:tc>
          <w:tcPr>
            <w:tcW w:type="dxa" w:w="4986"/>
            <w:tcMar>
              <w:top w:w="50" w:type="dxa"/>
              <w:bottom w:w="50" w:type="dxa"/>
              <w:left w:w="90" w:type="dxa"/>
              <w:right w:w="90" w:type="dxa"/>
            </w:tcMar>
            <w:shd w:val="clear" w:color="auto" w:fill="E5F5FF"/>
          </w:tcPr>
          <w:p>
            <w:pPr>
              <w:pStyle w:val="BDOITable"/>
            </w:pPr>
            <w:r>
              <w:rPr>
                <w:sz w:val="14"/>
              </w:rPr>
              <w:t>&lt;liquidation no&gt; is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reviewer to return the liquidation before changing it.</w:t>
            </w:r>
          </w:p>
        </w:tc>
      </w:tr>
      <w:tr>
        <w:tc>
          <w:tcPr>
            <w:tcW w:type="dxa" w:w="1316"/>
            <w:tcMar>
              <w:top w:w="50" w:type="dxa"/>
              <w:bottom w:w="50" w:type="dxa"/>
              <w:left w:w="90" w:type="dxa"/>
              <w:right w:w="90" w:type="dxa"/>
            </w:tcMar>
          </w:tcPr>
          <w:p>
            <w:pPr>
              <w:pStyle w:val="BDOITable"/>
            </w:pPr>
            <w:r>
              <w:rPr>
                <w:sz w:val="14"/>
              </w:rPr>
              <w:t>MSG-AC-300</w:t>
            </w:r>
          </w:p>
        </w:tc>
        <w:tc>
          <w:tcPr>
            <w:tcW w:type="dxa" w:w="2631"/>
            <w:tcMar>
              <w:top w:w="50" w:type="dxa"/>
              <w:bottom w:w="50" w:type="dxa"/>
              <w:left w:w="90" w:type="dxa"/>
              <w:right w:w="90" w:type="dxa"/>
            </w:tcMar>
          </w:tcPr>
          <w:p>
            <w:pPr>
              <w:pStyle w:val="BDOITable"/>
            </w:pPr>
            <w:r>
              <w:rPr>
                <w:sz w:val="14"/>
              </w:rPr>
              <w:t>PRQ_NOT_LIQUIDABLE</w:t>
            </w:r>
          </w:p>
        </w:tc>
        <w:tc>
          <w:tcPr>
            <w:tcW w:type="dxa" w:w="4986"/>
            <w:tcMar>
              <w:top w:w="50" w:type="dxa"/>
              <w:bottom w:w="50" w:type="dxa"/>
              <w:left w:w="90" w:type="dxa"/>
              <w:right w:w="90" w:type="dxa"/>
            </w:tcMar>
          </w:tcPr>
          <w:p>
            <w:pPr>
              <w:pStyle w:val="BDOITable"/>
            </w:pPr>
            <w:r>
              <w:rPr>
                <w:sz w:val="14"/>
              </w:rPr>
              <w:t>Only a disbursed cash advance is liquidated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until the cash advance is disbursed.</w:t>
            </w:r>
          </w:p>
        </w:tc>
      </w:tr>
    </w:tbl>
    <w:p>
      <w:pPr>
        <w:pStyle w:val="BDOISpacer"/>
      </w:pPr>
    </w:p>
    <w:p>
      <w:pPr>
        <w:pStyle w:val="Heading2"/>
      </w:pPr>
      <w:bookmarkStart w:id="439" w:name="_Toc000439"/>
      <w:r>
        <w:rPr/>
        <w:t>15.45 Liquidation Accounts (SCR-AC-44)</w:t>
      </w:r>
      <w:bookmarkEnd w:id="4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&lt;role&gt; posts to &lt;account code&gt;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MSG-AC-302</w:t>
            </w:r>
          </w:p>
        </w:tc>
        <w:tc>
          <w:tcPr>
            <w:tcW w:type="dxa" w:w="2631"/>
            <w:tcMar>
              <w:top w:w="50" w:type="dxa"/>
              <w:bottom w:w="50" w:type="dxa"/>
              <w:left w:w="90" w:type="dxa"/>
              <w:right w:w="90" w:type="dxa"/>
            </w:tcMar>
            <w:shd w:val="clear" w:color="auto" w:fill="E5F5FF"/>
          </w:tcPr>
          <w:p>
            <w:pPr>
              <w:pStyle w:val="BDOITable"/>
            </w:pPr>
            <w:r>
              <w:rPr>
                <w:sz w:val="14"/>
              </w:rPr>
              <w:t>PRQ_LIQUIDATION_ACCOUNT_MISSING</w:t>
            </w:r>
          </w:p>
        </w:tc>
        <w:tc>
          <w:tcPr>
            <w:tcW w:type="dxa" w:w="4986"/>
            <w:tcMar>
              <w:top w:w="50" w:type="dxa"/>
              <w:bottom w:w="50" w:type="dxa"/>
              <w:left w:w="90" w:type="dxa"/>
              <w:right w:w="90" w:type="dxa"/>
            </w:tcMar>
            <w:shd w:val="clear" w:color="auto" w:fill="E5F5FF"/>
          </w:tcPr>
          <w:p>
            <w:pPr>
              <w:pStyle w:val="BDOITable"/>
            </w:pPr>
            <w:r>
              <w:rPr>
                <w:sz w:val="14"/>
              </w:rPr>
              <w:t>Comptrollership has not set the account of &lt;missing&gt; for liquidations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Comptrollership to set the account of the category on Liquidation Accounts.</w:t>
            </w:r>
          </w:p>
        </w:tc>
      </w:tr>
      <w:tr>
        <w:tc>
          <w:tcPr>
            <w:tcW w:type="dxa" w:w="1316"/>
            <w:tcMar>
              <w:top w:w="50" w:type="dxa"/>
              <w:bottom w:w="50" w:type="dxa"/>
              <w:left w:w="90" w:type="dxa"/>
              <w:right w:w="90" w:type="dxa"/>
            </w:tcMar>
          </w:tcPr>
          <w:p>
            <w:pPr>
              <w:pStyle w:val="BDOITable"/>
            </w:pPr>
            <w:r>
              <w:rPr>
                <w:sz w:val="14"/>
              </w:rPr>
              <w:t>MSG-AC-303</w:t>
            </w:r>
          </w:p>
        </w:tc>
        <w:tc>
          <w:tcPr>
            <w:tcW w:type="dxa" w:w="2631"/>
            <w:tcMar>
              <w:top w:w="50" w:type="dxa"/>
              <w:bottom w:w="50" w:type="dxa"/>
              <w:left w:w="90" w:type="dxa"/>
              <w:right w:w="90" w:type="dxa"/>
            </w:tcMar>
          </w:tcPr>
          <w:p>
            <w:pPr>
              <w:pStyle w:val="BDOITable"/>
            </w:pPr>
            <w:r>
              <w:rPr>
                <w:sz w:val="14"/>
              </w:rPr>
              <w:t>PRQ_LIQUIDATION_ROLE</w:t>
            </w:r>
          </w:p>
        </w:tc>
        <w:tc>
          <w:tcPr>
            <w:tcW w:type="dxa" w:w="4986"/>
            <w:tcMar>
              <w:top w:w="50" w:type="dxa"/>
              <w:bottom w:w="50" w:type="dxa"/>
              <w:left w:w="90" w:type="dxa"/>
              <w:right w:w="90" w:type="dxa"/>
            </w:tcMar>
          </w:tcPr>
          <w:p>
            <w:pPr>
              <w:pStyle w:val="BDOITable"/>
            </w:pPr>
            <w:r>
              <w:rPr>
                <w:sz w:val="14"/>
              </w:rPr>
              <w:t>Give one of the roles &lt;roles&gt; and an account code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one of the roles &lt;roles&gt; and an account code.</w:t>
            </w:r>
          </w:p>
        </w:tc>
      </w:tr>
    </w:tbl>
    <w:p>
      <w:pPr>
        <w:pStyle w:val="BDOISpacer"/>
      </w:pPr>
    </w:p>
    <w:p>
      <w:pPr>
        <w:pStyle w:val="Heading2"/>
      </w:pPr>
      <w:bookmarkStart w:id="440" w:name="_Toc000440"/>
      <w:r>
        <w:rPr/>
        <w:t>15.46 ACSL Cases (SCR-AC-45)</w:t>
      </w:r>
      <w:bookmarkEnd w:id="4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&lt;case no&gt; opened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MSG-AC-306</w:t>
            </w:r>
          </w:p>
        </w:tc>
        <w:tc>
          <w:tcPr>
            <w:tcW w:type="dxa" w:w="2631"/>
            <w:tcMar>
              <w:top w:w="50" w:type="dxa"/>
              <w:bottom w:w="50" w:type="dxa"/>
              <w:left w:w="90" w:type="dxa"/>
              <w:right w:w="90" w:type="dxa"/>
            </w:tcMar>
          </w:tcPr>
          <w:p>
            <w:pPr>
              <w:pStyle w:val="BDOITable"/>
            </w:pPr>
            <w:r>
              <w:rPr>
                <w:sz w:val="14"/>
              </w:rPr>
              <w:t>ACSL_WRONG_STAGE</w:t>
            </w:r>
          </w:p>
        </w:tc>
        <w:tc>
          <w:tcPr>
            <w:tcW w:type="dxa" w:w="4986"/>
            <w:tcMar>
              <w:top w:w="50" w:type="dxa"/>
              <w:bottom w:w="50" w:type="dxa"/>
              <w:left w:w="90" w:type="dxa"/>
              <w:right w:w="90" w:type="dxa"/>
            </w:tcMar>
          </w:tcPr>
          <w:p>
            <w:pPr>
              <w:pStyle w:val="BDOITable"/>
            </w:pPr>
            <w:r>
              <w:rPr>
                <w:sz w:val="14"/>
              </w:rPr>
              <w:t>&lt;reference&gt; is &lt;actual&gt;, not &lt;expected&gt;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case or correction and use an action offered in its stage.</w:t>
            </w:r>
          </w:p>
        </w:tc>
      </w:tr>
    </w:tbl>
    <w:p>
      <w:pPr>
        <w:pStyle w:val="BDOISpacer"/>
      </w:pPr>
    </w:p>
    <w:p>
      <w:pPr>
        <w:pStyle w:val="Heading2"/>
      </w:pPr>
      <w:bookmarkStart w:id="441" w:name="_Toc000441"/>
      <w:r>
        <w:rPr/>
        <w:t>15.47 ACSL Case (SCR-AC-46)</w:t>
      </w:r>
      <w:bookmarkEnd w:id="4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 a b e l s[d]&gt;: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MSG-AC-308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MSG-AC-309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Record Findings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Record Findings.</w:t>
            </w:r>
          </w:p>
        </w:tc>
      </w:tr>
      <w:tr>
        <w:tc>
          <w:tcPr>
            <w:tcW w:type="dxa" w:w="1316"/>
            <w:tcMar>
              <w:top w:w="50" w:type="dxa"/>
              <w:bottom w:w="50" w:type="dxa"/>
              <w:left w:w="90" w:type="dxa"/>
              <w:right w:w="90" w:type="dxa"/>
            </w:tcMar>
            <w:shd w:val="clear" w:color="auto" w:fill="E5F5FF"/>
          </w:tcPr>
          <w:p>
            <w:pPr>
              <w:pStyle w:val="BDOITable"/>
            </w:pPr>
            <w:r>
              <w:rPr>
                <w:sz w:val="14"/>
              </w:rPr>
              <w:t>MSG-AC-310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Required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Complete the field.</w:t>
            </w:r>
          </w:p>
        </w:tc>
      </w:tr>
      <w:tr>
        <w:tc>
          <w:tcPr>
            <w:tcW w:type="dxa" w:w="1316"/>
            <w:tcMar>
              <w:top w:w="50" w:type="dxa"/>
              <w:bottom w:w="50" w:type="dxa"/>
              <w:left w:w="90" w:type="dxa"/>
              <w:right w:w="90" w:type="dxa"/>
            </w:tcMar>
          </w:tcPr>
          <w:p>
            <w:pPr>
              <w:pStyle w:val="BDOITable"/>
            </w:pPr>
            <w:r>
              <w:rPr>
                <w:sz w:val="14"/>
              </w:rPr>
              <w:t>MSG-AC-311</w:t>
            </w:r>
          </w:p>
        </w:tc>
        <w:tc>
          <w:tcPr>
            <w:tcW w:type="dxa" w:w="2631"/>
            <w:tcMar>
              <w:top w:w="50" w:type="dxa"/>
              <w:bottom w:w="50" w:type="dxa"/>
              <w:left w:w="90" w:type="dxa"/>
              <w:right w:w="90" w:type="dxa"/>
            </w:tcMar>
          </w:tcPr>
          <w:p>
            <w:pPr>
              <w:pStyle w:val="BDOITable"/>
            </w:pPr>
            <w:r>
              <w:rPr>
                <w:sz w:val="14"/>
              </w:rPr>
              <w:t>ACSL_CASE_INCOMPLETE</w:t>
            </w:r>
          </w:p>
        </w:tc>
        <w:tc>
          <w:tcPr>
            <w:tcW w:type="dxa" w:w="4986"/>
            <w:tcMar>
              <w:top w:w="50" w:type="dxa"/>
              <w:bottom w:w="50" w:type="dxa"/>
              <w:left w:w="90" w:type="dxa"/>
              <w:right w:w="90" w:type="dxa"/>
            </w:tcMar>
          </w:tcPr>
          <w:p>
            <w:pPr>
              <w:pStyle w:val="BDOITable"/>
            </w:pPr>
            <w:r>
              <w:rPr>
                <w:sz w:val="14"/>
              </w:rPr>
              <w:t>Give the case type and subject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case type and subject.</w:t>
            </w:r>
          </w:p>
        </w:tc>
      </w:tr>
      <w:tr>
        <w:tc>
          <w:tcPr>
            <w:tcW w:type="dxa" w:w="1316"/>
            <w:tcMar>
              <w:top w:w="50" w:type="dxa"/>
              <w:bottom w:w="50" w:type="dxa"/>
              <w:left w:w="90" w:type="dxa"/>
              <w:right w:w="90" w:type="dxa"/>
            </w:tcMar>
            <w:shd w:val="clear" w:color="auto" w:fill="E5F5FF"/>
          </w:tcPr>
          <w:p>
            <w:pPr>
              <w:pStyle w:val="BDOITable"/>
            </w:pPr>
            <w:r>
              <w:rPr>
                <w:sz w:val="14"/>
              </w:rPr>
              <w:t>MSG-AC-312</w:t>
            </w:r>
          </w:p>
        </w:tc>
        <w:tc>
          <w:tcPr>
            <w:tcW w:type="dxa" w:w="2631"/>
            <w:tcMar>
              <w:top w:w="50" w:type="dxa"/>
              <w:bottom w:w="50" w:type="dxa"/>
              <w:left w:w="90" w:type="dxa"/>
              <w:right w:w="90" w:type="dxa"/>
            </w:tcMar>
            <w:shd w:val="clear" w:color="auto" w:fill="E5F5FF"/>
          </w:tcPr>
          <w:p>
            <w:pPr>
              <w:pStyle w:val="BDOITable"/>
            </w:pPr>
            <w:r>
              <w:rPr>
                <w:sz w:val="14"/>
              </w:rPr>
              <w:t>ACSL_INVOICE_UNKNOWN</w:t>
            </w:r>
          </w:p>
        </w:tc>
        <w:tc>
          <w:tcPr>
            <w:tcW w:type="dxa" w:w="4986"/>
            <w:tcMar>
              <w:top w:w="50" w:type="dxa"/>
              <w:bottom w:w="50" w:type="dxa"/>
              <w:left w:w="90" w:type="dxa"/>
              <w:right w:w="90" w:type="dxa"/>
            </w:tcMar>
            <w:shd w:val="clear" w:color="auto" w:fill="E5F5FF"/>
          </w:tcPr>
          <w:p>
            <w:pPr>
              <w:pStyle w:val="BDOITable"/>
            </w:pPr>
            <w:r>
              <w:rPr>
                <w:sz w:val="14"/>
              </w:rPr>
              <w:t>Invoice &lt;invoice no&gt; is not in the ledger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invoice number; it must be an invoice of the ledger.</w:t>
            </w:r>
          </w:p>
        </w:tc>
      </w:tr>
      <w:tr>
        <w:tc>
          <w:tcPr>
            <w:tcW w:type="dxa" w:w="1316"/>
            <w:tcMar>
              <w:top w:w="50" w:type="dxa"/>
              <w:bottom w:w="50" w:type="dxa"/>
              <w:left w:w="90" w:type="dxa"/>
              <w:right w:w="90" w:type="dxa"/>
            </w:tcMar>
          </w:tcPr>
          <w:p>
            <w:pPr>
              <w:pStyle w:val="BDOITable"/>
            </w:pPr>
            <w:r>
              <w:rPr>
                <w:sz w:val="14"/>
              </w:rPr>
              <w:t>MSG-AC-313</w:t>
            </w:r>
          </w:p>
        </w:tc>
        <w:tc>
          <w:tcPr>
            <w:tcW w:type="dxa" w:w="2631"/>
            <w:tcMar>
              <w:top w:w="50" w:type="dxa"/>
              <w:bottom w:w="50" w:type="dxa"/>
              <w:left w:w="90" w:type="dxa"/>
              <w:right w:w="90" w:type="dxa"/>
            </w:tcMar>
          </w:tcPr>
          <w:p>
            <w:pPr>
              <w:pStyle w:val="BDOITable"/>
            </w:pPr>
            <w:r>
              <w:rPr>
                <w:sz w:val="14"/>
              </w:rPr>
              <w:t>ACSL_NO_ACCOUNT_OFFICER</w:t>
            </w:r>
          </w:p>
        </w:tc>
        <w:tc>
          <w:tcPr>
            <w:tcW w:type="dxa" w:w="4986"/>
            <w:tcMar>
              <w:top w:w="50" w:type="dxa"/>
              <w:bottom w:w="50" w:type="dxa"/>
              <w:left w:w="90" w:type="dxa"/>
              <w:right w:w="90" w:type="dxa"/>
            </w:tcMar>
          </w:tcPr>
          <w:p>
            <w:pPr>
              <w:pStyle w:val="BDOITable"/>
            </w:pPr>
            <w:r>
              <w:rPr>
                <w:sz w:val="14"/>
              </w:rPr>
              <w:t>The case's invoice has no Account Officer, or the message is empty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the message, or contact the account officer of the client outside BIBS when the invoice has none.</w:t>
            </w:r>
          </w:p>
        </w:tc>
      </w:tr>
      <w:tr>
        <w:tc>
          <w:tcPr>
            <w:tcW w:type="dxa" w:w="1316"/>
            <w:tcMar>
              <w:top w:w="50" w:type="dxa"/>
              <w:bottom w:w="50" w:type="dxa"/>
              <w:left w:w="90" w:type="dxa"/>
              <w:right w:w="90" w:type="dxa"/>
            </w:tcMar>
            <w:shd w:val="clear" w:color="auto" w:fill="E5F5FF"/>
          </w:tcPr>
          <w:p>
            <w:pPr>
              <w:pStyle w:val="BDOITable"/>
            </w:pPr>
            <w:r>
              <w:rPr>
                <w:sz w:val="14"/>
              </w:rPr>
              <w:t>MSG-AC-314</w:t>
            </w:r>
          </w:p>
        </w:tc>
        <w:tc>
          <w:tcPr>
            <w:tcW w:type="dxa" w:w="2631"/>
            <w:tcMar>
              <w:top w:w="50" w:type="dxa"/>
              <w:bottom w:w="50" w:type="dxa"/>
              <w:left w:w="90" w:type="dxa"/>
              <w:right w:w="90" w:type="dxa"/>
            </w:tcMar>
            <w:shd w:val="clear" w:color="auto" w:fill="E5F5FF"/>
          </w:tcPr>
          <w:p>
            <w:pPr>
              <w:pStyle w:val="BDOITable"/>
            </w:pPr>
            <w:r>
              <w:rPr>
                <w:sz w:val="14"/>
              </w:rPr>
              <w:t>ACSL_OUTCOME_INVALID</w:t>
            </w:r>
          </w:p>
        </w:tc>
        <w:tc>
          <w:tcPr>
            <w:tcW w:type="dxa" w:w="4986"/>
            <w:tcMar>
              <w:top w:w="50" w:type="dxa"/>
              <w:bottom w:w="50" w:type="dxa"/>
              <w:left w:w="90" w:type="dxa"/>
              <w:right w:w="90" w:type="dxa"/>
            </w:tcMar>
            <w:shd w:val="clear" w:color="auto" w:fill="E5F5FF"/>
          </w:tcPr>
          <w:p>
            <w:pPr>
              <w:pStyle w:val="BDOITable"/>
            </w:pPr>
            <w:r>
              <w:rPr>
                <w:sz w:val="14"/>
              </w:rPr>
              <w:t>Give the result: confirmed, rejected or no action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result: confirmed, rejected or no action.</w:t>
            </w:r>
          </w:p>
        </w:tc>
      </w:tr>
      <w:tr>
        <w:tc>
          <w:tcPr>
            <w:tcW w:type="dxa" w:w="1316"/>
            <w:tcMar>
              <w:top w:w="50" w:type="dxa"/>
              <w:bottom w:w="50" w:type="dxa"/>
              <w:left w:w="90" w:type="dxa"/>
              <w:right w:w="90" w:type="dxa"/>
            </w:tcMar>
          </w:tcPr>
          <w:p>
            <w:pPr>
              <w:pStyle w:val="BDOITable"/>
            </w:pPr>
            <w:r>
              <w:rPr>
                <w:sz w:val="14"/>
              </w:rPr>
              <w:t>MSG-AC-315</w:t>
            </w:r>
          </w:p>
        </w:tc>
        <w:tc>
          <w:tcPr>
            <w:tcW w:type="dxa" w:w="2631"/>
            <w:tcMar>
              <w:top w:w="50" w:type="dxa"/>
              <w:bottom w:w="50" w:type="dxa"/>
              <w:left w:w="90" w:type="dxa"/>
              <w:right w:w="90" w:type="dxa"/>
            </w:tcMar>
          </w:tcPr>
          <w:p>
            <w:pPr>
              <w:pStyle w:val="BDOITable"/>
            </w:pPr>
            <w:r>
              <w:rPr>
                <w:sz w:val="14"/>
              </w:rPr>
              <w:t>ACSL_REVERSAL_INCOMPLETE</w:t>
            </w:r>
          </w:p>
        </w:tc>
        <w:tc>
          <w:tcPr>
            <w:tcW w:type="dxa" w:w="4986"/>
            <w:tcMar>
              <w:top w:w="50" w:type="dxa"/>
              <w:bottom w:w="50" w:type="dxa"/>
              <w:left w:w="90" w:type="dxa"/>
              <w:right w:w="90" w:type="dxa"/>
            </w:tcMar>
          </w:tcPr>
          <w:p>
            <w:pPr>
              <w:pStyle w:val="BDOITable"/>
            </w:pPr>
            <w:r>
              <w:rPr>
                <w:sz w:val="14"/>
              </w:rPr>
              <w:t>A payment reversal needs the case's invoice and the receipt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invoice of the case and the AR or OR number.</w:t>
            </w:r>
          </w:p>
        </w:tc>
      </w:tr>
      <w:tr>
        <w:tc>
          <w:tcPr>
            <w:tcW w:type="dxa" w:w="1316"/>
            <w:tcMar>
              <w:top w:w="50" w:type="dxa"/>
              <w:bottom w:w="50" w:type="dxa"/>
              <w:left w:w="90" w:type="dxa"/>
              <w:right w:w="90" w:type="dxa"/>
            </w:tcMar>
            <w:shd w:val="clear" w:color="auto" w:fill="E5F5FF"/>
          </w:tcPr>
          <w:p>
            <w:pPr>
              <w:pStyle w:val="BDOITable"/>
            </w:pPr>
            <w:r>
              <w:rPr>
                <w:sz w:val="14"/>
              </w:rPr>
              <w:t>MSG-AC-316</w:t>
            </w:r>
          </w:p>
        </w:tc>
        <w:tc>
          <w:tcPr>
            <w:tcW w:type="dxa" w:w="2631"/>
            <w:tcMar>
              <w:top w:w="50" w:type="dxa"/>
              <w:bottom w:w="50" w:type="dxa"/>
              <w:left w:w="90" w:type="dxa"/>
              <w:right w:w="90" w:type="dxa"/>
            </w:tcMar>
            <w:shd w:val="clear" w:color="auto" w:fill="E5F5FF"/>
          </w:tcPr>
          <w:p>
            <w:pPr>
              <w:pStyle w:val="BDOITable"/>
            </w:pPr>
            <w:r>
              <w:rPr>
                <w:sz w:val="14"/>
              </w:rPr>
              <w:t>ACSL_WRONG_STAGE</w:t>
            </w:r>
          </w:p>
        </w:tc>
        <w:tc>
          <w:tcPr>
            <w:tcW w:type="dxa" w:w="4986"/>
            <w:tcMar>
              <w:top w:w="50" w:type="dxa"/>
              <w:bottom w:w="50" w:type="dxa"/>
              <w:left w:w="90" w:type="dxa"/>
              <w:right w:w="90" w:type="dxa"/>
            </w:tcMar>
            <w:shd w:val="clear" w:color="auto" w:fill="E5F5FF"/>
          </w:tcPr>
          <w:p>
            <w:pPr>
              <w:pStyle w:val="BDOITable"/>
            </w:pPr>
            <w:r>
              <w:rPr>
                <w:sz w:val="14"/>
              </w:rPr>
              <w:t>&lt;case no&gt; is &lt;stage&gt;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case or correction and use an action offered in its stage.</w:t>
            </w:r>
          </w:p>
        </w:tc>
      </w:tr>
      <w:tr>
        <w:tc>
          <w:tcPr>
            <w:tcW w:type="dxa" w:w="1316"/>
            <w:tcMar>
              <w:top w:w="50" w:type="dxa"/>
              <w:bottom w:w="50" w:type="dxa"/>
              <w:left w:w="90" w:type="dxa"/>
              <w:right w:w="90" w:type="dxa"/>
            </w:tcMar>
          </w:tcPr>
          <w:p>
            <w:pPr>
              <w:pStyle w:val="BDOITable"/>
            </w:pPr>
            <w:r>
              <w:rPr>
                <w:sz w:val="14"/>
              </w:rPr>
              <w:t>MSG-AC-317</w:t>
            </w:r>
          </w:p>
        </w:tc>
        <w:tc>
          <w:tcPr>
            <w:tcW w:type="dxa" w:w="2631"/>
            <w:tcMar>
              <w:top w:w="50" w:type="dxa"/>
              <w:bottom w:w="50" w:type="dxa"/>
              <w:left w:w="90" w:type="dxa"/>
              <w:right w:w="90" w:type="dxa"/>
            </w:tcMar>
          </w:tcPr>
          <w:p>
            <w:pPr>
              <w:pStyle w:val="BDOITable"/>
            </w:pPr>
            <w:r>
              <w:rPr>
                <w:sz w:val="14"/>
              </w:rPr>
              <w:t>ACSL_WRONG_STAGE</w:t>
            </w:r>
          </w:p>
        </w:tc>
        <w:tc>
          <w:tcPr>
            <w:tcW w:type="dxa" w:w="4986"/>
            <w:tcMar>
              <w:top w:w="50" w:type="dxa"/>
              <w:bottom w:w="50" w:type="dxa"/>
              <w:left w:w="90" w:type="dxa"/>
              <w:right w:w="90" w:type="dxa"/>
            </w:tcMar>
          </w:tcPr>
          <w:p>
            <w:pPr>
              <w:pStyle w:val="BDOITable"/>
            </w:pPr>
            <w:r>
              <w:rPr>
                <w:sz w:val="14"/>
              </w:rPr>
              <w:t>&lt;case no&gt; is &lt;stage&gt;: no request can be made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case or correction and use an action offered in its stage.</w:t>
            </w:r>
          </w:p>
        </w:tc>
      </w:tr>
    </w:tbl>
    <w:p>
      <w:pPr>
        <w:pStyle w:val="BDOISpacer"/>
      </w:pPr>
    </w:p>
    <w:p>
      <w:pPr>
        <w:pStyle w:val="Heading2"/>
      </w:pPr>
      <w:bookmarkStart w:id="442" w:name="_Toc000442"/>
      <w:r>
        <w:rPr/>
        <w:t>15.48 Correction Entries (SCR-AC-47)</w:t>
      </w:r>
      <w:bookmarkEnd w:id="4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&lt;correction no&gt; created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443" w:name="_Toc000443"/>
      <w:r>
        <w:rPr/>
        <w:t>15.49 Correction Entry (SCR-AC-48)</w:t>
      </w:r>
      <w:bookmarkEnd w:id="4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 o r r e c t i o n_ l a b e l s[a]&gt;: done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Added by the preparer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w:t>
            </w:r>
          </w:p>
        </w:tc>
      </w:tr>
      <w:tr>
        <w:tc>
          <w:tcPr>
            <w:tcW w:type="dxa" w:w="1316"/>
            <w:tcMar>
              <w:top w:w="50" w:type="dxa"/>
              <w:bottom w:w="50" w:type="dxa"/>
              <w:left w:w="90" w:type="dxa"/>
              <w:right w:w="90" w:type="dxa"/>
            </w:tcMar>
          </w:tcPr>
          <w:p>
            <w:pPr>
              <w:pStyle w:val="BDOITable"/>
            </w:pPr>
            <w:r>
              <w:rPr>
                <w:sz w:val="14"/>
              </w:rPr>
              <w:t>MSG-AC-322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Lines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Reversal and re-post added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MSG-AC-325</w:t>
            </w:r>
          </w:p>
        </w:tc>
        <w:tc>
          <w:tcPr>
            <w:tcW w:type="dxa" w:w="2631"/>
            <w:tcMar>
              <w:top w:w="50" w:type="dxa"/>
              <w:bottom w:w="50" w:type="dxa"/>
              <w:left w:w="90" w:type="dxa"/>
              <w:right w:w="90" w:type="dxa"/>
            </w:tcMar>
            <w:shd w:val="clear" w:color="auto" w:fill="E5F5FF"/>
          </w:tcPr>
          <w:p>
            <w:pPr>
              <w:pStyle w:val="BDOITable"/>
            </w:pPr>
            <w:r>
              <w:rPr>
                <w:sz w:val="14"/>
              </w:rPr>
              <w:t>ACSL_ACCOUNT_NOT_POSTABLE</w:t>
            </w:r>
          </w:p>
        </w:tc>
        <w:tc>
          <w:tcPr>
            <w:tcW w:type="dxa" w:w="4986"/>
            <w:tcMar>
              <w:top w:w="50" w:type="dxa"/>
              <w:bottom w:w="50" w:type="dxa"/>
              <w:left w:w="90" w:type="dxa"/>
              <w:right w:w="90" w:type="dxa"/>
            </w:tcMar>
            <w:shd w:val="clear" w:color="auto" w:fill="E5F5FF"/>
          </w:tcPr>
          <w:p>
            <w:pPr>
              <w:pStyle w:val="BDOITable"/>
            </w:pPr>
            <w:r>
              <w:rPr>
                <w:sz w:val="14"/>
              </w:rPr>
              <w:t>Account &lt;code&gt; is a heading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postable account under the heading.</w:t>
            </w:r>
          </w:p>
        </w:tc>
      </w:tr>
      <w:tr>
        <w:tc>
          <w:tcPr>
            <w:tcW w:type="dxa" w:w="1316"/>
            <w:tcMar>
              <w:top w:w="50" w:type="dxa"/>
              <w:bottom w:w="50" w:type="dxa"/>
              <w:left w:w="90" w:type="dxa"/>
              <w:right w:w="90" w:type="dxa"/>
            </w:tcMar>
          </w:tcPr>
          <w:p>
            <w:pPr>
              <w:pStyle w:val="BDOITable"/>
            </w:pPr>
            <w:r>
              <w:rPr>
                <w:sz w:val="14"/>
              </w:rPr>
              <w:t>MSG-AC-326</w:t>
            </w:r>
          </w:p>
        </w:tc>
        <w:tc>
          <w:tcPr>
            <w:tcW w:type="dxa" w:w="2631"/>
            <w:tcMar>
              <w:top w:w="50" w:type="dxa"/>
              <w:bottom w:w="50" w:type="dxa"/>
              <w:left w:w="90" w:type="dxa"/>
              <w:right w:w="90" w:type="dxa"/>
            </w:tcMar>
          </w:tcPr>
          <w:p>
            <w:pPr>
              <w:pStyle w:val="BDOITable"/>
            </w:pPr>
            <w:r>
              <w:rPr>
                <w:sz w:val="14"/>
              </w:rPr>
              <w:t>ACSL_ACCOUNT_UNKNOWN</w:t>
            </w:r>
          </w:p>
        </w:tc>
        <w:tc>
          <w:tcPr>
            <w:tcW w:type="dxa" w:w="4986"/>
            <w:tcMar>
              <w:top w:w="50" w:type="dxa"/>
              <w:bottom w:w="50" w:type="dxa"/>
              <w:left w:w="90" w:type="dxa"/>
              <w:right w:w="90" w:type="dxa"/>
            </w:tcMar>
          </w:tcPr>
          <w:p>
            <w:pPr>
              <w:pStyle w:val="BDOITable"/>
            </w:pPr>
            <w:r>
              <w:rPr>
                <w:sz w:val="14"/>
              </w:rPr>
              <w:t>Account &lt;code&gt; is not in the chart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account of the chart.</w:t>
            </w:r>
          </w:p>
        </w:tc>
      </w:tr>
      <w:tr>
        <w:tc>
          <w:tcPr>
            <w:tcW w:type="dxa" w:w="1316"/>
            <w:tcMar>
              <w:top w:w="50" w:type="dxa"/>
              <w:bottom w:w="50" w:type="dxa"/>
              <w:left w:w="90" w:type="dxa"/>
              <w:right w:w="90" w:type="dxa"/>
            </w:tcMar>
            <w:shd w:val="clear" w:color="auto" w:fill="E5F5FF"/>
          </w:tcPr>
          <w:p>
            <w:pPr>
              <w:pStyle w:val="BDOITable"/>
            </w:pPr>
            <w:r>
              <w:rPr>
                <w:sz w:val="14"/>
              </w:rPr>
              <w:t>MSG-AC-327</w:t>
            </w:r>
          </w:p>
        </w:tc>
        <w:tc>
          <w:tcPr>
            <w:tcW w:type="dxa" w:w="2631"/>
            <w:tcMar>
              <w:top w:w="50" w:type="dxa"/>
              <w:bottom w:w="50" w:type="dxa"/>
              <w:left w:w="90" w:type="dxa"/>
              <w:right w:w="90" w:type="dxa"/>
            </w:tcMar>
            <w:shd w:val="clear" w:color="auto" w:fill="E5F5FF"/>
          </w:tcPr>
          <w:p>
            <w:pPr>
              <w:pStyle w:val="BDOITable"/>
            </w:pPr>
            <w:r>
              <w:rPr>
                <w:sz w:val="14"/>
              </w:rPr>
              <w:t>ACSL_COMPONENT_INVALID</w:t>
            </w:r>
          </w:p>
        </w:tc>
        <w:tc>
          <w:tcPr>
            <w:tcW w:type="dxa" w:w="4986"/>
            <w:tcMar>
              <w:top w:w="50" w:type="dxa"/>
              <w:bottom w:w="50" w:type="dxa"/>
              <w:left w:w="90" w:type="dxa"/>
              <w:right w:w="90" w:type="dxa"/>
            </w:tcMar>
            <w:shd w:val="clear" w:color="auto" w:fill="E5F5FF"/>
          </w:tcPr>
          <w:p>
            <w:pPr>
              <w:pStyle w:val="BDOITable"/>
            </w:pPr>
            <w:r>
              <w:rPr>
                <w:sz w:val="14"/>
              </w:rPr>
              <w:t>A ledger component (&lt;components&gt;) needs the invoice it corrects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invoice of the line, or leave the ledger component empty.</w:t>
            </w:r>
          </w:p>
        </w:tc>
      </w:tr>
      <w:tr>
        <w:tc>
          <w:tcPr>
            <w:tcW w:type="dxa" w:w="1316"/>
            <w:tcMar>
              <w:top w:w="50" w:type="dxa"/>
              <w:bottom w:w="50" w:type="dxa"/>
              <w:left w:w="90" w:type="dxa"/>
              <w:right w:w="90" w:type="dxa"/>
            </w:tcMar>
          </w:tcPr>
          <w:p>
            <w:pPr>
              <w:pStyle w:val="BDOITable"/>
            </w:pPr>
            <w:r>
              <w:rPr>
                <w:sz w:val="14"/>
              </w:rPr>
              <w:t>MSG-AC-328</w:t>
            </w:r>
          </w:p>
        </w:tc>
        <w:tc>
          <w:tcPr>
            <w:tcW w:type="dxa" w:w="2631"/>
            <w:tcMar>
              <w:top w:w="50" w:type="dxa"/>
              <w:bottom w:w="50" w:type="dxa"/>
              <w:left w:w="90" w:type="dxa"/>
              <w:right w:w="90" w:type="dxa"/>
            </w:tcMar>
          </w:tcPr>
          <w:p>
            <w:pPr>
              <w:pStyle w:val="BDOITable"/>
            </w:pPr>
            <w:r>
              <w:rPr>
                <w:sz w:val="14"/>
              </w:rPr>
              <w:t>ACSL_CORRECTION_UNBALANCED</w:t>
            </w:r>
          </w:p>
        </w:tc>
        <w:tc>
          <w:tcPr>
            <w:tcW w:type="dxa" w:w="4986"/>
            <w:tcMar>
              <w:top w:w="50" w:type="dxa"/>
              <w:bottom w:w="50" w:type="dxa"/>
              <w:left w:w="90" w:type="dxa"/>
              <w:right w:w="90" w:type="dxa"/>
            </w:tcMar>
          </w:tcPr>
          <w:p>
            <w:pPr>
              <w:pStyle w:val="BDOITable"/>
            </w:pPr>
            <w:r>
              <w:rPr>
                <w:sz w:val="14"/>
              </w:rPr>
              <w:t>A correction needs at least two lines and equal debits (&lt;to plain string&gt;) and credits (&lt;to plain string&gt;)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two lines with equal debits and credits.</w:t>
            </w:r>
          </w:p>
        </w:tc>
      </w:tr>
      <w:tr>
        <w:tc>
          <w:tcPr>
            <w:tcW w:type="dxa" w:w="1316"/>
            <w:tcMar>
              <w:top w:w="50" w:type="dxa"/>
              <w:bottom w:w="50" w:type="dxa"/>
              <w:left w:w="90" w:type="dxa"/>
              <w:right w:w="90" w:type="dxa"/>
            </w:tcMar>
            <w:shd w:val="clear" w:color="auto" w:fill="E5F5FF"/>
          </w:tcPr>
          <w:p>
            <w:pPr>
              <w:pStyle w:val="BDOITable"/>
            </w:pPr>
            <w:r>
              <w:rPr>
                <w:sz w:val="14"/>
              </w:rPr>
              <w:t>MSG-AC-329</w:t>
            </w:r>
          </w:p>
        </w:tc>
        <w:tc>
          <w:tcPr>
            <w:tcW w:type="dxa" w:w="2631"/>
            <w:tcMar>
              <w:top w:w="50" w:type="dxa"/>
              <w:bottom w:w="50" w:type="dxa"/>
              <w:left w:w="90" w:type="dxa"/>
              <w:right w:w="90" w:type="dxa"/>
            </w:tcMar>
            <w:shd w:val="clear" w:color="auto" w:fill="E5F5FF"/>
          </w:tcPr>
          <w:p>
            <w:pPr>
              <w:pStyle w:val="BDOITable"/>
            </w:pPr>
            <w:r>
              <w:rPr>
                <w:sz w:val="14"/>
              </w:rPr>
              <w:t>ACSL_DESCRIPTION_REQUIRED</w:t>
            </w:r>
          </w:p>
        </w:tc>
        <w:tc>
          <w:tcPr>
            <w:tcW w:type="dxa" w:w="4986"/>
            <w:tcMar>
              <w:top w:w="50" w:type="dxa"/>
              <w:bottom w:w="50" w:type="dxa"/>
              <w:left w:w="90" w:type="dxa"/>
              <w:right w:w="90" w:type="dxa"/>
            </w:tcMar>
            <w:shd w:val="clear" w:color="auto" w:fill="E5F5FF"/>
          </w:tcPr>
          <w:p>
            <w:pPr>
              <w:pStyle w:val="BDOITable"/>
            </w:pPr>
            <w:r>
              <w:rPr>
                <w:sz w:val="14"/>
              </w:rPr>
              <w:t>Describe the correction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Describe the correction.</w:t>
            </w:r>
          </w:p>
        </w:tc>
      </w:tr>
      <w:tr>
        <w:tc>
          <w:tcPr>
            <w:tcW w:type="dxa" w:w="1316"/>
            <w:tcMar>
              <w:top w:w="50" w:type="dxa"/>
              <w:bottom w:w="50" w:type="dxa"/>
              <w:left w:w="90" w:type="dxa"/>
              <w:right w:w="90" w:type="dxa"/>
            </w:tcMar>
          </w:tcPr>
          <w:p>
            <w:pPr>
              <w:pStyle w:val="BDOITable"/>
            </w:pPr>
            <w:r>
              <w:rPr>
                <w:sz w:val="14"/>
              </w:rPr>
              <w:t>MSG-AC-330</w:t>
            </w:r>
          </w:p>
        </w:tc>
        <w:tc>
          <w:tcPr>
            <w:tcW w:type="dxa" w:w="2631"/>
            <w:tcMar>
              <w:top w:w="50" w:type="dxa"/>
              <w:bottom w:w="50" w:type="dxa"/>
              <w:left w:w="90" w:type="dxa"/>
              <w:right w:w="90" w:type="dxa"/>
            </w:tcMar>
          </w:tcPr>
          <w:p>
            <w:pPr>
              <w:pStyle w:val="BDOITable"/>
            </w:pPr>
            <w:r>
              <w:rPr>
                <w:sz w:val="14"/>
              </w:rPr>
              <w:t>ACSL_FOUR_EYES</w:t>
            </w:r>
          </w:p>
        </w:tc>
        <w:tc>
          <w:tcPr>
            <w:tcW w:type="dxa" w:w="4986"/>
            <w:tcMar>
              <w:top w:w="50" w:type="dxa"/>
              <w:bottom w:w="50" w:type="dxa"/>
              <w:left w:w="90" w:type="dxa"/>
              <w:right w:w="90" w:type="dxa"/>
            </w:tcMar>
          </w:tcPr>
          <w:p>
            <w:pPr>
              <w:pStyle w:val="BDOITable"/>
            </w:pPr>
            <w:r>
              <w:rPr>
                <w:sz w:val="14"/>
              </w:rPr>
              <w:t>A correction is reviewed by someone other than its preparer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ACSL user with the review or approval right to take the action.</w:t>
            </w:r>
          </w:p>
        </w:tc>
      </w:tr>
      <w:tr>
        <w:tc>
          <w:tcPr>
            <w:tcW w:type="dxa" w:w="1316"/>
            <w:tcMar>
              <w:top w:w="50" w:type="dxa"/>
              <w:bottom w:w="50" w:type="dxa"/>
              <w:left w:w="90" w:type="dxa"/>
              <w:right w:w="90" w:type="dxa"/>
            </w:tcMar>
            <w:shd w:val="clear" w:color="auto" w:fill="E5F5FF"/>
          </w:tcPr>
          <w:p>
            <w:pPr>
              <w:pStyle w:val="BDOITable"/>
            </w:pPr>
            <w:r>
              <w:rPr>
                <w:sz w:val="14"/>
              </w:rPr>
              <w:t>MSG-AC-331</w:t>
            </w:r>
          </w:p>
        </w:tc>
        <w:tc>
          <w:tcPr>
            <w:tcW w:type="dxa" w:w="2631"/>
            <w:tcMar>
              <w:top w:w="50" w:type="dxa"/>
              <w:bottom w:w="50" w:type="dxa"/>
              <w:left w:w="90" w:type="dxa"/>
              <w:right w:w="90" w:type="dxa"/>
            </w:tcMar>
            <w:shd w:val="clear" w:color="auto" w:fill="E5F5FF"/>
          </w:tcPr>
          <w:p>
            <w:pPr>
              <w:pStyle w:val="BDOITable"/>
            </w:pPr>
            <w:r>
              <w:rPr>
                <w:sz w:val="14"/>
              </w:rPr>
              <w:t>ACSL_FOUR_EYES</w:t>
            </w:r>
          </w:p>
        </w:tc>
        <w:tc>
          <w:tcPr>
            <w:tcW w:type="dxa" w:w="4986"/>
            <w:tcMar>
              <w:top w:w="50" w:type="dxa"/>
              <w:bottom w:w="50" w:type="dxa"/>
              <w:left w:w="90" w:type="dxa"/>
              <w:right w:w="90" w:type="dxa"/>
            </w:tcMar>
            <w:shd w:val="clear" w:color="auto" w:fill="E5F5FF"/>
          </w:tcPr>
          <w:p>
            <w:pPr>
              <w:pStyle w:val="BDOITable"/>
            </w:pPr>
            <w:r>
              <w:rPr>
                <w:sz w:val="14"/>
              </w:rPr>
              <w:t>The approver of a correction is not its maker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ACSL user with the review or approval right to take the action.</w:t>
            </w:r>
          </w:p>
        </w:tc>
      </w:tr>
      <w:tr>
        <w:tc>
          <w:tcPr>
            <w:tcW w:type="dxa" w:w="1316"/>
            <w:tcMar>
              <w:top w:w="50" w:type="dxa"/>
              <w:bottom w:w="50" w:type="dxa"/>
              <w:left w:w="90" w:type="dxa"/>
              <w:right w:w="90" w:type="dxa"/>
            </w:tcMar>
          </w:tcPr>
          <w:p>
            <w:pPr>
              <w:pStyle w:val="BDOITable"/>
            </w:pPr>
            <w:r>
              <w:rPr>
                <w:sz w:val="14"/>
              </w:rPr>
              <w:t>MSG-AC-332</w:t>
            </w:r>
          </w:p>
        </w:tc>
        <w:tc>
          <w:tcPr>
            <w:tcW w:type="dxa" w:w="2631"/>
            <w:tcMar>
              <w:top w:w="50" w:type="dxa"/>
              <w:bottom w:w="50" w:type="dxa"/>
              <w:left w:w="90" w:type="dxa"/>
              <w:right w:w="90" w:type="dxa"/>
            </w:tcMar>
          </w:tcPr>
          <w:p>
            <w:pPr>
              <w:pStyle w:val="BDOITable"/>
            </w:pPr>
            <w:r>
              <w:rPr>
                <w:sz w:val="14"/>
              </w:rPr>
              <w:t>ACSL_INVOICE_UNKNOWN</w:t>
            </w:r>
          </w:p>
        </w:tc>
        <w:tc>
          <w:tcPr>
            <w:tcW w:type="dxa" w:w="4986"/>
            <w:tcMar>
              <w:top w:w="50" w:type="dxa"/>
              <w:bottom w:w="50" w:type="dxa"/>
              <w:left w:w="90" w:type="dxa"/>
              <w:right w:w="90" w:type="dxa"/>
            </w:tcMar>
          </w:tcPr>
          <w:p>
            <w:pPr>
              <w:pStyle w:val="BDOITable"/>
            </w:pPr>
            <w:r>
              <w:rPr>
                <w:sz w:val="14"/>
              </w:rPr>
              <w:t>Invoice &lt;invoice&gt; is not in the ledger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invoice number; it must be an invoice of the ledger.</w:t>
            </w:r>
          </w:p>
        </w:tc>
      </w:tr>
      <w:tr>
        <w:tc>
          <w:tcPr>
            <w:tcW w:type="dxa" w:w="1316"/>
            <w:tcMar>
              <w:top w:w="50" w:type="dxa"/>
              <w:bottom w:w="50" w:type="dxa"/>
              <w:left w:w="90" w:type="dxa"/>
              <w:right w:w="90" w:type="dxa"/>
            </w:tcMar>
            <w:shd w:val="clear" w:color="auto" w:fill="E5F5FF"/>
          </w:tcPr>
          <w:p>
            <w:pPr>
              <w:pStyle w:val="BDOITable"/>
            </w:pPr>
            <w:r>
              <w:rPr>
                <w:sz w:val="14"/>
              </w:rPr>
              <w:t>MSG-AC-333</w:t>
            </w:r>
          </w:p>
        </w:tc>
        <w:tc>
          <w:tcPr>
            <w:tcW w:type="dxa" w:w="2631"/>
            <w:tcMar>
              <w:top w:w="50" w:type="dxa"/>
              <w:bottom w:w="50" w:type="dxa"/>
              <w:left w:w="90" w:type="dxa"/>
              <w:right w:w="90" w:type="dxa"/>
            </w:tcMar>
            <w:shd w:val="clear" w:color="auto" w:fill="E5F5FF"/>
          </w:tcPr>
          <w:p>
            <w:pPr>
              <w:pStyle w:val="BDOITable"/>
            </w:pPr>
            <w:r>
              <w:rPr>
                <w:sz w:val="14"/>
              </w:rPr>
              <w:t>ACSL_INVOICE_UNKNOWN</w:t>
            </w:r>
          </w:p>
        </w:tc>
        <w:tc>
          <w:tcPr>
            <w:tcW w:type="dxa" w:w="4986"/>
            <w:tcMar>
              <w:top w:w="50" w:type="dxa"/>
              <w:bottom w:w="50" w:type="dxa"/>
              <w:left w:w="90" w:type="dxa"/>
              <w:right w:w="90" w:type="dxa"/>
            </w:tcMar>
            <w:shd w:val="clear" w:color="auto" w:fill="E5F5FF"/>
          </w:tcPr>
          <w:p>
            <w:pPr>
              <w:pStyle w:val="BDOITable"/>
            </w:pPr>
            <w:r>
              <w:rPr>
                <w:sz w:val="14"/>
              </w:rPr>
              <w:t>Invoice &lt;no&gt; is not in the ledger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invoice number; it must be an invoice of the ledger.</w:t>
            </w:r>
          </w:p>
        </w:tc>
      </w:tr>
      <w:tr>
        <w:tc>
          <w:tcPr>
            <w:tcW w:type="dxa" w:w="1316"/>
            <w:tcMar>
              <w:top w:w="50" w:type="dxa"/>
              <w:bottom w:w="50" w:type="dxa"/>
              <w:left w:w="90" w:type="dxa"/>
              <w:right w:w="90" w:type="dxa"/>
            </w:tcMar>
          </w:tcPr>
          <w:p>
            <w:pPr>
              <w:pStyle w:val="BDOITable"/>
            </w:pPr>
            <w:r>
              <w:rPr>
                <w:sz w:val="14"/>
              </w:rPr>
              <w:t>MSG-AC-334</w:t>
            </w:r>
          </w:p>
        </w:tc>
        <w:tc>
          <w:tcPr>
            <w:tcW w:type="dxa" w:w="2631"/>
            <w:tcMar>
              <w:top w:w="50" w:type="dxa"/>
              <w:bottom w:w="50" w:type="dxa"/>
              <w:left w:w="90" w:type="dxa"/>
              <w:right w:w="90" w:type="dxa"/>
            </w:tcMar>
          </w:tcPr>
          <w:p>
            <w:pPr>
              <w:pStyle w:val="BDOITable"/>
            </w:pPr>
            <w:r>
              <w:rPr>
                <w:sz w:val="14"/>
              </w:rPr>
              <w:t>ACSL_JOURNAL_UNKNOWN</w:t>
            </w:r>
          </w:p>
        </w:tc>
        <w:tc>
          <w:tcPr>
            <w:tcW w:type="dxa" w:w="4986"/>
            <w:tcMar>
              <w:top w:w="50" w:type="dxa"/>
              <w:bottom w:w="50" w:type="dxa"/>
              <w:left w:w="90" w:type="dxa"/>
              <w:right w:w="90" w:type="dxa"/>
            </w:tcMar>
          </w:tcPr>
          <w:p>
            <w:pPr>
              <w:pStyle w:val="BDOITable"/>
            </w:pPr>
            <w:r>
              <w:rPr>
                <w:sz w:val="14"/>
              </w:rPr>
              <w:t>Journal &lt;batch no&gt; not found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journal batch number, or leave it empty.</w:t>
            </w:r>
          </w:p>
        </w:tc>
      </w:tr>
      <w:tr>
        <w:tc>
          <w:tcPr>
            <w:tcW w:type="dxa" w:w="1316"/>
            <w:tcMar>
              <w:top w:w="50" w:type="dxa"/>
              <w:bottom w:w="50" w:type="dxa"/>
              <w:left w:w="90" w:type="dxa"/>
              <w:right w:w="90" w:type="dxa"/>
            </w:tcMar>
            <w:shd w:val="clear" w:color="auto" w:fill="E5F5FF"/>
          </w:tcPr>
          <w:p>
            <w:pPr>
              <w:pStyle w:val="BDOITable"/>
            </w:pPr>
            <w:r>
              <w:rPr>
                <w:sz w:val="14"/>
              </w:rPr>
              <w:t>MSG-AC-335</w:t>
            </w:r>
          </w:p>
        </w:tc>
        <w:tc>
          <w:tcPr>
            <w:tcW w:type="dxa" w:w="2631"/>
            <w:tcMar>
              <w:top w:w="50" w:type="dxa"/>
              <w:bottom w:w="50" w:type="dxa"/>
              <w:left w:w="90" w:type="dxa"/>
              <w:right w:w="90" w:type="dxa"/>
            </w:tcMar>
            <w:shd w:val="clear" w:color="auto" w:fill="E5F5FF"/>
          </w:tcPr>
          <w:p>
            <w:pPr>
              <w:pStyle w:val="BDOITable"/>
            </w:pPr>
            <w:r>
              <w:rPr>
                <w:sz w:val="14"/>
              </w:rPr>
              <w:t>ACSL_LINE_INVALID</w:t>
            </w:r>
          </w:p>
        </w:tc>
        <w:tc>
          <w:tcPr>
            <w:tcW w:type="dxa" w:w="4986"/>
            <w:tcMar>
              <w:top w:w="50" w:type="dxa"/>
              <w:bottom w:w="50" w:type="dxa"/>
              <w:left w:w="90" w:type="dxa"/>
              <w:right w:w="90" w:type="dxa"/>
            </w:tcMar>
            <w:shd w:val="clear" w:color="auto" w:fill="E5F5FF"/>
          </w:tcPr>
          <w:p>
            <w:pPr>
              <w:pStyle w:val="BDOITable"/>
            </w:pPr>
            <w:r>
              <w:rPr>
                <w:sz w:val="14"/>
              </w:rPr>
              <w:t>Every line needs a GL account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account, the side and the amount of every line.</w:t>
            </w:r>
          </w:p>
        </w:tc>
      </w:tr>
      <w:tr>
        <w:tc>
          <w:tcPr>
            <w:tcW w:type="dxa" w:w="1316"/>
            <w:tcMar>
              <w:top w:w="50" w:type="dxa"/>
              <w:bottom w:w="50" w:type="dxa"/>
              <w:left w:w="90" w:type="dxa"/>
              <w:right w:w="90" w:type="dxa"/>
            </w:tcMar>
          </w:tcPr>
          <w:p>
            <w:pPr>
              <w:pStyle w:val="BDOITable"/>
            </w:pPr>
            <w:r>
              <w:rPr>
                <w:sz w:val="14"/>
              </w:rPr>
              <w:t>MSG-AC-336</w:t>
            </w:r>
          </w:p>
        </w:tc>
        <w:tc>
          <w:tcPr>
            <w:tcW w:type="dxa" w:w="2631"/>
            <w:tcMar>
              <w:top w:w="50" w:type="dxa"/>
              <w:bottom w:w="50" w:type="dxa"/>
              <w:left w:w="90" w:type="dxa"/>
              <w:right w:w="90" w:type="dxa"/>
            </w:tcMar>
          </w:tcPr>
          <w:p>
            <w:pPr>
              <w:pStyle w:val="BDOITable"/>
            </w:pPr>
            <w:r>
              <w:rPr>
                <w:sz w:val="14"/>
              </w:rPr>
              <w:t>ACSL_LINE_INVALID</w:t>
            </w:r>
          </w:p>
        </w:tc>
        <w:tc>
          <w:tcPr>
            <w:tcW w:type="dxa" w:w="4986"/>
            <w:tcMar>
              <w:top w:w="50" w:type="dxa"/>
              <w:bottom w:w="50" w:type="dxa"/>
              <w:left w:w="90" w:type="dxa"/>
              <w:right w:w="90" w:type="dxa"/>
            </w:tcMar>
          </w:tcPr>
          <w:p>
            <w:pPr>
              <w:pStyle w:val="BDOITable"/>
            </w:pPr>
            <w:r>
              <w:rPr>
                <w:sz w:val="14"/>
              </w:rPr>
              <w:t>Every line needs a side and a positive amount with two decimals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account, the side and the amount of every line.</w:t>
            </w:r>
          </w:p>
        </w:tc>
      </w:tr>
      <w:tr>
        <w:tc>
          <w:tcPr>
            <w:tcW w:type="dxa" w:w="1316"/>
            <w:tcMar>
              <w:top w:w="50" w:type="dxa"/>
              <w:bottom w:w="50" w:type="dxa"/>
              <w:left w:w="90" w:type="dxa"/>
              <w:right w:w="90" w:type="dxa"/>
            </w:tcMar>
            <w:shd w:val="clear" w:color="auto" w:fill="E5F5FF"/>
          </w:tcPr>
          <w:p>
            <w:pPr>
              <w:pStyle w:val="BDOITable"/>
            </w:pPr>
            <w:r>
              <w:rPr>
                <w:sz w:val="14"/>
              </w:rPr>
              <w:t>MSG-AC-337</w:t>
            </w:r>
          </w:p>
        </w:tc>
        <w:tc>
          <w:tcPr>
            <w:tcW w:type="dxa" w:w="2631"/>
            <w:tcMar>
              <w:top w:w="50" w:type="dxa"/>
              <w:bottom w:w="50" w:type="dxa"/>
              <w:left w:w="90" w:type="dxa"/>
              <w:right w:w="90" w:type="dxa"/>
            </w:tcMar>
            <w:shd w:val="clear" w:color="auto" w:fill="E5F5FF"/>
          </w:tcPr>
          <w:p>
            <w:pPr>
              <w:pStyle w:val="BDOITable"/>
            </w:pPr>
            <w:r>
              <w:rPr>
                <w:sz w:val="14"/>
              </w:rPr>
              <w:t>ACSL_LINE_UNKNOWN</w:t>
            </w:r>
          </w:p>
        </w:tc>
        <w:tc>
          <w:tcPr>
            <w:tcW w:type="dxa" w:w="4986"/>
            <w:tcMar>
              <w:top w:w="50" w:type="dxa"/>
              <w:bottom w:w="50" w:type="dxa"/>
              <w:left w:w="90" w:type="dxa"/>
              <w:right w:w="90" w:type="dxa"/>
            </w:tcMar>
            <w:shd w:val="clear" w:color="auto" w:fill="E5F5FF"/>
          </w:tcPr>
          <w:p>
            <w:pPr>
              <w:pStyle w:val="BDOITable"/>
            </w:pPr>
            <w:r>
              <w:rPr>
                <w:sz w:val="14"/>
              </w:rPr>
              <w:t>Journal &lt;batch no&gt; has no line &lt;line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Pick the line from the posted lines of the invoice family.</w:t>
            </w:r>
          </w:p>
        </w:tc>
      </w:tr>
      <w:tr>
        <w:tc>
          <w:tcPr>
            <w:tcW w:type="dxa" w:w="1316"/>
            <w:tcMar>
              <w:top w:w="50" w:type="dxa"/>
              <w:bottom w:w="50" w:type="dxa"/>
              <w:left w:w="90" w:type="dxa"/>
              <w:right w:w="90" w:type="dxa"/>
            </w:tcMar>
          </w:tcPr>
          <w:p>
            <w:pPr>
              <w:pStyle w:val="BDOITable"/>
            </w:pPr>
            <w:r>
              <w:rPr>
                <w:sz w:val="14"/>
              </w:rPr>
              <w:t>MSG-AC-338</w:t>
            </w:r>
          </w:p>
        </w:tc>
        <w:tc>
          <w:tcPr>
            <w:tcW w:type="dxa" w:w="2631"/>
            <w:tcMar>
              <w:top w:w="50" w:type="dxa"/>
              <w:bottom w:w="50" w:type="dxa"/>
              <w:left w:w="90" w:type="dxa"/>
              <w:right w:w="90" w:type="dxa"/>
            </w:tcMar>
          </w:tcPr>
          <w:p>
            <w:pPr>
              <w:pStyle w:val="BDOITable"/>
            </w:pPr>
            <w:r>
              <w:rPr>
                <w:sz w:val="14"/>
              </w:rPr>
              <w:t>ACSL_NO_BRANCH</w:t>
            </w:r>
          </w:p>
        </w:tc>
        <w:tc>
          <w:tcPr>
            <w:tcW w:type="dxa" w:w="4986"/>
            <w:tcMar>
              <w:top w:w="50" w:type="dxa"/>
              <w:bottom w:w="50" w:type="dxa"/>
              <w:left w:w="90" w:type="dxa"/>
              <w:right w:w="90" w:type="dxa"/>
            </w:tcMar>
          </w:tcPr>
          <w:p>
            <w:pPr>
              <w:pStyle w:val="BDOITable"/>
            </w:pPr>
            <w:r>
              <w:rPr>
                <w:sz w:val="14"/>
              </w:rPr>
              <w:t>The company has no branch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System Administrator to set up a branch of the company.</w:t>
            </w:r>
          </w:p>
        </w:tc>
      </w:tr>
      <w:tr>
        <w:tc>
          <w:tcPr>
            <w:tcW w:type="dxa" w:w="1316"/>
            <w:tcMar>
              <w:top w:w="50" w:type="dxa"/>
              <w:bottom w:w="50" w:type="dxa"/>
              <w:left w:w="90" w:type="dxa"/>
              <w:right w:w="90" w:type="dxa"/>
            </w:tcMar>
            <w:shd w:val="clear" w:color="auto" w:fill="E5F5FF"/>
          </w:tcPr>
          <w:p>
            <w:pPr>
              <w:pStyle w:val="BDOITable"/>
            </w:pPr>
            <w:r>
              <w:rPr>
                <w:sz w:val="14"/>
              </w:rPr>
              <w:t>MSG-AC-339</w:t>
            </w:r>
          </w:p>
        </w:tc>
        <w:tc>
          <w:tcPr>
            <w:tcW w:type="dxa" w:w="2631"/>
            <w:tcMar>
              <w:top w:w="50" w:type="dxa"/>
              <w:bottom w:w="50" w:type="dxa"/>
              <w:left w:w="90" w:type="dxa"/>
              <w:right w:w="90" w:type="dxa"/>
            </w:tcMar>
            <w:shd w:val="clear" w:color="auto" w:fill="E5F5FF"/>
          </w:tcPr>
          <w:p>
            <w:pPr>
              <w:pStyle w:val="BDOITable"/>
            </w:pPr>
            <w:r>
              <w:rPr>
                <w:sz w:val="14"/>
              </w:rPr>
              <w:t>ACSL_PARTY_REQUIRED</w:t>
            </w:r>
          </w:p>
        </w:tc>
        <w:tc>
          <w:tcPr>
            <w:tcW w:type="dxa" w:w="4986"/>
            <w:tcMar>
              <w:top w:w="50" w:type="dxa"/>
              <w:bottom w:w="50" w:type="dxa"/>
              <w:left w:w="90" w:type="dxa"/>
              <w:right w:w="90" w:type="dxa"/>
            </w:tcMar>
            <w:shd w:val="clear" w:color="auto" w:fill="E5F5FF"/>
          </w:tcPr>
          <w:p>
            <w:pPr>
              <w:pStyle w:val="BDOITable"/>
            </w:pPr>
            <w:r>
              <w:rPr>
                <w:sz w:val="14"/>
              </w:rPr>
              <w:t>Control account &lt;code&gt; needs the sub-ledger party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sub-ledger party of the control account line.</w:t>
            </w:r>
          </w:p>
        </w:tc>
      </w:tr>
      <w:tr>
        <w:tc>
          <w:tcPr>
            <w:tcW w:type="dxa" w:w="1316"/>
            <w:tcMar>
              <w:top w:w="50" w:type="dxa"/>
              <w:bottom w:w="50" w:type="dxa"/>
              <w:left w:w="90" w:type="dxa"/>
              <w:right w:w="90" w:type="dxa"/>
            </w:tcMar>
          </w:tcPr>
          <w:p>
            <w:pPr>
              <w:pStyle w:val="BDOITable"/>
            </w:pPr>
            <w:r>
              <w:rPr>
                <w:sz w:val="14"/>
              </w:rPr>
              <w:t>MSG-AC-340</w:t>
            </w:r>
          </w:p>
        </w:tc>
        <w:tc>
          <w:tcPr>
            <w:tcW w:type="dxa" w:w="2631"/>
            <w:tcMar>
              <w:top w:w="50" w:type="dxa"/>
              <w:bottom w:w="50" w:type="dxa"/>
              <w:left w:w="90" w:type="dxa"/>
              <w:right w:w="90" w:type="dxa"/>
            </w:tcMar>
          </w:tcPr>
          <w:p>
            <w:pPr>
              <w:pStyle w:val="BDOITable"/>
            </w:pPr>
            <w:r>
              <w:rPr>
                <w:sz w:val="14"/>
              </w:rPr>
              <w:t>ACSL_PARTY_UNKNOWN</w:t>
            </w:r>
          </w:p>
        </w:tc>
        <w:tc>
          <w:tcPr>
            <w:tcW w:type="dxa" w:w="4986"/>
            <w:tcMar>
              <w:top w:w="50" w:type="dxa"/>
              <w:bottom w:w="50" w:type="dxa"/>
              <w:left w:w="90" w:type="dxa"/>
              <w:right w:w="90" w:type="dxa"/>
            </w:tcMar>
          </w:tcPr>
          <w:p>
            <w:pPr>
              <w:pStyle w:val="BDOITable"/>
            </w:pPr>
            <w:r>
              <w:rPr>
                <w:sz w:val="14"/>
              </w:rPr>
              <w:t>Party &lt;code&gt; of a correction line is not maintained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code of a maintained party.</w:t>
            </w:r>
          </w:p>
        </w:tc>
      </w:tr>
      <w:tr>
        <w:tc>
          <w:tcPr>
            <w:tcW w:type="dxa" w:w="1316"/>
            <w:tcMar>
              <w:top w:w="50" w:type="dxa"/>
              <w:bottom w:w="50" w:type="dxa"/>
              <w:left w:w="90" w:type="dxa"/>
              <w:right w:w="90" w:type="dxa"/>
            </w:tcMar>
            <w:shd w:val="clear" w:color="auto" w:fill="E5F5FF"/>
          </w:tcPr>
          <w:p>
            <w:pPr>
              <w:pStyle w:val="BDOITable"/>
            </w:pPr>
            <w:r>
              <w:rPr>
                <w:sz w:val="14"/>
              </w:rPr>
              <w:t>MSG-AC-341</w:t>
            </w:r>
          </w:p>
        </w:tc>
        <w:tc>
          <w:tcPr>
            <w:tcW w:type="dxa" w:w="2631"/>
            <w:tcMar>
              <w:top w:w="50" w:type="dxa"/>
              <w:bottom w:w="50" w:type="dxa"/>
              <w:left w:w="90" w:type="dxa"/>
              <w:right w:w="90" w:type="dxa"/>
            </w:tcMar>
            <w:shd w:val="clear" w:color="auto" w:fill="E5F5FF"/>
          </w:tcPr>
          <w:p>
            <w:pPr>
              <w:pStyle w:val="BDOITable"/>
            </w:pPr>
            <w:r>
              <w:rPr>
                <w:sz w:val="14"/>
              </w:rPr>
              <w:t>ACSL_TOO_MANY_LINES</w:t>
            </w:r>
          </w:p>
        </w:tc>
        <w:tc>
          <w:tcPr>
            <w:tcW w:type="dxa" w:w="4986"/>
            <w:tcMar>
              <w:top w:w="50" w:type="dxa"/>
              <w:bottom w:w="50" w:type="dxa"/>
              <w:left w:w="90" w:type="dxa"/>
              <w:right w:w="90" w:type="dxa"/>
            </w:tcMar>
            <w:shd w:val="clear" w:color="auto" w:fill="E5F5FF"/>
          </w:tcPr>
          <w:p>
            <w:pPr>
              <w:pStyle w:val="BDOITable"/>
            </w:pPr>
            <w:r>
              <w:rPr>
                <w:sz w:val="14"/>
              </w:rPr>
              <w:t>A correction has at most 200 lines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Split the correction into corrections of at most 200 lines.</w:t>
            </w:r>
          </w:p>
        </w:tc>
      </w:tr>
    </w:tbl>
    <w:p>
      <w:pPr>
        <w:pStyle w:val="BDOISpacer"/>
      </w:pPr>
    </w:p>
    <w:p>
      <w:pPr>
        <w:pStyle w:val="Heading2"/>
      </w:pPr>
      <w:bookmarkStart w:id="444" w:name="_Toc000444"/>
      <w:r>
        <w:rPr/>
        <w:t>15.50 Insurer SOA Reconciliation (SCR-AC-49)</w:t>
      </w:r>
      <w:bookmarkEnd w:id="4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&lt;upload no&gt;: &lt;rows loaded&gt; of &lt;rows read&gt; rows 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MSG-AC-344</w:t>
            </w:r>
          </w:p>
        </w:tc>
        <w:tc>
          <w:tcPr>
            <w:tcW w:type="dxa" w:w="2631"/>
            <w:tcMar>
              <w:top w:w="50" w:type="dxa"/>
              <w:bottom w:w="50" w:type="dxa"/>
              <w:left w:w="90" w:type="dxa"/>
              <w:right w:w="90" w:type="dxa"/>
            </w:tcMar>
          </w:tcPr>
          <w:p>
            <w:pPr>
              <w:pStyle w:val="BDOITable"/>
            </w:pPr>
            <w:r>
              <w:rPr>
                <w:sz w:val="14"/>
              </w:rPr>
              <w:t>ACSL_SOA_LAYOUT_MISMATCH</w:t>
            </w:r>
          </w:p>
        </w:tc>
        <w:tc>
          <w:tcPr>
            <w:tcW w:type="dxa" w:w="4986"/>
            <w:tcMar>
              <w:top w:w="50" w:type="dxa"/>
              <w:bottom w:w="50" w:type="dxa"/>
              <w:left w:w="90" w:type="dxa"/>
              <w:right w:w="90" w:type="dxa"/>
            </w:tcMar>
          </w:tcPr>
          <w:p>
            <w:pPr>
              <w:pStyle w:val="BDOITable"/>
            </w:pPr>
            <w:r>
              <w:rPr>
                <w:sz w:val="14"/>
              </w:rPr>
              <w:t>The file does not follow the layout '&lt;name&gt;'; missing column(s):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standard layout (Download Template) with every column named.</w:t>
            </w:r>
          </w:p>
        </w:tc>
      </w:tr>
      <w:tr>
        <w:tc>
          <w:tcPr>
            <w:tcW w:type="dxa" w:w="1316"/>
            <w:tcMar>
              <w:top w:w="50" w:type="dxa"/>
              <w:bottom w:w="50" w:type="dxa"/>
              <w:left w:w="90" w:type="dxa"/>
              <w:right w:w="90" w:type="dxa"/>
            </w:tcMar>
            <w:shd w:val="clear" w:color="auto" w:fill="E5F5FF"/>
          </w:tcPr>
          <w:p>
            <w:pPr>
              <w:pStyle w:val="BDOITable"/>
            </w:pPr>
            <w:r>
              <w:rPr>
                <w:sz w:val="14"/>
              </w:rPr>
              <w:t>MSG-AC-345</w:t>
            </w:r>
          </w:p>
        </w:tc>
        <w:tc>
          <w:tcPr>
            <w:tcW w:type="dxa" w:w="2631"/>
            <w:tcMar>
              <w:top w:w="50" w:type="dxa"/>
              <w:bottom w:w="50" w:type="dxa"/>
              <w:left w:w="90" w:type="dxa"/>
              <w:right w:w="90" w:type="dxa"/>
            </w:tcMar>
            <w:shd w:val="clear" w:color="auto" w:fill="E5F5FF"/>
          </w:tcPr>
          <w:p>
            <w:pPr>
              <w:pStyle w:val="BDOITable"/>
            </w:pPr>
            <w:r>
              <w:rPr>
                <w:sz w:val="14"/>
              </w:rPr>
              <w:t>ACSL_SOA_NO_LAYOUT</w:t>
            </w:r>
          </w:p>
        </w:tc>
        <w:tc>
          <w:tcPr>
            <w:tcW w:type="dxa" w:w="4986"/>
            <w:tcMar>
              <w:top w:w="50" w:type="dxa"/>
              <w:bottom w:w="50" w:type="dxa"/>
              <w:left w:w="90" w:type="dxa"/>
              <w:right w:w="90" w:type="dxa"/>
            </w:tcMar>
            <w:shd w:val="clear" w:color="auto" w:fill="E5F5FF"/>
          </w:tcPr>
          <w:p>
            <w:pPr>
              <w:pStyle w:val="BDOITable"/>
            </w:pPr>
            <w:r>
              <w:rPr>
                <w:sz w:val="14"/>
              </w:rPr>
              <w:t>No SOA layout is configured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System Administrator to set up the SOA layout.</w:t>
            </w:r>
          </w:p>
        </w:tc>
      </w:tr>
      <w:tr>
        <w:tc>
          <w:tcPr>
            <w:tcW w:type="dxa" w:w="1316"/>
            <w:tcMar>
              <w:top w:w="50" w:type="dxa"/>
              <w:bottom w:w="50" w:type="dxa"/>
              <w:left w:w="90" w:type="dxa"/>
              <w:right w:w="90" w:type="dxa"/>
            </w:tcMar>
          </w:tcPr>
          <w:p>
            <w:pPr>
              <w:pStyle w:val="BDOITable"/>
            </w:pPr>
            <w:r>
              <w:rPr>
                <w:sz w:val="14"/>
              </w:rPr>
              <w:t>MSG-AC-346</w:t>
            </w:r>
          </w:p>
        </w:tc>
        <w:tc>
          <w:tcPr>
            <w:tcW w:type="dxa" w:w="2631"/>
            <w:tcMar>
              <w:top w:w="50" w:type="dxa"/>
              <w:bottom w:w="50" w:type="dxa"/>
              <w:left w:w="90" w:type="dxa"/>
              <w:right w:w="90" w:type="dxa"/>
            </w:tcMar>
          </w:tcPr>
          <w:p>
            <w:pPr>
              <w:pStyle w:val="BDOITable"/>
            </w:pPr>
            <w:r>
              <w:rPr>
                <w:sz w:val="14"/>
              </w:rPr>
              <w:t>ACSL_SOA_PERIOD</w:t>
            </w:r>
          </w:p>
        </w:tc>
        <w:tc>
          <w:tcPr>
            <w:tcW w:type="dxa" w:w="4986"/>
            <w:tcMar>
              <w:top w:w="50" w:type="dxa"/>
              <w:bottom w:w="50" w:type="dxa"/>
              <w:left w:w="90" w:type="dxa"/>
              <w:right w:w="90" w:type="dxa"/>
            </w:tcMar>
          </w:tcPr>
          <w:p>
            <w:pPr>
              <w:pStyle w:val="BDOITable"/>
            </w:pPr>
            <w:r>
              <w:rPr>
                <w:sz w:val="14"/>
              </w:rPr>
              <w:t>Give the insurer and the covered period of the statement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does not end before it starts.</w:t>
            </w:r>
          </w:p>
        </w:tc>
      </w:tr>
      <w:tr>
        <w:tc>
          <w:tcPr>
            <w:tcW w:type="dxa" w:w="1316"/>
            <w:tcMar>
              <w:top w:w="50" w:type="dxa"/>
              <w:bottom w:w="50" w:type="dxa"/>
              <w:left w:w="90" w:type="dxa"/>
              <w:right w:w="90" w:type="dxa"/>
            </w:tcMar>
            <w:shd w:val="clear" w:color="auto" w:fill="E5F5FF"/>
          </w:tcPr>
          <w:p>
            <w:pPr>
              <w:pStyle w:val="BDOITable"/>
            </w:pPr>
            <w:r>
              <w:rPr>
                <w:sz w:val="14"/>
              </w:rPr>
              <w:t>MSG-AC-347</w:t>
            </w:r>
          </w:p>
        </w:tc>
        <w:tc>
          <w:tcPr>
            <w:tcW w:type="dxa" w:w="2631"/>
            <w:tcMar>
              <w:top w:w="50" w:type="dxa"/>
              <w:bottom w:w="50" w:type="dxa"/>
              <w:left w:w="90" w:type="dxa"/>
              <w:right w:w="90" w:type="dxa"/>
            </w:tcMar>
            <w:shd w:val="clear" w:color="auto" w:fill="E5F5FF"/>
          </w:tcPr>
          <w:p>
            <w:pPr>
              <w:pStyle w:val="BDOITable"/>
            </w:pPr>
            <w:r>
              <w:rPr>
                <w:sz w:val="14"/>
              </w:rPr>
              <w:t>ACSL_SOA_PERIOD</w:t>
            </w:r>
          </w:p>
        </w:tc>
        <w:tc>
          <w:tcPr>
            <w:tcW w:type="dxa" w:w="4986"/>
            <w:tcMar>
              <w:top w:w="50" w:type="dxa"/>
              <w:bottom w:w="50" w:type="dxa"/>
              <w:left w:w="90" w:type="dxa"/>
              <w:right w:w="90" w:type="dxa"/>
            </w:tcMar>
            <w:shd w:val="clear" w:color="auto" w:fill="E5F5FF"/>
          </w:tcPr>
          <w:p>
            <w:pPr>
              <w:pStyle w:val="BDOITable"/>
            </w:pPr>
            <w:r>
              <w:rPr>
                <w:sz w:val="14"/>
              </w:rPr>
              <w:t>The covered period ends before it starts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does not end before it starts.</w:t>
            </w:r>
          </w:p>
        </w:tc>
      </w:tr>
      <w:tr>
        <w:tc>
          <w:tcPr>
            <w:tcW w:type="dxa" w:w="1316"/>
            <w:tcMar>
              <w:top w:w="50" w:type="dxa"/>
              <w:bottom w:w="50" w:type="dxa"/>
              <w:left w:w="90" w:type="dxa"/>
              <w:right w:w="90" w:type="dxa"/>
            </w:tcMar>
          </w:tcPr>
          <w:p>
            <w:pPr>
              <w:pStyle w:val="BDOITable"/>
            </w:pPr>
            <w:r>
              <w:rPr>
                <w:sz w:val="14"/>
              </w:rPr>
              <w:t>MSG-AC-348</w:t>
            </w:r>
          </w:p>
        </w:tc>
        <w:tc>
          <w:tcPr>
            <w:tcW w:type="dxa" w:w="2631"/>
            <w:tcMar>
              <w:top w:w="50" w:type="dxa"/>
              <w:bottom w:w="50" w:type="dxa"/>
              <w:left w:w="90" w:type="dxa"/>
              <w:right w:w="90" w:type="dxa"/>
            </w:tcMar>
          </w:tcPr>
          <w:p>
            <w:pPr>
              <w:pStyle w:val="BDOITable"/>
            </w:pPr>
            <w:r>
              <w:rPr>
                <w:sz w:val="14"/>
              </w:rPr>
              <w:t>ACSL_SOA_TOO_LARGE</w:t>
            </w:r>
          </w:p>
        </w:tc>
        <w:tc>
          <w:tcPr>
            <w:tcW w:type="dxa" w:w="4986"/>
            <w:tcMar>
              <w:top w:w="50" w:type="dxa"/>
              <w:bottom w:w="50" w:type="dxa"/>
              <w:left w:w="90" w:type="dxa"/>
              <w:right w:w="90" w:type="dxa"/>
            </w:tcMar>
          </w:tcPr>
          <w:p>
            <w:pPr>
              <w:pStyle w:val="BDOITable"/>
            </w:pPr>
            <w:r>
              <w:rPr>
                <w:sz w:val="14"/>
              </w:rPr>
              <w:t>An SOA upload has at most &lt;max&gt; rows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Split the statement into files within the limit and upload each.</w:t>
            </w:r>
          </w:p>
        </w:tc>
      </w:tr>
    </w:tbl>
    <w:p>
      <w:pPr>
        <w:pStyle w:val="BDOISpacer"/>
      </w:pPr>
    </w:p>
    <w:p>
      <w:pPr>
        <w:pStyle w:val="Heading2"/>
      </w:pPr>
      <w:bookmarkStart w:id="445" w:name="_Toc000445"/>
      <w:r>
        <w:rPr/>
        <w:t>15.51 Insurer SOA (SCR-AC-50)</w:t>
      </w:r>
      <w:bookmarkEnd w:id="4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MSG-AC-350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Reconciled again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MSG-AC-351</w:t>
            </w:r>
          </w:p>
        </w:tc>
        <w:tc>
          <w:tcPr>
            <w:tcW w:type="dxa" w:w="2631"/>
            <w:tcMar>
              <w:top w:w="50" w:type="dxa"/>
              <w:bottom w:w="50" w:type="dxa"/>
              <w:left w:w="90" w:type="dxa"/>
              <w:right w:w="90" w:type="dxa"/>
            </w:tcMar>
          </w:tcPr>
          <w:p>
            <w:pPr>
              <w:pStyle w:val="BDOITable"/>
            </w:pPr>
            <w:r>
              <w:rPr>
                <w:sz w:val="14"/>
              </w:rPr>
              <w:t>ACSL_SOA_TOO_LARGE</w:t>
            </w:r>
          </w:p>
        </w:tc>
        <w:tc>
          <w:tcPr>
            <w:tcW w:type="dxa" w:w="4986"/>
            <w:tcMar>
              <w:top w:w="50" w:type="dxa"/>
              <w:bottom w:w="50" w:type="dxa"/>
              <w:left w:w="90" w:type="dxa"/>
              <w:right w:w="90" w:type="dxa"/>
            </w:tcMar>
          </w:tcPr>
          <w:p>
            <w:pPr>
              <w:pStyle w:val="BDOITable"/>
            </w:pPr>
            <w:r>
              <w:rPr>
                <w:sz w:val="14"/>
              </w:rPr>
              <w:t>The file must be at most 10 MB</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Split the statement into files within the limit and upload each.</w:t>
            </w:r>
          </w:p>
        </w:tc>
      </w:tr>
    </w:tbl>
    <w:p>
      <w:pPr>
        <w:pStyle w:val="BDOISpacer"/>
      </w:pPr>
    </w:p>
    <w:p>
      <w:pPr>
        <w:pStyle w:val="Heading2"/>
      </w:pPr>
      <w:bookmarkStart w:id="446" w:name="_Toc000446"/>
      <w:r>
        <w:rPr/>
        <w:t>15.52 GL-SL Reconciliation (SCR-AC-51)</w:t>
      </w:r>
      <w:bookmarkEnd w:id="4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&lt;account 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MSG-AC-353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&lt;differences&gt; difference(s) as of &lt;as of&gt;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MSG-AC-354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MSG-AC-355</w:t>
            </w:r>
          </w:p>
        </w:tc>
        <w:tc>
          <w:tcPr>
            <w:tcW w:type="dxa" w:w="2631"/>
            <w:tcMar>
              <w:top w:w="50" w:type="dxa"/>
              <w:bottom w:w="50" w:type="dxa"/>
              <w:left w:w="90" w:type="dxa"/>
              <w:right w:w="90" w:type="dxa"/>
            </w:tcMar>
            <w:shd w:val="clear" w:color="auto" w:fill="E5F5FF"/>
          </w:tcPr>
          <w:p>
            <w:pPr>
              <w:pStyle w:val="BDOITable"/>
            </w:pPr>
            <w:r>
              <w:rPr>
                <w:sz w:val="14"/>
              </w:rPr>
              <w:t>ACSL_GLSL_SETTING</w:t>
            </w:r>
          </w:p>
        </w:tc>
        <w:tc>
          <w:tcPr>
            <w:tcW w:type="dxa" w:w="4986"/>
            <w:tcMar>
              <w:top w:w="50" w:type="dxa"/>
              <w:bottom w:w="50" w:type="dxa"/>
              <w:left w:w="90" w:type="dxa"/>
              <w:right w:w="90" w:type="dxa"/>
            </w:tcMar>
            <w:shd w:val="clear" w:color="auto" w:fill="E5F5FF"/>
          </w:tcPr>
          <w:p>
            <w:pPr>
              <w:pStyle w:val="BDOITable"/>
            </w:pPr>
            <w:r>
              <w:rPr>
                <w:sz w:val="14"/>
              </w:rPr>
              <w:t>Give the sub-ledger, and the components (Operations ledger) or document types (open items)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sub-ledger, and the components (Operations ledger) or document types (open items).</w:t>
            </w:r>
          </w:p>
        </w:tc>
      </w:tr>
    </w:tbl>
    <w:p>
      <w:pPr>
        <w:pStyle w:val="BDOISpacer"/>
      </w:pPr>
    </w:p>
    <w:p>
      <w:pPr>
        <w:pStyle w:val="Heading2"/>
      </w:pPr>
      <w:bookmarkStart w:id="447" w:name="_Toc000447"/>
      <w:r>
        <w:rPr/>
        <w:t>15.53 Several screens</w:t>
      </w:r>
      <w:bookmarkEnd w:id="4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account becomes active and can be posted to.</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authorise the account.</w:t>
            </w:r>
          </w:p>
        </w:tc>
      </w:tr>
      <w:tr>
        <w:tc>
          <w:tcPr>
            <w:tcW w:type="dxa" w:w="1316"/>
            <w:tcMar>
              <w:top w:w="50" w:type="dxa"/>
              <w:bottom w:w="50" w:type="dxa"/>
              <w:left w:w="90" w:type="dxa"/>
              <w:right w:w="90" w:type="dxa"/>
            </w:tcMar>
            <w:shd w:val="clear" w:color="auto" w:fill="E5F5FF"/>
          </w:tcPr>
          <w:p>
            <w:pPr>
              <w:pStyle w:val="BDOITable"/>
            </w:pPr>
            <w:r>
              <w:rPr>
                <w:sz w:val="14"/>
              </w:rPr>
              <w:t>MSG-AC-357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bank account change takes effect.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authorise the change.</w:t>
            </w:r>
          </w:p>
        </w:tc>
      </w:tr>
      <w:tr>
        <w:tc>
          <w:tcPr>
            <w:tcW w:type="dxa" w:w="1316"/>
            <w:tcMar>
              <w:top w:w="50" w:type="dxa"/>
              <w:bottom w:w="50" w:type="dxa"/>
              <w:left w:w="90" w:type="dxa"/>
              <w:right w:w="90" w:type="dxa"/>
            </w:tcMar>
          </w:tcPr>
          <w:p>
            <w:pPr>
              <w:pStyle w:val="BDOITable"/>
            </w:pPr>
            <w:r>
              <w:rPr>
                <w:sz w:val="14"/>
              </w:rPr>
              <w:t>MSG-AC-358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request is closed without creating a payee.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Confirm to close the payee request.</w:t>
            </w:r>
          </w:p>
        </w:tc>
      </w:tr>
      <w:tr>
        <w:tc>
          <w:tcPr>
            <w:tcW w:type="dxa" w:w="1316"/>
            <w:tcMar>
              <w:top w:w="50" w:type="dxa"/>
              <w:bottom w:w="50" w:type="dxa"/>
              <w:left w:w="90" w:type="dxa"/>
              <w:right w:w="90" w:type="dxa"/>
            </w:tcMar>
            <w:shd w:val="clear" w:color="auto" w:fill="E5F5FF"/>
          </w:tcPr>
          <w:p>
            <w:pPr>
              <w:pStyle w:val="BDOITable"/>
            </w:pPr>
            <w:r>
              <w:rPr>
                <w:sz w:val="14"/>
              </w:rPr>
              <w:t>MSG-AC-359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status change is sent for authorisation.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send the change for authorisation.</w:t>
            </w:r>
          </w:p>
        </w:tc>
      </w:tr>
    </w:tbl>
    <w:p>
      <w:pPr>
        <w:pStyle w:val="BDOISpacer"/>
      </w:pPr>
    </w:p>
    <w:p>
      <w:pPr>
        <w:pStyle w:val="Heading2"/>
      </w:pPr>
      <w:bookmarkStart w:id="448" w:name="_Toc000448"/>
      <w:r>
        <w:rPr/>
        <w:t>15.54 Disbursement Uploads (SCR-AC-30) and Chart Upload (SCR-AC-07): every upload type</w:t>
      </w:r>
      <w:bookmarkEnd w:id="44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MSG-AC-360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MSG-AC-361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449" w:name="_Toc000449"/>
      <w:r>
        <w:rPr/>
        <w:t>15.55 Disbursement Uploads (SCR-AC-30) and Chart Upload (SCR-AC-07): Chart of accounts upload</w:t>
      </w:r>
      <w:bookmarkEnd w:id="4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MSG-AC-362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&lt;header&gt; must be one of &lt;details&gt;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one of the values named in the column of the row.</w:t>
            </w:r>
          </w:p>
        </w:tc>
      </w:tr>
      <w:tr>
        <w:tc>
          <w:tcPr>
            <w:tcW w:type="dxa" w:w="1316"/>
            <w:tcMar>
              <w:top w:w="50" w:type="dxa"/>
              <w:bottom w:w="50" w:type="dxa"/>
              <w:left w:w="90" w:type="dxa"/>
              <w:right w:w="90" w:type="dxa"/>
            </w:tcMar>
            <w:shd w:val="clear" w:color="auto" w:fill="E5F5FF"/>
          </w:tcPr>
          <w:p>
            <w:pPr>
              <w:pStyle w:val="BDOITable"/>
            </w:pPr>
            <w:r>
              <w:rPr>
                <w:sz w:val="14"/>
              </w:rPr>
              <w:t>MSG-AC-363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Account &lt;code&gt; already exists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Remove the row, or change the code of the account.</w:t>
            </w:r>
          </w:p>
        </w:tc>
      </w:tr>
      <w:tr>
        <w:tc>
          <w:tcPr>
            <w:tcW w:type="dxa" w:w="1316"/>
            <w:tcMar>
              <w:top w:w="50" w:type="dxa"/>
              <w:bottom w:w="50" w:type="dxa"/>
              <w:left w:w="90" w:type="dxa"/>
              <w:right w:w="90" w:type="dxa"/>
            </w:tcMar>
          </w:tcPr>
          <w:p>
            <w:pPr>
              <w:pStyle w:val="BDOITable"/>
            </w:pPr>
            <w:r>
              <w:rPr>
                <w:sz w:val="14"/>
              </w:rPr>
              <w:t>MSG-AC-364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Account Code may hold digits, capital letters, '.' and '-' only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account code of the row.</w:t>
            </w:r>
          </w:p>
        </w:tc>
      </w:tr>
      <w:tr>
        <w:tc>
          <w:tcPr>
            <w:tcW w:type="dxa" w:w="1316"/>
            <w:tcMar>
              <w:top w:w="50" w:type="dxa"/>
              <w:bottom w:w="50" w:type="dxa"/>
              <w:left w:w="90" w:type="dxa"/>
              <w:right w:w="90" w:type="dxa"/>
            </w:tcMar>
            <w:shd w:val="clear" w:color="auto" w:fill="E5F5FF"/>
          </w:tcPr>
          <w:p>
            <w:pPr>
              <w:pStyle w:val="BDOITable"/>
            </w:pPr>
            <w:r>
              <w:rPr>
                <w:sz w:val="14"/>
              </w:rPr>
              <w:t>MSG-AC-365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Currencies must be three-letter codes separated by commas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currencies of the row.</w:t>
            </w:r>
          </w:p>
        </w:tc>
      </w:tr>
      <w:tr>
        <w:tc>
          <w:tcPr>
            <w:tcW w:type="dxa" w:w="1316"/>
            <w:tcMar>
              <w:top w:w="50" w:type="dxa"/>
              <w:bottom w:w="50" w:type="dxa"/>
              <w:left w:w="90" w:type="dxa"/>
              <w:right w:w="90" w:type="dxa"/>
            </w:tcMar>
          </w:tcPr>
          <w:p>
            <w:pPr>
              <w:pStyle w:val="BDOITable"/>
            </w:pPr>
            <w:r>
              <w:rPr>
                <w:sz w:val="14"/>
              </w:rPr>
              <w:t>MSG-AC-366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account code of a top-level account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account code of a top-level account.</w:t>
            </w:r>
          </w:p>
        </w:tc>
      </w:tr>
      <w:tr>
        <w:tc>
          <w:tcPr>
            <w:tcW w:type="dxa" w:w="1316"/>
            <w:tcMar>
              <w:top w:w="50" w:type="dxa"/>
              <w:bottom w:w="50" w:type="dxa"/>
              <w:left w:w="90" w:type="dxa"/>
              <w:right w:w="90" w:type="dxa"/>
            </w:tcMar>
            <w:shd w:val="clear" w:color="auto" w:fill="E5F5FF"/>
          </w:tcPr>
          <w:p>
            <w:pPr>
              <w:pStyle w:val="BDOITable"/>
            </w:pPr>
            <w:r>
              <w:rPr>
                <w:sz w:val="14"/>
              </w:rPr>
              <w:t>MSG-AC-367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Parent &lt;parent&gt; is neither an account nor an earlier row of the file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the parent above the row, or correct the parent code.</w:t>
            </w:r>
          </w:p>
        </w:tc>
      </w:tr>
    </w:tbl>
    <w:p>
      <w:pPr>
        <w:pStyle w:val="BDOISpacer"/>
      </w:pPr>
    </w:p>
    <w:p>
      <w:pPr>
        <w:pStyle w:val="Heading2"/>
      </w:pPr>
      <w:bookmarkStart w:id="450" w:name="_Toc000450"/>
      <w:r>
        <w:rPr/>
        <w:t>15.56 Disbursement Uploads (SCR-AC-30) and Chart Upload (SCR-AC-07): Disbursement Requests</w:t>
      </w:r>
      <w:bookmarkEnd w:id="4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MSG-AC-368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amount must be positive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above zero in the row.</w:t>
            </w:r>
          </w:p>
        </w:tc>
      </w:tr>
      <w:tr>
        <w:tc>
          <w:tcPr>
            <w:tcW w:type="dxa" w:w="1316"/>
            <w:tcMar>
              <w:top w:w="50" w:type="dxa"/>
              <w:bottom w:w="50" w:type="dxa"/>
              <w:left w:w="90" w:type="dxa"/>
              <w:right w:w="90" w:type="dxa"/>
            </w:tcMar>
            <w:shd w:val="clear" w:color="auto" w:fill="E5F5FF"/>
          </w:tcPr>
          <w:p>
            <w:pPr>
              <w:pStyle w:val="BDOITable"/>
            </w:pPr>
            <w:r>
              <w:rPr>
                <w:sz w:val="14"/>
              </w:rPr>
              <w:t>MSG-AC-369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currency must be a 3-letter code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three-letter currency in the row.</w:t>
            </w:r>
          </w:p>
        </w:tc>
      </w:tr>
      <w:tr>
        <w:tc>
          <w:tcPr>
            <w:tcW w:type="dxa" w:w="1316"/>
            <w:tcMar>
              <w:top w:w="50" w:type="dxa"/>
              <w:bottom w:w="50" w:type="dxa"/>
              <w:left w:w="90" w:type="dxa"/>
              <w:right w:w="90" w:type="dxa"/>
            </w:tcMar>
          </w:tcPr>
          <w:p>
            <w:pPr>
              <w:pStyle w:val="BDOITable"/>
            </w:pPr>
            <w:r>
              <w:rPr>
                <w:sz w:val="14"/>
              </w:rPr>
              <w:t>MSG-AC-371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Unknown disbursement type &lt;type&gt;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disbursement type of the list in the row.</w:t>
            </w:r>
          </w:p>
        </w:tc>
      </w:tr>
    </w:tbl>
    <w:p>
      <w:pPr>
        <w:pStyle w:val="BDOISpacer"/>
      </w:pPr>
    </w:p>
    <w:p>
      <w:pPr>
        <w:pStyle w:val="Heading2"/>
      </w:pPr>
      <w:bookmarkStart w:id="451" w:name="_Toc000451"/>
      <w:r>
        <w:rPr/>
        <w:t>15.57 Disbursement Uploads (SCR-AC-30) and Chart Upload (SCR-AC-07): Payee Migration</w:t>
      </w:r>
      <w:bookmarkEnd w:id="4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MSG-AC-370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default mode must be one of the allowed modes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default mode or the allowed modes of the row.</w:t>
            </w:r>
          </w:p>
        </w:tc>
      </w:tr>
      <w:tr>
        <w:tc>
          <w:tcPr>
            <w:tcW w:type="dxa" w:w="1316"/>
            <w:tcMar>
              <w:top w:w="50" w:type="dxa"/>
              <w:bottom w:w="50" w:type="dxa"/>
              <w:left w:w="90" w:type="dxa"/>
              <w:right w:w="90" w:type="dxa"/>
            </w:tcMar>
            <w:shd w:val="clear" w:color="auto" w:fill="E5F5FF"/>
          </w:tcPr>
          <w:p>
            <w:pPr>
              <w:pStyle w:val="BDOITable"/>
            </w:pPr>
            <w:r>
              <w:rPr>
                <w:sz w:val="14"/>
              </w:rPr>
              <w:t>MSG-AC-372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Unknown mode of payment: &lt;message&gt;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mode of payment of the list in the row.</w:t>
            </w:r>
          </w:p>
        </w:tc>
      </w:tr>
    </w:tbl>
    <w:p>
      <w:pPr>
        <w:pStyle w:val="BDOISpacer"/>
      </w:pPr>
    </w:p>
    <w:p>
      <w:pPr>
        <w:pStyle w:val="Heading2"/>
      </w:pPr>
      <w:bookmarkStart w:id="452" w:name="_Toc000452"/>
      <w:r>
        <w:rPr/>
        <w:t>15.58 Every screen (Common screen elements)</w:t>
      </w:r>
      <w:bookmarkEnd w:id="4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MSG-AC-373</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MSG-AC-374</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MSG-AC-375</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MSG-AC-376</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MSG-AC-377</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MSG-AC-378</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and upload it again.</w:t>
            </w:r>
          </w:p>
        </w:tc>
      </w:tr>
      <w:tr>
        <w:tc>
          <w:tcPr>
            <w:tcW w:type="dxa" w:w="1316"/>
            <w:tcMar>
              <w:top w:w="50" w:type="dxa"/>
              <w:bottom w:w="50" w:type="dxa"/>
              <w:left w:w="90" w:type="dxa"/>
              <w:right w:w="90" w:type="dxa"/>
            </w:tcMar>
          </w:tcPr>
          <w:p>
            <w:pPr>
              <w:pStyle w:val="BDOITable"/>
            </w:pPr>
            <w:r>
              <w:rPr>
                <w:sz w:val="14"/>
              </w:rPr>
              <w:t>MSG-AC-379</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453" w:name="_Toc000453"/>
      <w:r>
        <w:rPr/>
        <w:t>16 Notifications catalogue</w:t>
      </w:r>
      <w:bookmarkEnd w:id="453"/>
    </w:p>
    <w:p>
      <w:r>
        <w:rPr/>
        <w:t>The in-app notifications, alerts and e-mails of Accounting, Disbursement, the Marketing requests and ACSL: what triggers each, who receives it and what it contains. Each user chooses the in-app and e-mail channels of the events on Notification Settings. Payment confirmations to payees are e-mailed from the end of day.</w:t>
      </w:r>
    </w:p>
    <w:p>
      <w:pPr>
        <w:pStyle w:val="Caption"/>
        <w:keepNext/>
        <w:spacing w:after="60"/>
      </w:pPr>
      <w:r>
        <w:rPr>
          <w:b/>
          <w:i w:val="0"/>
        </w:rPr>
        <w:t xml:space="preserve">Table 60: </w:t>
      </w:r>
      <w:r>
        <w:rPr/>
        <w:t>Notifications and e-mails of Accounting Disbursement ACSL</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record with a workflow moves to another stage by a user action (a disbursement voucher, a payee, a funding request, a service-fee run, an ACSL case or correction)</w:t>
            </w:r>
          </w:p>
        </w:tc>
        <w:tc>
          <w:tcPr>
            <w:tcW w:type="dxa" w:w="2457"/>
            <w:tcMar>
              <w:top w:w="50" w:type="dxa"/>
              <w:bottom w:w="50" w:type="dxa"/>
              <w:left w:w="90" w:type="dxa"/>
              <w:right w:w="90" w:type="dxa"/>
            </w:tcMar>
          </w:tcPr>
          <w:p>
            <w:pPr>
              <w:pStyle w:val="BDOITable"/>
            </w:pPr>
            <w:r>
              <w:rPr>
                <w:sz w:val="14"/>
              </w:rPr>
              <w:t>The users of the next stage and the creator of the record, unless they made the move themselves</w:t>
            </w:r>
          </w:p>
        </w:tc>
        <w:tc>
          <w:tcPr>
            <w:tcW w:type="dxa" w:w="5265"/>
            <w:tcMar>
              <w:top w:w="50" w:type="dxa"/>
              <w:bottom w:w="50" w:type="dxa"/>
              <w:left w:w="90" w:type="dxa"/>
              <w:right w:w="90" w:type="dxa"/>
            </w:tcMar>
          </w:tcPr>
          <w:p>
            <w:pPr>
              <w:pStyle w:val="BDOITable"/>
            </w:pPr>
            <w:r>
              <w:rPr>
                <w:sz w:val="14"/>
              </w:rPr>
              <w:t>Title: &lt;reference&gt;: &lt;new stage name&gt;. Text: &lt;description of the record&gt; - &lt;comment&gt;</w:t>
            </w:r>
          </w:p>
        </w:tc>
        <w:tc>
          <w:tcPr>
            <w:tcW w:type="dxa" w:w="1170"/>
            <w:tcMar>
              <w:top w:w="50" w:type="dxa"/>
              <w:bottom w:w="50" w:type="dxa"/>
              <w:left w:w="90" w:type="dxa"/>
              <w:right w:w="90" w:type="dxa"/>
            </w:tcMar>
          </w:tcPr>
          <w:p>
            <w:pPr>
              <w:pStyle w:val="BDOITable"/>
            </w:pPr>
            <w:r>
              <w:rPr>
                <w:sz w:val="14"/>
              </w:rPr>
              <w:t>FR-DS-036, FR-DS-040, FR-DS-064, FR-AC-052, FR-AS-020, FR-AS-021, FR-AS-022, FR-AS-023</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Marketing request changes stage (assigned, submitted, sent for validation, endorsed, approved, returned, cancelled, sent to Disbursement, disbursed)</w:t>
            </w:r>
          </w:p>
        </w:tc>
        <w:tc>
          <w:tcPr>
            <w:tcW w:type="dxa" w:w="2457"/>
            <w:tcMar>
              <w:top w:w="50" w:type="dxa"/>
              <w:bottom w:w="50" w:type="dxa"/>
              <w:left w:w="90" w:type="dxa"/>
              <w:right w:w="90" w:type="dxa"/>
            </w:tcMar>
            <w:shd w:val="clear" w:color="auto" w:fill="E5F5FF"/>
          </w:tcPr>
          <w:p>
            <w:pPr>
              <w:pStyle w:val="BDOITable"/>
            </w:pPr>
            <w:r>
              <w:rPr>
                <w:sz w:val="14"/>
              </w:rPr>
              <w:t>The next handler (the preparer, the reviewers, the approvers, HR) and the requester</w:t>
            </w:r>
          </w:p>
        </w:tc>
        <w:tc>
          <w:tcPr>
            <w:tcW w:type="dxa" w:w="5265"/>
            <w:tcMar>
              <w:top w:w="50" w:type="dxa"/>
              <w:bottom w:w="50" w:type="dxa"/>
              <w:left w:w="90" w:type="dxa"/>
              <w:right w:w="90" w:type="dxa"/>
            </w:tcMar>
            <w:shd w:val="clear" w:color="auto" w:fill="E5F5FF"/>
          </w:tcPr>
          <w:p>
            <w:pPr>
              <w:pStyle w:val="BDOITable"/>
            </w:pPr>
            <w:r>
              <w:rPr>
                <w:sz w:val="14"/>
              </w:rPr>
              <w:t>Title: &lt;request no&gt;: &lt;stage&gt;. Text: &lt;kind&gt; of &lt;payee&gt; - &lt;amount&gt;</w:t>
            </w:r>
          </w:p>
        </w:tc>
        <w:tc>
          <w:tcPr>
            <w:tcW w:type="dxa" w:w="1170"/>
            <w:tcMar>
              <w:top w:w="50" w:type="dxa"/>
              <w:bottom w:w="50" w:type="dxa"/>
              <w:left w:w="90" w:type="dxa"/>
              <w:right w:w="90" w:type="dxa"/>
            </w:tcMar>
            <w:shd w:val="clear" w:color="auto" w:fill="E5F5FF"/>
          </w:tcPr>
          <w:p>
            <w:pPr>
              <w:pStyle w:val="BDOITable"/>
            </w:pPr>
            <w:r>
              <w:rPr>
                <w:sz w:val="14"/>
              </w:rPr>
              <w:t>FR-PQ-005, FR-PQ-008, FR-PQ-009, FR-PQ-013</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payment request of another unit changes stage in Disbursement (voucher created, approved, paid, returned, cancelled)</w:t>
            </w:r>
          </w:p>
        </w:tc>
        <w:tc>
          <w:tcPr>
            <w:tcW w:type="dxa" w:w="2457"/>
            <w:tcMar>
              <w:top w:w="50" w:type="dxa"/>
              <w:bottom w:w="50" w:type="dxa"/>
              <w:left w:w="90" w:type="dxa"/>
              <w:right w:w="90" w:type="dxa"/>
            </w:tcMar>
          </w:tcPr>
          <w:p>
            <w:pPr>
              <w:pStyle w:val="BDOITable"/>
            </w:pPr>
            <w:r>
              <w:rPr>
                <w:sz w:val="14"/>
              </w:rPr>
              <w:t>The source unit of the request (Remittance, Cashiering, Marketing, Comptrollership)</w:t>
            </w:r>
          </w:p>
        </w:tc>
        <w:tc>
          <w:tcPr>
            <w:tcW w:type="dxa" w:w="5265"/>
            <w:tcMar>
              <w:top w:w="50" w:type="dxa"/>
              <w:bottom w:w="50" w:type="dxa"/>
              <w:left w:w="90" w:type="dxa"/>
              <w:right w:w="90" w:type="dxa"/>
            </w:tcMar>
          </w:tcPr>
          <w:p>
            <w:pPr>
              <w:pStyle w:val="BDOITable"/>
            </w:pPr>
            <w:r>
              <w:rPr>
                <w:sz w:val="14"/>
              </w:rPr>
              <w:t>Title: &lt;request no&gt;: &lt;status&gt;. Text: &lt;payee&gt; - &lt;amount&gt; - &lt;DV no&gt;</w:t>
            </w:r>
          </w:p>
        </w:tc>
        <w:tc>
          <w:tcPr>
            <w:tcW w:type="dxa" w:w="1170"/>
            <w:tcMar>
              <w:top w:w="50" w:type="dxa"/>
              <w:bottom w:w="50" w:type="dxa"/>
              <w:left w:w="90" w:type="dxa"/>
              <w:right w:w="90" w:type="dxa"/>
            </w:tcMar>
          </w:tcPr>
          <w:p>
            <w:pPr>
              <w:pStyle w:val="BDOITable"/>
            </w:pPr>
            <w:r>
              <w:rPr>
                <w:sz w:val="14"/>
              </w:rPr>
              <w:t>FR-DS-020, FR-DS-041, FR-DS-042, FR-DS-043, FR-DS-044, FR-DS-050</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payment request names a payee that is not maintained (alert Payment request without payee)</w:t>
            </w:r>
          </w:p>
        </w:tc>
        <w:tc>
          <w:tcPr>
            <w:tcW w:type="dxa" w:w="2457"/>
            <w:tcMar>
              <w:top w:w="50" w:type="dxa"/>
              <w:bottom w:w="50" w:type="dxa"/>
              <w:left w:w="90" w:type="dxa"/>
              <w:right w:w="90" w:type="dxa"/>
            </w:tcMar>
            <w:shd w:val="clear" w:color="auto" w:fill="E5F5FF"/>
          </w:tcPr>
          <w:p>
            <w:pPr>
              <w:pStyle w:val="BDOITable"/>
            </w:pPr>
            <w:r>
              <w:rPr>
                <w:sz w:val="14"/>
              </w:rPr>
              <w:t>The Disbursement team leaders</w:t>
            </w:r>
          </w:p>
        </w:tc>
        <w:tc>
          <w:tcPr>
            <w:tcW w:type="dxa" w:w="5265"/>
            <w:tcMar>
              <w:top w:w="50" w:type="dxa"/>
              <w:bottom w:w="50" w:type="dxa"/>
              <w:left w:w="90" w:type="dxa"/>
              <w:right w:w="90" w:type="dxa"/>
            </w:tcMar>
            <w:shd w:val="clear" w:color="auto" w:fill="E5F5FF"/>
          </w:tcPr>
          <w:p>
            <w:pPr>
              <w:pStyle w:val="BDOITable"/>
            </w:pPr>
            <w:r>
              <w:rPr>
                <w:sz w:val="14"/>
              </w:rPr>
              <w:t>Title: Payment request without payee. Text: the request, its source and the payee named</w:t>
            </w:r>
          </w:p>
        </w:tc>
        <w:tc>
          <w:tcPr>
            <w:tcW w:type="dxa" w:w="1170"/>
            <w:tcMar>
              <w:top w:w="50" w:type="dxa"/>
              <w:bottom w:w="50" w:type="dxa"/>
              <w:left w:w="90" w:type="dxa"/>
              <w:right w:w="90" w:type="dxa"/>
            </w:tcMar>
            <w:shd w:val="clear" w:color="auto" w:fill="E5F5FF"/>
          </w:tcPr>
          <w:p>
            <w:pPr>
              <w:pStyle w:val="BDOITable"/>
            </w:pPr>
            <w:r>
              <w:rPr>
                <w:sz w:val="14"/>
              </w:rPr>
              <w:t>FR-DS-012, FR-DS-020, FR-DS-022</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An approved voucher was cancelled and its source has not restored its records (alert Cancelled DV not regularised)</w:t>
            </w:r>
          </w:p>
        </w:tc>
        <w:tc>
          <w:tcPr>
            <w:tcW w:type="dxa" w:w="2457"/>
            <w:tcMar>
              <w:top w:w="50" w:type="dxa"/>
              <w:bottom w:w="50" w:type="dxa"/>
              <w:left w:w="90" w:type="dxa"/>
              <w:right w:w="90" w:type="dxa"/>
            </w:tcMar>
          </w:tcPr>
          <w:p>
            <w:pPr>
              <w:pStyle w:val="BDOITable"/>
            </w:pPr>
            <w:r>
              <w:rPr>
                <w:sz w:val="14"/>
              </w:rPr>
              <w:t>The Disbursement team leaders and Comptrollership</w:t>
            </w:r>
          </w:p>
        </w:tc>
        <w:tc>
          <w:tcPr>
            <w:tcW w:type="dxa" w:w="5265"/>
            <w:tcMar>
              <w:top w:w="50" w:type="dxa"/>
              <w:bottom w:w="50" w:type="dxa"/>
              <w:left w:w="90" w:type="dxa"/>
              <w:right w:w="90" w:type="dxa"/>
            </w:tcMar>
          </w:tcPr>
          <w:p>
            <w:pPr>
              <w:pStyle w:val="BDOITable"/>
            </w:pPr>
            <w:r>
              <w:rPr>
                <w:sz w:val="14"/>
              </w:rPr>
              <w:t>Title: Cancelled DV not regularised. Text: the voucher, its source and the days since the cancellation</w:t>
            </w:r>
          </w:p>
        </w:tc>
        <w:tc>
          <w:tcPr>
            <w:tcW w:type="dxa" w:w="1170"/>
            <w:tcMar>
              <w:top w:w="50" w:type="dxa"/>
              <w:bottom w:w="50" w:type="dxa"/>
              <w:left w:w="90" w:type="dxa"/>
              <w:right w:w="90" w:type="dxa"/>
            </w:tcMar>
          </w:tcPr>
          <w:p>
            <w:pPr>
              <w:pStyle w:val="BDOITable"/>
            </w:pPr>
            <w:r>
              <w:rPr>
                <w:sz w:val="14"/>
              </w:rPr>
              <w:t>FR-DS-044, FR-DS-045</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printed or released check reached the stale period, 180 days by default (alert Check staled)</w:t>
            </w:r>
          </w:p>
        </w:tc>
        <w:tc>
          <w:tcPr>
            <w:tcW w:type="dxa" w:w="2457"/>
            <w:tcMar>
              <w:top w:w="50" w:type="dxa"/>
              <w:bottom w:w="50" w:type="dxa"/>
              <w:left w:w="90" w:type="dxa"/>
              <w:right w:w="90" w:type="dxa"/>
            </w:tcMar>
            <w:shd w:val="clear" w:color="auto" w:fill="E5F5FF"/>
          </w:tcPr>
          <w:p>
            <w:pPr>
              <w:pStyle w:val="BDOITable"/>
            </w:pPr>
            <w:r>
              <w:rPr>
                <w:sz w:val="14"/>
              </w:rPr>
              <w:t>The Disbursement team leaders</w:t>
            </w:r>
          </w:p>
        </w:tc>
        <w:tc>
          <w:tcPr>
            <w:tcW w:type="dxa" w:w="5265"/>
            <w:tcMar>
              <w:top w:w="50" w:type="dxa"/>
              <w:bottom w:w="50" w:type="dxa"/>
              <w:left w:w="90" w:type="dxa"/>
              <w:right w:w="90" w:type="dxa"/>
            </w:tcMar>
            <w:shd w:val="clear" w:color="auto" w:fill="E5F5FF"/>
          </w:tcPr>
          <w:p>
            <w:pPr>
              <w:pStyle w:val="BDOITable"/>
            </w:pPr>
            <w:r>
              <w:rPr>
                <w:sz w:val="14"/>
              </w:rPr>
              <w:t>Title: Check staled. Text: the check, the payee and the amount moved to Miscellaneous Liability - stale checks</w:t>
            </w:r>
          </w:p>
        </w:tc>
        <w:tc>
          <w:tcPr>
            <w:tcW w:type="dxa" w:w="1170"/>
            <w:tcMar>
              <w:top w:w="50" w:type="dxa"/>
              <w:bottom w:w="50" w:type="dxa"/>
              <w:left w:w="90" w:type="dxa"/>
              <w:right w:w="90" w:type="dxa"/>
            </w:tcMar>
            <w:shd w:val="clear" w:color="auto" w:fill="E5F5FF"/>
          </w:tcPr>
          <w:p>
            <w:pPr>
              <w:pStyle w:val="BDOITable"/>
            </w:pPr>
            <w:r>
              <w:rPr>
                <w:sz w:val="14"/>
              </w:rPr>
              <w:t>FR-DS-054</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 check series of a paying account reached its warning threshold of remaining checks (alert Check series running low)</w:t>
            </w:r>
          </w:p>
        </w:tc>
        <w:tc>
          <w:tcPr>
            <w:tcW w:type="dxa" w:w="2457"/>
            <w:tcMar>
              <w:top w:w="50" w:type="dxa"/>
              <w:bottom w:w="50" w:type="dxa"/>
              <w:left w:w="90" w:type="dxa"/>
              <w:right w:w="90" w:type="dxa"/>
            </w:tcMar>
          </w:tcPr>
          <w:p>
            <w:pPr>
              <w:pStyle w:val="BDOITable"/>
            </w:pPr>
            <w:r>
              <w:rPr>
                <w:sz w:val="14"/>
              </w:rPr>
              <w:t>The Disbursement team leaders and approvers</w:t>
            </w:r>
          </w:p>
        </w:tc>
        <w:tc>
          <w:tcPr>
            <w:tcW w:type="dxa" w:w="5265"/>
            <w:tcMar>
              <w:top w:w="50" w:type="dxa"/>
              <w:bottom w:w="50" w:type="dxa"/>
              <w:left w:w="90" w:type="dxa"/>
              <w:right w:w="90" w:type="dxa"/>
            </w:tcMar>
          </w:tcPr>
          <w:p>
            <w:pPr>
              <w:pStyle w:val="BDOITable"/>
            </w:pPr>
            <w:r>
              <w:rPr>
                <w:sz w:val="14"/>
              </w:rPr>
              <w:t>Title: Check series running low. Text: the bank account and the checks left</w:t>
            </w:r>
          </w:p>
        </w:tc>
        <w:tc>
          <w:tcPr>
            <w:tcW w:type="dxa" w:w="1170"/>
            <w:tcMar>
              <w:top w:w="50" w:type="dxa"/>
              <w:bottom w:w="50" w:type="dxa"/>
              <w:left w:w="90" w:type="dxa"/>
              <w:right w:w="90" w:type="dxa"/>
            </w:tcMar>
          </w:tcPr>
          <w:p>
            <w:pPr>
              <w:pStyle w:val="BDOITable"/>
            </w:pPr>
            <w:r>
              <w:rPr>
                <w:sz w:val="14"/>
              </w:rPr>
              <w:t>FR-DS-062, FR-DS-070</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The end of day of a business date is confirmed (Send Confirmations)</w:t>
            </w:r>
          </w:p>
        </w:tc>
        <w:tc>
          <w:tcPr>
            <w:tcW w:type="dxa" w:w="2457"/>
            <w:tcMar>
              <w:top w:w="50" w:type="dxa"/>
              <w:bottom w:w="50" w:type="dxa"/>
              <w:left w:w="90" w:type="dxa"/>
              <w:right w:w="90" w:type="dxa"/>
            </w:tcMar>
            <w:shd w:val="clear" w:color="auto" w:fill="E5F5FF"/>
          </w:tcPr>
          <w:p>
            <w:pPr>
              <w:pStyle w:val="BDOITable"/>
            </w:pPr>
            <w:r>
              <w:rPr>
                <w:sz w:val="14"/>
              </w:rPr>
              <w:t>Each payee of the day with an e-mail address</w:t>
            </w:r>
          </w:p>
        </w:tc>
        <w:tc>
          <w:tcPr>
            <w:tcW w:type="dxa" w:w="5265"/>
            <w:tcMar>
              <w:top w:w="50" w:type="dxa"/>
              <w:bottom w:w="50" w:type="dxa"/>
              <w:left w:w="90" w:type="dxa"/>
              <w:right w:w="90" w:type="dxa"/>
            </w:tcMar>
            <w:shd w:val="clear" w:color="auto" w:fill="E5F5FF"/>
          </w:tcPr>
          <w:p>
            <w:pPr>
              <w:pStyle w:val="BDOITable"/>
            </w:pPr>
            <w:r>
              <w:rPr>
                <w:sz w:val="14"/>
              </w:rPr>
              <w:t>Subject: Payment confirmation &lt;DV no&gt;. Body: the amount, the mode, the value date and the reference of the payment</w:t>
            </w:r>
          </w:p>
        </w:tc>
        <w:tc>
          <w:tcPr>
            <w:tcW w:type="dxa" w:w="1170"/>
            <w:tcMar>
              <w:top w:w="50" w:type="dxa"/>
              <w:bottom w:w="50" w:type="dxa"/>
              <w:left w:w="90" w:type="dxa"/>
              <w:right w:w="90" w:type="dxa"/>
            </w:tcMar>
            <w:shd w:val="clear" w:color="auto" w:fill="E5F5FF"/>
          </w:tcPr>
          <w:p>
            <w:pPr>
              <w:pStyle w:val="BDOITable"/>
            </w:pPr>
            <w:r>
              <w:rPr>
                <w:sz w:val="14"/>
              </w:rPr>
              <w:t>FR-DS-063</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An authority to debit is e-mailed to the branch (Email to Branch)</w:t>
            </w:r>
          </w:p>
        </w:tc>
        <w:tc>
          <w:tcPr>
            <w:tcW w:type="dxa" w:w="2457"/>
            <w:tcMar>
              <w:top w:w="50" w:type="dxa"/>
              <w:bottom w:w="50" w:type="dxa"/>
              <w:left w:w="90" w:type="dxa"/>
              <w:right w:w="90" w:type="dxa"/>
            </w:tcMar>
          </w:tcPr>
          <w:p>
            <w:pPr>
              <w:pStyle w:val="BDOITable"/>
            </w:pPr>
            <w:r>
              <w:rPr>
                <w:sz w:val="14"/>
              </w:rPr>
              <w:t>The mailbox of the processing branch, the requester in copy</w:t>
            </w:r>
          </w:p>
        </w:tc>
        <w:tc>
          <w:tcPr>
            <w:tcW w:type="dxa" w:w="5265"/>
            <w:tcMar>
              <w:top w:w="50" w:type="dxa"/>
              <w:bottom w:w="50" w:type="dxa"/>
              <w:left w:w="90" w:type="dxa"/>
              <w:right w:w="90" w:type="dxa"/>
            </w:tcMar>
          </w:tcPr>
          <w:p>
            <w:pPr>
              <w:pStyle w:val="BDOITable"/>
            </w:pPr>
            <w:r>
              <w:rPr>
                <w:sz w:val="14"/>
              </w:rPr>
              <w:t>Subject: Authority to Debit &lt;ATD no&gt;. Body: the account to debit, the amount and the value date, with the ATD form attached</w:t>
            </w:r>
          </w:p>
        </w:tc>
        <w:tc>
          <w:tcPr>
            <w:tcW w:type="dxa" w:w="1170"/>
            <w:tcMar>
              <w:top w:w="50" w:type="dxa"/>
              <w:bottom w:w="50" w:type="dxa"/>
              <w:left w:w="90" w:type="dxa"/>
              <w:right w:w="90" w:type="dxa"/>
            </w:tcMar>
          </w:tcPr>
          <w:p>
            <w:pPr>
              <w:pStyle w:val="BDOITable"/>
            </w:pPr>
            <w:r>
              <w:rPr>
                <w:sz w:val="14"/>
              </w:rPr>
              <w:t>FR-DS-034</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scheduled month-end close or the broking books close did not complete (alert Scheduled close failed)</w:t>
            </w:r>
          </w:p>
        </w:tc>
        <w:tc>
          <w:tcPr>
            <w:tcW w:type="dxa" w:w="2457"/>
            <w:tcMar>
              <w:top w:w="50" w:type="dxa"/>
              <w:bottom w:w="50" w:type="dxa"/>
              <w:left w:w="90" w:type="dxa"/>
              <w:right w:w="90" w:type="dxa"/>
            </w:tcMar>
            <w:shd w:val="clear" w:color="auto" w:fill="E5F5FF"/>
          </w:tcPr>
          <w:p>
            <w:pPr>
              <w:pStyle w:val="BDOITable"/>
            </w:pPr>
            <w:r>
              <w:rPr>
                <w:sz w:val="14"/>
              </w:rPr>
              <w:t>The GL Team Lead and the GL Section Head</w:t>
            </w:r>
          </w:p>
        </w:tc>
        <w:tc>
          <w:tcPr>
            <w:tcW w:type="dxa" w:w="5265"/>
            <w:tcMar>
              <w:top w:w="50" w:type="dxa"/>
              <w:bottom w:w="50" w:type="dxa"/>
              <w:left w:w="90" w:type="dxa"/>
              <w:right w:w="90" w:type="dxa"/>
            </w:tcMar>
            <w:shd w:val="clear" w:color="auto" w:fill="E5F5FF"/>
          </w:tcPr>
          <w:p>
            <w:pPr>
              <w:pStyle w:val="BDOITable"/>
            </w:pPr>
            <w:r>
              <w:rPr>
                <w:sz w:val="14"/>
              </w:rPr>
              <w:t>Title: Scheduled close failed. Text: the period and the blocking items of the checklist</w:t>
            </w:r>
          </w:p>
        </w:tc>
        <w:tc>
          <w:tcPr>
            <w:tcW w:type="dxa" w:w="1170"/>
            <w:tcMar>
              <w:top w:w="50" w:type="dxa"/>
              <w:bottom w:w="50" w:type="dxa"/>
              <w:left w:w="90" w:type="dxa"/>
              <w:right w:w="90" w:type="dxa"/>
            </w:tcMar>
            <w:shd w:val="clear" w:color="auto" w:fill="E5F5FF"/>
          </w:tcPr>
          <w:p>
            <w:pPr>
              <w:pStyle w:val="BDOITable"/>
            </w:pPr>
            <w:r>
              <w:rPr>
                <w:sz w:val="14"/>
              </w:rPr>
              <w:t>FR-AC-040, FR-AC-042</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The previous year is not closed and the year-end deadline is near (alert Year-end close due)</w:t>
            </w:r>
          </w:p>
        </w:tc>
        <w:tc>
          <w:tcPr>
            <w:tcW w:type="dxa" w:w="2457"/>
            <w:tcMar>
              <w:top w:w="50" w:type="dxa"/>
              <w:bottom w:w="50" w:type="dxa"/>
              <w:left w:w="90" w:type="dxa"/>
              <w:right w:w="90" w:type="dxa"/>
            </w:tcMar>
          </w:tcPr>
          <w:p>
            <w:pPr>
              <w:pStyle w:val="BDOITable"/>
            </w:pPr>
            <w:r>
              <w:rPr>
                <w:sz w:val="14"/>
              </w:rPr>
              <w:t>The GL Team Lead and the GL Section Head</w:t>
            </w:r>
          </w:p>
        </w:tc>
        <w:tc>
          <w:tcPr>
            <w:tcW w:type="dxa" w:w="5265"/>
            <w:tcMar>
              <w:top w:w="50" w:type="dxa"/>
              <w:bottom w:w="50" w:type="dxa"/>
              <w:left w:w="90" w:type="dxa"/>
              <w:right w:w="90" w:type="dxa"/>
            </w:tcMar>
          </w:tcPr>
          <w:p>
            <w:pPr>
              <w:pStyle w:val="BDOITable"/>
            </w:pPr>
            <w:r>
              <w:rPr>
                <w:sz w:val="14"/>
              </w:rPr>
              <w:t>Title: Year-end close due. Text: the fiscal year and the deadline</w:t>
            </w:r>
          </w:p>
        </w:tc>
        <w:tc>
          <w:tcPr>
            <w:tcW w:type="dxa" w:w="1170"/>
            <w:tcMar>
              <w:top w:w="50" w:type="dxa"/>
              <w:bottom w:w="50" w:type="dxa"/>
              <w:left w:w="90" w:type="dxa"/>
              <w:right w:w="90" w:type="dxa"/>
            </w:tcMar>
          </w:tcPr>
          <w:p>
            <w:pPr>
              <w:pStyle w:val="BDOITable"/>
            </w:pPr>
            <w:r>
              <w:rPr>
                <w:sz w:val="14"/>
              </w:rPr>
              <w:t>FR-AC-041</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posting to an account that requires a cost centre found no cost-centre rule (alert Cost centre missing)</w:t>
            </w:r>
          </w:p>
        </w:tc>
        <w:tc>
          <w:tcPr>
            <w:tcW w:type="dxa" w:w="2457"/>
            <w:tcMar>
              <w:top w:w="50" w:type="dxa"/>
              <w:bottom w:w="50" w:type="dxa"/>
              <w:left w:w="90" w:type="dxa"/>
              <w:right w:w="90" w:type="dxa"/>
            </w:tcMar>
            <w:shd w:val="clear" w:color="auto" w:fill="E5F5FF"/>
          </w:tcPr>
          <w:p>
            <w:pPr>
              <w:pStyle w:val="BDOITable"/>
            </w:pPr>
            <w:r>
              <w:rPr>
                <w:sz w:val="14"/>
              </w:rPr>
              <w:t>The GL team and the Comptrollership administrators</w:t>
            </w:r>
          </w:p>
        </w:tc>
        <w:tc>
          <w:tcPr>
            <w:tcW w:type="dxa" w:w="5265"/>
            <w:tcMar>
              <w:top w:w="50" w:type="dxa"/>
              <w:bottom w:w="50" w:type="dxa"/>
              <w:left w:w="90" w:type="dxa"/>
              <w:right w:w="90" w:type="dxa"/>
            </w:tcMar>
            <w:shd w:val="clear" w:color="auto" w:fill="E5F5FF"/>
          </w:tcPr>
          <w:p>
            <w:pPr>
              <w:pStyle w:val="BDOITable"/>
            </w:pPr>
            <w:r>
              <w:rPr>
                <w:sz w:val="14"/>
              </w:rPr>
              <w:t>Title: Cost centre missing. Text: the event, the account and the source of the posting</w:t>
            </w:r>
          </w:p>
        </w:tc>
        <w:tc>
          <w:tcPr>
            <w:tcW w:type="dxa" w:w="1170"/>
            <w:tcMar>
              <w:top w:w="50" w:type="dxa"/>
              <w:bottom w:w="50" w:type="dxa"/>
              <w:left w:w="90" w:type="dxa"/>
              <w:right w:w="90" w:type="dxa"/>
            </w:tcMar>
            <w:shd w:val="clear" w:color="auto" w:fill="E5F5FF"/>
          </w:tcPr>
          <w:p>
            <w:pPr>
              <w:pStyle w:val="BDOITable"/>
            </w:pPr>
            <w:r>
              <w:rPr>
                <w:sz w:val="14"/>
              </w:rPr>
              <w:t>FR-AC-054</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The GL-SL reconciliation found a control account whose sub-ledger differs from the general ledger (alert GL and sub-ledger differ)</w:t>
            </w:r>
          </w:p>
        </w:tc>
        <w:tc>
          <w:tcPr>
            <w:tcW w:type="dxa" w:w="2457"/>
            <w:tcMar>
              <w:top w:w="50" w:type="dxa"/>
              <w:bottom w:w="50" w:type="dxa"/>
              <w:left w:w="90" w:type="dxa"/>
              <w:right w:w="90" w:type="dxa"/>
            </w:tcMar>
          </w:tcPr>
          <w:p>
            <w:pPr>
              <w:pStyle w:val="BDOITable"/>
            </w:pPr>
            <w:r>
              <w:rPr>
                <w:sz w:val="14"/>
              </w:rPr>
              <w:t>The ACSL team</w:t>
            </w:r>
          </w:p>
        </w:tc>
        <w:tc>
          <w:tcPr>
            <w:tcW w:type="dxa" w:w="5265"/>
            <w:tcMar>
              <w:top w:w="50" w:type="dxa"/>
              <w:bottom w:w="50" w:type="dxa"/>
              <w:left w:w="90" w:type="dxa"/>
              <w:right w:w="90" w:type="dxa"/>
            </w:tcMar>
          </w:tcPr>
          <w:p>
            <w:pPr>
              <w:pStyle w:val="BDOITable"/>
            </w:pPr>
            <w:r>
              <w:rPr>
                <w:sz w:val="14"/>
              </w:rPr>
              <w:t>Title: GL and sub-ledger differ. Text: the control account, the GL and SL balances and the difference</w:t>
            </w:r>
          </w:p>
        </w:tc>
        <w:tc>
          <w:tcPr>
            <w:tcW w:type="dxa" w:w="1170"/>
            <w:tcMar>
              <w:top w:w="50" w:type="dxa"/>
              <w:bottom w:w="50" w:type="dxa"/>
              <w:left w:w="90" w:type="dxa"/>
              <w:right w:w="90" w:type="dxa"/>
            </w:tcMar>
          </w:tcPr>
          <w:p>
            <w:pPr>
              <w:pStyle w:val="BDOITable"/>
            </w:pPr>
            <w:r>
              <w:rPr>
                <w:sz w:val="14"/>
              </w:rPr>
              <w:t>FR-AS-004</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An ACSL case is opened, assigned or given its result; an account officer is messaged from a case</w:t>
            </w:r>
          </w:p>
        </w:tc>
        <w:tc>
          <w:tcPr>
            <w:tcW w:type="dxa" w:w="2457"/>
            <w:tcMar>
              <w:top w:w="50" w:type="dxa"/>
              <w:bottom w:w="50" w:type="dxa"/>
              <w:left w:w="90" w:type="dxa"/>
              <w:right w:w="90" w:type="dxa"/>
            </w:tcMar>
            <w:shd w:val="clear" w:color="auto" w:fill="E5F5FF"/>
          </w:tcPr>
          <w:p>
            <w:pPr>
              <w:pStyle w:val="BDOITable"/>
            </w:pPr>
            <w:r>
              <w:rPr>
                <w:sz w:val="14"/>
              </w:rPr>
              <w:t>The ACSL team (new case), the assignee, the requester of the case (result) and the account officer of the invoice (message)</w:t>
            </w:r>
          </w:p>
        </w:tc>
        <w:tc>
          <w:tcPr>
            <w:tcW w:type="dxa" w:w="5265"/>
            <w:tcMar>
              <w:top w:w="50" w:type="dxa"/>
              <w:bottom w:w="50" w:type="dxa"/>
              <w:left w:w="90" w:type="dxa"/>
              <w:right w:w="90" w:type="dxa"/>
            </w:tcMar>
            <w:shd w:val="clear" w:color="auto" w:fill="E5F5FF"/>
          </w:tcPr>
          <w:p>
            <w:pPr>
              <w:pStyle w:val="BDOITable"/>
            </w:pPr>
            <w:r>
              <w:rPr>
                <w:sz w:val="14"/>
              </w:rPr>
              <w:t>Title: &lt;case no&gt;: &lt;stage&gt; or Message from ACSL. Text: &lt;subject&gt; - &lt;result or message&gt;</w:t>
            </w:r>
          </w:p>
        </w:tc>
        <w:tc>
          <w:tcPr>
            <w:tcW w:type="dxa" w:w="1170"/>
            <w:tcMar>
              <w:top w:w="50" w:type="dxa"/>
              <w:bottom w:w="50" w:type="dxa"/>
              <w:left w:w="90" w:type="dxa"/>
              <w:right w:w="90" w:type="dxa"/>
            </w:tcMar>
            <w:shd w:val="clear" w:color="auto" w:fill="E5F5FF"/>
          </w:tcPr>
          <w:p>
            <w:pPr>
              <w:pStyle w:val="BDOITable"/>
            </w:pPr>
            <w:r>
              <w:rPr>
                <w:sz w:val="14"/>
              </w:rPr>
              <w:t>FR-AS-010, FR-AS-011, FR-AS-013</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journal is submitted, assigned or returned to its maker</w:t>
            </w:r>
          </w:p>
        </w:tc>
        <w:tc>
          <w:tcPr>
            <w:tcW w:type="dxa" w:w="2457"/>
            <w:tcMar>
              <w:top w:w="50" w:type="dxa"/>
              <w:bottom w:w="50" w:type="dxa"/>
              <w:left w:w="90" w:type="dxa"/>
              <w:right w:w="90" w:type="dxa"/>
            </w:tcMar>
          </w:tcPr>
          <w:p>
            <w:pPr>
              <w:pStyle w:val="BDOITable"/>
            </w:pPr>
            <w:r>
              <w:rPr>
                <w:sz w:val="14"/>
              </w:rPr>
              <w:t>The users who post journals (submitted), the assignee (assigned), the maker (returned)</w:t>
            </w:r>
          </w:p>
        </w:tc>
        <w:tc>
          <w:tcPr>
            <w:tcW w:type="dxa" w:w="5265"/>
            <w:tcMar>
              <w:top w:w="50" w:type="dxa"/>
              <w:bottom w:w="50" w:type="dxa"/>
              <w:left w:w="90" w:type="dxa"/>
              <w:right w:w="90" w:type="dxa"/>
            </w:tcMar>
          </w:tcPr>
          <w:p>
            <w:pPr>
              <w:pStyle w:val="BDOITable"/>
            </w:pPr>
            <w:r>
              <w:rPr>
                <w:sz w:val="14"/>
              </w:rPr>
              <w:t>My Approvals and the list Assigned to me show the journal; a returned journal shows its remarks in the journal list</w:t>
            </w:r>
          </w:p>
        </w:tc>
        <w:tc>
          <w:tcPr>
            <w:tcW w:type="dxa" w:w="1170"/>
            <w:tcMar>
              <w:top w:w="50" w:type="dxa"/>
              <w:bottom w:w="50" w:type="dxa"/>
              <w:left w:w="90" w:type="dxa"/>
              <w:right w:w="90" w:type="dxa"/>
            </w:tcMar>
          </w:tcPr>
          <w:p>
            <w:pPr>
              <w:pStyle w:val="BDOITable"/>
            </w:pPr>
            <w:r>
              <w:rPr>
                <w:sz w:val="14"/>
              </w:rPr>
              <w:t>FR-AC-031, FR-AC-032, FR-AC-036</w:t>
            </w:r>
          </w:p>
        </w:tc>
      </w:tr>
    </w:tbl>
    <w:p>
      <w:pPr>
        <w:pStyle w:val="BDOISpacer"/>
      </w:pPr>
    </w:p>
    <w:p>
      <w:pPr>
        <w:sectPr>
          <w:headerReference w:type="default" r:id="rId507"/>
          <w:footerReference w:type="default" r:id="rId508"/>
          <w:headerReference w:type="first" r:id="rId509"/>
          <w:footerReference w:type="first" r:id="rId51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54" w:name="_Toc000454"/>
      <w:r>
        <w:rPr/>
        <w:t>17 Document outputs</w:t>
      </w:r>
      <w:bookmarkEnd w:id="454"/>
    </w:p>
    <w:p>
      <w:r>
        <w:rPr/>
        <w:t>The documents this set generates, with the BDO Insure letterhead, the "Confidential" footer and page numbers on the PDF documents. For each: the template, the format, the screen that produces it, the password protection, where every field comes from and the first page as generated from seed data. The files for the bank and the reports are shown with a selection of their columns.</w:t>
      </w:r>
    </w:p>
    <w:p>
      <w:pPr>
        <w:pStyle w:val="Heading2"/>
      </w:pPr>
      <w:bookmarkStart w:id="455" w:name="_Toc000455"/>
      <w:r>
        <w:rPr/>
        <w:t>17.1 DO-01 Disbursement voucher</w:t>
      </w:r>
      <w:bookmarkEnd w:id="4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Disbursement voucher template (layout to confirm, AQ14)</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voucher; printed in batch by the end of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Disbursement Voucher › Download Voucher; Disbursement End of Day (vouchers of the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FR-DS-030, FR-DS-062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and reference: Disbursement Voucher, DV number and date – from the voucher</w:t>
      </w:r>
    </w:p>
    <w:p>
      <w:pPr>
        <w:tabs>
          <w:tab w:pos="312" w:val="left"/>
        </w:tabs>
        <w:spacing w:after="40"/>
        <w:ind w:left="312" w:hanging="283"/>
      </w:pPr>
      <w:r>
        <w:rPr>
          <w:color w:val="004EA8"/>
          <w:sz w:val="18"/>
        </w:rPr>
        <w:t>•</w:t>
        <w:tab/>
      </w:r>
      <w:r>
        <w:rPr>
          <w:sz w:val="18"/>
        </w:rPr>
        <w:t>Payee: name, code, address and TIN – from the payee master</w:t>
      </w:r>
    </w:p>
    <w:p>
      <w:pPr>
        <w:tabs>
          <w:tab w:pos="312" w:val="left"/>
        </w:tabs>
        <w:spacing w:after="40"/>
        <w:ind w:left="312" w:hanging="283"/>
      </w:pPr>
      <w:r>
        <w:rPr>
          <w:color w:val="004EA8"/>
          <w:sz w:val="18"/>
        </w:rPr>
        <w:t>•</w:t>
        <w:tab/>
      </w:r>
      <w:r>
        <w:rPr>
          <w:sz w:val="18"/>
        </w:rPr>
        <w:t>Payment: disbursement type, mode of payment, paying account, value date, gross, withholding tax and net amount, purpose – from the voucher terms</w:t>
      </w:r>
    </w:p>
    <w:p>
      <w:pPr>
        <w:tabs>
          <w:tab w:pos="312" w:val="left"/>
        </w:tabs>
        <w:spacing w:after="40"/>
        <w:ind w:left="312" w:hanging="283"/>
      </w:pPr>
      <w:r>
        <w:rPr>
          <w:color w:val="004EA8"/>
          <w:sz w:val="18"/>
        </w:rPr>
        <w:t>•</w:t>
        <w:tab/>
      </w:r>
      <w:r>
        <w:rPr>
          <w:sz w:val="18"/>
        </w:rPr>
        <w:t>Accounting entry: the lines with account, cost centre, debit and credit – from the entry of the voucher</w:t>
      </w:r>
    </w:p>
    <w:p>
      <w:pPr>
        <w:tabs>
          <w:tab w:pos="312" w:val="left"/>
        </w:tabs>
        <w:spacing w:after="120"/>
        <w:ind w:left="312" w:hanging="283"/>
      </w:pPr>
      <w:r>
        <w:rPr>
          <w:color w:val="004EA8"/>
          <w:sz w:val="18"/>
        </w:rPr>
        <w:t>•</w:t>
        <w:tab/>
      </w:r>
      <w:r>
        <w:rPr>
          <w:sz w:val="18"/>
        </w:rPr>
        <w:t>Prepared, checked and approved by: the names of the processor, the team leader and the approver – from the voucher workflow</w:t>
      </w:r>
    </w:p>
    <w:p>
      <w:pPr>
        <w:keepNext/>
        <w:spacing w:before="80" w:after="0"/>
        <w:jc w:val="center"/>
      </w:pPr>
      <w:r>
        <w:drawing>
          <wp:inline xmlns:a="http://schemas.openxmlformats.org/drawingml/2006/main" xmlns:pic="http://schemas.openxmlformats.org/drawingml/2006/picture">
            <wp:extent cx="3665993" cy="5188002"/>
            <wp:docPr id="143" name="Picture 143"/>
            <wp:cNvGraphicFramePr>
              <a:graphicFrameLocks noChangeAspect="1"/>
            </wp:cNvGraphicFramePr>
            <a:graphic>
              <a:graphicData uri="http://schemas.openxmlformats.org/drawingml/2006/picture">
                <pic:pic>
                  <pic:nvPicPr>
                    <pic:cNvPr id="0" name="doc-dv_1002s.png"/>
                    <pic:cNvPicPr/>
                  </pic:nvPicPr>
                  <pic:blipFill>
                    <a:blip r:embed="rId515"/>
                    <a:stretch>
                      <a:fillRect/>
                    </a:stretch>
                  </pic:blipFill>
                  <pic:spPr>
                    <a:xfrm>
                      <a:off x="0" y="0"/>
                      <a:ext cx="3665993" cy="5188002"/>
                    </a:xfrm>
                    <a:prstGeom prst="rect"/>
                  </pic:spPr>
                </pic:pic>
              </a:graphicData>
            </a:graphic>
          </wp:inline>
        </w:drawing>
      </w:r>
    </w:p>
    <w:p>
      <w:pPr>
        <w:pStyle w:val="Caption"/>
        <w:jc w:val="center"/>
      </w:pPr>
      <w:r>
        <w:rPr>
          <w:b/>
          <w:i w:val="0"/>
        </w:rPr>
        <w:t xml:space="preserve">Figure 141: </w:t>
      </w:r>
      <w:r>
        <w:rPr/>
        <w:t>DO-01 Disbursement voucher: first page as generated</w:t>
      </w:r>
    </w:p>
    <w:p>
      <w:pPr>
        <w:pStyle w:val="Heading2"/>
      </w:pPr>
      <w:bookmarkStart w:id="456" w:name="_Toc000456"/>
      <w:r>
        <w:rPr/>
        <w:t>17.2 DO-02 Authority to Debit (bank form)</w:t>
      </w:r>
      <w:bookmarkEnd w:id="4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Authority to Debit form of the bank (layout to confirm, AQ14)</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instrument; also the MC / DD, credit ticket and TT forms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Disbursement Voucher › Instrument › Download Form; Disbursement End of Day (forms of the day)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FR-DS-034, FR-DS-035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Bank and account: the BDOIR account to debit and the branch – from the paying account</w:t>
      </w:r>
    </w:p>
    <w:p>
      <w:pPr>
        <w:tabs>
          <w:tab w:pos="312" w:val="left"/>
        </w:tabs>
        <w:spacing w:after="40"/>
        <w:ind w:left="312" w:hanging="283"/>
      </w:pPr>
      <w:r>
        <w:rPr>
          <w:color w:val="004EA8"/>
          <w:sz w:val="18"/>
        </w:rPr>
        <w:t>•</w:t>
        <w:tab/>
      </w:r>
      <w:r>
        <w:rPr>
          <w:sz w:val="18"/>
        </w:rPr>
        <w:t>Payment: payee, amount in figures and words, value date and reference – from the voucher and its instrument</w:t>
      </w:r>
    </w:p>
    <w:p>
      <w:pPr>
        <w:tabs>
          <w:tab w:pos="312" w:val="left"/>
        </w:tabs>
        <w:spacing w:after="120"/>
        <w:ind w:left="312" w:hanging="283"/>
      </w:pPr>
      <w:r>
        <w:rPr>
          <w:color w:val="004EA8"/>
          <w:sz w:val="18"/>
        </w:rPr>
        <w:t>•</w:t>
        <w:tab/>
      </w:r>
      <w:r>
        <w:rPr>
          <w:sz w:val="18"/>
        </w:rPr>
        <w:t>Signatories of BDOI – from the approver of the voucher</w:t>
      </w:r>
    </w:p>
    <w:p>
      <w:pPr>
        <w:keepNext/>
        <w:spacing w:before="80" w:after="0"/>
        <w:jc w:val="center"/>
      </w:pPr>
      <w:r>
        <w:drawing>
          <wp:inline xmlns:a="http://schemas.openxmlformats.org/drawingml/2006/main" xmlns:pic="http://schemas.openxmlformats.org/drawingml/2006/picture">
            <wp:extent cx="3665993" cy="5188002"/>
            <wp:docPr id="144" name="Picture 144"/>
            <wp:cNvGraphicFramePr>
              <a:graphicFrameLocks noChangeAspect="1"/>
            </wp:cNvGraphicFramePr>
            <a:graphic>
              <a:graphicData uri="http://schemas.openxmlformats.org/drawingml/2006/picture">
                <pic:pic>
                  <pic:nvPicPr>
                    <pic:cNvPr id="0" name="doc-atd_1002s.png"/>
                    <pic:cNvPicPr/>
                  </pic:nvPicPr>
                  <pic:blipFill>
                    <a:blip r:embed="rId516"/>
                    <a:stretch>
                      <a:fillRect/>
                    </a:stretch>
                  </pic:blipFill>
                  <pic:spPr>
                    <a:xfrm>
                      <a:off x="0" y="0"/>
                      <a:ext cx="3665993" cy="5188002"/>
                    </a:xfrm>
                    <a:prstGeom prst="rect"/>
                  </pic:spPr>
                </pic:pic>
              </a:graphicData>
            </a:graphic>
          </wp:inline>
        </w:drawing>
      </w:r>
    </w:p>
    <w:p>
      <w:pPr>
        <w:pStyle w:val="Caption"/>
        <w:jc w:val="center"/>
      </w:pPr>
      <w:r>
        <w:rPr>
          <w:b/>
          <w:i w:val="0"/>
        </w:rPr>
        <w:t xml:space="preserve">Figure 142: </w:t>
      </w:r>
      <w:r>
        <w:rPr/>
        <w:t>DO-02 Authority to Debit (bank form): first page as generated</w:t>
      </w:r>
    </w:p>
    <w:p>
      <w:pPr>
        <w:pStyle w:val="Heading2"/>
      </w:pPr>
      <w:bookmarkStart w:id="457" w:name="_Toc000457"/>
      <w:r>
        <w:rPr/>
        <w:t>17.3 DO-03 Direct Credit Transaction File (DCTF)</w:t>
      </w:r>
      <w:bookmarkEnd w:id="4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DCTF layout of Appendix B (header and 89-character detail lines; trailer to confirm, AQ09)</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Text file, one per end-of-day run, for TPD's automatic credit arrangement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Disbursement End of Day › the DCTF output of the run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FR-DS-061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the company account and the business date – from the paying account and the run</w:t>
      </w:r>
    </w:p>
    <w:p>
      <w:pPr>
        <w:tabs>
          <w:tab w:pos="312" w:val="left"/>
        </w:tabs>
        <w:spacing w:after="120"/>
        <w:ind w:left="312" w:hanging="283"/>
      </w:pPr>
      <w:r>
        <w:rPr>
          <w:color w:val="004EA8"/>
          <w:sz w:val="18"/>
        </w:rPr>
        <w:t>•</w:t>
        <w:tab/>
      </w:r>
      <w:r>
        <w:rPr>
          <w:sz w:val="18"/>
        </w:rPr>
        <w:t>Detail line per credit to account: payee account number, payee name, amount and reference – from the vouchers paid by credit to account</w:t>
      </w:r>
    </w:p>
    <w:p>
      <w:pPr>
        <w:keepNext/>
        <w:spacing w:before="80" w:after="0"/>
        <w:jc w:val="center"/>
      </w:pPr>
      <w:r>
        <w:drawing>
          <wp:inline xmlns:a="http://schemas.openxmlformats.org/drawingml/2006/main" xmlns:pic="http://schemas.openxmlformats.org/drawingml/2006/picture">
            <wp:extent cx="3668210" cy="5187479"/>
            <wp:docPr id="145" name="Picture 145"/>
            <wp:cNvGraphicFramePr>
              <a:graphicFrameLocks noChangeAspect="1"/>
            </wp:cNvGraphicFramePr>
            <a:graphic>
              <a:graphicData uri="http://schemas.openxmlformats.org/drawingml/2006/picture">
                <pic:pic>
                  <pic:nvPicPr>
                    <pic:cNvPr id="0" name="doc-dctf_1002s.png"/>
                    <pic:cNvPicPr/>
                  </pic:nvPicPr>
                  <pic:blipFill>
                    <a:blip r:embed="rId517"/>
                    <a:stretch>
                      <a:fillRect/>
                    </a:stretch>
                  </pic:blipFill>
                  <pic:spPr>
                    <a:xfrm>
                      <a:off x="0" y="0"/>
                      <a:ext cx="3668210" cy="5187479"/>
                    </a:xfrm>
                    <a:prstGeom prst="rect"/>
                  </pic:spPr>
                </pic:pic>
              </a:graphicData>
            </a:graphic>
          </wp:inline>
        </w:drawing>
      </w:r>
    </w:p>
    <w:p>
      <w:pPr>
        <w:pStyle w:val="Caption"/>
        <w:jc w:val="center"/>
      </w:pPr>
      <w:r>
        <w:rPr>
          <w:b/>
          <w:i w:val="0"/>
        </w:rPr>
        <w:t xml:space="preserve">Figure 143: </w:t>
      </w:r>
      <w:r>
        <w:rPr/>
        <w:t>DO-03 Direct Credit Transaction File (DCTF): first page as generated</w:t>
      </w:r>
    </w:p>
    <w:p>
      <w:pPr>
        <w:pStyle w:val="Heading2"/>
      </w:pPr>
      <w:bookmarkStart w:id="458" w:name="_Toc000458"/>
      <w:r>
        <w:rPr/>
        <w:t>17.4 DO-04 Refund Request Form (RRF)</w:t>
      </w:r>
      <w:bookmarkEnd w:id="4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Refund Request Form of Appendix 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refund 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Request › Refund Request Form</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FR-PQ-003</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Request: segment, request date, reference, requesting unit and purpose – from the request</w:t>
      </w:r>
    </w:p>
    <w:p>
      <w:pPr>
        <w:tabs>
          <w:tab w:pos="312" w:val="left"/>
        </w:tabs>
        <w:spacing w:after="40"/>
        <w:ind w:left="312" w:hanging="283"/>
      </w:pPr>
      <w:r>
        <w:rPr>
          <w:color w:val="004EA8"/>
          <w:sz w:val="18"/>
        </w:rPr>
        <w:t>•</w:t>
        <w:tab/>
      </w:r>
      <w:r>
        <w:rPr>
          <w:sz w:val="18"/>
        </w:rPr>
        <w:t>Lines: item, AR number, client number, assured or client name, amount, reason of refund, branch or unit, categories A and B – from the accounts to refund</w:t>
      </w:r>
    </w:p>
    <w:p>
      <w:pPr>
        <w:tabs>
          <w:tab w:pos="312" w:val="left"/>
        </w:tabs>
        <w:spacing w:after="40"/>
        <w:ind w:left="312" w:hanging="283"/>
      </w:pPr>
      <w:r>
        <w:rPr>
          <w:color w:val="004EA8"/>
          <w:sz w:val="18"/>
        </w:rPr>
        <w:t>•</w:t>
        <w:tab/>
      </w:r>
      <w:r>
        <w:rPr>
          <w:sz w:val="18"/>
        </w:rPr>
        <w:t>Total and the account name or check name – from the request</w:t>
      </w:r>
    </w:p>
    <w:p>
      <w:pPr>
        <w:tabs>
          <w:tab w:pos="312" w:val="left"/>
        </w:tabs>
        <w:spacing w:after="120"/>
        <w:ind w:left="312" w:hanging="283"/>
      </w:pPr>
      <w:r>
        <w:rPr>
          <w:color w:val="004EA8"/>
          <w:sz w:val="18"/>
        </w:rPr>
        <w:t>•</w:t>
        <w:tab/>
      </w:r>
      <w:r>
        <w:rPr>
          <w:sz w:val="18"/>
        </w:rPr>
        <w:t>Requested, reviewed and approved by – from the request workflow</w:t>
      </w:r>
    </w:p>
    <w:p>
      <w:pPr>
        <w:keepNext/>
        <w:spacing w:before="80" w:after="0"/>
        <w:jc w:val="center"/>
      </w:pPr>
      <w:r>
        <w:drawing>
          <wp:inline xmlns:a="http://schemas.openxmlformats.org/drawingml/2006/main" xmlns:pic="http://schemas.openxmlformats.org/drawingml/2006/picture">
            <wp:extent cx="3665993" cy="5188002"/>
            <wp:docPr id="146" name="Picture 146"/>
            <wp:cNvGraphicFramePr>
              <a:graphicFrameLocks noChangeAspect="1"/>
            </wp:cNvGraphicFramePr>
            <a:graphic>
              <a:graphicData uri="http://schemas.openxmlformats.org/drawingml/2006/picture">
                <pic:pic>
                  <pic:nvPicPr>
                    <pic:cNvPr id="0" name="doc-rrf_1002s.png"/>
                    <pic:cNvPicPr/>
                  </pic:nvPicPr>
                  <pic:blipFill>
                    <a:blip r:embed="rId518"/>
                    <a:stretch>
                      <a:fillRect/>
                    </a:stretch>
                  </pic:blipFill>
                  <pic:spPr>
                    <a:xfrm>
                      <a:off x="0" y="0"/>
                      <a:ext cx="3665993" cy="5188002"/>
                    </a:xfrm>
                    <a:prstGeom prst="rect"/>
                  </pic:spPr>
                </pic:pic>
              </a:graphicData>
            </a:graphic>
          </wp:inline>
        </w:drawing>
      </w:r>
    </w:p>
    <w:p>
      <w:pPr>
        <w:pStyle w:val="Caption"/>
        <w:jc w:val="center"/>
      </w:pPr>
      <w:r>
        <w:rPr>
          <w:b/>
          <w:i w:val="0"/>
        </w:rPr>
        <w:t xml:space="preserve">Figure 144: </w:t>
      </w:r>
      <w:r>
        <w:rPr/>
        <w:t>DO-04 Refund Request Form (RRF): first page as generated</w:t>
      </w:r>
    </w:p>
    <w:p>
      <w:pPr>
        <w:pStyle w:val="Heading2"/>
      </w:pPr>
      <w:bookmarkStart w:id="459" w:name="_Toc000459"/>
      <w:r>
        <w:rPr/>
        <w:t>17.5 DO-05 BIR Form 2307 (certificate of creditable tax withheld at source)</w:t>
      </w:r>
      <w:bookmarkEnd w:id="4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BIR Form 2307 of the BIR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payee and quarter, or one file per batch</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BIR Form 2307 › 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FR-DS-058</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Payee: name, TIN and address – from the payee</w:t>
      </w:r>
    </w:p>
    <w:p>
      <w:pPr>
        <w:tabs>
          <w:tab w:pos="312" w:val="left"/>
        </w:tabs>
        <w:spacing w:after="40"/>
        <w:ind w:left="312" w:hanging="283"/>
      </w:pPr>
      <w:r>
        <w:rPr>
          <w:color w:val="004EA8"/>
          <w:sz w:val="18"/>
        </w:rPr>
        <w:t>•</w:t>
        <w:tab/>
      </w:r>
      <w:r>
        <w:rPr>
          <w:sz w:val="18"/>
        </w:rPr>
        <w:t>Payor: BDOI, its TIN and address – from the company</w:t>
      </w:r>
    </w:p>
    <w:p>
      <w:pPr>
        <w:tabs>
          <w:tab w:pos="312" w:val="left"/>
        </w:tabs>
        <w:spacing w:after="120"/>
        <w:ind w:left="312" w:hanging="283"/>
      </w:pPr>
      <w:r>
        <w:rPr>
          <w:color w:val="004EA8"/>
          <w:sz w:val="18"/>
        </w:rPr>
        <w:t>•</w:t>
        <w:tab/>
      </w:r>
      <w:r>
        <w:rPr>
          <w:sz w:val="18"/>
        </w:rPr>
        <w:t>Income payments: the ATC, the income and the tax withheld per month of the quarter – from the withholding tax of the payments</w:t>
      </w:r>
    </w:p>
    <w:p>
      <w:pPr>
        <w:keepNext/>
        <w:spacing w:before="80" w:after="0"/>
        <w:jc w:val="center"/>
      </w:pPr>
      <w:r>
        <w:drawing>
          <wp:inline xmlns:a="http://schemas.openxmlformats.org/drawingml/2006/main" xmlns:pic="http://schemas.openxmlformats.org/drawingml/2006/picture">
            <wp:extent cx="3665993" cy="5188002"/>
            <wp:docPr id="147" name="Picture 147"/>
            <wp:cNvGraphicFramePr>
              <a:graphicFrameLocks noChangeAspect="1"/>
            </wp:cNvGraphicFramePr>
            <a:graphic>
              <a:graphicData uri="http://schemas.openxmlformats.org/drawingml/2006/picture">
                <pic:pic>
                  <pic:nvPicPr>
                    <pic:cNvPr id="0" name="doc-2307_1002s.png"/>
                    <pic:cNvPicPr/>
                  </pic:nvPicPr>
                  <pic:blipFill>
                    <a:blip r:embed="rId519"/>
                    <a:stretch>
                      <a:fillRect/>
                    </a:stretch>
                  </pic:blipFill>
                  <pic:spPr>
                    <a:xfrm>
                      <a:off x="0" y="0"/>
                      <a:ext cx="3665993" cy="5188002"/>
                    </a:xfrm>
                    <a:prstGeom prst="rect"/>
                  </pic:spPr>
                </pic:pic>
              </a:graphicData>
            </a:graphic>
          </wp:inline>
        </w:drawing>
      </w:r>
    </w:p>
    <w:p>
      <w:pPr>
        <w:pStyle w:val="Caption"/>
        <w:jc w:val="center"/>
      </w:pPr>
      <w:r>
        <w:rPr>
          <w:b/>
          <w:i w:val="0"/>
        </w:rPr>
        <w:t xml:space="preserve">Figure 145: </w:t>
      </w:r>
      <w:r>
        <w:rPr/>
        <w:t>DO-05 BIR Form 2307 (certificate of creditable tax withheld at source): first page as generated</w:t>
      </w:r>
    </w:p>
    <w:p>
      <w:pPr>
        <w:pStyle w:val="Heading2"/>
      </w:pPr>
      <w:bookmarkStart w:id="460" w:name="_Toc000460"/>
      <w:r>
        <w:rPr/>
        <w:t>17.6 DO-06 Insurer SOA reconciliation report</w:t>
      </w:r>
      <w:bookmarkEnd w:id="4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ACSL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one per uploaded statement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Insurer SOA › Download Report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FR-AS-003</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Statement: insurer, period and upload number – from the upload</w:t>
      </w:r>
    </w:p>
    <w:p>
      <w:pPr>
        <w:tabs>
          <w:tab w:pos="312" w:val="left"/>
        </w:tabs>
        <w:spacing w:after="120"/>
        <w:ind w:left="312" w:hanging="283"/>
      </w:pPr>
      <w:r>
        <w:rPr>
          <w:color w:val="004EA8"/>
          <w:sz w:val="18"/>
        </w:rPr>
        <w:t>•</w:t>
        <w:tab/>
      </w:r>
      <w:r>
        <w:rPr>
          <w:sz w:val="18"/>
        </w:rPr>
        <w:t>Lines: invoice, policy, assured, result, the premium and balance of the statement and of the books and their variances, the remittance – from the reconciliation run</w:t>
      </w:r>
    </w:p>
    <w:p>
      <w:pPr>
        <w:keepNext/>
        <w:spacing w:before="80" w:after="0"/>
        <w:jc w:val="center"/>
      </w:pPr>
      <w:r>
        <w:drawing>
          <wp:inline xmlns:a="http://schemas.openxmlformats.org/drawingml/2006/main" xmlns:pic="http://schemas.openxmlformats.org/drawingml/2006/picture">
            <wp:extent cx="6332220" cy="4510472"/>
            <wp:docPr id="148" name="Picture 148"/>
            <wp:cNvGraphicFramePr>
              <a:graphicFrameLocks noChangeAspect="1"/>
            </wp:cNvGraphicFramePr>
            <a:graphic>
              <a:graphicData uri="http://schemas.openxmlformats.org/drawingml/2006/picture">
                <pic:pic>
                  <pic:nvPicPr>
                    <pic:cNvPr id="0" name="doc-soa-report_1731s.png"/>
                    <pic:cNvPicPr/>
                  </pic:nvPicPr>
                  <pic:blipFill>
                    <a:blip r:embed="rId520"/>
                    <a:stretch>
                      <a:fillRect/>
                    </a:stretch>
                  </pic:blipFill>
                  <pic:spPr>
                    <a:xfrm>
                      <a:off x="0" y="0"/>
                      <a:ext cx="6332220" cy="4510472"/>
                    </a:xfrm>
                    <a:prstGeom prst="rect"/>
                  </pic:spPr>
                </pic:pic>
              </a:graphicData>
            </a:graphic>
          </wp:inline>
        </w:drawing>
      </w:r>
    </w:p>
    <w:p>
      <w:pPr>
        <w:pStyle w:val="Caption"/>
        <w:jc w:val="center"/>
      </w:pPr>
      <w:r>
        <w:rPr>
          <w:b/>
          <w:i w:val="0"/>
        </w:rPr>
        <w:t xml:space="preserve">Figure 146: </w:t>
      </w:r>
      <w:r>
        <w:rPr/>
        <w:t>DO-06 Insurer SOA reconciliation report: first page as generated</w:t>
      </w:r>
    </w:p>
    <w:p>
      <w:pPr>
        <w:pStyle w:val="Heading1"/>
        <w:pageBreakBefore/>
        <w:pBdr>
          <w:bottom w:val="single" w:sz="4" w:space="4" w:color="99C1E7"/>
        </w:pBdr>
      </w:pPr>
      <w:bookmarkStart w:id="461" w:name="_Toc000461"/>
      <w:r>
        <w:rPr/>
        <w:t>18 Upload screens</w:t>
      </w:r>
      <w:bookmarkEnd w:id="461"/>
    </w:p>
    <w:p>
      <w:r>
        <w:rPr/>
        <w:t>The uploads of this set run on the screen of the unit that owns them: download the template, upload the filled file, review every row with its message, then process the valid rows. A file uploaded before is refused. Each upload type below has its template columns; the column checks (mandatory, number, date, Y/N) apply to every type, and the row checks listed with each type come on top. The bank statements and the insurer statements of account are read on their own screens with the layouts given in their screen specifications (chapter 13).</w:t>
      </w:r>
    </w:p>
    <w:p>
      <w:pPr>
        <w:pStyle w:val="Heading2"/>
      </w:pPr>
      <w:bookmarkStart w:id="462" w:name="_Toc000462"/>
      <w:r>
        <w:rPr/>
        <w:t>18.1 Chart of accounts upload (COA_ACCOUNTS)</w:t>
      </w:r>
      <w:bookmarkEnd w:id="4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COA_UPLOAD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List every parent before its children. Accounts are created pending authorization.</w:t>
            </w:r>
          </w:p>
        </w:tc>
      </w:tr>
    </w:tbl>
    <w:p>
      <w:pPr>
        <w:pStyle w:val="BDOISpacer"/>
      </w:pPr>
    </w:p>
    <w:p>
      <w:pPr>
        <w:pStyle w:val="Caption"/>
        <w:keepNext/>
        <w:spacing w:after="60"/>
      </w:pPr>
      <w:r>
        <w:rPr>
          <w:b/>
          <w:i w:val="0"/>
        </w:rPr>
        <w:t xml:space="preserve">Table 61: </w:t>
      </w:r>
      <w:r>
        <w:rPr/>
        <w:t>Template columns of Chart of accounts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Parent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Code of the parent account; blank for a top-level group</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Account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Account code; blank for the next number of the parent's scheme</w:t>
            </w:r>
          </w:p>
        </w:tc>
        <w:tc>
          <w:tcPr>
            <w:tcW w:type="dxa" w:w="1870"/>
            <w:tcMar>
              <w:top w:w="50" w:type="dxa"/>
              <w:bottom w:w="50" w:type="dxa"/>
              <w:left w:w="90" w:type="dxa"/>
              <w:right w:w="90" w:type="dxa"/>
            </w:tcMar>
            <w:shd w:val="clear" w:color="auto" w:fill="E5F5FF"/>
          </w:tcPr>
          <w:p>
            <w:pPr>
              <w:pStyle w:val="BDOITable"/>
            </w:pPr>
            <w:r>
              <w:rPr>
                <w:sz w:val="15"/>
              </w:rPr>
              <w:t>1210.07</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Account Name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name</w:t>
            </w:r>
          </w:p>
        </w:tc>
        <w:tc>
          <w:tcPr>
            <w:tcW w:type="dxa" w:w="1870"/>
            <w:tcMar>
              <w:top w:w="50" w:type="dxa"/>
              <w:bottom w:w="50" w:type="dxa"/>
              <w:left w:w="90" w:type="dxa"/>
              <w:right w:w="90" w:type="dxa"/>
            </w:tcMar>
          </w:tcPr>
          <w:p>
            <w:pPr>
              <w:pStyle w:val="BDOITable"/>
            </w:pPr>
            <w:r>
              <w:rPr>
                <w:sz w:val="15"/>
              </w:rPr>
              <w:t>Premium Receivable - Motor</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Short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Unique short code used on journal lines</w:t>
            </w:r>
          </w:p>
        </w:tc>
        <w:tc>
          <w:tcPr>
            <w:tcW w:type="dxa" w:w="1870"/>
            <w:tcMar>
              <w:top w:w="50" w:type="dxa"/>
              <w:bottom w:w="50" w:type="dxa"/>
              <w:left w:w="90" w:type="dxa"/>
              <w:right w:w="90" w:type="dxa"/>
            </w:tcMar>
            <w:shd w:val="clear" w:color="auto" w:fill="E5F5FF"/>
          </w:tcPr>
          <w:p>
            <w:pPr>
              <w:pStyle w:val="BDOITable"/>
            </w:pPr>
            <w:r>
              <w:rPr>
                <w:sz w:val="15"/>
              </w:rPr>
              <w:t>PRMOTOR</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Class</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Class of the account</w:t>
            </w:r>
          </w:p>
        </w:tc>
        <w:tc>
          <w:tcPr>
            <w:tcW w:type="dxa" w:w="1870"/>
            <w:tcMar>
              <w:top w:w="50" w:type="dxa"/>
              <w:bottom w:w="50" w:type="dxa"/>
              <w:left w:w="90" w:type="dxa"/>
              <w:right w:w="90" w:type="dxa"/>
            </w:tcMar>
          </w:tcPr>
          <w:p>
            <w:pPr>
              <w:pStyle w:val="BDOITable"/>
            </w:pPr>
            <w:r>
              <w:rPr>
                <w:sz w:val="15"/>
              </w:rPr>
              <w:t>ASSET</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Level</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Level of the account, one tier below the parent</w:t>
            </w:r>
          </w:p>
        </w:tc>
        <w:tc>
          <w:tcPr>
            <w:tcW w:type="dxa" w:w="1870"/>
            <w:tcMar>
              <w:top w:w="50" w:type="dxa"/>
              <w:bottom w:w="50" w:type="dxa"/>
              <w:left w:w="90" w:type="dxa"/>
              <w:right w:w="90" w:type="dxa"/>
            </w:tcMar>
            <w:shd w:val="clear" w:color="auto" w:fill="E5F5FF"/>
          </w:tcPr>
          <w:p>
            <w:pPr>
              <w:pStyle w:val="BDOITable"/>
            </w:pPr>
            <w:r>
              <w:rPr>
                <w:sz w:val="15"/>
              </w:rPr>
              <w:t>SUB</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Category</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GL category</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Control Account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Control account</w:t>
            </w:r>
          </w:p>
        </w:tc>
        <w:tc>
          <w:tcPr>
            <w:tcW w:type="dxa" w:w="1870"/>
            <w:tcMar>
              <w:top w:w="50" w:type="dxa"/>
              <w:bottom w:w="50" w:type="dxa"/>
              <w:left w:w="90" w:type="dxa"/>
              <w:right w:w="90" w:type="dxa"/>
            </w:tcMar>
            <w:shd w:val="clear" w:color="auto" w:fill="E5F5FF"/>
          </w:tcPr>
          <w:p>
            <w:pPr>
              <w:pStyle w:val="BDOITable"/>
            </w:pPr>
            <w:r>
              <w:rPr>
                <w:sz w:val="15"/>
              </w:rPr>
              <w:t>N</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Sub-ledger Type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Sub-ledger the account controls; blank for none</w:t>
            </w:r>
          </w:p>
        </w:tc>
        <w:tc>
          <w:tcPr>
            <w:tcW w:type="dxa" w:w="1870"/>
            <w:tcMar>
              <w:top w:w="50" w:type="dxa"/>
              <w:bottom w:w="50" w:type="dxa"/>
              <w:left w:w="90" w:type="dxa"/>
              <w:right w:w="90" w:type="dxa"/>
            </w:tcMar>
          </w:tcPr>
          <w:p>
            <w:pPr>
              <w:pStyle w:val="BDOITable"/>
            </w:pPr>
            <w:r>
              <w:rPr>
                <w:sz w:val="15"/>
              </w:rPr>
              <w:t>POLICYHOLDER</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Currencies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Currencies allowed on the account; blank for all</w:t>
            </w:r>
          </w:p>
        </w:tc>
        <w:tc>
          <w:tcPr>
            <w:tcW w:type="dxa" w:w="1870"/>
            <w:tcMar>
              <w:top w:w="50" w:type="dxa"/>
              <w:bottom w:w="50" w:type="dxa"/>
              <w:left w:w="90" w:type="dxa"/>
              <w:right w:w="90" w:type="dxa"/>
            </w:tcMar>
            <w:shd w:val="clear" w:color="auto" w:fill="E5F5FF"/>
          </w:tcPr>
          <w:p>
            <w:pPr>
              <w:pStyle w:val="BDOITable"/>
            </w:pPr>
            <w:r>
              <w:rPr>
                <w:sz w:val="15"/>
              </w:rPr>
              <w:t>{baseCurrency}</w:t>
            </w: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Manual Posting</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Yes/No</w:t>
            </w:r>
          </w:p>
        </w:tc>
        <w:tc>
          <w:tcPr>
            <w:tcW w:type="dxa" w:w="4306"/>
            <w:tcMar>
              <w:top w:w="50" w:type="dxa"/>
              <w:bottom w:w="50" w:type="dxa"/>
              <w:left w:w="90" w:type="dxa"/>
              <w:right w:w="90" w:type="dxa"/>
            </w:tcMar>
          </w:tcPr>
          <w:p>
            <w:pPr>
              <w:pStyle w:val="BDOITable"/>
            </w:pPr>
            <w:r>
              <w:rPr>
                <w:sz w:val="15"/>
              </w:rPr>
              <w:t>Manual journals allowed; blank for Y</w:t>
            </w:r>
          </w:p>
        </w:tc>
        <w:tc>
          <w:tcPr>
            <w:tcW w:type="dxa" w:w="1870"/>
            <w:tcMar>
              <w:top w:w="50" w:type="dxa"/>
              <w:bottom w:w="50" w:type="dxa"/>
              <w:left w:w="90" w:type="dxa"/>
              <w:right w:w="90" w:type="dxa"/>
            </w:tcMar>
          </w:tcPr>
          <w:p>
            <w:pPr>
              <w:pStyle w:val="BDOITable"/>
            </w:pPr>
            <w:r>
              <w:rPr>
                <w:sz w:val="15"/>
              </w:rPr>
              <w:t>Y</w:t>
            </w: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Cost Centre Required</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Cost centre mandatory on journal lines</w:t>
            </w:r>
          </w:p>
        </w:tc>
        <w:tc>
          <w:tcPr>
            <w:tcW w:type="dxa" w:w="1870"/>
            <w:tcMar>
              <w:top w:w="50" w:type="dxa"/>
              <w:bottom w:w="50" w:type="dxa"/>
              <w:left w:w="90" w:type="dxa"/>
              <w:right w:w="90" w:type="dxa"/>
            </w:tcMar>
            <w:shd w:val="clear" w:color="auto" w:fill="E5F5FF"/>
          </w:tcPr>
          <w:p>
            <w:pPr>
              <w:pStyle w:val="BDOITable"/>
            </w:pPr>
            <w:r>
              <w:rPr>
                <w:sz w:val="15"/>
              </w:rPr>
              <w:t>N</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Revaluation Required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Yes/No</w:t>
            </w:r>
          </w:p>
        </w:tc>
        <w:tc>
          <w:tcPr>
            <w:tcW w:type="dxa" w:w="4306"/>
            <w:tcMar>
              <w:top w:w="50" w:type="dxa"/>
              <w:bottom w:w="50" w:type="dxa"/>
              <w:left w:w="90" w:type="dxa"/>
              <w:right w:w="90" w:type="dxa"/>
            </w:tcMar>
          </w:tcPr>
          <w:p>
            <w:pPr>
              <w:pStyle w:val="BDOITable"/>
            </w:pPr>
            <w:r>
              <w:rPr>
                <w:sz w:val="15"/>
              </w:rPr>
              <w:t>Revalued at month end</w:t>
            </w:r>
          </w:p>
        </w:tc>
        <w:tc>
          <w:tcPr>
            <w:tcW w:type="dxa" w:w="1870"/>
            <w:tcMar>
              <w:top w:w="50" w:type="dxa"/>
              <w:bottom w:w="50" w:type="dxa"/>
              <w:left w:w="90" w:type="dxa"/>
              <w:right w:w="90" w:type="dxa"/>
            </w:tcMar>
          </w:tcPr>
          <w:p>
            <w:pPr>
              <w:pStyle w:val="BDOITable"/>
            </w:pPr>
            <w:r>
              <w:rPr>
                <w:sz w:val="15"/>
              </w:rPr>
              <w:t>N</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Report Group</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Financial statement line</w:t>
            </w:r>
          </w:p>
        </w:tc>
        <w:tc>
          <w:tcPr>
            <w:tcW w:type="dxa" w:w="1870"/>
            <w:tcMar>
              <w:top w:w="50" w:type="dxa"/>
              <w:bottom w:w="50" w:type="dxa"/>
              <w:left w:w="90" w:type="dxa"/>
              <w:right w:w="90" w:type="dxa"/>
            </w:tcMar>
            <w:shd w:val="clear" w:color="auto" w:fill="E5F5FF"/>
          </w:tcPr>
          <w:p>
            <w:pPr>
              <w:pStyle w:val="BDOITable"/>
            </w:pPr>
            <w:r>
              <w:rPr>
                <w:sz w:val="15"/>
              </w:rPr>
              <w:t>Premium Receivable</w:t>
            </w: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Opened 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Opening date; blank for today</w:t>
            </w:r>
          </w:p>
        </w:tc>
        <w:tc>
          <w:tcPr>
            <w:tcW w:type="dxa" w:w="1870"/>
            <w:tcMar>
              <w:top w:w="50" w:type="dxa"/>
              <w:bottom w:w="50" w:type="dxa"/>
              <w:left w:w="90" w:type="dxa"/>
              <w:right w:w="90" w:type="dxa"/>
            </w:tcMar>
          </w:tcPr>
          <w:p>
            <w:pPr>
              <w:pStyle w:val="BDOITable"/>
            </w:pPr>
            <w:r>
              <w:rPr>
                <w:sz w:val="15"/>
              </w:rPr>
              <w:t>2026-01-01</w:t>
            </w: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Negative Balance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What a negative balance does; blank for ALLOW</w:t>
            </w:r>
          </w:p>
        </w:tc>
        <w:tc>
          <w:tcPr>
            <w:tcW w:type="dxa" w:w="1870"/>
            <w:tcMar>
              <w:top w:w="50" w:type="dxa"/>
              <w:bottom w:w="50" w:type="dxa"/>
              <w:left w:w="90" w:type="dxa"/>
              <w:right w:w="90" w:type="dxa"/>
            </w:tcMar>
            <w:shd w:val="clear" w:color="auto" w:fill="E5F5FF"/>
          </w:tcPr>
          <w:p>
            <w:pPr>
              <w:pStyle w:val="BDOITable"/>
            </w:pPr>
            <w:r>
              <w:rPr>
                <w:sz w:val="15"/>
              </w:rPr>
              <w:t>WARN</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Account Code may hold digits, capital letters, '.' and '-' only</w:t>
      </w:r>
    </w:p>
    <w:p>
      <w:pPr>
        <w:tabs>
          <w:tab w:pos="312" w:val="left"/>
        </w:tabs>
        <w:spacing w:after="40"/>
        <w:ind w:left="312" w:hanging="283"/>
      </w:pPr>
      <w:r>
        <w:rPr>
          <w:color w:val="004EA8"/>
          <w:sz w:val="17"/>
        </w:rPr>
        <w:t>•</w:t>
        <w:tab/>
      </w:r>
      <w:r>
        <w:rPr>
          <w:sz w:val="17"/>
        </w:rPr>
        <w:t>Account &lt;code&gt; already exists</w:t>
      </w:r>
    </w:p>
    <w:p>
      <w:pPr>
        <w:tabs>
          <w:tab w:pos="312" w:val="left"/>
        </w:tabs>
        <w:spacing w:after="40"/>
        <w:ind w:left="312" w:hanging="283"/>
      </w:pPr>
      <w:r>
        <w:rPr>
          <w:color w:val="004EA8"/>
          <w:sz w:val="17"/>
        </w:rPr>
        <w:t>•</w:t>
        <w:tab/>
      </w:r>
      <w:r>
        <w:rPr>
          <w:sz w:val="17"/>
        </w:rPr>
        <w:t>Enter the account code of a top-level account</w:t>
      </w:r>
    </w:p>
    <w:p>
      <w:pPr>
        <w:tabs>
          <w:tab w:pos="312" w:val="left"/>
        </w:tabs>
        <w:spacing w:after="40"/>
        <w:ind w:left="312" w:hanging="283"/>
      </w:pPr>
      <w:r>
        <w:rPr>
          <w:color w:val="004EA8"/>
          <w:sz w:val="17"/>
        </w:rPr>
        <w:t>•</w:t>
        <w:tab/>
      </w:r>
      <w:r>
        <w:rPr>
          <w:sz w:val="17"/>
        </w:rPr>
        <w:t>Parent &lt;parent&gt; is neither an account nor an earlier row of the file</w:t>
      </w:r>
    </w:p>
    <w:p>
      <w:pPr>
        <w:tabs>
          <w:tab w:pos="312" w:val="left"/>
        </w:tabs>
        <w:spacing w:after="40"/>
        <w:ind w:left="312" w:hanging="283"/>
      </w:pPr>
      <w:r>
        <w:rPr>
          <w:color w:val="004EA8"/>
          <w:sz w:val="17"/>
        </w:rPr>
        <w:t>•</w:t>
        <w:tab/>
      </w:r>
      <w:r>
        <w:rPr>
          <w:sz w:val="17"/>
        </w:rPr>
        <w:t>&lt;header&gt; must be one of &lt;details&gt;</w:t>
      </w:r>
    </w:p>
    <w:p>
      <w:pPr>
        <w:tabs>
          <w:tab w:pos="312" w:val="left"/>
        </w:tabs>
        <w:spacing w:after="120"/>
        <w:ind w:left="312" w:hanging="283"/>
      </w:pPr>
      <w:r>
        <w:rPr>
          <w:color w:val="004EA8"/>
          <w:sz w:val="17"/>
        </w:rPr>
        <w:t>•</w:t>
        <w:tab/>
      </w:r>
      <w:r>
        <w:rPr>
          <w:sz w:val="17"/>
        </w:rPr>
        <w:t>Currencies must be three-letter codes separated by commas</w:t>
      </w:r>
    </w:p>
    <w:p>
      <w:pPr>
        <w:pStyle w:val="Heading2"/>
      </w:pPr>
      <w:bookmarkStart w:id="463" w:name="_Toc000463"/>
      <w:r>
        <w:rPr/>
        <w:t>18.2 BOB Approvals (Online Banking) (DISB_BOB_APPROVED)</w:t>
      </w:r>
      <w:bookmarkEnd w:id="4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62: </w:t>
      </w:r>
      <w:r>
        <w:rPr/>
        <w:t>Template columns of BOB Approvals (Online Banking)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Voucher 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DV number entered in online banking</w:t>
            </w:r>
          </w:p>
        </w:tc>
        <w:tc>
          <w:tcPr>
            <w:tcW w:type="dxa" w:w="1870"/>
            <w:tcMar>
              <w:top w:w="50" w:type="dxa"/>
              <w:bottom w:w="50" w:type="dxa"/>
              <w:left w:w="90" w:type="dxa"/>
              <w:right w:w="90" w:type="dxa"/>
            </w:tcMar>
          </w:tcPr>
          <w:p>
            <w:pPr>
              <w:pStyle w:val="BDOITable"/>
            </w:pPr>
            <w:r>
              <w:rPr>
                <w:sz w:val="15"/>
              </w:rPr>
              <w:t>DV-2026-000001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Amount approved</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BOB reference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Transaction reference of online banking</w:t>
            </w:r>
          </w:p>
        </w:tc>
        <w:tc>
          <w:tcPr>
            <w:tcW w:type="dxa" w:w="1870"/>
            <w:tcMar>
              <w:top w:w="50" w:type="dxa"/>
              <w:bottom w:w="50" w:type="dxa"/>
              <w:left w:w="90" w:type="dxa"/>
              <w:right w:w="90" w:type="dxa"/>
            </w:tcMar>
          </w:tcPr>
          <w:p>
            <w:pPr>
              <w:pStyle w:val="BDOITable"/>
            </w:pPr>
            <w:r>
              <w:rPr>
                <w:sz w:val="15"/>
              </w:rPr>
              <w:t>BOB-778812</w:t>
            </w:r>
          </w:p>
        </w:tc>
      </w:tr>
    </w:tbl>
    <w:p>
      <w:pPr>
        <w:pStyle w:val="BDOISpacer"/>
      </w:pPr>
    </w:p>
    <w:p>
      <w:pPr>
        <w:pStyle w:val="Heading2"/>
      </w:pPr>
      <w:bookmarkStart w:id="464" w:name="_Toc000464"/>
      <w:r>
        <w:rPr/>
        <w:t>18.3 Deposited Checks (Negotiated) (DISB_CHECKS_NEGOTIATED)</w:t>
      </w:r>
      <w:bookmarkEnd w:id="4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63: </w:t>
      </w:r>
      <w:r>
        <w:rPr/>
        <w:t>Template columns of Deposited Checks (Negotiated)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Check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Check number as printed</w:t>
            </w:r>
          </w:p>
        </w:tc>
        <w:tc>
          <w:tcPr>
            <w:tcW w:type="dxa" w:w="1870"/>
            <w:tcMar>
              <w:top w:w="50" w:type="dxa"/>
              <w:bottom w:w="50" w:type="dxa"/>
              <w:left w:w="90" w:type="dxa"/>
              <w:right w:w="90" w:type="dxa"/>
            </w:tcMar>
          </w:tcPr>
          <w:p>
            <w:pPr>
              <w:pStyle w:val="BDOITable"/>
            </w:pPr>
            <w:r>
              <w:rPr>
                <w:sz w:val="15"/>
              </w:rPr>
              <w:t>100001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Amount deposited</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Date deposited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Date the check was deposited</w:t>
            </w:r>
          </w:p>
        </w:tc>
        <w:tc>
          <w:tcPr>
            <w:tcW w:type="dxa" w:w="1870"/>
            <w:tcMar>
              <w:top w:w="50" w:type="dxa"/>
              <w:bottom w:w="50" w:type="dxa"/>
              <w:left w:w="90" w:type="dxa"/>
              <w:right w:w="90" w:type="dxa"/>
            </w:tcMar>
          </w:tcPr>
          <w:p>
            <w:pPr>
              <w:pStyle w:val="BDOITable"/>
            </w:pPr>
            <w:r>
              <w:rPr>
                <w:sz w:val="15"/>
              </w:rPr>
              <w:t>2026-09-25</w:t>
            </w:r>
          </w:p>
        </w:tc>
      </w:tr>
    </w:tbl>
    <w:p>
      <w:pPr>
        <w:pStyle w:val="BDOISpacer"/>
      </w:pPr>
    </w:p>
    <w:p>
      <w:pPr>
        <w:pStyle w:val="Heading2"/>
      </w:pPr>
      <w:bookmarkStart w:id="465" w:name="_Toc000465"/>
      <w:r>
        <w:rPr/>
        <w:t>18.4 Credited Accounts (Credit to Account) (DISB_CTA_CREDITED)</w:t>
      </w:r>
      <w:bookmarkEnd w:id="4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64: </w:t>
      </w:r>
      <w:r>
        <w:rPr/>
        <w:t>Template columns of Credited Accounts (Credit to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Reference of the credit in the bank's file (DV number)</w:t>
            </w:r>
          </w:p>
        </w:tc>
        <w:tc>
          <w:tcPr>
            <w:tcW w:type="dxa" w:w="1870"/>
            <w:tcMar>
              <w:top w:w="50" w:type="dxa"/>
              <w:bottom w:w="50" w:type="dxa"/>
              <w:left w:w="90" w:type="dxa"/>
              <w:right w:w="90" w:type="dxa"/>
            </w:tcMar>
          </w:tcPr>
          <w:p>
            <w:pPr>
              <w:pStyle w:val="BDOITable"/>
            </w:pPr>
            <w:r>
              <w:rPr>
                <w:sz w:val="15"/>
              </w:rPr>
              <w:t>DV-2026-000001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Amount credited</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Account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of the payee that was credited</w:t>
            </w:r>
          </w:p>
        </w:tc>
        <w:tc>
          <w:tcPr>
            <w:tcW w:type="dxa" w:w="1870"/>
            <w:tcMar>
              <w:top w:w="50" w:type="dxa"/>
              <w:bottom w:w="50" w:type="dxa"/>
              <w:left w:w="90" w:type="dxa"/>
              <w:right w:w="90" w:type="dxa"/>
            </w:tcMar>
          </w:tcPr>
          <w:p>
            <w:pPr>
              <w:pStyle w:val="BDOITable"/>
            </w:pPr>
            <w:r>
              <w:rPr>
                <w:sz w:val="15"/>
              </w:rPr>
              <w:t>001234567890</w:t>
            </w:r>
          </w:p>
        </w:tc>
      </w:tr>
    </w:tbl>
    <w:p>
      <w:pPr>
        <w:pStyle w:val="BDOISpacer"/>
      </w:pPr>
    </w:p>
    <w:p>
      <w:pPr>
        <w:pStyle w:val="Heading2"/>
      </w:pPr>
      <w:bookmarkStart w:id="466" w:name="_Toc000466"/>
      <w:r>
        <w:rPr/>
        <w:t>18.5 Payee Migration (DISB_PAYEE_MIGRATION)</w:t>
      </w:r>
      <w:bookmarkEnd w:id="4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DISB_PAYEE_MAINTAIN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65: </w:t>
      </w:r>
      <w:r>
        <w:rPr/>
        <w:t>Template columns of Payee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Payee code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Party code of the payee</w:t>
            </w:r>
          </w:p>
        </w:tc>
        <w:tc>
          <w:tcPr>
            <w:tcW w:type="dxa" w:w="1870"/>
            <w:tcMar>
              <w:top w:w="50" w:type="dxa"/>
              <w:bottom w:w="50" w:type="dxa"/>
              <w:left w:w="90" w:type="dxa"/>
              <w:right w:w="90" w:type="dxa"/>
            </w:tcMar>
          </w:tcPr>
          <w:p>
            <w:pPr>
              <w:pStyle w:val="BDOITable"/>
            </w:pPr>
            <w:r>
              <w:rPr>
                <w:sz w:val="15"/>
              </w:rPr>
              <w:t>SUP-0001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Payee class</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Class of the payee</w:t>
            </w:r>
          </w:p>
        </w:tc>
        <w:tc>
          <w:tcPr>
            <w:tcW w:type="dxa" w:w="1870"/>
            <w:tcMar>
              <w:top w:w="50" w:type="dxa"/>
              <w:bottom w:w="50" w:type="dxa"/>
              <w:left w:w="90" w:type="dxa"/>
              <w:right w:w="90" w:type="dxa"/>
            </w:tcMar>
            <w:shd w:val="clear" w:color="auto" w:fill="E5F5FF"/>
          </w:tcPr>
          <w:p>
            <w:pPr>
              <w:pStyle w:val="BDOITable"/>
            </w:pPr>
            <w:r>
              <w:rPr>
                <w:sz w:val="15"/>
              </w:rPr>
              <w:t>SUPPLIER</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Name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Payee name</w:t>
            </w:r>
          </w:p>
        </w:tc>
        <w:tc>
          <w:tcPr>
            <w:tcW w:type="dxa" w:w="1870"/>
            <w:tcMar>
              <w:top w:w="50" w:type="dxa"/>
              <w:bottom w:w="50" w:type="dxa"/>
              <w:left w:w="90" w:type="dxa"/>
              <w:right w:w="90" w:type="dxa"/>
            </w:tcMar>
          </w:tcPr>
          <w:p>
            <w:pPr>
              <w:pStyle w:val="BDOITable"/>
            </w:pPr>
            <w:r>
              <w:rPr>
                <w:sz w:val="15"/>
              </w:rPr>
              <w:t>Acme Office Supply</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Address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Address</w:t>
            </w:r>
          </w:p>
        </w:tc>
        <w:tc>
          <w:tcPr>
            <w:tcW w:type="dxa" w:w="1870"/>
            <w:tcMar>
              <w:top w:w="50" w:type="dxa"/>
              <w:bottom w:w="50" w:type="dxa"/>
              <w:left w:w="90" w:type="dxa"/>
              <w:right w:w="90" w:type="dxa"/>
            </w:tcMar>
            <w:shd w:val="clear" w:color="auto" w:fill="E5F5FF"/>
          </w:tcPr>
          <w:p>
            <w:pPr>
              <w:pStyle w:val="BDOITable"/>
            </w:pPr>
            <w:r>
              <w:rPr>
                <w:sz w:val="15"/>
              </w:rPr>
              <w:t>Makati City</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Email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E-mail for payment advices</w:t>
            </w:r>
          </w:p>
        </w:tc>
        <w:tc>
          <w:tcPr>
            <w:tcW w:type="dxa" w:w="1870"/>
            <w:tcMar>
              <w:top w:w="50" w:type="dxa"/>
              <w:bottom w:w="50" w:type="dxa"/>
              <w:left w:w="90" w:type="dxa"/>
              <w:right w:w="90" w:type="dxa"/>
            </w:tcMar>
          </w:tcPr>
          <w:p>
            <w:pPr>
              <w:pStyle w:val="BDOITable"/>
            </w:pPr>
            <w:r>
              <w:rPr>
                <w:sz w:val="15"/>
              </w:rPr>
              <w:t>ap@acme.example</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TIN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Tax identification number</w:t>
            </w:r>
          </w:p>
        </w:tc>
        <w:tc>
          <w:tcPr>
            <w:tcW w:type="dxa" w:w="1870"/>
            <w:tcMar>
              <w:top w:w="50" w:type="dxa"/>
              <w:bottom w:w="50" w:type="dxa"/>
              <w:left w:w="90" w:type="dxa"/>
              <w:right w:w="90" w:type="dxa"/>
            </w:tcMar>
            <w:shd w:val="clear" w:color="auto" w:fill="E5F5FF"/>
          </w:tcPr>
          <w:p>
            <w:pPr>
              <w:pStyle w:val="BDOITable"/>
            </w:pPr>
            <w:r>
              <w:rPr>
                <w:sz w:val="15"/>
              </w:rPr>
              <w:t>123-456-789-000</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Default mode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Mode of payment used by default</w:t>
            </w:r>
          </w:p>
        </w:tc>
        <w:tc>
          <w:tcPr>
            <w:tcW w:type="dxa" w:w="1870"/>
            <w:tcMar>
              <w:top w:w="50" w:type="dxa"/>
              <w:bottom w:w="50" w:type="dxa"/>
              <w:left w:w="90" w:type="dxa"/>
              <w:right w:w="90" w:type="dxa"/>
            </w:tcMar>
          </w:tcPr>
          <w:p>
            <w:pPr>
              <w:pStyle w:val="BDOITable"/>
            </w:pPr>
            <w:r>
              <w:rPr>
                <w:sz w:val="15"/>
              </w:rPr>
              <w:t>CHECK</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Allowed modes</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Modes of payment allowed for the payee</w:t>
            </w:r>
          </w:p>
        </w:tc>
        <w:tc>
          <w:tcPr>
            <w:tcW w:type="dxa" w:w="1870"/>
            <w:tcMar>
              <w:top w:w="50" w:type="dxa"/>
              <w:bottom w:w="50" w:type="dxa"/>
              <w:left w:w="90" w:type="dxa"/>
              <w:right w:w="90" w:type="dxa"/>
            </w:tcMar>
            <w:shd w:val="clear" w:color="auto" w:fill="E5F5FF"/>
          </w:tcPr>
          <w:p>
            <w:pPr>
              <w:pStyle w:val="BDOITable"/>
            </w:pPr>
            <w:r>
              <w:rPr>
                <w:sz w:val="15"/>
              </w:rPr>
              <w:t>CHECK|CTA</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Currency</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Currency of payment</w:t>
            </w:r>
          </w:p>
        </w:tc>
        <w:tc>
          <w:tcPr>
            <w:tcW w:type="dxa" w:w="1870"/>
            <w:tcMar>
              <w:top w:w="50" w:type="dxa"/>
              <w:bottom w:w="50" w:type="dxa"/>
              <w:left w:w="90" w:type="dxa"/>
              <w:right w:w="90" w:type="dxa"/>
            </w:tcMar>
          </w:tcPr>
          <w:p>
            <w:pPr>
              <w:pStyle w:val="BDOITable"/>
            </w:pPr>
            <w:r>
              <w:rPr>
                <w:sz w:val="15"/>
              </w:rPr>
              <w:t>{baseCurrency}</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Bank</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Bank of the payee account</w:t>
            </w:r>
          </w:p>
        </w:tc>
        <w:tc>
          <w:tcPr>
            <w:tcW w:type="dxa" w:w="1870"/>
            <w:tcMar>
              <w:top w:w="50" w:type="dxa"/>
              <w:bottom w:w="50" w:type="dxa"/>
              <w:left w:w="90" w:type="dxa"/>
              <w:right w:w="90" w:type="dxa"/>
            </w:tcMar>
            <w:shd w:val="clear" w:color="auto" w:fill="E5F5FF"/>
          </w:tcPr>
          <w:p>
            <w:pPr>
              <w:pStyle w:val="BDOITable"/>
            </w:pPr>
            <w:r>
              <w:rPr>
                <w:sz w:val="15"/>
              </w:rPr>
              <w:t>Philippine National Bank</w:t>
            </w: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Account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number of the payee at the bank</w:t>
            </w:r>
          </w:p>
        </w:tc>
        <w:tc>
          <w:tcPr>
            <w:tcW w:type="dxa" w:w="1870"/>
            <w:tcMar>
              <w:top w:w="50" w:type="dxa"/>
              <w:bottom w:w="50" w:type="dxa"/>
              <w:left w:w="90" w:type="dxa"/>
              <w:right w:w="90" w:type="dxa"/>
            </w:tcMar>
          </w:tcPr>
          <w:p>
            <w:pPr>
              <w:pStyle w:val="BDOITable"/>
            </w:pPr>
            <w:r>
              <w:rPr>
                <w:sz w:val="15"/>
              </w:rPr>
              <w:t>001234567890</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The default mode must be one of the allowed modes</w:t>
      </w:r>
    </w:p>
    <w:p>
      <w:pPr>
        <w:tabs>
          <w:tab w:pos="312" w:val="left"/>
        </w:tabs>
        <w:spacing w:after="120"/>
        <w:ind w:left="312" w:hanging="283"/>
      </w:pPr>
      <w:r>
        <w:rPr>
          <w:color w:val="004EA8"/>
          <w:sz w:val="17"/>
        </w:rPr>
        <w:t>•</w:t>
        <w:tab/>
      </w:r>
      <w:r>
        <w:rPr>
          <w:sz w:val="17"/>
        </w:rPr>
        <w:t>Unknown mode of payment: &lt;message&gt;</w:t>
      </w:r>
    </w:p>
    <w:p>
      <w:pPr>
        <w:pStyle w:val="Heading2"/>
      </w:pPr>
      <w:bookmarkStart w:id="467" w:name="_Toc000467"/>
      <w:r>
        <w:rPr/>
        <w:t>18.6 Disbursement Requests (DISB_REQUESTS)</w:t>
      </w:r>
      <w:bookmarkEnd w:id="4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DISB_UPLOAD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payment request. Rows whose payee is not in the payee master wait as 'No payee' until it is maintained.</w:t>
            </w:r>
          </w:p>
        </w:tc>
      </w:tr>
    </w:tbl>
    <w:p>
      <w:pPr>
        <w:pStyle w:val="BDOISpacer"/>
      </w:pPr>
    </w:p>
    <w:p>
      <w:pPr>
        <w:pStyle w:val="Caption"/>
        <w:keepNext/>
        <w:spacing w:after="60"/>
      </w:pPr>
      <w:r>
        <w:rPr>
          <w:b/>
          <w:i w:val="0"/>
        </w:rPr>
        <w:t xml:space="preserve">Table 66: </w:t>
      </w:r>
      <w:r>
        <w:rPr/>
        <w:t>Template columns of Disbursement Requests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RFP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Request-for-payment number of the requesting unit</w:t>
            </w:r>
          </w:p>
        </w:tc>
        <w:tc>
          <w:tcPr>
            <w:tcW w:type="dxa" w:w="1870"/>
            <w:tcMar>
              <w:top w:w="50" w:type="dxa"/>
              <w:bottom w:w="50" w:type="dxa"/>
              <w:left w:w="90" w:type="dxa"/>
              <w:right w:w="90" w:type="dxa"/>
            </w:tcMar>
          </w:tcPr>
          <w:p>
            <w:pPr>
              <w:pStyle w:val="BDOITable"/>
            </w:pPr>
            <w:r>
              <w:rPr>
                <w:sz w:val="15"/>
              </w:rPr>
              <w:t>RFP-2026-0101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Disbursement type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Type of disbursement</w:t>
            </w:r>
          </w:p>
        </w:tc>
        <w:tc>
          <w:tcPr>
            <w:tcW w:type="dxa" w:w="1870"/>
            <w:tcMar>
              <w:top w:w="50" w:type="dxa"/>
              <w:bottom w:w="50" w:type="dxa"/>
              <w:left w:w="90" w:type="dxa"/>
              <w:right w:w="90" w:type="dxa"/>
            </w:tcMar>
            <w:shd w:val="clear" w:color="auto" w:fill="E5F5FF"/>
          </w:tcPr>
          <w:p>
            <w:pPr>
              <w:pStyle w:val="BDOITable"/>
            </w:pPr>
            <w:r>
              <w:rPr>
                <w:sz w:val="15"/>
              </w:rPr>
              <w:t>SUPPLIER</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Payee code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Party code of the payee</w:t>
            </w:r>
          </w:p>
        </w:tc>
        <w:tc>
          <w:tcPr>
            <w:tcW w:type="dxa" w:w="1870"/>
            <w:tcMar>
              <w:top w:w="50" w:type="dxa"/>
              <w:bottom w:w="50" w:type="dxa"/>
              <w:left w:w="90" w:type="dxa"/>
              <w:right w:w="90" w:type="dxa"/>
            </w:tcMar>
          </w:tcPr>
          <w:p>
            <w:pPr>
              <w:pStyle w:val="BDOITable"/>
            </w:pPr>
            <w:r>
              <w:rPr>
                <w:sz w:val="15"/>
              </w:rPr>
              <w:t>SUP-0001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Payee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Name of the payee, checked against the payee code</w:t>
            </w:r>
          </w:p>
        </w:tc>
        <w:tc>
          <w:tcPr>
            <w:tcW w:type="dxa" w:w="1870"/>
            <w:tcMar>
              <w:top w:w="50" w:type="dxa"/>
              <w:bottom w:w="50" w:type="dxa"/>
              <w:left w:w="90" w:type="dxa"/>
              <w:right w:w="90" w:type="dxa"/>
            </w:tcMar>
            <w:shd w:val="clear" w:color="auto" w:fill="E5F5FF"/>
          </w:tcPr>
          <w:p>
            <w:pPr>
              <w:pStyle w:val="BDOITable"/>
            </w:pPr>
            <w:r>
              <w:rPr>
                <w:sz w:val="15"/>
              </w:rPr>
              <w:t>Acme Office Supply</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Currency</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Currency of the payment</w:t>
            </w:r>
          </w:p>
        </w:tc>
        <w:tc>
          <w:tcPr>
            <w:tcW w:type="dxa" w:w="1870"/>
            <w:tcMar>
              <w:top w:w="50" w:type="dxa"/>
              <w:bottom w:w="50" w:type="dxa"/>
              <w:left w:w="90" w:type="dxa"/>
              <w:right w:w="90" w:type="dxa"/>
            </w:tcMar>
          </w:tcPr>
          <w:p>
            <w:pPr>
              <w:pStyle w:val="BDOITable"/>
            </w:pPr>
            <w:r>
              <w:rPr>
                <w:sz w:val="15"/>
              </w:rPr>
              <w:t>{baseCurrency}</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Amount</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Gross amount</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Purpose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What is paid</w:t>
            </w:r>
          </w:p>
        </w:tc>
        <w:tc>
          <w:tcPr>
            <w:tcW w:type="dxa" w:w="1870"/>
            <w:tcMar>
              <w:top w:w="50" w:type="dxa"/>
              <w:bottom w:w="50" w:type="dxa"/>
              <w:left w:w="90" w:type="dxa"/>
              <w:right w:w="90" w:type="dxa"/>
            </w:tcMar>
          </w:tcPr>
          <w:p>
            <w:pPr>
              <w:pStyle w:val="BDOITable"/>
            </w:pPr>
            <w:r>
              <w:rPr>
                <w:sz w:val="15"/>
              </w:rPr>
              <w:t>Office supplies September</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Root invoice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Root invoice of the invoice family, when any</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Expense account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GL expense account of the payment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Cost centre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Cost centre of the expense</w:t>
            </w:r>
          </w:p>
        </w:tc>
        <w:tc>
          <w:tcPr>
            <w:tcW w:type="dxa" w:w="1870"/>
            <w:tcMar>
              <w:top w:w="50" w:type="dxa"/>
              <w:bottom w:w="50" w:type="dxa"/>
              <w:left w:w="90" w:type="dxa"/>
              <w:right w:w="90" w:type="dxa"/>
            </w:tcMar>
            <w:shd w:val="clear" w:color="auto" w:fill="E5F5FF"/>
          </w:tcPr>
          <w:p>
            <w:pPr>
              <w:pStyle w:val="BDOITable"/>
            </w:pP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Unknown disbursement type &lt;type&gt;</w:t>
      </w:r>
    </w:p>
    <w:p>
      <w:pPr>
        <w:tabs>
          <w:tab w:pos="312" w:val="left"/>
        </w:tabs>
        <w:spacing w:after="40"/>
        <w:ind w:left="312" w:hanging="283"/>
      </w:pPr>
      <w:r>
        <w:rPr>
          <w:color w:val="004EA8"/>
          <w:sz w:val="17"/>
        </w:rPr>
        <w:t>•</w:t>
        <w:tab/>
      </w:r>
      <w:r>
        <w:rPr>
          <w:sz w:val="17"/>
        </w:rPr>
        <w:t>The amount must be positive</w:t>
      </w:r>
    </w:p>
    <w:p>
      <w:pPr>
        <w:tabs>
          <w:tab w:pos="312" w:val="left"/>
        </w:tabs>
        <w:spacing w:after="120"/>
        <w:ind w:left="312" w:hanging="283"/>
      </w:pPr>
      <w:r>
        <w:rPr>
          <w:color w:val="004EA8"/>
          <w:sz w:val="17"/>
        </w:rPr>
        <w:t>•</w:t>
        <w:tab/>
      </w:r>
      <w:r>
        <w:rPr>
          <w:sz w:val="17"/>
        </w:rPr>
        <w:t>The currency must be a 3-letter code</w:t>
      </w:r>
    </w:p>
    <w:p>
      <w:pPr>
        <w:sectPr>
          <w:headerReference w:type="default" r:id="rId511"/>
          <w:footerReference w:type="default" r:id="rId512"/>
          <w:headerReference w:type="first" r:id="rId513"/>
          <w:footerReference w:type="first" r:id="rId514"/>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468" w:name="_Toc000468"/>
      <w:r>
        <w:rPr/>
        <w:t>19 Cross-BRD dependencies and interface contract</w:t>
      </w:r>
      <w:bookmarkEnd w:id="468"/>
    </w:p>
    <w:p>
      <w:r>
        <w:rPr/>
        <w:t>Accounting posts the journals of every module; Disbursement pays what the other BRDs request and reports the payment back; the Marketing requests come from the client records of New Business; ACSL reads the invoice ledger of Operations and corrects the postings of every module. The contract below lists each exchange: the BRD or system, the direction, what is exchanged, when and how, and who owns the data. Chapter 7 describes the interfaces with the external systems; the technical detail is in the Technical Specification, reviewed by BDOI IT.</w:t>
      </w:r>
    </w:p>
    <w:p>
      <w:pPr>
        <w:pStyle w:val="Caption"/>
        <w:keepNext/>
        <w:spacing w:after="60"/>
      </w:pPr>
      <w:r>
        <w:rPr>
          <w:b/>
          <w:i w:val="0"/>
        </w:rPr>
        <w:t xml:space="preserve">Table 67: </w:t>
      </w:r>
      <w:r>
        <w:rPr/>
        <w:t>Interface contract of Accounting Disbursement ACSL</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Every BIBS module (New Business, Operations, Collections, Claims, Renewal)</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business events that post to the ledger (bookings, receipts, remittances, adjustments, commission, vouchers, corrections) with their amounts by component</w:t>
            </w:r>
          </w:p>
        </w:tc>
        <w:tc>
          <w:tcPr>
            <w:tcW w:type="dxa" w:w="3707"/>
            <w:tcMar>
              <w:top w:w="50" w:type="dxa"/>
              <w:bottom w:w="50" w:type="dxa"/>
              <w:left w:w="90" w:type="dxa"/>
              <w:right w:w="90" w:type="dxa"/>
            </w:tcMar>
          </w:tcPr>
          <w:p>
            <w:pPr>
              <w:pStyle w:val="BDOITable"/>
            </w:pPr>
            <w:r>
              <w:rPr>
                <w:sz w:val="14"/>
              </w:rPr>
              <w:t>Each event posts through the accounting rules when it happens; the journal keeps the source reference</w:t>
            </w:r>
          </w:p>
        </w:tc>
        <w:tc>
          <w:tcPr>
            <w:tcW w:type="dxa" w:w="1913"/>
            <w:tcMar>
              <w:top w:w="50" w:type="dxa"/>
              <w:bottom w:w="50" w:type="dxa"/>
              <w:left w:w="90" w:type="dxa"/>
              <w:right w:w="90" w:type="dxa"/>
            </w:tcMar>
          </w:tcPr>
          <w:p>
            <w:pPr>
              <w:pStyle w:val="BDOITable"/>
            </w:pPr>
            <w:r>
              <w:rPr>
                <w:sz w:val="14"/>
              </w:rPr>
              <w:t>The module of the event; the accounting rules by Comptrollership</w:t>
            </w:r>
          </w:p>
        </w:tc>
        <w:tc>
          <w:tcPr>
            <w:tcW w:type="dxa" w:w="1555"/>
            <w:tcMar>
              <w:top w:w="50" w:type="dxa"/>
              <w:bottom w:w="50" w:type="dxa"/>
              <w:left w:w="90" w:type="dxa"/>
              <w:right w:w="90" w:type="dxa"/>
            </w:tcMar>
          </w:tcPr>
          <w:p>
            <w:pPr>
              <w:pStyle w:val="BDOITable"/>
            </w:pPr>
            <w:r>
              <w:rPr>
                <w:sz w:val="14"/>
              </w:rPr>
              <w:t>FR-AC-030</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BRD-2 Operations (Remittance)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remittance of an approved remittance batch to the insurer, with the CPC2 and the early-incentive service invoice, the deductions applied and the insurer's DTIP</w:t>
            </w:r>
          </w:p>
        </w:tc>
        <w:tc>
          <w:tcPr>
            <w:tcW w:type="dxa" w:w="3707"/>
            <w:tcMar>
              <w:top w:w="50" w:type="dxa"/>
              <w:bottom w:w="50" w:type="dxa"/>
              <w:left w:w="90" w:type="dxa"/>
              <w:right w:w="90" w:type="dxa"/>
            </w:tcMar>
            <w:shd w:val="clear" w:color="auto" w:fill="E5F5FF"/>
          </w:tcPr>
          <w:p>
            <w:pPr>
              <w:pStyle w:val="BDOITable"/>
            </w:pPr>
            <w:r>
              <w:rPr>
                <w:sz w:val="14"/>
              </w:rPr>
              <w:t>A payment request is created in the Disbursement Workbench when the batch is approved; the voucher is routed to the approver</w:t>
            </w:r>
          </w:p>
        </w:tc>
        <w:tc>
          <w:tcPr>
            <w:tcW w:type="dxa" w:w="1913"/>
            <w:tcMar>
              <w:top w:w="50" w:type="dxa"/>
              <w:bottom w:w="50" w:type="dxa"/>
              <w:left w:w="90" w:type="dxa"/>
              <w:right w:w="90" w:type="dxa"/>
            </w:tcMar>
            <w:shd w:val="clear" w:color="auto" w:fill="E5F5FF"/>
          </w:tcPr>
          <w:p>
            <w:pPr>
              <w:pStyle w:val="BDOITable"/>
            </w:pPr>
            <w:r>
              <w:rPr>
                <w:sz w:val="14"/>
              </w:rPr>
              <w:t>Remittance (BRD-2)</w:t>
            </w:r>
          </w:p>
        </w:tc>
        <w:tc>
          <w:tcPr>
            <w:tcW w:type="dxa" w:w="1555"/>
            <w:tcMar>
              <w:top w:w="50" w:type="dxa"/>
              <w:bottom w:w="50" w:type="dxa"/>
              <w:left w:w="90" w:type="dxa"/>
              <w:right w:w="90" w:type="dxa"/>
            </w:tcMar>
            <w:shd w:val="clear" w:color="auto" w:fill="E5F5FF"/>
          </w:tcPr>
          <w:p>
            <w:pPr>
              <w:pStyle w:val="BDOITable"/>
            </w:pPr>
            <w:r>
              <w:rPr>
                <w:sz w:val="14"/>
              </w:rPr>
              <w:t>FR-DS-020, FR-DS-090, FR-DS-091</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BRD-2 Operations (Remittance, Cashiering, Adjustment)</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status of each payment request (voucher created, approved, paid, returned, cancelled) and the regularisation of a cancelled approved voucher (the remittance restored, the refund put back)</w:t>
            </w:r>
          </w:p>
        </w:tc>
        <w:tc>
          <w:tcPr>
            <w:tcW w:type="dxa" w:w="3707"/>
            <w:tcMar>
              <w:top w:w="50" w:type="dxa"/>
              <w:bottom w:w="50" w:type="dxa"/>
              <w:left w:w="90" w:type="dxa"/>
              <w:right w:w="90" w:type="dxa"/>
            </w:tcMar>
          </w:tcPr>
          <w:p>
            <w:pPr>
              <w:pStyle w:val="BDOITable"/>
            </w:pPr>
            <w:r>
              <w:rPr>
                <w:sz w:val="14"/>
              </w:rPr>
              <w:t>Reported to the source at each stage of the voucher and of its instrument</w:t>
            </w:r>
          </w:p>
        </w:tc>
        <w:tc>
          <w:tcPr>
            <w:tcW w:type="dxa" w:w="1913"/>
            <w:tcMar>
              <w:top w:w="50" w:type="dxa"/>
              <w:bottom w:w="50" w:type="dxa"/>
              <w:left w:w="90" w:type="dxa"/>
              <w:right w:w="90" w:type="dxa"/>
            </w:tcMar>
          </w:tcPr>
          <w:p>
            <w:pPr>
              <w:pStyle w:val="BDOITable"/>
            </w:pPr>
            <w:r>
              <w:rPr>
                <w:sz w:val="14"/>
              </w:rPr>
              <w:t>Disbursement</w:t>
            </w:r>
          </w:p>
        </w:tc>
        <w:tc>
          <w:tcPr>
            <w:tcW w:type="dxa" w:w="1555"/>
            <w:tcMar>
              <w:top w:w="50" w:type="dxa"/>
              <w:bottom w:w="50" w:type="dxa"/>
              <w:left w:w="90" w:type="dxa"/>
              <w:right w:w="90" w:type="dxa"/>
            </w:tcMar>
          </w:tcPr>
          <w:p>
            <w:pPr>
              <w:pStyle w:val="BDOITable"/>
            </w:pPr>
            <w:r>
              <w:rPr>
                <w:sz w:val="14"/>
              </w:rPr>
              <w:t>FR-DS-041, FR-DS-044, FR-DS-050</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BRD-2 Operations (Cashiering)</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validation of the refund of a cancelled policy and the reversal of a payment application asked by ACSL</w:t>
            </w:r>
          </w:p>
        </w:tc>
        <w:tc>
          <w:tcPr>
            <w:tcW w:type="dxa" w:w="3707"/>
            <w:tcMar>
              <w:top w:w="50" w:type="dxa"/>
              <w:bottom w:w="50" w:type="dxa"/>
              <w:left w:w="90" w:type="dxa"/>
              <w:right w:w="90" w:type="dxa"/>
            </w:tcMar>
            <w:shd w:val="clear" w:color="auto" w:fill="E5F5FF"/>
          </w:tcPr>
          <w:p>
            <w:pPr>
              <w:pStyle w:val="BDOITable"/>
            </w:pPr>
            <w:r>
              <w:rPr>
                <w:sz w:val="14"/>
              </w:rPr>
              <w:t>A task in the Incoming Requests of Cashiering; the result comes back to the request or the case</w:t>
            </w:r>
          </w:p>
        </w:tc>
        <w:tc>
          <w:tcPr>
            <w:tcW w:type="dxa" w:w="1913"/>
            <w:tcMar>
              <w:top w:w="50" w:type="dxa"/>
              <w:bottom w:w="50" w:type="dxa"/>
              <w:left w:w="90" w:type="dxa"/>
              <w:right w:w="90" w:type="dxa"/>
            </w:tcMar>
            <w:shd w:val="clear" w:color="auto" w:fill="E5F5FF"/>
          </w:tcPr>
          <w:p>
            <w:pPr>
              <w:pStyle w:val="BDOITable"/>
            </w:pPr>
            <w:r>
              <w:rPr>
                <w:sz w:val="14"/>
              </w:rPr>
              <w:t>Cashiering</w:t>
            </w:r>
          </w:p>
        </w:tc>
        <w:tc>
          <w:tcPr>
            <w:tcW w:type="dxa" w:w="1555"/>
            <w:tcMar>
              <w:top w:w="50" w:type="dxa"/>
              <w:bottom w:w="50" w:type="dxa"/>
              <w:left w:w="90" w:type="dxa"/>
              <w:right w:w="90" w:type="dxa"/>
            </w:tcMar>
            <w:shd w:val="clear" w:color="auto" w:fill="E5F5FF"/>
          </w:tcPr>
          <w:p>
            <w:pPr>
              <w:pStyle w:val="BDOITable"/>
            </w:pPr>
            <w:r>
              <w:rPr>
                <w:sz w:val="14"/>
              </w:rPr>
              <w:t>FR-PQ-006, FR-AS-012</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BRD-2 Operations (Remittance Deductions)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deduction of an AR insurer's refund from the next remittance of the insurer, confirmed by the ACSL Team Leader on the insurer's confirmation</w:t>
            </w:r>
          </w:p>
        </w:tc>
        <w:tc>
          <w:tcPr>
            <w:tcW w:type="dxa" w:w="3707"/>
            <w:tcMar>
              <w:top w:w="50" w:type="dxa"/>
              <w:bottom w:w="50" w:type="dxa"/>
              <w:left w:w="90" w:type="dxa"/>
              <w:right w:w="90" w:type="dxa"/>
            </w:tcMar>
          </w:tcPr>
          <w:p>
            <w:pPr>
              <w:pStyle w:val="BDOITable"/>
            </w:pPr>
            <w:r>
              <w:rPr>
                <w:sz w:val="14"/>
              </w:rPr>
              <w:t>Recorded by ACSL on Remittance Deductions; consumed by the remittance batches of the insurer</w:t>
            </w:r>
          </w:p>
        </w:tc>
        <w:tc>
          <w:tcPr>
            <w:tcW w:type="dxa" w:w="1913"/>
            <w:tcMar>
              <w:top w:w="50" w:type="dxa"/>
              <w:bottom w:w="50" w:type="dxa"/>
              <w:left w:w="90" w:type="dxa"/>
              <w:right w:w="90" w:type="dxa"/>
            </w:tcMar>
          </w:tcPr>
          <w:p>
            <w:pPr>
              <w:pStyle w:val="BDOITable"/>
            </w:pPr>
            <w:r>
              <w:rPr>
                <w:sz w:val="14"/>
              </w:rPr>
              <w:t>ACSL</w:t>
            </w:r>
          </w:p>
        </w:tc>
        <w:tc>
          <w:tcPr>
            <w:tcW w:type="dxa" w:w="1555"/>
            <w:tcMar>
              <w:top w:w="50" w:type="dxa"/>
              <w:bottom w:w="50" w:type="dxa"/>
              <w:left w:w="90" w:type="dxa"/>
              <w:right w:w="90" w:type="dxa"/>
            </w:tcMar>
          </w:tcPr>
          <w:p>
            <w:pPr>
              <w:pStyle w:val="BDOITable"/>
            </w:pPr>
            <w:r>
              <w:rPr>
                <w:sz w:val="14"/>
              </w:rPr>
              <w:t>FR-AS-025</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BRD-2 Operations (invoice ledger)</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invoices with their family (root invoice), components, payments and statuses, read by the SOA reconciliation, the cases and the corrections</w:t>
            </w:r>
          </w:p>
        </w:tc>
        <w:tc>
          <w:tcPr>
            <w:tcW w:type="dxa" w:w="3707"/>
            <w:tcMar>
              <w:top w:w="50" w:type="dxa"/>
              <w:bottom w:w="50" w:type="dxa"/>
              <w:left w:w="90" w:type="dxa"/>
              <w:right w:w="90" w:type="dxa"/>
            </w:tcMar>
            <w:shd w:val="clear" w:color="auto" w:fill="E5F5FF"/>
          </w:tcPr>
          <w:p>
            <w:pPr>
              <w:pStyle w:val="BDOITable"/>
            </w:pPr>
            <w:r>
              <w:rPr>
                <w:sz w:val="14"/>
              </w:rPr>
              <w:t>Read live; a correction posted by ACSL also corrects the components of the invoice in the ledger</w:t>
            </w:r>
          </w:p>
        </w:tc>
        <w:tc>
          <w:tcPr>
            <w:tcW w:type="dxa" w:w="1913"/>
            <w:tcMar>
              <w:top w:w="50" w:type="dxa"/>
              <w:bottom w:w="50" w:type="dxa"/>
              <w:left w:w="90" w:type="dxa"/>
              <w:right w:w="90" w:type="dxa"/>
            </w:tcMar>
            <w:shd w:val="clear" w:color="auto" w:fill="E5F5FF"/>
          </w:tcPr>
          <w:p>
            <w:pPr>
              <w:pStyle w:val="BDOITable"/>
            </w:pPr>
            <w:r>
              <w:rPr>
                <w:sz w:val="14"/>
              </w:rPr>
              <w:t>Operations</w:t>
            </w:r>
          </w:p>
        </w:tc>
        <w:tc>
          <w:tcPr>
            <w:tcW w:type="dxa" w:w="1555"/>
            <w:tcMar>
              <w:top w:w="50" w:type="dxa"/>
              <w:bottom w:w="50" w:type="dxa"/>
              <w:left w:w="90" w:type="dxa"/>
              <w:right w:w="90" w:type="dxa"/>
            </w:tcMar>
            <w:shd w:val="clear" w:color="auto" w:fill="E5F5FF"/>
          </w:tcPr>
          <w:p>
            <w:pPr>
              <w:pStyle w:val="BDOITable"/>
            </w:pPr>
            <w:r>
              <w:rPr>
                <w:sz w:val="14"/>
              </w:rPr>
              <w:t>FR-AS-003, FR-AS-024, FR-AS-026, FR-DS-093</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BRD-1 New Business (clients)</w:t>
            </w:r>
          </w:p>
        </w:tc>
        <w:tc>
          <w:tcPr>
            <w:tcW w:type="dxa" w:w="837"/>
            <w:tcMar>
              <w:top w:w="50" w:type="dxa"/>
              <w:bottom w:w="50" w:type="dxa"/>
              <w:left w:w="90" w:type="dxa"/>
              <w:right w:w="90" w:type="dxa"/>
            </w:tcMar>
          </w:tcPr>
          <w:p>
            <w:pPr>
              <w:pStyle w:val="BDOITable"/>
            </w:pPr>
            <w:r>
              <w:rPr>
                <w:sz w:val="14"/>
              </w:rPr>
              <w:t>In / Out</w:t>
            </w:r>
          </w:p>
        </w:tc>
        <w:tc>
          <w:tcPr>
            <w:tcW w:type="dxa" w:w="3348"/>
            <w:tcMar>
              <w:top w:w="50" w:type="dxa"/>
              <w:bottom w:w="50" w:type="dxa"/>
              <w:left w:w="90" w:type="dxa"/>
              <w:right w:w="90" w:type="dxa"/>
            </w:tcMar>
          </w:tcPr>
          <w:p>
            <w:pPr>
              <w:pStyle w:val="BDOITable"/>
            </w:pPr>
            <w:r>
              <w:rPr>
                <w:sz w:val="14"/>
              </w:rPr>
              <w:t>The client of a refund and its CA / SA account; the account approved on a refund is written back to the client record</w:t>
            </w:r>
          </w:p>
        </w:tc>
        <w:tc>
          <w:tcPr>
            <w:tcW w:type="dxa" w:w="3707"/>
            <w:tcMar>
              <w:top w:w="50" w:type="dxa"/>
              <w:bottom w:w="50" w:type="dxa"/>
              <w:left w:w="90" w:type="dxa"/>
              <w:right w:w="90" w:type="dxa"/>
            </w:tcMar>
          </w:tcPr>
          <w:p>
            <w:pPr>
              <w:pStyle w:val="BDOITable"/>
            </w:pPr>
            <w:r>
              <w:rPr>
                <w:sz w:val="14"/>
              </w:rPr>
              <w:t>Read when the request is raised; written on approval without duplicates</w:t>
            </w:r>
          </w:p>
        </w:tc>
        <w:tc>
          <w:tcPr>
            <w:tcW w:type="dxa" w:w="1913"/>
            <w:tcMar>
              <w:top w:w="50" w:type="dxa"/>
              <w:bottom w:w="50" w:type="dxa"/>
              <w:left w:w="90" w:type="dxa"/>
              <w:right w:w="90" w:type="dxa"/>
            </w:tcMar>
          </w:tcPr>
          <w:p>
            <w:pPr>
              <w:pStyle w:val="BDOITable"/>
            </w:pPr>
            <w:r>
              <w:rPr>
                <w:sz w:val="14"/>
              </w:rPr>
              <w:t>New Business (client record)</w:t>
            </w:r>
          </w:p>
        </w:tc>
        <w:tc>
          <w:tcPr>
            <w:tcW w:type="dxa" w:w="1555"/>
            <w:tcMar>
              <w:top w:w="50" w:type="dxa"/>
              <w:bottom w:w="50" w:type="dxa"/>
              <w:left w:w="90" w:type="dxa"/>
              <w:right w:w="90" w:type="dxa"/>
            </w:tcMar>
          </w:tcPr>
          <w:p>
            <w:pPr>
              <w:pStyle w:val="BDOITable"/>
            </w:pPr>
            <w:r>
              <w:rPr>
                <w:sz w:val="14"/>
              </w:rPr>
              <w:t>FR-PQ-003, FR-PQ-016</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BRD-1 New Business (booking)</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root invoice of each booking, endorsement and cancellation, and the service invoices of the early incentive</w:t>
            </w:r>
          </w:p>
        </w:tc>
        <w:tc>
          <w:tcPr>
            <w:tcW w:type="dxa" w:w="3707"/>
            <w:tcMar>
              <w:top w:w="50" w:type="dxa"/>
              <w:bottom w:w="50" w:type="dxa"/>
              <w:left w:w="90" w:type="dxa"/>
              <w:right w:w="90" w:type="dxa"/>
            </w:tcMar>
            <w:shd w:val="clear" w:color="auto" w:fill="E5F5FF"/>
          </w:tcPr>
          <w:p>
            <w:pPr>
              <w:pStyle w:val="BDOITable"/>
            </w:pPr>
            <w:r>
              <w:rPr>
                <w:sz w:val="14"/>
              </w:rPr>
              <w:t>Carried by booking and the invoice ledger to every downstream document</w:t>
            </w:r>
          </w:p>
        </w:tc>
        <w:tc>
          <w:tcPr>
            <w:tcW w:type="dxa" w:w="1913"/>
            <w:tcMar>
              <w:top w:w="50" w:type="dxa"/>
              <w:bottom w:w="50" w:type="dxa"/>
              <w:left w:w="90" w:type="dxa"/>
              <w:right w:w="90" w:type="dxa"/>
            </w:tcMar>
            <w:shd w:val="clear" w:color="auto" w:fill="E5F5FF"/>
          </w:tcPr>
          <w:p>
            <w:pPr>
              <w:pStyle w:val="BDOITable"/>
            </w:pPr>
            <w:r>
              <w:rPr>
                <w:sz w:val="14"/>
              </w:rPr>
              <w:t>Processing (BRD-1)</w:t>
            </w:r>
          </w:p>
        </w:tc>
        <w:tc>
          <w:tcPr>
            <w:tcW w:type="dxa" w:w="1555"/>
            <w:tcMar>
              <w:top w:w="50" w:type="dxa"/>
              <w:bottom w:w="50" w:type="dxa"/>
              <w:left w:w="90" w:type="dxa"/>
              <w:right w:w="90" w:type="dxa"/>
            </w:tcMar>
            <w:shd w:val="clear" w:color="auto" w:fill="E5F5FF"/>
          </w:tcPr>
          <w:p>
            <w:pPr>
              <w:pStyle w:val="BDOITable"/>
            </w:pPr>
            <w:r>
              <w:rPr>
                <w:sz w:val="14"/>
              </w:rPr>
              <w:t>FR-DS-091, FR-DS-093</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BRD-11 User Access Maintenance and BRD-1 (lists of values)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users, roles and permissions of the BRD-5 personas; the lists of values (payee classes, disbursement types, reasons, categories)</w:t>
            </w:r>
          </w:p>
        </w:tc>
        <w:tc>
          <w:tcPr>
            <w:tcW w:type="dxa" w:w="3707"/>
            <w:tcMar>
              <w:top w:w="50" w:type="dxa"/>
              <w:bottom w:w="50" w:type="dxa"/>
              <w:left w:w="90" w:type="dxa"/>
              <w:right w:w="90" w:type="dxa"/>
            </w:tcMar>
          </w:tcPr>
          <w:p>
            <w:pPr>
              <w:pStyle w:val="BDOITable"/>
            </w:pPr>
            <w:r>
              <w:rPr>
                <w:sz w:val="14"/>
              </w:rPr>
              <w:t>Maintained through approved access requests and the Lists of Values screen</w:t>
            </w:r>
          </w:p>
        </w:tc>
        <w:tc>
          <w:tcPr>
            <w:tcW w:type="dxa" w:w="1913"/>
            <w:tcMar>
              <w:top w:w="50" w:type="dxa"/>
              <w:bottom w:w="50" w:type="dxa"/>
              <w:left w:w="90" w:type="dxa"/>
              <w:right w:w="90" w:type="dxa"/>
            </w:tcMar>
          </w:tcPr>
          <w:p>
            <w:pPr>
              <w:pStyle w:val="BDOITable"/>
            </w:pPr>
            <w:r>
              <w:rPr>
                <w:sz w:val="14"/>
              </w:rPr>
              <w:t>System Administrator, Business Administrator</w:t>
            </w:r>
          </w:p>
        </w:tc>
        <w:tc>
          <w:tcPr>
            <w:tcW w:type="dxa" w:w="1555"/>
            <w:tcMar>
              <w:top w:w="50" w:type="dxa"/>
              <w:bottom w:w="50" w:type="dxa"/>
              <w:left w:w="90" w:type="dxa"/>
              <w:right w:w="90" w:type="dxa"/>
            </w:tcMar>
          </w:tcPr>
          <w:p>
            <w:pPr>
              <w:pStyle w:val="BDOITable"/>
            </w:pPr>
            <w:r>
              <w:rPr>
                <w:sz w:val="14"/>
              </w:rPr>
              <w:t>FR-AC-070, FR-AC-071, FR-AC-072</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BDO bank channels (TPD / ACA, branches, BDO Business Online Banking)</w:t>
            </w:r>
          </w:p>
        </w:tc>
        <w:tc>
          <w:tcPr>
            <w:tcW w:type="dxa" w:w="837"/>
            <w:tcMar>
              <w:top w:w="50" w:type="dxa"/>
              <w:bottom w:w="50" w:type="dxa"/>
              <w:left w:w="90" w:type="dxa"/>
              <w:right w:w="90" w:type="dxa"/>
            </w:tcMar>
            <w:shd w:val="clear" w:color="auto" w:fill="E5F5FF"/>
          </w:tcPr>
          <w:p>
            <w:pPr>
              <w:pStyle w:val="BDOITable"/>
            </w:pPr>
            <w:r>
              <w:rPr>
                <w:sz w:val="14"/>
              </w:rPr>
              <w:t>Out / In</w:t>
            </w:r>
          </w:p>
        </w:tc>
        <w:tc>
          <w:tcPr>
            <w:tcW w:type="dxa" w:w="3348"/>
            <w:tcMar>
              <w:top w:w="50" w:type="dxa"/>
              <w:bottom w:w="50" w:type="dxa"/>
              <w:left w:w="90" w:type="dxa"/>
              <w:right w:w="90" w:type="dxa"/>
            </w:tcMar>
            <w:shd w:val="clear" w:color="auto" w:fill="E5F5FF"/>
          </w:tcPr>
          <w:p>
            <w:pPr>
              <w:pStyle w:val="BDOITable"/>
            </w:pPr>
            <w:r>
              <w:rPr>
                <w:sz w:val="14"/>
              </w:rPr>
              <w:t>The DCTF, the ATD, MC / DD, credit ticket and TT forms and the checks; back from the bank the credited accounts, the negotiated checks and the online banking approvals</w:t>
            </w:r>
          </w:p>
        </w:tc>
        <w:tc>
          <w:tcPr>
            <w:tcW w:type="dxa" w:w="3707"/>
            <w:tcMar>
              <w:top w:w="50" w:type="dxa"/>
              <w:bottom w:w="50" w:type="dxa"/>
              <w:left w:w="90" w:type="dxa"/>
              <w:right w:w="90" w:type="dxa"/>
            </w:tcMar>
            <w:shd w:val="clear" w:color="auto" w:fill="E5F5FF"/>
          </w:tcPr>
          <w:p>
            <w:pPr>
              <w:pStyle w:val="BDOITable"/>
            </w:pPr>
            <w:r>
              <w:rPr>
                <w:sz w:val="14"/>
              </w:rPr>
              <w:t>Files and forms produced by the end of day; the bank files are uploaded on Disbursement Uploads</w:t>
            </w:r>
          </w:p>
        </w:tc>
        <w:tc>
          <w:tcPr>
            <w:tcW w:type="dxa" w:w="1913"/>
            <w:tcMar>
              <w:top w:w="50" w:type="dxa"/>
              <w:bottom w:w="50" w:type="dxa"/>
              <w:left w:w="90" w:type="dxa"/>
              <w:right w:w="90" w:type="dxa"/>
            </w:tcMar>
            <w:shd w:val="clear" w:color="auto" w:fill="E5F5FF"/>
          </w:tcPr>
          <w:p>
            <w:pPr>
              <w:pStyle w:val="BDOITable"/>
            </w:pPr>
            <w:r>
              <w:rPr>
                <w:sz w:val="14"/>
              </w:rPr>
              <w:t>Disbursement; the bank</w:t>
            </w:r>
          </w:p>
        </w:tc>
        <w:tc>
          <w:tcPr>
            <w:tcW w:type="dxa" w:w="1555"/>
            <w:tcMar>
              <w:top w:w="50" w:type="dxa"/>
              <w:bottom w:w="50" w:type="dxa"/>
              <w:left w:w="90" w:type="dxa"/>
              <w:right w:w="90" w:type="dxa"/>
            </w:tcMar>
            <w:shd w:val="clear" w:color="auto" w:fill="E5F5FF"/>
          </w:tcPr>
          <w:p>
            <w:pPr>
              <w:pStyle w:val="BDOITable"/>
            </w:pPr>
            <w:r>
              <w:rPr>
                <w:sz w:val="14"/>
              </w:rPr>
              <w:t>FR-DS-053, FR-DS-061, FR-DS-062</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Insurers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statements of account of each insurer, and the BIR 2307 certificates on commission and incentives</w:t>
            </w:r>
          </w:p>
        </w:tc>
        <w:tc>
          <w:tcPr>
            <w:tcW w:type="dxa" w:w="3707"/>
            <w:tcMar>
              <w:top w:w="50" w:type="dxa"/>
              <w:bottom w:w="50" w:type="dxa"/>
              <w:left w:w="90" w:type="dxa"/>
              <w:right w:w="90" w:type="dxa"/>
            </w:tcMar>
          </w:tcPr>
          <w:p>
            <w:pPr>
              <w:pStyle w:val="BDOITable"/>
            </w:pPr>
            <w:r>
              <w:rPr>
                <w:sz w:val="14"/>
              </w:rPr>
              <w:t>Uploaded on Insurer SOA Reconciliation; recorded on Certificates Received</w:t>
            </w:r>
          </w:p>
        </w:tc>
        <w:tc>
          <w:tcPr>
            <w:tcW w:type="dxa" w:w="1913"/>
            <w:tcMar>
              <w:top w:w="50" w:type="dxa"/>
              <w:bottom w:w="50" w:type="dxa"/>
              <w:left w:w="90" w:type="dxa"/>
              <w:right w:w="90" w:type="dxa"/>
            </w:tcMar>
          </w:tcPr>
          <w:p>
            <w:pPr>
              <w:pStyle w:val="BDOITable"/>
            </w:pPr>
            <w:r>
              <w:rPr>
                <w:sz w:val="14"/>
              </w:rPr>
              <w:t>The insurer; ACSL and Disbursement</w:t>
            </w:r>
          </w:p>
        </w:tc>
        <w:tc>
          <w:tcPr>
            <w:tcW w:type="dxa" w:w="1555"/>
            <w:tcMar>
              <w:top w:w="50" w:type="dxa"/>
              <w:bottom w:w="50" w:type="dxa"/>
              <w:left w:w="90" w:type="dxa"/>
              <w:right w:w="90" w:type="dxa"/>
            </w:tcMar>
          </w:tcPr>
          <w:p>
            <w:pPr>
              <w:pStyle w:val="BDOITable"/>
            </w:pPr>
            <w:r>
              <w:rPr>
                <w:sz w:val="14"/>
              </w:rPr>
              <w:t>FR-AS-002, FR-DS-057</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BDO Unibank (GARD) and the BIR</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GARD statements and schedules of the report pack; the BIR returns, alphalists and books of accounts</w:t>
            </w:r>
          </w:p>
        </w:tc>
        <w:tc>
          <w:tcPr>
            <w:tcW w:type="dxa" w:w="3707"/>
            <w:tcMar>
              <w:top w:w="50" w:type="dxa"/>
              <w:bottom w:w="50" w:type="dxa"/>
              <w:left w:w="90" w:type="dxa"/>
              <w:right w:w="90" w:type="dxa"/>
            </w:tcMar>
            <w:shd w:val="clear" w:color="auto" w:fill="E5F5FF"/>
          </w:tcPr>
          <w:p>
            <w:pPr>
              <w:pStyle w:val="BDOITable"/>
            </w:pPr>
            <w:r>
              <w:rPr>
                <w:sz w:val="14"/>
              </w:rPr>
              <w:t>Produced on the Report Pack and BIR Forms &amp; Books and sent by Comptrollership through the channels of BDO Unibank and the BIR</w:t>
            </w:r>
          </w:p>
        </w:tc>
        <w:tc>
          <w:tcPr>
            <w:tcW w:type="dxa" w:w="1913"/>
            <w:tcMar>
              <w:top w:w="50" w:type="dxa"/>
              <w:bottom w:w="50" w:type="dxa"/>
              <w:left w:w="90" w:type="dxa"/>
              <w:right w:w="90" w:type="dxa"/>
            </w:tcMar>
            <w:shd w:val="clear" w:color="auto" w:fill="E5F5FF"/>
          </w:tcPr>
          <w:p>
            <w:pPr>
              <w:pStyle w:val="BDOITable"/>
            </w:pPr>
            <w:r>
              <w:rPr>
                <w:sz w:val="14"/>
              </w:rPr>
              <w:t>Comptrollership</w:t>
            </w:r>
          </w:p>
        </w:tc>
        <w:tc>
          <w:tcPr>
            <w:tcW w:type="dxa" w:w="1555"/>
            <w:tcMar>
              <w:top w:w="50" w:type="dxa"/>
              <w:bottom w:w="50" w:type="dxa"/>
              <w:left w:w="90" w:type="dxa"/>
              <w:right w:w="90" w:type="dxa"/>
            </w:tcMar>
            <w:shd w:val="clear" w:color="auto" w:fill="E5F5FF"/>
          </w:tcPr>
          <w:p>
            <w:pPr>
              <w:pStyle w:val="BDOITable"/>
            </w:pPr>
            <w:r>
              <w:rPr>
                <w:sz w:val="14"/>
              </w:rPr>
              <w:t>FR-AC-060, FR-AC-063</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A change to anything in this contract is raised in the Change Management Register and assessed with the owners of the other BRD: Disbursement pays what Operations, Marketing and Comptrollership request and reports the payment back, and ACSL corrects the postings of every module, so a change of a disbursement type, a request status or an accounting rule changes what the other BRDs send or receive and is signed by both owners as a delta.</w:t>
            </w:r>
          </w:p>
        </w:tc>
      </w:tr>
    </w:tbl>
    <w:p>
      <w:pPr>
        <w:pStyle w:val="BDOISpacer"/>
      </w:pPr>
    </w:p>
    <w:p>
      <w:pPr>
        <w:sectPr>
          <w:headerReference w:type="default" r:id="rId521"/>
          <w:footerReference w:type="default" r:id="rId522"/>
          <w:headerReference w:type="first" r:id="rId523"/>
          <w:footerReference w:type="first" r:id="rId524"/>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469" w:name="_Toc000469"/>
      <w:r>
        <w:rPr/>
        <w:t>20 Sign-off and change control</w:t>
      </w:r>
      <w:bookmarkEnd w:id="469"/>
    </w:p>
    <w:p>
      <w:pPr>
        <w:pStyle w:val="Heading2"/>
      </w:pPr>
      <w:bookmarkStart w:id="470" w:name="_Toc000470"/>
      <w:r>
        <w:rPr/>
        <w:t>20.1 What is signed</w:t>
      </w:r>
      <w:bookmarkEnd w:id="470"/>
    </w:p>
    <w:p>
      <w:r>
        <w:rPr/>
        <w:t>The business sign-off covers the release set BRD-05 Accounting, Disbursement and ACSL v2.0:</w:t>
      </w:r>
    </w:p>
    <w:p>
      <w:pPr>
        <w:pStyle w:val="Caption"/>
        <w:keepNext/>
        <w:spacing w:after="60"/>
      </w:pPr>
      <w:r>
        <w:rPr>
          <w:b/>
          <w:i w:val="0"/>
        </w:rPr>
        <w:t xml:space="preserve">Table 68: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00 Start Here</w:t>
            </w:r>
          </w:p>
        </w:tc>
        <w:tc>
          <w:tcPr>
            <w:tcW w:type="dxa" w:w="6572"/>
            <w:tcMar>
              <w:top w:w="50" w:type="dxa"/>
              <w:bottom w:w="50" w:type="dxa"/>
              <w:left w:w="90" w:type="dxa"/>
              <w:right w:w="90" w:type="dxa"/>
            </w:tcMar>
          </w:tcPr>
          <w:p>
            <w:pPr>
              <w:pStyle w:val="BDOITable"/>
            </w:pPr>
            <w:r>
              <w:rPr>
                <w:sz w:val="18"/>
              </w:rPr>
              <w:t>The map of the pack, the reading order per role, the steps up to closure, who signs what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01 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and steps with who does what, the module at a glance, caveats and impacts on other modules, entry and exit criteria, handover and change control</w:t>
            </w:r>
          </w:p>
        </w:tc>
      </w:tr>
      <w:tr>
        <w:trPr>
          <w:cantSplit w:val="true"/>
        </w:trPr>
        <w:tc>
          <w:tcPr>
            <w:tcW w:type="dxa" w:w="3400"/>
            <w:tcMar>
              <w:top w:w="50" w:type="dxa"/>
              <w:bottom w:w="50" w:type="dxa"/>
              <w:left w:w="90" w:type="dxa"/>
              <w:right w:w="90" w:type="dxa"/>
            </w:tcMar>
          </w:tcPr>
          <w:p>
            <w:pPr>
              <w:pStyle w:val="BDOITable"/>
            </w:pPr>
            <w:r>
              <w:rPr>
                <w:sz w:val="18"/>
              </w:rPr>
              <w:t>02 This FRS v2.0</w:t>
            </w:r>
          </w:p>
        </w:tc>
        <w:tc>
          <w:tcPr>
            <w:tcW w:type="dxa" w:w="6572"/>
            <w:tcMar>
              <w:top w:w="50" w:type="dxa"/>
              <w:bottom w:w="50" w:type="dxa"/>
              <w:left w:w="90" w:type="dxa"/>
              <w:right w:w="90" w:type="dxa"/>
            </w:tcMar>
          </w:tcPr>
          <w:p>
            <w:pPr>
              <w:pStyle w:val="BDOITable"/>
            </w:pPr>
            <w:r>
              <w:rPr>
                <w:sz w:val="18"/>
              </w:rPr>
              <w:t>Requirements (chapters 1-11), the business view of the system (chapters 12-19), sign-off (chapter 20), the proposed rules for confirmation (chapter 21) and the screen standards (appendix)</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03 Sign-off workbook v2.0</w:t>
            </w:r>
          </w:p>
        </w:tc>
        <w:tc>
          <w:tcPr>
            <w:tcW w:type="dxa" w:w="6572"/>
            <w:tcMar>
              <w:top w:w="50" w:type="dxa"/>
              <w:bottom w:w="50" w:type="dxa"/>
              <w:left w:w="90" w:type="dxa"/>
              <w:right w:w="90" w:type="dxa"/>
            </w:tcMar>
            <w:shd w:val="clear" w:color="auto" w:fill="E5F5FF"/>
          </w:tcPr>
          <w:p>
            <w:pPr>
              <w:pStyle w:val="BDOITable"/>
            </w:pPr>
            <w:r>
              <w:rPr>
                <w:sz w:val="18"/>
              </w:rPr>
              <w:t>The screen standards, screens, fields, actions, rules, messages, notifications, menus, upload templates and contract of this FRS, one row each, with the BU review columns; the comments log, meeting minutes, version history and sign-off certificate</w:t>
            </w:r>
          </w:p>
        </w:tc>
      </w:tr>
      <w:tr>
        <w:trPr>
          <w:cantSplit w:val="true"/>
        </w:trPr>
        <w:tc>
          <w:tcPr>
            <w:tcW w:type="dxa" w:w="3400"/>
            <w:tcMar>
              <w:top w:w="50" w:type="dxa"/>
              <w:bottom w:w="50" w:type="dxa"/>
              <w:left w:w="90" w:type="dxa"/>
              <w:right w:w="90" w:type="dxa"/>
            </w:tcMar>
          </w:tcPr>
          <w:p>
            <w:pPr>
              <w:pStyle w:val="BDOITable"/>
            </w:pPr>
            <w:r>
              <w:rPr>
                <w:sz w:val="18"/>
              </w:rPr>
              <w:t>04 and 05 Test plan v2.0 and its summary</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07 to 09 UX screen documents</w:t>
            </w:r>
          </w:p>
        </w:tc>
        <w:tc>
          <w:tcPr>
            <w:tcW w:type="dxa" w:w="6572"/>
            <w:tcMar>
              <w:top w:w="50" w:type="dxa"/>
              <w:bottom w:w="50" w:type="dxa"/>
              <w:left w:w="90" w:type="dxa"/>
              <w:right w:w="90" w:type="dxa"/>
            </w:tcMar>
            <w:shd w:val="clear" w:color="auto" w:fill="E5F5FF"/>
          </w:tcPr>
          <w:p>
            <w:pPr>
              <w:pStyle w:val="BDOITable"/>
            </w:pPr>
            <w:r>
              <w:rPr>
                <w:sz w:val="18"/>
              </w:rPr>
              <w:t>The UX Screen Deck, the UX screen register and the image package for the BDOI UX Design team, with the screens as specified in this FRS</w:t>
            </w:r>
          </w:p>
        </w:tc>
      </w:tr>
    </w:tbl>
    <w:p>
      <w:pPr>
        <w:pStyle w:val="BDOISpacer"/>
      </w:pPr>
    </w:p>
    <w:p>
      <w:pPr>
        <w:pStyle w:val="Caption"/>
        <w:keepNext/>
        <w:spacing w:after="60"/>
      </w:pPr>
      <w:r>
        <w:rPr>
          <w:b/>
          <w:i w:val="0"/>
        </w:rPr>
        <w:t xml:space="preserve">Table 69: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51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293</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153</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98</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379</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19</w:t>
            </w:r>
          </w:p>
        </w:tc>
      </w:tr>
    </w:tbl>
    <w:p>
      <w:pPr>
        <w:pStyle w:val="BDOISpacer"/>
      </w:pPr>
    </w:p>
    <w:p>
      <w:pPr>
        <w:pStyle w:val="Heading2"/>
      </w:pPr>
      <w:bookmarkStart w:id="471" w:name="_Toc000471"/>
      <w:r>
        <w:rPr/>
        <w:t>20.2 How the review is recorded</w:t>
      </w:r>
      <w:bookmarkEnd w:id="471"/>
    </w:p>
    <w:p>
      <w:r>
        <w:rPr/>
        <w:t>Each unit records its review in the sign-off workbook: Accept, Change requested or Comment on each row of the screen standards, screen catalogue, field register, business rules and messages, with the comment, the reviewer and the date. Questions, corrections and change requests go to the comments log of the workbook, where the project team answers them. The project team answers every Change requested row in the comments log before sign-off: either the row is corrected in the next version of the set, or the change is raised as a change request (below) and the row is signed as specified.</w:t>
      </w:r>
    </w:p>
    <w:p>
      <w:pPr>
        <w:pStyle w:val="Heading2"/>
      </w:pPr>
      <w:bookmarkStart w:id="472" w:name="_Toc000472"/>
      <w:r>
        <w:rPr/>
        <w:t>20.3 What signing freezes</w:t>
      </w:r>
      <w:bookmarkEnd w:id="472"/>
    </w:p>
    <w:p>
      <w:r>
        <w:rPr/>
        <w:t>Signing this release set freezes, for Accounting, Disbursement, the Marketing requests and ACSL:</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(chapter 17);</w:t>
      </w:r>
    </w:p>
    <w:p>
      <w:pPr>
        <w:tabs>
          <w:tab w:pos="312" w:val="left"/>
        </w:tabs>
        <w:spacing w:after="120"/>
        <w:ind w:left="312" w:hanging="283"/>
      </w:pPr>
      <w:r>
        <w:rPr>
          <w:color w:val="004EA8"/>
        </w:rPr>
        <w:t>•</w:t>
        <w:tab/>
      </w:r>
      <w:r>
        <w:rPr/>
        <w:t>the upload templates (chapter 18) and the interface contract with the other BRDs (chapter 19).</w:t>
      </w:r>
    </w:p>
    <w:p>
      <w:r>
        <w:rPr/>
        <w:t>Configuration values marked "default" (accounting rules and their accounts, cost-centre rules, rates, parameters, schedules, list entries, templates and layouts, section 9) are not frozen; the Comptrollership administrators, the Business Administrator and the System Administrator change them in the system without a change request.</w:t>
      </w:r>
    </w:p>
    <w:p>
      <w:pPr>
        <w:pStyle w:val="Heading2"/>
      </w:pPr>
      <w:bookmarkStart w:id="473" w:name="_Toc000473"/>
      <w:r>
        <w:rPr/>
        <w:t>20.4 Change after sign-off</w:t>
      </w:r>
      <w:bookmarkEnd w:id="473"/>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(for example a change of the disbursement types reaches the remittance and refund requests of Operations and the Marketing requests), and the owners of every BRD it touches approve it. An approved change is delivered as a new version of this release set (v2.1, v2.2 and so on) with its own Start Here guide, and only the changed pages and rows are reviewed and signed again (delta sign-off).</w:t>
      </w:r>
    </w:p>
    <w:p>
      <w:pPr>
        <w:pStyle w:val="Heading2"/>
      </w:pPr>
      <w:bookmarkStart w:id="474" w:name="_Toc000474"/>
      <w:r>
        <w:rPr/>
        <w:t>20.5 Proposed rules for confirmation</w:t>
      </w:r>
      <w:bookmarkEnd w:id="474"/>
    </w:p>
    <w:p>
      <w:r>
        <w:rPr/>
        <w:t>Chapter 21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475" w:name="_Toc000475"/>
      <w:r>
        <w:rPr/>
        <w:t>20.6 Signatures</w:t>
      </w:r>
      <w:bookmarkEnd w:id="475"/>
    </w:p>
    <w:p>
      <w:r>
        <w:rPr/>
        <w:t>By signing, BDOI confirms that this FRS and the sign-off workbook describe the Accounting, Disbursement, Marketing request and ACSL functions, screens and messages it expects in BIBS, accepts the assumptions in section 10.1 and records its decisions on the items of chapter 21. Open questions in section 10.3 stay open; their answers are applied as configuration or through a change request. The signatories are those of the approval sheets of the BRD-5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Roda Lyn D. Gallardo</w:t>
            </w:r>
          </w:p>
        </w:tc>
        <w:tc>
          <w:tcPr>
            <w:tcW w:type="dxa" w:w="2380"/>
            <w:tcMar>
              <w:top w:w="50" w:type="dxa"/>
              <w:bottom w:w="50" w:type="dxa"/>
              <w:left w:w="90" w:type="dxa"/>
              <w:right w:w="90" w:type="dxa"/>
            </w:tcMar>
            <w:vAlign w:val="center"/>
          </w:tcPr>
          <w:p>
            <w:pPr>
              <w:pStyle w:val="BDOITable"/>
            </w:pPr>
            <w:r>
              <w:rPr>
                <w:sz w:val="18"/>
              </w:rPr>
              <w:t>Business Analyst, ESG - Business Project Services (prepared by)</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Ma. Fides Rivera</w:t>
            </w:r>
          </w:p>
        </w:tc>
        <w:tc>
          <w:tcPr>
            <w:tcW w:type="dxa" w:w="2380"/>
            <w:tcMar>
              <w:top w:w="50" w:type="dxa"/>
              <w:bottom w:w="50" w:type="dxa"/>
              <w:left w:w="90" w:type="dxa"/>
              <w:right w:w="90" w:type="dxa"/>
            </w:tcMar>
            <w:vAlign w:val="center"/>
          </w:tcPr>
          <w:p>
            <w:pPr>
              <w:pStyle w:val="BDOITable"/>
            </w:pPr>
            <w:r>
              <w:rPr>
                <w:sz w:val="18"/>
              </w:rPr>
              <w:t>MBS Team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Dan Ace R. Cauton</w:t>
            </w:r>
          </w:p>
        </w:tc>
        <w:tc>
          <w:tcPr>
            <w:tcW w:type="dxa" w:w="2380"/>
            <w:tcMar>
              <w:top w:w="50" w:type="dxa"/>
              <w:bottom w:w="50" w:type="dxa"/>
              <w:left w:w="90" w:type="dxa"/>
              <w:right w:w="90" w:type="dxa"/>
            </w:tcMar>
            <w:vAlign w:val="center"/>
          </w:tcPr>
          <w:p>
            <w:pPr>
              <w:pStyle w:val="BDOITable"/>
            </w:pPr>
            <w:r>
              <w:rPr>
                <w:sz w:val="18"/>
              </w:rPr>
              <w:t>Program Manager, ESG - Business Project Services (reviewer)</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Freddie A. Atanque</w:t>
            </w:r>
          </w:p>
        </w:tc>
        <w:tc>
          <w:tcPr>
            <w:tcW w:type="dxa" w:w="2380"/>
            <w:tcMar>
              <w:top w:w="50" w:type="dxa"/>
              <w:bottom w:w="50" w:type="dxa"/>
              <w:left w:w="90" w:type="dxa"/>
              <w:right w:w="90" w:type="dxa"/>
            </w:tcMar>
            <w:vAlign w:val="center"/>
          </w:tcPr>
          <w:p>
            <w:pPr>
              <w:pStyle w:val="BDOITable"/>
            </w:pPr>
            <w:r>
              <w:rPr>
                <w:sz w:val="18"/>
              </w:rPr>
              <w:t>Product Owner - Comptrollership - ACSL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Jennifer T. Lugtu</w:t>
            </w:r>
          </w:p>
        </w:tc>
        <w:tc>
          <w:tcPr>
            <w:tcW w:type="dxa" w:w="2380"/>
            <w:tcMar>
              <w:top w:w="50" w:type="dxa"/>
              <w:bottom w:w="50" w:type="dxa"/>
              <w:left w:w="90" w:type="dxa"/>
              <w:right w:w="90" w:type="dxa"/>
            </w:tcMar>
            <w:vAlign w:val="center"/>
          </w:tcPr>
          <w:p>
            <w:pPr>
              <w:pStyle w:val="BDOITable"/>
            </w:pPr>
            <w:r>
              <w:rPr>
                <w:sz w:val="18"/>
              </w:rPr>
              <w:t>Product Owner - Comptrollership - ACSL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Information Technology Group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Rodrigo R. Dela Cruz</w:t>
            </w:r>
          </w:p>
        </w:tc>
        <w:tc>
          <w:tcPr>
            <w:tcW w:type="dxa" w:w="2380"/>
            <w:tcMar>
              <w:top w:w="50" w:type="dxa"/>
              <w:bottom w:w="50" w:type="dxa"/>
              <w:left w:w="90" w:type="dxa"/>
              <w:right w:w="90" w:type="dxa"/>
            </w:tcMar>
            <w:vAlign w:val="center"/>
          </w:tcPr>
          <w:p>
            <w:pPr>
              <w:pStyle w:val="BDOITable"/>
            </w:pPr>
            <w:r>
              <w:rPr>
                <w:sz w:val="18"/>
              </w:rPr>
              <w:t>Product Owner - Comptrollership - Disbursement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Iris S. Marquez</w:t>
            </w:r>
          </w:p>
        </w:tc>
        <w:tc>
          <w:tcPr>
            <w:tcW w:type="dxa" w:w="2380"/>
            <w:tcMar>
              <w:top w:w="50" w:type="dxa"/>
              <w:bottom w:w="50" w:type="dxa"/>
              <w:left w:w="90" w:type="dxa"/>
              <w:right w:w="90" w:type="dxa"/>
            </w:tcMar>
            <w:vAlign w:val="center"/>
          </w:tcPr>
          <w:p>
            <w:pPr>
              <w:pStyle w:val="BDOITable"/>
            </w:pPr>
            <w:r>
              <w:rPr>
                <w:sz w:val="18"/>
              </w:rPr>
              <w:t>Product Owner - Comptrollership - FRBS and ACSL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Perjelyn Joy R. Gutierrez</w:t>
            </w:r>
          </w:p>
        </w:tc>
        <w:tc>
          <w:tcPr>
            <w:tcW w:type="dxa" w:w="2380"/>
            <w:tcMar>
              <w:top w:w="50" w:type="dxa"/>
              <w:bottom w:w="50" w:type="dxa"/>
              <w:left w:w="90" w:type="dxa"/>
              <w:right w:w="90" w:type="dxa"/>
            </w:tcMar>
            <w:vAlign w:val="center"/>
          </w:tcPr>
          <w:p>
            <w:pPr>
              <w:pStyle w:val="BDOITable"/>
            </w:pPr>
            <w:r>
              <w:rPr>
                <w:sz w:val="18"/>
              </w:rPr>
              <w:t>Product Owner - Comptrollership and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 - Marketing, Processing and Collections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Ronald Allan E. De Leon</w:t>
            </w:r>
          </w:p>
        </w:tc>
        <w:tc>
          <w:tcPr>
            <w:tcW w:type="dxa" w:w="2380"/>
            <w:tcMar>
              <w:top w:w="50" w:type="dxa"/>
              <w:bottom w:w="50" w:type="dxa"/>
              <w:left w:w="90" w:type="dxa"/>
              <w:right w:w="90" w:type="dxa"/>
            </w:tcMar>
            <w:vAlign w:val="center"/>
          </w:tcPr>
          <w:p>
            <w:pPr>
              <w:pStyle w:val="BDOITable"/>
            </w:pPr>
            <w:r>
              <w:rPr>
                <w:sz w:val="18"/>
              </w:rPr>
              <w:t>VP, Head -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Roderick L. Lim</w:t>
            </w:r>
          </w:p>
        </w:tc>
        <w:tc>
          <w:tcPr>
            <w:tcW w:type="dxa" w:w="2380"/>
            <w:tcMar>
              <w:top w:w="50" w:type="dxa"/>
              <w:bottom w:w="50" w:type="dxa"/>
              <w:left w:w="90" w:type="dxa"/>
              <w:right w:w="90" w:type="dxa"/>
            </w:tcMar>
            <w:vAlign w:val="center"/>
          </w:tcPr>
          <w:p>
            <w:pPr>
              <w:pStyle w:val="BDOITable"/>
            </w:pPr>
            <w:r>
              <w:rPr>
                <w:sz w:val="18"/>
              </w:rPr>
              <w:t>FVP, Head - Institutional Banking, SM and BDO Accounts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476" w:name="_Toc000476"/>
      <w:r>
        <w:rPr/>
        <w:t>21 Proposed business rules and clarifications for confirmation</w:t>
      </w:r>
      <w:bookmarkEnd w:id="476"/>
    </w:p>
    <w:p>
      <w:r>
        <w:rPr/>
        <w:t>The table lists each point where the proposed screen or rule differs from the BRD text, fills a gap the BRD leaves open, or needs a decision of BDOI. None of them removes a BRD requirement; most are settled by an answer of BDOI that is applied as configuration. BDOI records its decision with the review of this set (section 20.5); a decision that changes a screen, field, rule or message is applied in the next version of the FRS.</w:t>
      </w:r>
    </w:p>
    <w:p>
      <w:pPr>
        <w:pStyle w:val="Caption"/>
        <w:keepNext/>
        <w:spacing w:after="60"/>
      </w:pPr>
      <w:r>
        <w:rPr>
          <w:b/>
          <w:i w:val="0"/>
        </w:rPr>
        <w:t xml:space="preserve">Table 70: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CLR-AC-01</w:t>
            </w:r>
          </w:p>
        </w:tc>
        <w:tc>
          <w:tcPr>
            <w:tcW w:type="dxa" w:w="1643"/>
            <w:tcMar>
              <w:top w:w="50" w:type="dxa"/>
              <w:bottom w:w="50" w:type="dxa"/>
              <w:left w:w="90" w:type="dxa"/>
              <w:right w:w="90" w:type="dxa"/>
            </w:tcMar>
          </w:tcPr>
          <w:p>
            <w:pPr>
              <w:pStyle w:val="BDOITable"/>
            </w:pPr>
            <w:r>
              <w:rPr>
                <w:sz w:val="16"/>
              </w:rPr>
              <w:t>Revaluation rate (FRBS 2.2.0; FR-AC-010)</w:t>
            </w:r>
          </w:p>
        </w:tc>
        <w:tc>
          <w:tcPr>
            <w:tcW w:type="dxa" w:w="3456"/>
            <w:tcMar>
              <w:top w:w="50" w:type="dxa"/>
              <w:bottom w:w="50" w:type="dxa"/>
              <w:left w:w="90" w:type="dxa"/>
              <w:right w:w="90" w:type="dxa"/>
            </w:tcMar>
          </w:tcPr>
          <w:p>
            <w:pPr>
              <w:pStyle w:val="BDOITable"/>
            </w:pPr>
            <w:r>
              <w:rPr>
                <w:sz w:val="16"/>
              </w:rPr>
              <w:t>The monthly revaluation rate is the CLOSING rate of the month end; a job copies it as the BOOK rate of the next month (OPS_BOOK_RATE_SOURCE).</w:t>
            </w:r>
          </w:p>
        </w:tc>
        <w:tc>
          <w:tcPr>
            <w:tcW w:type="dxa" w:w="1983"/>
            <w:tcMar>
              <w:top w:w="50" w:type="dxa"/>
              <w:bottom w:w="50" w:type="dxa"/>
              <w:left w:w="90" w:type="dxa"/>
              <w:right w:w="90" w:type="dxa"/>
            </w:tcMar>
          </w:tcPr>
          <w:p>
            <w:pPr>
              <w:pStyle w:val="BDOITable"/>
            </w:pPr>
            <w:r>
              <w:rPr>
                <w:sz w:val="16"/>
              </w:rPr>
              <w:t>The BRD asks for a monthly input without saying which rate is used for booking (AQ03, OQ08).</w:t>
            </w:r>
          </w:p>
        </w:tc>
        <w:tc>
          <w:tcPr>
            <w:tcW w:type="dxa" w:w="1926"/>
            <w:tcMar>
              <w:top w:w="50" w:type="dxa"/>
              <w:bottom w:w="50" w:type="dxa"/>
              <w:left w:w="90" w:type="dxa"/>
              <w:right w:w="90" w:type="dxa"/>
            </w:tcMar>
          </w:tcPr>
          <w:p>
            <w:pPr>
              <w:pStyle w:val="BDOITable"/>
            </w:pPr>
            <w:r>
              <w:rPr>
                <w:sz w:val="16"/>
              </w:rPr>
              <w:t>Confirm the CLOSING and BOOK rates (AQ03, OQ08).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CLR-AC-02</w:t>
            </w:r>
          </w:p>
        </w:tc>
        <w:tc>
          <w:tcPr>
            <w:tcW w:type="dxa" w:w="1643"/>
            <w:tcMar>
              <w:top w:w="50" w:type="dxa"/>
              <w:bottom w:w="50" w:type="dxa"/>
              <w:left w:w="90" w:type="dxa"/>
              <w:right w:w="90" w:type="dxa"/>
            </w:tcMar>
            <w:shd w:val="clear" w:color="auto" w:fill="E5F5FF"/>
          </w:tcPr>
          <w:p>
            <w:pPr>
              <w:pStyle w:val="BDOITable"/>
            </w:pPr>
            <w:r>
              <w:rPr>
                <w:sz w:val="16"/>
              </w:rPr>
              <w:t>Account number (FRBS 2.3.2; FR-AC-013)</w:t>
            </w:r>
          </w:p>
        </w:tc>
        <w:tc>
          <w:tcPr>
            <w:tcW w:type="dxa" w:w="3456"/>
            <w:tcMar>
              <w:top w:w="50" w:type="dxa"/>
              <w:bottom w:w="50" w:type="dxa"/>
              <w:left w:w="90" w:type="dxa"/>
              <w:right w:w="90" w:type="dxa"/>
            </w:tcMar>
            <w:shd w:val="clear" w:color="auto" w:fill="E5F5FF"/>
          </w:tcPr>
          <w:p>
            <w:pPr>
              <w:pStyle w:val="BDOITable"/>
            </w:pPr>
            <w:r>
              <w:rPr>
                <w:sz w:val="16"/>
              </w:rPr>
              <w:t>A number is proposed from the numbering scheme of the parent when the code is left blank; a user may still key the code.</w:t>
            </w:r>
          </w:p>
        </w:tc>
        <w:tc>
          <w:tcPr>
            <w:tcW w:type="dxa" w:w="1983"/>
            <w:tcMar>
              <w:top w:w="50" w:type="dxa"/>
              <w:bottom w:w="50" w:type="dxa"/>
              <w:left w:w="90" w:type="dxa"/>
              <w:right w:w="90" w:type="dxa"/>
            </w:tcMar>
            <w:shd w:val="clear" w:color="auto" w:fill="E5F5FF"/>
          </w:tcPr>
          <w:p>
            <w:pPr>
              <w:pStyle w:val="BDOITable"/>
            </w:pPr>
            <w:r>
              <w:rPr>
                <w:sz w:val="16"/>
              </w:rPr>
              <w:t>BDOI's numbering convention is not given (AQ01).</w:t>
            </w:r>
          </w:p>
        </w:tc>
        <w:tc>
          <w:tcPr>
            <w:tcW w:type="dxa" w:w="1926"/>
            <w:tcMar>
              <w:top w:w="50" w:type="dxa"/>
              <w:bottom w:w="50" w:type="dxa"/>
              <w:left w:w="90" w:type="dxa"/>
              <w:right w:w="90" w:type="dxa"/>
            </w:tcMar>
            <w:shd w:val="clear" w:color="auto" w:fill="E5F5FF"/>
          </w:tcPr>
          <w:p>
            <w:pPr>
              <w:pStyle w:val="BDOITable"/>
            </w:pPr>
            <w:r>
              <w:rPr>
                <w:sz w:val="16"/>
              </w:rPr>
              <w:t>Give the numbering convention (AQ01).</w:t>
            </w:r>
          </w:p>
        </w:tc>
      </w:tr>
      <w:tr>
        <w:trPr>
          <w:cantSplit w:val="true"/>
        </w:trPr>
        <w:tc>
          <w:tcPr>
            <w:tcW w:type="dxa" w:w="963"/>
            <w:tcMar>
              <w:top w:w="50" w:type="dxa"/>
              <w:bottom w:w="50" w:type="dxa"/>
              <w:left w:w="90" w:type="dxa"/>
              <w:right w:w="90" w:type="dxa"/>
            </w:tcMar>
          </w:tcPr>
          <w:p>
            <w:pPr>
              <w:pStyle w:val="BDOITable"/>
            </w:pPr>
            <w:r>
              <w:rPr>
                <w:sz w:val="16"/>
              </w:rPr>
              <w:t>CLR-AC-03</w:t>
            </w:r>
          </w:p>
        </w:tc>
        <w:tc>
          <w:tcPr>
            <w:tcW w:type="dxa" w:w="1643"/>
            <w:tcMar>
              <w:top w:w="50" w:type="dxa"/>
              <w:bottom w:w="50" w:type="dxa"/>
              <w:left w:w="90" w:type="dxa"/>
              <w:right w:w="90" w:type="dxa"/>
            </w:tcMar>
          </w:tcPr>
          <w:p>
            <w:pPr>
              <w:pStyle w:val="BDOITable"/>
            </w:pPr>
            <w:r>
              <w:rPr>
                <w:sz w:val="16"/>
              </w:rPr>
              <w:t>Negative balances (FRBS 2.5.4, 2.8.4; FR-AC-034)</w:t>
            </w:r>
          </w:p>
        </w:tc>
        <w:tc>
          <w:tcPr>
            <w:tcW w:type="dxa" w:w="3456"/>
            <w:tcMar>
              <w:top w:w="50" w:type="dxa"/>
              <w:bottom w:w="50" w:type="dxa"/>
              <w:left w:w="90" w:type="dxa"/>
              <w:right w:w="90" w:type="dxa"/>
            </w:tcMar>
          </w:tcPr>
          <w:p>
            <w:pPr>
              <w:pStyle w:val="BDOITable"/>
            </w:pPr>
            <w:r>
              <w:rPr>
                <w:sz w:val="16"/>
              </w:rPr>
              <w:t>Each account has a policy ALLOW, WARN or BLOCK; only BLOCK accounts refuse the journal.</w:t>
            </w:r>
          </w:p>
        </w:tc>
        <w:tc>
          <w:tcPr>
            <w:tcW w:type="dxa" w:w="1983"/>
            <w:tcMar>
              <w:top w:w="50" w:type="dxa"/>
              <w:bottom w:w="50" w:type="dxa"/>
              <w:left w:w="90" w:type="dxa"/>
              <w:right w:w="90" w:type="dxa"/>
            </w:tcMar>
          </w:tcPr>
          <w:p>
            <w:pPr>
              <w:pStyle w:val="BDOITable"/>
            </w:pPr>
            <w:r>
              <w:rPr>
                <w:sz w:val="16"/>
              </w:rPr>
              <w:t>The BRD does not name the accounts that may never be negative (AQ30).</w:t>
            </w:r>
          </w:p>
        </w:tc>
        <w:tc>
          <w:tcPr>
            <w:tcW w:type="dxa" w:w="1926"/>
            <w:tcMar>
              <w:top w:w="50" w:type="dxa"/>
              <w:bottom w:w="50" w:type="dxa"/>
              <w:left w:w="90" w:type="dxa"/>
              <w:right w:w="90" w:type="dxa"/>
            </w:tcMar>
          </w:tcPr>
          <w:p>
            <w:pPr>
              <w:pStyle w:val="BDOITable"/>
            </w:pPr>
            <w:r>
              <w:rPr>
                <w:sz w:val="16"/>
              </w:rPr>
              <w:t>Name the accounts that may never be negative (AQ30).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CLR-AC-04</w:t>
            </w:r>
          </w:p>
        </w:tc>
        <w:tc>
          <w:tcPr>
            <w:tcW w:type="dxa" w:w="1643"/>
            <w:tcMar>
              <w:top w:w="50" w:type="dxa"/>
              <w:bottom w:w="50" w:type="dxa"/>
              <w:left w:w="90" w:type="dxa"/>
              <w:right w:w="90" w:type="dxa"/>
            </w:tcMar>
            <w:shd w:val="clear" w:color="auto" w:fill="E5F5FF"/>
          </w:tcPr>
          <w:p>
            <w:pPr>
              <w:pStyle w:val="BDOITable"/>
            </w:pPr>
            <w:r>
              <w:rPr>
                <w:sz w:val="16"/>
              </w:rPr>
              <w:t>Return of a posting request (FRBS 2.5.7; FR-AC-036)</w:t>
            </w:r>
          </w:p>
        </w:tc>
        <w:tc>
          <w:tcPr>
            <w:tcW w:type="dxa" w:w="3456"/>
            <w:tcMar>
              <w:top w:w="50" w:type="dxa"/>
              <w:bottom w:w="50" w:type="dxa"/>
              <w:left w:w="90" w:type="dxa"/>
              <w:right w:w="90" w:type="dxa"/>
            </w:tcMar>
            <w:shd w:val="clear" w:color="auto" w:fill="E5F5FF"/>
          </w:tcPr>
          <w:p>
            <w:pPr>
              <w:pStyle w:val="BDOITable"/>
            </w:pPr>
            <w:r>
              <w:rPr>
                <w:sz w:val="16"/>
              </w:rPr>
              <w:t>The journal action is labelled "Return to Maker"; a returned journal is edited and resubmitted.</w:t>
            </w:r>
          </w:p>
        </w:tc>
        <w:tc>
          <w:tcPr>
            <w:tcW w:type="dxa" w:w="1983"/>
            <w:tcMar>
              <w:top w:w="50" w:type="dxa"/>
              <w:bottom w:w="50" w:type="dxa"/>
              <w:left w:w="90" w:type="dxa"/>
              <w:right w:w="90" w:type="dxa"/>
            </w:tcMar>
            <w:shd w:val="clear" w:color="auto" w:fill="E5F5FF"/>
          </w:tcPr>
          <w:p>
            <w:pPr>
              <w:pStyle w:val="BDOITable"/>
            </w:pPr>
            <w:r>
              <w:rPr>
                <w:sz w:val="16"/>
              </w:rPr>
              <w:t>The BRD says "return"; the label says to whom the journal goes.</w:t>
            </w:r>
          </w:p>
        </w:tc>
        <w:tc>
          <w:tcPr>
            <w:tcW w:type="dxa" w:w="1926"/>
            <w:tcMar>
              <w:top w:w="50" w:type="dxa"/>
              <w:bottom w:w="50" w:type="dxa"/>
              <w:left w:w="90" w:type="dxa"/>
              <w:right w:w="90" w:type="dxa"/>
            </w:tcMar>
            <w:shd w:val="clear" w:color="auto" w:fill="E5F5FF"/>
          </w:tcPr>
          <w:p>
            <w:pPr>
              <w:pStyle w:val="BDOITable"/>
            </w:pPr>
            <w:r>
              <w:rPr>
                <w:sz w:val="16"/>
              </w:rPr>
              <w:t>Confirm the label.</w:t>
            </w:r>
          </w:p>
        </w:tc>
      </w:tr>
      <w:tr>
        <w:trPr>
          <w:cantSplit w:val="true"/>
        </w:trPr>
        <w:tc>
          <w:tcPr>
            <w:tcW w:type="dxa" w:w="963"/>
            <w:tcMar>
              <w:top w:w="50" w:type="dxa"/>
              <w:bottom w:w="50" w:type="dxa"/>
              <w:left w:w="90" w:type="dxa"/>
              <w:right w:w="90" w:type="dxa"/>
            </w:tcMar>
          </w:tcPr>
          <w:p>
            <w:pPr>
              <w:pStyle w:val="BDOITable"/>
            </w:pPr>
            <w:r>
              <w:rPr>
                <w:sz w:val="16"/>
              </w:rPr>
              <w:t>CLR-AC-05</w:t>
            </w:r>
          </w:p>
        </w:tc>
        <w:tc>
          <w:tcPr>
            <w:tcW w:type="dxa" w:w="1643"/>
            <w:tcMar>
              <w:top w:w="50" w:type="dxa"/>
              <w:bottom w:w="50" w:type="dxa"/>
              <w:left w:w="90" w:type="dxa"/>
              <w:right w:w="90" w:type="dxa"/>
            </w:tcMar>
          </w:tcPr>
          <w:p>
            <w:pPr>
              <w:pStyle w:val="BDOITable"/>
            </w:pPr>
            <w:r>
              <w:rPr>
                <w:sz w:val="16"/>
              </w:rPr>
              <w:t>GL close (FRBS 2.6.0 Add.1; FR-AC-040)</w:t>
            </w:r>
          </w:p>
        </w:tc>
        <w:tc>
          <w:tcPr>
            <w:tcW w:type="dxa" w:w="3456"/>
            <w:tcMar>
              <w:top w:w="50" w:type="dxa"/>
              <w:bottom w:w="50" w:type="dxa"/>
              <w:left w:w="90" w:type="dxa"/>
              <w:right w:w="90" w:type="dxa"/>
            </w:tcMar>
          </w:tcPr>
          <w:p>
            <w:pPr>
              <w:pStyle w:val="BDOITable"/>
            </w:pPr>
            <w:r>
              <w:rPr>
                <w:sz w:val="16"/>
              </w:rPr>
              <w:t>FRBS schedules the close (proposal: 2nd banking day, 17:00); the job runs the checklist and closes, or records the failure.</w:t>
            </w:r>
          </w:p>
        </w:tc>
        <w:tc>
          <w:tcPr>
            <w:tcW w:type="dxa" w:w="1983"/>
            <w:tcMar>
              <w:top w:w="50" w:type="dxa"/>
              <w:bottom w:w="50" w:type="dxa"/>
              <w:left w:w="90" w:type="dxa"/>
              <w:right w:w="90" w:type="dxa"/>
            </w:tcMar>
          </w:tcPr>
          <w:p>
            <w:pPr>
              <w:pStyle w:val="BDOITable"/>
            </w:pPr>
            <w:r>
              <w:rPr>
                <w:sz w:val="16"/>
              </w:rPr>
              <w:t>The preferred date and time are not given (AQ04).</w:t>
            </w:r>
          </w:p>
        </w:tc>
        <w:tc>
          <w:tcPr>
            <w:tcW w:type="dxa" w:w="1926"/>
            <w:tcMar>
              <w:top w:w="50" w:type="dxa"/>
              <w:bottom w:w="50" w:type="dxa"/>
              <w:left w:w="90" w:type="dxa"/>
              <w:right w:w="90" w:type="dxa"/>
            </w:tcMar>
          </w:tcPr>
          <w:p>
            <w:pPr>
              <w:pStyle w:val="BDOITable"/>
            </w:pPr>
            <w:r>
              <w:rPr>
                <w:sz w:val="16"/>
              </w:rPr>
              <w:t>Give the date and time of the close (AQ04).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CLR-AC-06</w:t>
            </w:r>
          </w:p>
        </w:tc>
        <w:tc>
          <w:tcPr>
            <w:tcW w:type="dxa" w:w="1643"/>
            <w:tcMar>
              <w:top w:w="50" w:type="dxa"/>
              <w:bottom w:w="50" w:type="dxa"/>
              <w:left w:w="90" w:type="dxa"/>
              <w:right w:w="90" w:type="dxa"/>
            </w:tcMar>
            <w:shd w:val="clear" w:color="auto" w:fill="E5F5FF"/>
          </w:tcPr>
          <w:p>
            <w:pPr>
              <w:pStyle w:val="BDOITable"/>
            </w:pPr>
            <w:r>
              <w:rPr>
                <w:sz w:val="16"/>
              </w:rPr>
              <w:t>Reversal of a manual journal (FRBS 2.8.1; FR-AC-032, 033)</w:t>
            </w:r>
          </w:p>
        </w:tc>
        <w:tc>
          <w:tcPr>
            <w:tcW w:type="dxa" w:w="3456"/>
            <w:tcMar>
              <w:top w:w="50" w:type="dxa"/>
              <w:bottom w:w="50" w:type="dxa"/>
              <w:left w:w="90" w:type="dxa"/>
              <w:right w:w="90" w:type="dxa"/>
            </w:tcMar>
            <w:shd w:val="clear" w:color="auto" w:fill="E5F5FF"/>
          </w:tcPr>
          <w:p>
            <w:pPr>
              <w:pStyle w:val="BDOITable"/>
            </w:pPr>
            <w:r>
              <w:rPr>
                <w:sz w:val="16"/>
              </w:rPr>
              <w:t>The reversal posts in the GL; manual journals record no sub-ledger open items, so there is none to reverse.</w:t>
            </w:r>
          </w:p>
        </w:tc>
        <w:tc>
          <w:tcPr>
            <w:tcW w:type="dxa" w:w="1983"/>
            <w:tcMar>
              <w:top w:w="50" w:type="dxa"/>
              <w:bottom w:w="50" w:type="dxa"/>
              <w:left w:w="90" w:type="dxa"/>
              <w:right w:w="90" w:type="dxa"/>
            </w:tcMar>
            <w:shd w:val="clear" w:color="auto" w:fill="E5F5FF"/>
          </w:tcPr>
          <w:p>
            <w:pPr>
              <w:pStyle w:val="BDOITable"/>
            </w:pPr>
            <w:r>
              <w:rPr>
                <w:sz w:val="16"/>
              </w:rPr>
              <w:t>The BRD reverses in the GL and the sub-ledger.</w:t>
            </w:r>
          </w:p>
        </w:tc>
        <w:tc>
          <w:tcPr>
            <w:tcW w:type="dxa" w:w="1926"/>
            <w:tcMar>
              <w:top w:w="50" w:type="dxa"/>
              <w:bottom w:w="50" w:type="dxa"/>
              <w:left w:w="90" w:type="dxa"/>
              <w:right w:w="90" w:type="dxa"/>
            </w:tcMar>
            <w:shd w:val="clear" w:color="auto" w:fill="E5F5FF"/>
          </w:tcPr>
          <w:p>
            <w:pPr>
              <w:pStyle w:val="BDOITable"/>
            </w:pPr>
            <w:r>
              <w:rPr>
                <w:sz w:val="16"/>
              </w:rPr>
              <w:t>Confirm the reversal in the GL only.</w:t>
            </w:r>
          </w:p>
        </w:tc>
      </w:tr>
      <w:tr>
        <w:trPr>
          <w:cantSplit w:val="true"/>
        </w:trPr>
        <w:tc>
          <w:tcPr>
            <w:tcW w:type="dxa" w:w="963"/>
            <w:tcMar>
              <w:top w:w="50" w:type="dxa"/>
              <w:bottom w:w="50" w:type="dxa"/>
              <w:left w:w="90" w:type="dxa"/>
              <w:right w:w="90" w:type="dxa"/>
            </w:tcMar>
          </w:tcPr>
          <w:p>
            <w:pPr>
              <w:pStyle w:val="BDOITable"/>
            </w:pPr>
            <w:r>
              <w:rPr>
                <w:sz w:val="16"/>
              </w:rPr>
              <w:t>CLR-AC-07</w:t>
            </w:r>
          </w:p>
        </w:tc>
        <w:tc>
          <w:tcPr>
            <w:tcW w:type="dxa" w:w="1643"/>
            <w:tcMar>
              <w:top w:w="50" w:type="dxa"/>
              <w:bottom w:w="50" w:type="dxa"/>
              <w:left w:w="90" w:type="dxa"/>
              <w:right w:w="90" w:type="dxa"/>
            </w:tcMar>
          </w:tcPr>
          <w:p>
            <w:pPr>
              <w:pStyle w:val="BDOITable"/>
            </w:pPr>
            <w:r>
              <w:rPr>
                <w:sz w:val="16"/>
              </w:rPr>
              <w:t>Broking-books close (FRBS 3.4.0-3.4.1; FR-AC-042)</w:t>
            </w:r>
          </w:p>
        </w:tc>
        <w:tc>
          <w:tcPr>
            <w:tcW w:type="dxa" w:w="3456"/>
            <w:tcMar>
              <w:top w:w="50" w:type="dxa"/>
              <w:bottom w:w="50" w:type="dxa"/>
              <w:left w:w="90" w:type="dxa"/>
              <w:right w:w="90" w:type="dxa"/>
            </w:tcMar>
          </w:tcPr>
          <w:p>
            <w:pPr>
              <w:pStyle w:val="BDOITable"/>
            </w:pPr>
            <w:r>
              <w:rPr>
                <w:sz w:val="16"/>
              </w:rPr>
              <w:t>The broking books close on the last day of the month at 23:00 Manila; the list of pending broking items shows what the broking modules report; the TL may reopen the books with a reason.</w:t>
            </w:r>
          </w:p>
        </w:tc>
        <w:tc>
          <w:tcPr>
            <w:tcW w:type="dxa" w:w="1983"/>
            <w:tcMar>
              <w:top w:w="50" w:type="dxa"/>
              <w:bottom w:w="50" w:type="dxa"/>
              <w:left w:w="90" w:type="dxa"/>
              <w:right w:w="90" w:type="dxa"/>
            </w:tcMar>
          </w:tcPr>
          <w:p>
            <w:pPr>
              <w:pStyle w:val="BDOITable"/>
            </w:pPr>
            <w:r>
              <w:rPr>
                <w:sz w:val="16"/>
              </w:rPr>
              <w:t>The close time and whether a closed month may be reopened are open (AQ04).</w:t>
            </w:r>
          </w:p>
        </w:tc>
        <w:tc>
          <w:tcPr>
            <w:tcW w:type="dxa" w:w="1926"/>
            <w:tcMar>
              <w:top w:w="50" w:type="dxa"/>
              <w:bottom w:w="50" w:type="dxa"/>
              <w:left w:w="90" w:type="dxa"/>
              <w:right w:w="90" w:type="dxa"/>
            </w:tcMar>
          </w:tcPr>
          <w:p>
            <w:pPr>
              <w:pStyle w:val="BDOITable"/>
            </w:pPr>
            <w:r>
              <w:rPr>
                <w:sz w:val="16"/>
              </w:rPr>
              <w:t>Confirm the close time and the reopening (AQ04).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CLR-AC-08</w:t>
            </w:r>
          </w:p>
        </w:tc>
        <w:tc>
          <w:tcPr>
            <w:tcW w:type="dxa" w:w="1643"/>
            <w:tcMar>
              <w:top w:w="50" w:type="dxa"/>
              <w:bottom w:w="50" w:type="dxa"/>
              <w:left w:w="90" w:type="dxa"/>
              <w:right w:w="90" w:type="dxa"/>
            </w:tcMar>
            <w:shd w:val="clear" w:color="auto" w:fill="E5F5FF"/>
          </w:tcPr>
          <w:p>
            <w:pPr>
              <w:pStyle w:val="BDOITable"/>
            </w:pPr>
            <w:r>
              <w:rPr>
                <w:sz w:val="16"/>
              </w:rPr>
              <w:t>Revaluation frequency (FRBS 3.5.0; FR-AC-043)</w:t>
            </w:r>
          </w:p>
        </w:tc>
        <w:tc>
          <w:tcPr>
            <w:tcW w:type="dxa" w:w="3456"/>
            <w:tcMar>
              <w:top w:w="50" w:type="dxa"/>
              <w:bottom w:w="50" w:type="dxa"/>
              <w:left w:w="90" w:type="dxa"/>
              <w:right w:w="90" w:type="dxa"/>
            </w:tcMar>
            <w:shd w:val="clear" w:color="auto" w:fill="E5F5FF"/>
          </w:tcPr>
          <w:p>
            <w:pPr>
              <w:pStyle w:val="BDOITable"/>
            </w:pPr>
            <w:r>
              <w:rPr>
                <w:sz w:val="16"/>
              </w:rPr>
              <w:t>Revaluation runs per period at the CLOSING rate with automatic reversal; daily revaluation is added only if BDOI confirms it.</w:t>
            </w:r>
          </w:p>
        </w:tc>
        <w:tc>
          <w:tcPr>
            <w:tcW w:type="dxa" w:w="1983"/>
            <w:tcMar>
              <w:top w:w="50" w:type="dxa"/>
              <w:bottom w:w="50" w:type="dxa"/>
              <w:left w:w="90" w:type="dxa"/>
              <w:right w:w="90" w:type="dxa"/>
            </w:tcMar>
            <w:shd w:val="clear" w:color="auto" w:fill="E5F5FF"/>
          </w:tcPr>
          <w:p>
            <w:pPr>
              <w:pStyle w:val="BDOITable"/>
            </w:pPr>
            <w:r>
              <w:rPr>
                <w:sz w:val="16"/>
              </w:rPr>
              <w:t>The BRD says "previous date versus current date", which reads as daily (AQ03).</w:t>
            </w:r>
          </w:p>
        </w:tc>
        <w:tc>
          <w:tcPr>
            <w:tcW w:type="dxa" w:w="1926"/>
            <w:tcMar>
              <w:top w:w="50" w:type="dxa"/>
              <w:bottom w:w="50" w:type="dxa"/>
              <w:left w:w="90" w:type="dxa"/>
              <w:right w:w="90" w:type="dxa"/>
            </w:tcMar>
            <w:shd w:val="clear" w:color="auto" w:fill="E5F5FF"/>
          </w:tcPr>
          <w:p>
            <w:pPr>
              <w:pStyle w:val="BDOITable"/>
            </w:pPr>
            <w:r>
              <w:rPr>
                <w:sz w:val="16"/>
              </w:rPr>
              <w:t>Choose monthly or daily revaluation (AQ03).</w:t>
            </w:r>
          </w:p>
        </w:tc>
      </w:tr>
      <w:tr>
        <w:trPr>
          <w:cantSplit w:val="true"/>
        </w:trPr>
        <w:tc>
          <w:tcPr>
            <w:tcW w:type="dxa" w:w="963"/>
            <w:tcMar>
              <w:top w:w="50" w:type="dxa"/>
              <w:bottom w:w="50" w:type="dxa"/>
              <w:left w:w="90" w:type="dxa"/>
              <w:right w:w="90" w:type="dxa"/>
            </w:tcMar>
          </w:tcPr>
          <w:p>
            <w:pPr>
              <w:pStyle w:val="BDOITable"/>
            </w:pPr>
            <w:r>
              <w:rPr>
                <w:sz w:val="16"/>
              </w:rPr>
              <w:t>CLR-AC-09</w:t>
            </w:r>
          </w:p>
        </w:tc>
        <w:tc>
          <w:tcPr>
            <w:tcW w:type="dxa" w:w="1643"/>
            <w:tcMar>
              <w:top w:w="50" w:type="dxa"/>
              <w:bottom w:w="50" w:type="dxa"/>
              <w:left w:w="90" w:type="dxa"/>
              <w:right w:w="90" w:type="dxa"/>
            </w:tcMar>
          </w:tcPr>
          <w:p>
            <w:pPr>
              <w:pStyle w:val="BDOITable"/>
            </w:pPr>
            <w:r>
              <w:rPr>
                <w:sz w:val="16"/>
              </w:rPr>
              <w:t>Early incentives (FRBS 3.1.2; FR-AC-055)</w:t>
            </w:r>
          </w:p>
        </w:tc>
        <w:tc>
          <w:tcPr>
            <w:tcW w:type="dxa" w:w="3456"/>
            <w:tcMar>
              <w:top w:w="50" w:type="dxa"/>
              <w:bottom w:w="50" w:type="dxa"/>
              <w:left w:w="90" w:type="dxa"/>
              <w:right w:w="90" w:type="dxa"/>
            </w:tcMar>
          </w:tcPr>
          <w:p>
            <w:pPr>
              <w:pStyle w:val="BDOITable"/>
            </w:pPr>
            <w:r>
              <w:rPr>
                <w:sz w:val="16"/>
              </w:rPr>
              <w:t>The incentive component posts to its own account (4130); placing 4130 under Other Income is a change to BDOI's chart.</w:t>
            </w:r>
          </w:p>
        </w:tc>
        <w:tc>
          <w:tcPr>
            <w:tcW w:type="dxa" w:w="1983"/>
            <w:tcMar>
              <w:top w:w="50" w:type="dxa"/>
              <w:bottom w:w="50" w:type="dxa"/>
              <w:left w:w="90" w:type="dxa"/>
              <w:right w:w="90" w:type="dxa"/>
            </w:tcMar>
          </w:tcPr>
          <w:p>
            <w:pPr>
              <w:pStyle w:val="BDOITable"/>
            </w:pPr>
            <w:r>
              <w:rPr>
                <w:sz w:val="16"/>
              </w:rPr>
              <w:t>The seed chart does not place 4130 under Other Income (AQ01).</w:t>
            </w:r>
          </w:p>
        </w:tc>
        <w:tc>
          <w:tcPr>
            <w:tcW w:type="dxa" w:w="1926"/>
            <w:tcMar>
              <w:top w:w="50" w:type="dxa"/>
              <w:bottom w:w="50" w:type="dxa"/>
              <w:left w:w="90" w:type="dxa"/>
              <w:right w:w="90" w:type="dxa"/>
            </w:tcMar>
          </w:tcPr>
          <w:p>
            <w:pPr>
              <w:pStyle w:val="BDOITable"/>
            </w:pPr>
            <w:r>
              <w:rPr>
                <w:sz w:val="16"/>
              </w:rPr>
              <w:t>Confirm the account of the early incentives in BDOI's chart (AQ01).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CLR-AC-10</w:t>
            </w:r>
          </w:p>
        </w:tc>
        <w:tc>
          <w:tcPr>
            <w:tcW w:type="dxa" w:w="1643"/>
            <w:tcMar>
              <w:top w:w="50" w:type="dxa"/>
              <w:bottom w:w="50" w:type="dxa"/>
              <w:left w:w="90" w:type="dxa"/>
              <w:right w:w="90" w:type="dxa"/>
            </w:tcMar>
            <w:shd w:val="clear" w:color="auto" w:fill="E5F5FF"/>
          </w:tcPr>
          <w:p>
            <w:pPr>
              <w:pStyle w:val="BDOITable"/>
            </w:pPr>
            <w:r>
              <w:rPr>
                <w:sz w:val="16"/>
              </w:rPr>
              <w:t>Board schedules in Word (FRBS 3.2.0; FR-AC-060)</w:t>
            </w:r>
          </w:p>
        </w:tc>
        <w:tc>
          <w:tcPr>
            <w:tcW w:type="dxa" w:w="3456"/>
            <w:tcMar>
              <w:top w:w="50" w:type="dxa"/>
              <w:bottom w:w="50" w:type="dxa"/>
              <w:left w:w="90" w:type="dxa"/>
              <w:right w:w="90" w:type="dxa"/>
            </w:tcMar>
            <w:shd w:val="clear" w:color="auto" w:fill="E5F5FF"/>
          </w:tcPr>
          <w:p>
            <w:pPr>
              <w:pStyle w:val="BDOITable"/>
            </w:pPr>
            <w:r>
              <w:rPr>
                <w:sz w:val="16"/>
              </w:rPr>
              <w:t>Schedules export to Excel, PDF, ODS and CSV; the GARD, subsidiaries and Mancom schedules flagged "Word requested" are issued in PDF and Excel.</w:t>
            </w:r>
          </w:p>
        </w:tc>
        <w:tc>
          <w:tcPr>
            <w:tcW w:type="dxa" w:w="1983"/>
            <w:tcMar>
              <w:top w:w="50" w:type="dxa"/>
              <w:bottom w:w="50" w:type="dxa"/>
              <w:left w:w="90" w:type="dxa"/>
              <w:right w:w="90" w:type="dxa"/>
            </w:tcMar>
            <w:shd w:val="clear" w:color="auto" w:fill="E5F5FF"/>
          </w:tcPr>
          <w:p>
            <w:pPr>
              <w:pStyle w:val="BDOITable"/>
            </w:pPr>
            <w:r>
              <w:rPr>
                <w:sz w:val="16"/>
              </w:rPr>
              <w:t>The report platform issues the listed formats; Word output would be an addition.</w:t>
            </w:r>
          </w:p>
        </w:tc>
        <w:tc>
          <w:tcPr>
            <w:tcW w:type="dxa" w:w="1926"/>
            <w:tcMar>
              <w:top w:w="50" w:type="dxa"/>
              <w:bottom w:w="50" w:type="dxa"/>
              <w:left w:w="90" w:type="dxa"/>
              <w:right w:w="90" w:type="dxa"/>
            </w:tcMar>
            <w:shd w:val="clear" w:color="auto" w:fill="E5F5FF"/>
          </w:tcPr>
          <w:p>
            <w:pPr>
              <w:pStyle w:val="BDOITable"/>
            </w:pPr>
            <w:r>
              <w:rPr>
                <w:sz w:val="16"/>
              </w:rPr>
              <w:t>Confirm PDF and Excel, or ask for Word output as a change.</w:t>
            </w:r>
          </w:p>
        </w:tc>
      </w:tr>
      <w:tr>
        <w:trPr>
          <w:cantSplit w:val="true"/>
        </w:trPr>
        <w:tc>
          <w:tcPr>
            <w:tcW w:type="dxa" w:w="963"/>
            <w:tcMar>
              <w:top w:w="50" w:type="dxa"/>
              <w:bottom w:w="50" w:type="dxa"/>
              <w:left w:w="90" w:type="dxa"/>
              <w:right w:w="90" w:type="dxa"/>
            </w:tcMar>
          </w:tcPr>
          <w:p>
            <w:pPr>
              <w:pStyle w:val="BDOITable"/>
            </w:pPr>
            <w:r>
              <w:rPr>
                <w:sz w:val="16"/>
              </w:rPr>
              <w:t>CLR-AC-11</w:t>
            </w:r>
          </w:p>
        </w:tc>
        <w:tc>
          <w:tcPr>
            <w:tcW w:type="dxa" w:w="1643"/>
            <w:tcMar>
              <w:top w:w="50" w:type="dxa"/>
              <w:bottom w:w="50" w:type="dxa"/>
              <w:left w:w="90" w:type="dxa"/>
              <w:right w:w="90" w:type="dxa"/>
            </w:tcMar>
          </w:tcPr>
          <w:p>
            <w:pPr>
              <w:pStyle w:val="BDOITable"/>
            </w:pPr>
            <w:r>
              <w:rPr>
                <w:sz w:val="16"/>
              </w:rPr>
              <w:t>Appendix A reports (FRBS 3.2.0; FR-AC-060 to 063)</w:t>
            </w:r>
          </w:p>
        </w:tc>
        <w:tc>
          <w:tcPr>
            <w:tcW w:type="dxa" w:w="3456"/>
            <w:tcMar>
              <w:top w:w="50" w:type="dxa"/>
              <w:bottom w:w="50" w:type="dxa"/>
              <w:left w:w="90" w:type="dxa"/>
              <w:right w:w="90" w:type="dxa"/>
            </w:tcMar>
          </w:tcPr>
          <w:p>
            <w:pPr>
              <w:pStyle w:val="BDOITable"/>
            </w:pPr>
            <w:r>
              <w:rPr>
                <w:sz w:val="16"/>
              </w:rPr>
              <w:t>28 schedule definitions and 58 report-pack entries have draft layouts (TO_CONFIRM); lease, DTA, ECL and placement data are not held in BIBS; payroll outputs are out of scope.</w:t>
            </w:r>
          </w:p>
        </w:tc>
        <w:tc>
          <w:tcPr>
            <w:tcW w:type="dxa" w:w="1983"/>
            <w:tcMar>
              <w:top w:w="50" w:type="dxa"/>
              <w:bottom w:w="50" w:type="dxa"/>
              <w:left w:w="90" w:type="dxa"/>
              <w:right w:w="90" w:type="dxa"/>
            </w:tcMar>
          </w:tcPr>
          <w:p>
            <w:pPr>
              <w:pStyle w:val="BDOITable"/>
            </w:pPr>
            <w:r>
              <w:rPr>
                <w:sz w:val="16"/>
              </w:rPr>
              <w:t>BDOI has not given the layouts (AQ05, AQ06).</w:t>
            </w:r>
          </w:p>
        </w:tc>
        <w:tc>
          <w:tcPr>
            <w:tcW w:type="dxa" w:w="1926"/>
            <w:tcMar>
              <w:top w:w="50" w:type="dxa"/>
              <w:bottom w:w="50" w:type="dxa"/>
              <w:left w:w="90" w:type="dxa"/>
              <w:right w:w="90" w:type="dxa"/>
            </w:tcMar>
          </w:tcPr>
          <w:p>
            <w:pPr>
              <w:pStyle w:val="BDOITable"/>
            </w:pPr>
            <w:r>
              <w:rPr>
                <w:sz w:val="16"/>
              </w:rPr>
              <w:t>Give the layouts and confirm the data out of scope (AQ05, AQ06).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CLR-AC-12</w:t>
            </w:r>
          </w:p>
        </w:tc>
        <w:tc>
          <w:tcPr>
            <w:tcW w:type="dxa" w:w="1643"/>
            <w:tcMar>
              <w:top w:w="50" w:type="dxa"/>
              <w:bottom w:w="50" w:type="dxa"/>
              <w:left w:w="90" w:type="dxa"/>
              <w:right w:w="90" w:type="dxa"/>
            </w:tcMar>
            <w:shd w:val="clear" w:color="auto" w:fill="E5F5FF"/>
          </w:tcPr>
          <w:p>
            <w:pPr>
              <w:pStyle w:val="BDOITable"/>
            </w:pPr>
            <w:r>
              <w:rPr>
                <w:sz w:val="16"/>
              </w:rPr>
              <w:t>BIR books and forms (FRBS 3.2.0 VII; FR-AC-063)</w:t>
            </w:r>
          </w:p>
        </w:tc>
        <w:tc>
          <w:tcPr>
            <w:tcW w:type="dxa" w:w="3456"/>
            <w:tcMar>
              <w:top w:w="50" w:type="dxa"/>
              <w:bottom w:w="50" w:type="dxa"/>
              <w:left w:w="90" w:type="dxa"/>
              <w:right w:w="90" w:type="dxa"/>
            </w:tcMar>
            <w:shd w:val="clear" w:color="auto" w:fill="E5F5FF"/>
          </w:tcPr>
          <w:p>
            <w:pPr>
              <w:pStyle w:val="BDOITable"/>
            </w:pPr>
            <w:r>
              <w:rPr>
                <w:sz w:val="16"/>
              </w:rPr>
              <w:t>Worksheets and loose-leaf books; they are not eFPS, DAT or CAS files.</w:t>
            </w:r>
          </w:p>
        </w:tc>
        <w:tc>
          <w:tcPr>
            <w:tcW w:type="dxa" w:w="1983"/>
            <w:tcMar>
              <w:top w:w="50" w:type="dxa"/>
              <w:bottom w:w="50" w:type="dxa"/>
              <w:left w:w="90" w:type="dxa"/>
              <w:right w:w="90" w:type="dxa"/>
            </w:tcMar>
            <w:shd w:val="clear" w:color="auto" w:fill="E5F5FF"/>
          </w:tcPr>
          <w:p>
            <w:pPr>
              <w:pStyle w:val="BDOITable"/>
            </w:pPr>
            <w:r>
              <w:rPr>
                <w:sz w:val="16"/>
              </w:rPr>
              <w:t>Electronic filing is not specified (AQ07).</w:t>
            </w:r>
          </w:p>
        </w:tc>
        <w:tc>
          <w:tcPr>
            <w:tcW w:type="dxa" w:w="1926"/>
            <w:tcMar>
              <w:top w:w="50" w:type="dxa"/>
              <w:bottom w:w="50" w:type="dxa"/>
              <w:left w:w="90" w:type="dxa"/>
              <w:right w:w="90" w:type="dxa"/>
            </w:tcMar>
            <w:shd w:val="clear" w:color="auto" w:fill="E5F5FF"/>
          </w:tcPr>
          <w:p>
            <w:pPr>
              <w:pStyle w:val="BDOITable"/>
            </w:pPr>
            <w:r>
              <w:rPr>
                <w:sz w:val="16"/>
              </w:rPr>
              <w:t>Confirm the worksheets (AQ07).</w:t>
            </w:r>
          </w:p>
        </w:tc>
      </w:tr>
      <w:tr>
        <w:trPr>
          <w:cantSplit w:val="true"/>
        </w:trPr>
        <w:tc>
          <w:tcPr>
            <w:tcW w:type="dxa" w:w="963"/>
            <w:tcMar>
              <w:top w:w="50" w:type="dxa"/>
              <w:bottom w:w="50" w:type="dxa"/>
              <w:left w:w="90" w:type="dxa"/>
              <w:right w:w="90" w:type="dxa"/>
            </w:tcMar>
          </w:tcPr>
          <w:p>
            <w:pPr>
              <w:pStyle w:val="BDOITable"/>
            </w:pPr>
            <w:r>
              <w:rPr>
                <w:sz w:val="16"/>
              </w:rPr>
              <w:t>CLR-AC-13</w:t>
            </w:r>
          </w:p>
        </w:tc>
        <w:tc>
          <w:tcPr>
            <w:tcW w:type="dxa" w:w="1643"/>
            <w:tcMar>
              <w:top w:w="50" w:type="dxa"/>
              <w:bottom w:w="50" w:type="dxa"/>
              <w:left w:w="90" w:type="dxa"/>
              <w:right w:w="90" w:type="dxa"/>
            </w:tcMar>
          </w:tcPr>
          <w:p>
            <w:pPr>
              <w:pStyle w:val="BDOITable"/>
            </w:pPr>
            <w:r>
              <w:rPr>
                <w:sz w:val="16"/>
              </w:rPr>
              <w:t>Role permissions (BASAU 2.3.2; FR-AC-071)</w:t>
            </w:r>
          </w:p>
        </w:tc>
        <w:tc>
          <w:tcPr>
            <w:tcW w:type="dxa" w:w="3456"/>
            <w:tcMar>
              <w:top w:w="50" w:type="dxa"/>
              <w:bottom w:w="50" w:type="dxa"/>
              <w:left w:w="90" w:type="dxa"/>
              <w:right w:w="90" w:type="dxa"/>
            </w:tcMar>
          </w:tcPr>
          <w:p>
            <w:pPr>
              <w:pStyle w:val="BDOITable"/>
            </w:pPr>
            <w:r>
              <w:rPr>
                <w:sz w:val="16"/>
              </w:rPr>
              <w:t>A change of role permissions is an access request approved by a second user (MODIFY_ROLE_PERMISSIONS).</w:t>
            </w:r>
          </w:p>
        </w:tc>
        <w:tc>
          <w:tcPr>
            <w:tcW w:type="dxa" w:w="1983"/>
            <w:tcMar>
              <w:top w:w="50" w:type="dxa"/>
              <w:bottom w:w="50" w:type="dxa"/>
              <w:left w:w="90" w:type="dxa"/>
              <w:right w:w="90" w:type="dxa"/>
            </w:tcMar>
          </w:tcPr>
          <w:p>
            <w:pPr>
              <w:pStyle w:val="BDOITable"/>
            </w:pPr>
            <w:r>
              <w:rPr>
                <w:sz w:val="16"/>
              </w:rPr>
              <w:t>Four eyes on access changes (PQ17).</w:t>
            </w:r>
          </w:p>
        </w:tc>
        <w:tc>
          <w:tcPr>
            <w:tcW w:type="dxa" w:w="1926"/>
            <w:tcMar>
              <w:top w:w="50" w:type="dxa"/>
              <w:bottom w:w="50" w:type="dxa"/>
              <w:left w:w="90" w:type="dxa"/>
              <w:right w:w="90" w:type="dxa"/>
            </w:tcMar>
          </w:tcPr>
          <w:p>
            <w:pPr>
              <w:pStyle w:val="BDOITable"/>
            </w:pPr>
            <w:r>
              <w:rPr>
                <w:sz w:val="16"/>
              </w:rPr>
              <w:t>Confirm the approval (PQ17).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CLR-AC-14</w:t>
            </w:r>
          </w:p>
        </w:tc>
        <w:tc>
          <w:tcPr>
            <w:tcW w:type="dxa" w:w="1643"/>
            <w:tcMar>
              <w:top w:w="50" w:type="dxa"/>
              <w:bottom w:w="50" w:type="dxa"/>
              <w:left w:w="90" w:type="dxa"/>
              <w:right w:w="90" w:type="dxa"/>
            </w:tcMar>
            <w:shd w:val="clear" w:color="auto" w:fill="E5F5FF"/>
          </w:tcPr>
          <w:p>
            <w:pPr>
              <w:pStyle w:val="BDOITable"/>
            </w:pPr>
            <w:r>
              <w:rPr>
                <w:sz w:val="16"/>
              </w:rPr>
              <w:t>Return and bulk approval of requests (BASAU 2.4.1, 2.5.3, 2.6.x; FR-AC-072)</w:t>
            </w:r>
          </w:p>
        </w:tc>
        <w:tc>
          <w:tcPr>
            <w:tcW w:type="dxa" w:w="3456"/>
            <w:tcMar>
              <w:top w:w="50" w:type="dxa"/>
              <w:bottom w:w="50" w:type="dxa"/>
              <w:left w:w="90" w:type="dxa"/>
              <w:right w:w="90" w:type="dxa"/>
            </w:tcMar>
            <w:shd w:val="clear" w:color="auto" w:fill="E5F5FF"/>
          </w:tcPr>
          <w:p>
            <w:pPr>
              <w:pStyle w:val="BDOITable"/>
            </w:pPr>
            <w:r>
              <w:rPr>
                <w:sz w:val="16"/>
              </w:rPr>
              <w:t>The approver returns an access request with remarks; the requester edits and resubmits it; My Approvals approves several items at once. Journals have their own bulk posting.</w:t>
            </w:r>
          </w:p>
        </w:tc>
        <w:tc>
          <w:tcPr>
            <w:tcW w:type="dxa" w:w="1983"/>
            <w:tcMar>
              <w:top w:w="50" w:type="dxa"/>
              <w:bottom w:w="50" w:type="dxa"/>
              <w:left w:w="90" w:type="dxa"/>
              <w:right w:w="90" w:type="dxa"/>
            </w:tcMar>
            <w:shd w:val="clear" w:color="auto" w:fill="E5F5FF"/>
          </w:tcPr>
          <w:p>
            <w:pPr>
              <w:pStyle w:val="BDOITable"/>
            </w:pPr>
            <w:r>
              <w:rPr>
                <w:sz w:val="16"/>
              </w:rPr>
              <w:t>The BRD asks to return requests and to select several requests.</w:t>
            </w:r>
          </w:p>
        </w:tc>
        <w:tc>
          <w:tcPr>
            <w:tcW w:type="dxa" w:w="1926"/>
            <w:tcMar>
              <w:top w:w="50" w:type="dxa"/>
              <w:bottom w:w="50" w:type="dxa"/>
              <w:left w:w="90" w:type="dxa"/>
              <w:right w:w="90" w:type="dxa"/>
            </w:tcMar>
            <w:shd w:val="clear" w:color="auto" w:fill="E5F5FF"/>
          </w:tcPr>
          <w:p>
            <w:pPr>
              <w:pStyle w:val="BDOITable"/>
            </w:pPr>
            <w:r>
              <w:rPr>
                <w:sz w:val="16"/>
              </w:rPr>
              <w:t>Confirm Return, Resubmit and bulk approval.</w:t>
            </w:r>
          </w:p>
        </w:tc>
      </w:tr>
      <w:tr>
        <w:trPr>
          <w:cantSplit w:val="true"/>
        </w:trPr>
        <w:tc>
          <w:tcPr>
            <w:tcW w:type="dxa" w:w="963"/>
            <w:tcMar>
              <w:top w:w="50" w:type="dxa"/>
              <w:bottom w:w="50" w:type="dxa"/>
              <w:left w:w="90" w:type="dxa"/>
              <w:right w:w="90" w:type="dxa"/>
            </w:tcMar>
          </w:tcPr>
          <w:p>
            <w:pPr>
              <w:pStyle w:val="BDOITable"/>
            </w:pPr>
            <w:r>
              <w:rPr>
                <w:sz w:val="16"/>
              </w:rPr>
              <w:t>CLR-DS-01</w:t>
            </w:r>
          </w:p>
        </w:tc>
        <w:tc>
          <w:tcPr>
            <w:tcW w:type="dxa" w:w="1643"/>
            <w:tcMar>
              <w:top w:w="50" w:type="dxa"/>
              <w:bottom w:w="50" w:type="dxa"/>
              <w:left w:w="90" w:type="dxa"/>
              <w:right w:w="90" w:type="dxa"/>
            </w:tcMar>
          </w:tcPr>
          <w:p>
            <w:pPr>
              <w:pStyle w:val="BDOITable"/>
            </w:pPr>
            <w:r>
              <w:rPr>
                <w:sz w:val="16"/>
              </w:rPr>
              <w:t>Request without a maintained payee (DIS 3.25.0; FR-DS-020)</w:t>
            </w:r>
          </w:p>
        </w:tc>
        <w:tc>
          <w:tcPr>
            <w:tcW w:type="dxa" w:w="3456"/>
            <w:tcMar>
              <w:top w:w="50" w:type="dxa"/>
              <w:bottom w:w="50" w:type="dxa"/>
              <w:left w:w="90" w:type="dxa"/>
              <w:right w:w="90" w:type="dxa"/>
            </w:tcMar>
          </w:tcPr>
          <w:p>
            <w:pPr>
              <w:pStyle w:val="BDOITable"/>
            </w:pPr>
            <w:r>
              <w:rPr>
                <w:sz w:val="16"/>
              </w:rPr>
              <w:t>By default the request waits as No Payee, a payee request is raised and the alert DISB_PAYEE_NO_MATCH is sent; it resumes when the payee is authorised. DISB_NO_PAYEE_ACTION = RETURN returns it at once, as the BRD says.</w:t>
            </w:r>
          </w:p>
        </w:tc>
        <w:tc>
          <w:tcPr>
            <w:tcW w:type="dxa" w:w="1983"/>
            <w:tcMar>
              <w:top w:w="50" w:type="dxa"/>
              <w:bottom w:w="50" w:type="dxa"/>
              <w:left w:w="90" w:type="dxa"/>
              <w:right w:w="90" w:type="dxa"/>
            </w:tcMar>
          </w:tcPr>
          <w:p>
            <w:pPr>
              <w:pStyle w:val="BDOITable"/>
            </w:pPr>
            <w:r>
              <w:rPr>
                <w:sz w:val="16"/>
              </w:rPr>
              <w:t>Waiting avoids the source sending the request again (AQ11, AQ12).</w:t>
            </w:r>
          </w:p>
        </w:tc>
        <w:tc>
          <w:tcPr>
            <w:tcW w:type="dxa" w:w="1926"/>
            <w:tcMar>
              <w:top w:w="50" w:type="dxa"/>
              <w:bottom w:w="50" w:type="dxa"/>
              <w:left w:w="90" w:type="dxa"/>
              <w:right w:w="90" w:type="dxa"/>
            </w:tcMar>
          </w:tcPr>
          <w:p>
            <w:pPr>
              <w:pStyle w:val="BDOITable"/>
            </w:pPr>
            <w:r>
              <w:rPr>
                <w:sz w:val="16"/>
              </w:rPr>
              <w:t>Choose HOLD or RETURN (AQ11, AQ12).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CLR-DS-02</w:t>
            </w:r>
          </w:p>
        </w:tc>
        <w:tc>
          <w:tcPr>
            <w:tcW w:type="dxa" w:w="1643"/>
            <w:tcMar>
              <w:top w:w="50" w:type="dxa"/>
              <w:bottom w:w="50" w:type="dxa"/>
              <w:left w:w="90" w:type="dxa"/>
              <w:right w:w="90" w:type="dxa"/>
            </w:tcMar>
            <w:shd w:val="clear" w:color="auto" w:fill="E5F5FF"/>
          </w:tcPr>
          <w:p>
            <w:pPr>
              <w:pStyle w:val="BDOITable"/>
            </w:pPr>
            <w:r>
              <w:rPr>
                <w:sz w:val="16"/>
              </w:rPr>
              <w:t>Delete payee details (DIS 2.2.4; FR-DS-013)</w:t>
            </w:r>
          </w:p>
        </w:tc>
        <w:tc>
          <w:tcPr>
            <w:tcW w:type="dxa" w:w="3456"/>
            <w:tcMar>
              <w:top w:w="50" w:type="dxa"/>
              <w:bottom w:w="50" w:type="dxa"/>
              <w:left w:w="90" w:type="dxa"/>
              <w:right w:w="90" w:type="dxa"/>
            </w:tcMar>
            <w:shd w:val="clear" w:color="auto" w:fill="E5F5FF"/>
          </w:tcPr>
          <w:p>
            <w:pPr>
              <w:pStyle w:val="BDOITable"/>
            </w:pPr>
            <w:r>
              <w:rPr>
                <w:sz w:val="16"/>
              </w:rPr>
              <w:t>Only a draft payee never used is deleted; any other payee is deactivated with authorisation.</w:t>
            </w:r>
          </w:p>
        </w:tc>
        <w:tc>
          <w:tcPr>
            <w:tcW w:type="dxa" w:w="1983"/>
            <w:tcMar>
              <w:top w:w="50" w:type="dxa"/>
              <w:bottom w:w="50" w:type="dxa"/>
              <w:left w:w="90" w:type="dxa"/>
              <w:right w:w="90" w:type="dxa"/>
            </w:tcMar>
            <w:shd w:val="clear" w:color="auto" w:fill="E5F5FF"/>
          </w:tcPr>
          <w:p>
            <w:pPr>
              <w:pStyle w:val="BDOITable"/>
            </w:pPr>
            <w:r>
              <w:rPr>
                <w:sz w:val="16"/>
              </w:rPr>
              <w:t>A payee used on a voucher must stay for audit (AQ11).</w:t>
            </w:r>
          </w:p>
        </w:tc>
        <w:tc>
          <w:tcPr>
            <w:tcW w:type="dxa" w:w="1926"/>
            <w:tcMar>
              <w:top w:w="50" w:type="dxa"/>
              <w:bottom w:w="50" w:type="dxa"/>
              <w:left w:w="90" w:type="dxa"/>
              <w:right w:w="90" w:type="dxa"/>
            </w:tcMar>
            <w:shd w:val="clear" w:color="auto" w:fill="E5F5FF"/>
          </w:tcPr>
          <w:p>
            <w:pPr>
              <w:pStyle w:val="BDOITable"/>
            </w:pPr>
            <w:r>
              <w:rPr>
                <w:sz w:val="16"/>
              </w:rPr>
              <w:t>Confirm deactivation in place of deletion.</w:t>
            </w:r>
          </w:p>
        </w:tc>
      </w:tr>
      <w:tr>
        <w:trPr>
          <w:cantSplit w:val="true"/>
        </w:trPr>
        <w:tc>
          <w:tcPr>
            <w:tcW w:type="dxa" w:w="963"/>
            <w:tcMar>
              <w:top w:w="50" w:type="dxa"/>
              <w:bottom w:w="50" w:type="dxa"/>
              <w:left w:w="90" w:type="dxa"/>
              <w:right w:w="90" w:type="dxa"/>
            </w:tcMar>
          </w:tcPr>
          <w:p>
            <w:pPr>
              <w:pStyle w:val="BDOITable"/>
            </w:pPr>
            <w:r>
              <w:rPr>
                <w:sz w:val="16"/>
              </w:rPr>
              <w:t>CLR-DS-03</w:t>
            </w:r>
          </w:p>
        </w:tc>
        <w:tc>
          <w:tcPr>
            <w:tcW w:type="dxa" w:w="1643"/>
            <w:tcMar>
              <w:top w:w="50" w:type="dxa"/>
              <w:bottom w:w="50" w:type="dxa"/>
              <w:left w:w="90" w:type="dxa"/>
              <w:right w:w="90" w:type="dxa"/>
            </w:tcMar>
          </w:tcPr>
          <w:p>
            <w:pPr>
              <w:pStyle w:val="BDOITable"/>
            </w:pPr>
            <w:r>
              <w:rPr>
                <w:sz w:val="16"/>
              </w:rPr>
              <w:t>Editable proforma entry (DIS 2.7.6, 3.27.0; FR-DS-031)</w:t>
            </w:r>
          </w:p>
        </w:tc>
        <w:tc>
          <w:tcPr>
            <w:tcW w:type="dxa" w:w="3456"/>
            <w:tcMar>
              <w:top w:w="50" w:type="dxa"/>
              <w:bottom w:w="50" w:type="dxa"/>
              <w:left w:w="90" w:type="dxa"/>
              <w:right w:w="90" w:type="dxa"/>
            </w:tcMar>
          </w:tcPr>
          <w:p>
            <w:pPr>
              <w:pStyle w:val="BDOITable"/>
            </w:pPr>
            <w:r>
              <w:rPr>
                <w:sz w:val="16"/>
              </w:rPr>
              <w:t>Lines are editable until approval; edited lines are marked Edited and shown to the approver.</w:t>
            </w:r>
          </w:p>
        </w:tc>
        <w:tc>
          <w:tcPr>
            <w:tcW w:type="dxa" w:w="1983"/>
            <w:tcMar>
              <w:top w:w="50" w:type="dxa"/>
              <w:bottom w:w="50" w:type="dxa"/>
              <w:left w:w="90" w:type="dxa"/>
              <w:right w:w="90" w:type="dxa"/>
            </w:tcMar>
          </w:tcPr>
          <w:p>
            <w:pPr>
              <w:pStyle w:val="BDOITable"/>
            </w:pPr>
            <w:r>
              <w:rPr>
                <w:sz w:val="16"/>
              </w:rPr>
              <w:t>The BRD does not say who may edit and until when (AQ13).</w:t>
            </w:r>
          </w:p>
        </w:tc>
        <w:tc>
          <w:tcPr>
            <w:tcW w:type="dxa" w:w="1926"/>
            <w:tcMar>
              <w:top w:w="50" w:type="dxa"/>
              <w:bottom w:w="50" w:type="dxa"/>
              <w:left w:w="90" w:type="dxa"/>
              <w:right w:w="90" w:type="dxa"/>
            </w:tcMar>
          </w:tcPr>
          <w:p>
            <w:pPr>
              <w:pStyle w:val="BDOITable"/>
            </w:pPr>
            <w:r>
              <w:rPr>
                <w:sz w:val="16"/>
              </w:rPr>
              <w:t>Confirm the edit until approval (AQ13).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CLR-DS-04</w:t>
            </w:r>
          </w:p>
        </w:tc>
        <w:tc>
          <w:tcPr>
            <w:tcW w:type="dxa" w:w="1643"/>
            <w:tcMar>
              <w:top w:w="50" w:type="dxa"/>
              <w:bottom w:w="50" w:type="dxa"/>
              <w:left w:w="90" w:type="dxa"/>
              <w:right w:w="90" w:type="dxa"/>
            </w:tcMar>
            <w:shd w:val="clear" w:color="auto" w:fill="E5F5FF"/>
          </w:tcPr>
          <w:p>
            <w:pPr>
              <w:pStyle w:val="BDOITable"/>
            </w:pPr>
            <w:r>
              <w:rPr>
                <w:sz w:val="16"/>
              </w:rPr>
              <w:t>Check leaves and layout (DIS 2.8.1, 2.16.2; FR-DS-050)</w:t>
            </w:r>
          </w:p>
        </w:tc>
        <w:tc>
          <w:tcPr>
            <w:tcW w:type="dxa" w:w="3456"/>
            <w:tcMar>
              <w:top w:w="50" w:type="dxa"/>
              <w:bottom w:w="50" w:type="dxa"/>
              <w:left w:w="90" w:type="dxa"/>
              <w:right w:w="90" w:type="dxa"/>
            </w:tcMar>
            <w:shd w:val="clear" w:color="auto" w:fill="E5F5FF"/>
          </w:tcPr>
          <w:p>
            <w:pPr>
              <w:pStyle w:val="BDOITable"/>
            </w:pPr>
            <w:r>
              <w:rPr>
                <w:sz w:val="16"/>
              </w:rPr>
              <w:t>A check takes the next leaf of the paying account's cheque book when printed; the layout is a draft template until BDOI gives it.</w:t>
            </w:r>
          </w:p>
        </w:tc>
        <w:tc>
          <w:tcPr>
            <w:tcW w:type="dxa" w:w="1983"/>
            <w:tcMar>
              <w:top w:w="50" w:type="dxa"/>
              <w:bottom w:w="50" w:type="dxa"/>
              <w:left w:w="90" w:type="dxa"/>
              <w:right w:w="90" w:type="dxa"/>
            </w:tcMar>
            <w:shd w:val="clear" w:color="auto" w:fill="E5F5FF"/>
          </w:tcPr>
          <w:p>
            <w:pPr>
              <w:pStyle w:val="BDOITable"/>
            </w:pPr>
            <w:r>
              <w:rPr>
                <w:sz w:val="16"/>
              </w:rPr>
              <w:t>The check layout is not given (AQ14).</w:t>
            </w:r>
          </w:p>
        </w:tc>
        <w:tc>
          <w:tcPr>
            <w:tcW w:type="dxa" w:w="1926"/>
            <w:tcMar>
              <w:top w:w="50" w:type="dxa"/>
              <w:bottom w:w="50" w:type="dxa"/>
              <w:left w:w="90" w:type="dxa"/>
              <w:right w:w="90" w:type="dxa"/>
            </w:tcMar>
            <w:shd w:val="clear" w:color="auto" w:fill="E5F5FF"/>
          </w:tcPr>
          <w:p>
            <w:pPr>
              <w:pStyle w:val="BDOITable"/>
            </w:pPr>
            <w:r>
              <w:rPr>
                <w:sz w:val="16"/>
              </w:rPr>
              <w:t>Give the check layout (AQ14).</w:t>
            </w:r>
          </w:p>
        </w:tc>
      </w:tr>
      <w:tr>
        <w:trPr>
          <w:cantSplit w:val="true"/>
        </w:trPr>
        <w:tc>
          <w:tcPr>
            <w:tcW w:type="dxa" w:w="963"/>
            <w:tcMar>
              <w:top w:w="50" w:type="dxa"/>
              <w:bottom w:w="50" w:type="dxa"/>
              <w:left w:w="90" w:type="dxa"/>
              <w:right w:w="90" w:type="dxa"/>
            </w:tcMar>
          </w:tcPr>
          <w:p>
            <w:pPr>
              <w:pStyle w:val="BDOITable"/>
            </w:pPr>
            <w:r>
              <w:rPr>
                <w:sz w:val="16"/>
              </w:rPr>
              <w:t>CLR-DS-05</w:t>
            </w:r>
          </w:p>
        </w:tc>
        <w:tc>
          <w:tcPr>
            <w:tcW w:type="dxa" w:w="1643"/>
            <w:tcMar>
              <w:top w:w="50" w:type="dxa"/>
              <w:bottom w:w="50" w:type="dxa"/>
              <w:left w:w="90" w:type="dxa"/>
              <w:right w:w="90" w:type="dxa"/>
            </w:tcMar>
          </w:tcPr>
          <w:p>
            <w:pPr>
              <w:pStyle w:val="BDOITable"/>
            </w:pPr>
            <w:r>
              <w:rPr>
                <w:sz w:val="16"/>
              </w:rPr>
              <w:t>DCTF file (DIS 2.16.1; FR-DS-061)</w:t>
            </w:r>
          </w:p>
        </w:tc>
        <w:tc>
          <w:tcPr>
            <w:tcW w:type="dxa" w:w="3456"/>
            <w:tcMar>
              <w:top w:w="50" w:type="dxa"/>
              <w:bottom w:w="50" w:type="dxa"/>
              <w:left w:w="90" w:type="dxa"/>
              <w:right w:w="90" w:type="dxa"/>
            </w:tcMar>
          </w:tcPr>
          <w:p>
            <w:pPr>
              <w:pStyle w:val="BDOITable"/>
            </w:pPr>
            <w:r>
              <w:rPr>
                <w:sz w:val="16"/>
              </w:rPr>
              <w:t>Header and 89-character details as Appendix B; no trailer or totals until BDOI gives them.</w:t>
            </w:r>
          </w:p>
        </w:tc>
        <w:tc>
          <w:tcPr>
            <w:tcW w:type="dxa" w:w="1983"/>
            <w:tcMar>
              <w:top w:w="50" w:type="dxa"/>
              <w:bottom w:w="50" w:type="dxa"/>
              <w:left w:w="90" w:type="dxa"/>
              <w:right w:w="90" w:type="dxa"/>
            </w:tcMar>
          </w:tcPr>
          <w:p>
            <w:pPr>
              <w:pStyle w:val="BDOITable"/>
            </w:pPr>
            <w:r>
              <w:rPr>
                <w:sz w:val="16"/>
              </w:rPr>
              <w:t>The trailer is not specified (AQ09).</w:t>
            </w:r>
          </w:p>
        </w:tc>
        <w:tc>
          <w:tcPr>
            <w:tcW w:type="dxa" w:w="1926"/>
            <w:tcMar>
              <w:top w:w="50" w:type="dxa"/>
              <w:bottom w:w="50" w:type="dxa"/>
              <w:left w:w="90" w:type="dxa"/>
              <w:right w:w="90" w:type="dxa"/>
            </w:tcMar>
          </w:tcPr>
          <w:p>
            <w:pPr>
              <w:pStyle w:val="BDOITable"/>
            </w:pPr>
            <w:r>
              <w:rPr>
                <w:sz w:val="16"/>
              </w:rPr>
              <w:t>Give the trailer and totals (AQ09).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CLR-DS-06</w:t>
            </w:r>
          </w:p>
        </w:tc>
        <w:tc>
          <w:tcPr>
            <w:tcW w:type="dxa" w:w="1643"/>
            <w:tcMar>
              <w:top w:w="50" w:type="dxa"/>
              <w:bottom w:w="50" w:type="dxa"/>
              <w:left w:w="90" w:type="dxa"/>
              <w:right w:w="90" w:type="dxa"/>
            </w:tcMar>
            <w:shd w:val="clear" w:color="auto" w:fill="E5F5FF"/>
          </w:tcPr>
          <w:p>
            <w:pPr>
              <w:pStyle w:val="BDOITable"/>
            </w:pPr>
            <w:r>
              <w:rPr>
                <w:sz w:val="16"/>
              </w:rPr>
              <w:t>Bank file uploads (DIS 2.22.0, 3.26.4, 3.26.7; FR-DS-053)</w:t>
            </w:r>
          </w:p>
        </w:tc>
        <w:tc>
          <w:tcPr>
            <w:tcW w:type="dxa" w:w="3456"/>
            <w:tcMar>
              <w:top w:w="50" w:type="dxa"/>
              <w:bottom w:w="50" w:type="dxa"/>
              <w:left w:w="90" w:type="dxa"/>
              <w:right w:w="90" w:type="dxa"/>
            </w:tcMar>
            <w:shd w:val="clear" w:color="auto" w:fill="E5F5FF"/>
          </w:tcPr>
          <w:p>
            <w:pPr>
              <w:pStyle w:val="BDOITable"/>
            </w:pPr>
            <w:r>
              <w:rPr>
                <w:sz w:val="16"/>
              </w:rPr>
              <w:t>The uploads take a minimal CSV (DV or check number, amount, date) until the bank layouts are given.</w:t>
            </w:r>
          </w:p>
        </w:tc>
        <w:tc>
          <w:tcPr>
            <w:tcW w:type="dxa" w:w="1983"/>
            <w:tcMar>
              <w:top w:w="50" w:type="dxa"/>
              <w:bottom w:w="50" w:type="dxa"/>
              <w:left w:w="90" w:type="dxa"/>
              <w:right w:w="90" w:type="dxa"/>
            </w:tcMar>
            <w:shd w:val="clear" w:color="auto" w:fill="E5F5FF"/>
          </w:tcPr>
          <w:p>
            <w:pPr>
              <w:pStyle w:val="BDOITable"/>
            </w:pPr>
            <w:r>
              <w:rPr>
                <w:sz w:val="16"/>
              </w:rPr>
              <w:t>The bank layouts are not given (AQ09).</w:t>
            </w:r>
          </w:p>
        </w:tc>
        <w:tc>
          <w:tcPr>
            <w:tcW w:type="dxa" w:w="1926"/>
            <w:tcMar>
              <w:top w:w="50" w:type="dxa"/>
              <w:bottom w:w="50" w:type="dxa"/>
              <w:left w:w="90" w:type="dxa"/>
              <w:right w:w="90" w:type="dxa"/>
            </w:tcMar>
            <w:shd w:val="clear" w:color="auto" w:fill="E5F5FF"/>
          </w:tcPr>
          <w:p>
            <w:pPr>
              <w:pStyle w:val="BDOITable"/>
            </w:pPr>
            <w:r>
              <w:rPr>
                <w:sz w:val="16"/>
              </w:rPr>
              <w:t>Give the bank layouts (AQ09).</w:t>
            </w:r>
          </w:p>
        </w:tc>
      </w:tr>
      <w:tr>
        <w:trPr>
          <w:cantSplit w:val="true"/>
        </w:trPr>
        <w:tc>
          <w:tcPr>
            <w:tcW w:type="dxa" w:w="963"/>
            <w:tcMar>
              <w:top w:w="50" w:type="dxa"/>
              <w:bottom w:w="50" w:type="dxa"/>
              <w:left w:w="90" w:type="dxa"/>
              <w:right w:w="90" w:type="dxa"/>
            </w:tcMar>
          </w:tcPr>
          <w:p>
            <w:pPr>
              <w:pStyle w:val="BDOITable"/>
            </w:pPr>
            <w:r>
              <w:rPr>
                <w:sz w:val="16"/>
              </w:rPr>
              <w:t>CLR-DS-07</w:t>
            </w:r>
          </w:p>
        </w:tc>
        <w:tc>
          <w:tcPr>
            <w:tcW w:type="dxa" w:w="1643"/>
            <w:tcMar>
              <w:top w:w="50" w:type="dxa"/>
              <w:bottom w:w="50" w:type="dxa"/>
              <w:left w:w="90" w:type="dxa"/>
              <w:right w:w="90" w:type="dxa"/>
            </w:tcMar>
          </w:tcPr>
          <w:p>
            <w:pPr>
              <w:pStyle w:val="BDOITable"/>
            </w:pPr>
            <w:r>
              <w:rPr>
                <w:sz w:val="16"/>
              </w:rPr>
              <w:t>Cancel an approved DV (DIS 2.20.0; FR-DS-044)</w:t>
            </w:r>
          </w:p>
        </w:tc>
        <w:tc>
          <w:tcPr>
            <w:tcW w:type="dxa" w:w="3456"/>
            <w:tcMar>
              <w:top w:w="50" w:type="dxa"/>
              <w:bottom w:w="50" w:type="dxa"/>
              <w:left w:w="90" w:type="dxa"/>
              <w:right w:w="90" w:type="dxa"/>
            </w:tcMar>
          </w:tcPr>
          <w:p>
            <w:pPr>
              <w:pStyle w:val="BDOITable"/>
            </w:pPr>
            <w:r>
              <w:rPr>
                <w:sz w:val="16"/>
              </w:rPr>
              <w:t>The DV journal is reversed and the request goes back to its source; for a remittance DV, Remittance reverses the batch postings, gives the deductions back and returns the batch to review; it is sent again under a new cycle.</w:t>
            </w:r>
          </w:p>
        </w:tc>
        <w:tc>
          <w:tcPr>
            <w:tcW w:type="dxa" w:w="1983"/>
            <w:tcMar>
              <w:top w:w="50" w:type="dxa"/>
              <w:bottom w:w="50" w:type="dxa"/>
              <w:left w:w="90" w:type="dxa"/>
              <w:right w:w="90" w:type="dxa"/>
            </w:tcMar>
          </w:tcPr>
          <w:p>
            <w:pPr>
              <w:pStyle w:val="BDOITable"/>
            </w:pPr>
            <w:r>
              <w:rPr>
                <w:sz w:val="16"/>
              </w:rPr>
              <w:t>The BRD asks to regularise the source data without the steps (AQ15).</w:t>
            </w:r>
          </w:p>
        </w:tc>
        <w:tc>
          <w:tcPr>
            <w:tcW w:type="dxa" w:w="1926"/>
            <w:tcMar>
              <w:top w:w="50" w:type="dxa"/>
              <w:bottom w:w="50" w:type="dxa"/>
              <w:left w:w="90" w:type="dxa"/>
              <w:right w:w="90" w:type="dxa"/>
            </w:tcMar>
          </w:tcPr>
          <w:p>
            <w:pPr>
              <w:pStyle w:val="BDOITable"/>
            </w:pPr>
            <w:r>
              <w:rPr>
                <w:sz w:val="16"/>
              </w:rPr>
              <w:t>Confirm the regularisation (AQ15).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CLR-DS-08</w:t>
            </w:r>
          </w:p>
        </w:tc>
        <w:tc>
          <w:tcPr>
            <w:tcW w:type="dxa" w:w="1643"/>
            <w:tcMar>
              <w:top w:w="50" w:type="dxa"/>
              <w:bottom w:w="50" w:type="dxa"/>
              <w:left w:w="90" w:type="dxa"/>
              <w:right w:w="90" w:type="dxa"/>
            </w:tcMar>
            <w:shd w:val="clear" w:color="auto" w:fill="E5F5FF"/>
          </w:tcPr>
          <w:p>
            <w:pPr>
              <w:pStyle w:val="BDOITable"/>
            </w:pPr>
            <w:r>
              <w:rPr>
                <w:sz w:val="16"/>
              </w:rPr>
              <w:t>Account funding (DIS 2.17.x; FR-DS-064)</w:t>
            </w:r>
          </w:p>
        </w:tc>
        <w:tc>
          <w:tcPr>
            <w:tcW w:type="dxa" w:w="3456"/>
            <w:tcMar>
              <w:top w:w="50" w:type="dxa"/>
              <w:bottom w:w="50" w:type="dxa"/>
              <w:left w:w="90" w:type="dxa"/>
              <w:right w:w="90" w:type="dxa"/>
            </w:tcMar>
            <w:shd w:val="clear" w:color="auto" w:fill="E5F5FF"/>
          </w:tcPr>
          <w:p>
            <w:pPr>
              <w:pStyle w:val="BDOITable"/>
            </w:pPr>
            <w:r>
              <w:rPr>
                <w:sz w:val="16"/>
              </w:rPr>
              <w:t>A BIBS workflow with four eyes; the BOB transaction itself is done in BOB and its reference recorded.</w:t>
            </w:r>
          </w:p>
        </w:tc>
        <w:tc>
          <w:tcPr>
            <w:tcW w:type="dxa" w:w="1983"/>
            <w:tcMar>
              <w:top w:w="50" w:type="dxa"/>
              <w:bottom w:w="50" w:type="dxa"/>
              <w:left w:w="90" w:type="dxa"/>
              <w:right w:w="90" w:type="dxa"/>
            </w:tcMar>
            <w:shd w:val="clear" w:color="auto" w:fill="E5F5FF"/>
          </w:tcPr>
          <w:p>
            <w:pPr>
              <w:pStyle w:val="BDOITable"/>
            </w:pPr>
            <w:r>
              <w:rPr>
                <w:sz w:val="16"/>
              </w:rPr>
              <w:t>BOB is outside BIBS (AQ10).</w:t>
            </w:r>
          </w:p>
        </w:tc>
        <w:tc>
          <w:tcPr>
            <w:tcW w:type="dxa" w:w="1926"/>
            <w:tcMar>
              <w:top w:w="50" w:type="dxa"/>
              <w:bottom w:w="50" w:type="dxa"/>
              <w:left w:w="90" w:type="dxa"/>
              <w:right w:w="90" w:type="dxa"/>
            </w:tcMar>
            <w:shd w:val="clear" w:color="auto" w:fill="E5F5FF"/>
          </w:tcPr>
          <w:p>
            <w:pPr>
              <w:pStyle w:val="BDOITable"/>
            </w:pPr>
            <w:r>
              <w:rPr>
                <w:sz w:val="16"/>
              </w:rPr>
              <w:t>Confirm the funding workflow (AQ10).</w:t>
            </w:r>
          </w:p>
        </w:tc>
      </w:tr>
      <w:tr>
        <w:trPr>
          <w:cantSplit w:val="true"/>
        </w:trPr>
        <w:tc>
          <w:tcPr>
            <w:tcW w:type="dxa" w:w="963"/>
            <w:tcMar>
              <w:top w:w="50" w:type="dxa"/>
              <w:bottom w:w="50" w:type="dxa"/>
              <w:left w:w="90" w:type="dxa"/>
              <w:right w:w="90" w:type="dxa"/>
            </w:tcMar>
          </w:tcPr>
          <w:p>
            <w:pPr>
              <w:pStyle w:val="BDOITable"/>
            </w:pPr>
            <w:r>
              <w:rPr>
                <w:sz w:val="16"/>
              </w:rPr>
              <w:t>CLR-DS-09</w:t>
            </w:r>
          </w:p>
        </w:tc>
        <w:tc>
          <w:tcPr>
            <w:tcW w:type="dxa" w:w="1643"/>
            <w:tcMar>
              <w:top w:w="50" w:type="dxa"/>
              <w:bottom w:w="50" w:type="dxa"/>
              <w:left w:w="90" w:type="dxa"/>
              <w:right w:w="90" w:type="dxa"/>
            </w:tcMar>
          </w:tcPr>
          <w:p>
            <w:pPr>
              <w:pStyle w:val="BDOITable"/>
            </w:pPr>
            <w:r>
              <w:rPr>
                <w:sz w:val="16"/>
              </w:rPr>
              <w:t>OR / AR tagging (DIS 2.10.x; FR-DS-056)</w:t>
            </w:r>
          </w:p>
        </w:tc>
        <w:tc>
          <w:tcPr>
            <w:tcW w:type="dxa" w:w="3456"/>
            <w:tcMar>
              <w:top w:w="50" w:type="dxa"/>
              <w:bottom w:w="50" w:type="dxa"/>
              <w:left w:w="90" w:type="dxa"/>
              <w:right w:w="90" w:type="dxa"/>
            </w:tcMar>
          </w:tcPr>
          <w:p>
            <w:pPr>
              <w:pStyle w:val="BDOITable"/>
            </w:pPr>
            <w:r>
              <w:rPr>
                <w:sz w:val="16"/>
              </w:rPr>
              <w:t>Every approved DV counts as unregularised until tagged.</w:t>
            </w:r>
          </w:p>
        </w:tc>
        <w:tc>
          <w:tcPr>
            <w:tcW w:type="dxa" w:w="1983"/>
            <w:tcMar>
              <w:top w:w="50" w:type="dxa"/>
              <w:bottom w:w="50" w:type="dxa"/>
              <w:left w:w="90" w:type="dxa"/>
              <w:right w:w="90" w:type="dxa"/>
            </w:tcMar>
          </w:tcPr>
          <w:p>
            <w:pPr>
              <w:pStyle w:val="BDOITable"/>
            </w:pPr>
            <w:r>
              <w:rPr>
                <w:sz w:val="16"/>
              </w:rPr>
              <w:t>Which DVs need an OR / AR back is open (AQ17).</w:t>
            </w:r>
          </w:p>
        </w:tc>
        <w:tc>
          <w:tcPr>
            <w:tcW w:type="dxa" w:w="1926"/>
            <w:tcMar>
              <w:top w:w="50" w:type="dxa"/>
              <w:bottom w:w="50" w:type="dxa"/>
              <w:left w:w="90" w:type="dxa"/>
              <w:right w:w="90" w:type="dxa"/>
            </w:tcMar>
          </w:tcPr>
          <w:p>
            <w:pPr>
              <w:pStyle w:val="BDOITable"/>
            </w:pPr>
            <w:r>
              <w:rPr>
                <w:sz w:val="16"/>
              </w:rPr>
              <w:t>Name the DV types that need an OR / AR (AQ17).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CLR-DS-10</w:t>
            </w:r>
          </w:p>
        </w:tc>
        <w:tc>
          <w:tcPr>
            <w:tcW w:type="dxa" w:w="1643"/>
            <w:tcMar>
              <w:top w:w="50" w:type="dxa"/>
              <w:bottom w:w="50" w:type="dxa"/>
              <w:left w:w="90" w:type="dxa"/>
              <w:right w:w="90" w:type="dxa"/>
            </w:tcMar>
            <w:shd w:val="clear" w:color="auto" w:fill="E5F5FF"/>
          </w:tcPr>
          <w:p>
            <w:pPr>
              <w:pStyle w:val="BDOITable"/>
            </w:pPr>
            <w:r>
              <w:rPr>
                <w:sz w:val="16"/>
              </w:rPr>
              <w:t>CWT tagging (DIS 2.11.x; FR-DS-057)</w:t>
            </w:r>
          </w:p>
        </w:tc>
        <w:tc>
          <w:tcPr>
            <w:tcW w:type="dxa" w:w="3456"/>
            <w:tcMar>
              <w:top w:w="50" w:type="dxa"/>
              <w:bottom w:w="50" w:type="dxa"/>
              <w:left w:w="90" w:type="dxa"/>
              <w:right w:w="90" w:type="dxa"/>
            </w:tcMar>
            <w:shd w:val="clear" w:color="auto" w:fill="E5F5FF"/>
          </w:tcPr>
          <w:p>
            <w:pPr>
              <w:pStyle w:val="BDOITable"/>
            </w:pPr>
            <w:r>
              <w:rPr>
                <w:sz w:val="16"/>
              </w:rPr>
              <w:t>The tag records the certificate on the DV; the insurer certificates on commission are kept in one register in Tax (Certificates Received).</w:t>
            </w:r>
          </w:p>
        </w:tc>
        <w:tc>
          <w:tcPr>
            <w:tcW w:type="dxa" w:w="1983"/>
            <w:tcMar>
              <w:top w:w="50" w:type="dxa"/>
              <w:bottom w:w="50" w:type="dxa"/>
              <w:left w:w="90" w:type="dxa"/>
              <w:right w:w="90" w:type="dxa"/>
            </w:tcMar>
            <w:shd w:val="clear" w:color="auto" w:fill="E5F5FF"/>
          </w:tcPr>
          <w:p>
            <w:pPr>
              <w:pStyle w:val="BDOITable"/>
            </w:pPr>
            <w:r>
              <w:rPr>
                <w:sz w:val="16"/>
              </w:rPr>
              <w:t>One register avoids keeping the same certificate twice (AQ16).</w:t>
            </w:r>
          </w:p>
        </w:tc>
        <w:tc>
          <w:tcPr>
            <w:tcW w:type="dxa" w:w="1926"/>
            <w:tcMar>
              <w:top w:w="50" w:type="dxa"/>
              <w:bottom w:w="50" w:type="dxa"/>
              <w:left w:w="90" w:type="dxa"/>
              <w:right w:w="90" w:type="dxa"/>
            </w:tcMar>
            <w:shd w:val="clear" w:color="auto" w:fill="E5F5FF"/>
          </w:tcPr>
          <w:p>
            <w:pPr>
              <w:pStyle w:val="BDOITable"/>
            </w:pPr>
            <w:r>
              <w:rPr>
                <w:sz w:val="16"/>
              </w:rPr>
              <w:t>Confirm the register (AQ16).</w:t>
            </w:r>
          </w:p>
        </w:tc>
      </w:tr>
      <w:tr>
        <w:trPr>
          <w:cantSplit w:val="true"/>
        </w:trPr>
        <w:tc>
          <w:tcPr>
            <w:tcW w:type="dxa" w:w="963"/>
            <w:tcMar>
              <w:top w:w="50" w:type="dxa"/>
              <w:bottom w:w="50" w:type="dxa"/>
              <w:left w:w="90" w:type="dxa"/>
              <w:right w:w="90" w:type="dxa"/>
            </w:tcMar>
          </w:tcPr>
          <w:p>
            <w:pPr>
              <w:pStyle w:val="BDOITable"/>
            </w:pPr>
            <w:r>
              <w:rPr>
                <w:sz w:val="16"/>
              </w:rPr>
              <w:t>CLR-DS-11</w:t>
            </w:r>
          </w:p>
        </w:tc>
        <w:tc>
          <w:tcPr>
            <w:tcW w:type="dxa" w:w="1643"/>
            <w:tcMar>
              <w:top w:w="50" w:type="dxa"/>
              <w:bottom w:w="50" w:type="dxa"/>
              <w:left w:w="90" w:type="dxa"/>
              <w:right w:w="90" w:type="dxa"/>
            </w:tcMar>
          </w:tcPr>
          <w:p>
            <w:pPr>
              <w:pStyle w:val="BDOITable"/>
            </w:pPr>
            <w:r>
              <w:rPr>
                <w:sz w:val="16"/>
              </w:rPr>
              <w:t>One invoice number for related transactions (DIS 3.27.2, ACSL 2.16.0; FR-DS-093)</w:t>
            </w:r>
          </w:p>
        </w:tc>
        <w:tc>
          <w:tcPr>
            <w:tcW w:type="dxa" w:w="3456"/>
            <w:tcMar>
              <w:top w:w="50" w:type="dxa"/>
              <w:bottom w:w="50" w:type="dxa"/>
              <w:left w:w="90" w:type="dxa"/>
              <w:right w:w="90" w:type="dxa"/>
            </w:tcMar>
          </w:tcPr>
          <w:p>
            <w:pPr>
              <w:pStyle w:val="BDOITable"/>
            </w:pPr>
            <w:r>
              <w:rPr>
                <w:sz w:val="16"/>
              </w:rPr>
              <w:t>Endorsements and cancellations keep their own BIR invoice number and carry the root invoice number; booking sets the root invoice number and Invoice 360 shows the family.</w:t>
            </w:r>
          </w:p>
        </w:tc>
        <w:tc>
          <w:tcPr>
            <w:tcW w:type="dxa" w:w="1983"/>
            <w:tcMar>
              <w:top w:w="50" w:type="dxa"/>
              <w:bottom w:w="50" w:type="dxa"/>
              <w:left w:w="90" w:type="dxa"/>
              <w:right w:w="90" w:type="dxa"/>
            </w:tcMar>
          </w:tcPr>
          <w:p>
            <w:pPr>
              <w:pStyle w:val="BDOITable"/>
            </w:pPr>
            <w:r>
              <w:rPr>
                <w:sz w:val="16"/>
              </w:rPr>
              <w:t>Each BIR invoice needs its own number (AQ29).</w:t>
            </w:r>
          </w:p>
        </w:tc>
        <w:tc>
          <w:tcPr>
            <w:tcW w:type="dxa" w:w="1926"/>
            <w:tcMar>
              <w:top w:w="50" w:type="dxa"/>
              <w:bottom w:w="50" w:type="dxa"/>
              <w:left w:w="90" w:type="dxa"/>
              <w:right w:w="90" w:type="dxa"/>
            </w:tcMar>
          </w:tcPr>
          <w:p>
            <w:pPr>
              <w:pStyle w:val="BDOITable"/>
            </w:pPr>
            <w:r>
              <w:rPr>
                <w:sz w:val="16"/>
              </w:rPr>
              <w:t>Confirm the root invoice number (AQ29).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CLR-DS-12</w:t>
            </w:r>
          </w:p>
        </w:tc>
        <w:tc>
          <w:tcPr>
            <w:tcW w:type="dxa" w:w="1643"/>
            <w:tcMar>
              <w:top w:w="50" w:type="dxa"/>
              <w:bottom w:w="50" w:type="dxa"/>
              <w:left w:w="90" w:type="dxa"/>
              <w:right w:w="90" w:type="dxa"/>
            </w:tcMar>
            <w:shd w:val="clear" w:color="auto" w:fill="E5F5FF"/>
          </w:tcPr>
          <w:p>
            <w:pPr>
              <w:pStyle w:val="BDOITable"/>
            </w:pPr>
            <w:r>
              <w:rPr>
                <w:sz w:val="16"/>
              </w:rPr>
              <w:t>CPC2 incentive (DIS 3.29.2; FR-DS-090)</w:t>
            </w:r>
          </w:p>
        </w:tc>
        <w:tc>
          <w:tcPr>
            <w:tcW w:type="dxa" w:w="3456"/>
            <w:tcMar>
              <w:top w:w="50" w:type="dxa"/>
              <w:bottom w:w="50" w:type="dxa"/>
              <w:left w:w="90" w:type="dxa"/>
              <w:right w:w="90" w:type="dxa"/>
            </w:tcMar>
            <w:shd w:val="clear" w:color="auto" w:fill="E5F5FF"/>
          </w:tcPr>
          <w:p>
            <w:pPr>
              <w:pStyle w:val="BDOITable"/>
            </w:pPr>
            <w:r>
              <w:rPr>
                <w:sz w:val="16"/>
              </w:rPr>
              <w:t>CPC2 is computed from the TSU CPC2 criteria (rate on the basic premium remitted, output VAT), deducted from the remittance and posted as income.</w:t>
            </w:r>
          </w:p>
        </w:tc>
        <w:tc>
          <w:tcPr>
            <w:tcW w:type="dxa" w:w="1983"/>
            <w:tcMar>
              <w:top w:w="50" w:type="dxa"/>
              <w:bottom w:w="50" w:type="dxa"/>
              <w:left w:w="90" w:type="dxa"/>
              <w:right w:w="90" w:type="dxa"/>
            </w:tcMar>
            <w:shd w:val="clear" w:color="auto" w:fill="E5F5FF"/>
          </w:tcPr>
          <w:p>
            <w:pPr>
              <w:pStyle w:val="BDOITable"/>
            </w:pPr>
            <w:r>
              <w:rPr>
                <w:sz w:val="16"/>
              </w:rPr>
              <w:t>The base, VAT treatment, fixed-amount and rule criteria are open (AQ24, OQ39, PQ04).</w:t>
            </w:r>
          </w:p>
        </w:tc>
        <w:tc>
          <w:tcPr>
            <w:tcW w:type="dxa" w:w="1926"/>
            <w:tcMar>
              <w:top w:w="50" w:type="dxa"/>
              <w:bottom w:w="50" w:type="dxa"/>
              <w:left w:w="90" w:type="dxa"/>
              <w:right w:w="90" w:type="dxa"/>
            </w:tcMar>
            <w:shd w:val="clear" w:color="auto" w:fill="E5F5FF"/>
          </w:tcPr>
          <w:p>
            <w:pPr>
              <w:pStyle w:val="BDOITable"/>
            </w:pPr>
            <w:r>
              <w:rPr>
                <w:sz w:val="16"/>
              </w:rPr>
              <w:t>Confirm the base, VAT and criteria (AQ24, OQ39, PQ04).</w:t>
            </w:r>
          </w:p>
        </w:tc>
      </w:tr>
      <w:tr>
        <w:trPr>
          <w:cantSplit w:val="true"/>
        </w:trPr>
        <w:tc>
          <w:tcPr>
            <w:tcW w:type="dxa" w:w="963"/>
            <w:tcMar>
              <w:top w:w="50" w:type="dxa"/>
              <w:bottom w:w="50" w:type="dxa"/>
              <w:left w:w="90" w:type="dxa"/>
              <w:right w:w="90" w:type="dxa"/>
            </w:tcMar>
          </w:tcPr>
          <w:p>
            <w:pPr>
              <w:pStyle w:val="BDOITable"/>
            </w:pPr>
            <w:r>
              <w:rPr>
                <w:sz w:val="16"/>
              </w:rPr>
              <w:t>CLR-DS-13</w:t>
            </w:r>
          </w:p>
        </w:tc>
        <w:tc>
          <w:tcPr>
            <w:tcW w:type="dxa" w:w="1643"/>
            <w:tcMar>
              <w:top w:w="50" w:type="dxa"/>
              <w:bottom w:w="50" w:type="dxa"/>
              <w:left w:w="90" w:type="dxa"/>
              <w:right w:w="90" w:type="dxa"/>
            </w:tcMar>
          </w:tcPr>
          <w:p>
            <w:pPr>
              <w:pStyle w:val="BDOITable"/>
            </w:pPr>
            <w:r>
              <w:rPr>
                <w:sz w:val="16"/>
              </w:rPr>
              <w:t>Early-incentive service invoice (DIS 3.29.1; FR-DS-091)</w:t>
            </w:r>
          </w:p>
        </w:tc>
        <w:tc>
          <w:tcPr>
            <w:tcW w:type="dxa" w:w="3456"/>
            <w:tcMar>
              <w:top w:w="50" w:type="dxa"/>
              <w:bottom w:w="50" w:type="dxa"/>
              <w:left w:w="90" w:type="dxa"/>
              <w:right w:w="90" w:type="dxa"/>
            </w:tcMar>
          </w:tcPr>
          <w:p>
            <w:pPr>
              <w:pStyle w:val="BDOITable"/>
            </w:pPr>
            <w:r>
              <w:rPr>
                <w:sz w:val="16"/>
              </w:rPr>
              <w:t>One service invoice per batch with 2% withholding; until AQ25 is answered the incentive is deducted in full from the remittance and the insurer's 2% is not posted.</w:t>
            </w:r>
          </w:p>
        </w:tc>
        <w:tc>
          <w:tcPr>
            <w:tcW w:type="dxa" w:w="1983"/>
            <w:tcMar>
              <w:top w:w="50" w:type="dxa"/>
              <w:bottom w:w="50" w:type="dxa"/>
              <w:left w:w="90" w:type="dxa"/>
              <w:right w:w="90" w:type="dxa"/>
            </w:tcMar>
          </w:tcPr>
          <w:p>
            <w:pPr>
              <w:pStyle w:val="BDOITable"/>
            </w:pPr>
            <w:r>
              <w:rPr>
                <w:sz w:val="16"/>
              </w:rPr>
              <w:t>The accounting of the insurer's 2% withholding is open (AQ25).</w:t>
            </w:r>
          </w:p>
        </w:tc>
        <w:tc>
          <w:tcPr>
            <w:tcW w:type="dxa" w:w="1926"/>
            <w:tcMar>
              <w:top w:w="50" w:type="dxa"/>
              <w:bottom w:w="50" w:type="dxa"/>
              <w:left w:w="90" w:type="dxa"/>
              <w:right w:w="90" w:type="dxa"/>
            </w:tcMar>
          </w:tcPr>
          <w:p>
            <w:pPr>
              <w:pStyle w:val="BDOITable"/>
            </w:pPr>
            <w:r>
              <w:rPr>
                <w:sz w:val="16"/>
              </w:rPr>
              <w:t>Give the accounting of the 2% withholding (AQ25).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CLR-DS-14</w:t>
            </w:r>
          </w:p>
        </w:tc>
        <w:tc>
          <w:tcPr>
            <w:tcW w:type="dxa" w:w="1643"/>
            <w:tcMar>
              <w:top w:w="50" w:type="dxa"/>
              <w:bottom w:w="50" w:type="dxa"/>
              <w:left w:w="90" w:type="dxa"/>
              <w:right w:w="90" w:type="dxa"/>
            </w:tcMar>
            <w:shd w:val="clear" w:color="auto" w:fill="E5F5FF"/>
          </w:tcPr>
          <w:p>
            <w:pPr>
              <w:pStyle w:val="BDOITable"/>
            </w:pPr>
            <w:r>
              <w:rPr>
                <w:sz w:val="16"/>
              </w:rPr>
              <w:t>CPC2 report (DIS 3.29.0; FR-DS-092)</w:t>
            </w:r>
          </w:p>
        </w:tc>
        <w:tc>
          <w:tcPr>
            <w:tcW w:type="dxa" w:w="3456"/>
            <w:tcMar>
              <w:top w:w="50" w:type="dxa"/>
              <w:bottom w:w="50" w:type="dxa"/>
              <w:left w:w="90" w:type="dxa"/>
              <w:right w:w="90" w:type="dxa"/>
            </w:tcMar>
            <w:shd w:val="clear" w:color="auto" w:fill="E5F5FF"/>
          </w:tcPr>
          <w:p>
            <w:pPr>
              <w:pStyle w:val="BDOITable"/>
            </w:pPr>
            <w:r>
              <w:rPr>
                <w:sz w:val="16"/>
              </w:rPr>
              <w:t>A CPC2 report in Disbursement Reports lists the CPC2 lines of a period with the breakdown and totals that agree with the ledger.</w:t>
            </w:r>
          </w:p>
        </w:tc>
        <w:tc>
          <w:tcPr>
            <w:tcW w:type="dxa" w:w="1983"/>
            <w:tcMar>
              <w:top w:w="50" w:type="dxa"/>
              <w:bottom w:w="50" w:type="dxa"/>
              <w:left w:w="90" w:type="dxa"/>
              <w:right w:w="90" w:type="dxa"/>
            </w:tcMar>
            <w:shd w:val="clear" w:color="auto" w:fill="E5F5FF"/>
          </w:tcPr>
          <w:p>
            <w:pPr>
              <w:pStyle w:val="BDOITable"/>
            </w:pPr>
            <w:r>
              <w:rPr>
                <w:sz w:val="16"/>
              </w:rPr>
              <w:t>The layout depends on the CPC2 definition (AQ24).</w:t>
            </w:r>
          </w:p>
        </w:tc>
        <w:tc>
          <w:tcPr>
            <w:tcW w:type="dxa" w:w="1926"/>
            <w:tcMar>
              <w:top w:w="50" w:type="dxa"/>
              <w:bottom w:w="50" w:type="dxa"/>
              <w:left w:w="90" w:type="dxa"/>
              <w:right w:w="90" w:type="dxa"/>
            </w:tcMar>
            <w:shd w:val="clear" w:color="auto" w:fill="E5F5FF"/>
          </w:tcPr>
          <w:p>
            <w:pPr>
              <w:pStyle w:val="BDOITable"/>
            </w:pPr>
            <w:r>
              <w:rPr>
                <w:sz w:val="16"/>
              </w:rPr>
              <w:t>Give the CPC2 report layout (AQ24).</w:t>
            </w:r>
          </w:p>
        </w:tc>
      </w:tr>
      <w:tr>
        <w:trPr>
          <w:cantSplit w:val="true"/>
        </w:trPr>
        <w:tc>
          <w:tcPr>
            <w:tcW w:type="dxa" w:w="963"/>
            <w:tcMar>
              <w:top w:w="50" w:type="dxa"/>
              <w:bottom w:w="50" w:type="dxa"/>
              <w:left w:w="90" w:type="dxa"/>
              <w:right w:w="90" w:type="dxa"/>
            </w:tcMar>
          </w:tcPr>
          <w:p>
            <w:pPr>
              <w:pStyle w:val="BDOITable"/>
            </w:pPr>
            <w:r>
              <w:rPr>
                <w:sz w:val="16"/>
              </w:rPr>
              <w:t>CLR-DS-15</w:t>
            </w:r>
          </w:p>
        </w:tc>
        <w:tc>
          <w:tcPr>
            <w:tcW w:type="dxa" w:w="1643"/>
            <w:tcMar>
              <w:top w:w="50" w:type="dxa"/>
              <w:bottom w:w="50" w:type="dxa"/>
              <w:left w:w="90" w:type="dxa"/>
              <w:right w:w="90" w:type="dxa"/>
            </w:tcMar>
          </w:tcPr>
          <w:p>
            <w:pPr>
              <w:pStyle w:val="BDOITable"/>
            </w:pPr>
            <w:r>
              <w:rPr>
                <w:sz w:val="16"/>
              </w:rPr>
              <w:t>Insurer's payment advice (FR-DS-063)</w:t>
            </w:r>
          </w:p>
        </w:tc>
        <w:tc>
          <w:tcPr>
            <w:tcW w:type="dxa" w:w="3456"/>
            <w:tcMar>
              <w:top w:w="50" w:type="dxa"/>
              <w:bottom w:w="50" w:type="dxa"/>
              <w:left w:w="90" w:type="dxa"/>
              <w:right w:w="90" w:type="dxa"/>
            </w:tcMar>
          </w:tcPr>
          <w:p>
            <w:pPr>
              <w:pStyle w:val="BDOITable"/>
            </w:pPr>
            <w:r>
              <w:rPr>
                <w:sz w:val="16"/>
              </w:rPr>
              <w:t>The payment advice of the day is e-mailed to each payee; the remittance schedule is not attached to the insurer's advice.</w:t>
            </w:r>
          </w:p>
        </w:tc>
        <w:tc>
          <w:tcPr>
            <w:tcW w:type="dxa" w:w="1983"/>
            <w:tcMar>
              <w:top w:w="50" w:type="dxa"/>
              <w:bottom w:w="50" w:type="dxa"/>
              <w:left w:w="90" w:type="dxa"/>
              <w:right w:w="90" w:type="dxa"/>
            </w:tcMar>
          </w:tcPr>
          <w:p>
            <w:pPr>
              <w:pStyle w:val="BDOITable"/>
            </w:pPr>
            <w:r>
              <w:rPr>
                <w:sz w:val="16"/>
              </w:rPr>
              <w:t>The BRD does not ask for the schedule with the advice; the insurer receives it from Remittance.</w:t>
            </w:r>
          </w:p>
        </w:tc>
        <w:tc>
          <w:tcPr>
            <w:tcW w:type="dxa" w:w="1926"/>
            <w:tcMar>
              <w:top w:w="50" w:type="dxa"/>
              <w:bottom w:w="50" w:type="dxa"/>
              <w:left w:w="90" w:type="dxa"/>
              <w:right w:w="90" w:type="dxa"/>
            </w:tcMar>
          </w:tcPr>
          <w:p>
            <w:pPr>
              <w:pStyle w:val="BDOITable"/>
            </w:pPr>
            <w:r>
              <w:rPr>
                <w:sz w:val="16"/>
              </w:rPr>
              <w:t>Confirm, or ask for the schedule to be attached.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CLR-PQ-01</w:t>
            </w:r>
          </w:p>
        </w:tc>
        <w:tc>
          <w:tcPr>
            <w:tcW w:type="dxa" w:w="1643"/>
            <w:tcMar>
              <w:top w:w="50" w:type="dxa"/>
              <w:bottom w:w="50" w:type="dxa"/>
              <w:left w:w="90" w:type="dxa"/>
              <w:right w:w="90" w:type="dxa"/>
            </w:tcMar>
            <w:shd w:val="clear" w:color="auto" w:fill="E5F5FF"/>
          </w:tcPr>
          <w:p>
            <w:pPr>
              <w:pStyle w:val="BDOITable"/>
            </w:pPr>
            <w:r>
              <w:rPr>
                <w:sz w:val="16"/>
              </w:rPr>
              <w:t>Unapplied payment report for Marketing (MKT 1.7.0; FR-PQ-002)</w:t>
            </w:r>
          </w:p>
        </w:tc>
        <w:tc>
          <w:tcPr>
            <w:tcW w:type="dxa" w:w="3456"/>
            <w:tcMar>
              <w:top w:w="50" w:type="dxa"/>
              <w:bottom w:w="50" w:type="dxa"/>
              <w:left w:w="90" w:type="dxa"/>
              <w:right w:w="90" w:type="dxa"/>
            </w:tcMar>
            <w:shd w:val="clear" w:color="auto" w:fill="E5F5FF"/>
          </w:tcPr>
          <w:p>
            <w:pPr>
              <w:pStyle w:val="BDOITable"/>
            </w:pPr>
            <w:r>
              <w:rPr>
                <w:sz w:val="16"/>
              </w:rPr>
              <w:t>Marketing runs the Cashiering reports (OPS_REPORT_VIEW) without a segment filter.</w:t>
            </w:r>
          </w:p>
        </w:tc>
        <w:tc>
          <w:tcPr>
            <w:tcW w:type="dxa" w:w="1983"/>
            <w:tcMar>
              <w:top w:w="50" w:type="dxa"/>
              <w:bottom w:w="50" w:type="dxa"/>
              <w:left w:w="90" w:type="dxa"/>
              <w:right w:w="90" w:type="dxa"/>
            </w:tcMar>
            <w:shd w:val="clear" w:color="auto" w:fill="E5F5FF"/>
          </w:tcPr>
          <w:p>
            <w:pPr>
              <w:pStyle w:val="BDOITable"/>
            </w:pPr>
            <w:r>
              <w:rPr>
                <w:sz w:val="16"/>
              </w:rPr>
              <w:t>A Marketing report per segment needs a layout (AQ18).</w:t>
            </w:r>
          </w:p>
        </w:tc>
        <w:tc>
          <w:tcPr>
            <w:tcW w:type="dxa" w:w="1926"/>
            <w:tcMar>
              <w:top w:w="50" w:type="dxa"/>
              <w:bottom w:w="50" w:type="dxa"/>
              <w:left w:w="90" w:type="dxa"/>
              <w:right w:w="90" w:type="dxa"/>
            </w:tcMar>
            <w:shd w:val="clear" w:color="auto" w:fill="E5F5FF"/>
          </w:tcPr>
          <w:p>
            <w:pPr>
              <w:pStyle w:val="BDOITable"/>
            </w:pPr>
            <w:r>
              <w:rPr>
                <w:sz w:val="16"/>
              </w:rPr>
              <w:t>Confirm the Cashiering reports, or give the layout of a Marketing report (AQ18).</w:t>
            </w:r>
          </w:p>
        </w:tc>
      </w:tr>
      <w:tr>
        <w:trPr>
          <w:cantSplit w:val="true"/>
        </w:trPr>
        <w:tc>
          <w:tcPr>
            <w:tcW w:type="dxa" w:w="963"/>
            <w:tcMar>
              <w:top w:w="50" w:type="dxa"/>
              <w:bottom w:w="50" w:type="dxa"/>
              <w:left w:w="90" w:type="dxa"/>
              <w:right w:w="90" w:type="dxa"/>
            </w:tcMar>
          </w:tcPr>
          <w:p>
            <w:pPr>
              <w:pStyle w:val="BDOITable"/>
            </w:pPr>
            <w:r>
              <w:rPr>
                <w:sz w:val="16"/>
              </w:rPr>
              <w:t>CLR-PQ-02</w:t>
            </w:r>
          </w:p>
        </w:tc>
        <w:tc>
          <w:tcPr>
            <w:tcW w:type="dxa" w:w="1643"/>
            <w:tcMar>
              <w:top w:w="50" w:type="dxa"/>
              <w:bottom w:w="50" w:type="dxa"/>
              <w:left w:w="90" w:type="dxa"/>
              <w:right w:w="90" w:type="dxa"/>
            </w:tcMar>
          </w:tcPr>
          <w:p>
            <w:pPr>
              <w:pStyle w:val="BDOITable"/>
            </w:pPr>
            <w:r>
              <w:rPr>
                <w:sz w:val="16"/>
              </w:rPr>
              <w:t>Attachments (MKT 1.12.0, 1.13.0; FR-PQ-007)</w:t>
            </w:r>
          </w:p>
        </w:tc>
        <w:tc>
          <w:tcPr>
            <w:tcW w:type="dxa" w:w="3456"/>
            <w:tcMar>
              <w:top w:w="50" w:type="dxa"/>
              <w:bottom w:w="50" w:type="dxa"/>
              <w:left w:w="90" w:type="dxa"/>
              <w:right w:w="90" w:type="dxa"/>
            </w:tcMar>
          </w:tcPr>
          <w:p>
            <w:pPr>
              <w:pStyle w:val="BDOITable"/>
            </w:pPr>
            <w:r>
              <w:rPr>
                <w:sz w:val="16"/>
              </w:rPr>
              <w:t>.txt is not an accepted attachment type; files open one at a time in the viewer.</w:t>
            </w:r>
          </w:p>
        </w:tc>
        <w:tc>
          <w:tcPr>
            <w:tcW w:type="dxa" w:w="1983"/>
            <w:tcMar>
              <w:top w:w="50" w:type="dxa"/>
              <w:bottom w:w="50" w:type="dxa"/>
              <w:left w:w="90" w:type="dxa"/>
              <w:right w:w="90" w:type="dxa"/>
            </w:tcMar>
          </w:tcPr>
          <w:p>
            <w:pPr>
              <w:pStyle w:val="BDOITable"/>
            </w:pPr>
            <w:r>
              <w:rPr>
                <w:sz w:val="16"/>
              </w:rPr>
              <w:t>The accepted types are those of the document store for all BIBS modules.</w:t>
            </w:r>
          </w:p>
        </w:tc>
        <w:tc>
          <w:tcPr>
            <w:tcW w:type="dxa" w:w="1926"/>
            <w:tcMar>
              <w:top w:w="50" w:type="dxa"/>
              <w:bottom w:w="50" w:type="dxa"/>
              <w:left w:w="90" w:type="dxa"/>
              <w:right w:w="90" w:type="dxa"/>
            </w:tcMar>
          </w:tcPr>
          <w:p>
            <w:pPr>
              <w:pStyle w:val="BDOITable"/>
            </w:pPr>
            <w:r>
              <w:rPr>
                <w:sz w:val="16"/>
              </w:rPr>
              <w:t>Confirm the attachment types and the viewer.</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CLR-PQ-03</w:t>
            </w:r>
          </w:p>
        </w:tc>
        <w:tc>
          <w:tcPr>
            <w:tcW w:type="dxa" w:w="1643"/>
            <w:tcMar>
              <w:top w:w="50" w:type="dxa"/>
              <w:bottom w:w="50" w:type="dxa"/>
              <w:left w:w="90" w:type="dxa"/>
              <w:right w:w="90" w:type="dxa"/>
            </w:tcMar>
            <w:shd w:val="clear" w:color="auto" w:fill="E5F5FF"/>
          </w:tcPr>
          <w:p>
            <w:pPr>
              <w:pStyle w:val="BDOITable"/>
            </w:pPr>
            <w:r>
              <w:rPr>
                <w:sz w:val="16"/>
              </w:rPr>
              <w:t>Details of the forms (MKT 1.10.0; FR-PQ-003, 004, 017)</w:t>
            </w:r>
          </w:p>
        </w:tc>
        <w:tc>
          <w:tcPr>
            <w:tcW w:type="dxa" w:w="3456"/>
            <w:tcMar>
              <w:top w:w="50" w:type="dxa"/>
              <w:bottom w:w="50" w:type="dxa"/>
              <w:left w:w="90" w:type="dxa"/>
              <w:right w:w="90" w:type="dxa"/>
            </w:tcMar>
            <w:shd w:val="clear" w:color="auto" w:fill="E5F5FF"/>
          </w:tcPr>
          <w:p>
            <w:pPr>
              <w:pStyle w:val="BDOITable"/>
            </w:pPr>
            <w:r>
              <w:rPr>
                <w:sz w:val="16"/>
              </w:rPr>
              <w:t>The fields of Appendix D are used; all accounts of one refund request belong to one client.</w:t>
            </w:r>
          </w:p>
        </w:tc>
        <w:tc>
          <w:tcPr>
            <w:tcW w:type="dxa" w:w="1983"/>
            <w:tcMar>
              <w:top w:w="50" w:type="dxa"/>
              <w:bottom w:w="50" w:type="dxa"/>
              <w:left w:w="90" w:type="dxa"/>
              <w:right w:w="90" w:type="dxa"/>
            </w:tcMar>
            <w:shd w:val="clear" w:color="auto" w:fill="E5F5FF"/>
          </w:tcPr>
          <w:p>
            <w:pPr>
              <w:pStyle w:val="BDOITable"/>
            </w:pPr>
            <w:r>
              <w:rPr>
                <w:sz w:val="16"/>
              </w:rPr>
              <w:t>The BRD list of fields is empty (AQ18).</w:t>
            </w:r>
          </w:p>
        </w:tc>
        <w:tc>
          <w:tcPr>
            <w:tcW w:type="dxa" w:w="1926"/>
            <w:tcMar>
              <w:top w:w="50" w:type="dxa"/>
              <w:bottom w:w="50" w:type="dxa"/>
              <w:left w:w="90" w:type="dxa"/>
              <w:right w:w="90" w:type="dxa"/>
            </w:tcMar>
            <w:shd w:val="clear" w:color="auto" w:fill="E5F5FF"/>
          </w:tcPr>
          <w:p>
            <w:pPr>
              <w:pStyle w:val="BDOITable"/>
            </w:pPr>
            <w:r>
              <w:rPr>
                <w:sz w:val="16"/>
              </w:rPr>
              <w:t>Give the mandatory fields (AQ18).</w:t>
            </w:r>
          </w:p>
        </w:tc>
      </w:tr>
      <w:tr>
        <w:trPr>
          <w:cantSplit w:val="true"/>
        </w:trPr>
        <w:tc>
          <w:tcPr>
            <w:tcW w:type="dxa" w:w="963"/>
            <w:tcMar>
              <w:top w:w="50" w:type="dxa"/>
              <w:bottom w:w="50" w:type="dxa"/>
              <w:left w:w="90" w:type="dxa"/>
              <w:right w:w="90" w:type="dxa"/>
            </w:tcMar>
          </w:tcPr>
          <w:p>
            <w:pPr>
              <w:pStyle w:val="BDOITable"/>
            </w:pPr>
            <w:r>
              <w:rPr>
                <w:sz w:val="16"/>
              </w:rPr>
              <w:t>CLR-PQ-04</w:t>
            </w:r>
          </w:p>
        </w:tc>
        <w:tc>
          <w:tcPr>
            <w:tcW w:type="dxa" w:w="1643"/>
            <w:tcMar>
              <w:top w:w="50" w:type="dxa"/>
              <w:bottom w:w="50" w:type="dxa"/>
              <w:left w:w="90" w:type="dxa"/>
              <w:right w:w="90" w:type="dxa"/>
            </w:tcMar>
          </w:tcPr>
          <w:p>
            <w:pPr>
              <w:pStyle w:val="BDOITable"/>
            </w:pPr>
            <w:r>
              <w:rPr>
                <w:sz w:val="16"/>
              </w:rPr>
              <w:t>Cancellation of a disbursed check (MKT 1.19.0, 1.16.3; FR-PQ-011)</w:t>
            </w:r>
          </w:p>
        </w:tc>
        <w:tc>
          <w:tcPr>
            <w:tcW w:type="dxa" w:w="3456"/>
            <w:tcMar>
              <w:top w:w="50" w:type="dxa"/>
              <w:bottom w:w="50" w:type="dxa"/>
              <w:left w:w="90" w:type="dxa"/>
              <w:right w:w="90" w:type="dxa"/>
            </w:tcMar>
          </w:tcPr>
          <w:p>
            <w:pPr>
              <w:pStyle w:val="BDOITable"/>
            </w:pPr>
            <w:r>
              <w:rPr>
                <w:sz w:val="16"/>
              </w:rPr>
              <w:t>After approval the request is handed to the Disbursement approvers (hand-off DV_CANCELLATION); the approver cancels the DV, which closes the hand-off.</w:t>
            </w:r>
          </w:p>
        </w:tc>
        <w:tc>
          <w:tcPr>
            <w:tcW w:type="dxa" w:w="1983"/>
            <w:tcMar>
              <w:top w:w="50" w:type="dxa"/>
              <w:bottom w:w="50" w:type="dxa"/>
              <w:left w:w="90" w:type="dxa"/>
              <w:right w:w="90" w:type="dxa"/>
            </w:tcMar>
          </w:tcPr>
          <w:p>
            <w:pPr>
              <w:pStyle w:val="BDOITable"/>
            </w:pPr>
            <w:r>
              <w:rPr>
                <w:sz w:val="16"/>
              </w:rPr>
              <w:t>The BRD routes the request to Disbursement without the step (AQ15).</w:t>
            </w:r>
          </w:p>
        </w:tc>
        <w:tc>
          <w:tcPr>
            <w:tcW w:type="dxa" w:w="1926"/>
            <w:tcMar>
              <w:top w:w="50" w:type="dxa"/>
              <w:bottom w:w="50" w:type="dxa"/>
              <w:left w:w="90" w:type="dxa"/>
              <w:right w:w="90" w:type="dxa"/>
            </w:tcMar>
          </w:tcPr>
          <w:p>
            <w:pPr>
              <w:pStyle w:val="BDOITable"/>
            </w:pPr>
            <w:r>
              <w:rPr>
                <w:sz w:val="16"/>
              </w:rPr>
              <w:t>Confirm the hand-off (AQ15).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CLR-PQ-05</w:t>
            </w:r>
          </w:p>
        </w:tc>
        <w:tc>
          <w:tcPr>
            <w:tcW w:type="dxa" w:w="1643"/>
            <w:tcMar>
              <w:top w:w="50" w:type="dxa"/>
              <w:bottom w:w="50" w:type="dxa"/>
              <w:left w:w="90" w:type="dxa"/>
              <w:right w:w="90" w:type="dxa"/>
            </w:tcMar>
            <w:shd w:val="clear" w:color="auto" w:fill="E5F5FF"/>
          </w:tcPr>
          <w:p>
            <w:pPr>
              <w:pStyle w:val="BDOITable"/>
            </w:pPr>
            <w:r>
              <w:rPr>
                <w:sz w:val="16"/>
              </w:rPr>
              <w:t>CA / SA on the client record (MKT 2.25.0; FR-PQ-016)</w:t>
            </w:r>
          </w:p>
        </w:tc>
        <w:tc>
          <w:tcPr>
            <w:tcW w:type="dxa" w:w="3456"/>
            <w:tcMar>
              <w:top w:w="50" w:type="dxa"/>
              <w:bottom w:w="50" w:type="dxa"/>
              <w:left w:w="90" w:type="dxa"/>
              <w:right w:w="90" w:type="dxa"/>
            </w:tcMar>
            <w:shd w:val="clear" w:color="auto" w:fill="E5F5FF"/>
          </w:tcPr>
          <w:p>
            <w:pPr>
              <w:pStyle w:val="BDOITable"/>
            </w:pPr>
            <w:r>
              <w:rPr>
                <w:sz w:val="16"/>
              </w:rPr>
              <w:t>Recorded on approval without duplicates; the BDO account number is checked as 10 to 16 digits.</w:t>
            </w:r>
          </w:p>
        </w:tc>
        <w:tc>
          <w:tcPr>
            <w:tcW w:type="dxa" w:w="1983"/>
            <w:tcMar>
              <w:top w:w="50" w:type="dxa"/>
              <w:bottom w:w="50" w:type="dxa"/>
              <w:left w:w="90" w:type="dxa"/>
              <w:right w:w="90" w:type="dxa"/>
            </w:tcMar>
            <w:shd w:val="clear" w:color="auto" w:fill="E5F5FF"/>
          </w:tcPr>
          <w:p>
            <w:pPr>
              <w:pStyle w:val="BDOITable"/>
            </w:pPr>
            <w:r>
              <w:rPr>
                <w:sz w:val="16"/>
              </w:rPr>
              <w:t>The account number format is not given (AQ19).</w:t>
            </w:r>
          </w:p>
        </w:tc>
        <w:tc>
          <w:tcPr>
            <w:tcW w:type="dxa" w:w="1926"/>
            <w:tcMar>
              <w:top w:w="50" w:type="dxa"/>
              <w:bottom w:w="50" w:type="dxa"/>
              <w:left w:w="90" w:type="dxa"/>
              <w:right w:w="90" w:type="dxa"/>
            </w:tcMar>
            <w:shd w:val="clear" w:color="auto" w:fill="E5F5FF"/>
          </w:tcPr>
          <w:p>
            <w:pPr>
              <w:pStyle w:val="BDOITable"/>
            </w:pPr>
            <w:r>
              <w:rPr>
                <w:sz w:val="16"/>
              </w:rPr>
              <w:t>Give the account number format (AQ19).</w:t>
            </w:r>
          </w:p>
        </w:tc>
      </w:tr>
      <w:tr>
        <w:trPr>
          <w:cantSplit w:val="true"/>
        </w:trPr>
        <w:tc>
          <w:tcPr>
            <w:tcW w:type="dxa" w:w="963"/>
            <w:tcMar>
              <w:top w:w="50" w:type="dxa"/>
              <w:bottom w:w="50" w:type="dxa"/>
              <w:left w:w="90" w:type="dxa"/>
              <w:right w:w="90" w:type="dxa"/>
            </w:tcMar>
          </w:tcPr>
          <w:p>
            <w:pPr>
              <w:pStyle w:val="BDOITable"/>
            </w:pPr>
            <w:r>
              <w:rPr>
                <w:sz w:val="16"/>
              </w:rPr>
              <w:t>CLR-PQ-06</w:t>
            </w:r>
          </w:p>
        </w:tc>
        <w:tc>
          <w:tcPr>
            <w:tcW w:type="dxa" w:w="1643"/>
            <w:tcMar>
              <w:top w:w="50" w:type="dxa"/>
              <w:bottom w:w="50" w:type="dxa"/>
              <w:left w:w="90" w:type="dxa"/>
              <w:right w:w="90" w:type="dxa"/>
            </w:tcMar>
          </w:tcPr>
          <w:p>
            <w:pPr>
              <w:pStyle w:val="BDOITable"/>
            </w:pPr>
            <w:r>
              <w:rPr>
                <w:sz w:val="16"/>
              </w:rPr>
              <w:t>Cash-advance liquidation (Appendix D; FR-PQ-017)</w:t>
            </w:r>
          </w:p>
        </w:tc>
        <w:tc>
          <w:tcPr>
            <w:tcW w:type="dxa" w:w="3456"/>
            <w:tcMar>
              <w:top w:w="50" w:type="dxa"/>
              <w:bottom w:w="50" w:type="dxa"/>
              <w:left w:w="90" w:type="dxa"/>
              <w:right w:w="90" w:type="dxa"/>
            </w:tcMar>
          </w:tcPr>
          <w:p>
            <w:pPr>
              <w:pStyle w:val="BDOITable"/>
            </w:pPr>
            <w:r>
              <w:rPr>
                <w:sz w:val="16"/>
              </w:rPr>
              <w:t>Liquidation, return of the excess and posting of the expenses are proposed as in FR-PQ-017.</w:t>
            </w:r>
          </w:p>
        </w:tc>
        <w:tc>
          <w:tcPr>
            <w:tcW w:type="dxa" w:w="1983"/>
            <w:tcMar>
              <w:top w:w="50" w:type="dxa"/>
              <w:bottom w:w="50" w:type="dxa"/>
              <w:left w:w="90" w:type="dxa"/>
              <w:right w:w="90" w:type="dxa"/>
            </w:tcMar>
          </w:tcPr>
          <w:p>
            <w:pPr>
              <w:pStyle w:val="BDOITable"/>
            </w:pPr>
            <w:r>
              <w:rPr>
                <w:sz w:val="16"/>
              </w:rPr>
              <w:t>The scope of the liquidation form is to be confirmed (AQ18).</w:t>
            </w:r>
          </w:p>
        </w:tc>
        <w:tc>
          <w:tcPr>
            <w:tcW w:type="dxa" w:w="1926"/>
            <w:tcMar>
              <w:top w:w="50" w:type="dxa"/>
              <w:bottom w:w="50" w:type="dxa"/>
              <w:left w:w="90" w:type="dxa"/>
              <w:right w:w="90" w:type="dxa"/>
            </w:tcMar>
          </w:tcPr>
          <w:p>
            <w:pPr>
              <w:pStyle w:val="BDOITable"/>
            </w:pPr>
            <w:r>
              <w:rPr>
                <w:sz w:val="16"/>
              </w:rPr>
              <w:t>Confirm the scope of the liquidation (AQ18).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CLR-AS-01</w:t>
            </w:r>
          </w:p>
        </w:tc>
        <w:tc>
          <w:tcPr>
            <w:tcW w:type="dxa" w:w="1643"/>
            <w:tcMar>
              <w:top w:w="50" w:type="dxa"/>
              <w:bottom w:w="50" w:type="dxa"/>
              <w:left w:w="90" w:type="dxa"/>
              <w:right w:w="90" w:type="dxa"/>
            </w:tcMar>
            <w:shd w:val="clear" w:color="auto" w:fill="E5F5FF"/>
          </w:tcPr>
          <w:p>
            <w:pPr>
              <w:pStyle w:val="BDOITable"/>
            </w:pPr>
            <w:r>
              <w:rPr>
                <w:sz w:val="16"/>
              </w:rPr>
              <w:t>SOA files (ACSL 2.4.0; FR-AS-002)</w:t>
            </w:r>
          </w:p>
        </w:tc>
        <w:tc>
          <w:tcPr>
            <w:tcW w:type="dxa" w:w="3456"/>
            <w:tcMar>
              <w:top w:w="50" w:type="dxa"/>
              <w:bottom w:w="50" w:type="dxa"/>
              <w:left w:w="90" w:type="dxa"/>
              <w:right w:w="90" w:type="dxa"/>
            </w:tcMar>
            <w:shd w:val="clear" w:color="auto" w:fill="E5F5FF"/>
          </w:tcPr>
          <w:p>
            <w:pPr>
              <w:pStyle w:val="BDOITable"/>
            </w:pPr>
            <w:r>
              <w:rPr>
                <w:sz w:val="16"/>
              </w:rPr>
              <w:t>The SOA file is read in one request (up to ACSL_SOA_MAX_ROWS rows) and reconciled once loaded; layouts per insurer are configuration.</w:t>
            </w:r>
          </w:p>
        </w:tc>
        <w:tc>
          <w:tcPr>
            <w:tcW w:type="dxa" w:w="1983"/>
            <w:tcMar>
              <w:top w:w="50" w:type="dxa"/>
              <w:bottom w:w="50" w:type="dxa"/>
              <w:left w:w="90" w:type="dxa"/>
              <w:right w:w="90" w:type="dxa"/>
            </w:tcMar>
            <w:shd w:val="clear" w:color="auto" w:fill="E5F5FF"/>
          </w:tcPr>
          <w:p>
            <w:pPr>
              <w:pStyle w:val="BDOITable"/>
            </w:pPr>
            <w:r>
              <w:rPr>
                <w:sz w:val="16"/>
              </w:rPr>
              <w:t>The insurer SOA layouts are not given (AQ21).</w:t>
            </w:r>
          </w:p>
        </w:tc>
        <w:tc>
          <w:tcPr>
            <w:tcW w:type="dxa" w:w="1926"/>
            <w:tcMar>
              <w:top w:w="50" w:type="dxa"/>
              <w:bottom w:w="50" w:type="dxa"/>
              <w:left w:w="90" w:type="dxa"/>
              <w:right w:w="90" w:type="dxa"/>
            </w:tcMar>
            <w:shd w:val="clear" w:color="auto" w:fill="E5F5FF"/>
          </w:tcPr>
          <w:p>
            <w:pPr>
              <w:pStyle w:val="BDOITable"/>
            </w:pPr>
            <w:r>
              <w:rPr>
                <w:sz w:val="16"/>
              </w:rPr>
              <w:t>Give the SOA layouts (AQ21).</w:t>
            </w:r>
          </w:p>
        </w:tc>
      </w:tr>
      <w:tr>
        <w:trPr>
          <w:cantSplit w:val="true"/>
        </w:trPr>
        <w:tc>
          <w:tcPr>
            <w:tcW w:type="dxa" w:w="963"/>
            <w:tcMar>
              <w:top w:w="50" w:type="dxa"/>
              <w:bottom w:w="50" w:type="dxa"/>
              <w:left w:w="90" w:type="dxa"/>
              <w:right w:w="90" w:type="dxa"/>
            </w:tcMar>
          </w:tcPr>
          <w:p>
            <w:pPr>
              <w:pStyle w:val="BDOITable"/>
            </w:pPr>
            <w:r>
              <w:rPr>
                <w:sz w:val="16"/>
              </w:rPr>
              <w:t>CLR-AS-02</w:t>
            </w:r>
          </w:p>
        </w:tc>
        <w:tc>
          <w:tcPr>
            <w:tcW w:type="dxa" w:w="1643"/>
            <w:tcMar>
              <w:top w:w="50" w:type="dxa"/>
              <w:bottom w:w="50" w:type="dxa"/>
              <w:left w:w="90" w:type="dxa"/>
              <w:right w:w="90" w:type="dxa"/>
            </w:tcMar>
          </w:tcPr>
          <w:p>
            <w:pPr>
              <w:pStyle w:val="BDOITable"/>
            </w:pPr>
            <w:r>
              <w:rPr>
                <w:sz w:val="16"/>
              </w:rPr>
              <w:t>Remittance deduction (ACSL 2.9.2; FR-AS-025)</w:t>
            </w:r>
          </w:p>
        </w:tc>
        <w:tc>
          <w:tcPr>
            <w:tcW w:type="dxa" w:w="3456"/>
            <w:tcMar>
              <w:top w:w="50" w:type="dxa"/>
              <w:bottom w:w="50" w:type="dxa"/>
              <w:left w:w="90" w:type="dxa"/>
              <w:right w:w="90" w:type="dxa"/>
            </w:tcMar>
          </w:tcPr>
          <w:p>
            <w:pPr>
              <w:pStyle w:val="BDOITable"/>
            </w:pPr>
            <w:r>
              <w:rPr>
                <w:sz w:val="16"/>
              </w:rPr>
              <w:t>The deduction stays Confirmed while batches consume it and is Applied when every batch that used it has the insurer OR.</w:t>
            </w:r>
          </w:p>
        </w:tc>
        <w:tc>
          <w:tcPr>
            <w:tcW w:type="dxa" w:w="1983"/>
            <w:tcMar>
              <w:top w:w="50" w:type="dxa"/>
              <w:bottom w:w="50" w:type="dxa"/>
              <w:left w:w="90" w:type="dxa"/>
              <w:right w:w="90" w:type="dxa"/>
            </w:tcMar>
          </w:tcPr>
          <w:p>
            <w:pPr>
              <w:pStyle w:val="BDOITable"/>
            </w:pPr>
            <w:r>
              <w:rPr>
                <w:sz w:val="16"/>
              </w:rPr>
              <w:t>The sources of deductions and deductions spanning batches are open (AQ23).</w:t>
            </w:r>
          </w:p>
        </w:tc>
        <w:tc>
          <w:tcPr>
            <w:tcW w:type="dxa" w:w="1926"/>
            <w:tcMar>
              <w:top w:w="50" w:type="dxa"/>
              <w:bottom w:w="50" w:type="dxa"/>
              <w:left w:w="90" w:type="dxa"/>
              <w:right w:w="90" w:type="dxa"/>
            </w:tcMar>
          </w:tcPr>
          <w:p>
            <w:pPr>
              <w:pStyle w:val="BDOITable"/>
            </w:pPr>
            <w:r>
              <w:rPr>
                <w:sz w:val="16"/>
              </w:rPr>
              <w:t>Give the sources and confirm the spanning rule (AQ23).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CLR-AS-03</w:t>
            </w:r>
          </w:p>
        </w:tc>
        <w:tc>
          <w:tcPr>
            <w:tcW w:type="dxa" w:w="1643"/>
            <w:tcMar>
              <w:top w:w="50" w:type="dxa"/>
              <w:bottom w:w="50" w:type="dxa"/>
              <w:left w:w="90" w:type="dxa"/>
              <w:right w:w="90" w:type="dxa"/>
            </w:tcMar>
            <w:shd w:val="clear" w:color="auto" w:fill="E5F5FF"/>
          </w:tcPr>
          <w:p>
            <w:pPr>
              <w:pStyle w:val="BDOITable"/>
            </w:pPr>
            <w:r>
              <w:rPr>
                <w:sz w:val="16"/>
              </w:rPr>
              <w:t>Aging and schedule reports (ACSL 2.14.3, 2.14.4; FR-AS-005)</w:t>
            </w:r>
          </w:p>
        </w:tc>
        <w:tc>
          <w:tcPr>
            <w:tcW w:type="dxa" w:w="3456"/>
            <w:tcMar>
              <w:top w:w="50" w:type="dxa"/>
              <w:bottom w:w="50" w:type="dxa"/>
              <w:left w:w="90" w:type="dxa"/>
              <w:right w:w="90" w:type="dxa"/>
            </w:tcMar>
            <w:shd w:val="clear" w:color="auto" w:fill="E5F5FF"/>
          </w:tcPr>
          <w:p>
            <w:pPr>
              <w:pStyle w:val="BDOITable"/>
            </w:pPr>
            <w:r>
              <w:rPr>
                <w:sz w:val="16"/>
              </w:rPr>
              <w:t>The ACSL aging and schedule reports age the open items per party in eight slots, in PHP and USD, with the GL balance and the SL-GL difference.</w:t>
            </w:r>
          </w:p>
        </w:tc>
        <w:tc>
          <w:tcPr>
            <w:tcW w:type="dxa" w:w="1983"/>
            <w:tcMar>
              <w:top w:w="50" w:type="dxa"/>
              <w:bottom w:w="50" w:type="dxa"/>
              <w:left w:w="90" w:type="dxa"/>
              <w:right w:w="90" w:type="dxa"/>
            </w:tcMar>
            <w:shd w:val="clear" w:color="auto" w:fill="E5F5FF"/>
          </w:tcPr>
          <w:p>
            <w:pPr>
              <w:pStyle w:val="BDOITable"/>
            </w:pPr>
            <w:r>
              <w:rPr>
                <w:sz w:val="16"/>
              </w:rPr>
              <w:t>The ageing slots and layouts are not given (OQ43).</w:t>
            </w:r>
          </w:p>
        </w:tc>
        <w:tc>
          <w:tcPr>
            <w:tcW w:type="dxa" w:w="1926"/>
            <w:tcMar>
              <w:top w:w="50" w:type="dxa"/>
              <w:bottom w:w="50" w:type="dxa"/>
              <w:left w:w="90" w:type="dxa"/>
              <w:right w:w="90" w:type="dxa"/>
            </w:tcMar>
            <w:shd w:val="clear" w:color="auto" w:fill="E5F5FF"/>
          </w:tcPr>
          <w:p>
            <w:pPr>
              <w:pStyle w:val="BDOITable"/>
            </w:pPr>
            <w:r>
              <w:rPr>
                <w:sz w:val="16"/>
              </w:rPr>
              <w:t>Confirm the slots and layouts (OQ43).</w:t>
            </w:r>
          </w:p>
        </w:tc>
      </w:tr>
      <w:tr>
        <w:trPr>
          <w:cantSplit w:val="true"/>
        </w:trPr>
        <w:tc>
          <w:tcPr>
            <w:tcW w:type="dxa" w:w="963"/>
            <w:tcMar>
              <w:top w:w="50" w:type="dxa"/>
              <w:bottom w:w="50" w:type="dxa"/>
              <w:left w:w="90" w:type="dxa"/>
              <w:right w:w="90" w:type="dxa"/>
            </w:tcMar>
          </w:tcPr>
          <w:p>
            <w:pPr>
              <w:pStyle w:val="BDOITable"/>
            </w:pPr>
            <w:r>
              <w:rPr>
                <w:sz w:val="16"/>
              </w:rPr>
              <w:t>CLR-AS-04</w:t>
            </w:r>
          </w:p>
        </w:tc>
        <w:tc>
          <w:tcPr>
            <w:tcW w:type="dxa" w:w="1643"/>
            <w:tcMar>
              <w:top w:w="50" w:type="dxa"/>
              <w:bottom w:w="50" w:type="dxa"/>
              <w:left w:w="90" w:type="dxa"/>
              <w:right w:w="90" w:type="dxa"/>
            </w:tcMar>
          </w:tcPr>
          <w:p>
            <w:pPr>
              <w:pStyle w:val="BDOITable"/>
            </w:pPr>
            <w:r>
              <w:rPr>
                <w:sz w:val="16"/>
              </w:rPr>
              <w:t>GL-SL reconciliation at period end (ACSL 2.13.2; FR-AS-004)</w:t>
            </w:r>
          </w:p>
        </w:tc>
        <w:tc>
          <w:tcPr>
            <w:tcW w:type="dxa" w:w="3456"/>
            <w:tcMar>
              <w:top w:w="50" w:type="dxa"/>
              <w:bottom w:w="50" w:type="dxa"/>
              <w:left w:w="90" w:type="dxa"/>
              <w:right w:w="90" w:type="dxa"/>
            </w:tcMar>
          </w:tcPr>
          <w:p>
            <w:pPr>
              <w:pStyle w:val="BDOITable"/>
            </w:pPr>
            <w:r>
              <w:rPr>
                <w:sz w:val="16"/>
              </w:rPr>
              <w:t>The reconciliation runs nightly and on demand; a difference raises an alert but does not stop the period close.</w:t>
            </w:r>
          </w:p>
        </w:tc>
        <w:tc>
          <w:tcPr>
            <w:tcW w:type="dxa" w:w="1983"/>
            <w:tcMar>
              <w:top w:w="50" w:type="dxa"/>
              <w:bottom w:w="50" w:type="dxa"/>
              <w:left w:w="90" w:type="dxa"/>
              <w:right w:w="90" w:type="dxa"/>
            </w:tcMar>
          </w:tcPr>
          <w:p>
            <w:pPr>
              <w:pStyle w:val="BDOITable"/>
            </w:pPr>
            <w:r>
              <w:rPr>
                <w:sz w:val="16"/>
              </w:rPr>
              <w:t>The BRD includes a period-end check without saying whether it stops the close.</w:t>
            </w:r>
          </w:p>
        </w:tc>
        <w:tc>
          <w:tcPr>
            <w:tcW w:type="dxa" w:w="1926"/>
            <w:tcMar>
              <w:top w:w="50" w:type="dxa"/>
              <w:bottom w:w="50" w:type="dxa"/>
              <w:left w:w="90" w:type="dxa"/>
              <w:right w:w="90" w:type="dxa"/>
            </w:tcMar>
          </w:tcPr>
          <w:p>
            <w:pPr>
              <w:pStyle w:val="BDOITable"/>
            </w:pPr>
            <w:r>
              <w:rPr>
                <w:sz w:val="16"/>
              </w:rPr>
              <w:t>Confirm the alert, or ask for the close to be stopped.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CLR-AC-15</w:t>
            </w:r>
          </w:p>
        </w:tc>
        <w:tc>
          <w:tcPr>
            <w:tcW w:type="dxa" w:w="1643"/>
            <w:tcMar>
              <w:top w:w="50" w:type="dxa"/>
              <w:bottom w:w="50" w:type="dxa"/>
              <w:left w:w="90" w:type="dxa"/>
              <w:right w:w="90" w:type="dxa"/>
            </w:tcMar>
            <w:shd w:val="clear" w:color="auto" w:fill="E5F5FF"/>
          </w:tcPr>
          <w:p>
            <w:pPr>
              <w:pStyle w:val="BDOITable"/>
            </w:pPr>
            <w:r>
              <w:rPr>
                <w:sz w:val="16"/>
              </w:rPr>
              <w:t>Bank reconciliation by the GL team (FRBS 3.3.0; FR-AC-050)</w:t>
            </w:r>
          </w:p>
        </w:tc>
        <w:tc>
          <w:tcPr>
            <w:tcW w:type="dxa" w:w="3456"/>
            <w:tcMar>
              <w:top w:w="50" w:type="dxa"/>
              <w:bottom w:w="50" w:type="dxa"/>
              <w:left w:w="90" w:type="dxa"/>
              <w:right w:w="90" w:type="dxa"/>
            </w:tcMar>
            <w:shd w:val="clear" w:color="auto" w:fill="E5F5FF"/>
          </w:tcPr>
          <w:p>
            <w:pPr>
              <w:pStyle w:val="BDOITable"/>
            </w:pPr>
            <w:r>
              <w:rPr>
                <w:sz w:val="16"/>
              </w:rPr>
              <w:t>The bank statements, the statement layouts and the bank reconciliation are opened with the bank reconciliation permission, held today by the Accountant and the Finance Manager roles; the GL roles do not hold it.</w:t>
            </w:r>
          </w:p>
        </w:tc>
        <w:tc>
          <w:tcPr>
            <w:tcW w:type="dxa" w:w="1983"/>
            <w:tcMar>
              <w:top w:w="50" w:type="dxa"/>
              <w:bottom w:w="50" w:type="dxa"/>
              <w:left w:w="90" w:type="dxa"/>
              <w:right w:w="90" w:type="dxa"/>
            </w:tcMar>
            <w:shd w:val="clear" w:color="auto" w:fill="E5F5FF"/>
          </w:tcPr>
          <w:p>
            <w:pPr>
              <w:pStyle w:val="BDOITable"/>
            </w:pPr>
            <w:r>
              <w:rPr>
                <w:sz w:val="16"/>
              </w:rPr>
              <w:t>The FR names the GL Officer as the actor, and the role matrix is to be confirmed (AQ28).</w:t>
            </w:r>
          </w:p>
        </w:tc>
        <w:tc>
          <w:tcPr>
            <w:tcW w:type="dxa" w:w="1926"/>
            <w:tcMar>
              <w:top w:w="50" w:type="dxa"/>
              <w:bottom w:w="50" w:type="dxa"/>
              <w:left w:w="90" w:type="dxa"/>
              <w:right w:w="90" w:type="dxa"/>
            </w:tcMar>
            <w:shd w:val="clear" w:color="auto" w:fill="E5F5FF"/>
          </w:tcPr>
          <w:p>
            <w:pPr>
              <w:pStyle w:val="BDOITable"/>
            </w:pPr>
            <w:r>
              <w:rPr>
                <w:sz w:val="16"/>
              </w:rPr>
              <w:t>Confirm who reconciles the bank accounts, and the grant of the bank reconciliation permission to the GL Officer and the GL Team Lead.</w:t>
            </w:r>
          </w:p>
        </w:tc>
      </w:tr>
    </w:tbl>
    <w:p>
      <w:pPr>
        <w:pStyle w:val="BDOISpacer"/>
      </w:pPr>
    </w:p>
    <w:p>
      <w:pPr>
        <w:pStyle w:val="Heading1"/>
        <w:pageBreakBefore/>
        <w:pBdr>
          <w:bottom w:val="single" w:sz="4" w:space="4" w:color="99C1E7"/>
        </w:pBdr>
      </w:pPr>
      <w:bookmarkStart w:id="477" w:name="_Toc000477"/>
      <w:r>
        <w:rPr/>
        <w:t>22 Appendix: Screen standards</w:t>
      </w:r>
      <w:bookmarkEnd w:id="477"/>
    </w:p>
    <w:p>
      <w:r>
        <w:rPr/>
        <w:t>The screens of this set follow the screen standards of BIBS. They are the same standards in every FRS and are listed here so that BDOI can agree the look of the screens once and check the screenshots against it; they are not repeated in each screen specification.</w:t>
      </w:r>
    </w:p>
    <w:p>
      <w:pPr>
        <w:pStyle w:val="Caption"/>
        <w:keepNext/>
        <w:spacing w:after="60"/>
      </w:pPr>
      <w:r>
        <w:rPr>
          <w:b/>
          <w:i w:val="0"/>
        </w:rPr>
        <w:t xml:space="preserve">Table 71: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flags (for example Entry Edited on a disbursement voucher)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lines of an accounting entry: Side, Account, Party, Cost Centre, Amount);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rows alternate white and Background Blue, with a light hover and a stronger blue for the selected row; a list scrolls inside its card, the card as high as its rows and never higher than the window; text left, amounts right, dates in one format; one value per cell with at most one muted line under it; a dash for an empty value; the kind of a mixed list of records in a Type column; a due date on one line, in red with the warning icon once past due; ages and durations in words (for example 3 days); "Showing x to y of n results" with page numbers. A table fits the page: related values share a column (one under the other) rather than scrolling sideways.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Row actions</w:t>
            </w:r>
          </w:p>
        </w:tc>
        <w:tc>
          <w:tcPr>
            <w:tcW w:type="dxa" w:w="7592"/>
            <w:tcMar>
              <w:top w:w="50" w:type="dxa"/>
              <w:bottom w:w="50" w:type="dxa"/>
              <w:left w:w="90" w:type="dxa"/>
              <w:right w:w="90" w:type="dxa"/>
            </w:tcMar>
            <w:shd w:val="clear" w:color="auto" w:fill="E5F5FF"/>
          </w:tcPr>
          <w:p>
            <w:pPr>
              <w:pStyle w:val="BDOITable"/>
            </w:pPr>
            <w:r>
              <w:rPr>
                <w:sz w:val="18"/>
              </w:rPr>
              <w:t>The actions on a record of a list are in one row action menu at the end of the row (the three-dot button), never buttons or links in the row; a destructive action is listed last, in red, and asks for confirmation.</w:t>
            </w:r>
          </w:p>
        </w:tc>
      </w:tr>
      <w:tr>
        <w:trPr>
          <w:cantSplit w:val="true"/>
        </w:trPr>
        <w:tc>
          <w:tcPr>
            <w:tcW w:type="dxa" w:w="2380"/>
            <w:tcMar>
              <w:top w:w="50" w:type="dxa"/>
              <w:bottom w:w="50" w:type="dxa"/>
              <w:left w:w="90" w:type="dxa"/>
              <w:right w:w="90" w:type="dxa"/>
            </w:tcMar>
          </w:tcPr>
          <w:p>
            <w:pPr>
              <w:pStyle w:val="BDOITable"/>
            </w:pPr>
            <w:r>
              <w:rPr>
                <w:sz w:val="18"/>
              </w:rPr>
              <w:t>Status labels</w:t>
            </w:r>
          </w:p>
        </w:tc>
        <w:tc>
          <w:tcPr>
            <w:tcW w:type="dxa" w:w="7592"/>
            <w:tcMar>
              <w:top w:w="50" w:type="dxa"/>
              <w:bottom w:w="50" w:type="dxa"/>
              <w:left w:w="90" w:type="dxa"/>
              <w:right w:w="90" w:type="dxa"/>
            </w:tcMar>
          </w:tcPr>
          <w:p>
            <w:pPr>
              <w:pStyle w:val="BDOITable"/>
            </w:pPr>
            <w:r>
              <w:rPr>
                <w:sz w:val="18"/>
              </w:rPr>
              <w:t>Statuses are outlined pills (a border and text in the colour of the state group on a light tint) of one size and never wrap. The full label is shown (for example For Approval, Sent for Payment);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Labels and names</w:t>
            </w:r>
          </w:p>
        </w:tc>
        <w:tc>
          <w:tcPr>
            <w:tcW w:type="dxa" w:w="7592"/>
            <w:tcMar>
              <w:top w:w="50" w:type="dxa"/>
              <w:bottom w:w="50" w:type="dxa"/>
              <w:left w:w="90" w:type="dxa"/>
              <w:right w:w="90" w:type="dxa"/>
            </w:tcMar>
            <w:shd w:val="clear" w:color="auto" w:fill="E5F5FF"/>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tcPr>
          <w:p>
            <w:pPr>
              <w:pStyle w:val="BDOITable"/>
            </w:pPr>
            <w:r>
              <w:rPr>
                <w:sz w:val="18"/>
              </w:rPr>
              <w:t>Dates, amounts and rates</w:t>
            </w:r>
          </w:p>
        </w:tc>
        <w:tc>
          <w:tcPr>
            <w:tcW w:type="dxa" w:w="7592"/>
            <w:tcMar>
              <w:top w:w="50" w:type="dxa"/>
              <w:bottom w:w="50" w:type="dxa"/>
              <w:left w:w="90" w:type="dxa"/>
              <w:right w:w="90" w:type="dxa"/>
            </w:tcMar>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 exchange rates with six decimals.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Period cell</w:t>
            </w:r>
          </w:p>
        </w:tc>
        <w:tc>
          <w:tcPr>
            <w:tcW w:type="dxa" w:w="7592"/>
            <w:tcMar>
              <w:top w:w="50" w:type="dxa"/>
              <w:bottom w:w="50" w:type="dxa"/>
              <w:left w:w="90" w:type="dxa"/>
              <w:right w:w="90" w:type="dxa"/>
            </w:tcMar>
            <w:shd w:val="clear" w:color="auto" w:fill="E5F5FF"/>
          </w:tcPr>
          <w:p>
            <w:pPr>
              <w:pStyle w:val="BDOITable"/>
            </w:pPr>
            <w:r>
              <w:rPr>
                <w:sz w:val="18"/>
              </w:rPr>
              <w:t>A period (period of cover, a statement period, the fully paid period of a service-fee run, an effective period) is shown in lists on two lines, the start date and "to" the end date, each date kept whole; an open end reads "to open". In a sentence or a label and value grid it is one line: "01-Sep-2026 to 30-Sep-2026".</w:t>
            </w:r>
          </w:p>
        </w:tc>
      </w:tr>
      <w:tr>
        <w:trPr>
          <w:cantSplit w:val="true"/>
        </w:trPr>
        <w:tc>
          <w:tcPr>
            <w:tcW w:type="dxa" w:w="2380"/>
            <w:tcMar>
              <w:top w:w="50" w:type="dxa"/>
              <w:bottom w:w="50" w:type="dxa"/>
              <w:left w:w="90" w:type="dxa"/>
              <w:right w:w="90" w:type="dxa"/>
            </w:tcMar>
          </w:tcPr>
          <w:p>
            <w:pPr>
              <w:pStyle w:val="BDOITable"/>
            </w:pPr>
            <w:r>
              <w:rPr>
                <w:sz w:val="18"/>
              </w:rPr>
              <w:t>Forms</w:t>
            </w:r>
          </w:p>
        </w:tc>
        <w:tc>
          <w:tcPr>
            <w:tcW w:type="dxa" w:w="7592"/>
            <w:tcMar>
              <w:top w:w="50" w:type="dxa"/>
              <w:bottom w:w="50" w:type="dxa"/>
              <w:left w:w="90" w:type="dxa"/>
              <w:right w:w="90" w:type="dxa"/>
            </w:tcMar>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Uploads</w:t>
            </w:r>
          </w:p>
        </w:tc>
        <w:tc>
          <w:tcPr>
            <w:tcW w:type="dxa" w:w="7592"/>
            <w:tcMar>
              <w:top w:w="50" w:type="dxa"/>
              <w:bottom w:w="50" w:type="dxa"/>
              <w:left w:w="90" w:type="dxa"/>
              <w:right w:w="90" w:type="dxa"/>
            </w:tcMar>
            <w:shd w:val="clear" w:color="auto" w:fill="E5F5FF"/>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tcPr>
          <w:p>
            <w:pPr>
              <w:pStyle w:val="BDOITable"/>
            </w:pPr>
            <w:r>
              <w:rPr>
                <w:sz w:val="18"/>
              </w:rPr>
              <w:t>Confirmations and reasons</w:t>
            </w:r>
          </w:p>
        </w:tc>
        <w:tc>
          <w:tcPr>
            <w:tcW w:type="dxa" w:w="7592"/>
            <w:tcMar>
              <w:top w:w="50" w:type="dxa"/>
              <w:bottom w:w="50" w:type="dxa"/>
              <w:left w:w="90" w:type="dxa"/>
              <w:right w:w="90" w:type="dxa"/>
            </w:tcMar>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Notifications</w:t>
            </w:r>
          </w:p>
        </w:tc>
        <w:tc>
          <w:tcPr>
            <w:tcW w:type="dxa" w:w="7592"/>
            <w:tcMar>
              <w:top w:w="50" w:type="dxa"/>
              <w:bottom w:w="50" w:type="dxa"/>
              <w:left w:w="90" w:type="dxa"/>
              <w:right w:w="90" w:type="dxa"/>
            </w:tcMar>
            <w:shd w:val="clear" w:color="auto" w:fill="E5F5FF"/>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tcPr>
          <w:p>
            <w:pPr>
              <w:pStyle w:val="BDOITable"/>
            </w:pPr>
            <w:r>
              <w:rPr>
                <w:sz w:val="18"/>
              </w:rPr>
              <w:t>Documents</w:t>
            </w:r>
          </w:p>
        </w:tc>
        <w:tc>
          <w:tcPr>
            <w:tcW w:type="dxa" w:w="7592"/>
            <w:tcMar>
              <w:top w:w="50" w:type="dxa"/>
              <w:bottom w:w="50" w:type="dxa"/>
              <w:left w:w="90" w:type="dxa"/>
              <w:right w:w="90" w:type="dxa"/>
            </w:tcMar>
          </w:tcPr>
          <w:p>
            <w:pPr>
              <w:pStyle w:val="BDOITable"/>
            </w:pPr>
            <w:r>
              <w:rPr>
                <w:sz w:val="18"/>
              </w:rPr>
              <w:t>Generated documents carry the BDO Insure letterhead, the document name and reference, and a business footer with "Confidential" and page x of y.</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525"/>
      <w:footerReference w:type="default" r:id="rId526"/>
      <w:headerReference w:type="first" r:id="rId527"/>
      <w:footerReference w:type="first" r:id="rId528"/>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Accounting, Disbursement and ACSL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header" Target="header3.xml"/><Relationship Id="rId33" Type="http://schemas.openxmlformats.org/officeDocument/2006/relationships/footer" Target="footer3.xml"/><Relationship Id="rId34" Type="http://schemas.openxmlformats.org/officeDocument/2006/relationships/header" Target="header4.xml"/><Relationship Id="rId35" Type="http://schemas.openxmlformats.org/officeDocument/2006/relationships/footer" Target="footer4.xml"/><Relationship Id="rId36" Type="http://schemas.openxmlformats.org/officeDocument/2006/relationships/header" Target="header5.xml"/><Relationship Id="rId37" Type="http://schemas.openxmlformats.org/officeDocument/2006/relationships/footer" Target="footer5.xml"/><Relationship Id="rId38" Type="http://schemas.openxmlformats.org/officeDocument/2006/relationships/header" Target="header6.xml"/><Relationship Id="rId39" Type="http://schemas.openxmlformats.org/officeDocument/2006/relationships/footer" Target="footer6.xml"/><Relationship Id="rId40" Type="http://schemas.openxmlformats.org/officeDocument/2006/relationships/header" Target="header7.xml"/><Relationship Id="rId41" Type="http://schemas.openxmlformats.org/officeDocument/2006/relationships/footer" Target="footer7.xml"/><Relationship Id="rId42" Type="http://schemas.openxmlformats.org/officeDocument/2006/relationships/header" Target="header8.xml"/><Relationship Id="rId43" Type="http://schemas.openxmlformats.org/officeDocument/2006/relationships/footer" Target="footer8.xml"/><Relationship Id="rId44" Type="http://schemas.openxmlformats.org/officeDocument/2006/relationships/image" Target="media/image20.png"/><Relationship Id="rId45" Type="http://schemas.openxmlformats.org/officeDocument/2006/relationships/header" Target="header9.xml"/><Relationship Id="rId46" Type="http://schemas.openxmlformats.org/officeDocument/2006/relationships/footer" Target="footer9.xml"/><Relationship Id="rId47" Type="http://schemas.openxmlformats.org/officeDocument/2006/relationships/header" Target="header10.xml"/><Relationship Id="rId48" Type="http://schemas.openxmlformats.org/officeDocument/2006/relationships/footer" Target="footer10.xml"/><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header" Target="header11.xml"/><Relationship Id="rId55" Type="http://schemas.openxmlformats.org/officeDocument/2006/relationships/footer" Target="footer11.xml"/><Relationship Id="rId56" Type="http://schemas.openxmlformats.org/officeDocument/2006/relationships/header" Target="header12.xml"/><Relationship Id="rId57" Type="http://schemas.openxmlformats.org/officeDocument/2006/relationships/footer" Target="footer12.xml"/><Relationship Id="rId58" Type="http://schemas.openxmlformats.org/officeDocument/2006/relationships/image" Target="media/image26.png"/><Relationship Id="rId59" Type="http://schemas.openxmlformats.org/officeDocument/2006/relationships/header" Target="header13.xml"/><Relationship Id="rId60" Type="http://schemas.openxmlformats.org/officeDocument/2006/relationships/footer" Target="footer13.xml"/><Relationship Id="rId61" Type="http://schemas.openxmlformats.org/officeDocument/2006/relationships/header" Target="header14.xml"/><Relationship Id="rId62" Type="http://schemas.openxmlformats.org/officeDocument/2006/relationships/footer" Target="footer14.xml"/><Relationship Id="rId63" Type="http://schemas.openxmlformats.org/officeDocument/2006/relationships/image" Target="media/image27.png"/><Relationship Id="rId64" Type="http://schemas.openxmlformats.org/officeDocument/2006/relationships/header" Target="header15.xml"/><Relationship Id="rId65" Type="http://schemas.openxmlformats.org/officeDocument/2006/relationships/footer" Target="footer15.xml"/><Relationship Id="rId66" Type="http://schemas.openxmlformats.org/officeDocument/2006/relationships/header" Target="header16.xml"/><Relationship Id="rId67" Type="http://schemas.openxmlformats.org/officeDocument/2006/relationships/footer" Target="footer16.xml"/><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header" Target="header17.xml"/><Relationship Id="rId71" Type="http://schemas.openxmlformats.org/officeDocument/2006/relationships/footer" Target="footer17.xml"/><Relationship Id="rId72" Type="http://schemas.openxmlformats.org/officeDocument/2006/relationships/header" Target="header18.xml"/><Relationship Id="rId73" Type="http://schemas.openxmlformats.org/officeDocument/2006/relationships/footer" Target="footer18.xml"/><Relationship Id="rId74" Type="http://schemas.openxmlformats.org/officeDocument/2006/relationships/image" Target="media/image30.png"/><Relationship Id="rId75" Type="http://schemas.openxmlformats.org/officeDocument/2006/relationships/header" Target="header19.xml"/><Relationship Id="rId76" Type="http://schemas.openxmlformats.org/officeDocument/2006/relationships/footer" Target="footer19.xml"/><Relationship Id="rId77" Type="http://schemas.openxmlformats.org/officeDocument/2006/relationships/header" Target="header20.xml"/><Relationship Id="rId78" Type="http://schemas.openxmlformats.org/officeDocument/2006/relationships/footer" Target="footer20.xml"/><Relationship Id="rId79" Type="http://schemas.openxmlformats.org/officeDocument/2006/relationships/header" Target="header21.xml"/><Relationship Id="rId80" Type="http://schemas.openxmlformats.org/officeDocument/2006/relationships/footer" Target="footer21.xml"/><Relationship Id="rId81" Type="http://schemas.openxmlformats.org/officeDocument/2006/relationships/header" Target="header22.xml"/><Relationship Id="rId82" Type="http://schemas.openxmlformats.org/officeDocument/2006/relationships/footer" Target="footer22.xml"/><Relationship Id="rId83" Type="http://schemas.openxmlformats.org/officeDocument/2006/relationships/image" Target="media/image31.png"/><Relationship Id="rId84" Type="http://schemas.openxmlformats.org/officeDocument/2006/relationships/header" Target="header23.xml"/><Relationship Id="rId85" Type="http://schemas.openxmlformats.org/officeDocument/2006/relationships/footer" Target="footer23.xml"/><Relationship Id="rId86" Type="http://schemas.openxmlformats.org/officeDocument/2006/relationships/header" Target="header24.xml"/><Relationship Id="rId87" Type="http://schemas.openxmlformats.org/officeDocument/2006/relationships/footer" Target="footer24.xml"/><Relationship Id="rId88" Type="http://schemas.openxmlformats.org/officeDocument/2006/relationships/image" Target="media/image32.png"/><Relationship Id="rId89" Type="http://schemas.openxmlformats.org/officeDocument/2006/relationships/image" Target="media/image33.png"/><Relationship Id="rId90" Type="http://schemas.openxmlformats.org/officeDocument/2006/relationships/image" Target="media/image34.png"/><Relationship Id="rId91" Type="http://schemas.openxmlformats.org/officeDocument/2006/relationships/header" Target="header25.xml"/><Relationship Id="rId92" Type="http://schemas.openxmlformats.org/officeDocument/2006/relationships/footer" Target="footer25.xml"/><Relationship Id="rId93" Type="http://schemas.openxmlformats.org/officeDocument/2006/relationships/header" Target="header26.xml"/><Relationship Id="rId94" Type="http://schemas.openxmlformats.org/officeDocument/2006/relationships/footer" Target="footer26.xml"/><Relationship Id="rId95" Type="http://schemas.openxmlformats.org/officeDocument/2006/relationships/image" Target="media/image35.png"/><Relationship Id="rId96" Type="http://schemas.openxmlformats.org/officeDocument/2006/relationships/header" Target="header27.xml"/><Relationship Id="rId97" Type="http://schemas.openxmlformats.org/officeDocument/2006/relationships/footer" Target="footer27.xml"/><Relationship Id="rId98" Type="http://schemas.openxmlformats.org/officeDocument/2006/relationships/header" Target="header28.xml"/><Relationship Id="rId99" Type="http://schemas.openxmlformats.org/officeDocument/2006/relationships/footer" Target="footer28.xml"/><Relationship Id="rId100" Type="http://schemas.openxmlformats.org/officeDocument/2006/relationships/image" Target="media/image36.png"/><Relationship Id="rId101" Type="http://schemas.openxmlformats.org/officeDocument/2006/relationships/image" Target="media/image37.png"/><Relationship Id="rId102" Type="http://schemas.openxmlformats.org/officeDocument/2006/relationships/image" Target="media/image38.png"/><Relationship Id="rId103" Type="http://schemas.openxmlformats.org/officeDocument/2006/relationships/image" Target="media/image39.png"/><Relationship Id="rId104" Type="http://schemas.openxmlformats.org/officeDocument/2006/relationships/image" Target="media/image40.png"/><Relationship Id="rId105" Type="http://schemas.openxmlformats.org/officeDocument/2006/relationships/image" Target="media/image41.png"/><Relationship Id="rId106" Type="http://schemas.openxmlformats.org/officeDocument/2006/relationships/header" Target="header29.xml"/><Relationship Id="rId107" Type="http://schemas.openxmlformats.org/officeDocument/2006/relationships/footer" Target="footer29.xml"/><Relationship Id="rId108" Type="http://schemas.openxmlformats.org/officeDocument/2006/relationships/header" Target="header30.xml"/><Relationship Id="rId109" Type="http://schemas.openxmlformats.org/officeDocument/2006/relationships/footer" Target="footer30.xml"/><Relationship Id="rId110" Type="http://schemas.openxmlformats.org/officeDocument/2006/relationships/image" Target="media/image42.png"/><Relationship Id="rId111" Type="http://schemas.openxmlformats.org/officeDocument/2006/relationships/header" Target="header31.xml"/><Relationship Id="rId112" Type="http://schemas.openxmlformats.org/officeDocument/2006/relationships/footer" Target="footer31.xml"/><Relationship Id="rId113" Type="http://schemas.openxmlformats.org/officeDocument/2006/relationships/header" Target="header32.xml"/><Relationship Id="rId114" Type="http://schemas.openxmlformats.org/officeDocument/2006/relationships/footer" Target="footer32.xml"/><Relationship Id="rId115" Type="http://schemas.openxmlformats.org/officeDocument/2006/relationships/image" Target="media/image43.png"/><Relationship Id="rId116" Type="http://schemas.openxmlformats.org/officeDocument/2006/relationships/header" Target="header33.xml"/><Relationship Id="rId117" Type="http://schemas.openxmlformats.org/officeDocument/2006/relationships/footer" Target="footer33.xml"/><Relationship Id="rId118" Type="http://schemas.openxmlformats.org/officeDocument/2006/relationships/header" Target="header34.xml"/><Relationship Id="rId119" Type="http://schemas.openxmlformats.org/officeDocument/2006/relationships/footer" Target="footer34.xml"/><Relationship Id="rId120" Type="http://schemas.openxmlformats.org/officeDocument/2006/relationships/header" Target="header35.xml"/><Relationship Id="rId121" Type="http://schemas.openxmlformats.org/officeDocument/2006/relationships/footer" Target="footer35.xml"/><Relationship Id="rId122" Type="http://schemas.openxmlformats.org/officeDocument/2006/relationships/header" Target="header36.xml"/><Relationship Id="rId123" Type="http://schemas.openxmlformats.org/officeDocument/2006/relationships/footer" Target="footer36.xml"/><Relationship Id="rId124" Type="http://schemas.openxmlformats.org/officeDocument/2006/relationships/image" Target="media/image44.png"/><Relationship Id="rId125" Type="http://schemas.openxmlformats.org/officeDocument/2006/relationships/header" Target="header37.xml"/><Relationship Id="rId126" Type="http://schemas.openxmlformats.org/officeDocument/2006/relationships/footer" Target="footer37.xml"/><Relationship Id="rId127" Type="http://schemas.openxmlformats.org/officeDocument/2006/relationships/header" Target="header38.xml"/><Relationship Id="rId128" Type="http://schemas.openxmlformats.org/officeDocument/2006/relationships/footer" Target="footer38.xml"/><Relationship Id="rId129" Type="http://schemas.openxmlformats.org/officeDocument/2006/relationships/image" Target="media/image45.png"/><Relationship Id="rId130" Type="http://schemas.openxmlformats.org/officeDocument/2006/relationships/image" Target="media/image46.png"/><Relationship Id="rId131" Type="http://schemas.openxmlformats.org/officeDocument/2006/relationships/image" Target="media/image47.png"/><Relationship Id="rId132" Type="http://schemas.openxmlformats.org/officeDocument/2006/relationships/header" Target="header39.xml"/><Relationship Id="rId133" Type="http://schemas.openxmlformats.org/officeDocument/2006/relationships/footer" Target="footer39.xml"/><Relationship Id="rId134" Type="http://schemas.openxmlformats.org/officeDocument/2006/relationships/header" Target="header40.xml"/><Relationship Id="rId135" Type="http://schemas.openxmlformats.org/officeDocument/2006/relationships/footer" Target="footer40.xml"/><Relationship Id="rId136" Type="http://schemas.openxmlformats.org/officeDocument/2006/relationships/image" Target="media/image48.png"/><Relationship Id="rId137" Type="http://schemas.openxmlformats.org/officeDocument/2006/relationships/header" Target="header41.xml"/><Relationship Id="rId138" Type="http://schemas.openxmlformats.org/officeDocument/2006/relationships/footer" Target="footer41.xml"/><Relationship Id="rId139" Type="http://schemas.openxmlformats.org/officeDocument/2006/relationships/header" Target="header42.xml"/><Relationship Id="rId140" Type="http://schemas.openxmlformats.org/officeDocument/2006/relationships/footer" Target="footer42.xml"/><Relationship Id="rId141" Type="http://schemas.openxmlformats.org/officeDocument/2006/relationships/image" Target="media/image49.png"/><Relationship Id="rId142" Type="http://schemas.openxmlformats.org/officeDocument/2006/relationships/header" Target="header43.xml"/><Relationship Id="rId143" Type="http://schemas.openxmlformats.org/officeDocument/2006/relationships/footer" Target="footer43.xml"/><Relationship Id="rId144" Type="http://schemas.openxmlformats.org/officeDocument/2006/relationships/header" Target="header44.xml"/><Relationship Id="rId145" Type="http://schemas.openxmlformats.org/officeDocument/2006/relationships/footer" Target="footer44.xml"/><Relationship Id="rId146" Type="http://schemas.openxmlformats.org/officeDocument/2006/relationships/header" Target="header45.xml"/><Relationship Id="rId147" Type="http://schemas.openxmlformats.org/officeDocument/2006/relationships/footer" Target="footer45.xml"/><Relationship Id="rId148" Type="http://schemas.openxmlformats.org/officeDocument/2006/relationships/header" Target="header46.xml"/><Relationship Id="rId149" Type="http://schemas.openxmlformats.org/officeDocument/2006/relationships/footer" Target="footer46.xml"/><Relationship Id="rId150" Type="http://schemas.openxmlformats.org/officeDocument/2006/relationships/image" Target="media/image50.png"/><Relationship Id="rId151" Type="http://schemas.openxmlformats.org/officeDocument/2006/relationships/header" Target="header47.xml"/><Relationship Id="rId152" Type="http://schemas.openxmlformats.org/officeDocument/2006/relationships/footer" Target="footer47.xml"/><Relationship Id="rId153" Type="http://schemas.openxmlformats.org/officeDocument/2006/relationships/header" Target="header48.xml"/><Relationship Id="rId154" Type="http://schemas.openxmlformats.org/officeDocument/2006/relationships/footer" Target="footer48.xml"/><Relationship Id="rId155" Type="http://schemas.openxmlformats.org/officeDocument/2006/relationships/image" Target="media/image51.png"/><Relationship Id="rId156" Type="http://schemas.openxmlformats.org/officeDocument/2006/relationships/image" Target="media/image52.png"/><Relationship Id="rId157" Type="http://schemas.openxmlformats.org/officeDocument/2006/relationships/header" Target="header49.xml"/><Relationship Id="rId158" Type="http://schemas.openxmlformats.org/officeDocument/2006/relationships/footer" Target="footer49.xml"/><Relationship Id="rId159" Type="http://schemas.openxmlformats.org/officeDocument/2006/relationships/header" Target="header50.xml"/><Relationship Id="rId160" Type="http://schemas.openxmlformats.org/officeDocument/2006/relationships/footer" Target="footer50.xml"/><Relationship Id="rId161" Type="http://schemas.openxmlformats.org/officeDocument/2006/relationships/image" Target="media/image53.png"/><Relationship Id="rId162" Type="http://schemas.openxmlformats.org/officeDocument/2006/relationships/header" Target="header51.xml"/><Relationship Id="rId163" Type="http://schemas.openxmlformats.org/officeDocument/2006/relationships/footer" Target="footer51.xml"/><Relationship Id="rId164" Type="http://schemas.openxmlformats.org/officeDocument/2006/relationships/header" Target="header52.xml"/><Relationship Id="rId165" Type="http://schemas.openxmlformats.org/officeDocument/2006/relationships/footer" Target="footer52.xml"/><Relationship Id="rId166" Type="http://schemas.openxmlformats.org/officeDocument/2006/relationships/header" Target="header53.xml"/><Relationship Id="rId167" Type="http://schemas.openxmlformats.org/officeDocument/2006/relationships/footer" Target="footer53.xml"/><Relationship Id="rId168" Type="http://schemas.openxmlformats.org/officeDocument/2006/relationships/header" Target="header54.xml"/><Relationship Id="rId169" Type="http://schemas.openxmlformats.org/officeDocument/2006/relationships/footer" Target="footer54.xml"/><Relationship Id="rId170" Type="http://schemas.openxmlformats.org/officeDocument/2006/relationships/image" Target="media/image54.png"/><Relationship Id="rId171" Type="http://schemas.openxmlformats.org/officeDocument/2006/relationships/header" Target="header55.xml"/><Relationship Id="rId172" Type="http://schemas.openxmlformats.org/officeDocument/2006/relationships/footer" Target="footer55.xml"/><Relationship Id="rId173" Type="http://schemas.openxmlformats.org/officeDocument/2006/relationships/header" Target="header56.xml"/><Relationship Id="rId174" Type="http://schemas.openxmlformats.org/officeDocument/2006/relationships/footer" Target="footer56.xml"/><Relationship Id="rId175" Type="http://schemas.openxmlformats.org/officeDocument/2006/relationships/header" Target="header57.xml"/><Relationship Id="rId176" Type="http://schemas.openxmlformats.org/officeDocument/2006/relationships/footer" Target="footer57.xml"/><Relationship Id="rId177" Type="http://schemas.openxmlformats.org/officeDocument/2006/relationships/header" Target="header58.xml"/><Relationship Id="rId178" Type="http://schemas.openxmlformats.org/officeDocument/2006/relationships/footer" Target="footer58.xml"/><Relationship Id="rId179" Type="http://schemas.openxmlformats.org/officeDocument/2006/relationships/image" Target="media/image55.png"/><Relationship Id="rId180" Type="http://schemas.openxmlformats.org/officeDocument/2006/relationships/header" Target="header59.xml"/><Relationship Id="rId181" Type="http://schemas.openxmlformats.org/officeDocument/2006/relationships/footer" Target="footer59.xml"/><Relationship Id="rId182" Type="http://schemas.openxmlformats.org/officeDocument/2006/relationships/header" Target="header60.xml"/><Relationship Id="rId183" Type="http://schemas.openxmlformats.org/officeDocument/2006/relationships/footer" Target="footer60.xml"/><Relationship Id="rId184" Type="http://schemas.openxmlformats.org/officeDocument/2006/relationships/image" Target="media/image56.png"/><Relationship Id="rId185" Type="http://schemas.openxmlformats.org/officeDocument/2006/relationships/header" Target="header61.xml"/><Relationship Id="rId186" Type="http://schemas.openxmlformats.org/officeDocument/2006/relationships/footer" Target="footer61.xml"/><Relationship Id="rId187" Type="http://schemas.openxmlformats.org/officeDocument/2006/relationships/header" Target="header62.xml"/><Relationship Id="rId188" Type="http://schemas.openxmlformats.org/officeDocument/2006/relationships/footer" Target="footer62.xml"/><Relationship Id="rId189" Type="http://schemas.openxmlformats.org/officeDocument/2006/relationships/image" Target="media/image57.png"/><Relationship Id="rId190" Type="http://schemas.openxmlformats.org/officeDocument/2006/relationships/image" Target="media/image58.png"/><Relationship Id="rId191" Type="http://schemas.openxmlformats.org/officeDocument/2006/relationships/header" Target="header63.xml"/><Relationship Id="rId192" Type="http://schemas.openxmlformats.org/officeDocument/2006/relationships/footer" Target="footer63.xml"/><Relationship Id="rId193" Type="http://schemas.openxmlformats.org/officeDocument/2006/relationships/header" Target="header64.xml"/><Relationship Id="rId194" Type="http://schemas.openxmlformats.org/officeDocument/2006/relationships/footer" Target="footer64.xml"/><Relationship Id="rId195" Type="http://schemas.openxmlformats.org/officeDocument/2006/relationships/image" Target="media/image59.png"/><Relationship Id="rId196" Type="http://schemas.openxmlformats.org/officeDocument/2006/relationships/header" Target="header65.xml"/><Relationship Id="rId197" Type="http://schemas.openxmlformats.org/officeDocument/2006/relationships/footer" Target="footer65.xml"/><Relationship Id="rId198" Type="http://schemas.openxmlformats.org/officeDocument/2006/relationships/header" Target="header66.xml"/><Relationship Id="rId199" Type="http://schemas.openxmlformats.org/officeDocument/2006/relationships/footer" Target="footer66.xml"/><Relationship Id="rId200" Type="http://schemas.openxmlformats.org/officeDocument/2006/relationships/image" Target="media/image60.png"/><Relationship Id="rId201" Type="http://schemas.openxmlformats.org/officeDocument/2006/relationships/header" Target="header67.xml"/><Relationship Id="rId202" Type="http://schemas.openxmlformats.org/officeDocument/2006/relationships/footer" Target="footer67.xml"/><Relationship Id="rId203" Type="http://schemas.openxmlformats.org/officeDocument/2006/relationships/header" Target="header68.xml"/><Relationship Id="rId204" Type="http://schemas.openxmlformats.org/officeDocument/2006/relationships/footer" Target="footer68.xml"/><Relationship Id="rId205" Type="http://schemas.openxmlformats.org/officeDocument/2006/relationships/image" Target="media/image61.png"/><Relationship Id="rId206" Type="http://schemas.openxmlformats.org/officeDocument/2006/relationships/image" Target="media/image62.png"/><Relationship Id="rId207" Type="http://schemas.openxmlformats.org/officeDocument/2006/relationships/header" Target="header69.xml"/><Relationship Id="rId208" Type="http://schemas.openxmlformats.org/officeDocument/2006/relationships/footer" Target="footer69.xml"/><Relationship Id="rId209" Type="http://schemas.openxmlformats.org/officeDocument/2006/relationships/header" Target="header70.xml"/><Relationship Id="rId210" Type="http://schemas.openxmlformats.org/officeDocument/2006/relationships/footer" Target="footer70.xml"/><Relationship Id="rId211" Type="http://schemas.openxmlformats.org/officeDocument/2006/relationships/image" Target="media/image63.png"/><Relationship Id="rId212" Type="http://schemas.openxmlformats.org/officeDocument/2006/relationships/header" Target="header71.xml"/><Relationship Id="rId213" Type="http://schemas.openxmlformats.org/officeDocument/2006/relationships/footer" Target="footer71.xml"/><Relationship Id="rId214" Type="http://schemas.openxmlformats.org/officeDocument/2006/relationships/header" Target="header72.xml"/><Relationship Id="rId215" Type="http://schemas.openxmlformats.org/officeDocument/2006/relationships/footer" Target="footer72.xml"/><Relationship Id="rId216" Type="http://schemas.openxmlformats.org/officeDocument/2006/relationships/image" Target="media/image64.png"/><Relationship Id="rId217" Type="http://schemas.openxmlformats.org/officeDocument/2006/relationships/image" Target="media/image65.png"/><Relationship Id="rId218" Type="http://schemas.openxmlformats.org/officeDocument/2006/relationships/image" Target="media/image66.png"/><Relationship Id="rId219" Type="http://schemas.openxmlformats.org/officeDocument/2006/relationships/image" Target="media/image67.png"/><Relationship Id="rId220" Type="http://schemas.openxmlformats.org/officeDocument/2006/relationships/image" Target="media/image68.png"/><Relationship Id="rId221" Type="http://schemas.openxmlformats.org/officeDocument/2006/relationships/header" Target="header73.xml"/><Relationship Id="rId222" Type="http://schemas.openxmlformats.org/officeDocument/2006/relationships/footer" Target="footer73.xml"/><Relationship Id="rId223" Type="http://schemas.openxmlformats.org/officeDocument/2006/relationships/header" Target="header74.xml"/><Relationship Id="rId224" Type="http://schemas.openxmlformats.org/officeDocument/2006/relationships/footer" Target="footer74.xml"/><Relationship Id="rId225" Type="http://schemas.openxmlformats.org/officeDocument/2006/relationships/image" Target="media/image69.png"/><Relationship Id="rId226" Type="http://schemas.openxmlformats.org/officeDocument/2006/relationships/header" Target="header75.xml"/><Relationship Id="rId227" Type="http://schemas.openxmlformats.org/officeDocument/2006/relationships/footer" Target="footer75.xml"/><Relationship Id="rId228" Type="http://schemas.openxmlformats.org/officeDocument/2006/relationships/header" Target="header76.xml"/><Relationship Id="rId229" Type="http://schemas.openxmlformats.org/officeDocument/2006/relationships/footer" Target="footer76.xml"/><Relationship Id="rId230" Type="http://schemas.openxmlformats.org/officeDocument/2006/relationships/image" Target="media/image70.png"/><Relationship Id="rId231" Type="http://schemas.openxmlformats.org/officeDocument/2006/relationships/image" Target="media/image71.png"/><Relationship Id="rId232" Type="http://schemas.openxmlformats.org/officeDocument/2006/relationships/image" Target="media/image72.png"/><Relationship Id="rId233" Type="http://schemas.openxmlformats.org/officeDocument/2006/relationships/image" Target="media/image73.png"/><Relationship Id="rId234" Type="http://schemas.openxmlformats.org/officeDocument/2006/relationships/image" Target="media/image74.png"/><Relationship Id="rId235" Type="http://schemas.openxmlformats.org/officeDocument/2006/relationships/image" Target="media/image75.png"/><Relationship Id="rId236" Type="http://schemas.openxmlformats.org/officeDocument/2006/relationships/header" Target="header77.xml"/><Relationship Id="rId237" Type="http://schemas.openxmlformats.org/officeDocument/2006/relationships/footer" Target="footer77.xml"/><Relationship Id="rId238" Type="http://schemas.openxmlformats.org/officeDocument/2006/relationships/header" Target="header78.xml"/><Relationship Id="rId239" Type="http://schemas.openxmlformats.org/officeDocument/2006/relationships/footer" Target="footer78.xml"/><Relationship Id="rId240" Type="http://schemas.openxmlformats.org/officeDocument/2006/relationships/image" Target="media/image76.png"/><Relationship Id="rId241" Type="http://schemas.openxmlformats.org/officeDocument/2006/relationships/header" Target="header79.xml"/><Relationship Id="rId242" Type="http://schemas.openxmlformats.org/officeDocument/2006/relationships/footer" Target="footer79.xml"/><Relationship Id="rId243" Type="http://schemas.openxmlformats.org/officeDocument/2006/relationships/header" Target="header80.xml"/><Relationship Id="rId244" Type="http://schemas.openxmlformats.org/officeDocument/2006/relationships/footer" Target="footer80.xml"/><Relationship Id="rId245" Type="http://schemas.openxmlformats.org/officeDocument/2006/relationships/image" Target="media/image77.png"/><Relationship Id="rId246" Type="http://schemas.openxmlformats.org/officeDocument/2006/relationships/image" Target="media/image78.png"/><Relationship Id="rId247" Type="http://schemas.openxmlformats.org/officeDocument/2006/relationships/image" Target="media/image79.png"/><Relationship Id="rId248" Type="http://schemas.openxmlformats.org/officeDocument/2006/relationships/image" Target="media/image80.png"/><Relationship Id="rId249" Type="http://schemas.openxmlformats.org/officeDocument/2006/relationships/image" Target="media/image81.png"/><Relationship Id="rId250" Type="http://schemas.openxmlformats.org/officeDocument/2006/relationships/header" Target="header81.xml"/><Relationship Id="rId251" Type="http://schemas.openxmlformats.org/officeDocument/2006/relationships/footer" Target="footer81.xml"/><Relationship Id="rId252" Type="http://schemas.openxmlformats.org/officeDocument/2006/relationships/header" Target="header82.xml"/><Relationship Id="rId253" Type="http://schemas.openxmlformats.org/officeDocument/2006/relationships/footer" Target="footer82.xml"/><Relationship Id="rId254" Type="http://schemas.openxmlformats.org/officeDocument/2006/relationships/image" Target="media/image82.png"/><Relationship Id="rId255" Type="http://schemas.openxmlformats.org/officeDocument/2006/relationships/header" Target="header83.xml"/><Relationship Id="rId256" Type="http://schemas.openxmlformats.org/officeDocument/2006/relationships/footer" Target="footer83.xml"/><Relationship Id="rId257" Type="http://schemas.openxmlformats.org/officeDocument/2006/relationships/header" Target="header84.xml"/><Relationship Id="rId258" Type="http://schemas.openxmlformats.org/officeDocument/2006/relationships/footer" Target="footer84.xml"/><Relationship Id="rId259" Type="http://schemas.openxmlformats.org/officeDocument/2006/relationships/image" Target="media/image83.png"/><Relationship Id="rId260" Type="http://schemas.openxmlformats.org/officeDocument/2006/relationships/image" Target="media/image84.png"/><Relationship Id="rId261" Type="http://schemas.openxmlformats.org/officeDocument/2006/relationships/image" Target="media/image85.png"/><Relationship Id="rId262" Type="http://schemas.openxmlformats.org/officeDocument/2006/relationships/image" Target="media/image86.png"/><Relationship Id="rId263" Type="http://schemas.openxmlformats.org/officeDocument/2006/relationships/image" Target="media/image87.png"/><Relationship Id="rId264" Type="http://schemas.openxmlformats.org/officeDocument/2006/relationships/header" Target="header85.xml"/><Relationship Id="rId265" Type="http://schemas.openxmlformats.org/officeDocument/2006/relationships/footer" Target="footer85.xml"/><Relationship Id="rId266" Type="http://schemas.openxmlformats.org/officeDocument/2006/relationships/header" Target="header86.xml"/><Relationship Id="rId267" Type="http://schemas.openxmlformats.org/officeDocument/2006/relationships/footer" Target="footer86.xml"/><Relationship Id="rId268" Type="http://schemas.openxmlformats.org/officeDocument/2006/relationships/image" Target="media/image88.png"/><Relationship Id="rId269" Type="http://schemas.openxmlformats.org/officeDocument/2006/relationships/header" Target="header87.xml"/><Relationship Id="rId270" Type="http://schemas.openxmlformats.org/officeDocument/2006/relationships/footer" Target="footer87.xml"/><Relationship Id="rId271" Type="http://schemas.openxmlformats.org/officeDocument/2006/relationships/header" Target="header88.xml"/><Relationship Id="rId272" Type="http://schemas.openxmlformats.org/officeDocument/2006/relationships/footer" Target="footer88.xml"/><Relationship Id="rId273" Type="http://schemas.openxmlformats.org/officeDocument/2006/relationships/image" Target="media/image89.png"/><Relationship Id="rId274" Type="http://schemas.openxmlformats.org/officeDocument/2006/relationships/image" Target="media/image90.png"/><Relationship Id="rId275" Type="http://schemas.openxmlformats.org/officeDocument/2006/relationships/image" Target="media/image91.png"/><Relationship Id="rId276" Type="http://schemas.openxmlformats.org/officeDocument/2006/relationships/header" Target="header89.xml"/><Relationship Id="rId277" Type="http://schemas.openxmlformats.org/officeDocument/2006/relationships/footer" Target="footer89.xml"/><Relationship Id="rId278" Type="http://schemas.openxmlformats.org/officeDocument/2006/relationships/header" Target="header90.xml"/><Relationship Id="rId279" Type="http://schemas.openxmlformats.org/officeDocument/2006/relationships/footer" Target="footer90.xml"/><Relationship Id="rId280" Type="http://schemas.openxmlformats.org/officeDocument/2006/relationships/image" Target="media/image92.png"/><Relationship Id="rId281" Type="http://schemas.openxmlformats.org/officeDocument/2006/relationships/header" Target="header91.xml"/><Relationship Id="rId282" Type="http://schemas.openxmlformats.org/officeDocument/2006/relationships/footer" Target="footer91.xml"/><Relationship Id="rId283" Type="http://schemas.openxmlformats.org/officeDocument/2006/relationships/header" Target="header92.xml"/><Relationship Id="rId284" Type="http://schemas.openxmlformats.org/officeDocument/2006/relationships/footer" Target="footer92.xml"/><Relationship Id="rId285" Type="http://schemas.openxmlformats.org/officeDocument/2006/relationships/image" Target="media/image93.png"/><Relationship Id="rId286" Type="http://schemas.openxmlformats.org/officeDocument/2006/relationships/header" Target="header93.xml"/><Relationship Id="rId287" Type="http://schemas.openxmlformats.org/officeDocument/2006/relationships/footer" Target="footer93.xml"/><Relationship Id="rId288" Type="http://schemas.openxmlformats.org/officeDocument/2006/relationships/header" Target="header94.xml"/><Relationship Id="rId289" Type="http://schemas.openxmlformats.org/officeDocument/2006/relationships/footer" Target="footer94.xml"/><Relationship Id="rId290" Type="http://schemas.openxmlformats.org/officeDocument/2006/relationships/image" Target="media/image94.png"/><Relationship Id="rId291" Type="http://schemas.openxmlformats.org/officeDocument/2006/relationships/image" Target="media/image95.png"/><Relationship Id="rId292" Type="http://schemas.openxmlformats.org/officeDocument/2006/relationships/header" Target="header95.xml"/><Relationship Id="rId293" Type="http://schemas.openxmlformats.org/officeDocument/2006/relationships/footer" Target="footer95.xml"/><Relationship Id="rId294" Type="http://schemas.openxmlformats.org/officeDocument/2006/relationships/header" Target="header96.xml"/><Relationship Id="rId295" Type="http://schemas.openxmlformats.org/officeDocument/2006/relationships/footer" Target="footer96.xml"/><Relationship Id="rId296" Type="http://schemas.openxmlformats.org/officeDocument/2006/relationships/image" Target="media/image96.png"/><Relationship Id="rId297" Type="http://schemas.openxmlformats.org/officeDocument/2006/relationships/header" Target="header97.xml"/><Relationship Id="rId298" Type="http://schemas.openxmlformats.org/officeDocument/2006/relationships/footer" Target="footer97.xml"/><Relationship Id="rId299" Type="http://schemas.openxmlformats.org/officeDocument/2006/relationships/header" Target="header98.xml"/><Relationship Id="rId300" Type="http://schemas.openxmlformats.org/officeDocument/2006/relationships/footer" Target="footer98.xml"/><Relationship Id="rId301" Type="http://schemas.openxmlformats.org/officeDocument/2006/relationships/image" Target="media/image97.png"/><Relationship Id="rId302" Type="http://schemas.openxmlformats.org/officeDocument/2006/relationships/image" Target="media/image98.png"/><Relationship Id="rId303" Type="http://schemas.openxmlformats.org/officeDocument/2006/relationships/image" Target="media/image99.png"/><Relationship Id="rId304" Type="http://schemas.openxmlformats.org/officeDocument/2006/relationships/image" Target="media/image100.png"/><Relationship Id="rId305" Type="http://schemas.openxmlformats.org/officeDocument/2006/relationships/image" Target="media/image101.png"/><Relationship Id="rId306" Type="http://schemas.openxmlformats.org/officeDocument/2006/relationships/header" Target="header99.xml"/><Relationship Id="rId307" Type="http://schemas.openxmlformats.org/officeDocument/2006/relationships/footer" Target="footer99.xml"/><Relationship Id="rId308" Type="http://schemas.openxmlformats.org/officeDocument/2006/relationships/header" Target="header100.xml"/><Relationship Id="rId309" Type="http://schemas.openxmlformats.org/officeDocument/2006/relationships/footer" Target="footer100.xml"/><Relationship Id="rId310" Type="http://schemas.openxmlformats.org/officeDocument/2006/relationships/image" Target="media/image102.png"/><Relationship Id="rId311" Type="http://schemas.openxmlformats.org/officeDocument/2006/relationships/header" Target="header101.xml"/><Relationship Id="rId312" Type="http://schemas.openxmlformats.org/officeDocument/2006/relationships/footer" Target="footer101.xml"/><Relationship Id="rId313" Type="http://schemas.openxmlformats.org/officeDocument/2006/relationships/header" Target="header102.xml"/><Relationship Id="rId314" Type="http://schemas.openxmlformats.org/officeDocument/2006/relationships/footer" Target="footer102.xml"/><Relationship Id="rId315" Type="http://schemas.openxmlformats.org/officeDocument/2006/relationships/image" Target="media/image103.png"/><Relationship Id="rId316" Type="http://schemas.openxmlformats.org/officeDocument/2006/relationships/image" Target="media/image104.png"/><Relationship Id="rId317" Type="http://schemas.openxmlformats.org/officeDocument/2006/relationships/header" Target="header103.xml"/><Relationship Id="rId318" Type="http://schemas.openxmlformats.org/officeDocument/2006/relationships/footer" Target="footer103.xml"/><Relationship Id="rId319" Type="http://schemas.openxmlformats.org/officeDocument/2006/relationships/header" Target="header104.xml"/><Relationship Id="rId320" Type="http://schemas.openxmlformats.org/officeDocument/2006/relationships/footer" Target="footer104.xml"/><Relationship Id="rId321" Type="http://schemas.openxmlformats.org/officeDocument/2006/relationships/image" Target="media/image105.png"/><Relationship Id="rId322" Type="http://schemas.openxmlformats.org/officeDocument/2006/relationships/header" Target="header105.xml"/><Relationship Id="rId323" Type="http://schemas.openxmlformats.org/officeDocument/2006/relationships/footer" Target="footer105.xml"/><Relationship Id="rId324" Type="http://schemas.openxmlformats.org/officeDocument/2006/relationships/header" Target="header106.xml"/><Relationship Id="rId325" Type="http://schemas.openxmlformats.org/officeDocument/2006/relationships/footer" Target="footer106.xml"/><Relationship Id="rId326" Type="http://schemas.openxmlformats.org/officeDocument/2006/relationships/image" Target="media/image106.png"/><Relationship Id="rId327" Type="http://schemas.openxmlformats.org/officeDocument/2006/relationships/header" Target="header107.xml"/><Relationship Id="rId328" Type="http://schemas.openxmlformats.org/officeDocument/2006/relationships/footer" Target="footer107.xml"/><Relationship Id="rId329" Type="http://schemas.openxmlformats.org/officeDocument/2006/relationships/header" Target="header108.xml"/><Relationship Id="rId330" Type="http://schemas.openxmlformats.org/officeDocument/2006/relationships/footer" Target="footer108.xml"/><Relationship Id="rId331" Type="http://schemas.openxmlformats.org/officeDocument/2006/relationships/image" Target="media/image107.png"/><Relationship Id="rId332" Type="http://schemas.openxmlformats.org/officeDocument/2006/relationships/image" Target="media/image108.png"/><Relationship Id="rId333" Type="http://schemas.openxmlformats.org/officeDocument/2006/relationships/image" Target="media/image109.png"/><Relationship Id="rId334" Type="http://schemas.openxmlformats.org/officeDocument/2006/relationships/image" Target="media/image110.png"/><Relationship Id="rId335" Type="http://schemas.openxmlformats.org/officeDocument/2006/relationships/header" Target="header109.xml"/><Relationship Id="rId336" Type="http://schemas.openxmlformats.org/officeDocument/2006/relationships/footer" Target="footer109.xml"/><Relationship Id="rId337" Type="http://schemas.openxmlformats.org/officeDocument/2006/relationships/header" Target="header110.xml"/><Relationship Id="rId338" Type="http://schemas.openxmlformats.org/officeDocument/2006/relationships/footer" Target="footer110.xml"/><Relationship Id="rId339" Type="http://schemas.openxmlformats.org/officeDocument/2006/relationships/image" Target="media/image111.png"/><Relationship Id="rId340" Type="http://schemas.openxmlformats.org/officeDocument/2006/relationships/header" Target="header111.xml"/><Relationship Id="rId341" Type="http://schemas.openxmlformats.org/officeDocument/2006/relationships/footer" Target="footer111.xml"/><Relationship Id="rId342" Type="http://schemas.openxmlformats.org/officeDocument/2006/relationships/header" Target="header112.xml"/><Relationship Id="rId343" Type="http://schemas.openxmlformats.org/officeDocument/2006/relationships/footer" Target="footer112.xml"/><Relationship Id="rId344" Type="http://schemas.openxmlformats.org/officeDocument/2006/relationships/header" Target="header113.xml"/><Relationship Id="rId345" Type="http://schemas.openxmlformats.org/officeDocument/2006/relationships/footer" Target="footer113.xml"/><Relationship Id="rId346" Type="http://schemas.openxmlformats.org/officeDocument/2006/relationships/header" Target="header114.xml"/><Relationship Id="rId347" Type="http://schemas.openxmlformats.org/officeDocument/2006/relationships/footer" Target="footer114.xml"/><Relationship Id="rId348" Type="http://schemas.openxmlformats.org/officeDocument/2006/relationships/header" Target="header115.xml"/><Relationship Id="rId349" Type="http://schemas.openxmlformats.org/officeDocument/2006/relationships/footer" Target="footer115.xml"/><Relationship Id="rId350" Type="http://schemas.openxmlformats.org/officeDocument/2006/relationships/header" Target="header116.xml"/><Relationship Id="rId351" Type="http://schemas.openxmlformats.org/officeDocument/2006/relationships/footer" Target="footer116.xml"/><Relationship Id="rId352" Type="http://schemas.openxmlformats.org/officeDocument/2006/relationships/image" Target="media/image112.png"/><Relationship Id="rId353" Type="http://schemas.openxmlformats.org/officeDocument/2006/relationships/header" Target="header117.xml"/><Relationship Id="rId354" Type="http://schemas.openxmlformats.org/officeDocument/2006/relationships/footer" Target="footer117.xml"/><Relationship Id="rId355" Type="http://schemas.openxmlformats.org/officeDocument/2006/relationships/header" Target="header118.xml"/><Relationship Id="rId356" Type="http://schemas.openxmlformats.org/officeDocument/2006/relationships/footer" Target="footer118.xml"/><Relationship Id="rId357" Type="http://schemas.openxmlformats.org/officeDocument/2006/relationships/image" Target="media/image113.png"/><Relationship Id="rId358" Type="http://schemas.openxmlformats.org/officeDocument/2006/relationships/header" Target="header119.xml"/><Relationship Id="rId359" Type="http://schemas.openxmlformats.org/officeDocument/2006/relationships/footer" Target="footer119.xml"/><Relationship Id="rId360" Type="http://schemas.openxmlformats.org/officeDocument/2006/relationships/header" Target="header120.xml"/><Relationship Id="rId361" Type="http://schemas.openxmlformats.org/officeDocument/2006/relationships/footer" Target="footer120.xml"/><Relationship Id="rId362" Type="http://schemas.openxmlformats.org/officeDocument/2006/relationships/image" Target="media/image114.png"/><Relationship Id="rId363" Type="http://schemas.openxmlformats.org/officeDocument/2006/relationships/image" Target="media/image115.png"/><Relationship Id="rId364" Type="http://schemas.openxmlformats.org/officeDocument/2006/relationships/image" Target="media/image116.png"/><Relationship Id="rId365" Type="http://schemas.openxmlformats.org/officeDocument/2006/relationships/header" Target="header121.xml"/><Relationship Id="rId366" Type="http://schemas.openxmlformats.org/officeDocument/2006/relationships/footer" Target="footer121.xml"/><Relationship Id="rId367" Type="http://schemas.openxmlformats.org/officeDocument/2006/relationships/header" Target="header122.xml"/><Relationship Id="rId368" Type="http://schemas.openxmlformats.org/officeDocument/2006/relationships/footer" Target="footer122.xml"/><Relationship Id="rId369" Type="http://schemas.openxmlformats.org/officeDocument/2006/relationships/header" Target="header123.xml"/><Relationship Id="rId370" Type="http://schemas.openxmlformats.org/officeDocument/2006/relationships/footer" Target="footer123.xml"/><Relationship Id="rId371" Type="http://schemas.openxmlformats.org/officeDocument/2006/relationships/header" Target="header124.xml"/><Relationship Id="rId372" Type="http://schemas.openxmlformats.org/officeDocument/2006/relationships/footer" Target="footer124.xml"/><Relationship Id="rId373" Type="http://schemas.openxmlformats.org/officeDocument/2006/relationships/image" Target="media/image117.png"/><Relationship Id="rId374" Type="http://schemas.openxmlformats.org/officeDocument/2006/relationships/header" Target="header125.xml"/><Relationship Id="rId375" Type="http://schemas.openxmlformats.org/officeDocument/2006/relationships/footer" Target="footer125.xml"/><Relationship Id="rId376" Type="http://schemas.openxmlformats.org/officeDocument/2006/relationships/header" Target="header126.xml"/><Relationship Id="rId377" Type="http://schemas.openxmlformats.org/officeDocument/2006/relationships/footer" Target="footer126.xml"/><Relationship Id="rId378" Type="http://schemas.openxmlformats.org/officeDocument/2006/relationships/image" Target="media/image118.png"/><Relationship Id="rId379" Type="http://schemas.openxmlformats.org/officeDocument/2006/relationships/header" Target="header127.xml"/><Relationship Id="rId380" Type="http://schemas.openxmlformats.org/officeDocument/2006/relationships/footer" Target="footer127.xml"/><Relationship Id="rId381" Type="http://schemas.openxmlformats.org/officeDocument/2006/relationships/header" Target="header128.xml"/><Relationship Id="rId382" Type="http://schemas.openxmlformats.org/officeDocument/2006/relationships/footer" Target="footer128.xml"/><Relationship Id="rId383" Type="http://schemas.openxmlformats.org/officeDocument/2006/relationships/image" Target="media/image119.png"/><Relationship Id="rId384" Type="http://schemas.openxmlformats.org/officeDocument/2006/relationships/header" Target="header129.xml"/><Relationship Id="rId385" Type="http://schemas.openxmlformats.org/officeDocument/2006/relationships/footer" Target="footer129.xml"/><Relationship Id="rId386" Type="http://schemas.openxmlformats.org/officeDocument/2006/relationships/header" Target="header130.xml"/><Relationship Id="rId387" Type="http://schemas.openxmlformats.org/officeDocument/2006/relationships/footer" Target="footer130.xml"/><Relationship Id="rId388" Type="http://schemas.openxmlformats.org/officeDocument/2006/relationships/image" Target="media/image120.png"/><Relationship Id="rId389" Type="http://schemas.openxmlformats.org/officeDocument/2006/relationships/header" Target="header131.xml"/><Relationship Id="rId390" Type="http://schemas.openxmlformats.org/officeDocument/2006/relationships/footer" Target="footer131.xml"/><Relationship Id="rId391" Type="http://schemas.openxmlformats.org/officeDocument/2006/relationships/header" Target="header132.xml"/><Relationship Id="rId392" Type="http://schemas.openxmlformats.org/officeDocument/2006/relationships/footer" Target="footer132.xml"/><Relationship Id="rId393" Type="http://schemas.openxmlformats.org/officeDocument/2006/relationships/image" Target="media/image121.png"/><Relationship Id="rId394" Type="http://schemas.openxmlformats.org/officeDocument/2006/relationships/header" Target="header133.xml"/><Relationship Id="rId395" Type="http://schemas.openxmlformats.org/officeDocument/2006/relationships/footer" Target="footer133.xml"/><Relationship Id="rId396" Type="http://schemas.openxmlformats.org/officeDocument/2006/relationships/header" Target="header134.xml"/><Relationship Id="rId397" Type="http://schemas.openxmlformats.org/officeDocument/2006/relationships/footer" Target="footer134.xml"/><Relationship Id="rId398" Type="http://schemas.openxmlformats.org/officeDocument/2006/relationships/image" Target="media/image122.png"/><Relationship Id="rId399" Type="http://schemas.openxmlformats.org/officeDocument/2006/relationships/header" Target="header135.xml"/><Relationship Id="rId400" Type="http://schemas.openxmlformats.org/officeDocument/2006/relationships/footer" Target="footer135.xml"/><Relationship Id="rId401" Type="http://schemas.openxmlformats.org/officeDocument/2006/relationships/header" Target="header136.xml"/><Relationship Id="rId402" Type="http://schemas.openxmlformats.org/officeDocument/2006/relationships/footer" Target="footer136.xml"/><Relationship Id="rId403" Type="http://schemas.openxmlformats.org/officeDocument/2006/relationships/image" Target="media/image123.png"/><Relationship Id="rId404" Type="http://schemas.openxmlformats.org/officeDocument/2006/relationships/image" Target="media/image124.png"/><Relationship Id="rId405" Type="http://schemas.openxmlformats.org/officeDocument/2006/relationships/header" Target="header137.xml"/><Relationship Id="rId406" Type="http://schemas.openxmlformats.org/officeDocument/2006/relationships/footer" Target="footer137.xml"/><Relationship Id="rId407" Type="http://schemas.openxmlformats.org/officeDocument/2006/relationships/header" Target="header138.xml"/><Relationship Id="rId408" Type="http://schemas.openxmlformats.org/officeDocument/2006/relationships/footer" Target="footer138.xml"/><Relationship Id="rId409" Type="http://schemas.openxmlformats.org/officeDocument/2006/relationships/header" Target="header139.xml"/><Relationship Id="rId410" Type="http://schemas.openxmlformats.org/officeDocument/2006/relationships/footer" Target="footer139.xml"/><Relationship Id="rId411" Type="http://schemas.openxmlformats.org/officeDocument/2006/relationships/header" Target="header140.xml"/><Relationship Id="rId412" Type="http://schemas.openxmlformats.org/officeDocument/2006/relationships/footer" Target="footer140.xml"/><Relationship Id="rId413" Type="http://schemas.openxmlformats.org/officeDocument/2006/relationships/image" Target="media/image125.png"/><Relationship Id="rId414" Type="http://schemas.openxmlformats.org/officeDocument/2006/relationships/header" Target="header141.xml"/><Relationship Id="rId415" Type="http://schemas.openxmlformats.org/officeDocument/2006/relationships/footer" Target="footer141.xml"/><Relationship Id="rId416" Type="http://schemas.openxmlformats.org/officeDocument/2006/relationships/header" Target="header142.xml"/><Relationship Id="rId417" Type="http://schemas.openxmlformats.org/officeDocument/2006/relationships/footer" Target="footer142.xml"/><Relationship Id="rId418" Type="http://schemas.openxmlformats.org/officeDocument/2006/relationships/image" Target="media/image126.png"/><Relationship Id="rId419" Type="http://schemas.openxmlformats.org/officeDocument/2006/relationships/header" Target="header143.xml"/><Relationship Id="rId420" Type="http://schemas.openxmlformats.org/officeDocument/2006/relationships/footer" Target="footer143.xml"/><Relationship Id="rId421" Type="http://schemas.openxmlformats.org/officeDocument/2006/relationships/header" Target="header144.xml"/><Relationship Id="rId422" Type="http://schemas.openxmlformats.org/officeDocument/2006/relationships/footer" Target="footer144.xml"/><Relationship Id="rId423" Type="http://schemas.openxmlformats.org/officeDocument/2006/relationships/image" Target="media/image127.png"/><Relationship Id="rId424" Type="http://schemas.openxmlformats.org/officeDocument/2006/relationships/header" Target="header145.xml"/><Relationship Id="rId425" Type="http://schemas.openxmlformats.org/officeDocument/2006/relationships/footer" Target="footer145.xml"/><Relationship Id="rId426" Type="http://schemas.openxmlformats.org/officeDocument/2006/relationships/header" Target="header146.xml"/><Relationship Id="rId427" Type="http://schemas.openxmlformats.org/officeDocument/2006/relationships/footer" Target="footer146.xml"/><Relationship Id="rId428" Type="http://schemas.openxmlformats.org/officeDocument/2006/relationships/image" Target="media/image128.png"/><Relationship Id="rId429" Type="http://schemas.openxmlformats.org/officeDocument/2006/relationships/header" Target="header147.xml"/><Relationship Id="rId430" Type="http://schemas.openxmlformats.org/officeDocument/2006/relationships/footer" Target="footer147.xml"/><Relationship Id="rId431" Type="http://schemas.openxmlformats.org/officeDocument/2006/relationships/header" Target="header148.xml"/><Relationship Id="rId432" Type="http://schemas.openxmlformats.org/officeDocument/2006/relationships/footer" Target="footer148.xml"/><Relationship Id="rId433" Type="http://schemas.openxmlformats.org/officeDocument/2006/relationships/image" Target="media/image129.png"/><Relationship Id="rId434" Type="http://schemas.openxmlformats.org/officeDocument/2006/relationships/header" Target="header149.xml"/><Relationship Id="rId435" Type="http://schemas.openxmlformats.org/officeDocument/2006/relationships/footer" Target="footer149.xml"/><Relationship Id="rId436" Type="http://schemas.openxmlformats.org/officeDocument/2006/relationships/header" Target="header150.xml"/><Relationship Id="rId437" Type="http://schemas.openxmlformats.org/officeDocument/2006/relationships/footer" Target="footer150.xml"/><Relationship Id="rId438" Type="http://schemas.openxmlformats.org/officeDocument/2006/relationships/image" Target="media/image130.png"/><Relationship Id="rId439" Type="http://schemas.openxmlformats.org/officeDocument/2006/relationships/header" Target="header151.xml"/><Relationship Id="rId440" Type="http://schemas.openxmlformats.org/officeDocument/2006/relationships/footer" Target="footer151.xml"/><Relationship Id="rId441" Type="http://schemas.openxmlformats.org/officeDocument/2006/relationships/header" Target="header152.xml"/><Relationship Id="rId442" Type="http://schemas.openxmlformats.org/officeDocument/2006/relationships/footer" Target="footer152.xml"/><Relationship Id="rId443" Type="http://schemas.openxmlformats.org/officeDocument/2006/relationships/image" Target="media/image131.png"/><Relationship Id="rId444" Type="http://schemas.openxmlformats.org/officeDocument/2006/relationships/header" Target="header153.xml"/><Relationship Id="rId445" Type="http://schemas.openxmlformats.org/officeDocument/2006/relationships/footer" Target="footer153.xml"/><Relationship Id="rId446" Type="http://schemas.openxmlformats.org/officeDocument/2006/relationships/header" Target="header154.xml"/><Relationship Id="rId447" Type="http://schemas.openxmlformats.org/officeDocument/2006/relationships/footer" Target="footer154.xml"/><Relationship Id="rId448" Type="http://schemas.openxmlformats.org/officeDocument/2006/relationships/image" Target="media/image132.png"/><Relationship Id="rId449" Type="http://schemas.openxmlformats.org/officeDocument/2006/relationships/header" Target="header155.xml"/><Relationship Id="rId450" Type="http://schemas.openxmlformats.org/officeDocument/2006/relationships/footer" Target="footer155.xml"/><Relationship Id="rId451" Type="http://schemas.openxmlformats.org/officeDocument/2006/relationships/header" Target="header156.xml"/><Relationship Id="rId452" Type="http://schemas.openxmlformats.org/officeDocument/2006/relationships/footer" Target="footer156.xml"/><Relationship Id="rId453" Type="http://schemas.openxmlformats.org/officeDocument/2006/relationships/image" Target="media/image133.png"/><Relationship Id="rId454" Type="http://schemas.openxmlformats.org/officeDocument/2006/relationships/header" Target="header157.xml"/><Relationship Id="rId455" Type="http://schemas.openxmlformats.org/officeDocument/2006/relationships/footer" Target="footer157.xml"/><Relationship Id="rId456" Type="http://schemas.openxmlformats.org/officeDocument/2006/relationships/header" Target="header158.xml"/><Relationship Id="rId457" Type="http://schemas.openxmlformats.org/officeDocument/2006/relationships/footer" Target="footer158.xml"/><Relationship Id="rId458" Type="http://schemas.openxmlformats.org/officeDocument/2006/relationships/header" Target="header159.xml"/><Relationship Id="rId459" Type="http://schemas.openxmlformats.org/officeDocument/2006/relationships/footer" Target="footer159.xml"/><Relationship Id="rId460" Type="http://schemas.openxmlformats.org/officeDocument/2006/relationships/header" Target="header160.xml"/><Relationship Id="rId461" Type="http://schemas.openxmlformats.org/officeDocument/2006/relationships/footer" Target="footer160.xml"/><Relationship Id="rId462" Type="http://schemas.openxmlformats.org/officeDocument/2006/relationships/image" Target="media/image134.png"/><Relationship Id="rId463" Type="http://schemas.openxmlformats.org/officeDocument/2006/relationships/header" Target="header161.xml"/><Relationship Id="rId464" Type="http://schemas.openxmlformats.org/officeDocument/2006/relationships/footer" Target="footer161.xml"/><Relationship Id="rId465" Type="http://schemas.openxmlformats.org/officeDocument/2006/relationships/header" Target="header162.xml"/><Relationship Id="rId466" Type="http://schemas.openxmlformats.org/officeDocument/2006/relationships/footer" Target="footer162.xml"/><Relationship Id="rId467" Type="http://schemas.openxmlformats.org/officeDocument/2006/relationships/image" Target="media/image135.png"/><Relationship Id="rId468" Type="http://schemas.openxmlformats.org/officeDocument/2006/relationships/header" Target="header163.xml"/><Relationship Id="rId469" Type="http://schemas.openxmlformats.org/officeDocument/2006/relationships/footer" Target="footer163.xml"/><Relationship Id="rId470" Type="http://schemas.openxmlformats.org/officeDocument/2006/relationships/header" Target="header164.xml"/><Relationship Id="rId471" Type="http://schemas.openxmlformats.org/officeDocument/2006/relationships/footer" Target="footer164.xml"/><Relationship Id="rId472" Type="http://schemas.openxmlformats.org/officeDocument/2006/relationships/image" Target="media/image136.png"/><Relationship Id="rId473" Type="http://schemas.openxmlformats.org/officeDocument/2006/relationships/header" Target="header165.xml"/><Relationship Id="rId474" Type="http://schemas.openxmlformats.org/officeDocument/2006/relationships/footer" Target="footer165.xml"/><Relationship Id="rId475" Type="http://schemas.openxmlformats.org/officeDocument/2006/relationships/header" Target="header166.xml"/><Relationship Id="rId476" Type="http://schemas.openxmlformats.org/officeDocument/2006/relationships/footer" Target="footer166.xml"/><Relationship Id="rId477" Type="http://schemas.openxmlformats.org/officeDocument/2006/relationships/image" Target="media/image137.png"/><Relationship Id="rId478" Type="http://schemas.openxmlformats.org/officeDocument/2006/relationships/header" Target="header167.xml"/><Relationship Id="rId479" Type="http://schemas.openxmlformats.org/officeDocument/2006/relationships/footer" Target="footer167.xml"/><Relationship Id="rId480" Type="http://schemas.openxmlformats.org/officeDocument/2006/relationships/header" Target="header168.xml"/><Relationship Id="rId481" Type="http://schemas.openxmlformats.org/officeDocument/2006/relationships/footer" Target="footer168.xml"/><Relationship Id="rId482" Type="http://schemas.openxmlformats.org/officeDocument/2006/relationships/image" Target="media/image138.png"/><Relationship Id="rId483" Type="http://schemas.openxmlformats.org/officeDocument/2006/relationships/header" Target="header169.xml"/><Relationship Id="rId484" Type="http://schemas.openxmlformats.org/officeDocument/2006/relationships/footer" Target="footer169.xml"/><Relationship Id="rId485" Type="http://schemas.openxmlformats.org/officeDocument/2006/relationships/header" Target="header170.xml"/><Relationship Id="rId486" Type="http://schemas.openxmlformats.org/officeDocument/2006/relationships/footer" Target="footer170.xml"/><Relationship Id="rId487" Type="http://schemas.openxmlformats.org/officeDocument/2006/relationships/header" Target="header171.xml"/><Relationship Id="rId488" Type="http://schemas.openxmlformats.org/officeDocument/2006/relationships/footer" Target="footer171.xml"/><Relationship Id="rId489" Type="http://schemas.openxmlformats.org/officeDocument/2006/relationships/header" Target="header172.xml"/><Relationship Id="rId490" Type="http://schemas.openxmlformats.org/officeDocument/2006/relationships/footer" Target="footer172.xml"/><Relationship Id="rId491" Type="http://schemas.openxmlformats.org/officeDocument/2006/relationships/image" Target="media/image139.png"/><Relationship Id="rId492" Type="http://schemas.openxmlformats.org/officeDocument/2006/relationships/header" Target="header173.xml"/><Relationship Id="rId493" Type="http://schemas.openxmlformats.org/officeDocument/2006/relationships/footer" Target="footer173.xml"/><Relationship Id="rId494" Type="http://schemas.openxmlformats.org/officeDocument/2006/relationships/header" Target="header174.xml"/><Relationship Id="rId495" Type="http://schemas.openxmlformats.org/officeDocument/2006/relationships/footer" Target="footer174.xml"/><Relationship Id="rId496" Type="http://schemas.openxmlformats.org/officeDocument/2006/relationships/image" Target="media/image140.png"/><Relationship Id="rId497" Type="http://schemas.openxmlformats.org/officeDocument/2006/relationships/header" Target="header175.xml"/><Relationship Id="rId498" Type="http://schemas.openxmlformats.org/officeDocument/2006/relationships/footer" Target="footer175.xml"/><Relationship Id="rId499" Type="http://schemas.openxmlformats.org/officeDocument/2006/relationships/header" Target="header176.xml"/><Relationship Id="rId500" Type="http://schemas.openxmlformats.org/officeDocument/2006/relationships/footer" Target="footer176.xml"/><Relationship Id="rId501" Type="http://schemas.openxmlformats.org/officeDocument/2006/relationships/image" Target="media/image141.png"/><Relationship Id="rId502" Type="http://schemas.openxmlformats.org/officeDocument/2006/relationships/header" Target="header177.xml"/><Relationship Id="rId503" Type="http://schemas.openxmlformats.org/officeDocument/2006/relationships/footer" Target="footer177.xml"/><Relationship Id="rId504" Type="http://schemas.openxmlformats.org/officeDocument/2006/relationships/header" Target="header178.xml"/><Relationship Id="rId505" Type="http://schemas.openxmlformats.org/officeDocument/2006/relationships/footer" Target="footer178.xml"/><Relationship Id="rId506" Type="http://schemas.openxmlformats.org/officeDocument/2006/relationships/image" Target="media/image142.png"/><Relationship Id="rId507" Type="http://schemas.openxmlformats.org/officeDocument/2006/relationships/header" Target="header179.xml"/><Relationship Id="rId508" Type="http://schemas.openxmlformats.org/officeDocument/2006/relationships/footer" Target="footer179.xml"/><Relationship Id="rId509" Type="http://schemas.openxmlformats.org/officeDocument/2006/relationships/header" Target="header180.xml"/><Relationship Id="rId510" Type="http://schemas.openxmlformats.org/officeDocument/2006/relationships/footer" Target="footer180.xml"/><Relationship Id="rId511" Type="http://schemas.openxmlformats.org/officeDocument/2006/relationships/header" Target="header181.xml"/><Relationship Id="rId512" Type="http://schemas.openxmlformats.org/officeDocument/2006/relationships/footer" Target="footer181.xml"/><Relationship Id="rId513" Type="http://schemas.openxmlformats.org/officeDocument/2006/relationships/header" Target="header182.xml"/><Relationship Id="rId514" Type="http://schemas.openxmlformats.org/officeDocument/2006/relationships/footer" Target="footer182.xml"/><Relationship Id="rId515" Type="http://schemas.openxmlformats.org/officeDocument/2006/relationships/image" Target="media/image143.png"/><Relationship Id="rId516" Type="http://schemas.openxmlformats.org/officeDocument/2006/relationships/image" Target="media/image144.png"/><Relationship Id="rId517" Type="http://schemas.openxmlformats.org/officeDocument/2006/relationships/image" Target="media/image145.png"/><Relationship Id="rId518" Type="http://schemas.openxmlformats.org/officeDocument/2006/relationships/image" Target="media/image146.png"/><Relationship Id="rId519" Type="http://schemas.openxmlformats.org/officeDocument/2006/relationships/image" Target="media/image147.png"/><Relationship Id="rId520" Type="http://schemas.openxmlformats.org/officeDocument/2006/relationships/image" Target="media/image148.png"/><Relationship Id="rId521" Type="http://schemas.openxmlformats.org/officeDocument/2006/relationships/header" Target="header183.xml"/><Relationship Id="rId522" Type="http://schemas.openxmlformats.org/officeDocument/2006/relationships/footer" Target="footer183.xml"/><Relationship Id="rId523" Type="http://schemas.openxmlformats.org/officeDocument/2006/relationships/header" Target="header184.xml"/><Relationship Id="rId524" Type="http://schemas.openxmlformats.org/officeDocument/2006/relationships/footer" Target="footer184.xml"/><Relationship Id="rId525" Type="http://schemas.openxmlformats.org/officeDocument/2006/relationships/header" Target="header185.xml"/><Relationship Id="rId526" Type="http://schemas.openxmlformats.org/officeDocument/2006/relationships/footer" Target="footer185.xml"/><Relationship Id="rId527" Type="http://schemas.openxmlformats.org/officeDocument/2006/relationships/header" Target="header186.xml"/><Relationship Id="rId528" Type="http://schemas.openxmlformats.org/officeDocument/2006/relationships/footer" Target="footer18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_rels/header173.xml.rels><?xml version='1.0' encoding='UTF-8' standalone='yes'?>
<Relationships xmlns="http://schemas.openxmlformats.org/package/2006/relationships"><Relationship Id="rId1" Type="http://schemas.openxmlformats.org/officeDocument/2006/relationships/image" Target="media/image1.png"/></Relationships>
</file>

<file path=word/_rels/header175.xml.rels><?xml version='1.0' encoding='UTF-8' standalone='yes'?>
<Relationships xmlns="http://schemas.openxmlformats.org/package/2006/relationships"><Relationship Id="rId1" Type="http://schemas.openxmlformats.org/officeDocument/2006/relationships/image" Target="media/image1.png"/></Relationships>
</file>

<file path=word/_rels/header177.xml.rels><?xml version='1.0' encoding='UTF-8' standalone='yes'?>
<Relationships xmlns="http://schemas.openxmlformats.org/package/2006/relationships"><Relationship Id="rId1" Type="http://schemas.openxmlformats.org/officeDocument/2006/relationships/image" Target="media/image1.png"/></Relationships>
</file>

<file path=word/_rels/header179.xml.rels><?xml version='1.0' encoding='UTF-8' standalone='yes'?>
<Relationships xmlns="http://schemas.openxmlformats.org/package/2006/relationships"><Relationship Id="rId1" Type="http://schemas.openxmlformats.org/officeDocument/2006/relationships/image" Target="media/image1.png"/></Relationships>
</file>

<file path=word/_rels/header181.xml.rels><?xml version='1.0' encoding='UTF-8' standalone='yes'?>
<Relationships xmlns="http://schemas.openxmlformats.org/package/2006/relationships"><Relationship Id="rId1" Type="http://schemas.openxmlformats.org/officeDocument/2006/relationships/image" Target="media/image1.png"/></Relationships>
</file>

<file path=word/_rels/header183.xml.rels><?xml version='1.0' encoding='UTF-8' standalone='yes'?>
<Relationships xmlns="http://schemas.openxmlformats.org/package/2006/relationships"><Relationship Id="rId1" Type="http://schemas.openxmlformats.org/officeDocument/2006/relationships/image" Target="media/image1.png"/></Relationships>
</file>

<file path=word/_rels/header18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Accounting, Disbursement and ACSL</dc:title>
  <dc:subject>BIBS – BDOI Broker System</dc:subject>
  <dc:creator>iorta TechNXT</dc:creator>
  <cp:keywords>FRS, BRD-05,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