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 the build design and the built access functions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built access functions as the baseline, BRD changes specified from the design;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2.3 Baseline: access functions built today</w:t>
        </w:r>
        <w:r>
          <w:t xml:space="preserve">	</w:t>
        </w:r>
        <w:r>
          <w:t xml:space="preserve">10</w:t>
        </w:r>
      </w:hyperlink>
    </w:p>
    <w:p>
      <w:pPr>
        <w:pStyle w:val="toc1"/>
      </w:pPr>
      <w:hyperlink w:anchor="_Toc000111" w:history="1">
        <w:r>
          <w:t xml:space="preserve">3 Personas and roles</w:t>
        </w:r>
        <w:r>
          <w:t xml:space="preserve">	</w:t>
        </w:r>
        <w:r>
          <w:t xml:space="preserve">11</w:t>
        </w:r>
      </w:hyperlink>
    </w:p>
    <w:p>
      <w:pPr>
        <w:pStyle w:val="toc2"/>
      </w:pPr>
      <w:hyperlink w:anchor="_Toc000112" w:history="1">
        <w:r>
          <w:t xml:space="preserve">3.1 Personas</w:t>
        </w:r>
        <w:r>
          <w:t xml:space="preserve">	</w:t>
        </w:r>
        <w:r>
          <w:t xml:space="preserve">11</w:t>
        </w:r>
      </w:hyperlink>
    </w:p>
    <w:p>
      <w:pPr>
        <w:pStyle w:val="toc2"/>
      </w:pPr>
      <w:hyperlink w:anchor="_Toc000113" w:history="1">
        <w:r>
          <w:t xml:space="preserve">3.2 Permissions</w:t>
        </w:r>
        <w:r>
          <w:t xml:space="preserve">	</w:t>
        </w:r>
        <w:r>
          <w:t xml:space="preserve">11</w:t>
        </w:r>
      </w:hyperlink>
    </w:p>
    <w:p>
      <w:pPr>
        <w:pStyle w:val="toc2"/>
      </w:pPr>
      <w:hyperlink w:anchor="_Toc000114" w:history="1">
        <w:r>
          <w:t xml:space="preserve">3.3 Permissions matrix</w:t>
        </w:r>
        <w:r>
          <w:t xml:space="preserve">	</w:t>
        </w:r>
        <w:r>
          <w:t xml:space="preserve">12</w:t>
        </w:r>
      </w:hyperlink>
    </w:p>
    <w:p>
      <w:pPr>
        <w:pStyle w:val="toc1"/>
      </w:pPr>
      <w:hyperlink w:anchor="_Toc000115" w:history="1">
        <w:r>
          <w:t xml:space="preserve">4 Functional requirements</w:t>
        </w:r>
        <w:r>
          <w:t xml:space="preserve">	</w:t>
        </w:r>
        <w:r>
          <w:t xml:space="preserve">13</w:t>
        </w:r>
      </w:hyperlink>
    </w:p>
    <w:p>
      <w:pPr>
        <w:pStyle w:val="toc2"/>
      </w:pPr>
      <w:hyperlink w:anchor="_Toc000116" w:history="1">
        <w:r>
          <w:t xml:space="preserve">4.1 Sign-in, session and password</w:t>
        </w:r>
        <w:r>
          <w:t xml:space="preserve">	</w:t>
        </w:r>
        <w:r>
          <w:t xml:space="preserve">13</w:t>
        </w:r>
      </w:hyperlink>
    </w:p>
    <w:p>
      <w:pPr>
        <w:pStyle w:val="toc3"/>
      </w:pPr>
      <w:hyperlink w:anchor="_Toc000117" w:history="1">
        <w:r>
          <w:t xml:space="preserve">FR-UA-001 Log in with a persona profile from a BDO-issued device</w:t>
        </w:r>
        <w:r>
          <w:t xml:space="preserve">	</w:t>
        </w:r>
        <w:r>
          <w:t xml:space="preserve">13</w:t>
        </w:r>
      </w:hyperlink>
    </w:p>
    <w:p>
      <w:pPr>
        <w:pStyle w:val="toc3"/>
      </w:pPr>
      <w:hyperlink w:anchor="_Toc000118" w:history="1">
        <w:r>
          <w:t xml:space="preserve">FR-UA-002 Warn before the inactivity and system log-out</w:t>
        </w:r>
        <w:r>
          <w:t xml:space="preserve">	</w:t>
        </w:r>
        <w:r>
          <w:t xml:space="preserve">14</w:t>
        </w:r>
      </w:hyperlink>
    </w:p>
    <w:p>
      <w:pPr>
        <w:pStyle w:val="toc3"/>
      </w:pPr>
      <w:hyperlink w:anchor="_Toc000119" w:history="1">
        <w:r>
          <w:t xml:space="preserve">FR-UA-003 Authenticate with the Windows ID against BDO EUA</w:t>
        </w:r>
        <w:r>
          <w:t xml:space="preserve">	</w:t>
        </w:r>
        <w:r>
          <w:t xml:space="preserve">15</w:t>
        </w:r>
      </w:hyperlink>
    </w:p>
    <w:p>
      <w:pPr>
        <w:pStyle w:val="toc3"/>
      </w:pPr>
      <w:hyperlink w:anchor="_Toc000120" w:history="1">
        <w:r>
          <w:t xml:space="preserve">FR-UA-004 Log out and keep a session log</w:t>
        </w:r>
        <w:r>
          <w:t xml:space="preserve">	</w:t>
        </w:r>
        <w:r>
          <w:t xml:space="preserve">16</w:t>
        </w:r>
      </w:hyperlink>
    </w:p>
    <w:p>
      <w:pPr>
        <w:pStyle w:val="toc3"/>
      </w:pPr>
      <w:hyperlink w:anchor="_Toc000121" w:history="1">
        <w:r>
          <w:t xml:space="preserve">FR-UA-005 Enforce the password policy and self-service reset</w:t>
        </w:r>
        <w:r>
          <w:t xml:space="preserve">	</w:t>
        </w:r>
        <w:r>
          <w:t xml:space="preserve">17</w:t>
        </w:r>
      </w:hyperlink>
    </w:p>
    <w:p>
      <w:pPr>
        <w:pStyle w:val="toc2"/>
      </w:pPr>
      <w:hyperlink w:anchor="_Toc000122" w:history="1">
        <w:r>
          <w:t xml:space="preserve">4.2 User access requests (Requestor)</w:t>
        </w:r>
        <w:r>
          <w:t xml:space="preserve">	</w:t>
        </w:r>
        <w:r>
          <w:t xml:space="preserve">19</w:t>
        </w:r>
      </w:hyperlink>
    </w:p>
    <w:p>
      <w:pPr>
        <w:pStyle w:val="toc3"/>
      </w:pPr>
      <w:hyperlink w:anchor="_Toc000123" w:history="1">
        <w:r>
          <w:t xml:space="preserve">FR-UA-010 Draft, edit, cancel and submit an access request</w:t>
        </w:r>
        <w:r>
          <w:t xml:space="preserve">	</w:t>
        </w:r>
        <w:r>
          <w:t xml:space="preserve">19</w:t>
        </w:r>
      </w:hyperlink>
    </w:p>
    <w:p>
      <w:pPr>
        <w:pStyle w:val="toc3"/>
      </w:pPr>
      <w:hyperlink w:anchor="_Toc000124" w:history="1">
        <w:r>
          <w:t xml:space="preserve">FR-UA-011 Enrol a new user</w:t>
        </w:r>
        <w:r>
          <w:t xml:space="preserve">	</w:t>
        </w:r>
        <w:r>
          <w:t xml:space="preserve">21</w:t>
        </w:r>
      </w:hyperlink>
    </w:p>
    <w:p>
      <w:pPr>
        <w:pStyle w:val="toc3"/>
      </w:pPr>
      <w:hyperlink w:anchor="_Toc000125" w:history="1">
        <w:r>
          <w:t xml:space="preserve">FR-UA-012 Modify an existing user</w:t>
        </w:r>
        <w:r>
          <w:t xml:space="preserve">	</w:t>
        </w:r>
        <w:r>
          <w:t xml:space="preserve">22</w:t>
        </w:r>
      </w:hyperlink>
    </w:p>
    <w:p>
      <w:pPr>
        <w:pStyle w:val="toc3"/>
      </w:pPr>
      <w:hyperlink w:anchor="_Toc000126" w:history="1">
        <w:r>
          <w:t xml:space="preserve">FR-UA-013 Deactivate a user</w:t>
        </w:r>
        <w:r>
          <w:t xml:space="preserve">	</w:t>
        </w:r>
        <w:r>
          <w:t xml:space="preserve">24</w:t>
        </w:r>
      </w:hyperlink>
    </w:p>
    <w:p>
      <w:pPr>
        <w:pStyle w:val="toc3"/>
      </w:pPr>
      <w:hyperlink w:anchor="_Toc000127" w:history="1">
        <w:r>
          <w:t xml:space="preserve">FR-UA-014 Reactivate a user</w:t>
        </w:r>
        <w:r>
          <w:t xml:space="preserve">	</w:t>
        </w:r>
        <w:r>
          <w:t xml:space="preserve">25</w:t>
        </w:r>
      </w:hyperlink>
    </w:p>
    <w:p>
      <w:pPr>
        <w:pStyle w:val="toc3"/>
      </w:pPr>
      <w:hyperlink w:anchor="_Toc000128" w:history="1">
        <w:r>
          <w:t xml:space="preserve">FR-UA-015 Choose the approver</w:t>
        </w:r>
        <w:r>
          <w:t xml:space="preserve">	</w:t>
        </w:r>
        <w:r>
          <w:t xml:space="preserve">26</w:t>
        </w:r>
      </w:hyperlink>
    </w:p>
    <w:p>
      <w:pPr>
        <w:pStyle w:val="toc3"/>
      </w:pPr>
      <w:hyperlink w:anchor="_Toc000129" w:history="1">
        <w:r>
          <w:t xml:space="preserve">FR-UA-016 Apply correction on a returned request</w:t>
        </w:r>
        <w:r>
          <w:t xml:space="preserve">	</w:t>
        </w:r>
        <w:r>
          <w:t xml:space="preserve">27</w:t>
        </w:r>
      </w:hyperlink>
    </w:p>
    <w:p>
      <w:pPr>
        <w:pStyle w:val="toc3"/>
      </w:pPr>
      <w:hyperlink w:anchor="_Toc000130" w:history="1">
        <w:r>
          <w:t xml:space="preserve">FR-UA-017 Cancel a submitted request</w:t>
        </w:r>
        <w:r>
          <w:t xml:space="preserve">	</w:t>
        </w:r>
        <w:r>
          <w:t xml:space="preserve">28</w:t>
        </w:r>
      </w:hyperlink>
    </w:p>
    <w:p>
      <w:pPr>
        <w:pStyle w:val="toc3"/>
      </w:pPr>
      <w:hyperlink w:anchor="_Toc000131" w:history="1">
        <w:r>
          <w:t xml:space="preserve">FR-UA-018 View submitted requests and their status</w:t>
        </w:r>
        <w:r>
          <w:t xml:space="preserve">	</w:t>
        </w:r>
        <w:r>
          <w:t xml:space="preserve">29</w:t>
        </w:r>
      </w:hyperlink>
    </w:p>
    <w:p>
      <w:pPr>
        <w:pStyle w:val="toc3"/>
      </w:pPr>
      <w:hyperlink w:anchor="_Toc000132" w:history="1">
        <w:r>
          <w:t xml:space="preserve">FR-UA-019 Submit a bulk request</w:t>
        </w:r>
        <w:r>
          <w:t xml:space="preserve">	</w:t>
        </w:r>
        <w:r>
          <w:t xml:space="preserve">30</w:t>
        </w:r>
      </w:hyperlink>
    </w:p>
    <w:p>
      <w:pPr>
        <w:pStyle w:val="toc3"/>
      </w:pPr>
      <w:hyperlink w:anchor="_Toc000133" w:history="1">
        <w:r>
          <w:t xml:space="preserve">FR-UA-020 Apply changes on an effective date</w:t>
        </w:r>
        <w:r>
          <w:t xml:space="preserve">	</w:t>
        </w:r>
        <w:r>
          <w:t xml:space="preserve">31</w:t>
        </w:r>
      </w:hyperlink>
    </w:p>
    <w:p>
      <w:pPr>
        <w:pStyle w:val="toc2"/>
      </w:pPr>
      <w:hyperlink w:anchor="_Toc000134" w:history="1">
        <w:r>
          <w:t xml:space="preserve">4.3 Review and approval (Approver)</w:t>
        </w:r>
        <w:r>
          <w:t xml:space="preserve">	</w:t>
        </w:r>
        <w:r>
          <w:t xml:space="preserve">32</w:t>
        </w:r>
      </w:hyperlink>
    </w:p>
    <w:p>
      <w:pPr>
        <w:pStyle w:val="toc3"/>
      </w:pPr>
      <w:hyperlink w:anchor="_Toc000135" w:history="1">
        <w:r>
          <w:t xml:space="preserve">FR-UA-030 Receive, list and open requests for approval</w:t>
        </w:r>
        <w:r>
          <w:t xml:space="preserve">	</w:t>
        </w:r>
        <w:r>
          <w:t xml:space="preserve">32</w:t>
        </w:r>
      </w:hyperlink>
    </w:p>
    <w:p>
      <w:pPr>
        <w:pStyle w:val="toc3"/>
      </w:pPr>
      <w:hyperlink w:anchor="_Toc000136" w:history="1">
        <w:r>
          <w:t xml:space="preserve">FR-UA-031 Approve a request and grant the access</w:t>
        </w:r>
        <w:r>
          <w:t xml:space="preserve">	</w:t>
        </w:r>
        <w:r>
          <w:t xml:space="preserve">33</w:t>
        </w:r>
      </w:hyperlink>
    </w:p>
    <w:p>
      <w:pPr>
        <w:pStyle w:val="toc3"/>
      </w:pPr>
      <w:hyperlink w:anchor="_Toc000137" w:history="1">
        <w:r>
          <w:t xml:space="preserve">FR-UA-032 Reject a request</w:t>
        </w:r>
        <w:r>
          <w:t xml:space="preserve">	</w:t>
        </w:r>
        <w:r>
          <w:t xml:space="preserve">34</w:t>
        </w:r>
      </w:hyperlink>
    </w:p>
    <w:p>
      <w:pPr>
        <w:pStyle w:val="toc3"/>
      </w:pPr>
      <w:hyperlink w:anchor="_Toc000138" w:history="1">
        <w:r>
          <w:t xml:space="preserve">FR-UA-033 Return a request to the Requestor</w:t>
        </w:r>
        <w:r>
          <w:t xml:space="preserve">	</w:t>
        </w:r>
        <w:r>
          <w:t xml:space="preserve">35</w:t>
        </w:r>
      </w:hyperlink>
    </w:p>
    <w:p>
      <w:pPr>
        <w:pStyle w:val="toc3"/>
      </w:pPr>
      <w:hyperlink w:anchor="_Toc000139" w:history="1">
        <w:r>
          <w:t xml:space="preserve">FR-UA-034 Escalate privileged and out-of-hours changes for a second approval</w:t>
        </w:r>
        <w:r>
          <w:t xml:space="preserve">	</w:t>
        </w:r>
        <w:r>
          <w:t xml:space="preserve">36</w:t>
        </w:r>
      </w:hyperlink>
    </w:p>
    <w:p>
      <w:pPr>
        <w:pStyle w:val="toc2"/>
      </w:pPr>
      <w:hyperlink w:anchor="_Toc000140" w:history="1">
        <w:r>
          <w:t xml:space="preserve">4.4 Group-profile requests (Business Administrator)</w:t>
        </w:r>
        <w:r>
          <w:t xml:space="preserve">	</w:t>
        </w:r>
        <w:r>
          <w:t xml:space="preserve">37</w:t>
        </w:r>
      </w:hyperlink>
    </w:p>
    <w:p>
      <w:pPr>
        <w:pStyle w:val="toc3"/>
      </w:pPr>
      <w:hyperlink w:anchor="_Toc000141" w:history="1">
        <w:r>
          <w:t xml:space="preserve">FR-UA-040 Request a new group profile</w:t>
        </w:r>
        <w:r>
          <w:t xml:space="preserve">	</w:t>
        </w:r>
        <w:r>
          <w:t xml:space="preserve">37</w:t>
        </w:r>
      </w:hyperlink>
    </w:p>
    <w:p>
      <w:pPr>
        <w:pStyle w:val="toc3"/>
      </w:pPr>
      <w:hyperlink w:anchor="_Toc000142" w:history="1">
        <w:r>
          <w:t xml:space="preserve">FR-UA-041 Request a change to a group profile</w:t>
        </w:r>
        <w:r>
          <w:t xml:space="preserve">	</w:t>
        </w:r>
        <w:r>
          <w:t xml:space="preserve">39</w:t>
        </w:r>
      </w:hyperlink>
    </w:p>
    <w:p>
      <w:pPr>
        <w:pStyle w:val="toc3"/>
      </w:pPr>
      <w:hyperlink w:anchor="_Toc000143" w:history="1">
        <w:r>
          <w:t xml:space="preserve">FR-UA-042 Request the deactivation of a group profile</w:t>
        </w:r>
        <w:r>
          <w:t xml:space="preserve">	</w:t>
        </w:r>
        <w:r>
          <w:t xml:space="preserve">40</w:t>
        </w:r>
      </w:hyperlink>
    </w:p>
    <w:p>
      <w:pPr>
        <w:pStyle w:val="toc3"/>
      </w:pPr>
      <w:hyperlink w:anchor="_Toc000144" w:history="1">
        <w:r>
          <w:t xml:space="preserve">FR-UA-043 Request the reactivation of a group profile</w:t>
        </w:r>
        <w:r>
          <w:t xml:space="preserve">	</w:t>
        </w:r>
        <w:r>
          <w:t xml:space="preserve">41</w:t>
        </w:r>
      </w:hyperlink>
    </w:p>
    <w:p>
      <w:pPr>
        <w:pStyle w:val="toc3"/>
      </w:pPr>
      <w:hyperlink w:anchor="_Toc000145" w:history="1">
        <w:r>
          <w:t xml:space="preserve">FR-UA-044 Route group-profile requests to approvers in order</w:t>
        </w:r>
        <w:r>
          <w:t xml:space="preserve">	</w:t>
        </w:r>
        <w:r>
          <w:t xml:space="preserve">42</w:t>
        </w:r>
      </w:hyperlink>
    </w:p>
    <w:p>
      <w:pPr>
        <w:pStyle w:val="toc3"/>
      </w:pPr>
      <w:hyperlink w:anchor="_Toc000146" w:history="1">
        <w:r>
          <w:t xml:space="preserve">FR-UA-045 Implement an approved group-profile request</w:t>
        </w:r>
        <w:r>
          <w:t xml:space="preserve">	</w:t>
        </w:r>
        <w:r>
          <w:t xml:space="preserve">43</w:t>
        </w:r>
      </w:hyperlink>
    </w:p>
    <w:p>
      <w:pPr>
        <w:pStyle w:val="toc2"/>
      </w:pPr>
      <w:hyperlink w:anchor="_Toc000147" w:history="1">
        <w:r>
          <w:t xml:space="preserve">4.5 System Administrator functions</w:t>
        </w:r>
        <w:r>
          <w:t xml:space="preserve">	</w:t>
        </w:r>
        <w:r>
          <w:t xml:space="preserve">44</w:t>
        </w:r>
      </w:hyperlink>
    </w:p>
    <w:p>
      <w:pPr>
        <w:pStyle w:val="toc3"/>
      </w:pPr>
      <w:hyperlink w:anchor="_Toc000148" w:history="1">
        <w:r>
          <w:t xml:space="preserve">FR-UA-050 Define the group profiles of the access personas</w:t>
        </w:r>
        <w:r>
          <w:t xml:space="preserve">	</w:t>
        </w:r>
        <w:r>
          <w:t xml:space="preserve">44</w:t>
        </w:r>
      </w:hyperlink>
    </w:p>
    <w:p>
      <w:pPr>
        <w:pStyle w:val="toc3"/>
      </w:pPr>
      <w:hyperlink w:anchor="_Toc000149" w:history="1">
        <w:r>
          <w:t xml:space="preserve">FR-UA-051 Assign functions to a group profile</w:t>
        </w:r>
        <w:r>
          <w:t xml:space="preserve">	</w:t>
        </w:r>
        <w:r>
          <w:t xml:space="preserve">45</w:t>
        </w:r>
      </w:hyperlink>
    </w:p>
    <w:p>
      <w:pPr>
        <w:pStyle w:val="toc3"/>
      </w:pPr>
      <w:hyperlink w:anchor="_Toc000150" w:history="1">
        <w:r>
          <w:t xml:space="preserve">FR-UA-052 Maintain user data and the user ID format</w:t>
        </w:r>
        <w:r>
          <w:t xml:space="preserve">	</w:t>
        </w:r>
        <w:r>
          <w:t xml:space="preserve">46</w:t>
        </w:r>
      </w:hyperlink>
    </w:p>
    <w:p>
      <w:pPr>
        <w:pStyle w:val="toc2"/>
      </w:pPr>
      <w:hyperlink w:anchor="_Toc000151" w:history="1">
        <w:r>
          <w:t xml:space="preserve">4.6 Reports and logs</w:t>
        </w:r>
        <w:r>
          <w:t xml:space="preserve">	</w:t>
        </w:r>
        <w:r>
          <w:t xml:space="preserve">47</w:t>
        </w:r>
      </w:hyperlink>
    </w:p>
    <w:p>
      <w:pPr>
        <w:pStyle w:val="toc3"/>
      </w:pPr>
      <w:hyperlink w:anchor="_Toc000152" w:history="1">
        <w:r>
          <w:t xml:space="preserve">FR-UA-060 User Access Report</w:t>
        </w:r>
        <w:r>
          <w:t xml:space="preserve">	</w:t>
        </w:r>
        <w:r>
          <w:t xml:space="preserve">47</w:t>
        </w:r>
      </w:hyperlink>
    </w:p>
    <w:p>
      <w:pPr>
        <w:pStyle w:val="toc3"/>
      </w:pPr>
      <w:hyperlink w:anchor="_Toc000153" w:history="1">
        <w:r>
          <w:t xml:space="preserve">FR-UA-061 User Group Profile Report</w:t>
        </w:r>
        <w:r>
          <w:t xml:space="preserve">	</w:t>
        </w:r>
        <w:r>
          <w:t xml:space="preserve">48</w:t>
        </w:r>
      </w:hyperlink>
    </w:p>
    <w:p>
      <w:pPr>
        <w:pStyle w:val="toc3"/>
      </w:pPr>
      <w:hyperlink w:anchor="_Toc000154" w:history="1">
        <w:r>
          <w:t xml:space="preserve">FR-UA-062 Group Profile Membership list</w:t>
        </w:r>
        <w:r>
          <w:t xml:space="preserve">	</w:t>
        </w:r>
        <w:r>
          <w:t xml:space="preserve">49</w:t>
        </w:r>
      </w:hyperlink>
    </w:p>
    <w:p>
      <w:pPr>
        <w:pStyle w:val="toc3"/>
      </w:pPr>
      <w:hyperlink w:anchor="_Toc000155" w:history="1">
        <w:r>
          <w:t xml:space="preserve">FR-UA-063 User Access Audit Log</w:t>
        </w:r>
        <w:r>
          <w:t xml:space="preserve">	</w:t>
        </w:r>
        <w:r>
          <w:t xml:space="preserve">49</w:t>
        </w:r>
      </w:hyperlink>
    </w:p>
    <w:p>
      <w:pPr>
        <w:pStyle w:val="toc3"/>
      </w:pPr>
      <w:hyperlink w:anchor="_Toc000156" w:history="1">
        <w:r>
          <w:t xml:space="preserve">FR-UA-064 Keep a structured, insert-only access-change log</w:t>
        </w:r>
        <w:r>
          <w:t xml:space="preserve">	</w:t>
        </w:r>
        <w:r>
          <w:t xml:space="preserve">50</w:t>
        </w:r>
      </w:hyperlink>
    </w:p>
    <w:p>
      <w:pPr>
        <w:pStyle w:val="toc2"/>
      </w:pPr>
      <w:hyperlink w:anchor="_Toc000157" w:history="1">
        <w:r>
          <w:t xml:space="preserve">4.7 Notifications</w:t>
        </w:r>
        <w:r>
          <w:t xml:space="preserve">	</w:t>
        </w:r>
        <w:r>
          <w:t xml:space="preserve">51</w:t>
        </w:r>
      </w:hyperlink>
    </w:p>
    <w:p>
      <w:pPr>
        <w:pStyle w:val="toc3"/>
      </w:pPr>
      <w:hyperlink w:anchor="_Toc000158" w:history="1">
        <w:r>
          <w:t xml:space="preserve">FR-UA-070 Notify requesters, approvers and affected users</w:t>
        </w:r>
        <w:r>
          <w:t xml:space="preserve">	</w:t>
        </w:r>
        <w:r>
          <w:t xml:space="preserve">51</w:t>
        </w:r>
      </w:hyperlink>
    </w:p>
    <w:p>
      <w:pPr>
        <w:pStyle w:val="toc3"/>
      </w:pPr>
      <w:hyperlink w:anchor="_Toc000159" w:history="1">
        <w:r>
          <w:t xml:space="preserve">FR-UA-071 E-mail designated users on failed batch runs</w:t>
        </w:r>
        <w:r>
          <w:t xml:space="preserve">	</w:t>
        </w:r>
        <w:r>
          <w:t xml:space="preserve">52</w:t>
        </w:r>
      </w:hyperlink>
    </w:p>
    <w:p>
      <w:pPr>
        <w:pStyle w:val="toc1"/>
      </w:pPr>
      <w:hyperlink w:anchor="_Toc000160" w:history="1">
        <w:r>
          <w:t xml:space="preserve">5 Request lifecycle</w:t>
        </w:r>
        <w:r>
          <w:t xml:space="preserve">	</w:t>
        </w:r>
        <w:r>
          <w:t xml:space="preserve">54</w:t>
        </w:r>
      </w:hyperlink>
    </w:p>
    <w:p>
      <w:pPr>
        <w:pStyle w:val="toc2"/>
      </w:pPr>
      <w:hyperlink w:anchor="_Toc000161" w:history="1">
        <w:r>
          <w:t xml:space="preserve">5.1 User access requests</w:t>
        </w:r>
        <w:r>
          <w:t xml:space="preserve">	</w:t>
        </w:r>
        <w:r>
          <w:t xml:space="preserve">54</w:t>
        </w:r>
      </w:hyperlink>
    </w:p>
    <w:p>
      <w:pPr>
        <w:pStyle w:val="toc2"/>
      </w:pPr>
      <w:hyperlink w:anchor="_Toc000162" w:history="1">
        <w:r>
          <w:t xml:space="preserve">5.2 Group-profile requests</w:t>
        </w:r>
        <w:r>
          <w:t xml:space="preserve">	</w:t>
        </w:r>
        <w:r>
          <w:t xml:space="preserve">55</w:t>
        </w:r>
      </w:hyperlink>
    </w:p>
    <w:p>
      <w:pPr>
        <w:pStyle w:val="toc1"/>
      </w:pPr>
      <w:hyperlink w:anchor="_Toc000163" w:history="1">
        <w:r>
          <w:t xml:space="preserve">6 Reports</w:t>
        </w:r>
        <w:r>
          <w:t xml:space="preserve">	</w:t>
        </w:r>
        <w:r>
          <w:t xml:space="preserve">56</w:t>
        </w:r>
      </w:hyperlink>
    </w:p>
    <w:p>
      <w:pPr>
        <w:pStyle w:val="toc2"/>
      </w:pPr>
      <w:hyperlink w:anchor="_Toc000164" w:history="1">
        <w:r>
          <w:t xml:space="preserve">6.1 Report list</w:t>
        </w:r>
        <w:r>
          <w:t xml:space="preserve">	</w:t>
        </w:r>
        <w:r>
          <w:t xml:space="preserve">56</w:t>
        </w:r>
      </w:hyperlink>
    </w:p>
    <w:p>
      <w:pPr>
        <w:pStyle w:val="toc3"/>
      </w:pPr>
      <w:hyperlink w:anchor="_Toc000165" w:history="1">
        <w:r>
          <w:t xml:space="preserve">6.1.1 User Access Report (UAM-USER-ACCESS)</w:t>
        </w:r>
        <w:r>
          <w:t xml:space="preserve">	</w:t>
        </w:r>
        <w:r>
          <w:t xml:space="preserve">56</w:t>
        </w:r>
      </w:hyperlink>
    </w:p>
    <w:p>
      <w:pPr>
        <w:pStyle w:val="toc3"/>
      </w:pPr>
      <w:hyperlink w:anchor="_Toc000166" w:history="1">
        <w:r>
          <w:t xml:space="preserve">6.1.2 User Group Profile Report (UAM-GROUP-PROFILE)</w:t>
        </w:r>
        <w:r>
          <w:t xml:space="preserve">	</w:t>
        </w:r>
        <w:r>
          <w:t xml:space="preserve">56</w:t>
        </w:r>
      </w:hyperlink>
    </w:p>
    <w:p>
      <w:pPr>
        <w:pStyle w:val="toc3"/>
      </w:pPr>
      <w:hyperlink w:anchor="_Toc000167" w:history="1">
        <w:r>
          <w:t xml:space="preserve">6.1.3 Group Profile Membership (UAM-GROUP-MEMBERS)</w:t>
        </w:r>
        <w:r>
          <w:t xml:space="preserve">	</w:t>
        </w:r>
        <w:r>
          <w:t xml:space="preserve">57</w:t>
        </w:r>
      </w:hyperlink>
    </w:p>
    <w:p>
      <w:pPr>
        <w:pStyle w:val="toc3"/>
      </w:pPr>
      <w:hyperlink w:anchor="_Toc000168" w:history="1">
        <w:r>
          <w:t xml:space="preserve">6.1.4 User Access Audit Log (UAM-AUDIT-LOG)</w:t>
        </w:r>
        <w:r>
          <w:t xml:space="preserve">	</w:t>
        </w:r>
        <w:r>
          <w:t xml:space="preserve">57</w:t>
        </w:r>
      </w:hyperlink>
    </w:p>
    <w:p>
      <w:pPr>
        <w:pStyle w:val="toc1"/>
      </w:pPr>
      <w:hyperlink w:anchor="_Toc000169" w:history="1">
        <w:r>
          <w:t xml:space="preserve">7 Interfaces and integration</w:t>
        </w:r>
        <w:r>
          <w:t xml:space="preserve">	</w:t>
        </w:r>
        <w:r>
          <w:t xml:space="preserve">58</w:t>
        </w:r>
      </w:hyperlink>
    </w:p>
    <w:p>
      <w:pPr>
        <w:pStyle w:val="toc1"/>
      </w:pPr>
      <w:hyperlink w:anchor="_Toc000170" w:history="1">
        <w:r>
          <w:t xml:space="preserve">8 Non-functional requirements</w:t>
        </w:r>
        <w:r>
          <w:t xml:space="preserve">	</w:t>
        </w:r>
        <w:r>
          <w:t xml:space="preserve">60</w:t>
        </w:r>
      </w:hyperlink>
    </w:p>
    <w:p>
      <w:pPr>
        <w:pStyle w:val="toc1"/>
      </w:pPr>
      <w:hyperlink w:anchor="_Toc000171" w:history="1">
        <w:r>
          <w:t xml:space="preserve">9 Configuration items</w:t>
        </w:r>
        <w:r>
          <w:t xml:space="preserve">	</w:t>
        </w:r>
        <w:r>
          <w:t xml:space="preserve">64</w:t>
        </w:r>
      </w:hyperlink>
    </w:p>
    <w:p>
      <w:pPr>
        <w:pStyle w:val="toc2"/>
      </w:pPr>
      <w:hyperlink w:anchor="_Toc000172" w:history="1">
        <w:r>
          <w:t xml:space="preserve">9.1 Parameters and jobs</w:t>
        </w:r>
        <w:r>
          <w:t xml:space="preserve">	</w:t>
        </w:r>
        <w:r>
          <w:t xml:space="preserve">64</w:t>
        </w:r>
      </w:hyperlink>
    </w:p>
    <w:p>
      <w:pPr>
        <w:pStyle w:val="toc2"/>
      </w:pPr>
      <w:hyperlink w:anchor="_Toc000173" w:history="1">
        <w:r>
          <w:t xml:space="preserve">9.2 Lists of values</w:t>
        </w:r>
        <w:r>
          <w:t xml:space="preserve">	</w:t>
        </w:r>
        <w:r>
          <w:t xml:space="preserve">64</w:t>
        </w:r>
      </w:hyperlink>
    </w:p>
    <w:p>
      <w:pPr>
        <w:pStyle w:val="toc1"/>
      </w:pPr>
      <w:hyperlink w:anchor="_Toc000174" w:history="1">
        <w:r>
          <w:t xml:space="preserve">10 Assumptions, dependencies and open questions</w:t>
        </w:r>
        <w:r>
          <w:t xml:space="preserve">	</w:t>
        </w:r>
        <w:r>
          <w:t xml:space="preserve">65</w:t>
        </w:r>
      </w:hyperlink>
    </w:p>
    <w:p>
      <w:pPr>
        <w:pStyle w:val="toc2"/>
      </w:pPr>
      <w:hyperlink w:anchor="_Toc000175" w:history="1">
        <w:r>
          <w:t xml:space="preserve">10.1 Assumptions</w:t>
        </w:r>
        <w:r>
          <w:t xml:space="preserve">	</w:t>
        </w:r>
        <w:r>
          <w:t xml:space="preserve">65</w:t>
        </w:r>
      </w:hyperlink>
    </w:p>
    <w:p>
      <w:pPr>
        <w:pStyle w:val="toc2"/>
      </w:pPr>
      <w:hyperlink w:anchor="_Toc000176" w:history="1">
        <w:r>
          <w:t xml:space="preserve">10.2 Dependencies</w:t>
        </w:r>
        <w:r>
          <w:t xml:space="preserve">	</w:t>
        </w:r>
        <w:r>
          <w:t xml:space="preserve">65</w:t>
        </w:r>
      </w:hyperlink>
    </w:p>
    <w:p>
      <w:pPr>
        <w:pStyle w:val="toc2"/>
      </w:pPr>
      <w:hyperlink w:anchor="_Toc000177" w:history="1">
        <w:r>
          <w:t xml:space="preserve">10.3 Open questions</w:t>
        </w:r>
        <w:r>
          <w:t xml:space="preserve">	</w:t>
        </w:r>
        <w:r>
          <w:t xml:space="preserve">65</w:t>
        </w:r>
      </w:hyperlink>
    </w:p>
    <w:p>
      <w:pPr>
        <w:pStyle w:val="toc1"/>
      </w:pPr>
      <w:hyperlink w:anchor="_Toc000178" w:history="1">
        <w:r>
          <w:t xml:space="preserve">11 Traceability</w:t>
        </w:r>
        <w:r>
          <w:t xml:space="preserve">	</w:t>
        </w:r>
        <w:r>
          <w:t xml:space="preserve">67</w:t>
        </w:r>
      </w:hyperlink>
    </w:p>
    <w:p>
      <w:pPr>
        <w:pStyle w:val="toc1"/>
      </w:pPr>
      <w:hyperlink w:anchor="_Toc000179" w:history="1">
        <w:r>
          <w:t xml:space="preserve">12 Sign-off</w:t>
        </w:r>
        <w:r>
          <w:t xml:space="preserve">	</w:t>
        </w:r>
        <w:r>
          <w:t xml:space="preserve">73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build, test and prepare user acceptance testing (UAT). Every functional requirement (FR) cites the BRD requirement it meets and the BRD page.</w:t>
      </w:r>
    </w:p>
    <w:p>
      <w:r>
        <w:rPr/>
        <w:t xml:space="preserve">Part of user access is already built in BIBS: users, roles, permissions, sign-in with lock-out, the session policy, access requests under four eyes and the User Access Matrix (built for BRD-1 and BRD-3). This document describes those functions as the </w:t>
      </w:r>
      <w:r>
        <w:rPr>
          <w:b/>
        </w:rPr>
        <w:t>baseline</w:t>
      </w:r>
      <w:r>
        <w:rPr/>
        <w:t xml:space="preserve"> (section 2.3) and specifies the BRD-11 changes on top of them from the build design (R3). Where a function is built, the FR quotes the screen names, messages and codes of the build. Where it is new, the message code is assigned at build and the FR gives the message text only.</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builds the seam and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040"/>
            <w:tcMar>
              <w:top w:w="50" w:type="dxa"/>
              <w:bottom w:w="50" w:type="dxa"/>
              <w:left w:w="90" w:type="dxa"/>
              <w:right w:w="90" w:type="dxa"/>
            </w:tcMar>
          </w:tcPr>
          <w:p>
            <w:pPr>
              <w:pStyle w:val="BDOITable"/>
            </w:pPr>
            <w:r>
              <w:rPr>
                <w:sz w:val="18"/>
              </w:rPr>
              <w:t>v1, 15-Apr-2025; signed April-May 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docs/source-documents/User Access Maintenance.pdf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User Access Maintenance (BRD-11)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docs/requirements/BDOI_UAM_BRD_SPEC.md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User Access Maintenance build design</w:t>
            </w:r>
          </w:p>
        </w:tc>
        <w:tc>
          <w:tcPr>
            <w:tcW w:type="dxa" w:w="2040"/>
            <w:tcMar>
              <w:top w:w="50" w:type="dxa"/>
              <w:bottom w:w="50" w:type="dxa"/>
              <w:left w:w="90" w:type="dxa"/>
              <w:right w:w="90" w:type="dxa"/>
            </w:tcMar>
          </w:tcPr>
          <w:p>
            <w:pPr>
              <w:pStyle w:val="BDOITable"/>
            </w:pPr>
            <w:r>
              <w:rPr>
                <w:sz w:val="18"/>
              </w:rPr>
              <w:t>current (proposal for review)</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docs/architecture/USER_ACCESS_DESIGN.md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Built access functions: users, roles and sign-in (</w:t>
            </w:r>
            <w:r>
              <w:rPr>
                <w:rFonts w:ascii="Courier New" w:hAnsi="Courier New" w:cs="Courier New" w:eastAsia="Courier New"/>
                <w:color w:val="2E2E2E"/>
                <w:sz w:val="16"/>
              </w:rPr>
              <w:t>security</w:t>
            </w:r>
            <w:r>
              <w:rPr>
                <w:sz w:val="18"/>
              </w:rPr>
              <w:t>); access requests, User Access Matrix, retention (</w:t>
            </w:r>
            <w:r>
              <w:rPr>
                <w:rFonts w:ascii="Courier New" w:hAnsi="Courier New" w:cs="Courier New" w:eastAsia="Courier New"/>
                <w:color w:val="2E2E2E"/>
                <w:sz w:val="16"/>
              </w:rPr>
              <w:t>nbadmin</w:t>
            </w:r>
            <w:r>
              <w:rPr>
                <w:sz w:val="18"/>
              </w:rPr>
              <w:t>); screens</w:t>
            </w:r>
          </w:p>
        </w:tc>
        <w:tc>
          <w:tcPr>
            <w:tcW w:type="dxa" w:w="2040"/>
            <w:tcMar>
              <w:top w:w="50" w:type="dxa"/>
              <w:bottom w:w="50" w:type="dxa"/>
              <w:left w:w="90" w:type="dxa"/>
              <w:right w:w="90" w:type="dxa"/>
            </w:tcMar>
          </w:tcPr>
          <w:p>
            <w:pPr>
              <w:pStyle w:val="BDOITable"/>
            </w:pPr>
            <w:r>
              <w:rPr>
                <w:sz w:val="18"/>
              </w:rPr>
              <w:t>as built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backend/.../security</w:t>
            </w:r>
            <w:r>
              <w:rPr>
                <w:sz w:val="18"/>
              </w:rPr>
              <w:t xml:space="preserve">, </w:t>
            </w:r>
            <w:r>
              <w:rPr>
                <w:rFonts w:ascii="Courier New" w:hAnsi="Courier New" w:cs="Courier New" w:eastAsia="Courier New"/>
                <w:color w:val="2E2E2E"/>
                <w:sz w:val="16"/>
              </w:rPr>
              <w:t>backend/.../nbadmin</w:t>
            </w:r>
            <w:r>
              <w:rPr>
                <w:sz w:val="18"/>
              </w:rPr>
              <w:t xml:space="preserve">, </w:t>
            </w:r>
            <w:r>
              <w:rPr>
                <w:rFonts w:ascii="Courier New" w:hAnsi="Courier New" w:cs="Courier New" w:eastAsia="Courier New"/>
                <w:color w:val="2E2E2E"/>
                <w:sz w:val="16"/>
              </w:rPr>
              <w:t>frontend/src/features/nbadmin</w:t>
            </w:r>
            <w:r>
              <w:rPr>
                <w:sz w:val="18"/>
              </w:rPr>
              <w:t xml:space="preserve">, </w:t>
            </w:r>
            <w:r>
              <w:rPr>
                <w:rFonts w:ascii="Courier New" w:hAnsi="Courier New" w:cs="Courier New" w:eastAsia="Courier New"/>
                <w:color w:val="2E2E2E"/>
                <w:sz w:val="16"/>
              </w:rPr>
              <w:t>frontend/src/features/admin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docs/deliverables/out/Drop-0_Setup_and_Data_Migration/FRS/BIBS_FRS_BRD-03_Product_Maintenance_v1.0.pdf</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EUA</w:t>
            </w:r>
          </w:p>
        </w:tc>
        <w:tc>
          <w:tcPr>
            <w:tcW w:type="dxa" w:w="7932"/>
            <w:tcMar>
              <w:top w:w="50" w:type="dxa"/>
              <w:bottom w:w="50" w:type="dxa"/>
              <w:left w:w="90" w:type="dxa"/>
              <w:right w:w="90" w:type="dxa"/>
            </w:tcMar>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tcPr>
          <w:p>
            <w:pPr>
              <w:pStyle w:val="BDOITable"/>
            </w:pPr>
            <w:r>
              <w:rPr>
                <w:b/>
                <w:sz w:val="18"/>
              </w:rPr>
              <w:t>Group profile</w:t>
            </w:r>
          </w:p>
        </w:tc>
        <w:tc>
          <w:tcPr>
            <w:tcW w:type="dxa" w:w="7932"/>
            <w:tcMar>
              <w:top w:w="50" w:type="dxa"/>
              <w:bottom w:w="50" w:type="dxa"/>
              <w:left w:w="90" w:type="dxa"/>
              <w:right w:w="90" w:type="dxa"/>
            </w:tcMar>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LDAP / AD</w:t>
            </w:r>
          </w:p>
        </w:tc>
        <w:tc>
          <w:tcPr>
            <w:tcW w:type="dxa" w:w="7932"/>
            <w:tcMar>
              <w:top w:w="50" w:type="dxa"/>
              <w:bottom w:w="50" w:type="dxa"/>
              <w:left w:w="90" w:type="dxa"/>
              <w:right w:w="90" w:type="dxa"/>
            </w:tcMar>
            <w:shd w:val="clear" w:color="auto" w:fill="E5F5FF"/>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tcPr>
          <w:p>
            <w:pPr>
              <w:pStyle w:val="BDOITable"/>
            </w:pPr>
            <w:r>
              <w:rPr>
                <w:b/>
                <w:sz w:val="18"/>
              </w:rPr>
              <w:t>Permission</w:t>
            </w:r>
          </w:p>
        </w:tc>
        <w:tc>
          <w:tcPr>
            <w:tcW w:type="dxa" w:w="7932"/>
            <w:tcMar>
              <w:top w:w="50" w:type="dxa"/>
              <w:bottom w:w="50" w:type="dxa"/>
              <w:left w:w="90" w:type="dxa"/>
              <w:right w:w="90" w:type="dxa"/>
            </w:tcMar>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QPS</w:t>
            </w:r>
          </w:p>
        </w:tc>
        <w:tc>
          <w:tcPr>
            <w:tcW w:type="dxa" w:w="7932"/>
            <w:tcMar>
              <w:top w:w="50" w:type="dxa"/>
              <w:bottom w:w="50" w:type="dxa"/>
              <w:left w:w="90" w:type="dxa"/>
              <w:right w:w="90" w:type="dxa"/>
            </w:tcMar>
            <w:shd w:val="clear" w:color="auto" w:fill="E5F5FF"/>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tcPr>
          <w:p>
            <w:pPr>
              <w:pStyle w:val="BDOITable"/>
            </w:pPr>
            <w:r>
              <w:rPr>
                <w:b/>
                <w:sz w:val="18"/>
              </w:rPr>
              <w:t>Requestor</w:t>
            </w:r>
          </w:p>
        </w:tc>
        <w:tc>
          <w:tcPr>
            <w:tcW w:type="dxa" w:w="7932"/>
            <w:tcMar>
              <w:top w:w="50" w:type="dxa"/>
              <w:bottom w:w="50" w:type="dxa"/>
              <w:left w:w="90" w:type="dxa"/>
              <w:right w:w="90" w:type="dxa"/>
            </w:tcMar>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UQnn</w:t>
            </w:r>
          </w:p>
        </w:tc>
        <w:tc>
          <w:tcPr>
            <w:tcW w:type="dxa" w:w="7932"/>
            <w:tcMar>
              <w:top w:w="50" w:type="dxa"/>
              <w:bottom w:w="50" w:type="dxa"/>
              <w:left w:w="90" w:type="dxa"/>
              <w:right w:w="90" w:type="dxa"/>
            </w:tcMar>
            <w:shd w:val="clear" w:color="auto" w:fill="E5F5FF"/>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User Access</w:t>
            </w:r>
          </w:p>
        </w:tc>
        <w:tc>
          <w:tcPr>
            <w:tcW w:type="dxa" w:w="7932"/>
            <w:tcMar>
              <w:top w:w="50" w:type="dxa"/>
              <w:bottom w:w="50" w:type="dxa"/>
              <w:left w:w="90" w:type="dxa"/>
              <w:right w:w="90" w:type="dxa"/>
            </w:tcMar>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 Matrix</w:t>
            </w:r>
          </w:p>
        </w:tc>
        <w:tc>
          <w:tcPr>
            <w:tcW w:type="dxa" w:w="7932"/>
            <w:tcMar>
              <w:top w:w="50" w:type="dxa"/>
              <w:bottom w:w="50" w:type="dxa"/>
              <w:left w:w="90" w:type="dxa"/>
              <w:right w:w="90" w:type="dxa"/>
            </w:tcMar>
            <w:shd w:val="clear" w:color="auto" w:fill="E5F5FF"/>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tcPr>
          <w:p>
            <w:pPr>
              <w:pStyle w:val="BDOITable"/>
            </w:pPr>
            <w:r>
              <w:rPr>
                <w:b/>
                <w:sz w:val="18"/>
              </w:rPr>
              <w:t>Windows ID</w:t>
            </w:r>
          </w:p>
        </w:tc>
        <w:tc>
          <w:tcPr>
            <w:tcW w:type="dxa" w:w="7932"/>
            <w:tcMar>
              <w:top w:w="50" w:type="dxa"/>
              <w:bottom w:w="50" w:type="dxa"/>
              <w:left w:w="90" w:type="dxa"/>
              <w:right w:w="90" w:type="dxa"/>
            </w:tcMar>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the </w:t>
      </w:r>
      <w:r>
        <w:rPr>
          <w:b/>
        </w:rPr>
        <w:t>fit</w:t>
      </w:r>
      <w:r>
        <w:rPr/>
        <w:t xml:space="preserve"> class of the baseline (R2), and the </w:t>
      </w:r>
      <w:r>
        <w:rPr>
          <w:b/>
        </w:rPr>
        <w:t>screens</w:t>
      </w:r>
      <w:r>
        <w:rPr/>
        <w:t xml:space="preserve"> and </w:t>
      </w:r>
      <w:r>
        <w:rPr>
          <w:b/>
        </w:rPr>
        <w:t>API</w:t>
      </w:r>
      <w:r>
        <w:rPr/>
        <w:t xml:space="preserve"> that implement it. API paths marked "(designed)" are added by the build of BRD-11; the others exist today.</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Where BIBS already has the function, the description starts with the baseline and then states the change.</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Codes quoted exist in the built system. For a check added by BRD-11 the code column shows "To be assigned at build". A "-" marks a screen check (for example a blank mandatory field), which has no business code.</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in BIBS</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(roles, parameters, lists)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a built function</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function that does not exist in BIBS before BRD-11</w:t>
            </w:r>
          </w:p>
        </w:tc>
      </w:tr>
    </w:tbl>
    <w:p>
      <w:pPr>
        <w:pStyle w:val="BDOISpacer"/>
      </w:pP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4: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1989"/>
            <wp:docPr id="3" name="Picture 3"/>
            <wp:cNvGraphicFramePr>
              <a:graphicFrameLocks noChangeAspect="1"/>
            </wp:cNvGraphicFramePr>
            <a:graphic>
              <a:graphicData uri="http://schemas.openxmlformats.org/drawingml/2006/picture">
                <pic:pic>
                  <pic:nvPicPr>
                    <pic:cNvPr id="0" name="brd11_process_flow.png"/>
                    <pic:cNvPicPr/>
                  </pic:nvPicPr>
                  <pic:blipFill>
                    <a:blip r:embed="rId15"/>
                    <a:stretch>
                      <a:fillRect/>
                    </a:stretch>
                  </pic:blipFill>
                  <pic:spPr>
                    <a:xfrm>
                      <a:off x="0" y="0"/>
                      <a:ext cx="5040000" cy="5071989"/>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2.3 Baseline: access functions built today</w:t>
      </w:r>
      <w:bookmarkEnd w:id="110"/>
    </w:p>
    <w:p>
      <w:r>
        <w:rPr/>
        <w:t>The table lists what BIBS does today and what BRD-11 changes. The FRs refer to it as "the baseline".</w:t>
      </w:r>
    </w:p>
    <w:p>
      <w:pPr>
        <w:pStyle w:val="Caption"/>
        <w:keepNext/>
        <w:spacing w:after="60"/>
      </w:pPr>
      <w:r>
        <w:rPr>
          <w:b/>
          <w:i w:val="0"/>
        </w:rPr>
        <w:t xml:space="preserve">Table 6: </w:t>
      </w:r>
      <w:r>
        <w:rPr/>
        <w:t>Built access functions and the BRD-11 change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Built today (screen, permission)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BRD-11 change</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(parked seam);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token expiry</w:t>
            </w:r>
          </w:p>
        </w:tc>
        <w:tc>
          <w:tcPr>
            <w:tcW w:type="dxa" w:w="3965"/>
            <w:tcMar>
              <w:top w:w="50" w:type="dxa"/>
              <w:bottom w:w="50" w:type="dxa"/>
              <w:left w:w="90" w:type="dxa"/>
              <w:right w:w="90" w:type="dxa"/>
            </w:tcMar>
            <w:shd w:val="clear" w:color="auto" w:fill="E5F5FF"/>
          </w:tcPr>
          <w:p>
            <w:pPr>
              <w:pStyle w:val="BDOITable"/>
            </w:pPr>
            <w:r>
              <w:rPr>
                <w:sz w:val="17"/>
              </w:rPr>
              <w:t>None; 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direct edits limited to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only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Broking Setup &gt; Access Requests (ACCESS_REQUEST to raise, ACCESS_APPROVE to decide): types Create user, Change roles, Disable user, Enable user, Change role permissions; submitted directly; status PENDING, APPROVED, REJECTED; the approver cannot be the requester; approval applies the change at once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All holders of ACCESS_APPROVE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The chosen approver only; 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Broking Setup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Insert-only audit trail; Administration &gt; Audit Trail report (CTL-AUDIT) with summary text</w:t>
            </w:r>
          </w:p>
        </w:tc>
        <w:tc>
          <w:tcPr>
            <w:tcW w:type="dxa" w:w="3965"/>
            <w:tcMar>
              <w:top w:w="50" w:type="dxa"/>
              <w:bottom w:w="50" w:type="dxa"/>
              <w:left w:w="90" w:type="dxa"/>
              <w:right w:w="90" w:type="dxa"/>
            </w:tcMar>
          </w:tcPr>
          <w:p>
            <w:pPr>
              <w:pStyle w:val="BDOITable"/>
            </w:pPr>
            <w:r>
              <w:rPr>
                <w:sz w:val="17"/>
              </w:rPr>
              <w:t>Structured, insert-only access-change log with from / to values;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 (design R3, section 6.2)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 (new)</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(new);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 (new)</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 (exists)</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 (exists)</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 (exists)</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System</w:t>
            </w:r>
          </w:p>
        </w:tc>
        <w:tc>
          <w:tcPr>
            <w:tcW w:type="dxa" w:w="2606"/>
            <w:tcMar>
              <w:top w:w="50" w:type="dxa"/>
              <w:bottom w:w="50" w:type="dxa"/>
              <w:left w:w="90" w:type="dxa"/>
              <w:right w:w="90" w:type="dxa"/>
            </w:tcMar>
          </w:tcPr>
          <w:p>
            <w:pPr>
              <w:pStyle w:val="BDOITable"/>
            </w:pPr>
            <w:r>
              <w:rPr>
                <w:sz w:val="18"/>
              </w:rPr>
              <w:t>-</w:t>
            </w:r>
          </w:p>
        </w:tc>
        <w:tc>
          <w:tcPr>
            <w:tcW w:type="dxa" w:w="3853"/>
            <w:tcMar>
              <w:top w:w="50" w:type="dxa"/>
              <w:bottom w:w="50" w:type="dxa"/>
              <w:left w:w="90" w:type="dxa"/>
              <w:right w:w="90" w:type="dxa"/>
            </w:tcMar>
          </w:tcPr>
          <w:p>
            <w:pPr>
              <w:pStyle w:val="BDOITable"/>
            </w:pPr>
            <w:r>
              <w:rPr>
                <w:sz w:val="18"/>
              </w:rPr>
              <w:t>Validates, grants the access, applies dated changes, logs, notifies</w:t>
            </w:r>
          </w:p>
        </w:tc>
        <w:tc>
          <w:tcPr>
            <w:tcW w:type="dxa" w:w="1813"/>
            <w:tcMar>
              <w:top w:w="50" w:type="dxa"/>
              <w:bottom w:w="50" w:type="dxa"/>
              <w:left w:w="90" w:type="dxa"/>
              <w:right w:w="90" w:type="dxa"/>
            </w:tcMar>
          </w:tcPr>
          <w:p>
            <w:pPr>
              <w:pStyle w:val="BDOITable"/>
            </w:pPr>
            <w:r>
              <w:rPr>
                <w:sz w:val="18"/>
              </w:rPr>
              <w:t>p.6</w:t>
            </w:r>
          </w:p>
        </w:tc>
      </w:tr>
    </w:tbl>
    <w:p>
      <w:pPr>
        <w:pStyle w:val="BDOISpacer"/>
      </w:pPr>
    </w:p>
    <w:p>
      <w:r>
        <w:rPr/>
        <w:t>The BRD's stakeholders also list ITIO-SRE (System and Database Administrators),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stays as the umbrella permission of the roles that hold it today, so existing roles keep working.</w:t>
      </w:r>
    </w:p>
    <w:p>
      <w:pPr>
        <w:pStyle w:val="Caption"/>
        <w:keepNext/>
        <w:spacing w:after="60"/>
      </w:pPr>
      <w:r>
        <w:rPr>
          <w:b/>
          <w:i w:val="0"/>
        </w:rPr>
        <w:t xml:space="preserve">Table 8: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 (exists)</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ACCESS_REQUEST (exists)</w:t>
            </w:r>
          </w:p>
        </w:tc>
        <w:tc>
          <w:tcPr>
            <w:tcW w:type="dxa" w:w="1642"/>
            <w:tcMar>
              <w:top w:w="50" w:type="dxa"/>
              <w:bottom w:w="50" w:type="dxa"/>
              <w:left w:w="90" w:type="dxa"/>
              <w:right w:w="90" w:type="dxa"/>
            </w:tcMar>
            <w:shd w:val="clear" w:color="auto" w:fill="E5F5FF"/>
          </w:tcPr>
          <w:p>
            <w:pPr>
              <w:pStyle w:val="BDOITable"/>
            </w:pPr>
            <w:r>
              <w:rPr>
                <w:sz w:val="18"/>
              </w:rPr>
              <w:t>CREATE</w:t>
            </w:r>
          </w:p>
        </w:tc>
        <w:tc>
          <w:tcPr>
            <w:tcW w:type="dxa" w:w="4341"/>
            <w:tcMar>
              <w:top w:w="50" w:type="dxa"/>
              <w:bottom w:w="50" w:type="dxa"/>
              <w:left w:w="90" w:type="dxa"/>
              <w:right w:w="90" w:type="dxa"/>
            </w:tcMar>
            <w:shd w:val="clear" w:color="auto" w:fill="E5F5FF"/>
          </w:tcPr>
          <w:p>
            <w:pPr>
              <w:pStyle w:val="BDOITable"/>
            </w:pPr>
            <w:r>
              <w:rPr>
                <w:sz w:val="18"/>
              </w:rPr>
              <w:t>Umbrella of the request functions for the roles that hold it today</w:t>
            </w:r>
          </w:p>
        </w:tc>
        <w:tc>
          <w:tcPr>
            <w:tcW w:type="dxa" w:w="1408"/>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581"/>
            <w:tcMar>
              <w:top w:w="50" w:type="dxa"/>
              <w:bottom w:w="50" w:type="dxa"/>
              <w:left w:w="90" w:type="dxa"/>
              <w:right w:w="90" w:type="dxa"/>
            </w:tcMar>
          </w:tcPr>
          <w:p>
            <w:pPr>
              <w:pStyle w:val="BDOITable"/>
            </w:pPr>
            <w:r>
              <w:rPr>
                <w:sz w:val="18"/>
              </w:rPr>
              <w:t>USER_MANAGE, ROLE_MANAGE (exist)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Users and Roles screens; implementation of group-profile requests</w:t>
            </w:r>
          </w:p>
        </w:tc>
        <w:tc>
          <w:tcPr>
            <w:tcW w:type="dxa" w:w="1408"/>
            <w:tcMar>
              <w:top w:w="50" w:type="dxa"/>
              <w:bottom w:w="50" w:type="dxa"/>
              <w:left w:w="90" w:type="dxa"/>
              <w:right w:w="90" w:type="dxa"/>
            </w:tcMar>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9: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1055"/>
        <w:gridCol w:w="1055"/>
        <w:gridCol w:w="1055"/>
        <w:gridCol w:w="1055"/>
        <w:gridCol w:w="1055"/>
        <w:gridCol w:w="105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581"/>
            <w:tcMar>
              <w:top w:w="50" w:type="dxa"/>
              <w:bottom w:w="50" w:type="dxa"/>
              <w:left w:w="90" w:type="dxa"/>
              <w:right w:w="90" w:type="dxa"/>
            </w:tcMar>
          </w:tcPr>
          <w:p>
            <w:pPr>
              <w:pStyle w:val="BDOITable"/>
            </w:pPr>
            <w:r>
              <w:rPr>
                <w:sz w:val="16"/>
              </w:rPr>
              <w:t>UAM_ENROLL</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UAM_MODIFY</w:t>
            </w: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r>
      <w:tr>
        <w:trPr>
          <w:cantSplit w:val="true"/>
        </w:trPr>
        <w:tc>
          <w:tcPr>
            <w:tcW w:type="dxa" w:w="2581"/>
            <w:tcMar>
              <w:top w:w="50" w:type="dxa"/>
              <w:bottom w:w="50" w:type="dxa"/>
              <w:left w:w="90" w:type="dxa"/>
              <w:right w:w="90" w:type="dxa"/>
            </w:tcMar>
          </w:tcPr>
          <w:p>
            <w:pPr>
              <w:pStyle w:val="BDOITable"/>
            </w:pPr>
            <w:r>
              <w:rPr>
                <w:sz w:val="16"/>
              </w:rPr>
              <w:t>UAM_DEACTIVATE</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UAM_REACTIVATE</w:t>
            </w: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r>
      <w:tr>
        <w:trPr>
          <w:cantSplit w:val="true"/>
        </w:trPr>
        <w:tc>
          <w:tcPr>
            <w:tcW w:type="dxa" w:w="2581"/>
            <w:tcMar>
              <w:top w:w="50" w:type="dxa"/>
              <w:bottom w:w="50" w:type="dxa"/>
              <w:left w:w="90" w:type="dxa"/>
              <w:right w:w="90" w:type="dxa"/>
            </w:tcMar>
          </w:tcPr>
          <w:p>
            <w:pPr>
              <w:pStyle w:val="BDOITable"/>
            </w:pPr>
            <w:r>
              <w:rPr>
                <w:sz w:val="16"/>
              </w:rPr>
              <w:t>UAM_CORRECT</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UAM_CANCEL</w:t>
            </w: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r>
      <w:tr>
        <w:trPr>
          <w:cantSplit w:val="true"/>
        </w:trPr>
        <w:tc>
          <w:tcPr>
            <w:tcW w:type="dxa" w:w="2581"/>
            <w:tcMar>
              <w:top w:w="50" w:type="dxa"/>
              <w:bottom w:w="50" w:type="dxa"/>
              <w:left w:w="90" w:type="dxa"/>
              <w:right w:w="90" w:type="dxa"/>
            </w:tcMar>
          </w:tcPr>
          <w:p>
            <w:pPr>
              <w:pStyle w:val="BDOITable"/>
            </w:pPr>
            <w:r>
              <w:rPr>
                <w:sz w:val="16"/>
              </w:rPr>
              <w:t>UAM_VIEW</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r>
              <w:rPr>
                <w:sz w:val="16"/>
              </w:rPr>
              <w:t>Y</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ACCESS_APPROVE</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r>
      <w:tr>
        <w:trPr>
          <w:cantSplit w:val="true"/>
        </w:trPr>
        <w:tc>
          <w:tcPr>
            <w:tcW w:type="dxa" w:w="2581"/>
            <w:tcMar>
              <w:top w:w="50" w:type="dxa"/>
              <w:bottom w:w="50" w:type="dxa"/>
              <w:left w:w="90" w:type="dxa"/>
              <w:right w:w="90" w:type="dxa"/>
            </w:tcMar>
          </w:tcPr>
          <w:p>
            <w:pPr>
              <w:pStyle w:val="BDOITable"/>
            </w:pPr>
            <w:r>
              <w:rPr>
                <w:sz w:val="16"/>
              </w:rPr>
              <w:t>UAM_SECOND_APPROVE</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UAM_GROUP_REQUEST</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r>
      <w:tr>
        <w:trPr>
          <w:cantSplit w:val="true"/>
        </w:trPr>
        <w:tc>
          <w:tcPr>
            <w:tcW w:type="dxa" w:w="2581"/>
            <w:tcMar>
              <w:top w:w="50" w:type="dxa"/>
              <w:bottom w:w="50" w:type="dxa"/>
              <w:left w:w="90" w:type="dxa"/>
              <w:right w:w="90" w:type="dxa"/>
            </w:tcMar>
          </w:tcPr>
          <w:p>
            <w:pPr>
              <w:pStyle w:val="BDOITable"/>
            </w:pPr>
            <w:r>
              <w:rPr>
                <w:sz w:val="16"/>
              </w:rPr>
              <w:t>UAM_REPORT_VIEW</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r>
              <w:rPr>
                <w:sz w:val="16"/>
              </w:rPr>
              <w:t>Y</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ACCESS_REQUEST</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r>
              <w:rPr>
                <w:sz w:val="16"/>
              </w:rPr>
              <w:t>Y</w:t>
            </w:r>
          </w:p>
        </w:tc>
        <w:tc>
          <w:tcPr>
            <w:tcW w:type="dxa" w:w="1056"/>
            <w:tcMar>
              <w:top w:w="50" w:type="dxa"/>
              <w:bottom w:w="50" w:type="dxa"/>
              <w:left w:w="90" w:type="dxa"/>
              <w:right w:w="90" w:type="dxa"/>
            </w:tcMar>
            <w:shd w:val="clear" w:color="auto" w:fill="E5F5FF"/>
          </w:tcPr>
          <w:p>
            <w:pPr>
              <w:pStyle w:val="BDOITable"/>
            </w:pPr>
          </w:p>
        </w:tc>
        <w:tc>
          <w:tcPr>
            <w:tcW w:type="dxa" w:w="1056"/>
            <w:tcMar>
              <w:top w:w="50" w:type="dxa"/>
              <w:bottom w:w="50" w:type="dxa"/>
              <w:left w:w="90" w:type="dxa"/>
              <w:right w:w="90" w:type="dxa"/>
            </w:tcMar>
            <w:shd w:val="clear" w:color="auto" w:fill="E5F5FF"/>
          </w:tcPr>
          <w:p>
            <w:pPr>
              <w:pStyle w:val="BDOITable"/>
            </w:pPr>
          </w:p>
        </w:tc>
      </w:tr>
      <w:tr>
        <w:trPr>
          <w:cantSplit w:val="true"/>
        </w:trPr>
        <w:tc>
          <w:tcPr>
            <w:tcW w:type="dxa" w:w="2581"/>
            <w:tcMar>
              <w:top w:w="50" w:type="dxa"/>
              <w:bottom w:w="50" w:type="dxa"/>
              <w:left w:w="90" w:type="dxa"/>
              <w:right w:w="90" w:type="dxa"/>
            </w:tcMar>
          </w:tcPr>
          <w:p>
            <w:pPr>
              <w:pStyle w:val="BDOITable"/>
            </w:pPr>
            <w:r>
              <w:rPr>
                <w:sz w:val="16"/>
              </w:rPr>
              <w:t>USER_MANAGE, ROLE_MANAGE</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r>
              <w:rPr>
                <w:sz w:val="16"/>
              </w:rPr>
              <w:t>Y</w:t>
            </w:r>
          </w:p>
        </w:tc>
        <w:tc>
          <w:tcPr>
            <w:tcW w:type="dxa" w:w="1056"/>
            <w:tcMar>
              <w:top w:w="50" w:type="dxa"/>
              <w:bottom w:w="50" w:type="dxa"/>
              <w:left w:w="90" w:type="dxa"/>
              <w:right w:w="90" w:type="dxa"/>
            </w:tcMar>
          </w:tcPr>
          <w:p>
            <w:pPr>
              <w:pStyle w:val="BDOITable"/>
            </w:pPr>
          </w:p>
        </w:tc>
        <w:tc>
          <w:tcPr>
            <w:tcW w:type="dxa" w:w="1056"/>
            <w:tcMar>
              <w:top w:w="50" w:type="dxa"/>
              <w:bottom w:w="50" w:type="dxa"/>
              <w:left w:w="90" w:type="dxa"/>
              <w:right w:w="90" w:type="dxa"/>
            </w:tcMar>
          </w:tcPr>
          <w:p>
            <w:pPr>
              <w:pStyle w:val="BDOITable"/>
            </w:pP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CONFIGURE for the Requestor and Approver profiles (1.001.1.1, 2.001.1.1)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Baseline. 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Change. The Requestor and Approver profiles are delivered as the roles UAM_REQUESTOR and UAM_APPROVER. Access only from BDO-issued devices is enforced by the BDO network and endpoint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and the fourth attempt is refused with "Account is locked".</w:t>
      </w:r>
    </w:p>
    <w:p>
      <w:pPr>
        <w:tabs>
          <w:tab w:pos="312" w:val="left"/>
        </w:tabs>
        <w:spacing w:after="120"/>
        <w:ind w:left="312" w:hanging="283"/>
      </w:pPr>
      <w:r>
        <w:rPr>
          <w:color w:val="004EA8"/>
        </w:rPr>
        <w:t>3.</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/api/v1/system/session-policy</w:t>
            </w:r>
          </w:p>
        </w:tc>
      </w:tr>
    </w:tbl>
    <w:p>
      <w:pPr>
        <w:pStyle w:val="BDOISpacer"/>
      </w:pPr>
    </w:p>
    <w:p>
      <w:pPr>
        <w:pStyle w:val="BDOILabel"/>
      </w:pPr>
      <w:r>
        <w:rPr/>
        <w:t>Description</w:t>
      </w:r>
    </w:p>
    <w:p>
      <w:r>
        <w:rPr/>
        <w:t>Baseline, confirmed by the BRD. After 15 minutes without activity BIBS shows a warning; after 30 minutes without activity it signs the user out. Activity in any browser tab keeps all tabs signed in. Separately, BIBS warns 30 minutes before the fixed end of the sign-in token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token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(seam; adapter parked until UQ04)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(unchanged contract); directory authenticator port</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BIBS authenticates through a directory port. Parameter AUTH_MODE selects LOCAL (password held in BIBS, today)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a parked seam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EUA refuses the log-on</w:t>
            </w:r>
          </w:p>
        </w:tc>
        <w:tc>
          <w:tcPr>
            <w:tcW w:type="dxa" w:w="4079"/>
            <w:tcMar>
              <w:top w:w="50" w:type="dxa"/>
              <w:bottom w:w="50" w:type="dxa"/>
              <w:left w:w="90" w:type="dxa"/>
              <w:right w:w="90" w:type="dxa"/>
            </w:tcMar>
          </w:tcPr>
          <w:p>
            <w:pPr>
              <w:pStyle w:val="BDOITable"/>
            </w:pPr>
            <w:r>
              <w:rPr>
                <w:sz w:val="18"/>
              </w:rPr>
              <w:t>The message returned by EUA</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/api/v1/auth/logout (designed)</w:t>
            </w:r>
          </w:p>
        </w:tc>
      </w:tr>
    </w:tbl>
    <w:p>
      <w:pPr>
        <w:pStyle w:val="BDOISpacer"/>
      </w:pPr>
    </w:p>
    <w:p>
      <w:pPr>
        <w:pStyle w:val="BDOILabel"/>
      </w:pPr>
      <w:r>
        <w:rPr/>
        <w:t>Description</w:t>
      </w:r>
    </w:p>
    <w:p>
      <w:r>
        <w:rPr/>
        <w:t>Baseline. Log-in and failed log-in are audited. Log-out is not recorded - the web client discards the token.</w:t>
      </w:r>
    </w:p>
    <w:p>
      <w:r>
        <w:rPr/>
        <w:t xml:space="preserve">Change. </w:t>
      </w:r>
      <w:r>
        <w:rPr>
          <w:b/>
        </w:rPr>
        <w:t>Log Out</w:t>
      </w:r>
      <w:r>
        <w:rPr/>
        <w:t xml:space="preserve"> ends the session in BIBS and records LOGOUT in the audit trail. Every session is kept in a session log - user, start, last activity, end and end reason (log-out, inactivity, token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token of an ended session is used again.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(UAM-NFR-31); CHANGE (UAM-NFR-36); NEW (UAM-NFR-37)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/api/v1/auth/change-password; POST /api/v1/admin/users/{id}/reset-password; password-reset flow (designed)</w:t>
            </w:r>
          </w:p>
        </w:tc>
      </w:tr>
    </w:tbl>
    <w:p>
      <w:pPr>
        <w:pStyle w:val="BDOISpacer"/>
      </w:pPr>
    </w:p>
    <w:p>
      <w:pPr>
        <w:pStyle w:val="BDOILabel"/>
      </w:pPr>
      <w:r>
        <w:rPr/>
        <w:t>Description</w:t>
      </w:r>
    </w:p>
    <w:p>
      <w:r>
        <w:rPr/>
        <w:t>Baseline. Users change their own password on My Profile; the password has at least 10 characters with upper and lower case letters, a digit and a symbol. The System Administrator resets a password and BIBS shows a temporary password once.</w:t>
      </w:r>
    </w:p>
    <w:p>
      <w:r>
        <w:rPr/>
        <w:t xml:space="preserve">Change. BIBS also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must contain upper and lower case letters and a digit and a symbol</w:t>
            </w:r>
          </w:p>
        </w:tc>
        <w:tc>
          <w:tcPr>
            <w:tcW w:type="dxa" w:w="3286"/>
            <w:tcMar>
              <w:top w:w="50" w:type="dxa"/>
              <w:bottom w:w="50" w:type="dxa"/>
              <w:left w:w="90" w:type="dxa"/>
              <w:right w:w="90" w:type="dxa"/>
            </w:tcMar>
            <w:shd w:val="clear" w:color="auto" w:fill="E5F5FF"/>
          </w:tcPr>
          <w:p>
            <w:pPr>
              <w:pStyle w:val="BDOITable"/>
            </w:pPr>
            <w:r>
              <w:rPr>
                <w:sz w:val="18"/>
              </w:rPr>
              <w:t>VALIDATION_FAILED</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2"/>
      </w:pPr>
      <w:bookmarkStart w:id="122" w:name="_Toc000122"/>
      <w:r>
        <w:rPr/>
        <w:t>4.2 User access requests (Requestor)</w:t>
      </w:r>
      <w:bookmarkEnd w:id="122"/>
    </w:p>
    <w:p>
      <w:pPr>
        <w:pStyle w:val="Heading3"/>
      </w:pPr>
      <w:bookmarkStart w:id="123" w:name="_Toc000123"/>
      <w:r>
        <w:rPr/>
        <w:t>FR-UA-010 Draft, edit, cancel and submit an access request</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(create, edit, cancel, save remarks); FIT (submit, add remarks)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(draft=true, designed); PUT .../access-requests/{id} (designed); POST .../access-requests/{id}/submit (designed)</w:t>
            </w:r>
          </w:p>
        </w:tc>
      </w:tr>
    </w:tbl>
    <w:p>
      <w:pPr>
        <w:pStyle w:val="BDOISpacer"/>
      </w:pPr>
    </w:p>
    <w:p>
      <w:pPr>
        <w:pStyle w:val="BDOILabel"/>
      </w:pPr>
      <w:r>
        <w:rPr/>
        <w:t>Description</w:t>
      </w:r>
    </w:p>
    <w:p>
      <w:r>
        <w:rPr/>
        <w:t xml:space="preserve">Baseline. The Business Administrator clicks </w:t>
      </w:r>
      <w:r>
        <w:rPr>
          <w:b/>
        </w:rPr>
        <w:t>New Request</w:t>
      </w:r>
      <w:r>
        <w:rPr/>
        <w:t xml:space="preserve"> on Access Requests, fills the New Access Request dialog (request, user name, full name, e-mail, home branch, roles, justification) and submits it at once. The request gets a number AR-yyyy-nnnnnn and status PENDING. There is no draft.</w:t>
      </w:r>
    </w:p>
    <w:p>
      <w:r>
        <w:rPr/>
        <w:t>Change.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this draft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4" w:name="_Toc000124"/>
      <w:r>
        <w:rPr/>
        <w:t>FR-UA-011 Enrol a new user</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(1.002.1, 1.002.1.1.2); CHANGE (1.002.1.1.1)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CREATE_USER)</w:t>
            </w:r>
          </w:p>
        </w:tc>
      </w:tr>
    </w:tbl>
    <w:p>
      <w:pPr>
        <w:pStyle w:val="BDOISpacer"/>
      </w:pPr>
    </w:p>
    <w:p>
      <w:pPr>
        <w:pStyle w:val="BDOILabel"/>
      </w:pPr>
      <w:r>
        <w:rPr/>
        <w:t>Description</w:t>
      </w:r>
    </w:p>
    <w:p>
      <w:r>
        <w:rPr/>
        <w:t>Baseline. A Create user request carries the user name, full name, e-mail, home branch and roles. On approval BIBS creates the user and shows a temporary password once to the approver.</w:t>
      </w:r>
    </w:p>
    <w:p>
      <w:r>
        <w:rPr/>
        <w:t>Change. The request also carries the Windows ID, the business unit group, the user level and an optional effective date (NFR p.13-14). The user ID follows the BDOI format (at least 10 alphanumeric characters, format a999999999, parameter USER_ID_PATTERN). Only active group profiles are offered.</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demo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follow the format &lt;pattern&gt;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&lt;code&gt; is not active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already used</w:t>
            </w:r>
          </w:p>
        </w:tc>
        <w:tc>
          <w:tcPr>
            <w:tcW w:type="dxa" w:w="4079"/>
            <w:tcMar>
              <w:top w:w="50" w:type="dxa"/>
              <w:bottom w:w="50" w:type="dxa"/>
              <w:left w:w="90" w:type="dxa"/>
              <w:right w:w="90" w:type="dxa"/>
            </w:tcMar>
            <w:shd w:val="clear" w:color="auto" w:fill="E5F5FF"/>
          </w:tcPr>
          <w:p>
            <w:pPr>
              <w:pStyle w:val="BDOITable"/>
            </w:pPr>
            <w:r>
              <w:rPr>
                <w:sz w:val="18"/>
              </w:rPr>
              <w:t>Windows ID &lt;id&gt; belongs to another user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5" w:name="_Toc000125"/>
      <w:r>
        <w:rPr/>
        <w:t>FR-UA-012 Modify an existing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(1.003.1, 1.003.1.1.2); FIT (1.003.1.1.1, 1.003.1.1.3)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MODIFY_USER, designed); GET /api/v1/nbadmin/users</w:t>
            </w:r>
          </w:p>
        </w:tc>
      </w:tr>
    </w:tbl>
    <w:p>
      <w:pPr>
        <w:pStyle w:val="BDOISpacer"/>
      </w:pPr>
    </w:p>
    <w:p>
      <w:pPr>
        <w:pStyle w:val="BDOILabel"/>
      </w:pPr>
      <w:r>
        <w:rPr/>
        <w:t>Description</w:t>
      </w:r>
    </w:p>
    <w:p>
      <w:r>
        <w:rPr/>
        <w:t>Baseline. A Change roles request replaces the roles of an existing user. The user's name, e-mail and branch change only by a direct edit of the System Administrator on the Users screen.</w:t>
      </w:r>
    </w:p>
    <w:p>
      <w:r>
        <w:rPr/>
        <w:t>Change. A Modify user request changes the user data (full name, e-mail, home branch, business unit group, user level, Windows ID) and / or the group profiles in one request. The Requestor searches the user by user ID, Windows ID or name; the form shows the current values next to the new ones. Change roles stays available for compatibility.</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6" w:name="_Toc000126"/>
      <w:r>
        <w:rPr/>
        <w:t>FR-UA-013 Deactivate a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DISABLE_USER)</w:t>
            </w:r>
          </w:p>
        </w:tc>
      </w:tr>
    </w:tbl>
    <w:p>
      <w:pPr>
        <w:pStyle w:val="BDOISpacer"/>
      </w:pPr>
    </w:p>
    <w:p>
      <w:pPr>
        <w:pStyle w:val="BDOILabel"/>
      </w:pPr>
      <w:r>
        <w:rPr/>
        <w:t>Description</w:t>
      </w:r>
    </w:p>
    <w:p>
      <w:r>
        <w:rPr/>
        <w:t>Baseline. A Disable user request disables the account on approval; the user can no longer sign in.</w:t>
      </w:r>
    </w:p>
    <w:p>
      <w:r>
        <w:rPr/>
        <w:t>Change.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7" w:name="_Toc000127"/>
      <w:r>
        <w:rPr/>
        <w:t>FR-UA-014 Reactivate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ENABLE_USER)</w:t>
            </w:r>
          </w:p>
        </w:tc>
      </w:tr>
    </w:tbl>
    <w:p>
      <w:pPr>
        <w:pStyle w:val="BDOISpacer"/>
      </w:pPr>
    </w:p>
    <w:p>
      <w:pPr>
        <w:pStyle w:val="BDOILabel"/>
      </w:pPr>
      <w:r>
        <w:rPr/>
        <w:t>Description</w:t>
      </w:r>
    </w:p>
    <w:p>
      <w:r>
        <w:rPr/>
        <w:t>Baseline. An Enable user request enables a disabled account on approval.</w:t>
      </w:r>
    </w:p>
    <w:p>
      <w:r>
        <w:rPr/>
        <w:t>Change. Only disabled or locked users are offered.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8" w:name="_Toc000128"/>
      <w:r>
        <w:rPr/>
        <w:t>FR-UA-015 Choose the approver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/api/v1/nbadmin/approvers?type= (designed)</w:t>
            </w:r>
          </w:p>
        </w:tc>
      </w:tr>
    </w:tbl>
    <w:p>
      <w:pPr>
        <w:pStyle w:val="BDOISpacer"/>
      </w:pPr>
    </w:p>
    <w:p>
      <w:pPr>
        <w:pStyle w:val="BDOILabel"/>
      </w:pPr>
      <w:r>
        <w:rPr/>
        <w:t>Description</w:t>
      </w:r>
    </w:p>
    <w:p>
      <w:r>
        <w:rPr/>
        <w:t>Baseline. A submitted request is notified to every holder of ACCESS_APPROVE, and any of them can decide it.</w:t>
      </w:r>
    </w:p>
    <w:p>
      <w:r>
        <w:rPr/>
        <w:t>Change. 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29" w:name="_Toc000129"/>
      <w:r>
        <w:rPr/>
        <w:t>FR-UA-016 Apply correction on a returned request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/api/v1/nbadmin/access-requests/{id}; POST .../{id}/submit (designed)</w:t>
            </w:r>
          </w:p>
        </w:tc>
      </w:tr>
    </w:tbl>
    <w:p>
      <w:pPr>
        <w:pStyle w:val="BDOISpacer"/>
      </w:pPr>
    </w:p>
    <w:p>
      <w:pPr>
        <w:pStyle w:val="BDOILabel"/>
      </w:pPr>
      <w:r>
        <w:rPr/>
        <w:t>Description</w:t>
      </w:r>
    </w:p>
    <w:p>
      <w:r>
        <w:rPr/>
        <w:t>Baseline. There is no return - the approver can only approve or reject.</w:t>
      </w:r>
    </w:p>
    <w:p>
      <w:r>
        <w:rPr/>
        <w:t>Change. 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0" w:name="_Toc000130"/>
      <w:r>
        <w:rPr/>
        <w:t>FR-UA-017 Cancel a submitted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FIT (1.007.1.1 search)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/api/v1/nbadmin/access-requests/{id}/cancel (designed)</w:t>
            </w:r>
          </w:p>
        </w:tc>
      </w:tr>
    </w:tbl>
    <w:p>
      <w:pPr>
        <w:pStyle w:val="BDOISpacer"/>
      </w:pPr>
    </w:p>
    <w:p>
      <w:pPr>
        <w:pStyle w:val="BDOILabel"/>
      </w:pPr>
      <w:r>
        <w:rPr/>
        <w:t>Description</w:t>
      </w:r>
    </w:p>
    <w:p>
      <w:r>
        <w:rPr/>
        <w:t>Baseline. Requests are searched by status, type and text (user, role or request number). A pending request cannot be withdrawn.</w:t>
      </w:r>
    </w:p>
    <w:p>
      <w:r>
        <w:rPr/>
        <w:t>Change. The Requestor searches the request - also by requester, approver and date range -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&lt;no.&gt; is already &lt;status&gt;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1" w:name="_Toc000131"/>
      <w:r>
        <w:rPr/>
        <w:t>FR-UA-018 View submitted requests and their status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/api/v1/nbadmin/access-requests; GET .../access-requests/{id}; GET .../{id}/history (designed)</w:t>
            </w:r>
          </w:p>
        </w:tc>
      </w:tr>
    </w:tbl>
    <w:p>
      <w:pPr>
        <w:pStyle w:val="BDOISpacer"/>
      </w:pPr>
    </w:p>
    <w:p>
      <w:pPr>
        <w:pStyle w:val="BDOILabel"/>
      </w:pPr>
      <w:r>
        <w:rPr/>
        <w:t>Description</w:t>
      </w:r>
    </w:p>
    <w:p>
      <w:r>
        <w:rPr/>
        <w:t>Baseline. The Access Requests screen lists requests with number, type, change, requested by, requested on, status and decided by, with filters by status, type and text; a row opens the request detail. The requester is notified when the request is approved or rejected.</w:t>
      </w:r>
    </w:p>
    <w:p>
      <w:r>
        <w:rPr/>
        <w:t>Change. A Requestor sees his or her own requests on the tab My Requests; holders of ACCESS_APPROVE, USER_MANAGE or AUDIT_VIEW see all. The detail adds a History tab with every event and remark, and the new statuses.</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2" w:name="_Toc000132"/>
      <w:r>
        <w:rPr/>
        <w:t>FR-UA-019 Submit a bulk request</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/api/v1/nbadmin/access-requests/bulk (multipart, designed); bulk handler UAM_ACCESS_REQUEST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Row &lt;n&gt;: action &lt;value&gt; is not valid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Row &lt;n&gt;: &lt;message of the check&gt;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3" w:name="_Toc000133"/>
      <w:r>
        <w:rPr/>
        <w:t>FR-UA-020 Apply changes on an effective date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UAM_EFFECTIVE_CHANGES (00:05 daily)</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end date for temporary access is not built (UQ06).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4" w:name="_Toc000134"/>
      <w:r>
        <w:rPr/>
        <w:t>4.3 Review and approval (Approver)</w:t>
      </w:r>
      <w:bookmarkEnd w:id="134"/>
    </w:p>
    <w:p>
      <w:pPr>
        <w:pStyle w:val="Heading3"/>
      </w:pPr>
      <w:bookmarkStart w:id="135" w:name="_Toc000135"/>
      <w:r>
        <w:rPr/>
        <w:t>FR-UA-030 Receive, list and open requests for approval</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(2.002.2, 2.002.3, 2.002.4); CHANGE (2.002.1, 2.002.2.1)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/api/v1/nbadmin/access-requests; GET .../access-requests/{id}</w:t>
            </w:r>
          </w:p>
        </w:tc>
      </w:tr>
    </w:tbl>
    <w:p>
      <w:pPr>
        <w:pStyle w:val="BDOISpacer"/>
      </w:pPr>
    </w:p>
    <w:p>
      <w:pPr>
        <w:pStyle w:val="BDOILabel"/>
      </w:pPr>
      <w:r>
        <w:rPr/>
        <w:t>Description</w:t>
      </w:r>
    </w:p>
    <w:p>
      <w:r>
        <w:rPr/>
        <w:t>Baseline. Pending requests appear in My Approvals for every holder of ACCESS_APPROVE (never the requester's own) and on the Access Requests screen with status PENDING. A row opens the request detail with the requested change.</w:t>
      </w:r>
    </w:p>
    <w:p>
      <w:r>
        <w:rPr/>
        <w:t xml:space="preserve">Change.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6" w:name="_Toc000136"/>
      <w:r>
        <w:rPr/>
        <w:t>FR-UA-031 Approve a request and grant the access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/api/v1/nbadmin/access-requests/{id}/approve</w:t>
            </w:r>
          </w:p>
        </w:tc>
      </w:tr>
    </w:tbl>
    <w:p>
      <w:pPr>
        <w:pStyle w:val="BDOISpacer"/>
      </w:pPr>
    </w:p>
    <w:p>
      <w:pPr>
        <w:pStyle w:val="BDOILabel"/>
      </w:pPr>
      <w:r>
        <w:rPr/>
        <w:t>Description</w:t>
      </w:r>
    </w:p>
    <w:p>
      <w:r>
        <w:rPr/>
        <w:t xml:space="preserve">Baseline. </w:t>
      </w:r>
      <w:r>
        <w:rPr>
          <w:b/>
        </w:rPr>
        <w:t>Approve and Apply</w:t>
      </w:r>
      <w:r>
        <w:rPr/>
        <w:t xml:space="preserve"> applies the change at once - creates the user, replaces the roles, disables or enables the user, or changes the role permissions - records the decision and notifies the requester. For a new user BIBS shows a temporary password once; it is never stored in clear. The approver can never be the requester.</w:t>
      </w:r>
    </w:p>
    <w:p>
      <w:r>
        <w:rPr/>
        <w:t>Change. The subject user can never approve either.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7" w:name="_Toc000137"/>
      <w:r>
        <w:rPr/>
        <w:t>FR-UA-032 Reject a request</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/api/v1/nbadmin/access-requests/{id}/reject</w:t>
            </w:r>
          </w:p>
        </w:tc>
      </w:tr>
    </w:tbl>
    <w:p>
      <w:pPr>
        <w:pStyle w:val="BDOISpacer"/>
      </w:pPr>
    </w:p>
    <w:p>
      <w:pPr>
        <w:pStyle w:val="BDOILabel"/>
      </w:pPr>
      <w:r>
        <w:rPr/>
        <w:t>Description</w:t>
      </w:r>
    </w:p>
    <w:p>
      <w:r>
        <w:rPr/>
        <w:t xml:space="preserve">Baseline, unchanged. 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8" w:name="_Toc000138"/>
      <w:r>
        <w:rPr/>
        <w:t>FR-UA-033 Return a request to the Requestor</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/api/v1/nbadmin/access-requests/{id}/return (designed)</w:t>
            </w:r>
          </w:p>
        </w:tc>
      </w:tr>
    </w:tbl>
    <w:p>
      <w:pPr>
        <w:pStyle w:val="BDOISpacer"/>
      </w:pPr>
    </w:p>
    <w:p>
      <w:pPr>
        <w:pStyle w:val="BDOILabel"/>
      </w:pPr>
      <w:r>
        <w:rPr/>
        <w:t>Description</w:t>
      </w:r>
    </w:p>
    <w:p>
      <w:r>
        <w:rPr/>
        <w:t>Baseline. There is no return.</w:t>
      </w:r>
    </w:p>
    <w:p>
      <w:r>
        <w:rPr/>
        <w:t xml:space="preserve">Change. 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39" w:name="_Toc000139"/>
      <w:r>
        <w:rPr/>
        <w:t>FR-UA-034 Escalate privileged and out-of-hours changes for a second approval</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/api/v1/nbadmin/access-requests/{id}/second-approve (designed); alert UAM_PRIVILEGED_CHANGE</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0" w:name="_Toc000140"/>
      <w:r>
        <w:rPr/>
        <w:t>4.4 Group-profile requests (Business Administrator)</w:t>
      </w:r>
      <w:bookmarkEnd w:id="140"/>
    </w:p>
    <w:p>
      <w:pPr>
        <w:pStyle w:val="Heading3"/>
      </w:pPr>
      <w:bookmarkStart w:id="141" w:name="_Toc000141"/>
      <w:r>
        <w:rPr/>
        <w:t>FR-UA-040 Request a new group profile</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(3.002.1, 3.002.1.1, 1.3, 1.4, 1.7); FIT (3.002.1.5, 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CREATE_ROLE, designed)</w:t>
            </w:r>
          </w:p>
        </w:tc>
      </w:tr>
    </w:tbl>
    <w:p>
      <w:pPr>
        <w:pStyle w:val="BDOISpacer"/>
      </w:pPr>
    </w:p>
    <w:p>
      <w:pPr>
        <w:pStyle w:val="BDOILabel"/>
      </w:pPr>
      <w:r>
        <w:rPr/>
        <w:t>Description</w:t>
      </w:r>
    </w:p>
    <w:p>
      <w:r>
        <w:rPr/>
        <w:t>Baseline. The System Administrator creates roles directly on Roles &amp; Permissions. Only a change of the permissions of an existing role goes through a request (Change role permissions, BRD-3 PMADD05, R6).</w:t>
      </w:r>
    </w:p>
    <w:p>
      <w:r>
        <w:rPr/>
        <w:t>Change. 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2" w:name="_Toc000142"/>
      <w:r>
        <w:rPr/>
        <w:t>FR-UA-041 Request a change to a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(3.002.2, 2.2, 2.6, 2.7); CHANGE (3.002.2.1, 2.4, 2.5, 2.8)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MODIFY_ROLE_PERMISSIONS)</w:t>
            </w:r>
          </w:p>
        </w:tc>
      </w:tr>
    </w:tbl>
    <w:p>
      <w:pPr>
        <w:pStyle w:val="BDOISpacer"/>
      </w:pPr>
    </w:p>
    <w:p>
      <w:pPr>
        <w:pStyle w:val="BDOILabel"/>
      </w:pPr>
      <w:r>
        <w:rPr/>
        <w:t>Description</w:t>
      </w:r>
    </w:p>
    <w:p>
      <w:r>
        <w:rPr/>
        <w:t>Baseline. A Change role permissions request names the role, the permissions to add and to remove and the justification; on approval the difference is applied to the role as it is at approval, so concurrent changes are not lost (R6, FR-PM-003).</w:t>
      </w:r>
    </w:p>
    <w:p>
      <w:r>
        <w:rPr/>
        <w:t>Change. The Business Administrator searches the profile from the drop-down and may also change its name, description and privilege level. The request gets drafts and approvers in order, and after approval waits for the System Administrator (FR-UA-045) unless UAM_ROLE_APPLY_ON_APPROVAL is true (UQ03).</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Built behaviour differs from the BRD. </w:t>
            </w:r>
            <w:r>
              <w:rPr>
                <w:sz w:val="19"/>
              </w:rPr>
              <w:t>Today an approved Change role permissions request is applied by the system at approval (BRD-3 PMADD05). The BRD-11 diagram (p.6) has the System Administrator implement group-profile changes. The build adds the implementation step with UAM_ROLE_APPLY_ON_APPROVAL = false, which also changes the Product Maintenance behaviour; BDOI confirms under UQ03 (PQ17 answered, R4).</w:t>
            </w:r>
          </w:p>
        </w:tc>
      </w:tr>
    </w:tbl>
    <w:p>
      <w:pPr>
        <w:pStyle w:val="BDOISpacer"/>
      </w:pPr>
    </w:p>
    <w:p>
      <w:pPr>
        <w:pStyle w:val="Heading3"/>
      </w:pPr>
      <w:bookmarkStart w:id="143" w:name="_Toc000143"/>
      <w:r>
        <w:rPr/>
        <w:t>FR-UA-042 Request the deactivation of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FIT (3.002.3.2, 3.7); CHANGE (3.002.3.8)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DEACTIVATE_ROLE, designed)</w:t>
            </w:r>
          </w:p>
        </w:tc>
      </w:tr>
    </w:tbl>
    <w:p>
      <w:pPr>
        <w:pStyle w:val="BDOISpacer"/>
      </w:pPr>
    </w:p>
    <w:p>
      <w:pPr>
        <w:pStyle w:val="BDOILabel"/>
      </w:pPr>
      <w:r>
        <w:rPr/>
        <w:t>Description</w:t>
      </w:r>
    </w:p>
    <w:p>
      <w:r>
        <w:rPr/>
        <w:t>Baseline. Roles have no active flag; a role can only be emptied of permissions.</w:t>
      </w:r>
    </w:p>
    <w:p>
      <w:r>
        <w:rPr/>
        <w:t>Change. 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 has members (if UQ16 says block)</w:t>
            </w:r>
          </w:p>
        </w:tc>
        <w:tc>
          <w:tcPr>
            <w:tcW w:type="dxa" w:w="4079"/>
            <w:tcMar>
              <w:top w:w="50" w:type="dxa"/>
              <w:bottom w:w="50" w:type="dxa"/>
              <w:left w:w="90" w:type="dxa"/>
              <w:right w:w="90" w:type="dxa"/>
            </w:tcMar>
            <w:shd w:val="clear" w:color="auto" w:fill="E5F5FF"/>
          </w:tcPr>
          <w:p>
            <w:pPr>
              <w:pStyle w:val="BDOITable"/>
            </w:pPr>
            <w:r>
              <w:rPr>
                <w:sz w:val="18"/>
              </w:rPr>
              <w:t>Move the &lt;n&gt; members of &lt;code&gt; before deactivating it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4" w:name="_Toc000144"/>
      <w:r>
        <w:rPr/>
        <w:t>FR-UA-043 Request the reactivation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FIT (3.002.4.2, 4.7); CHANGE (3.002.4.8)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REACTIVATE_ROLE, designed)</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5" w:name="_Toc000145"/>
      <w:r>
        <w:rPr/>
        <w:t>FR-UA-044 Route group-profile requests to approvers in order</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Request approvers (sequence, approver, decision, remarks, time)</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6" w:name="_Toc000146"/>
      <w:r>
        <w:rPr/>
        <w:t>FR-UA-045 Implement an approved group-profile request</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/api/v1/nbadmin/access-requests/{id}/implement (designed)</w:t>
            </w:r>
          </w:p>
        </w:tc>
      </w:tr>
    </w:tbl>
    <w:p>
      <w:pPr>
        <w:pStyle w:val="BDOISpacer"/>
      </w:pPr>
    </w:p>
    <w:p>
      <w:pPr>
        <w:pStyle w:val="BDOILabel"/>
      </w:pPr>
      <w:r>
        <w:rPr/>
        <w:t>Description</w:t>
      </w:r>
    </w:p>
    <w:p>
      <w:r>
        <w:rPr/>
        <w:t>Baseline. The System Administrator creates and edits roles freely on Roles &amp; Permissions.</w:t>
      </w:r>
    </w:p>
    <w:p>
      <w:r>
        <w:rPr/>
        <w:t xml:space="preserve">Change. Direct role maintenance is limited to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role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A group profile is changed only by implementing an approved request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7" w:name="_Toc000147"/>
      <w:r>
        <w:rPr/>
        <w:t>4.5 System Administrator functions</w:t>
      </w:r>
      <w:bookmarkEnd w:id="147"/>
    </w:p>
    <w:p>
      <w:pPr>
        <w:pStyle w:val="Heading3"/>
      </w:pPr>
      <w:bookmarkStart w:id="148" w:name="_Toc000148"/>
      <w:r>
        <w:rPr/>
        <w:t>FR-UA-050 Define the group profiles of the access personas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(4.002.1, 4.002.1.3); CONFIGURE (4.002.1.1, 4.002.1.2)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/api/v1/admin/roles</w:t>
            </w:r>
          </w:p>
        </w:tc>
      </w:tr>
    </w:tbl>
    <w:p>
      <w:pPr>
        <w:pStyle w:val="BDOISpacer"/>
      </w:pPr>
    </w:p>
    <w:p>
      <w:pPr>
        <w:pStyle w:val="BDOILabel"/>
      </w:pPr>
      <w:r>
        <w:rPr/>
        <w:t>Description</w:t>
      </w:r>
    </w:p>
    <w:p>
      <w:r>
        <w:rPr/>
        <w:t>The build delivers the group profiles of the BRD personas - UAM_REQUESTOR (Requestor), UAM_APPROVER (Approver) and UAM_SECOND_APPROVER - and grants the new permissions to BUSINESS_ADMIN (Business Administrator, exists) and SYSADMIN (exists),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(delivered with the build).</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today also receive the new request permissions, so existing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Delivered grants are in the database migration; later changes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49" w:name="_Toc000149"/>
      <w:r>
        <w:rPr/>
        <w:t>FR-UA-051 Assign functions to a group profile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(4.002.2, 4.002.2.8); CHANGE (4.002.2.1-2.7, 2.9, 2.10)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Permissions of section 3.2; GET /api/v1/nbadmin/access-matrix, /by-action</w:t>
            </w:r>
          </w:p>
        </w:tc>
      </w:tr>
    </w:tbl>
    <w:p>
      <w:pPr>
        <w:pStyle w:val="BDOISpacer"/>
      </w:pPr>
    </w:p>
    <w:p>
      <w:pPr>
        <w:pStyle w:val="BDOILabel"/>
      </w:pPr>
      <w:r>
        <w:rPr/>
        <w:t>Description</w:t>
      </w:r>
    </w:p>
    <w:p>
      <w:r>
        <w:rPr/>
        <w:t>Baseline. Every BIBS screen, button and API call requires a permission; roles are bundles of permissions; the User Access Matrix shows them by permission and by area / action class and exports to Excel.</w:t>
      </w:r>
    </w:p>
    <w:p>
      <w:r>
        <w:rPr/>
        <w:t>Change. Each access-maintenance function of BRD 4.002.2 has its own permission (section 3.2), so it can be assigned to any profile. Every permission of BIBS gets an area and action class, so the matrix and the group-profile report show a module for every task. The request endpoints accept the type-specific permission or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0" w:name="_Toc000150"/>
      <w:r>
        <w:rPr/>
        <w:t>FR-UA-052 Maintain user data and the user ID format</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(UAM-NFR-09); CHANGE (UAM-NFR-13, 15, 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/api/v1/admin/users; PUT /api/v1/admin/users/{id} (implementation and emergency only)</w:t>
            </w:r>
          </w:p>
        </w:tc>
      </w:tr>
    </w:tbl>
    <w:p>
      <w:pPr>
        <w:pStyle w:val="BDOISpacer"/>
      </w:pPr>
    </w:p>
    <w:p>
      <w:pPr>
        <w:pStyle w:val="BDOILabel"/>
      </w:pPr>
      <w:r>
        <w:rPr/>
        <w:t>Description</w:t>
      </w:r>
    </w:p>
    <w:p>
      <w:r>
        <w:rPr/>
        <w:t>Baseline. Users are listed with user name, full name, roles, authorisation limit, last login and status; the System Administrator unlocks accounts and resets passwords. A user can hold several roles and a role many users; accounts are disabled and re-enabled.</w:t>
      </w:r>
    </w:p>
    <w:p>
      <w:r>
        <w:rPr/>
        <w:t>Change. The user record adds the Windows ID, business unit group and user level; the status shown is Active, Disabled, Locked or Online. User IDs follow USER_ID_PATTERN. Creating and editing users directly is replaced by "Raise request" for everyone except the System Administrator in an emergency (UAM_DIRECT_ROLE_EDIT). Unlock and password reset stay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2"/>
      </w:pPr>
      <w:bookmarkStart w:id="151" w:name="_Toc000151"/>
      <w:r>
        <w:rPr/>
        <w:t>4.6 Reports and logs</w:t>
      </w:r>
      <w:bookmarkEnd w:id="151"/>
    </w:p>
    <w:p>
      <w:pPr>
        <w:pStyle w:val="Heading3"/>
      </w:pPr>
      <w:bookmarkStart w:id="152" w:name="_Toc000152"/>
      <w:r>
        <w:rPr/>
        <w:t>FR-UA-060 User Access Report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(3.003.1.1); CHANGE (3.003.1, 1.5, 1.6); FIT (the other columns)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code UAM-USER-ACCESS</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3" w:name="_Toc000153"/>
      <w:r>
        <w:rPr/>
        <w:t>FR-UA-061 User Group Profile Report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(3.003.2, 2.2, 2.6); FIT (the other columns)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code UAM-GROUP-PROFILE</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4" w:name="_Toc000154"/>
      <w:r>
        <w:rPr/>
        <w:t>FR-UA-062 Group Profile Membership list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(3.003.3, 3.1); FIT (3.003.3.1.1, 3.1.2)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code UAM-GROUP-MEMBERS</w:t>
            </w:r>
          </w:p>
        </w:tc>
      </w:tr>
    </w:tbl>
    <w:p>
      <w:pPr>
        <w:pStyle w:val="BDOISpacer"/>
      </w:pPr>
    </w:p>
    <w:p>
      <w:pPr>
        <w:pStyle w:val="BDOILabel"/>
      </w:pPr>
      <w:r>
        <w:rPr/>
        <w:t>Description</w:t>
      </w:r>
    </w:p>
    <w:p>
      <w:r>
        <w:rPr/>
        <w:t>Baseline. The User Access Matrix shows only the number of enabled users per role.</w:t>
      </w:r>
    </w:p>
    <w:p>
      <w:r>
        <w:rPr/>
        <w:t>Change. The report lists the members of each profile - user name and user ID, added by and date, modified by and date - grouped by profile (sample C, p.18, titled "User Group Profile Report" in the BRD).</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5" w:name="_Toc000155"/>
      <w:r>
        <w:rPr/>
        <w:t>FR-UA-063 User Access Audit Log</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code UAM-AUDIT-LOG</w:t>
            </w:r>
          </w:p>
        </w:tc>
      </w:tr>
    </w:tbl>
    <w:p>
      <w:pPr>
        <w:pStyle w:val="BDOISpacer"/>
      </w:pPr>
    </w:p>
    <w:p>
      <w:pPr>
        <w:pStyle w:val="BDOILabel"/>
      </w:pPr>
      <w:r>
        <w:rPr/>
        <w:t>Description</w:t>
      </w:r>
    </w:p>
    <w:p>
      <w:r>
        <w:rPr/>
        <w:t>Baseline. The Audit Trail report (CTL-AUDIT) lists audit entries by date range, user and entity type, with summary text, and exports to PDF, Excel and CSV.</w:t>
      </w:r>
    </w:p>
    <w:p>
      <w:r>
        <w:rPr/>
        <w:t>Change. The User Access Audit Log lists, for a date range, each access activity - date, activity, from, to, done by, approved by, request number (sample D, p.18) - from the access-change log and the request history. Log-ins, failed log-ins and log-outs can be included. CTL-AUDIT stays.</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6" w:name="_Toc000156"/>
      <w:r>
        <w:rPr/>
        <w:t>FR-UA-064 Keep a structured, insert-only access-change log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(UAM-NFR-22); CHANGE (structured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Access-change log (insert-only)</w:t>
            </w:r>
          </w:p>
        </w:tc>
      </w:tr>
    </w:tbl>
    <w:p>
      <w:pPr>
        <w:pStyle w:val="BDOISpacer"/>
      </w:pPr>
    </w:p>
    <w:p>
      <w:pPr>
        <w:pStyle w:val="BDOILabel"/>
      </w:pPr>
      <w:r>
        <w:rPr/>
        <w:t>Description</w:t>
      </w:r>
    </w:p>
    <w:p>
      <w:r>
        <w:rPr/>
        <w:t>Baseline - every change is in the insert-only audit trail as summary text. Change - every applied change also writes one row per attribute into the access-change log (time, user or profile, activity, attribute, from value, to value, request number, done by, approved by) in the same transaction as the change.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writes the change and the log rows in one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Insert-only; enforced in the database.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database update of a log row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57" w:name="_Toc000157"/>
      <w:r>
        <w:rPr/>
        <w:t>4.7 Notifications</w:t>
      </w:r>
      <w:bookmarkEnd w:id="157"/>
    </w:p>
    <w:p>
      <w:pPr>
        <w:pStyle w:val="Heading3"/>
      </w:pPr>
      <w:bookmarkStart w:id="158" w:name="_Toc000158"/>
      <w:r>
        <w:rPr/>
        <w:t>FR-UA-070 Notify requesters, approvers and affected users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Notification events UAM_REQUEST_TO_APPROVE, UAM_REQUEST_RETURNED, UAM_REQUEST_CANCELLED, UAM_REQUEST_DECIDED, UAM_ACCESS_CHANGED, UAM_SECOND_APPROVAL, UAM_FOR_IMPLEMENTATION</w:t>
            </w:r>
          </w:p>
        </w:tc>
      </w:tr>
    </w:tbl>
    <w:p>
      <w:pPr>
        <w:pStyle w:val="BDOISpacer"/>
      </w:pPr>
    </w:p>
    <w:p>
      <w:pPr>
        <w:pStyle w:val="BDOILabel"/>
      </w:pPr>
      <w:r>
        <w:rPr/>
        <w:t>Description</w:t>
      </w:r>
    </w:p>
    <w:p>
      <w:r>
        <w:rPr/>
        <w:t>Baseline. On submission every holder of ACCESS_APPROVE receives "Access request &lt;no.&gt; to approve"; on the decision the requester receives "Access request &lt;no.&gt; approved / rejected", each with a link to the request.</w:t>
      </w:r>
    </w:p>
    <w:p>
      <w:r>
        <w:rPr/>
        <w:t>Change. The notice goes to the chosen approver only. The requester is also notified of a return and of the application of a scheduled change; the approver of a cancellation; the second approvers and the System Administrators of the requests waiting for them; and the affected user (in the app and by e-mail) when his or her access changes (NFR 10, p.17).</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59" w:name="_Toc000159"/>
      <w:r>
        <w:rPr/>
        <w:t>FR-UA-071 E-mail designated users on failed batch runs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Alert JOB_FAILURE; parameter JOB_FAILURE_RECIPIENTS</w:t>
            </w:r>
          </w:p>
        </w:tc>
      </w:tr>
    </w:tbl>
    <w:p>
      <w:pPr>
        <w:pStyle w:val="BDOISpacer"/>
      </w:pPr>
    </w:p>
    <w:p>
      <w:pPr>
        <w:pStyle w:val="BDOILabel"/>
      </w:pPr>
      <w:r>
        <w:rPr/>
        <w:t>Description</w:t>
      </w:r>
    </w:p>
    <w:p>
      <w:r>
        <w:rPr/>
        <w:t>Baseline. Batch jobs are scheduled, run on demand from the screen, monitored and re-run; each run is logged with success or failure, and a failed run raises the in-app alert JOB_FAILURE.</w:t>
      </w:r>
    </w:p>
    <w:p>
      <w:r>
        <w:rPr/>
        <w:t>Change. A failed run is also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0" w:name="_Toc000160"/>
      <w:r>
        <w:rPr/>
        <w:t>5 Request lifecycle</w:t>
      </w:r>
      <w:bookmarkEnd w:id="160"/>
    </w:p>
    <w:p>
      <w:pPr>
        <w:pStyle w:val="Heading2"/>
      </w:pPr>
      <w:bookmarkStart w:id="161" w:name="_Toc000161"/>
      <w:r>
        <w:rPr/>
        <w:t>5.1 User access requests</w:t>
      </w:r>
      <w:bookmarkEnd w:id="161"/>
    </w:p>
    <w:p>
      <w:r>
        <w:rPr/>
        <w:t>Figure 2 shows the statuses of a user access request. The grey box (PENDING) and the end statuses APPROVED and REJECTED exist today; the others are added by BRD-11.</w:t>
      </w:r>
    </w:p>
    <w:p>
      <w:pPr>
        <w:keepNext/>
        <w:spacing w:before="80" w:after="0"/>
        <w:jc w:val="center"/>
      </w:pPr>
      <w:r>
        <w:drawing>
          <wp:inline xmlns:a="http://schemas.openxmlformats.org/drawingml/2006/main" xmlns:pic="http://schemas.openxmlformats.org/drawingml/2006/picture">
            <wp:extent cx="6120000" cy="1885721"/>
            <wp:docPr id="4" name="Picture 4"/>
            <wp:cNvGraphicFramePr>
              <a:graphicFrameLocks noChangeAspect="1"/>
            </wp:cNvGraphicFramePr>
            <a:graphic>
              <a:graphicData uri="http://schemas.openxmlformats.org/drawingml/2006/picture">
                <pic:pic>
                  <pic:nvPicPr>
                    <pic:cNvPr id="0" name="brd11_request_states.png"/>
                    <pic:cNvPicPr/>
                  </pic:nvPicPr>
                  <pic:blipFill>
                    <a:blip r:embed="rId16"/>
                    <a:stretch>
                      <a:fillRect/>
                    </a:stretch>
                  </pic:blipFill>
                  <pic:spPr>
                    <a:xfrm>
                      <a:off x="0" y="0"/>
                      <a:ext cx="6120000" cy="1885721"/>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10: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11: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2" w:name="_Toc000162"/>
      <w:r>
        <w:rPr/>
        <w:t>5.2 Group-profile requests</w:t>
      </w:r>
      <w:bookmarkEnd w:id="162"/>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629"/>
            <wp:docPr id="5" name="Picture 5"/>
            <wp:cNvGraphicFramePr>
              <a:graphicFrameLocks noChangeAspect="1"/>
            </wp:cNvGraphicFramePr>
            <a:graphic>
              <a:graphicData uri="http://schemas.openxmlformats.org/drawingml/2006/picture">
                <pic:pic>
                  <pic:nvPicPr>
                    <pic:cNvPr id="0" name="brd11_group_states.png"/>
                    <pic:cNvPicPr/>
                  </pic:nvPicPr>
                  <pic:blipFill>
                    <a:blip r:embed="rId17"/>
                    <a:stretch>
                      <a:fillRect/>
                    </a:stretch>
                  </pic:blipFill>
                  <pic:spPr>
                    <a:xfrm>
                      <a:off x="0" y="0"/>
                      <a:ext cx="5400000" cy="2277629"/>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3" w:name="_Toc000163"/>
      <w:r>
        <w:rPr/>
        <w:t>6 Reports</w:t>
      </w:r>
      <w:bookmarkEnd w:id="163"/>
    </w:p>
    <w:p>
      <w:pPr>
        <w:pStyle w:val="Heading2"/>
      </w:pPr>
      <w:bookmarkStart w:id="164" w:name="_Toc000164"/>
      <w:r>
        <w:rPr/>
        <w:t>6.1 Report list</w:t>
      </w:r>
      <w:bookmarkEnd w:id="164"/>
    </w:p>
    <w:p>
      <w:pPr>
        <w:pStyle w:val="Caption"/>
        <w:keepNext/>
        <w:spacing w:after="60"/>
      </w:pPr>
      <w:r>
        <w:rPr>
          <w:b/>
          <w:i w:val="0"/>
        </w:rPr>
        <w:t xml:space="preserve">Table 12: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5" w:name="_Toc000165"/>
      <w:r>
        <w:rPr/>
        <w:t>6.1.1 User Access Report (UAM-USER-ACCESS)</w:t>
      </w:r>
      <w:bookmarkEnd w:id="165"/>
    </w:p>
    <w:p>
      <w:r>
        <w:rPr/>
        <w:t>Parameters: As of Date; Business Unit Group; Status; Group Profile. Layout: landscape, sorted by user name.</w:t>
      </w:r>
    </w:p>
    <w:p>
      <w:pPr>
        <w:pStyle w:val="Caption"/>
        <w:keepNext/>
        <w:spacing w:after="60"/>
      </w:pPr>
      <w:r>
        <w:rPr>
          <w:b/>
          <w:i w:val="0"/>
        </w:rPr>
        <w:t xml:space="preserve">Table 13: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6" w:name="_Toc000166"/>
      <w:r>
        <w:rPr/>
        <w:t>6.1.2 User Group Profile Report (UAM-GROUP-PROFILE)</w:t>
      </w:r>
      <w:bookmarkEnd w:id="166"/>
    </w:p>
    <w:p>
      <w:r>
        <w:rPr/>
        <w:t>Parameters: Group Profile; Area; Active. Layout: portrait, grouped by profile and module.</w:t>
      </w:r>
    </w:p>
    <w:p>
      <w:pPr>
        <w:pStyle w:val="Caption"/>
        <w:keepNext/>
        <w:spacing w:after="60"/>
      </w:pPr>
      <w:r>
        <w:rPr>
          <w:b/>
          <w:i w:val="0"/>
        </w:rPr>
        <w:t xml:space="preserve">Table 14: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67" w:name="_Toc000167"/>
      <w:r>
        <w:rPr/>
        <w:t>6.1.3 Group Profile Membership (UAM-GROUP-MEMBERS)</w:t>
      </w:r>
      <w:bookmarkEnd w:id="167"/>
    </w:p>
    <w:p>
      <w:r>
        <w:rPr/>
        <w:t>Parameters: Group Profile; As of Date. Layout: portrait, grouped by profile.</w:t>
      </w:r>
    </w:p>
    <w:p>
      <w:pPr>
        <w:pStyle w:val="Caption"/>
        <w:keepNext/>
        <w:spacing w:after="60"/>
      </w:pPr>
      <w:r>
        <w:rPr>
          <w:b/>
          <w:i w:val="0"/>
        </w:rPr>
        <w:t xml:space="preserve">Table 15: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68" w:name="_Toc000168"/>
      <w:r>
        <w:rPr/>
        <w:t>6.1.4 User Access Audit Log (UAM-AUDIT-LOG)</w:t>
      </w:r>
      <w:bookmarkEnd w:id="168"/>
    </w:p>
    <w:p>
      <w:r>
        <w:rPr/>
        <w:t>Parameters: Date From / To; User; Activity; include log-ins and log-outs (yes / no). Layout: landscape, sorted by date and time.</w:t>
      </w:r>
    </w:p>
    <w:p>
      <w:pPr>
        <w:pStyle w:val="Caption"/>
        <w:keepNext/>
        <w:spacing w:after="60"/>
      </w:pPr>
      <w:r>
        <w:rPr>
          <w:b/>
          <w:i w:val="0"/>
        </w:rPr>
        <w:t xml:space="preserve">Table 16: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69" w:name="_Toc000169"/>
      <w:r>
        <w:rPr/>
        <w:t>7 Interfaces and integration</w:t>
      </w:r>
      <w:bookmarkEnd w:id="169"/>
    </w:p>
    <w:p>
      <w:r>
        <w:rPr/>
        <w:t>Figure 4 shows the interfaces. Every BIBS module reads the effective permissions of the signed-in user; the directory, SSO and external ACL are parked seams.</w:t>
      </w:r>
    </w:p>
    <w:p>
      <w:pPr>
        <w:keepNext/>
        <w:spacing w:before="80" w:after="0"/>
        <w:jc w:val="center"/>
      </w:pPr>
      <w:r>
        <w:drawing>
          <wp:inline xmlns:a="http://schemas.openxmlformats.org/drawingml/2006/main" xmlns:pic="http://schemas.openxmlformats.org/drawingml/2006/picture">
            <wp:extent cx="5760000" cy="2790950"/>
            <wp:docPr id="6" name="Picture 6"/>
            <wp:cNvGraphicFramePr>
              <a:graphicFrameLocks noChangeAspect="1"/>
            </wp:cNvGraphicFramePr>
            <a:graphic>
              <a:graphicData uri="http://schemas.openxmlformats.org/drawingml/2006/picture">
                <pic:pic>
                  <pic:nvPicPr>
                    <pic:cNvPr id="0" name="brd11_integration.png"/>
                    <pic:cNvPicPr/>
                  </pic:nvPicPr>
                  <pic:blipFill>
                    <a:blip r:embed="rId18"/>
                    <a:stretch>
                      <a:fillRect/>
                    </a:stretch>
                  </pic:blipFill>
                  <pic:spPr>
                    <a:xfrm>
                      <a:off x="0" y="0"/>
                      <a:ext cx="5760000" cy="2790950"/>
                    </a:xfrm>
                    <a:prstGeom prst="rect"/>
                  </pic:spPr>
                </pic:pic>
              </a:graphicData>
            </a:graphic>
          </wp:inline>
        </w:drawing>
      </w:r>
    </w:p>
    <w:p>
      <w:pPr>
        <w:pStyle w:val="Caption"/>
        <w:jc w:val="center"/>
      </w:pPr>
      <w:r>
        <w:rPr>
          <w:b/>
          <w:i w:val="0"/>
        </w:rPr>
        <w:t xml:space="preserve">Figure 4: </w:t>
      </w:r>
      <w:r>
        <w:rPr/>
        <w:t>Interfaces of User Access Maintenance (dashed = parked)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OpenID Connect sign-in: redirect to Entra ID, ID token returned and mapped to the BIBS user by Windows ID or user principal name; log-out ends the Entra session. Target of FR-UA-003 (IQ04)</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Bind authentication, same port</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Identity-provider assertion exchanged for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API checks)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EUA, LDAP / AD and SSO interfaces are required by the BRD but their protocol, host and messages are not given (UQ04). BIBS captures the Windows ID now and authenticates through a port with a LOCAL default, so connecting EUA is a configuration of a new adapter, with no change to users, roles or requests (decision D6, R4).</w:t>
            </w:r>
          </w:p>
        </w:tc>
      </w:tr>
    </w:tbl>
    <w:p>
      <w:pPr>
        <w:pStyle w:val="BDOISpacer"/>
      </w:pPr>
    </w:p>
    <w:p>
      <w:pPr>
        <w:pStyle w:val="Heading1"/>
        <w:pageBreakBefore/>
        <w:pBdr>
          <w:bottom w:val="single" w:sz="4" w:space="4" w:color="99C1E7"/>
        </w:pBdr>
      </w:pPr>
      <w:bookmarkStart w:id="170" w:name="_Toc000170"/>
      <w:r>
        <w:rPr/>
        <w:t>8 Non-functional requirements</w:t>
      </w:r>
      <w:bookmarkEnd w:id="170"/>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18: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586"/>
        <w:gridCol w:w="2776"/>
        <w:gridCol w:w="2266"/>
        <w:gridCol w:w="849"/>
        <w:gridCol w:w="130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Fit</w:t>
            </w:r>
          </w:p>
        </w:tc>
      </w:tr>
      <w:tr>
        <w:trPr>
          <w:cantSplit w:val="true"/>
        </w:trPr>
        <w:tc>
          <w:tcPr>
            <w:tcW w:type="dxa" w:w="1190"/>
            <w:tcMar>
              <w:top w:w="50" w:type="dxa"/>
              <w:bottom w:w="50" w:type="dxa"/>
              <w:left w:w="90" w:type="dxa"/>
              <w:right w:w="90" w:type="dxa"/>
            </w:tcMar>
          </w:tcPr>
          <w:p>
            <w:pPr>
              <w:pStyle w:val="BDOITable"/>
            </w:pPr>
            <w:r>
              <w:rPr>
                <w:sz w:val="15"/>
              </w:rPr>
              <w:t>UAM-NFR-01</w:t>
            </w:r>
          </w:p>
        </w:tc>
        <w:tc>
          <w:tcPr>
            <w:tcW w:type="dxa" w:w="1586"/>
            <w:tcMar>
              <w:top w:w="50" w:type="dxa"/>
              <w:bottom w:w="50" w:type="dxa"/>
              <w:left w:w="90" w:type="dxa"/>
              <w:right w:w="90" w:type="dxa"/>
            </w:tcMar>
          </w:tcPr>
          <w:p>
            <w:pPr>
              <w:pStyle w:val="BDOITable"/>
            </w:pPr>
            <w:r>
              <w:rPr>
                <w:sz w:val="15"/>
              </w:rPr>
              <w:t>Capacity and performance</w:t>
            </w:r>
          </w:p>
        </w:tc>
        <w:tc>
          <w:tcPr>
            <w:tcW w:type="dxa" w:w="2776"/>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266"/>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UAM-NFR-02</w:t>
            </w:r>
          </w:p>
        </w:tc>
        <w:tc>
          <w:tcPr>
            <w:tcW w:type="dxa" w:w="1586"/>
            <w:tcMar>
              <w:top w:w="50" w:type="dxa"/>
              <w:bottom w:w="50" w:type="dxa"/>
              <w:left w:w="90" w:type="dxa"/>
              <w:right w:w="90" w:type="dxa"/>
            </w:tcMar>
            <w:shd w:val="clear" w:color="auto" w:fill="E5F5FF"/>
          </w:tcPr>
          <w:p>
            <w:pPr>
              <w:pStyle w:val="BDOITable"/>
            </w:pPr>
            <w:r>
              <w:rPr>
                <w:sz w:val="15"/>
              </w:rPr>
              <w:t>Projected volume</w:t>
            </w:r>
          </w:p>
        </w:tc>
        <w:tc>
          <w:tcPr>
            <w:tcW w:type="dxa" w:w="2776"/>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266"/>
            <w:tcMar>
              <w:top w:w="50" w:type="dxa"/>
              <w:bottom w:w="50" w:type="dxa"/>
              <w:left w:w="90" w:type="dxa"/>
              <w:right w:w="90" w:type="dxa"/>
            </w:tcMar>
            <w:shd w:val="clear" w:color="auto" w:fill="E5F5FF"/>
          </w:tcPr>
          <w:p>
            <w:pPr>
              <w:pStyle w:val="BDOITable"/>
            </w:pPr>
            <w:r>
              <w:rPr>
                <w:sz w:val="15"/>
              </w:rPr>
              <w:t>No specific sizing needed</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UAM-NFR-03</w:t>
            </w:r>
          </w:p>
        </w:tc>
        <w:tc>
          <w:tcPr>
            <w:tcW w:type="dxa" w:w="1586"/>
            <w:tcMar>
              <w:top w:w="50" w:type="dxa"/>
              <w:bottom w:w="50" w:type="dxa"/>
              <w:left w:w="90" w:type="dxa"/>
              <w:right w:w="90" w:type="dxa"/>
            </w:tcMar>
          </w:tcPr>
          <w:p>
            <w:pPr>
              <w:pStyle w:val="BDOITable"/>
            </w:pPr>
            <w:r>
              <w:rPr>
                <w:sz w:val="15"/>
              </w:rPr>
              <w:t>Data retention (databases, logs)</w:t>
            </w:r>
          </w:p>
        </w:tc>
        <w:tc>
          <w:tcPr>
            <w:tcW w:type="dxa" w:w="2776"/>
            <w:tcMar>
              <w:top w:w="50" w:type="dxa"/>
              <w:bottom w:w="50" w:type="dxa"/>
              <w:left w:w="90" w:type="dxa"/>
              <w:right w:w="90" w:type="dxa"/>
            </w:tcMar>
          </w:tcPr>
          <w:p>
            <w:pPr>
              <w:pStyle w:val="BDOITable"/>
            </w:pPr>
            <w:r>
              <w:rPr>
                <w:sz w:val="15"/>
              </w:rPr>
              <w:t>Follow QPS retention policy (p.11)</w:t>
            </w:r>
          </w:p>
        </w:tc>
        <w:tc>
          <w:tcPr>
            <w:tcW w:type="dxa" w:w="2266"/>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UAM-NFR-04</w:t>
            </w:r>
          </w:p>
        </w:tc>
        <w:tc>
          <w:tcPr>
            <w:tcW w:type="dxa" w:w="1586"/>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2776"/>
            <w:tcMar>
              <w:top w:w="50" w:type="dxa"/>
              <w:bottom w:w="50" w:type="dxa"/>
              <w:left w:w="90" w:type="dxa"/>
              <w:right w:w="90" w:type="dxa"/>
            </w:tcMar>
            <w:shd w:val="clear" w:color="auto" w:fill="E5F5FF"/>
          </w:tcPr>
          <w:p>
            <w:pPr>
              <w:pStyle w:val="BDOITable"/>
            </w:pPr>
            <w:r>
              <w:rPr>
                <w:sz w:val="15"/>
              </w:rPr>
              <w:t>"Follow existing QPS set up" for every item (vertical / horizontal scaling, operating hours, maintenance windows, HA, uptime, RPO / RTO, backup, DR server, delivery models, web / file / microservice integration, API gateway, ETL, core banking, monitoring, load balancer, environments Dev to DR, data and user migration, QA, training, 24/7 support) (p.11-12)</w:t>
            </w:r>
          </w:p>
        </w:tc>
        <w:tc>
          <w:tcPr>
            <w:tcW w:type="dxa" w:w="2266"/>
            <w:tcMar>
              <w:top w:w="50" w:type="dxa"/>
              <w:bottom w:w="50" w:type="dxa"/>
              <w:left w:w="90" w:type="dxa"/>
              <w:right w:w="90" w:type="dxa"/>
            </w:tcMar>
            <w:shd w:val="clear" w:color="auto" w:fill="E5F5FF"/>
          </w:tcPr>
          <w:p>
            <w:pPr>
              <w:pStyle w:val="BDOITable"/>
            </w:pPr>
            <w:r>
              <w:rPr>
                <w:sz w:val="15"/>
              </w:rPr>
              <w:t>BIBS deployment standards, the same for every BRD; existing users loaded with the bulk request (FR-UA-019)</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tcPr>
          <w:p>
            <w:pPr>
              <w:pStyle w:val="BDOITable"/>
            </w:pPr>
            <w:r>
              <w:rPr>
                <w:sz w:val="15"/>
              </w:rPr>
              <w:t>UAM-NFR-05</w:t>
            </w:r>
          </w:p>
        </w:tc>
        <w:tc>
          <w:tcPr>
            <w:tcW w:type="dxa" w:w="1586"/>
            <w:tcMar>
              <w:top w:w="50" w:type="dxa"/>
              <w:bottom w:w="50" w:type="dxa"/>
              <w:left w:w="90" w:type="dxa"/>
              <w:right w:w="90" w:type="dxa"/>
            </w:tcMar>
          </w:tcPr>
          <w:p>
            <w:pPr>
              <w:pStyle w:val="BDOITable"/>
            </w:pPr>
            <w:r>
              <w:rPr>
                <w:sz w:val="15"/>
              </w:rPr>
              <w:t>Accessibility and channels</w:t>
            </w:r>
          </w:p>
        </w:tc>
        <w:tc>
          <w:tcPr>
            <w:tcW w:type="dxa" w:w="2776"/>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266"/>
            <w:tcMar>
              <w:top w:w="50" w:type="dxa"/>
              <w:bottom w:w="50" w:type="dxa"/>
              <w:left w:w="90" w:type="dxa"/>
              <w:right w:w="90" w:type="dxa"/>
            </w:tcMar>
          </w:tcPr>
          <w:p>
            <w:pPr>
              <w:pStyle w:val="BDOITable"/>
            </w:pPr>
            <w:r>
              <w:rPr>
                <w:sz w:val="15"/>
              </w:rPr>
              <w:t>BDO UX contrast rules; responsive screens for desktop and mobile browsers</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UAM-NFR-06</w:t>
            </w:r>
          </w:p>
        </w:tc>
        <w:tc>
          <w:tcPr>
            <w:tcW w:type="dxa" w:w="1586"/>
            <w:tcMar>
              <w:top w:w="50" w:type="dxa"/>
              <w:bottom w:w="50" w:type="dxa"/>
              <w:left w:w="90" w:type="dxa"/>
              <w:right w:w="90" w:type="dxa"/>
            </w:tcMar>
            <w:shd w:val="clear" w:color="auto" w:fill="E5F5FF"/>
          </w:tcPr>
          <w:p>
            <w:pPr>
              <w:pStyle w:val="BDOITable"/>
            </w:pPr>
            <w:r>
              <w:rPr>
                <w:sz w:val="15"/>
              </w:rPr>
              <w:t>Regulatory and compliance</w:t>
            </w:r>
          </w:p>
        </w:tc>
        <w:tc>
          <w:tcPr>
            <w:tcW w:type="dxa" w:w="2776"/>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266"/>
            <w:tcMar>
              <w:top w:w="50" w:type="dxa"/>
              <w:bottom w:w="50" w:type="dxa"/>
              <w:left w:w="90" w:type="dxa"/>
              <w:right w:w="90" w:type="dxa"/>
            </w:tcMar>
            <w:shd w:val="clear" w:color="auto" w:fill="E5F5FF"/>
          </w:tcPr>
          <w:p>
            <w:pPr>
              <w:pStyle w:val="BDOITable"/>
            </w:pPr>
            <w:r>
              <w:rPr>
                <w:sz w:val="15"/>
              </w:rPr>
              <w:t>Four eyes on every access change, least privilege, insert-only audit, retention</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UAM-NFR-07</w:t>
            </w:r>
          </w:p>
        </w:tc>
        <w:tc>
          <w:tcPr>
            <w:tcW w:type="dxa" w:w="1586"/>
            <w:tcMar>
              <w:top w:w="50" w:type="dxa"/>
              <w:bottom w:w="50" w:type="dxa"/>
              <w:left w:w="90" w:type="dxa"/>
              <w:right w:w="90" w:type="dxa"/>
            </w:tcMar>
          </w:tcPr>
          <w:p>
            <w:pPr>
              <w:pStyle w:val="BDOITable"/>
            </w:pPr>
            <w:r>
              <w:rPr>
                <w:sz w:val="15"/>
              </w:rPr>
              <w:t>Hardware, software, file locations, embedded IDs</w:t>
            </w:r>
          </w:p>
        </w:tc>
        <w:tc>
          <w:tcPr>
            <w:tcW w:type="dxa" w:w="2776"/>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266"/>
            <w:tcMar>
              <w:top w:w="50" w:type="dxa"/>
              <w:bottom w:w="50" w:type="dxa"/>
              <w:left w:w="90" w:type="dxa"/>
              <w:right w:w="90" w:type="dxa"/>
            </w:tcMar>
          </w:tcPr>
          <w:p>
            <w:pPr>
              <w:pStyle w:val="BDOITable"/>
            </w:pPr>
            <w:r>
              <w:rPr>
                <w:sz w:val="15"/>
              </w:rPr>
              <w:t>Container deployment; service accounts named by the BDO convention (for example p_bibs_db)</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UAM-NFR-08</w:t>
            </w:r>
          </w:p>
        </w:tc>
        <w:tc>
          <w:tcPr>
            <w:tcW w:type="dxa" w:w="1586"/>
            <w:tcMar>
              <w:top w:w="50" w:type="dxa"/>
              <w:bottom w:w="50" w:type="dxa"/>
              <w:left w:w="90" w:type="dxa"/>
              <w:right w:w="90" w:type="dxa"/>
            </w:tcMar>
            <w:shd w:val="clear" w:color="auto" w:fill="E5F5FF"/>
          </w:tcPr>
          <w:p>
            <w:pPr>
              <w:pStyle w:val="BDOITable"/>
            </w:pPr>
            <w:r>
              <w:rPr>
                <w:sz w:val="15"/>
              </w:rPr>
              <w:t>Network</w:t>
            </w:r>
          </w:p>
        </w:tc>
        <w:tc>
          <w:tcPr>
            <w:tcW w:type="dxa" w:w="2776"/>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266"/>
            <w:tcMar>
              <w:top w:w="50" w:type="dxa"/>
              <w:bottom w:w="50" w:type="dxa"/>
              <w:left w:w="90" w:type="dxa"/>
              <w:right w:w="90" w:type="dxa"/>
            </w:tcMar>
            <w:shd w:val="clear" w:color="auto" w:fill="E5F5FF"/>
          </w:tcPr>
          <w:p>
            <w:pPr>
              <w:pStyle w:val="BDOITable"/>
            </w:pPr>
            <w:r>
              <w:rPr>
                <w:sz w:val="15"/>
              </w:rPr>
              <w:t>HTTPS only; hosts and ports are configuration</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tcPr>
          <w:p>
            <w:pPr>
              <w:pStyle w:val="BDOITable"/>
            </w:pPr>
            <w:r>
              <w:rPr>
                <w:sz w:val="15"/>
              </w:rPr>
              <w:t>UAM-NFR-09</w:t>
            </w:r>
          </w:p>
        </w:tc>
        <w:tc>
          <w:tcPr>
            <w:tcW w:type="dxa" w:w="1586"/>
            <w:tcMar>
              <w:top w:w="50" w:type="dxa"/>
              <w:bottom w:w="50" w:type="dxa"/>
              <w:left w:w="90" w:type="dxa"/>
              <w:right w:w="90" w:type="dxa"/>
            </w:tcMar>
          </w:tcPr>
          <w:p>
            <w:pPr>
              <w:pStyle w:val="BDOITable"/>
            </w:pPr>
            <w:r>
              <w:rPr>
                <w:sz w:val="15"/>
              </w:rPr>
              <w:t>User and role management 1.a-f</w:t>
            </w:r>
          </w:p>
        </w:tc>
        <w:tc>
          <w:tcPr>
            <w:tcW w:type="dxa" w:w="2776"/>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266"/>
            <w:tcMar>
              <w:top w:w="50" w:type="dxa"/>
              <w:bottom w:w="50" w:type="dxa"/>
              <w:left w:w="90" w:type="dxa"/>
              <w:right w:w="90" w:type="dxa"/>
            </w:tcMar>
          </w:tcPr>
          <w:p>
            <w:pPr>
              <w:pStyle w:val="BDOITable"/>
            </w:pPr>
            <w:r>
              <w:rPr>
                <w:sz w:val="15"/>
              </w:rPr>
              <w:t>Users, roles and permissions; several roles per user and users per role; enable / disable; every change audited (CQ23 answered)</w:t>
            </w:r>
          </w:p>
        </w:tc>
        <w:tc>
          <w:tcPr>
            <w:tcW w:type="dxa" w:w="850"/>
            <w:tcMar>
              <w:top w:w="50" w:type="dxa"/>
              <w:bottom w:w="50" w:type="dxa"/>
              <w:left w:w="90" w:type="dxa"/>
              <w:right w:w="90" w:type="dxa"/>
            </w:tcMar>
          </w:tcPr>
          <w:p>
            <w:pPr>
              <w:pStyle w:val="BDOITable"/>
            </w:pPr>
            <w:r>
              <w:rPr>
                <w:sz w:val="15"/>
              </w:rPr>
              <w:t>FR-UA-052, 064</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UAM-NFR-10</w:t>
            </w:r>
          </w:p>
        </w:tc>
        <w:tc>
          <w:tcPr>
            <w:tcW w:type="dxa" w:w="1586"/>
            <w:tcMar>
              <w:top w:w="50" w:type="dxa"/>
              <w:bottom w:w="50" w:type="dxa"/>
              <w:left w:w="90" w:type="dxa"/>
              <w:right w:w="90" w:type="dxa"/>
            </w:tcMar>
            <w:shd w:val="clear" w:color="auto" w:fill="E5F5FF"/>
          </w:tcPr>
          <w:p>
            <w:pPr>
              <w:pStyle w:val="BDOITable"/>
            </w:pPr>
            <w:r>
              <w:rPr>
                <w:sz w:val="15"/>
              </w:rPr>
              <w:t>User and role management 1.g</w:t>
            </w:r>
          </w:p>
        </w:tc>
        <w:tc>
          <w:tcPr>
            <w:tcW w:type="dxa" w:w="2776"/>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266"/>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850"/>
            <w:tcMar>
              <w:top w:w="50" w:type="dxa"/>
              <w:bottom w:w="50" w:type="dxa"/>
              <w:left w:w="90" w:type="dxa"/>
              <w:right w:w="90" w:type="dxa"/>
            </w:tcMar>
            <w:shd w:val="clear" w:color="auto" w:fill="E5F5FF"/>
          </w:tcPr>
          <w:p>
            <w:pPr>
              <w:pStyle w:val="BDOITable"/>
            </w:pPr>
            <w:r>
              <w:rPr>
                <w:sz w:val="15"/>
              </w:rPr>
              <w:t>FR-UA-060, 062</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tcPr>
          <w:p>
            <w:pPr>
              <w:pStyle w:val="BDOITable"/>
            </w:pPr>
            <w:r>
              <w:rPr>
                <w:sz w:val="15"/>
              </w:rPr>
              <w:t>UAM-NFR-11</w:t>
            </w:r>
          </w:p>
        </w:tc>
        <w:tc>
          <w:tcPr>
            <w:tcW w:type="dxa" w:w="1586"/>
            <w:tcMar>
              <w:top w:w="50" w:type="dxa"/>
              <w:bottom w:w="50" w:type="dxa"/>
              <w:left w:w="90" w:type="dxa"/>
              <w:right w:w="90" w:type="dxa"/>
            </w:tcMar>
          </w:tcPr>
          <w:p>
            <w:pPr>
              <w:pStyle w:val="BDOITable"/>
            </w:pPr>
            <w:r>
              <w:rPr>
                <w:sz w:val="15"/>
              </w:rPr>
              <w:t>User and role management 1.h</w:t>
            </w:r>
          </w:p>
        </w:tc>
        <w:tc>
          <w:tcPr>
            <w:tcW w:type="dxa" w:w="2776"/>
            <w:tcMar>
              <w:top w:w="50" w:type="dxa"/>
              <w:bottom w:w="50" w:type="dxa"/>
              <w:left w:w="90" w:type="dxa"/>
              <w:right w:w="90" w:type="dxa"/>
            </w:tcMar>
          </w:tcPr>
          <w:p>
            <w:pPr>
              <w:pStyle w:val="BDOITable"/>
            </w:pPr>
            <w:r>
              <w:rPr>
                <w:sz w:val="15"/>
              </w:rPr>
              <w:t>Supports LDAP or Active Directory authentication (p.13)</w:t>
            </w:r>
          </w:p>
        </w:tc>
        <w:tc>
          <w:tcPr>
            <w:tcW w:type="dxa" w:w="2266"/>
            <w:tcMar>
              <w:top w:w="50" w:type="dxa"/>
              <w:bottom w:w="50" w:type="dxa"/>
              <w:left w:w="90" w:type="dxa"/>
              <w:right w:w="90" w:type="dxa"/>
            </w:tcMar>
          </w:tcPr>
          <w:p>
            <w:pPr>
              <w:pStyle w:val="BDOITable"/>
            </w:pPr>
            <w:r>
              <w:rPr>
                <w:sz w:val="15"/>
              </w:rPr>
              <w:t>Directory authentication port; adapter parked until BDO gives the interface (Q42, UQ04)</w:t>
            </w:r>
          </w:p>
        </w:tc>
        <w:tc>
          <w:tcPr>
            <w:tcW w:type="dxa" w:w="850"/>
            <w:tcMar>
              <w:top w:w="50" w:type="dxa"/>
              <w:bottom w:w="50" w:type="dxa"/>
              <w:left w:w="90" w:type="dxa"/>
              <w:right w:w="90" w:type="dxa"/>
            </w:tcMar>
          </w:tcPr>
          <w:p>
            <w:pPr>
              <w:pStyle w:val="BDOITable"/>
            </w:pPr>
            <w:r>
              <w:rPr>
                <w:sz w:val="15"/>
              </w:rPr>
              <w:t>FR-UA-003</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UAM-NFR-12</w:t>
            </w:r>
          </w:p>
        </w:tc>
        <w:tc>
          <w:tcPr>
            <w:tcW w:type="dxa" w:w="1586"/>
            <w:tcMar>
              <w:top w:w="50" w:type="dxa"/>
              <w:bottom w:w="50" w:type="dxa"/>
              <w:left w:w="90" w:type="dxa"/>
              <w:right w:w="90" w:type="dxa"/>
            </w:tcMar>
            <w:shd w:val="clear" w:color="auto" w:fill="E5F5FF"/>
          </w:tcPr>
          <w:p>
            <w:pPr>
              <w:pStyle w:val="BDOITable"/>
            </w:pPr>
            <w:r>
              <w:rPr>
                <w:sz w:val="15"/>
              </w:rPr>
              <w:t>User and role management 1.i</w:t>
            </w:r>
          </w:p>
        </w:tc>
        <w:tc>
          <w:tcPr>
            <w:tcW w:type="dxa" w:w="2776"/>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266"/>
            <w:tcMar>
              <w:top w:w="50" w:type="dxa"/>
              <w:bottom w:w="50" w:type="dxa"/>
              <w:left w:w="90" w:type="dxa"/>
              <w:right w:w="90" w:type="dxa"/>
            </w:tcMar>
            <w:shd w:val="clear" w:color="auto" w:fill="E5F5FF"/>
          </w:tcPr>
          <w:p>
            <w:pPr>
              <w:pStyle w:val="BDOITable"/>
            </w:pPr>
            <w:r>
              <w:rPr>
                <w:sz w:val="15"/>
              </w:rPr>
              <w:t>Seam only; parked (UQ14)</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tcPr>
          <w:p>
            <w:pPr>
              <w:pStyle w:val="BDOITable"/>
            </w:pPr>
            <w:r>
              <w:rPr>
                <w:sz w:val="15"/>
              </w:rPr>
              <w:t>UAM-NFR-13</w:t>
            </w:r>
          </w:p>
        </w:tc>
        <w:tc>
          <w:tcPr>
            <w:tcW w:type="dxa" w:w="1586"/>
            <w:tcMar>
              <w:top w:w="50" w:type="dxa"/>
              <w:bottom w:w="50" w:type="dxa"/>
              <w:left w:w="90" w:type="dxa"/>
              <w:right w:w="90" w:type="dxa"/>
            </w:tcMar>
          </w:tcPr>
          <w:p>
            <w:pPr>
              <w:pStyle w:val="BDOITable"/>
            </w:pPr>
            <w:r>
              <w:rPr>
                <w:sz w:val="15"/>
              </w:rPr>
              <w:t>User and role management 1.j</w:t>
            </w:r>
          </w:p>
        </w:tc>
        <w:tc>
          <w:tcPr>
            <w:tcW w:type="dxa" w:w="2776"/>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266"/>
            <w:tcMar>
              <w:top w:w="50" w:type="dxa"/>
              <w:bottom w:w="50" w:type="dxa"/>
              <w:left w:w="90" w:type="dxa"/>
              <w:right w:w="90" w:type="dxa"/>
            </w:tcMar>
          </w:tcPr>
          <w:p>
            <w:pPr>
              <w:pStyle w:val="BDOITable"/>
            </w:pPr>
            <w:r>
              <w:rPr>
                <w:sz w:val="15"/>
              </w:rPr>
              <w:t>Parameter USER_ID_PATTERN checked on requests (default a999999999 format, UQ05)</w:t>
            </w:r>
          </w:p>
        </w:tc>
        <w:tc>
          <w:tcPr>
            <w:tcW w:type="dxa" w:w="850"/>
            <w:tcMar>
              <w:top w:w="50" w:type="dxa"/>
              <w:bottom w:w="50" w:type="dxa"/>
              <w:left w:w="90" w:type="dxa"/>
              <w:right w:w="90" w:type="dxa"/>
            </w:tcMar>
          </w:tcPr>
          <w:p>
            <w:pPr>
              <w:pStyle w:val="BDOITable"/>
            </w:pPr>
            <w:r>
              <w:rPr>
                <w:sz w:val="15"/>
              </w:rPr>
              <w:t>FR-UA-011, 052</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UAM-NFR-14</w:t>
            </w:r>
          </w:p>
        </w:tc>
        <w:tc>
          <w:tcPr>
            <w:tcW w:type="dxa" w:w="1586"/>
            <w:tcMar>
              <w:top w:w="50" w:type="dxa"/>
              <w:bottom w:w="50" w:type="dxa"/>
              <w:left w:w="90" w:type="dxa"/>
              <w:right w:w="90" w:type="dxa"/>
            </w:tcMar>
            <w:shd w:val="clear" w:color="auto" w:fill="E5F5FF"/>
          </w:tcPr>
          <w:p>
            <w:pPr>
              <w:pStyle w:val="BDOITable"/>
            </w:pPr>
            <w:r>
              <w:rPr>
                <w:sz w:val="15"/>
              </w:rPr>
              <w:t>User and role management 1.k</w:t>
            </w:r>
          </w:p>
        </w:tc>
        <w:tc>
          <w:tcPr>
            <w:tcW w:type="dxa" w:w="2776"/>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266"/>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850"/>
            <w:tcMar>
              <w:top w:w="50" w:type="dxa"/>
              <w:bottom w:w="50" w:type="dxa"/>
              <w:left w:w="90" w:type="dxa"/>
              <w:right w:w="90" w:type="dxa"/>
            </w:tcMar>
            <w:shd w:val="clear" w:color="auto" w:fill="E5F5FF"/>
          </w:tcPr>
          <w:p>
            <w:pPr>
              <w:pStyle w:val="BDOITable"/>
            </w:pPr>
            <w:r>
              <w:rPr>
                <w:sz w:val="15"/>
              </w:rPr>
              <w:t>FR-UA-020</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tcPr>
          <w:p>
            <w:pPr>
              <w:pStyle w:val="BDOITable"/>
            </w:pPr>
            <w:r>
              <w:rPr>
                <w:sz w:val="15"/>
              </w:rPr>
              <w:t>UAM-NFR-15</w:t>
            </w:r>
          </w:p>
        </w:tc>
        <w:tc>
          <w:tcPr>
            <w:tcW w:type="dxa" w:w="1586"/>
            <w:tcMar>
              <w:top w:w="50" w:type="dxa"/>
              <w:bottom w:w="50" w:type="dxa"/>
              <w:left w:w="90" w:type="dxa"/>
              <w:right w:w="90" w:type="dxa"/>
            </w:tcMar>
          </w:tcPr>
          <w:p>
            <w:pPr>
              <w:pStyle w:val="BDOITable"/>
            </w:pPr>
            <w:r>
              <w:rPr>
                <w:sz w:val="15"/>
              </w:rPr>
              <w:t>User ID maintenance fields</w:t>
            </w:r>
          </w:p>
        </w:tc>
        <w:tc>
          <w:tcPr>
            <w:tcW w:type="dxa" w:w="2776"/>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266"/>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850"/>
            <w:tcMar>
              <w:top w:w="50" w:type="dxa"/>
              <w:bottom w:w="50" w:type="dxa"/>
              <w:left w:w="90" w:type="dxa"/>
              <w:right w:w="90" w:type="dxa"/>
            </w:tcMar>
          </w:tcPr>
          <w:p>
            <w:pPr>
              <w:pStyle w:val="BDOITable"/>
            </w:pPr>
            <w:r>
              <w:rPr>
                <w:sz w:val="15"/>
              </w:rPr>
              <w:t>FR-UA-052, 004</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UAM-NFR-16</w:t>
            </w:r>
          </w:p>
        </w:tc>
        <w:tc>
          <w:tcPr>
            <w:tcW w:type="dxa" w:w="1586"/>
            <w:tcMar>
              <w:top w:w="50" w:type="dxa"/>
              <w:bottom w:w="50" w:type="dxa"/>
              <w:left w:w="90" w:type="dxa"/>
              <w:right w:w="90" w:type="dxa"/>
            </w:tcMar>
            <w:shd w:val="clear" w:color="auto" w:fill="E5F5FF"/>
          </w:tcPr>
          <w:p>
            <w:pPr>
              <w:pStyle w:val="BDOITable"/>
            </w:pPr>
            <w:r>
              <w:rPr>
                <w:sz w:val="15"/>
              </w:rPr>
              <w:t>System Administrator capabilities</w:t>
            </w:r>
          </w:p>
        </w:tc>
        <w:tc>
          <w:tcPr>
            <w:tcW w:type="dxa" w:w="2776"/>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266"/>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screens change by release</w:t>
            </w:r>
          </w:p>
        </w:tc>
        <w:tc>
          <w:tcPr>
            <w:tcW w:type="dxa" w:w="850"/>
            <w:tcMar>
              <w:top w:w="50" w:type="dxa"/>
              <w:bottom w:w="50" w:type="dxa"/>
              <w:left w:w="90" w:type="dxa"/>
              <w:right w:w="90" w:type="dxa"/>
            </w:tcMar>
            <w:shd w:val="clear" w:color="auto" w:fill="E5F5FF"/>
          </w:tcPr>
          <w:p>
            <w:pPr>
              <w:pStyle w:val="BDOITable"/>
            </w:pPr>
            <w:r>
              <w:rPr>
                <w:sz w:val="15"/>
              </w:rPr>
              <w:t>FR-UA-052</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tcPr>
          <w:p>
            <w:pPr>
              <w:pStyle w:val="BDOITable"/>
            </w:pPr>
            <w:r>
              <w:rPr>
                <w:sz w:val="15"/>
              </w:rPr>
              <w:t>UAM-NFR-17</w:t>
            </w:r>
          </w:p>
        </w:tc>
        <w:tc>
          <w:tcPr>
            <w:tcW w:type="dxa" w:w="1586"/>
            <w:tcMar>
              <w:top w:w="50" w:type="dxa"/>
              <w:bottom w:w="50" w:type="dxa"/>
              <w:left w:w="90" w:type="dxa"/>
              <w:right w:w="90" w:type="dxa"/>
            </w:tcMar>
          </w:tcPr>
          <w:p>
            <w:pPr>
              <w:pStyle w:val="BDOITable"/>
            </w:pPr>
            <w:r>
              <w:rPr>
                <w:sz w:val="15"/>
              </w:rPr>
              <w:t>Authentication through EUA</w:t>
            </w:r>
          </w:p>
        </w:tc>
        <w:tc>
          <w:tcPr>
            <w:tcW w:type="dxa" w:w="2776"/>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266"/>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850"/>
            <w:tcMar>
              <w:top w:w="50" w:type="dxa"/>
              <w:bottom w:w="50" w:type="dxa"/>
              <w:left w:w="90" w:type="dxa"/>
              <w:right w:w="90" w:type="dxa"/>
            </w:tcMar>
          </w:tcPr>
          <w:p>
            <w:pPr>
              <w:pStyle w:val="BDOITable"/>
            </w:pPr>
            <w:r>
              <w:rPr>
                <w:sz w:val="15"/>
              </w:rPr>
              <w:t>FR-UA-003</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UAM-NFR-18</w:t>
            </w:r>
          </w:p>
        </w:tc>
        <w:tc>
          <w:tcPr>
            <w:tcW w:type="dxa" w:w="1586"/>
            <w:tcMar>
              <w:top w:w="50" w:type="dxa"/>
              <w:bottom w:w="50" w:type="dxa"/>
              <w:left w:w="90" w:type="dxa"/>
              <w:right w:w="90" w:type="dxa"/>
            </w:tcMar>
            <w:shd w:val="clear" w:color="auto" w:fill="E5F5FF"/>
          </w:tcPr>
          <w:p>
            <w:pPr>
              <w:pStyle w:val="BDOITable"/>
            </w:pPr>
            <w:r>
              <w:rPr>
                <w:sz w:val="15"/>
              </w:rPr>
              <w:t>Login logging</w:t>
            </w:r>
          </w:p>
        </w:tc>
        <w:tc>
          <w:tcPr>
            <w:tcW w:type="dxa" w:w="2776"/>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266"/>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850"/>
            <w:tcMar>
              <w:top w:w="50" w:type="dxa"/>
              <w:bottom w:w="50" w:type="dxa"/>
              <w:left w:w="90" w:type="dxa"/>
              <w:right w:w="90" w:type="dxa"/>
            </w:tcMar>
            <w:shd w:val="clear" w:color="auto" w:fill="E5F5FF"/>
          </w:tcPr>
          <w:p>
            <w:pPr>
              <w:pStyle w:val="BDOITable"/>
            </w:pPr>
            <w:r>
              <w:rPr>
                <w:sz w:val="15"/>
              </w:rPr>
              <w:t>FR-UA-001</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UAM-NFR-19</w:t>
            </w:r>
          </w:p>
        </w:tc>
        <w:tc>
          <w:tcPr>
            <w:tcW w:type="dxa" w:w="1586"/>
            <w:tcMar>
              <w:top w:w="50" w:type="dxa"/>
              <w:bottom w:w="50" w:type="dxa"/>
              <w:left w:w="90" w:type="dxa"/>
              <w:right w:w="90" w:type="dxa"/>
            </w:tcMar>
          </w:tcPr>
          <w:p>
            <w:pPr>
              <w:pStyle w:val="BDOITable"/>
            </w:pPr>
            <w:r>
              <w:rPr>
                <w:sz w:val="15"/>
              </w:rPr>
              <w:t>Lockout</w:t>
            </w:r>
          </w:p>
        </w:tc>
        <w:tc>
          <w:tcPr>
            <w:tcW w:type="dxa" w:w="2776"/>
            <w:tcMar>
              <w:top w:w="50" w:type="dxa"/>
              <w:bottom w:w="50" w:type="dxa"/>
              <w:left w:w="90" w:type="dxa"/>
              <w:right w:w="90" w:type="dxa"/>
            </w:tcMar>
          </w:tcPr>
          <w:p>
            <w:pPr>
              <w:pStyle w:val="BDOITable"/>
            </w:pPr>
            <w:r>
              <w:rPr>
                <w:sz w:val="15"/>
              </w:rPr>
              <w:t>Users are locked out after 3 invalid attempts (p.14)</w:t>
            </w:r>
          </w:p>
        </w:tc>
        <w:tc>
          <w:tcPr>
            <w:tcW w:type="dxa" w:w="2266"/>
            <w:tcMar>
              <w:top w:w="50" w:type="dxa"/>
              <w:bottom w:w="50" w:type="dxa"/>
              <w:left w:w="90" w:type="dxa"/>
              <w:right w:w="90" w:type="dxa"/>
            </w:tcMar>
          </w:tcPr>
          <w:p>
            <w:pPr>
              <w:pStyle w:val="BDOITable"/>
            </w:pPr>
            <w:r>
              <w:rPr>
                <w:sz w:val="15"/>
              </w:rPr>
              <w:t>LOGIN_MAX_FAILED_ATTEMPTS = 3 for every BIBS user</w:t>
            </w:r>
          </w:p>
        </w:tc>
        <w:tc>
          <w:tcPr>
            <w:tcW w:type="dxa" w:w="850"/>
            <w:tcMar>
              <w:top w:w="50" w:type="dxa"/>
              <w:bottom w:w="50" w:type="dxa"/>
              <w:left w:w="90" w:type="dxa"/>
              <w:right w:w="90" w:type="dxa"/>
            </w:tcMar>
          </w:tcPr>
          <w:p>
            <w:pPr>
              <w:pStyle w:val="BDOITable"/>
            </w:pPr>
            <w:r>
              <w:rPr>
                <w:sz w:val="15"/>
              </w:rPr>
              <w:t>FR-UA-001</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UAM-NFR-20</w:t>
            </w:r>
          </w:p>
        </w:tc>
        <w:tc>
          <w:tcPr>
            <w:tcW w:type="dxa" w:w="1586"/>
            <w:tcMar>
              <w:top w:w="50" w:type="dxa"/>
              <w:bottom w:w="50" w:type="dxa"/>
              <w:left w:w="90" w:type="dxa"/>
              <w:right w:w="90" w:type="dxa"/>
            </w:tcMar>
            <w:shd w:val="clear" w:color="auto" w:fill="E5F5FF"/>
          </w:tcPr>
          <w:p>
            <w:pPr>
              <w:pStyle w:val="BDOITable"/>
            </w:pPr>
            <w:r>
              <w:rPr>
                <w:sz w:val="15"/>
              </w:rPr>
              <w:t>Reference / master data management</w:t>
            </w:r>
          </w:p>
        </w:tc>
        <w:tc>
          <w:tcPr>
            <w:tcW w:type="dxa" w:w="2776"/>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266"/>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UAM-NFR-21</w:t>
            </w:r>
          </w:p>
        </w:tc>
        <w:tc>
          <w:tcPr>
            <w:tcW w:type="dxa" w:w="1586"/>
            <w:tcMar>
              <w:top w:w="50" w:type="dxa"/>
              <w:bottom w:w="50" w:type="dxa"/>
              <w:left w:w="90" w:type="dxa"/>
              <w:right w:w="90" w:type="dxa"/>
            </w:tcMar>
          </w:tcPr>
          <w:p>
            <w:pPr>
              <w:pStyle w:val="BDOITable"/>
            </w:pPr>
            <w:r>
              <w:rPr>
                <w:sz w:val="15"/>
              </w:rPr>
              <w:t>Error logging</w:t>
            </w:r>
          </w:p>
        </w:tc>
        <w:tc>
          <w:tcPr>
            <w:tcW w:type="dxa" w:w="2776"/>
            <w:tcMar>
              <w:top w:w="50" w:type="dxa"/>
              <w:bottom w:w="50" w:type="dxa"/>
              <w:left w:w="90" w:type="dxa"/>
              <w:right w:w="90" w:type="dxa"/>
            </w:tcMar>
          </w:tcPr>
          <w:p>
            <w:pPr>
              <w:pStyle w:val="BDOITable"/>
            </w:pPr>
            <w:r>
              <w:rPr>
                <w:sz w:val="15"/>
              </w:rPr>
              <w:t>Error log with description, time, user ID, module ID, command / SQL; enable / disable; location; rotation; size parameters; native syslog; one line per entry; verbosity and message-type selection; transmit to a remote server (p.14)</w:t>
            </w:r>
          </w:p>
        </w:tc>
        <w:tc>
          <w:tcPr>
            <w:tcW w:type="dxa" w:w="2266"/>
            <w:tcMar>
              <w:top w:w="50" w:type="dxa"/>
              <w:bottom w:w="50" w:type="dxa"/>
              <w:left w:w="90" w:type="dxa"/>
              <w:right w:w="90" w:type="dxa"/>
            </w:tcMar>
          </w:tcPr>
          <w:p>
            <w:pPr>
              <w:pStyle w:val="BDOITable"/>
            </w:pPr>
            <w:r>
              <w:rPr>
                <w:sz w:val="15"/>
              </w:rPr>
              <w:t>One-line structured logs with user and module; levels changeable at run time; shipping to the BDO log server by the platform</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UAM-NFR-22</w:t>
            </w:r>
          </w:p>
        </w:tc>
        <w:tc>
          <w:tcPr>
            <w:tcW w:type="dxa" w:w="1586"/>
            <w:tcMar>
              <w:top w:w="50" w:type="dxa"/>
              <w:bottom w:w="50" w:type="dxa"/>
              <w:left w:w="90" w:type="dxa"/>
              <w:right w:w="90" w:type="dxa"/>
            </w:tcMar>
            <w:shd w:val="clear" w:color="auto" w:fill="E5F5FF"/>
          </w:tcPr>
          <w:p>
            <w:pPr>
              <w:pStyle w:val="BDOITable"/>
            </w:pPr>
            <w:r>
              <w:rPr>
                <w:sz w:val="15"/>
              </w:rPr>
              <w:t>Transaction logging and audit trail</w:t>
            </w:r>
          </w:p>
        </w:tc>
        <w:tc>
          <w:tcPr>
            <w:tcW w:type="dxa" w:w="2776"/>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266"/>
            <w:tcMar>
              <w:top w:w="50" w:type="dxa"/>
              <w:bottom w:w="50" w:type="dxa"/>
              <w:left w:w="90" w:type="dxa"/>
              <w:right w:w="90" w:type="dxa"/>
            </w:tcMar>
            <w:shd w:val="clear" w:color="auto" w:fill="E5F5FF"/>
          </w:tcPr>
          <w:p>
            <w:pPr>
              <w:pStyle w:val="BDOITable"/>
            </w:pPr>
            <w:r>
              <w:rPr>
                <w:sz w:val="15"/>
              </w:rPr>
              <w:t>Insert-only audit trail and the Audit Trail screen; meaning of 'automatic save option' is UQ15</w:t>
            </w:r>
          </w:p>
        </w:tc>
        <w:tc>
          <w:tcPr>
            <w:tcW w:type="dxa" w:w="850"/>
            <w:tcMar>
              <w:top w:w="50" w:type="dxa"/>
              <w:bottom w:w="50" w:type="dxa"/>
              <w:left w:w="90" w:type="dxa"/>
              <w:right w:w="90" w:type="dxa"/>
            </w:tcMar>
            <w:shd w:val="clear" w:color="auto" w:fill="E5F5FF"/>
          </w:tcPr>
          <w:p>
            <w:pPr>
              <w:pStyle w:val="BDOITable"/>
            </w:pPr>
            <w:r>
              <w:rPr>
                <w:sz w:val="15"/>
              </w:rPr>
              <w:t>FR-UA-064</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UAM-NFR-23</w:t>
            </w:r>
          </w:p>
        </w:tc>
        <w:tc>
          <w:tcPr>
            <w:tcW w:type="dxa" w:w="1586"/>
            <w:tcMar>
              <w:top w:w="50" w:type="dxa"/>
              <w:bottom w:w="50" w:type="dxa"/>
              <w:left w:w="90" w:type="dxa"/>
              <w:right w:w="90" w:type="dxa"/>
            </w:tcMar>
          </w:tcPr>
          <w:p>
            <w:pPr>
              <w:pStyle w:val="BDOITable"/>
            </w:pPr>
            <w:r>
              <w:rPr>
                <w:sz w:val="15"/>
              </w:rPr>
              <w:t>Logs retention and archiving</w:t>
            </w:r>
          </w:p>
        </w:tc>
        <w:tc>
          <w:tcPr>
            <w:tcW w:type="dxa" w:w="2776"/>
            <w:tcMar>
              <w:top w:w="50" w:type="dxa"/>
              <w:bottom w:w="50" w:type="dxa"/>
              <w:left w:w="90" w:type="dxa"/>
              <w:right w:w="90" w:type="dxa"/>
            </w:tcMar>
          </w:tcPr>
          <w:p>
            <w:pPr>
              <w:pStyle w:val="BDOITable"/>
            </w:pPr>
            <w:r>
              <w:rPr>
                <w:sz w:val="15"/>
              </w:rPr>
              <w:t>Retention / archival / purging / backup for application, database, audit, infrastructure logs, historical data, snapshots, video, documents: "Follow existing QPS set up" (p.14)</w:t>
            </w:r>
          </w:p>
        </w:tc>
        <w:tc>
          <w:tcPr>
            <w:tcW w:type="dxa" w:w="2266"/>
            <w:tcMar>
              <w:top w:w="50" w:type="dxa"/>
              <w:bottom w:w="50" w:type="dxa"/>
              <w:left w:w="90" w:type="dxa"/>
              <w:right w:w="90" w:type="dxa"/>
            </w:tcMar>
          </w:tcPr>
          <w:p>
            <w:pPr>
              <w:pStyle w:val="BDOITable"/>
            </w:pPr>
            <w:r>
              <w:rPr>
                <w:sz w:val="15"/>
              </w:rPr>
              <w:t>As UAM-NFR-03 (UQ12)</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UAM-NFR-24</w:t>
            </w:r>
          </w:p>
        </w:tc>
        <w:tc>
          <w:tcPr>
            <w:tcW w:type="dxa" w:w="1586"/>
            <w:tcMar>
              <w:top w:w="50" w:type="dxa"/>
              <w:bottom w:w="50" w:type="dxa"/>
              <w:left w:w="90" w:type="dxa"/>
              <w:right w:w="90" w:type="dxa"/>
            </w:tcMar>
            <w:shd w:val="clear" w:color="auto" w:fill="E5F5FF"/>
          </w:tcPr>
          <w:p>
            <w:pPr>
              <w:pStyle w:val="BDOITable"/>
            </w:pPr>
            <w:r>
              <w:rPr>
                <w:sz w:val="15"/>
              </w:rPr>
              <w:t>Batch processing a-l</w:t>
            </w:r>
          </w:p>
        </w:tc>
        <w:tc>
          <w:tcPr>
            <w:tcW w:type="dxa" w:w="2776"/>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266"/>
            <w:tcMar>
              <w:top w:w="50" w:type="dxa"/>
              <w:bottom w:w="50" w:type="dxa"/>
              <w:left w:w="90" w:type="dxa"/>
              <w:right w:w="90" w:type="dxa"/>
            </w:tcMar>
            <w:shd w:val="clear" w:color="auto" w:fill="E5F5FF"/>
          </w:tcPr>
          <w:p>
            <w:pPr>
              <w:pStyle w:val="BDOITable"/>
            </w:pPr>
            <w:r>
              <w:rPr>
                <w:sz w:val="15"/>
              </w:rPr>
              <w:t>Job scheduler with run history, run on demand, re-run, failure alert; restart by idempotent keys; status in monitoring</w:t>
            </w:r>
          </w:p>
        </w:tc>
        <w:tc>
          <w:tcPr>
            <w:tcW w:type="dxa" w:w="850"/>
            <w:tcMar>
              <w:top w:w="50" w:type="dxa"/>
              <w:bottom w:w="50" w:type="dxa"/>
              <w:left w:w="90" w:type="dxa"/>
              <w:right w:w="90" w:type="dxa"/>
            </w:tcMar>
            <w:shd w:val="clear" w:color="auto" w:fill="E5F5FF"/>
          </w:tcPr>
          <w:p>
            <w:pPr>
              <w:pStyle w:val="BDOITable"/>
            </w:pPr>
            <w:r>
              <w:rPr>
                <w:sz w:val="15"/>
              </w:rPr>
              <w:t>FR-UA-071</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tcPr>
          <w:p>
            <w:pPr>
              <w:pStyle w:val="BDOITable"/>
            </w:pPr>
            <w:r>
              <w:rPr>
                <w:sz w:val="15"/>
              </w:rPr>
              <w:t>UAM-NFR-25</w:t>
            </w:r>
          </w:p>
        </w:tc>
        <w:tc>
          <w:tcPr>
            <w:tcW w:type="dxa" w:w="1586"/>
            <w:tcMar>
              <w:top w:w="50" w:type="dxa"/>
              <w:bottom w:w="50" w:type="dxa"/>
              <w:left w:w="90" w:type="dxa"/>
              <w:right w:w="90" w:type="dxa"/>
            </w:tcMar>
          </w:tcPr>
          <w:p>
            <w:pPr>
              <w:pStyle w:val="BDOITable"/>
            </w:pPr>
            <w:r>
              <w:rPr>
                <w:sz w:val="15"/>
              </w:rPr>
              <w:t>Batch failure e-mail</w:t>
            </w:r>
          </w:p>
        </w:tc>
        <w:tc>
          <w:tcPr>
            <w:tcW w:type="dxa" w:w="2776"/>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266"/>
            <w:tcMar>
              <w:top w:w="50" w:type="dxa"/>
              <w:bottom w:w="50" w:type="dxa"/>
              <w:left w:w="90" w:type="dxa"/>
              <w:right w:w="90" w:type="dxa"/>
            </w:tcMar>
          </w:tcPr>
          <w:p>
            <w:pPr>
              <w:pStyle w:val="BDOITable"/>
            </w:pPr>
            <w:r>
              <w:rPr>
                <w:sz w:val="15"/>
              </w:rPr>
              <w:t>Failed runs e-mailed to JOB_FAILURE_RECIPIENTS</w:t>
            </w:r>
          </w:p>
        </w:tc>
        <w:tc>
          <w:tcPr>
            <w:tcW w:type="dxa" w:w="850"/>
            <w:tcMar>
              <w:top w:w="50" w:type="dxa"/>
              <w:bottom w:w="50" w:type="dxa"/>
              <w:left w:w="90" w:type="dxa"/>
              <w:right w:w="90" w:type="dxa"/>
            </w:tcMar>
          </w:tcPr>
          <w:p>
            <w:pPr>
              <w:pStyle w:val="BDOITable"/>
            </w:pPr>
            <w:r>
              <w:rPr>
                <w:sz w:val="15"/>
              </w:rPr>
              <w:t>FR-UA-071</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UAM-NFR-26</w:t>
            </w:r>
          </w:p>
        </w:tc>
        <w:tc>
          <w:tcPr>
            <w:tcW w:type="dxa" w:w="1586"/>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2776"/>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266"/>
            <w:tcMar>
              <w:top w:w="50" w:type="dxa"/>
              <w:bottom w:w="50" w:type="dxa"/>
              <w:left w:w="90" w:type="dxa"/>
              <w:right w:w="90" w:type="dxa"/>
            </w:tcMar>
            <w:shd w:val="clear" w:color="auto" w:fill="E5F5FF"/>
          </w:tcPr>
          <w:p>
            <w:pPr>
              <w:pStyle w:val="BDOITable"/>
            </w:pPr>
            <w:r>
              <w:rPr>
                <w:sz w:val="15"/>
              </w:rPr>
              <w:t>Platform monitoring, container orchestration, environment-based configuration</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tcPr>
          <w:p>
            <w:pPr>
              <w:pStyle w:val="BDOITable"/>
            </w:pPr>
            <w:r>
              <w:rPr>
                <w:sz w:val="15"/>
              </w:rPr>
              <w:t>UAM-NFR-27</w:t>
            </w:r>
          </w:p>
        </w:tc>
        <w:tc>
          <w:tcPr>
            <w:tcW w:type="dxa" w:w="1586"/>
            <w:tcMar>
              <w:top w:w="50" w:type="dxa"/>
              <w:bottom w:w="50" w:type="dxa"/>
              <w:left w:w="90" w:type="dxa"/>
              <w:right w:w="90" w:type="dxa"/>
            </w:tcMar>
          </w:tcPr>
          <w:p>
            <w:pPr>
              <w:pStyle w:val="BDOITable"/>
            </w:pPr>
            <w:r>
              <w:rPr>
                <w:sz w:val="15"/>
              </w:rPr>
              <w:t>Data purging and archiving</w:t>
            </w:r>
          </w:p>
        </w:tc>
        <w:tc>
          <w:tcPr>
            <w:tcW w:type="dxa" w:w="2776"/>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266"/>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UAM-NFR-28</w:t>
            </w:r>
          </w:p>
        </w:tc>
        <w:tc>
          <w:tcPr>
            <w:tcW w:type="dxa" w:w="1586"/>
            <w:tcMar>
              <w:top w:w="50" w:type="dxa"/>
              <w:bottom w:w="50" w:type="dxa"/>
              <w:left w:w="90" w:type="dxa"/>
              <w:right w:w="90" w:type="dxa"/>
            </w:tcMar>
            <w:shd w:val="clear" w:color="auto" w:fill="E5F5FF"/>
          </w:tcPr>
          <w:p>
            <w:pPr>
              <w:pStyle w:val="BDOITable"/>
            </w:pPr>
            <w:r>
              <w:rPr>
                <w:sz w:val="15"/>
              </w:rPr>
              <w:t>Server and workstation software</w:t>
            </w:r>
          </w:p>
        </w:tc>
        <w:tc>
          <w:tcPr>
            <w:tcW w:type="dxa" w:w="2776"/>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266"/>
            <w:tcMar>
              <w:top w:w="50" w:type="dxa"/>
              <w:bottom w:w="50" w:type="dxa"/>
              <w:left w:w="90" w:type="dxa"/>
              <w:right w:w="90" w:type="dxa"/>
            </w:tcMar>
            <w:shd w:val="clear" w:color="auto" w:fill="E5F5FF"/>
          </w:tcPr>
          <w:p>
            <w:pPr>
              <w:pStyle w:val="BDOITable"/>
            </w:pPr>
            <w:r>
              <w:rPr>
                <w:sz w:val="15"/>
              </w:rPr>
              <w:t>Deployed from the repository; stateless multiple instances; least-privileged database user; browser-only workstations</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UAM-NFR-29</w:t>
            </w:r>
          </w:p>
        </w:tc>
        <w:tc>
          <w:tcPr>
            <w:tcW w:type="dxa" w:w="1586"/>
            <w:tcMar>
              <w:top w:w="50" w:type="dxa"/>
              <w:bottom w:w="50" w:type="dxa"/>
              <w:left w:w="90" w:type="dxa"/>
              <w:right w:w="90" w:type="dxa"/>
            </w:tcMar>
          </w:tcPr>
          <w:p>
            <w:pPr>
              <w:pStyle w:val="BDOITable"/>
            </w:pPr>
            <w:r>
              <w:rPr>
                <w:sz w:val="15"/>
              </w:rPr>
              <w:t>System documentation</w:t>
            </w:r>
          </w:p>
        </w:tc>
        <w:tc>
          <w:tcPr>
            <w:tcW w:type="dxa" w:w="2776"/>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266"/>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850"/>
            <w:tcMar>
              <w:top w:w="50" w:type="dxa"/>
              <w:bottom w:w="50" w:type="dxa"/>
              <w:left w:w="90" w:type="dxa"/>
              <w:right w:w="90" w:type="dxa"/>
            </w:tcMar>
          </w:tcPr>
          <w:p>
            <w:pPr>
              <w:pStyle w:val="BDOITable"/>
            </w:pPr>
            <w:r>
              <w:rPr>
                <w:sz w:val="15"/>
              </w:rPr>
              <w:t>-</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UAM-NFR-30</w:t>
            </w:r>
          </w:p>
        </w:tc>
        <w:tc>
          <w:tcPr>
            <w:tcW w:type="dxa" w:w="1586"/>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2776"/>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266"/>
            <w:tcMar>
              <w:top w:w="50" w:type="dxa"/>
              <w:bottom w:w="50" w:type="dxa"/>
              <w:left w:w="90" w:type="dxa"/>
              <w:right w:w="90" w:type="dxa"/>
            </w:tcMar>
            <w:shd w:val="clear" w:color="auto" w:fill="E5F5FF"/>
          </w:tcPr>
          <w:p>
            <w:pPr>
              <w:pStyle w:val="BDOITable"/>
            </w:pPr>
            <w:r>
              <w:rPr>
                <w:sz w:val="15"/>
              </w:rPr>
              <w:t>Engagement terms</w:t>
            </w:r>
          </w:p>
        </w:tc>
        <w:tc>
          <w:tcPr>
            <w:tcW w:type="dxa" w:w="850"/>
            <w:tcMar>
              <w:top w:w="50" w:type="dxa"/>
              <w:bottom w:w="50" w:type="dxa"/>
              <w:left w:w="90" w:type="dxa"/>
              <w:right w:w="90" w:type="dxa"/>
            </w:tcMar>
            <w:shd w:val="clear" w:color="auto" w:fill="E5F5FF"/>
          </w:tcPr>
          <w:p>
            <w:pPr>
              <w:pStyle w:val="BDOITable"/>
            </w:pPr>
            <w:r>
              <w:rPr>
                <w:sz w:val="15"/>
              </w:rPr>
              <w:t>-</w:t>
            </w:r>
          </w:p>
        </w:tc>
        <w:tc>
          <w:tcPr>
            <w:tcW w:type="dxa" w:w="130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190"/>
            <w:tcMar>
              <w:top w:w="50" w:type="dxa"/>
              <w:bottom w:w="50" w:type="dxa"/>
              <w:left w:w="90" w:type="dxa"/>
              <w:right w:w="90" w:type="dxa"/>
            </w:tcMar>
          </w:tcPr>
          <w:p>
            <w:pPr>
              <w:pStyle w:val="BDOITable"/>
            </w:pPr>
            <w:r>
              <w:rPr>
                <w:sz w:val="15"/>
              </w:rPr>
              <w:t>UAM-NFR-31</w:t>
            </w:r>
          </w:p>
        </w:tc>
        <w:tc>
          <w:tcPr>
            <w:tcW w:type="dxa" w:w="1586"/>
            <w:tcMar>
              <w:top w:w="50" w:type="dxa"/>
              <w:bottom w:w="50" w:type="dxa"/>
              <w:left w:w="90" w:type="dxa"/>
              <w:right w:w="90" w:type="dxa"/>
            </w:tcMar>
          </w:tcPr>
          <w:p>
            <w:pPr>
              <w:pStyle w:val="BDOITable"/>
            </w:pPr>
            <w:r>
              <w:rPr>
                <w:sz w:val="15"/>
              </w:rPr>
              <w:t>Other BU NFR 1</w:t>
            </w:r>
          </w:p>
        </w:tc>
        <w:tc>
          <w:tcPr>
            <w:tcW w:type="dxa" w:w="2776"/>
            <w:tcMar>
              <w:top w:w="50" w:type="dxa"/>
              <w:bottom w:w="50" w:type="dxa"/>
              <w:left w:w="90" w:type="dxa"/>
              <w:right w:w="90" w:type="dxa"/>
            </w:tcMar>
          </w:tcPr>
          <w:p>
            <w:pPr>
              <w:pStyle w:val="BDOITable"/>
            </w:pPr>
            <w:r>
              <w:rPr>
                <w:sz w:val="15"/>
              </w:rPr>
              <w:t>Password management (reset, change) (p.17)</w:t>
            </w:r>
          </w:p>
        </w:tc>
        <w:tc>
          <w:tcPr>
            <w:tcW w:type="dxa" w:w="2266"/>
            <w:tcMar>
              <w:top w:w="50" w:type="dxa"/>
              <w:bottom w:w="50" w:type="dxa"/>
              <w:left w:w="90" w:type="dxa"/>
              <w:right w:w="90" w:type="dxa"/>
            </w:tcMar>
          </w:tcPr>
          <w:p>
            <w:pPr>
              <w:pStyle w:val="BDOITable"/>
            </w:pPr>
            <w:r>
              <w:rPr>
                <w:sz w:val="15"/>
              </w:rPr>
              <w:t>Administrator reset and own change exist</w:t>
            </w:r>
          </w:p>
        </w:tc>
        <w:tc>
          <w:tcPr>
            <w:tcW w:type="dxa" w:w="850"/>
            <w:tcMar>
              <w:top w:w="50" w:type="dxa"/>
              <w:bottom w:w="50" w:type="dxa"/>
              <w:left w:w="90" w:type="dxa"/>
              <w:right w:w="90" w:type="dxa"/>
            </w:tcMar>
          </w:tcPr>
          <w:p>
            <w:pPr>
              <w:pStyle w:val="BDOITable"/>
            </w:pPr>
            <w:r>
              <w:rPr>
                <w:sz w:val="15"/>
              </w:rPr>
              <w:t>FR-UA-005</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UAM-NFR-32</w:t>
            </w:r>
          </w:p>
        </w:tc>
        <w:tc>
          <w:tcPr>
            <w:tcW w:type="dxa" w:w="1586"/>
            <w:tcMar>
              <w:top w:w="50" w:type="dxa"/>
              <w:bottom w:w="50" w:type="dxa"/>
              <w:left w:w="90" w:type="dxa"/>
              <w:right w:w="90" w:type="dxa"/>
            </w:tcMar>
            <w:shd w:val="clear" w:color="auto" w:fill="E5F5FF"/>
          </w:tcPr>
          <w:p>
            <w:pPr>
              <w:pStyle w:val="BDOITable"/>
            </w:pPr>
            <w:r>
              <w:rPr>
                <w:sz w:val="15"/>
              </w:rPr>
              <w:t>Other BU NFR 2-3</w:t>
            </w:r>
          </w:p>
        </w:tc>
        <w:tc>
          <w:tcPr>
            <w:tcW w:type="dxa" w:w="2776"/>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266"/>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850"/>
            <w:tcMar>
              <w:top w:w="50" w:type="dxa"/>
              <w:bottom w:w="50" w:type="dxa"/>
              <w:left w:w="90" w:type="dxa"/>
              <w:right w:w="90" w:type="dxa"/>
            </w:tcMar>
            <w:shd w:val="clear" w:color="auto" w:fill="E5F5FF"/>
          </w:tcPr>
          <w:p>
            <w:pPr>
              <w:pStyle w:val="BDOITable"/>
            </w:pPr>
            <w:r>
              <w:rPr>
                <w:sz w:val="15"/>
              </w:rPr>
              <w:t>FR-UA-051</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UAM-NFR-33</w:t>
            </w:r>
          </w:p>
        </w:tc>
        <w:tc>
          <w:tcPr>
            <w:tcW w:type="dxa" w:w="1586"/>
            <w:tcMar>
              <w:top w:w="50" w:type="dxa"/>
              <w:bottom w:w="50" w:type="dxa"/>
              <w:left w:w="90" w:type="dxa"/>
              <w:right w:w="90" w:type="dxa"/>
            </w:tcMar>
          </w:tcPr>
          <w:p>
            <w:pPr>
              <w:pStyle w:val="BDOITable"/>
            </w:pPr>
            <w:r>
              <w:rPr>
                <w:sz w:val="15"/>
              </w:rPr>
              <w:t>Other BU NFR 4</w:t>
            </w:r>
          </w:p>
        </w:tc>
        <w:tc>
          <w:tcPr>
            <w:tcW w:type="dxa" w:w="2776"/>
            <w:tcMar>
              <w:top w:w="50" w:type="dxa"/>
              <w:bottom w:w="50" w:type="dxa"/>
              <w:left w:w="90" w:type="dxa"/>
              <w:right w:w="90" w:type="dxa"/>
            </w:tcMar>
          </w:tcPr>
          <w:p>
            <w:pPr>
              <w:pStyle w:val="BDOITable"/>
            </w:pPr>
            <w:r>
              <w:rPr>
                <w:sz w:val="15"/>
              </w:rPr>
              <w:t>Integration with Single Sign-On (SSO) or LDAP (p.17)</w:t>
            </w:r>
          </w:p>
        </w:tc>
        <w:tc>
          <w:tcPr>
            <w:tcW w:type="dxa" w:w="2266"/>
            <w:tcMar>
              <w:top w:w="50" w:type="dxa"/>
              <w:bottom w:w="50" w:type="dxa"/>
              <w:left w:w="90" w:type="dxa"/>
              <w:right w:w="90" w:type="dxa"/>
            </w:tcMar>
          </w:tcPr>
          <w:p>
            <w:pPr>
              <w:pStyle w:val="BDOITable"/>
            </w:pPr>
            <w:r>
              <w:rPr>
                <w:sz w:val="15"/>
              </w:rPr>
              <w:t>Same directory port; SSO adapter parked (UQ04)</w:t>
            </w:r>
          </w:p>
        </w:tc>
        <w:tc>
          <w:tcPr>
            <w:tcW w:type="dxa" w:w="850"/>
            <w:tcMar>
              <w:top w:w="50" w:type="dxa"/>
              <w:bottom w:w="50" w:type="dxa"/>
              <w:left w:w="90" w:type="dxa"/>
              <w:right w:w="90" w:type="dxa"/>
            </w:tcMar>
          </w:tcPr>
          <w:p>
            <w:pPr>
              <w:pStyle w:val="BDOITable"/>
            </w:pPr>
            <w:r>
              <w:rPr>
                <w:sz w:val="15"/>
              </w:rPr>
              <w:t>FR-UA-003</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UAM-NFR-34</w:t>
            </w:r>
          </w:p>
        </w:tc>
        <w:tc>
          <w:tcPr>
            <w:tcW w:type="dxa" w:w="1586"/>
            <w:tcMar>
              <w:top w:w="50" w:type="dxa"/>
              <w:bottom w:w="50" w:type="dxa"/>
              <w:left w:w="90" w:type="dxa"/>
              <w:right w:w="90" w:type="dxa"/>
            </w:tcMar>
            <w:shd w:val="clear" w:color="auto" w:fill="E5F5FF"/>
          </w:tcPr>
          <w:p>
            <w:pPr>
              <w:pStyle w:val="BDOITable"/>
            </w:pPr>
            <w:r>
              <w:rPr>
                <w:sz w:val="15"/>
              </w:rPr>
              <w:t>Other BU NFR 5</w:t>
            </w:r>
          </w:p>
        </w:tc>
        <w:tc>
          <w:tcPr>
            <w:tcW w:type="dxa" w:w="2776"/>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266"/>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850"/>
            <w:tcMar>
              <w:top w:w="50" w:type="dxa"/>
              <w:bottom w:w="50" w:type="dxa"/>
              <w:left w:w="90" w:type="dxa"/>
              <w:right w:w="90" w:type="dxa"/>
            </w:tcMar>
            <w:shd w:val="clear" w:color="auto" w:fill="E5F5FF"/>
          </w:tcPr>
          <w:p>
            <w:pPr>
              <w:pStyle w:val="BDOITable"/>
            </w:pPr>
            <w:r>
              <w:rPr>
                <w:sz w:val="15"/>
              </w:rPr>
              <w:t>FR-UA-002</w:t>
            </w:r>
          </w:p>
        </w:tc>
        <w:tc>
          <w:tcPr>
            <w:tcW w:type="dxa" w:w="130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190"/>
            <w:tcMar>
              <w:top w:w="50" w:type="dxa"/>
              <w:bottom w:w="50" w:type="dxa"/>
              <w:left w:w="90" w:type="dxa"/>
              <w:right w:w="90" w:type="dxa"/>
            </w:tcMar>
          </w:tcPr>
          <w:p>
            <w:pPr>
              <w:pStyle w:val="BDOITable"/>
            </w:pPr>
            <w:r>
              <w:rPr>
                <w:sz w:val="15"/>
              </w:rPr>
              <w:t>UAM-NFR-35</w:t>
            </w:r>
          </w:p>
        </w:tc>
        <w:tc>
          <w:tcPr>
            <w:tcW w:type="dxa" w:w="1586"/>
            <w:tcMar>
              <w:top w:w="50" w:type="dxa"/>
              <w:bottom w:w="50" w:type="dxa"/>
              <w:left w:w="90" w:type="dxa"/>
              <w:right w:w="90" w:type="dxa"/>
            </w:tcMar>
          </w:tcPr>
          <w:p>
            <w:pPr>
              <w:pStyle w:val="BDOITable"/>
            </w:pPr>
            <w:r>
              <w:rPr>
                <w:sz w:val="15"/>
              </w:rPr>
              <w:t>Other BU NFR 6</w:t>
            </w:r>
          </w:p>
        </w:tc>
        <w:tc>
          <w:tcPr>
            <w:tcW w:type="dxa" w:w="2776"/>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266"/>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850"/>
            <w:tcMar>
              <w:top w:w="50" w:type="dxa"/>
              <w:bottom w:w="50" w:type="dxa"/>
              <w:left w:w="90" w:type="dxa"/>
              <w:right w:w="90" w:type="dxa"/>
            </w:tcMar>
          </w:tcPr>
          <w:p>
            <w:pPr>
              <w:pStyle w:val="BDOITable"/>
            </w:pPr>
            <w:r>
              <w:rPr>
                <w:sz w:val="15"/>
              </w:rPr>
              <w:t>FR-UA-004, 063</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UAM-NFR-36</w:t>
            </w:r>
          </w:p>
        </w:tc>
        <w:tc>
          <w:tcPr>
            <w:tcW w:type="dxa" w:w="1586"/>
            <w:tcMar>
              <w:top w:w="50" w:type="dxa"/>
              <w:bottom w:w="50" w:type="dxa"/>
              <w:left w:w="90" w:type="dxa"/>
              <w:right w:w="90" w:type="dxa"/>
            </w:tcMar>
            <w:shd w:val="clear" w:color="auto" w:fill="E5F5FF"/>
          </w:tcPr>
          <w:p>
            <w:pPr>
              <w:pStyle w:val="BDOITable"/>
            </w:pPr>
            <w:r>
              <w:rPr>
                <w:sz w:val="15"/>
              </w:rPr>
              <w:t>Other BU NFR 7</w:t>
            </w:r>
          </w:p>
        </w:tc>
        <w:tc>
          <w:tcPr>
            <w:tcW w:type="dxa" w:w="2776"/>
            <w:tcMar>
              <w:top w:w="50" w:type="dxa"/>
              <w:bottom w:w="50" w:type="dxa"/>
              <w:left w:w="90" w:type="dxa"/>
              <w:right w:w="90" w:type="dxa"/>
            </w:tcMar>
            <w:shd w:val="clear" w:color="auto" w:fill="E5F5FF"/>
          </w:tcPr>
          <w:p>
            <w:pPr>
              <w:pStyle w:val="BDOITable"/>
            </w:pPr>
            <w:r>
              <w:rPr>
                <w:sz w:val="15"/>
              </w:rPr>
              <w:t>Enforce strong password policies (p.17)</w:t>
            </w:r>
          </w:p>
        </w:tc>
        <w:tc>
          <w:tcPr>
            <w:tcW w:type="dxa" w:w="2266"/>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850"/>
            <w:tcMar>
              <w:top w:w="50" w:type="dxa"/>
              <w:bottom w:w="50" w:type="dxa"/>
              <w:left w:w="90" w:type="dxa"/>
              <w:right w:w="90" w:type="dxa"/>
            </w:tcMar>
            <w:shd w:val="clear" w:color="auto" w:fill="E5F5FF"/>
          </w:tcPr>
          <w:p>
            <w:pPr>
              <w:pStyle w:val="BDOITable"/>
            </w:pPr>
            <w:r>
              <w:rPr>
                <w:sz w:val="15"/>
              </w:rPr>
              <w:t>FR-UA-005</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tcPr>
          <w:p>
            <w:pPr>
              <w:pStyle w:val="BDOITable"/>
            </w:pPr>
            <w:r>
              <w:rPr>
                <w:sz w:val="15"/>
              </w:rPr>
              <w:t>UAM-NFR-37</w:t>
            </w:r>
          </w:p>
        </w:tc>
        <w:tc>
          <w:tcPr>
            <w:tcW w:type="dxa" w:w="1586"/>
            <w:tcMar>
              <w:top w:w="50" w:type="dxa"/>
              <w:bottom w:w="50" w:type="dxa"/>
              <w:left w:w="90" w:type="dxa"/>
              <w:right w:w="90" w:type="dxa"/>
            </w:tcMar>
          </w:tcPr>
          <w:p>
            <w:pPr>
              <w:pStyle w:val="BDOITable"/>
            </w:pPr>
            <w:r>
              <w:rPr>
                <w:sz w:val="15"/>
              </w:rPr>
              <w:t>Other BU NFR 8</w:t>
            </w:r>
          </w:p>
        </w:tc>
        <w:tc>
          <w:tcPr>
            <w:tcW w:type="dxa" w:w="2776"/>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266"/>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850"/>
            <w:tcMar>
              <w:top w:w="50" w:type="dxa"/>
              <w:bottom w:w="50" w:type="dxa"/>
              <w:left w:w="90" w:type="dxa"/>
              <w:right w:w="90" w:type="dxa"/>
            </w:tcMar>
          </w:tcPr>
          <w:p>
            <w:pPr>
              <w:pStyle w:val="BDOITable"/>
            </w:pPr>
            <w:r>
              <w:rPr>
                <w:sz w:val="15"/>
              </w:rPr>
              <w:t>FR-UA-005</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UAM-NFR-38</w:t>
            </w:r>
          </w:p>
        </w:tc>
        <w:tc>
          <w:tcPr>
            <w:tcW w:type="dxa" w:w="1586"/>
            <w:tcMar>
              <w:top w:w="50" w:type="dxa"/>
              <w:bottom w:w="50" w:type="dxa"/>
              <w:left w:w="90" w:type="dxa"/>
              <w:right w:w="90" w:type="dxa"/>
            </w:tcMar>
            <w:shd w:val="clear" w:color="auto" w:fill="E5F5FF"/>
          </w:tcPr>
          <w:p>
            <w:pPr>
              <w:pStyle w:val="BDOITable"/>
            </w:pPr>
            <w:r>
              <w:rPr>
                <w:sz w:val="15"/>
              </w:rPr>
              <w:t>Other BU NFR 9</w:t>
            </w:r>
          </w:p>
        </w:tc>
        <w:tc>
          <w:tcPr>
            <w:tcW w:type="dxa" w:w="2776"/>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266"/>
            <w:tcMar>
              <w:top w:w="50" w:type="dxa"/>
              <w:bottom w:w="50" w:type="dxa"/>
              <w:left w:w="90" w:type="dxa"/>
              <w:right w:w="90" w:type="dxa"/>
            </w:tcMar>
            <w:shd w:val="clear" w:color="auto" w:fill="E5F5FF"/>
          </w:tcPr>
          <w:p>
            <w:pPr>
              <w:pStyle w:val="BDOITable"/>
            </w:pPr>
            <w:r>
              <w:rPr>
                <w:sz w:val="15"/>
              </w:rPr>
              <w:t>Bulk request (UQ10)</w:t>
            </w:r>
          </w:p>
        </w:tc>
        <w:tc>
          <w:tcPr>
            <w:tcW w:type="dxa" w:w="850"/>
            <w:tcMar>
              <w:top w:w="50" w:type="dxa"/>
              <w:bottom w:w="50" w:type="dxa"/>
              <w:left w:w="90" w:type="dxa"/>
              <w:right w:w="90" w:type="dxa"/>
            </w:tcMar>
            <w:shd w:val="clear" w:color="auto" w:fill="E5F5FF"/>
          </w:tcPr>
          <w:p>
            <w:pPr>
              <w:pStyle w:val="BDOITable"/>
            </w:pPr>
            <w:r>
              <w:rPr>
                <w:sz w:val="15"/>
              </w:rPr>
              <w:t>FR-UA-019</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tcPr>
          <w:p>
            <w:pPr>
              <w:pStyle w:val="BDOITable"/>
            </w:pPr>
            <w:r>
              <w:rPr>
                <w:sz w:val="15"/>
              </w:rPr>
              <w:t>UAM-NFR-39</w:t>
            </w:r>
          </w:p>
        </w:tc>
        <w:tc>
          <w:tcPr>
            <w:tcW w:type="dxa" w:w="1586"/>
            <w:tcMar>
              <w:top w:w="50" w:type="dxa"/>
              <w:bottom w:w="50" w:type="dxa"/>
              <w:left w:w="90" w:type="dxa"/>
              <w:right w:w="90" w:type="dxa"/>
            </w:tcMar>
          </w:tcPr>
          <w:p>
            <w:pPr>
              <w:pStyle w:val="BDOITable"/>
            </w:pPr>
            <w:r>
              <w:rPr>
                <w:sz w:val="15"/>
              </w:rPr>
              <w:t>Other BU NFR 10</w:t>
            </w:r>
          </w:p>
        </w:tc>
        <w:tc>
          <w:tcPr>
            <w:tcW w:type="dxa" w:w="2776"/>
            <w:tcMar>
              <w:top w:w="50" w:type="dxa"/>
              <w:bottom w:w="50" w:type="dxa"/>
              <w:left w:w="90" w:type="dxa"/>
              <w:right w:w="90" w:type="dxa"/>
            </w:tcMar>
          </w:tcPr>
          <w:p>
            <w:pPr>
              <w:pStyle w:val="BDOITable"/>
            </w:pPr>
            <w:r>
              <w:rPr>
                <w:sz w:val="15"/>
              </w:rPr>
              <w:t>Notification for access changes (p.17)</w:t>
            </w:r>
          </w:p>
        </w:tc>
        <w:tc>
          <w:tcPr>
            <w:tcW w:type="dxa" w:w="2266"/>
            <w:tcMar>
              <w:top w:w="50" w:type="dxa"/>
              <w:bottom w:w="50" w:type="dxa"/>
              <w:left w:w="90" w:type="dxa"/>
              <w:right w:w="90" w:type="dxa"/>
            </w:tcMar>
          </w:tcPr>
          <w:p>
            <w:pPr>
              <w:pStyle w:val="BDOITable"/>
            </w:pPr>
            <w:r>
              <w:rPr>
                <w:sz w:val="15"/>
              </w:rPr>
              <w:t>Affected user notified in the app and by e-mail when the change is applied</w:t>
            </w:r>
          </w:p>
        </w:tc>
        <w:tc>
          <w:tcPr>
            <w:tcW w:type="dxa" w:w="850"/>
            <w:tcMar>
              <w:top w:w="50" w:type="dxa"/>
              <w:bottom w:w="50" w:type="dxa"/>
              <w:left w:w="90" w:type="dxa"/>
              <w:right w:w="90" w:type="dxa"/>
            </w:tcMar>
          </w:tcPr>
          <w:p>
            <w:pPr>
              <w:pStyle w:val="BDOITable"/>
            </w:pPr>
            <w:r>
              <w:rPr>
                <w:sz w:val="15"/>
              </w:rPr>
              <w:t>FR-UA-070</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UAM-NFR-40</w:t>
            </w:r>
          </w:p>
        </w:tc>
        <w:tc>
          <w:tcPr>
            <w:tcW w:type="dxa" w:w="1586"/>
            <w:tcMar>
              <w:top w:w="50" w:type="dxa"/>
              <w:bottom w:w="50" w:type="dxa"/>
              <w:left w:w="90" w:type="dxa"/>
              <w:right w:w="90" w:type="dxa"/>
            </w:tcMar>
            <w:shd w:val="clear" w:color="auto" w:fill="E5F5FF"/>
          </w:tcPr>
          <w:p>
            <w:pPr>
              <w:pStyle w:val="BDOITable"/>
            </w:pPr>
            <w:r>
              <w:rPr>
                <w:sz w:val="15"/>
              </w:rPr>
              <w:t>Other BU NFR 11</w:t>
            </w:r>
          </w:p>
        </w:tc>
        <w:tc>
          <w:tcPr>
            <w:tcW w:type="dxa" w:w="2776"/>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266"/>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w:t>
            </w:r>
          </w:p>
        </w:tc>
        <w:tc>
          <w:tcPr>
            <w:tcW w:type="dxa" w:w="850"/>
            <w:tcMar>
              <w:top w:w="50" w:type="dxa"/>
              <w:bottom w:w="50" w:type="dxa"/>
              <w:left w:w="90" w:type="dxa"/>
              <w:right w:w="90" w:type="dxa"/>
            </w:tcMar>
            <w:shd w:val="clear" w:color="auto" w:fill="E5F5FF"/>
          </w:tcPr>
          <w:p>
            <w:pPr>
              <w:pStyle w:val="BDOITable"/>
            </w:pPr>
            <w:r>
              <w:rPr>
                <w:sz w:val="15"/>
              </w:rPr>
              <w:t>FR-UA-034</w:t>
            </w:r>
          </w:p>
        </w:tc>
        <w:tc>
          <w:tcPr>
            <w:tcW w:type="dxa" w:w="130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190"/>
            <w:tcMar>
              <w:top w:w="50" w:type="dxa"/>
              <w:bottom w:w="50" w:type="dxa"/>
              <w:left w:w="90" w:type="dxa"/>
              <w:right w:w="90" w:type="dxa"/>
            </w:tcMar>
          </w:tcPr>
          <w:p>
            <w:pPr>
              <w:pStyle w:val="BDOITable"/>
            </w:pPr>
            <w:r>
              <w:rPr>
                <w:sz w:val="15"/>
              </w:rPr>
              <w:t>UAM-NFR-41</w:t>
            </w:r>
          </w:p>
        </w:tc>
        <w:tc>
          <w:tcPr>
            <w:tcW w:type="dxa" w:w="1586"/>
            <w:tcMar>
              <w:top w:w="50" w:type="dxa"/>
              <w:bottom w:w="50" w:type="dxa"/>
              <w:left w:w="90" w:type="dxa"/>
              <w:right w:w="90" w:type="dxa"/>
            </w:tcMar>
          </w:tcPr>
          <w:p>
            <w:pPr>
              <w:pStyle w:val="BDOITable"/>
            </w:pPr>
            <w:r>
              <w:rPr>
                <w:sz w:val="15"/>
              </w:rPr>
              <w:t>Report requirements (section 7)</w:t>
            </w:r>
          </w:p>
        </w:tc>
        <w:tc>
          <w:tcPr>
            <w:tcW w:type="dxa" w:w="2776"/>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266"/>
            <w:tcMar>
              <w:top w:w="50" w:type="dxa"/>
              <w:bottom w:w="50" w:type="dxa"/>
              <w:left w:w="90" w:type="dxa"/>
              <w:right w:w="90" w:type="dxa"/>
            </w:tcMar>
          </w:tcPr>
          <w:p>
            <w:pPr>
              <w:pStyle w:val="BDOITable"/>
            </w:pPr>
            <w:r>
              <w:rPr>
                <w:sz w:val="15"/>
              </w:rPr>
              <w:t>Four reports with generated by, coverage and time generated in the header</w:t>
            </w:r>
          </w:p>
        </w:tc>
        <w:tc>
          <w:tcPr>
            <w:tcW w:type="dxa" w:w="850"/>
            <w:tcMar>
              <w:top w:w="50" w:type="dxa"/>
              <w:bottom w:w="50" w:type="dxa"/>
              <w:left w:w="90" w:type="dxa"/>
              <w:right w:w="90" w:type="dxa"/>
            </w:tcMar>
          </w:tcPr>
          <w:p>
            <w:pPr>
              <w:pStyle w:val="BDOITable"/>
            </w:pPr>
            <w:r>
              <w:rPr>
                <w:sz w:val="15"/>
              </w:rPr>
              <w:t>FR-UA-060 to 063</w:t>
            </w:r>
          </w:p>
        </w:tc>
        <w:tc>
          <w:tcPr>
            <w:tcW w:type="dxa" w:w="1303"/>
            <w:tcMar>
              <w:top w:w="50" w:type="dxa"/>
              <w:bottom w:w="50" w:type="dxa"/>
              <w:left w:w="90" w:type="dxa"/>
              <w:right w:w="90" w:type="dxa"/>
            </w:tcMar>
            <w:shd w:val="clear" w:color="auto" w:fill="FFF4D6"/>
          </w:tcPr>
          <w:p>
            <w:pPr>
              <w:pStyle w:val="BDOITable"/>
            </w:pPr>
            <w:r>
              <w:rPr>
                <w:b/>
                <w:color w:val="8A5A00"/>
                <w:sz w:val="15"/>
              </w:rPr>
              <w:t>CHANGE</w:t>
            </w:r>
          </w:p>
        </w:tc>
      </w:tr>
    </w:tbl>
    <w:p>
      <w:pPr>
        <w:pStyle w:val="BDOISpacer"/>
      </w:pPr>
    </w:p>
    <w:p>
      <w:pPr>
        <w:pStyle w:val="Heading1"/>
        <w:pageBreakBefore/>
        <w:pBdr>
          <w:bottom w:val="single" w:sz="4" w:space="4" w:color="99C1E7"/>
        </w:pBdr>
      </w:pPr>
      <w:bookmarkStart w:id="171" w:name="_Toc000171"/>
      <w:r>
        <w:rPr/>
        <w:t>9 Configuration items</w:t>
      </w:r>
      <w:bookmarkEnd w:id="171"/>
    </w:p>
    <w:p>
      <w:r>
        <w:rPr/>
        <w:t>The items below are changed in BIBS without a release. Changes to parameters and lists are audited.</w:t>
      </w:r>
    </w:p>
    <w:p>
      <w:pPr>
        <w:pStyle w:val="Heading2"/>
      </w:pPr>
      <w:bookmarkStart w:id="172" w:name="_Toc000172"/>
      <w:r>
        <w:rPr/>
        <w:t>9.1 Parameters and jobs</w:t>
      </w:r>
      <w:bookmarkEnd w:id="172"/>
    </w:p>
    <w:p>
      <w:pPr>
        <w:pStyle w:val="Caption"/>
        <w:keepNext/>
        <w:spacing w:after="60"/>
      </w:pPr>
      <w:r>
        <w:rPr>
          <w:b/>
          <w:i w:val="0"/>
        </w:rPr>
        <w:t xml:space="preserve">Table 19: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token expiry</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PASSWORD_EXPIRY_NOTICE</w:t>
            </w:r>
          </w:p>
        </w:tc>
        <w:tc>
          <w:tcPr>
            <w:tcW w:type="dxa" w:w="2163"/>
            <w:tcMar>
              <w:top w:w="50" w:type="dxa"/>
              <w:bottom w:w="50" w:type="dxa"/>
              <w:left w:w="90" w:type="dxa"/>
              <w:right w:w="90" w:type="dxa"/>
            </w:tcMar>
            <w:shd w:val="clear" w:color="auto" w:fill="E5F5FF"/>
          </w:tcPr>
          <w:p>
            <w:pPr>
              <w:pStyle w:val="BDOITable"/>
            </w:pPr>
            <w:r>
              <w:rPr>
                <w:sz w:val="17"/>
              </w:rPr>
              <w:t>06:00 daily</w:t>
            </w:r>
          </w:p>
        </w:tc>
        <w:tc>
          <w:tcPr>
            <w:tcW w:type="dxa" w:w="4085"/>
            <w:tcMar>
              <w:top w:w="50" w:type="dxa"/>
              <w:bottom w:w="50" w:type="dxa"/>
              <w:left w:w="90" w:type="dxa"/>
              <w:right w:w="90" w:type="dxa"/>
            </w:tcMar>
            <w:shd w:val="clear" w:color="auto" w:fill="E5F5FF"/>
          </w:tcPr>
          <w:p>
            <w:pPr>
              <w:pStyle w:val="BDOITable"/>
            </w:pPr>
            <w:r>
              <w:rPr>
                <w:sz w:val="17"/>
              </w:rPr>
              <w:t>Notifies users whose password expires within 7 days (LOCAL mode)</w:t>
            </w:r>
          </w:p>
        </w:tc>
      </w:tr>
    </w:tbl>
    <w:p>
      <w:pPr>
        <w:pStyle w:val="BDOISpacer"/>
      </w:pPr>
    </w:p>
    <w:p>
      <w:pPr>
        <w:pStyle w:val="Heading2"/>
      </w:pPr>
      <w:bookmarkStart w:id="173" w:name="_Toc000173"/>
      <w:r>
        <w:rPr/>
        <w:t>9.2 Lists of values</w:t>
      </w:r>
      <w:bookmarkEnd w:id="173"/>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4" w:name="_Toc000174"/>
      <w:r>
        <w:rPr/>
        <w:t>10 Assumptions, dependencies and open questions</w:t>
      </w:r>
      <w:bookmarkEnd w:id="174"/>
    </w:p>
    <w:p>
      <w:pPr>
        <w:pStyle w:val="Heading2"/>
      </w:pPr>
      <w:bookmarkStart w:id="175" w:name="_Toc000175"/>
      <w:r>
        <w:rPr/>
        <w:t>10.1 Assumptions</w:t>
      </w:r>
      <w:bookmarkEnd w:id="175"/>
    </w:p>
    <w:p>
      <w:pPr>
        <w:pStyle w:val="Caption"/>
        <w:keepNext/>
        <w:spacing w:after="60"/>
      </w:pPr>
      <w:r>
        <w:rPr>
          <w:b/>
          <w:i w:val="0"/>
        </w:rPr>
        <w:t xml:space="preserve">Table 21: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6" w:name="_Toc000176"/>
      <w:r>
        <w:rPr/>
        <w:t>10.2 Dependencies</w:t>
      </w:r>
      <w:bookmarkEnd w:id="176"/>
    </w:p>
    <w:p>
      <w:pPr>
        <w:pStyle w:val="Caption"/>
        <w:keepNext/>
        <w:spacing w:after="60"/>
      </w:pPr>
      <w:r>
        <w:rPr>
          <w:b/>
          <w:i w:val="0"/>
        </w:rPr>
        <w:t xml:space="preserve">Table 22: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77" w:name="_Toc000177"/>
      <w:r>
        <w:rPr/>
        <w:t>10.3 Open questions</w:t>
      </w:r>
      <w:bookmarkEnd w:id="177"/>
    </w:p>
    <w:p>
      <w:pPr>
        <w:pStyle w:val="Caption"/>
        <w:keepNext/>
        <w:spacing w:after="60"/>
      </w:pPr>
      <w:r>
        <w:rPr>
          <w:b/>
          <w:i w:val="0"/>
        </w:rPr>
        <w:t xml:space="preserve">Table 23: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78" w:name="_Toc000178"/>
      <w:r>
        <w:rPr/>
        <w:t>11 Traceability</w:t>
      </w:r>
      <w:bookmarkEnd w:id="178"/>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24: </w:t>
      </w:r>
      <w:r>
        <w:rPr/>
        <w:t>BRD requirement line to FR (160 lines)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83"/>
        <w:gridCol w:w="645"/>
        <w:gridCol w:w="4047"/>
        <w:gridCol w:w="703"/>
        <w:gridCol w:w="1818"/>
        <w:gridCol w:w="1173"/>
      </w:tblGrid>
      <w:tr>
        <w:trPr>
          <w:tblHeader w:val="true"/>
          <w:cantSplit w:val="true"/>
        </w:trPr>
        <w:tc>
          <w:tcPr>
            <w:tcW w:type="dxa" w:w="1584"/>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64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4047"/>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704"/>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81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173"/>
            <w:shd w:val="clear" w:color="auto" w:fill="004EA8"/>
            <w:tcMar>
              <w:top w:w="50" w:type="dxa"/>
              <w:bottom w:w="50" w:type="dxa"/>
              <w:left w:w="90" w:type="dxa"/>
              <w:right w:w="90" w:type="dxa"/>
            </w:tcMar>
            <w:vAlign w:val="center"/>
          </w:tcPr>
          <w:p>
            <w:pPr>
              <w:pStyle w:val="BDOITableHeader"/>
            </w:pPr>
            <w:r>
              <w:rPr>
                <w:b/>
                <w:color w:val="FFFFFF"/>
                <w:sz w:val="15"/>
              </w:rPr>
              <w:t>Fit</w:t>
            </w:r>
          </w:p>
        </w:tc>
      </w:tr>
      <w:tr>
        <w:trPr>
          <w:cantSplit w:val="true"/>
        </w:trPr>
        <w:tc>
          <w:tcPr>
            <w:tcW w:type="dxa" w:w="1584"/>
            <w:tcMar>
              <w:top w:w="50" w:type="dxa"/>
              <w:bottom w:w="50" w:type="dxa"/>
              <w:left w:w="90" w:type="dxa"/>
              <w:right w:w="90" w:type="dxa"/>
            </w:tcMar>
          </w:tcPr>
          <w:p>
            <w:pPr>
              <w:pStyle w:val="BDOITable"/>
            </w:pPr>
            <w:r>
              <w:rPr>
                <w:sz w:val="15"/>
              </w:rPr>
              <w:t>BRD 1.001.1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Log in as a Requestor - Access the application using any BDO-issued device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FR-UA-001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1.001.1.1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FR-UA-001</w:t>
            </w:r>
          </w:p>
        </w:tc>
        <w:tc>
          <w:tcPr>
            <w:tcW w:type="dxa" w:w="117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584"/>
            <w:tcMar>
              <w:top w:w="50" w:type="dxa"/>
              <w:bottom w:w="50" w:type="dxa"/>
              <w:left w:w="90" w:type="dxa"/>
              <w:right w:w="90" w:type="dxa"/>
            </w:tcMar>
          </w:tcPr>
          <w:p>
            <w:pPr>
              <w:pStyle w:val="BDOITable"/>
            </w:pPr>
            <w:r>
              <w:rPr>
                <w:sz w:val="15"/>
              </w:rPr>
              <w:t>BRD 1.001.1.2</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Log in as a Requestor - Receive the inactivity warning (15 minutes)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1.001.1.3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1.002.1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Enroll New User - Submit a new User Access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1.002.1.1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Enroll New User - 1. Create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 FR-UA-011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1.002.1.1.1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Enroll New User - 1.1 Input new user data</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1.002.1.1.2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1.002.1.1.3</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Enroll New User - 1.3 Select approver from the drop-down</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FR-UA-015</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1.002.1.1.4</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1.002.1.1.5</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Enroll New User - 1.5 Save remarks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1.002.1.2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1.002.1.3</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Enroll New User - 3. Cancel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1.002.1.4</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Enroll New User - 4. Submit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1.003.1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Modify Existing User - Submit a modify User Access / permission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FR-UA-012</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1.003.1.1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Modify Existing User - 1. Create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 FR-UA-012</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1.003.1.1.1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Modify Existing User - 1.1 Search existing user</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1.003.1.1.2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FR-UA-012</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1.003.1.1.3</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Modify Existing User - 1.3 Select User Access Group profile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1.003.1.1.4</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FR-UA-015</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1.003.1.1.5</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Modify Existing User - 1.5 Add remarks (i.e. justification, etc.)</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1.003.1.1.6</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Modify Existing User - 1.6 Save remarks</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1.003.1.2</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Modify Existing User - 2. Edit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1.003.1.3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1.003.1.4</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Modify Existing User - 4. Submit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1.004.1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FR-UA-013</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1.004.1.1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Deactivate User - 1. Create a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 FR-UA-013</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1.004.1.1.1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FR-UA-013</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1.004.1.1.2</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Deactivate User - 1.2 Add remarks (i.e. reason for deactivation)</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FR-UA-010, FR-UA-013</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1.004.1.1.3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Deactivate User - 1.3 Save remarks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 FR-UA-013</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1.004.1.1.4</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Deactivate User - 1.4 Select approver from the drop-down</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FR-UA-015</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1.004.1.2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1.004.1.3</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Deactivate User - 3. Cancel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1.004.1.4</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Deactivate User - 4. Submit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1.005</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Reactivate User - Submit a User Access reactivation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FR-UA-014</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1.005.1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Reactivate User - 1. Create a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 FR-UA-014</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1.005.1.1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Reactivate User - 1.1 Search an existing user</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FR-UA-014</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1.005.1.1.1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FR-UA-010, FR-UA-014</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1.005.1.1.2</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Reactivate User - 1.3 Save remarks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 FR-UA-014</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1.005.1.1.3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FR-UA-015</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1.005.1.2</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Reactivate User - 2. Edit a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1.005.1.3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1.005.1.4</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Reactivate User - 4. Submit a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1.006.1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FR-UA-016</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1.006.1.1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Apply Correction - 1. Receive notification on the returned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FR-UA-016, FR-UA-070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1.006.1.2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FR-UA-016</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1.006.1.3</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Apply Correction - 3. Add remarks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FR-UA-016</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1.006.1.4</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Apply Correction - 4. Save remarks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FR-UA-016</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1.006.1.5</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Apply Correction - 5. Re-submit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FR-UA-016</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1.007.1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FR-UA-017</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1.007.1.1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Cancel a Request - 1. Search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FR-UA-017</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1.007.1.2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FR-UA-017</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1.007.1.3</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Cancel a Request - 3. Save remarks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FR-UA-017</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1.007.1.4</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FR-UA-017</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1.008.1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View Request/s - View the submitted request/s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FR-UA-018</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1.008.1.1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FR-UA-018</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1.008.1.2</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View Request/s - 2. View the status of the submitted request/s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FR-UA-018</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1.008.1.3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FR-UA-018</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1.008.1.4</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View Request/s - 4. Receive notification on the approved / rejected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FR-UA-018, FR-UA-070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1.009.1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FR-UA-019</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1.009.1.1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Bulk Request - 1. Attach a file for bulk processing</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FR-UA-019</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1.009.1.2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Bulk Request - 2. Add remarks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FR-UA-019</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1.009.1.3</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Bulk Request - 3. Save remarks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FR-UA-019</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1.009.1.4</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Bulk Request - 4. Edit a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FR-UA-019</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1.009.1.5</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Bulk Request - 5. Cancel a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FR-UA-019</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1.009.1.6</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Bulk Request - 6. Submit a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FR-UA-019</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2.001.1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Log in as an Approver - Access the application using any BDO-issued device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FR-UA-001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2.001.1.1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FR-UA-001</w:t>
            </w:r>
          </w:p>
        </w:tc>
        <w:tc>
          <w:tcPr>
            <w:tcW w:type="dxa" w:w="117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584"/>
            <w:tcMar>
              <w:top w:w="50" w:type="dxa"/>
              <w:bottom w:w="50" w:type="dxa"/>
              <w:left w:w="90" w:type="dxa"/>
              <w:right w:w="90" w:type="dxa"/>
            </w:tcMar>
          </w:tcPr>
          <w:p>
            <w:pPr>
              <w:pStyle w:val="BDOITable"/>
            </w:pPr>
            <w:r>
              <w:rPr>
                <w:sz w:val="15"/>
              </w:rPr>
              <w:t>BRD 2.001.1.2</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Log in as an Approver - Receive the inactivity warning (15 minutes)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2.001.1.3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2.002.1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FR-UA-030, FR-UA-015, FR-UA-070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2.002.2</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FR-UA-030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2.002.2.1</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Review and Approve Request/s - 1. Filter the list assigned to me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FR-UA-030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2.002.3</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FR-UA-030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2.002.4</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Review and Approve Request/s - d. View request details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FR-UA-030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2.002.5</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FR-UA-031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2.002.6</w:t>
            </w:r>
          </w:p>
        </w:tc>
        <w:tc>
          <w:tcPr>
            <w:tcW w:type="dxa" w:w="645"/>
            <w:tcMar>
              <w:top w:w="50" w:type="dxa"/>
              <w:bottom w:w="50" w:type="dxa"/>
              <w:left w:w="90" w:type="dxa"/>
              <w:right w:w="90" w:type="dxa"/>
            </w:tcMar>
          </w:tcPr>
          <w:p>
            <w:pPr>
              <w:pStyle w:val="BDOITable"/>
            </w:pPr>
            <w:r>
              <w:rPr>
                <w:sz w:val="15"/>
              </w:rPr>
              <w:t>p.8</w:t>
            </w:r>
          </w:p>
        </w:tc>
        <w:tc>
          <w:tcPr>
            <w:tcW w:type="dxa" w:w="4047"/>
            <w:tcMar>
              <w:top w:w="50" w:type="dxa"/>
              <w:bottom w:w="50" w:type="dxa"/>
              <w:left w:w="90" w:type="dxa"/>
              <w:right w:w="90" w:type="dxa"/>
            </w:tcMar>
          </w:tcPr>
          <w:p>
            <w:pPr>
              <w:pStyle w:val="BDOITable"/>
            </w:pPr>
            <w:r>
              <w:rPr>
                <w:sz w:val="15"/>
              </w:rPr>
              <w:t>Review and Approve Request/s - f. Reject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FR-UA-032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2.002.6.1</w:t>
            </w:r>
          </w:p>
        </w:tc>
        <w:tc>
          <w:tcPr>
            <w:tcW w:type="dxa" w:w="645"/>
            <w:tcMar>
              <w:top w:w="50" w:type="dxa"/>
              <w:bottom w:w="50" w:type="dxa"/>
              <w:left w:w="90" w:type="dxa"/>
              <w:right w:w="90" w:type="dxa"/>
            </w:tcMar>
            <w:shd w:val="clear" w:color="auto" w:fill="E5F5FF"/>
          </w:tcPr>
          <w:p>
            <w:pPr>
              <w:pStyle w:val="BDOITable"/>
            </w:pPr>
            <w:r>
              <w:rPr>
                <w:sz w:val="15"/>
              </w:rPr>
              <w:t>p.8</w:t>
            </w:r>
          </w:p>
        </w:tc>
        <w:tc>
          <w:tcPr>
            <w:tcW w:type="dxa" w:w="4047"/>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FR-UA-032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2.002.6.2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Review and Approve Request/s - 2. Save remarks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FR-UA-032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2.002.7</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FR-UA-033</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2.002.7.1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Review and Approve Request/s - 1. Add remarks (i.e. reason for return, etc.)</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FR-UA-033</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2.002.7.1 (2nd)</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FR-UA-033</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3.001.1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FR-UA-001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3.001.1.1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FR-UA-001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3.001.1.2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3.001.1.3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3.002.1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3.002.1.1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3.002.1.2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FR-UA-044</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3.002.1.3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3.002.1.4</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- 4. Cancel a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3.002.1.5</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3.002.1.6</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- 6. Add remarks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3.002.1.7</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FR-UA-040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3.002.2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3.002.2.1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3.002.2.2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3.002.2.3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FR-UA-044</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3.002.2.4</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- 4. Edit a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3.002.2.5</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3.002.2.6</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- 6. Submit a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3.002.2.7</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FR-UA-041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3.002.2.8</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- 8. Save remarks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FR-UA-042</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3.002.3.1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- 1. Create a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FR-UA-042</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3.002.3.2</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FR-UA-042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3.002.3.3</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FR-UA-044</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3.002.3.4</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FR-UA-042</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3.002.3.5</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- 5. Cancel a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FR-UA-042</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3.002.3.6</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FR-UA-042</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3.002.3.7</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- 7. Add remarks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3.002.3.8</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FR-UA-042</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3.002.4</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FR-UA-043</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3.002.4.1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FR-UA-043</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3.002.4.2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FR-UA-043</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3.002.4.3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FR-UA-044</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3.002.4.4</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- 4. Edit a drafted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FR-UA-043</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3.002.4.5</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FR-UA-043</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3.002.4.6</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- 6. Submit a request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FR-UA-043</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3.002.4.7</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FR-UA-043</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3.002.4.8</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Submit a User Access Group Profile Request - 8. Save remarks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FR-UA-043</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3.003.1.1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- 1. User Access Report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FR-UA-060</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3.003.1.1 (2nd)</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- 1.1 User name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3.003.1.2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- 1.2 Group profile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3.003.1.3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- 1.3 Date created</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3.003.1.4</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- 1.4 Date modified</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3.003.1.5</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- 1.5 Created by</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3.003.1.6</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- 1.6 Added / Modified / deactivated / reactivated by</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FR-UA-060</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3.003.2</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3.003.2.1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- 2.1 Group profile name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3.003.2.2</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3.003.2.3</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- 2.3 Date created</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3.003.2.4</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- 2.4 Date modified</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3.003.2.5</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- 2.5 Created by</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3.003.2.6</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3.003.3</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- 3. Group Profile Membership list</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FR-UA-062</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3.003.3.1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FR-UA-062</w:t>
            </w:r>
          </w:p>
        </w:tc>
        <w:tc>
          <w:tcPr>
            <w:tcW w:type="dxa" w:w="1173"/>
            <w:tcMar>
              <w:top w:w="50" w:type="dxa"/>
              <w:bottom w:w="50" w:type="dxa"/>
              <w:left w:w="90" w:type="dxa"/>
              <w:right w:w="90" w:type="dxa"/>
            </w:tcMar>
            <w:shd w:val="clear" w:color="auto" w:fill="EDE7F6"/>
          </w:tcPr>
          <w:p>
            <w:pPr>
              <w:pStyle w:val="BDOITable"/>
            </w:pPr>
            <w:r>
              <w:rPr>
                <w:b/>
                <w:color w:val="4527A0"/>
                <w:sz w:val="15"/>
              </w:rPr>
              <w:t>NEW</w:t>
            </w:r>
          </w:p>
        </w:tc>
      </w:tr>
      <w:tr>
        <w:trPr>
          <w:cantSplit w:val="true"/>
        </w:trPr>
        <w:tc>
          <w:tcPr>
            <w:tcW w:type="dxa" w:w="1584"/>
            <w:tcMar>
              <w:top w:w="50" w:type="dxa"/>
              <w:bottom w:w="50" w:type="dxa"/>
              <w:left w:w="90" w:type="dxa"/>
              <w:right w:w="90" w:type="dxa"/>
            </w:tcMar>
          </w:tcPr>
          <w:p>
            <w:pPr>
              <w:pStyle w:val="BDOITable"/>
            </w:pPr>
            <w:r>
              <w:rPr>
                <w:sz w:val="15"/>
              </w:rPr>
              <w:t>BRD 3.003.3.1.1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Generate Reports - 1.1 Group profile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FR-UA-062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3.003.3.1.2</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Generate Reports - 1.2 User name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4.001.1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FR-UA-001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4.001.1.1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FR-UA-001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4.001.1.2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Log in as a System Administrator - Receive the inactivity warning (15 minutes)</w:t>
            </w:r>
          </w:p>
        </w:tc>
        <w:tc>
          <w:tcPr>
            <w:tcW w:type="dxa" w:w="704"/>
            <w:tcMar>
              <w:top w:w="50" w:type="dxa"/>
              <w:bottom w:w="50" w:type="dxa"/>
              <w:left w:w="90" w:type="dxa"/>
              <w:right w:w="90" w:type="dxa"/>
            </w:tcMar>
          </w:tcPr>
          <w:p>
            <w:pPr>
              <w:pStyle w:val="BDOITable"/>
            </w:pPr>
            <w:r>
              <w:rPr>
                <w:sz w:val="15"/>
              </w:rPr>
              <w:t>-</w:t>
            </w:r>
          </w:p>
        </w:tc>
        <w:tc>
          <w:tcPr>
            <w:tcW w:type="dxa" w:w="1818"/>
            <w:tcMar>
              <w:top w:w="50" w:type="dxa"/>
              <w:bottom w:w="50" w:type="dxa"/>
              <w:left w:w="90" w:type="dxa"/>
              <w:right w:w="90" w:type="dxa"/>
            </w:tcMar>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4.001.1.3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704"/>
            <w:tcMar>
              <w:top w:w="50" w:type="dxa"/>
              <w:bottom w:w="50" w:type="dxa"/>
              <w:left w:w="90" w:type="dxa"/>
              <w:right w:w="90" w:type="dxa"/>
            </w:tcMar>
            <w:shd w:val="clear" w:color="auto" w:fill="E5F5FF"/>
          </w:tcPr>
          <w:p>
            <w:pPr>
              <w:pStyle w:val="BDOITable"/>
            </w:pPr>
            <w:r>
              <w:rPr>
                <w:sz w:val="15"/>
              </w:rPr>
              <w:t>-</w:t>
            </w:r>
          </w:p>
        </w:tc>
        <w:tc>
          <w:tcPr>
            <w:tcW w:type="dxa" w:w="1818"/>
            <w:tcMar>
              <w:top w:w="50" w:type="dxa"/>
              <w:bottom w:w="50" w:type="dxa"/>
              <w:left w:w="90" w:type="dxa"/>
              <w:right w:w="90" w:type="dxa"/>
            </w:tcMar>
            <w:shd w:val="clear" w:color="auto" w:fill="E5F5FF"/>
          </w:tcPr>
          <w:p>
            <w:pPr>
              <w:pStyle w:val="BDOITable"/>
            </w:pPr>
            <w:r>
              <w:rPr>
                <w:sz w:val="15"/>
              </w:rPr>
              <w:t>FR-UA-002</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4.002.1</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Manage Users of the System - a. Define user profile / role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FR-UA-050, FR-UA-045</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4.002.1.1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FR-UA-050</w:t>
            </w:r>
          </w:p>
        </w:tc>
        <w:tc>
          <w:tcPr>
            <w:tcW w:type="dxa" w:w="117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584"/>
            <w:tcMar>
              <w:top w:w="50" w:type="dxa"/>
              <w:bottom w:w="50" w:type="dxa"/>
              <w:left w:w="90" w:type="dxa"/>
              <w:right w:w="90" w:type="dxa"/>
            </w:tcMar>
          </w:tcPr>
          <w:p>
            <w:pPr>
              <w:pStyle w:val="BDOITable"/>
            </w:pPr>
            <w:r>
              <w:rPr>
                <w:sz w:val="15"/>
              </w:rPr>
              <w:t>BRD 4.002.1.2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Manage Users of the System - 2. Create user profile / role for Approver</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FR-UA-050</w:t>
            </w:r>
          </w:p>
        </w:tc>
        <w:tc>
          <w:tcPr>
            <w:tcW w:type="dxa" w:w="1173"/>
            <w:tcMar>
              <w:top w:w="50" w:type="dxa"/>
              <w:bottom w:w="50" w:type="dxa"/>
              <w:left w:w="90" w:type="dxa"/>
              <w:right w:w="90" w:type="dxa"/>
            </w:tcMar>
            <w:shd w:val="clear" w:color="auto" w:fill="E5F5FF"/>
          </w:tcPr>
          <w:p>
            <w:pPr>
              <w:pStyle w:val="BDOITable"/>
            </w:pPr>
            <w:r>
              <w:rPr>
                <w:b/>
                <w:color w:val="004EA8"/>
                <w:sz w:val="15"/>
              </w:rPr>
              <w:t>CONFIGURE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4.002.1.3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FR-UA-050</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tcPr>
          <w:p>
            <w:pPr>
              <w:pStyle w:val="BDOITable"/>
            </w:pPr>
            <w:r>
              <w:rPr>
                <w:sz w:val="15"/>
              </w:rPr>
              <w:t>BRD 4.002.2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4.002.2.1</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4.002.2.2</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4.002.2.3</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4.002.2.4</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4.002.2.5</w:t>
            </w:r>
          </w:p>
        </w:tc>
        <w:tc>
          <w:tcPr>
            <w:tcW w:type="dxa" w:w="645"/>
            <w:tcMar>
              <w:top w:w="50" w:type="dxa"/>
              <w:bottom w:w="50" w:type="dxa"/>
              <w:left w:w="90" w:type="dxa"/>
              <w:right w:w="90" w:type="dxa"/>
            </w:tcMar>
            <w:shd w:val="clear" w:color="auto" w:fill="E5F5FF"/>
          </w:tcPr>
          <w:p>
            <w:pPr>
              <w:pStyle w:val="BDOITable"/>
            </w:pPr>
            <w:r>
              <w:rPr>
                <w:sz w:val="15"/>
              </w:rPr>
              <w:t>p.9</w:t>
            </w:r>
          </w:p>
        </w:tc>
        <w:tc>
          <w:tcPr>
            <w:tcW w:type="dxa" w:w="4047"/>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4.002.2.6</w:t>
            </w:r>
          </w:p>
        </w:tc>
        <w:tc>
          <w:tcPr>
            <w:tcW w:type="dxa" w:w="645"/>
            <w:tcMar>
              <w:top w:w="50" w:type="dxa"/>
              <w:bottom w:w="50" w:type="dxa"/>
              <w:left w:w="90" w:type="dxa"/>
              <w:right w:w="90" w:type="dxa"/>
            </w:tcMar>
          </w:tcPr>
          <w:p>
            <w:pPr>
              <w:pStyle w:val="BDOITable"/>
            </w:pPr>
            <w:r>
              <w:rPr>
                <w:sz w:val="15"/>
              </w:rPr>
              <w:t>p.9</w:t>
            </w:r>
          </w:p>
        </w:tc>
        <w:tc>
          <w:tcPr>
            <w:tcW w:type="dxa" w:w="4047"/>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4.002.2.7</w:t>
            </w:r>
          </w:p>
        </w:tc>
        <w:tc>
          <w:tcPr>
            <w:tcW w:type="dxa" w:w="645"/>
            <w:tcMar>
              <w:top w:w="50" w:type="dxa"/>
              <w:bottom w:w="50" w:type="dxa"/>
              <w:left w:w="90" w:type="dxa"/>
              <w:right w:w="90" w:type="dxa"/>
            </w:tcMar>
            <w:shd w:val="clear" w:color="auto" w:fill="E5F5FF"/>
          </w:tcPr>
          <w:p>
            <w:pPr>
              <w:pStyle w:val="BDOITable"/>
            </w:pPr>
            <w:r>
              <w:rPr>
                <w:sz w:val="15"/>
              </w:rPr>
              <w:t>p.10</w:t>
            </w:r>
          </w:p>
        </w:tc>
        <w:tc>
          <w:tcPr>
            <w:tcW w:type="dxa" w:w="4047"/>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4.002.2.8</w:t>
            </w:r>
          </w:p>
        </w:tc>
        <w:tc>
          <w:tcPr>
            <w:tcW w:type="dxa" w:w="645"/>
            <w:tcMar>
              <w:top w:w="50" w:type="dxa"/>
              <w:bottom w:w="50" w:type="dxa"/>
              <w:left w:w="90" w:type="dxa"/>
              <w:right w:w="90" w:type="dxa"/>
            </w:tcMar>
          </w:tcPr>
          <w:p>
            <w:pPr>
              <w:pStyle w:val="BDOITable"/>
            </w:pPr>
            <w:r>
              <w:rPr>
                <w:sz w:val="15"/>
              </w:rPr>
              <w:t>p.10</w:t>
            </w:r>
          </w:p>
        </w:tc>
        <w:tc>
          <w:tcPr>
            <w:tcW w:type="dxa" w:w="4047"/>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FR-UA-051</w:t>
            </w:r>
          </w:p>
        </w:tc>
        <w:tc>
          <w:tcPr>
            <w:tcW w:type="dxa" w:w="1173"/>
            <w:tcMar>
              <w:top w:w="50" w:type="dxa"/>
              <w:bottom w:w="50" w:type="dxa"/>
              <w:left w:w="90" w:type="dxa"/>
              <w:right w:w="90" w:type="dxa"/>
            </w:tcMar>
            <w:shd w:val="clear" w:color="auto" w:fill="E8F5E9"/>
          </w:tcPr>
          <w:p>
            <w:pPr>
              <w:pStyle w:val="BDOITable"/>
            </w:pPr>
            <w:r>
              <w:rPr>
                <w:b/>
                <w:color w:val="2E7D32"/>
                <w:sz w:val="15"/>
              </w:rPr>
              <w:t>FIT</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4.002.2.9</w:t>
            </w:r>
          </w:p>
        </w:tc>
        <w:tc>
          <w:tcPr>
            <w:tcW w:type="dxa" w:w="645"/>
            <w:tcMar>
              <w:top w:w="50" w:type="dxa"/>
              <w:bottom w:w="50" w:type="dxa"/>
              <w:left w:w="90" w:type="dxa"/>
              <w:right w:w="90" w:type="dxa"/>
            </w:tcMar>
            <w:shd w:val="clear" w:color="auto" w:fill="E5F5FF"/>
          </w:tcPr>
          <w:p>
            <w:pPr>
              <w:pStyle w:val="BDOITable"/>
            </w:pPr>
            <w:r>
              <w:rPr>
                <w:sz w:val="15"/>
              </w:rPr>
              <w:t>p.10</w:t>
            </w:r>
          </w:p>
        </w:tc>
        <w:tc>
          <w:tcPr>
            <w:tcW w:type="dxa" w:w="4047"/>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tcPr>
          <w:p>
            <w:pPr>
              <w:pStyle w:val="BDOITable"/>
            </w:pPr>
            <w:r>
              <w:rPr>
                <w:sz w:val="15"/>
              </w:rPr>
              <w:t>BRD 4.002.2.10</w:t>
            </w:r>
          </w:p>
        </w:tc>
        <w:tc>
          <w:tcPr>
            <w:tcW w:type="dxa" w:w="645"/>
            <w:tcMar>
              <w:top w:w="50" w:type="dxa"/>
              <w:bottom w:w="50" w:type="dxa"/>
              <w:left w:w="90" w:type="dxa"/>
              <w:right w:w="90" w:type="dxa"/>
            </w:tcMar>
          </w:tcPr>
          <w:p>
            <w:pPr>
              <w:pStyle w:val="BDOITable"/>
            </w:pPr>
            <w:r>
              <w:rPr>
                <w:sz w:val="15"/>
              </w:rPr>
              <w:t>p.10</w:t>
            </w:r>
          </w:p>
        </w:tc>
        <w:tc>
          <w:tcPr>
            <w:tcW w:type="dxa" w:w="4047"/>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704"/>
            <w:tcMar>
              <w:top w:w="50" w:type="dxa"/>
              <w:bottom w:w="50" w:type="dxa"/>
              <w:left w:w="90" w:type="dxa"/>
              <w:right w:w="90" w:type="dxa"/>
            </w:tcMar>
          </w:tcPr>
          <w:p>
            <w:pPr>
              <w:pStyle w:val="BDOITable"/>
            </w:pPr>
            <w:r>
              <w:rPr>
                <w:sz w:val="15"/>
              </w:rPr>
              <w:t>Yes</w:t>
            </w:r>
          </w:p>
        </w:tc>
        <w:tc>
          <w:tcPr>
            <w:tcW w:type="dxa" w:w="1818"/>
            <w:tcMar>
              <w:top w:w="50" w:type="dxa"/>
              <w:bottom w:w="50" w:type="dxa"/>
              <w:left w:w="90" w:type="dxa"/>
              <w:right w:w="90" w:type="dxa"/>
            </w:tcMar>
          </w:tcPr>
          <w:p>
            <w:pPr>
              <w:pStyle w:val="BDOITable"/>
            </w:pPr>
            <w:r>
              <w:rPr>
                <w:sz w:val="15"/>
              </w:rPr>
              <w:t>FR-UA-051</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r>
        <w:trPr>
          <w:cantSplit w:val="true"/>
        </w:trPr>
        <w:tc>
          <w:tcPr>
            <w:tcW w:type="dxa" w:w="1584"/>
            <w:tcMar>
              <w:top w:w="50" w:type="dxa"/>
              <w:bottom w:w="50" w:type="dxa"/>
              <w:left w:w="90" w:type="dxa"/>
              <w:right w:w="90" w:type="dxa"/>
            </w:tcMar>
            <w:shd w:val="clear" w:color="auto" w:fill="E5F5FF"/>
          </w:tcPr>
          <w:p>
            <w:pPr>
              <w:pStyle w:val="BDOITable"/>
            </w:pPr>
            <w:r>
              <w:rPr>
                <w:sz w:val="15"/>
              </w:rPr>
              <w:t>BRD 4.003.1</w:t>
            </w:r>
          </w:p>
        </w:tc>
        <w:tc>
          <w:tcPr>
            <w:tcW w:type="dxa" w:w="645"/>
            <w:tcMar>
              <w:top w:w="50" w:type="dxa"/>
              <w:bottom w:w="50" w:type="dxa"/>
              <w:left w:w="90" w:type="dxa"/>
              <w:right w:w="90" w:type="dxa"/>
            </w:tcMar>
            <w:shd w:val="clear" w:color="auto" w:fill="E5F5FF"/>
          </w:tcPr>
          <w:p>
            <w:pPr>
              <w:pStyle w:val="BDOITable"/>
            </w:pPr>
            <w:r>
              <w:rPr>
                <w:sz w:val="15"/>
              </w:rPr>
              <w:t>p.10</w:t>
            </w:r>
          </w:p>
        </w:tc>
        <w:tc>
          <w:tcPr>
            <w:tcW w:type="dxa" w:w="4047"/>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704"/>
            <w:tcMar>
              <w:top w:w="50" w:type="dxa"/>
              <w:bottom w:w="50" w:type="dxa"/>
              <w:left w:w="90" w:type="dxa"/>
              <w:right w:w="90" w:type="dxa"/>
            </w:tcMar>
            <w:shd w:val="clear" w:color="auto" w:fill="E5F5FF"/>
          </w:tcPr>
          <w:p>
            <w:pPr>
              <w:pStyle w:val="BDOITable"/>
            </w:pPr>
            <w:r>
              <w:rPr>
                <w:sz w:val="15"/>
              </w:rPr>
              <w:t>Yes</w:t>
            </w:r>
          </w:p>
        </w:tc>
        <w:tc>
          <w:tcPr>
            <w:tcW w:type="dxa" w:w="1818"/>
            <w:tcMar>
              <w:top w:w="50" w:type="dxa"/>
              <w:bottom w:w="50" w:type="dxa"/>
              <w:left w:w="90" w:type="dxa"/>
              <w:right w:w="90" w:type="dxa"/>
            </w:tcMar>
            <w:shd w:val="clear" w:color="auto" w:fill="E5F5FF"/>
          </w:tcPr>
          <w:p>
            <w:pPr>
              <w:pStyle w:val="BDOITable"/>
            </w:pPr>
            <w:r>
              <w:rPr>
                <w:sz w:val="15"/>
              </w:rPr>
              <w:t>FR-UA-063, FR-UA-064</w:t>
            </w:r>
          </w:p>
        </w:tc>
        <w:tc>
          <w:tcPr>
            <w:tcW w:type="dxa" w:w="1173"/>
            <w:tcMar>
              <w:top w:w="50" w:type="dxa"/>
              <w:bottom w:w="50" w:type="dxa"/>
              <w:left w:w="90" w:type="dxa"/>
              <w:right w:w="90" w:type="dxa"/>
            </w:tcMar>
            <w:shd w:val="clear" w:color="auto" w:fill="FFF4D6"/>
          </w:tcPr>
          <w:p>
            <w:pPr>
              <w:pStyle w:val="BDOITable"/>
            </w:pPr>
            <w:r>
              <w:rPr>
                <w:b/>
                <w:color w:val="8A5A00"/>
                <w:sz w:val="15"/>
              </w:rPr>
              <w:t>CHANGE</w:t>
            </w:r>
          </w:p>
        </w:tc>
      </w:tr>
    </w:tbl>
    <w:p>
      <w:pPr>
        <w:pStyle w:val="BDOISpacer"/>
      </w:pPr>
    </w:p>
    <w:p>
      <w:pPr>
        <w:pStyle w:val="Heading1"/>
        <w:pageBreakBefore/>
        <w:pBdr>
          <w:bottom w:val="single" w:sz="4" w:space="4" w:color="99C1E7"/>
        </w:pBdr>
      </w:pPr>
      <w:bookmarkStart w:id="179" w:name="_Toc000179"/>
      <w:r>
        <w:rPr/>
        <w:t>12 Sign-off</w:t>
      </w:r>
      <w:bookmarkEnd w:id="179"/>
    </w:p>
    <w:p>
      <w:r>
        <w:rPr/>
        <w:t>By signing, BDOI confirms that this FRS describes the User Access Maintenance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 Corbank Marketing and Corporate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ES-BPS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