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drawing>
          <wp:inline xmlns:a="http://schemas.openxmlformats.org/drawingml/2006/main" xmlns:pic="http://schemas.openxmlformats.org/drawingml/2006/picture">
            <wp:extent cx="1871238" cy="576000"/>
            <wp:docPr id="1" name="Picture 1"/>
            <wp:cNvGraphicFramePr>
              <a:graphicFrameLocks noChangeAspect="1"/>
            </wp:cNvGraphicFramePr>
            <a:graphic>
              <a:graphicData uri="http://schemas.openxmlformats.org/drawingml/2006/picture">
                <pic:pic>
                  <pic:nvPicPr>
                    <pic:cNvPr id="0" name="iorta-logo.png"/>
                    <pic:cNvPicPr/>
                  </pic:nvPicPr>
                  <pic:blipFill>
                    <a:blip r:embed="rId11"/>
                    <a:stretch>
                      <a:fillRect/>
                    </a:stretch>
                  </pic:blipFill>
                  <pic:spPr>
                    <a:xfrm>
                      <a:off x="0" y="0"/>
                      <a:ext cx="1871238" cy="576000"/>
                    </a:xfrm>
                    <a:prstGeom prst="rect"/>
                  </pic:spPr>
                </pic:pic>
              </a:graphicData>
            </a:graphic>
          </wp:inline>
        </w:drawing>
      </w:r>
    </w:p>
    <w:p>
      <w:r>
        <w:drawing>
          <wp:inline xmlns:a="http://schemas.openxmlformats.org/drawingml/2006/main" xmlns:pic="http://schemas.openxmlformats.org/drawingml/2006/picture">
            <wp:extent cx="6120000" cy="214200"/>
            <wp:docPr id="2" name="Picture 2"/>
            <wp:cNvGraphicFramePr>
              <a:graphicFrameLocks noChangeAspect="1"/>
            </wp:cNvGraphicFramePr>
            <a:graphic>
              <a:graphicData uri="http://schemas.openxmlformats.org/drawingml/2006/picture">
                <pic:pic>
                  <pic:nvPicPr>
                    <pic:cNvPr id="0" name="cover-band.png"/>
                    <pic:cNvPicPr/>
                  </pic:nvPicPr>
                  <pic:blipFill>
                    <a:blip r:embed="rId12"/>
                    <a:stretch>
                      <a:fillRect/>
                    </a:stretch>
                  </pic:blipFill>
                  <pic:spPr>
                    <a:xfrm>
                      <a:off x="0" y="0"/>
                      <a:ext cx="6120000" cy="214200"/>
                    </a:xfrm>
                    <a:prstGeom prst="rect"/>
                  </pic:spPr>
                </pic:pic>
              </a:graphicData>
            </a:graphic>
          </wp:inline>
        </w:drawing>
      </w:r>
    </w:p>
    <w:p>
      <w:pPr>
        <w:spacing w:after="0" w:before="0"/>
      </w:pPr>
      <w:r>
        <w:rPr>
          <w:sz w:val="32"/>
        </w:rPr>
      </w:r>
    </w:p>
    <w:p>
      <w:pPr>
        <w:keepNext w:val="0"/>
        <w:spacing w:after="80"/>
      </w:pPr>
      <w:r>
        <w:rPr>
          <w:b/>
          <w:i w:val="0"/>
          <w:color w:val="F58220"/>
          <w:sz w:val="30"/>
        </w:rPr>
        <w:t>SalesVerse 2.0</w:t>
      </w:r>
    </w:p>
    <w:p>
      <w:pPr>
        <w:keepNext w:val="0"/>
        <w:spacing w:after="200"/>
      </w:pPr>
      <w:r>
        <w:rPr>
          <w:b/>
          <w:i w:val="0"/>
          <w:color w:val="E1058C"/>
          <w:sz w:val="56"/>
        </w:rPr>
        <w:t>Data Dictionary</w:t>
      </w:r>
    </w:p>
    <w:p>
      <w:pPr>
        <w:keepNext w:val="0"/>
        <w:spacing w:after="120"/>
      </w:pPr>
      <w:r>
        <w:rPr>
          <w:b w:val="0"/>
          <w:i w:val="0"/>
          <w:color w:val="333333"/>
          <w:sz w:val="26"/>
        </w:rPr>
        <w:t>Physical data model of the PostgreSQL database: tables, columns, keys, relationships, enumerations and database objects</w:t>
      </w:r>
    </w:p>
    <w:p>
      <w:pPr>
        <w:keepNext w:val="0"/>
        <w:spacing w:after="680"/>
      </w:pPr>
      <w:r>
        <w:rPr>
          <w:b w:val="0"/>
          <w:i w:val="0"/>
          <w:color w:val="6B6B6B"/>
          <w:sz w:val="22"/>
        </w:rPr>
        <w:t>IIFT Agent/Banca Portal &amp; Back-office for Insurans Islam Family Takaful Sendirian Berhad</w:t>
      </w:r>
    </w:p>
    <w:tbl>
      <w:tblPr>
        <w:tblW w:type="dxa" w:w="9639"/>
        <w:jc w:val="left"/>
        <w:tblLayout w:type="fixed"/>
        <w:tblLook w:firstColumn="1" w:firstRow="1" w:lastColumn="0" w:lastRow="0" w:noHBand="0" w:noVBand="1" w:val="04A0"/>
        <w:tblLayout w:type="fixed"/>
      </w:tblPr>
      <w:tblGrid>
        <w:gridCol w:w="1927"/>
        <w:gridCol w:w="7711"/>
      </w:tblGrid>
      <w:tr>
        <w:tc>
          <w:tcPr>
            <w:tcW w:type="dxa" w:w="1928"/>
            <w:vAlign w:val="center"/>
          </w:tcPr>
          <w:p>
            <w:r>
              <w:drawing>
                <wp:inline xmlns:a="http://schemas.openxmlformats.org/drawingml/2006/main" xmlns:pic="http://schemas.openxmlformats.org/drawingml/2006/picture">
                  <wp:extent cx="584597" cy="1152000"/>
                  <wp:docPr id="3" name="Picture 3"/>
                  <wp:cNvGraphicFramePr>
                    <a:graphicFrameLocks noChangeAspect="1"/>
                  </wp:cNvGraphicFramePr>
                  <a:graphic>
                    <a:graphicData uri="http://schemas.openxmlformats.org/drawingml/2006/picture">
                      <pic:pic>
                        <pic:nvPicPr>
                          <pic:cNvPr id="0" name="iift-logo.png"/>
                          <pic:cNvPicPr/>
                        </pic:nvPicPr>
                        <pic:blipFill>
                          <a:blip r:embed="rId13"/>
                          <a:stretch>
                            <a:fillRect/>
                          </a:stretch>
                        </pic:blipFill>
                        <pic:spPr>
                          <a:xfrm>
                            <a:off x="0" y="0"/>
                            <a:ext cx="584597" cy="1152000"/>
                          </a:xfrm>
                          <a:prstGeom prst="rect"/>
                        </pic:spPr>
                      </pic:pic>
                    </a:graphicData>
                  </a:graphic>
                </wp:inline>
              </w:drawing>
            </w:r>
          </w:p>
        </w:tc>
        <w:tc>
          <w:tcPr>
            <w:tcW w:type="dxa" w:w="7710"/>
            <w:vAlign w:val="center"/>
          </w:tcPr>
          <w:p>
            <w:pPr>
              <w:spacing w:after="40"/>
            </w:pPr>
            <w:r>
              <w:rPr>
                <w:b/>
                <w:i w:val="0"/>
                <w:color w:val="F58220"/>
                <w:sz w:val="18"/>
              </w:rPr>
              <w:t>PREPARED FOR</w:t>
            </w:r>
          </w:p>
          <w:p>
            <w:pPr>
              <w:spacing w:after="40"/>
            </w:pPr>
            <w:r>
              <w:rPr>
                <w:b/>
                <w:i w:val="0"/>
                <w:color w:val="333333"/>
                <w:sz w:val="28"/>
              </w:rPr>
              <w:t>Insurans Islam Family Takaful Sendirian Berhad</w:t>
            </w:r>
          </w:p>
          <w:p>
            <w:pPr>
              <w:spacing w:after="40"/>
            </w:pPr>
            <w:r>
              <w:rPr>
                <w:b w:val="0"/>
                <w:i w:val="0"/>
                <w:color w:val="6B6B6B"/>
                <w:sz w:val="20"/>
              </w:rPr>
              <w:t>Bandar Seri Begawan, Brunei Darussalam</w:t>
            </w:r>
          </w:p>
          <w:p>
            <w:pPr>
              <w:spacing w:after="40" w:before="240"/>
            </w:pPr>
            <w:r>
              <w:rPr>
                <w:b/>
                <w:i w:val="0"/>
                <w:color w:val="F58220"/>
                <w:sz w:val="18"/>
              </w:rPr>
              <w:t>PREPARED BY</w:t>
            </w:r>
          </w:p>
          <w:p>
            <w:pPr>
              <w:spacing w:after="40"/>
            </w:pPr>
            <w:r>
              <w:rPr>
                <w:b/>
                <w:i w:val="0"/>
                <w:color w:val="333333"/>
                <w:sz w:val="28"/>
              </w:rPr>
              <w:t>iorta TechNXT</w:t>
            </w:r>
          </w:p>
          <w:p>
            <w:pPr>
              <w:spacing w:after="40"/>
            </w:pPr>
            <w:r>
              <w:rPr>
                <w:b w:val="0"/>
                <w:i w:val="0"/>
                <w:color w:val="6B6B6B"/>
                <w:sz w:val="20"/>
              </w:rPr>
              <w:t>https://iortatechnxt.com</w:t>
            </w:r>
          </w:p>
        </w:tc>
      </w:tr>
    </w:tbl>
    <w:p>
      <w:pPr>
        <w:spacing w:after="0" w:before="0"/>
      </w:pPr>
      <w:r>
        <w:rPr>
          <w:sz w:val="52"/>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 reference</w:t>
            </w:r>
          </w:p>
        </w:tc>
        <w:tc>
          <w:tcPr>
            <w:tcW w:type="dxa" w:w="6803"/>
          </w:tcPr>
          <w:p>
            <w:pPr>
              <w:spacing w:after="20"/>
            </w:pPr>
            <w:r>
              <w:rPr>
                <w:b w:val="0"/>
                <w:i w:val="0"/>
                <w:sz w:val="18"/>
              </w:rPr>
              <w:t>IIFT-SV2-DD</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RFP deliverable</w:t>
            </w:r>
          </w:p>
        </w:tc>
        <w:tc>
          <w:tcPr>
            <w:tcW w:type="dxa" w:w="6803"/>
          </w:tcPr>
          <w:p>
            <w:pPr>
              <w:spacing w:after="20"/>
            </w:pPr>
            <w:r>
              <w:rPr>
                <w:b w:val="0"/>
                <w:i w:val="0"/>
                <w:sz w:val="18"/>
              </w:rPr>
              <w:t>DEL-07 (Technical Design, database)</w:t>
            </w:r>
          </w:p>
        </w:tc>
      </w:tr>
      <w:tr>
        <w:trPr>
          <w:cantSplit/>
        </w:trPr>
        <w:tc>
          <w:tcPr>
            <w:tcW w:type="dxa" w:w="2835"/>
            <w:shd w:val="clear" w:color="auto" w:fill="FDF0F7"/>
          </w:tcPr>
          <w:p>
            <w:pPr>
              <w:spacing w:after="20"/>
            </w:pPr>
            <w:r>
              <w:rPr>
                <w:b/>
                <w:i w:val="0"/>
                <w:sz w:val="18"/>
              </w:rPr>
              <w:t>Status</w:t>
            </w:r>
          </w:p>
        </w:tc>
        <w:tc>
          <w:tcPr>
            <w:tcW w:type="dxa" w:w="6803"/>
          </w:tcPr>
          <w:p>
            <w:pPr>
              <w:spacing w:after="20"/>
            </w:pPr>
            <w:r>
              <w:rPr>
                <w:b w:val="0"/>
                <w:i w:val="0"/>
                <w:sz w:val="18"/>
              </w:rPr>
              <w:t>Issued with the proposal</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4"/>
        </w:rPr>
      </w:r>
    </w:p>
    <w:p>
      <w:pPr>
        <w:keepNext w:val="0"/>
      </w:pPr>
      <w:r>
        <w:rPr>
          <w:b w:val="0"/>
          <w:i/>
          <w:color w:val="6B6B6B"/>
          <w:sz w:val="16"/>
        </w:rPr>
        <w:t>Commercial-in-Confidence. Prepared by iorta TechNXT for Insurans Islam Family Takaful Sendirian Berhad as part of the response to IIFT's Request for Proposal for an Agent/Banca Portal and Back-office solution. Not to be disclosed to third parties without prior written consent.</w:t>
      </w:r>
    </w:p>
    <w:p>
      <w:pPr>
        <w:pStyle w:val="Heading1"/>
        <w:pageBreakBefore/>
        <w:pBdr>
          <w:bottom w:val="single" w:sz="12" w:space="4" w:color="F58220"/>
        </w:pBdr>
      </w:pPr>
      <w:r>
        <w:t>Document Control</w:t>
      </w:r>
    </w:p>
    <w:p>
      <w:pPr>
        <w:keepNext w:val="0"/>
      </w:pPr>
      <w:r>
        <w:rPr>
          <w:b w:val="0"/>
          <w:i w:val="0"/>
        </w:rPr>
        <w:t>This data dictionary describes every table and column of the SalesVerse 2.0 database as created by the versioned migrations in the source code. It is generated from the Prisma schema and the migration SQL, so it always matches the deployed database. A spreadsheet version with the same content is provided for filtering and searching.</w:t>
      </w:r>
    </w:p>
    <w:p>
      <w:pPr>
        <w:pStyle w:val="Heading3"/>
      </w:pPr>
      <w:r>
        <w:t>Version history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1814"/>
        <w:gridCol w:w="2041"/>
        <w:gridCol w:w="4649"/>
      </w:tblGrid>
      <w:tr>
        <w:trPr>
          <w:cantSplit/>
          <w:tblHeader/>
        </w:trPr>
        <w:tc>
          <w:tcPr>
            <w:tcW w:type="dxa" w:w="1134"/>
            <w:shd w:val="clear" w:color="auto" w:fill="E1058C"/>
            <w:vAlign w:val="center"/>
          </w:tcPr>
          <w:p>
            <w:pPr>
              <w:spacing w:after="0"/>
            </w:pPr>
            <w:r>
              <w:rPr>
                <w:b/>
                <w:i w:val="0"/>
                <w:color w:val="FFFFFF"/>
                <w:sz w:val="17"/>
              </w:rPr>
              <w:t>Version</w:t>
            </w:r>
          </w:p>
        </w:tc>
        <w:tc>
          <w:tcPr>
            <w:tcW w:type="dxa" w:w="1814"/>
            <w:shd w:val="clear" w:color="auto" w:fill="E1058C"/>
            <w:vAlign w:val="center"/>
          </w:tcPr>
          <w:p>
            <w:pPr>
              <w:spacing w:after="0"/>
            </w:pPr>
            <w:r>
              <w:rPr>
                <w:b/>
                <w:i w:val="0"/>
                <w:color w:val="FFFFFF"/>
                <w:sz w:val="17"/>
              </w:rPr>
              <w:t>Date</w:t>
            </w:r>
          </w:p>
        </w:tc>
        <w:tc>
          <w:tcPr>
            <w:tcW w:type="dxa" w:w="2041"/>
            <w:shd w:val="clear" w:color="auto" w:fill="E1058C"/>
            <w:vAlign w:val="center"/>
          </w:tcPr>
          <w:p>
            <w:pPr>
              <w:spacing w:after="0"/>
            </w:pPr>
            <w:r>
              <w:rPr>
                <w:b/>
                <w:i w:val="0"/>
                <w:color w:val="FFFFFF"/>
                <w:sz w:val="17"/>
              </w:rPr>
              <w:t>Author</w:t>
            </w:r>
          </w:p>
        </w:tc>
        <w:tc>
          <w:tcPr>
            <w:tcW w:type="dxa" w:w="4649"/>
            <w:shd w:val="clear" w:color="auto" w:fill="E1058C"/>
            <w:vAlign w:val="center"/>
          </w:tcPr>
          <w:p>
            <w:pPr>
              <w:spacing w:after="0"/>
            </w:pPr>
            <w:r>
              <w:rPr>
                <w:b/>
                <w:i w:val="0"/>
                <w:color w:val="FFFFFF"/>
                <w:sz w:val="17"/>
              </w:rPr>
              <w:t>Description</w:t>
            </w:r>
          </w:p>
        </w:tc>
      </w:tr>
      <w:tr>
        <w:trPr>
          <w:cantSplit/>
        </w:trPr>
        <w:tc>
          <w:tcPr>
            <w:tcW w:type="dxa" w:w="1134"/>
            <w:vAlign w:val="top"/>
          </w:tcPr>
          <w:p>
            <w:pPr>
              <w:spacing w:after="20" w:line="252" w:lineRule="auto"/>
            </w:pPr>
            <w:r>
              <w:rPr>
                <w:b w:val="0"/>
                <w:i w:val="0"/>
                <w:sz w:val="17"/>
              </w:rPr>
              <w:t>0.9</w:t>
            </w:r>
          </w:p>
        </w:tc>
        <w:tc>
          <w:tcPr>
            <w:tcW w:type="dxa" w:w="1814"/>
            <w:vAlign w:val="top"/>
          </w:tcPr>
          <w:p>
            <w:pPr>
              <w:spacing w:after="20" w:line="252" w:lineRule="auto"/>
            </w:pPr>
            <w:r>
              <w:rPr>
                <w:b w:val="0"/>
                <w:i w:val="0"/>
                <w:sz w:val="17"/>
              </w:rPr>
              <w:t>September 2026</w:t>
            </w:r>
          </w:p>
        </w:tc>
        <w:tc>
          <w:tcPr>
            <w:tcW w:type="dxa" w:w="2041"/>
            <w:vAlign w:val="top"/>
          </w:tcPr>
          <w:p>
            <w:pPr>
              <w:spacing w:after="20" w:line="252" w:lineRule="auto"/>
            </w:pPr>
            <w:r>
              <w:rPr>
                <w:b w:val="0"/>
                <w:i w:val="0"/>
                <w:sz w:val="17"/>
              </w:rPr>
              <w:t>iorta TechNXT</w:t>
            </w:r>
          </w:p>
        </w:tc>
        <w:tc>
          <w:tcPr>
            <w:tcW w:type="dxa" w:w="4649"/>
            <w:vAlign w:val="top"/>
          </w:tcPr>
          <w:p>
            <w:pPr>
              <w:spacing w:after="20" w:line="252" w:lineRule="auto"/>
            </w:pPr>
            <w:r>
              <w:rPr>
                <w:b w:val="0"/>
                <w:i w:val="0"/>
                <w:sz w:val="17"/>
              </w:rPr>
              <w:t>Internal technical review</w:t>
            </w:r>
          </w:p>
        </w:tc>
      </w:tr>
      <w:tr>
        <w:trPr>
          <w:cantSplit/>
        </w:trPr>
        <w:tc>
          <w:tcPr>
            <w:tcW w:type="dxa" w:w="1134"/>
            <w:vAlign w:val="top"/>
            <w:shd w:val="clear" w:color="auto" w:fill="FDF0F7"/>
          </w:tcPr>
          <w:p>
            <w:pPr>
              <w:spacing w:after="20" w:line="252" w:lineRule="auto"/>
            </w:pPr>
            <w:r>
              <w:rPr>
                <w:b w:val="0"/>
                <w:i w:val="0"/>
                <w:sz w:val="17"/>
              </w:rPr>
              <w:t>1.0</w:t>
            </w:r>
          </w:p>
        </w:tc>
        <w:tc>
          <w:tcPr>
            <w:tcW w:type="dxa" w:w="1814"/>
            <w:vAlign w:val="top"/>
            <w:shd w:val="clear" w:color="auto" w:fill="FDF0F7"/>
          </w:tcPr>
          <w:p>
            <w:pPr>
              <w:spacing w:after="20" w:line="252" w:lineRule="auto"/>
            </w:pPr>
            <w:r>
              <w:rPr>
                <w:b w:val="0"/>
                <w:i w:val="0"/>
                <w:sz w:val="17"/>
              </w:rPr>
              <w:t>October 2026</w:t>
            </w:r>
          </w:p>
        </w:tc>
        <w:tc>
          <w:tcPr>
            <w:tcW w:type="dxa" w:w="2041"/>
            <w:vAlign w:val="top"/>
            <w:shd w:val="clear" w:color="auto" w:fill="FDF0F7"/>
          </w:tcPr>
          <w:p>
            <w:pPr>
              <w:spacing w:after="20" w:line="252" w:lineRule="auto"/>
            </w:pPr>
            <w:r>
              <w:rPr>
                <w:b w:val="0"/>
                <w:i w:val="0"/>
                <w:sz w:val="17"/>
              </w:rPr>
              <w:t>iorta TechNXT</w:t>
            </w:r>
          </w:p>
        </w:tc>
        <w:tc>
          <w:tcPr>
            <w:tcW w:type="dxa" w:w="4649"/>
            <w:vAlign w:val="top"/>
            <w:shd w:val="clear" w:color="auto" w:fill="FDF0F7"/>
          </w:tcPr>
          <w:p>
            <w:pPr>
              <w:spacing w:after="20" w:line="252" w:lineRule="auto"/>
            </w:pPr>
            <w:r>
              <w:rPr>
                <w:b w:val="0"/>
                <w:i w:val="0"/>
                <w:sz w:val="17"/>
              </w:rPr>
              <w:t>Issued with the tender proposal</w:t>
            </w:r>
          </w:p>
        </w:tc>
      </w:tr>
    </w:tbl>
    <w:p>
      <w:pPr>
        <w:spacing w:after="0" w:before="0"/>
      </w:pPr>
      <w:r>
        <w:rPr>
          <w:sz w:val="8"/>
        </w:rPr>
      </w:r>
    </w:p>
    <w:p>
      <w:pPr>
        <w:pStyle w:val="Heading3"/>
      </w:pPr>
      <w:r>
        <w:t>Review and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195"/>
        <w:gridCol w:w="2835"/>
        <w:gridCol w:w="2608"/>
      </w:tblGrid>
      <w:tr>
        <w:trPr>
          <w:cantSplit/>
          <w:tblHeader/>
        </w:trPr>
        <w:tc>
          <w:tcPr>
            <w:tcW w:type="dxa" w:w="4195"/>
            <w:shd w:val="clear" w:color="auto" w:fill="E1058C"/>
            <w:vAlign w:val="center"/>
          </w:tcPr>
          <w:p>
            <w:pPr>
              <w:spacing w:after="0"/>
            </w:pPr>
            <w:r>
              <w:rPr>
                <w:b/>
                <w:i w:val="0"/>
                <w:color w:val="FFFFFF"/>
                <w:sz w:val="17"/>
              </w:rPr>
              <w:t>Role</w:t>
            </w:r>
          </w:p>
        </w:tc>
        <w:tc>
          <w:tcPr>
            <w:tcW w:type="dxa" w:w="2835"/>
            <w:shd w:val="clear" w:color="auto" w:fill="E1058C"/>
            <w:vAlign w:val="center"/>
          </w:tcPr>
          <w:p>
            <w:pPr>
              <w:spacing w:after="0"/>
            </w:pPr>
            <w:r>
              <w:rPr>
                <w:b/>
                <w:i w:val="0"/>
                <w:color w:val="FFFFFF"/>
                <w:sz w:val="17"/>
              </w:rPr>
              <w:t>Name</w:t>
            </w:r>
          </w:p>
        </w:tc>
        <w:tc>
          <w:tcPr>
            <w:tcW w:type="dxa" w:w="2608"/>
            <w:shd w:val="clear" w:color="auto" w:fill="E1058C"/>
            <w:vAlign w:val="center"/>
          </w:tcPr>
          <w:p>
            <w:pPr>
              <w:spacing w:after="0"/>
            </w:pPr>
            <w:r>
              <w:rPr>
                <w:b/>
                <w:i w:val="0"/>
                <w:color w:val="FFFFFF"/>
                <w:sz w:val="17"/>
              </w:rPr>
              <w:t>Signature / date</w:t>
            </w:r>
          </w:p>
        </w:tc>
      </w:tr>
      <w:tr>
        <w:trPr>
          <w:cantSplit/>
        </w:trPr>
        <w:tc>
          <w:tcPr>
            <w:tcW w:type="dxa" w:w="4195"/>
            <w:vAlign w:val="top"/>
          </w:tcPr>
          <w:p>
            <w:pPr>
              <w:spacing w:after="20" w:line="252" w:lineRule="auto"/>
            </w:pPr>
            <w:r>
              <w:rPr>
                <w:b w:val="0"/>
                <w:i w:val="0"/>
                <w:sz w:val="17"/>
              </w:rPr>
              <w:t>Prepared by (Solution Architect,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Reviewed by (Engineering Lead, iorta TechNXT)</w:t>
            </w:r>
          </w:p>
        </w:tc>
        <w:tc>
          <w:tcPr>
            <w:tcW w:type="dxa" w:w="2835"/>
            <w:vAlign w:val="top"/>
            <w:shd w:val="clear" w:color="auto" w:fill="FDF0F7"/>
          </w:tcPr>
          <w:p>
            <w:pPr>
              <w:spacing w:after="20" w:line="252" w:lineRule="auto"/>
            </w:pPr>
            <w:r>
              <w:rPr>
                <w:b w:val="0"/>
                <w:i w:val="0"/>
                <w:sz w:val="17"/>
                <w:highlight w:val="yellow"/>
              </w:rPr>
              <w:t>[Name]</w:t>
            </w:r>
          </w:p>
        </w:tc>
        <w:tc>
          <w:tcPr>
            <w:tcW w:type="dxa" w:w="2608"/>
            <w:vAlign w:val="top"/>
            <w:shd w:val="clear" w:color="auto" w:fill="FDF0F7"/>
          </w:tcPr>
          <w:p>
            <w:pPr>
              <w:spacing w:after="20" w:line="252" w:lineRule="auto"/>
            </w:pPr>
          </w:p>
        </w:tc>
      </w:tr>
      <w:tr>
        <w:trPr>
          <w:cantSplit/>
        </w:trPr>
        <w:tc>
          <w:tcPr>
            <w:tcW w:type="dxa" w:w="4195"/>
            <w:vAlign w:val="top"/>
          </w:tcPr>
          <w:p>
            <w:pPr>
              <w:spacing w:after="20" w:line="252" w:lineRule="auto"/>
            </w:pPr>
            <w:r>
              <w:rPr>
                <w:b w:val="0"/>
                <w:i w:val="0"/>
                <w:sz w:val="17"/>
              </w:rPr>
              <w:t>Approved by (Project Director,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Accepted by (IIFT IT)</w:t>
            </w:r>
          </w:p>
        </w:tc>
        <w:tc>
          <w:tcPr>
            <w:tcW w:type="dxa" w:w="2835"/>
            <w:vAlign w:val="top"/>
            <w:shd w:val="clear" w:color="auto" w:fill="FDF0F7"/>
          </w:tcPr>
          <w:p>
            <w:pPr>
              <w:spacing w:after="20" w:line="252" w:lineRule="auto"/>
            </w:pPr>
            <w:r>
              <w:rPr>
                <w:b w:val="0"/>
                <w:i w:val="0"/>
                <w:sz w:val="17"/>
                <w:highlight w:val="yellow"/>
              </w:rPr>
              <w:t>[Name, designation]</w:t>
            </w:r>
          </w:p>
        </w:tc>
        <w:tc>
          <w:tcPr>
            <w:tcW w:type="dxa" w:w="2608"/>
            <w:vAlign w:val="top"/>
            <w:shd w:val="clear" w:color="auto" w:fill="FDF0F7"/>
          </w:tcPr>
          <w:p>
            <w:pPr>
              <w:spacing w:after="20" w:line="252" w:lineRule="auto"/>
            </w:pPr>
          </w:p>
        </w:tc>
      </w:tr>
    </w:tbl>
    <w:p>
      <w:pPr>
        <w:spacing w:after="0" w:before="0"/>
      </w:pPr>
      <w:r>
        <w:rPr>
          <w:sz w:val="8"/>
        </w:rPr>
      </w:r>
    </w:p>
    <w:p>
      <w:pPr>
        <w:pStyle w:val="Heading3"/>
      </w:pPr>
      <w:r>
        <w:t>Document pack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082"/>
        <w:gridCol w:w="2041"/>
        <w:gridCol w:w="1701"/>
      </w:tblGrid>
      <w:tr>
        <w:trPr>
          <w:cantSplit/>
          <w:tblHeader/>
        </w:trPr>
        <w:tc>
          <w:tcPr>
            <w:tcW w:type="dxa" w:w="1814"/>
            <w:shd w:val="clear" w:color="auto" w:fill="E1058C"/>
            <w:vAlign w:val="center"/>
          </w:tcPr>
          <w:p>
            <w:pPr>
              <w:spacing w:after="0"/>
            </w:pPr>
            <w:r>
              <w:rPr>
                <w:b/>
                <w:i w:val="0"/>
                <w:color w:val="FFFFFF"/>
                <w:sz w:val="17"/>
              </w:rPr>
              <w:t>Reference</w:t>
            </w:r>
          </w:p>
        </w:tc>
        <w:tc>
          <w:tcPr>
            <w:tcW w:type="dxa" w:w="4082"/>
            <w:shd w:val="clear" w:color="auto" w:fill="E1058C"/>
            <w:vAlign w:val="center"/>
          </w:tcPr>
          <w:p>
            <w:pPr>
              <w:spacing w:after="0"/>
            </w:pPr>
            <w:r>
              <w:rPr>
                <w:b/>
                <w:i w:val="0"/>
                <w:color w:val="FFFFFF"/>
                <w:sz w:val="17"/>
              </w:rPr>
              <w:t>Document</w:t>
            </w:r>
          </w:p>
        </w:tc>
        <w:tc>
          <w:tcPr>
            <w:tcW w:type="dxa" w:w="2041"/>
            <w:shd w:val="clear" w:color="auto" w:fill="E1058C"/>
            <w:vAlign w:val="center"/>
          </w:tcPr>
          <w:p>
            <w:pPr>
              <w:spacing w:after="0"/>
            </w:pPr>
            <w:r>
              <w:rPr>
                <w:b/>
                <w:i w:val="0"/>
                <w:color w:val="FFFFFF"/>
                <w:sz w:val="17"/>
              </w:rPr>
              <w:t>RFP deliverable</w:t>
            </w:r>
          </w:p>
        </w:tc>
        <w:tc>
          <w:tcPr>
            <w:tcW w:type="dxa" w:w="1701"/>
            <w:shd w:val="clear" w:color="auto" w:fill="E1058C"/>
            <w:vAlign w:val="center"/>
          </w:tcPr>
          <w:p>
            <w:pPr>
              <w:spacing w:after="0"/>
            </w:pPr>
            <w:r>
              <w:rPr>
                <w:b/>
                <w:i w:val="0"/>
                <w:color w:val="FFFFFF"/>
                <w:sz w:val="17"/>
              </w:rPr>
              <w:t>Status</w:t>
            </w:r>
          </w:p>
        </w:tc>
      </w:tr>
      <w:tr>
        <w:trPr>
          <w:cantSplit/>
        </w:trPr>
        <w:tc>
          <w:tcPr>
            <w:tcW w:type="dxa" w:w="1814"/>
            <w:vAlign w:val="top"/>
          </w:tcPr>
          <w:p>
            <w:pPr>
              <w:spacing w:after="20" w:line="252" w:lineRule="auto"/>
            </w:pPr>
            <w:r>
              <w:rPr>
                <w:b w:val="0"/>
                <w:i w:val="0"/>
                <w:sz w:val="17"/>
              </w:rPr>
              <w:t>IIFT-SV2-SAD</w:t>
            </w:r>
          </w:p>
        </w:tc>
        <w:tc>
          <w:tcPr>
            <w:tcW w:type="dxa" w:w="4082"/>
            <w:vAlign w:val="top"/>
          </w:tcPr>
          <w:p>
            <w:pPr>
              <w:spacing w:after="20" w:line="252" w:lineRule="auto"/>
            </w:pPr>
            <w:r>
              <w:rPr>
                <w:b w:val="0"/>
                <w:i w:val="0"/>
                <w:sz w:val="17"/>
              </w:rPr>
              <w:t>SalesVerse 2.0 Solution Architecture</w:t>
            </w:r>
          </w:p>
        </w:tc>
        <w:tc>
          <w:tcPr>
            <w:tcW w:type="dxa" w:w="2041"/>
            <w:vAlign w:val="top"/>
          </w:tcPr>
          <w:p>
            <w:pPr>
              <w:spacing w:after="20" w:line="252" w:lineRule="auto"/>
            </w:pPr>
            <w:r>
              <w:rPr>
                <w:b w:val="0"/>
                <w:i w:val="0"/>
                <w:sz w:val="17"/>
              </w:rPr>
              <w:t>DEL-06</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IIFT-SV2-DD</w:t>
            </w:r>
          </w:p>
        </w:tc>
        <w:tc>
          <w:tcPr>
            <w:tcW w:type="dxa" w:w="4082"/>
            <w:vAlign w:val="top"/>
            <w:shd w:val="clear" w:color="auto" w:fill="FDF0F7"/>
          </w:tcPr>
          <w:p>
            <w:pPr>
              <w:spacing w:after="20" w:line="252" w:lineRule="auto"/>
            </w:pPr>
            <w:r>
              <w:rPr>
                <w:b w:val="0"/>
                <w:i w:val="0"/>
                <w:sz w:val="17"/>
              </w:rPr>
              <w:t>SalesVerse 2.0 Data Dictionary</w:t>
            </w:r>
          </w:p>
        </w:tc>
        <w:tc>
          <w:tcPr>
            <w:tcW w:type="dxa" w:w="2041"/>
            <w:vAlign w:val="top"/>
            <w:shd w:val="clear" w:color="auto" w:fill="FDF0F7"/>
          </w:tcPr>
          <w:p>
            <w:pPr>
              <w:spacing w:after="20" w:line="252" w:lineRule="auto"/>
            </w:pPr>
            <w:r>
              <w:rPr>
                <w:b w:val="0"/>
                <w:i w:val="0"/>
                <w:sz w:val="17"/>
              </w:rPr>
              <w:t>DEL-07</w:t>
            </w:r>
          </w:p>
        </w:tc>
        <w:tc>
          <w:tcPr>
            <w:tcW w:type="dxa" w:w="1701"/>
            <w:vAlign w:val="top"/>
            <w:shd w:val="clear" w:color="auto" w:fill="FDF0F7"/>
          </w:tcPr>
          <w:p>
            <w:pPr>
              <w:spacing w:after="20" w:line="252" w:lineRule="auto"/>
            </w:pPr>
            <w:r>
              <w:rPr>
                <w:b w:val="0"/>
                <w:i w:val="0"/>
                <w:sz w:val="17"/>
              </w:rPr>
              <w:t>This document</w:t>
            </w:r>
          </w:p>
        </w:tc>
      </w:tr>
      <w:tr>
        <w:trPr>
          <w:cantSplit/>
        </w:trPr>
        <w:tc>
          <w:tcPr>
            <w:tcW w:type="dxa" w:w="1814"/>
            <w:vAlign w:val="top"/>
          </w:tcPr>
          <w:p>
            <w:pPr>
              <w:spacing w:after="20" w:line="252" w:lineRule="auto"/>
            </w:pPr>
            <w:r>
              <w:rPr>
                <w:b w:val="0"/>
                <w:i w:val="0"/>
                <w:sz w:val="17"/>
              </w:rPr>
              <w:t>IIFT-SV2-PSH</w:t>
            </w:r>
          </w:p>
        </w:tc>
        <w:tc>
          <w:tcPr>
            <w:tcW w:type="dxa" w:w="4082"/>
            <w:vAlign w:val="top"/>
          </w:tcPr>
          <w:p>
            <w:pPr>
              <w:spacing w:after="20" w:line="252" w:lineRule="auto"/>
            </w:pPr>
            <w:r>
              <w:rPr>
                <w:b w:val="0"/>
                <w:i w:val="0"/>
                <w:sz w:val="17"/>
              </w:rPr>
              <w:t>SalesVerse 2.0 Production Support Handover</w:t>
            </w:r>
          </w:p>
        </w:tc>
        <w:tc>
          <w:tcPr>
            <w:tcW w:type="dxa" w:w="2041"/>
            <w:vAlign w:val="top"/>
          </w:tcPr>
          <w:p>
            <w:pPr>
              <w:spacing w:after="20" w:line="252" w:lineRule="auto"/>
            </w:pPr>
            <w:r>
              <w:rPr>
                <w:b w:val="0"/>
                <w:i w:val="0"/>
                <w:sz w:val="17"/>
              </w:rPr>
              <w:t>DEL-26, DEL-27, MNT-28</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IIFT-SV2-CSQ</w:t>
            </w:r>
          </w:p>
        </w:tc>
        <w:tc>
          <w:tcPr>
            <w:tcW w:type="dxa" w:w="4082"/>
            <w:vAlign w:val="top"/>
            <w:shd w:val="clear" w:color="auto" w:fill="FDF0F7"/>
          </w:tcPr>
          <w:p>
            <w:pPr>
              <w:spacing w:after="20" w:line="252" w:lineRule="auto"/>
            </w:pPr>
            <w:r>
              <w:rPr>
                <w:b w:val="0"/>
                <w:i w:val="0"/>
                <w:sz w:val="17"/>
              </w:rPr>
              <w:t>SalesVerse 2.0 Code Standards &amp; Quality Report</w:t>
            </w:r>
          </w:p>
        </w:tc>
        <w:tc>
          <w:tcPr>
            <w:tcW w:type="dxa" w:w="2041"/>
            <w:vAlign w:val="top"/>
            <w:shd w:val="clear" w:color="auto" w:fill="FDF0F7"/>
          </w:tcPr>
          <w:p>
            <w:pPr>
              <w:spacing w:after="20" w:line="252" w:lineRule="auto"/>
            </w:pPr>
            <w:r>
              <w:rPr>
                <w:b w:val="0"/>
                <w:i w:val="0"/>
                <w:sz w:val="17"/>
              </w:rPr>
              <w:t>DEL-11, NFR-14</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IIFT-SV2-SAR</w:t>
            </w:r>
          </w:p>
        </w:tc>
        <w:tc>
          <w:tcPr>
            <w:tcW w:type="dxa" w:w="4082"/>
            <w:vAlign w:val="top"/>
          </w:tcPr>
          <w:p>
            <w:pPr>
              <w:spacing w:after="20" w:line="252" w:lineRule="auto"/>
            </w:pPr>
            <w:r>
              <w:rPr>
                <w:b w:val="0"/>
                <w:i w:val="0"/>
                <w:sz w:val="17"/>
              </w:rPr>
              <w:t>SalesVerse 2.0 Security Assessment Report</w:t>
            </w:r>
          </w:p>
        </w:tc>
        <w:tc>
          <w:tcPr>
            <w:tcW w:type="dxa" w:w="2041"/>
            <w:vAlign w:val="top"/>
          </w:tcPr>
          <w:p>
            <w:pPr>
              <w:spacing w:after="20" w:line="252" w:lineRule="auto"/>
            </w:pPr>
            <w:r>
              <w:rPr>
                <w:b w:val="0"/>
                <w:i w:val="0"/>
                <w:sz w:val="17"/>
              </w:rPr>
              <w:t>DEL-17, NFR-13</w:t>
            </w:r>
          </w:p>
        </w:tc>
        <w:tc>
          <w:tcPr>
            <w:tcW w:type="dxa" w:w="1701"/>
            <w:vAlign w:val="top"/>
          </w:tcPr>
          <w:p>
            <w:pPr>
              <w:spacing w:after="20" w:line="252" w:lineRule="auto"/>
            </w:pPr>
            <w:r>
              <w:rPr>
                <w:b w:val="0"/>
                <w:i w:val="0"/>
                <w:sz w:val="17"/>
              </w:rPr>
              <w:t>Issued</w:t>
            </w:r>
          </w:p>
        </w:tc>
      </w:tr>
    </w:tbl>
    <w:p>
      <w:pPr>
        <w:spacing w:after="0" w:before="0"/>
      </w:pPr>
      <w:r>
        <w:rPr>
          <w:sz w:val="8"/>
        </w:rPr>
      </w:r>
    </w:p>
    <w:p>
      <w:pPr>
        <w:pStyle w:val="Heading3"/>
      </w:pPr>
      <w:r>
        <w:t>Related material</w:t>
      </w:r>
    </w:p>
    <w:p>
      <w:pPr>
        <w:pStyle w:val="ListBullet"/>
      </w:pPr>
      <w:r>
        <w:rPr>
          <w:b w:val="0"/>
          <w:i w:val="0"/>
        </w:rPr>
        <w:t>SalesVerse-2.0-Data-Dictionary.xlsx: the same content as a workbook, one sheet per table.</w:t>
      </w:r>
    </w:p>
    <w:p>
      <w:pPr>
        <w:pStyle w:val="ListBullet"/>
      </w:pPr>
      <w:r>
        <w:rPr>
          <w:b w:val="0"/>
          <w:i w:val="0"/>
        </w:rPr>
        <w:t>SalesVerse-2.0-Solution-Architecture: data architecture, encryption and retention design.</w:t>
      </w:r>
    </w:p>
    <w:p>
      <w:pPr>
        <w:pStyle w:val="ListBullet"/>
      </w:pPr>
      <w:r>
        <w:rPr>
          <w:b w:val="0"/>
          <w:i w:val="0"/>
        </w:rPr>
        <w:t>Source: apps/api/prisma/schema.prisma and apps/api/prisma/migrations/*/migration.sql.</w:t>
      </w:r>
    </w:p>
    <w:p>
      <w:pPr>
        <w:pStyle w:val="Heading3"/>
      </w:pPr>
      <w:r>
        <w:t>Conventions</w:t>
      </w:r>
    </w:p>
    <w:p>
      <w:pPr>
        <w:pStyle w:val="ListBullet"/>
      </w:pPr>
      <w:r>
        <w:rPr>
          <w:b w:val="0"/>
          <w:i w:val="0"/>
        </w:rPr>
        <w:t>Monetary amounts are in Brunei dollars (B$). Times are Brunei time (UTC+8) unless marked UTC.</w:t>
      </w:r>
    </w:p>
    <w:p>
      <w:pPr>
        <w:pStyle w:val="ListBullet"/>
      </w:pPr>
      <w:r>
        <w:rPr>
          <w:b w:val="0"/>
          <w:i w:val="0"/>
        </w:rPr>
        <w:t>RFP requirement identifiers (AP, BO, INT, COM, NFR, DEL, MNT) refer to IIFT's Request for Proposal. COM-01 to COM-10 in this pack are the shared platform requirements of RFP section 4.4.</w:t>
      </w:r>
    </w:p>
    <w:p>
      <w:pPr>
        <w:pStyle w:val="ListBullet"/>
      </w:pPr>
      <w:r>
        <w:rPr>
          <w:b w:val="0"/>
          <w:i w:val="0"/>
        </w:rPr>
        <w:t xml:space="preserve">Items marked </w:t>
      </w:r>
      <w:r>
        <w:rPr>
          <w:b/>
          <w:i w:val="0"/>
        </w:rPr>
        <w:t>delivered during implementation</w:t>
      </w:r>
      <w:r>
        <w:rPr>
          <w:b w:val="0"/>
          <w:i w:val="0"/>
        </w:rPr>
        <w:t xml:space="preserve"> are designed here but not yet present in the working application; everything else describes the application as it runs today.</w:t>
      </w:r>
    </w:p>
    <w:p>
      <w:pPr>
        <w:pStyle w:val="ListBullet"/>
      </w:pPr>
      <w:r>
        <w:rPr>
          <w:b w:val="0"/>
          <w:i w:val="0"/>
        </w:rPr>
        <w:t>Option A, B and C are the commercial options of the proposal: on-premise with a perpetual licence, subscription hosted and managed by iorta on cloud, and source code handover. Prices and commercial terms are in the proposal and its pricing workbook; this pack quotes a figure only where a technical statement depends on it, and reads it from the same source as the proposal.</w:t>
      </w:r>
    </w:p>
    <w:p>
      <w:pPr>
        <w:pStyle w:val="ListBullet"/>
      </w:pPr>
      <w:r>
        <w:rPr>
          <w:b w:val="0"/>
          <w:i w:val="0"/>
        </w:rPr>
        <w:t xml:space="preserve">Text in </w:t>
      </w:r>
      <w:r>
        <w:rPr>
          <w:b w:val="0"/>
          <w:i w:val="0"/>
          <w:highlight w:val="yellow"/>
        </w:rPr>
        <w:t>[square brackets]</w:t>
      </w:r>
      <w:r>
        <w:rPr>
          <w:b w:val="0"/>
          <w:i w:val="0"/>
        </w:rPr>
        <w:t xml:space="preserve"> is to be completed with IIFT during mobilisation.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1. Introduction</w:t>
      </w:r>
    </w:p>
    <w:p>
      <w:pPr>
        <w:pStyle w:val="Heading2"/>
      </w:pPr>
      <w:r>
        <w:t>1.1 Scope</w:t>
      </w:r>
    </w:p>
    <w:p>
      <w:pPr>
        <w:keepNext w:val="0"/>
      </w:pPr>
      <w:r>
        <w:rPr>
          <w:b w:val="0"/>
          <w:i w:val="0"/>
        </w:rPr>
        <w:t>This dictionary covers the complete SalesVerse 2.0 database as defined by migration 20261002133922_initial_schema: 37 tables, 434 columns, 36 enumerated types, 27 foreign keys, 109 indexes including primary keys, 9 sequences, 4 check constraints and one trigger. Schema changes are made only through new migrations, and this document is regenerated with each release that contains one.</w:t>
      </w:r>
    </w:p>
    <w:p>
      <w:pPr>
        <w:pStyle w:val="Heading2"/>
      </w:pPr>
      <w:r>
        <w:t>1.2 How the dictionary is produced</w:t>
      </w:r>
    </w:p>
    <w:p>
      <w:pPr>
        <w:keepNext w:val="0"/>
      </w:pPr>
      <w:r>
        <w:rPr>
          <w:b w:val="0"/>
          <w:i w:val="0"/>
        </w:rPr>
        <w:t>A generator in docs/technical/build reads apps/api/prisma/schema.prisma for tables, columns, keys and relations, and the migration SQL for index names, ON DELETE rules, check constraints, sequences and the audit trigger. It compares every column type and nullability derived from the Prisma schema with the CREATE TABLE statement in the migrations and stops if they differ. Business descriptions are maintained next to the generator, and the build also stops if a table, column, enumeration value, sequence or check constraint has no description.</w:t>
      </w:r>
    </w:p>
    <w:p>
      <w:pPr>
        <w:pStyle w:val="Heading2"/>
      </w:pPr>
      <w:r>
        <w:t>1.3 Conventions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7711"/>
      </w:tblGrid>
      <w:tr>
        <w:trPr>
          <w:cantSplit/>
          <w:tblHeader/>
        </w:trPr>
        <w:tc>
          <w:tcPr>
            <w:tcW w:type="dxa" w:w="1928"/>
            <w:shd w:val="clear" w:color="auto" w:fill="E1058C"/>
            <w:vAlign w:val="center"/>
          </w:tcPr>
          <w:p>
            <w:pPr>
              <w:spacing w:after="0"/>
            </w:pPr>
            <w:r>
              <w:rPr>
                <w:b/>
                <w:i w:val="0"/>
                <w:color w:val="FFFFFF"/>
                <w:sz w:val="17"/>
              </w:rPr>
              <w:t>Item</w:t>
            </w:r>
          </w:p>
        </w:tc>
        <w:tc>
          <w:tcPr>
            <w:tcW w:type="dxa" w:w="7710"/>
            <w:shd w:val="clear" w:color="auto" w:fill="E1058C"/>
            <w:vAlign w:val="center"/>
          </w:tcPr>
          <w:p>
            <w:pPr>
              <w:spacing w:after="0"/>
            </w:pPr>
            <w:r>
              <w:rPr>
                <w:b/>
                <w:i w:val="0"/>
                <w:color w:val="FFFFFF"/>
                <w:sz w:val="17"/>
              </w:rPr>
              <w:t>Convention</w:t>
            </w:r>
          </w:p>
        </w:tc>
      </w:tr>
      <w:tr>
        <w:trPr>
          <w:cantSplit/>
        </w:trPr>
        <w:tc>
          <w:tcPr>
            <w:tcW w:type="dxa" w:w="1928"/>
            <w:vAlign w:val="top"/>
          </w:tcPr>
          <w:p>
            <w:pPr>
              <w:spacing w:after="20" w:line="252" w:lineRule="auto"/>
            </w:pPr>
            <w:r>
              <w:rPr>
                <w:b/>
                <w:i w:val="0"/>
                <w:sz w:val="17"/>
              </w:rPr>
              <w:t>Names</w:t>
            </w:r>
          </w:p>
        </w:tc>
        <w:tc>
          <w:tcPr>
            <w:tcW w:type="dxa" w:w="7710"/>
            <w:vAlign w:val="top"/>
          </w:tcPr>
          <w:p>
            <w:pPr>
              <w:spacing w:after="20" w:line="252" w:lineRule="auto"/>
            </w:pPr>
            <w:r>
              <w:rPr>
                <w:b w:val="0"/>
                <w:i w:val="0"/>
                <w:sz w:val="17"/>
              </w:rPr>
              <w:t>Tables and columns use snake_case in PostgreSQL (from @@map and @map). The application uses camelCase model and field names; both are listed.</w:t>
            </w:r>
          </w:p>
        </w:tc>
      </w:tr>
      <w:tr>
        <w:trPr>
          <w:cantSplit/>
        </w:trPr>
        <w:tc>
          <w:tcPr>
            <w:tcW w:type="dxa" w:w="1928"/>
            <w:vAlign w:val="top"/>
            <w:shd w:val="clear" w:color="auto" w:fill="FDF0F7"/>
          </w:tcPr>
          <w:p>
            <w:pPr>
              <w:spacing w:after="20" w:line="252" w:lineRule="auto"/>
            </w:pPr>
            <w:r>
              <w:rPr>
                <w:b/>
                <w:i w:val="0"/>
                <w:sz w:val="17"/>
              </w:rPr>
              <w:t>Primary keys</w:t>
            </w:r>
          </w:p>
        </w:tc>
        <w:tc>
          <w:tcPr>
            <w:tcW w:type="dxa" w:w="7710"/>
            <w:vAlign w:val="top"/>
            <w:shd w:val="clear" w:color="auto" w:fill="FDF0F7"/>
          </w:tcPr>
          <w:p>
            <w:pPr>
              <w:spacing w:after="20" w:line="252" w:lineRule="auto"/>
            </w:pPr>
            <w:r>
              <w:rPr>
                <w:b w:val="0"/>
                <w:i w:val="0"/>
                <w:sz w:val="17"/>
              </w:rPr>
              <w:t>UUID values generated by the application, except audit_log (BIGSERIAL, to give a total order of events), config_parameter (natural key), user_session (session id) and the two link tables (composite keys).</w:t>
            </w:r>
          </w:p>
        </w:tc>
      </w:tr>
      <w:tr>
        <w:trPr>
          <w:cantSplit/>
        </w:trPr>
        <w:tc>
          <w:tcPr>
            <w:tcW w:type="dxa" w:w="1928"/>
            <w:vAlign w:val="top"/>
          </w:tcPr>
          <w:p>
            <w:pPr>
              <w:spacing w:after="20" w:line="252" w:lineRule="auto"/>
            </w:pPr>
            <w:r>
              <w:rPr>
                <w:b/>
                <w:i w:val="0"/>
                <w:sz w:val="17"/>
              </w:rPr>
              <w:t>Timestamps</w:t>
            </w:r>
          </w:p>
        </w:tc>
        <w:tc>
          <w:tcPr>
            <w:tcW w:type="dxa" w:w="7710"/>
            <w:vAlign w:val="top"/>
          </w:tcPr>
          <w:p>
            <w:pPr>
              <w:spacing w:after="20" w:line="252" w:lineRule="auto"/>
            </w:pPr>
            <w:r>
              <w:rPr>
                <w:b w:val="0"/>
                <w:i w:val="0"/>
                <w:sz w:val="17"/>
              </w:rPr>
              <w:t>TIMESTAMP(3) without time zone, written in UTC by the application. created_at defaults to CURRENT_TIMESTAMP; updated_at is set by the application on every update.</w:t>
            </w:r>
          </w:p>
        </w:tc>
      </w:tr>
      <w:tr>
        <w:trPr>
          <w:cantSplit/>
        </w:trPr>
        <w:tc>
          <w:tcPr>
            <w:tcW w:type="dxa" w:w="1928"/>
            <w:vAlign w:val="top"/>
            <w:shd w:val="clear" w:color="auto" w:fill="FDF0F7"/>
          </w:tcPr>
          <w:p>
            <w:pPr>
              <w:spacing w:after="20" w:line="252" w:lineRule="auto"/>
            </w:pPr>
            <w:r>
              <w:rPr>
                <w:b/>
                <w:i w:val="0"/>
                <w:sz w:val="17"/>
              </w:rPr>
              <w:t>Business dates</w:t>
            </w:r>
          </w:p>
        </w:tc>
        <w:tc>
          <w:tcPr>
            <w:tcW w:type="dxa" w:w="7710"/>
            <w:vAlign w:val="top"/>
            <w:shd w:val="clear" w:color="auto" w:fill="FDF0F7"/>
          </w:tcPr>
          <w:p>
            <w:pPr>
              <w:spacing w:after="20" w:line="252" w:lineRule="auto"/>
            </w:pPr>
            <w:r>
              <w:rPr>
                <w:b w:val="0"/>
                <w:i w:val="0"/>
                <w:sz w:val="17"/>
              </w:rPr>
              <w:t>DATE columns (start_date, payment_date, business_date ...) hold calendar dates in Brunei time (UTC+8).</w:t>
            </w:r>
          </w:p>
        </w:tc>
      </w:tr>
      <w:tr>
        <w:trPr>
          <w:cantSplit/>
        </w:trPr>
        <w:tc>
          <w:tcPr>
            <w:tcW w:type="dxa" w:w="1928"/>
            <w:vAlign w:val="top"/>
          </w:tcPr>
          <w:p>
            <w:pPr>
              <w:spacing w:after="20" w:line="252" w:lineRule="auto"/>
            </w:pPr>
            <w:r>
              <w:rPr>
                <w:b/>
                <w:i w:val="0"/>
                <w:sz w:val="17"/>
              </w:rPr>
              <w:t>Money</w:t>
            </w:r>
          </w:p>
        </w:tc>
        <w:tc>
          <w:tcPr>
            <w:tcW w:type="dxa" w:w="7710"/>
            <w:vAlign w:val="top"/>
          </w:tcPr>
          <w:p>
            <w:pPr>
              <w:spacing w:after="20" w:line="252" w:lineRule="auto"/>
            </w:pPr>
            <w:r>
              <w:rPr>
                <w:b w:val="0"/>
                <w:i w:val="0"/>
                <w:sz w:val="17"/>
              </w:rPr>
              <w:t>DECIMAL(14,2) in Brunei dollars; rates DECIMAL(6,4); percentages DECIMAL(5,2). Amounts are never stored as floating point.</w:t>
            </w:r>
          </w:p>
        </w:tc>
      </w:tr>
      <w:tr>
        <w:trPr>
          <w:cantSplit/>
        </w:trPr>
        <w:tc>
          <w:tcPr>
            <w:tcW w:type="dxa" w:w="1928"/>
            <w:vAlign w:val="top"/>
            <w:shd w:val="clear" w:color="auto" w:fill="FDF0F7"/>
          </w:tcPr>
          <w:p>
            <w:pPr>
              <w:spacing w:after="20" w:line="252" w:lineRule="auto"/>
            </w:pPr>
            <w:r>
              <w:rPr>
                <w:b/>
                <w:i w:val="0"/>
                <w:sz w:val="17"/>
              </w:rPr>
              <w:t>Optimistic locking</w:t>
            </w:r>
          </w:p>
        </w:tc>
        <w:tc>
          <w:tcPr>
            <w:tcW w:type="dxa" w:w="7710"/>
            <w:vAlign w:val="top"/>
            <w:shd w:val="clear" w:color="auto" w:fill="FDF0F7"/>
          </w:tcPr>
          <w:p>
            <w:pPr>
              <w:spacing w:after="20" w:line="252" w:lineRule="auto"/>
            </w:pPr>
            <w:r>
              <w:rPr>
                <w:b w:val="0"/>
                <w:i w:val="0"/>
                <w:sz w:val="17"/>
              </w:rPr>
              <w:t>Tables edited by several users (agent, participant, policy) carry a version column that is checked and incremented on update.</w:t>
            </w:r>
          </w:p>
        </w:tc>
      </w:tr>
      <w:tr>
        <w:trPr>
          <w:cantSplit/>
        </w:trPr>
        <w:tc>
          <w:tcPr>
            <w:tcW w:type="dxa" w:w="1928"/>
            <w:vAlign w:val="top"/>
          </w:tcPr>
          <w:p>
            <w:pPr>
              <w:spacing w:after="20" w:line="252" w:lineRule="auto"/>
            </w:pPr>
            <w:r>
              <w:rPr>
                <w:b/>
                <w:i w:val="0"/>
                <w:sz w:val="17"/>
              </w:rPr>
              <w:t>Keys column</w:t>
            </w:r>
          </w:p>
        </w:tc>
        <w:tc>
          <w:tcPr>
            <w:tcW w:type="dxa" w:w="7710"/>
            <w:vAlign w:val="top"/>
          </w:tcPr>
          <w:p>
            <w:pPr>
              <w:spacing w:after="20" w:line="252" w:lineRule="auto"/>
            </w:pPr>
            <w:r>
              <w:rPr>
                <w:b w:val="0"/>
                <w:i w:val="0"/>
                <w:sz w:val="17"/>
              </w:rPr>
              <w:t>PK primary key; UQ unique index; IDX non-unique index; (n/m) is the column's position in a composite index.</w:t>
            </w:r>
          </w:p>
        </w:tc>
      </w:tr>
      <w:tr>
        <w:trPr>
          <w:cantSplit/>
        </w:trPr>
        <w:tc>
          <w:tcPr>
            <w:tcW w:type="dxa" w:w="1928"/>
            <w:vAlign w:val="top"/>
            <w:shd w:val="clear" w:color="auto" w:fill="FDF0F7"/>
          </w:tcPr>
          <w:p>
            <w:pPr>
              <w:spacing w:after="20" w:line="252" w:lineRule="auto"/>
            </w:pPr>
            <w:r>
              <w:rPr>
                <w:b/>
                <w:i w:val="0"/>
                <w:sz w:val="17"/>
              </w:rPr>
              <w:t>JSON</w:t>
            </w:r>
          </w:p>
        </w:tc>
        <w:tc>
          <w:tcPr>
            <w:tcW w:type="dxa" w:w="7710"/>
            <w:vAlign w:val="top"/>
            <w:shd w:val="clear" w:color="auto" w:fill="FDF0F7"/>
          </w:tcPr>
          <w:p>
            <w:pPr>
              <w:spacing w:after="20" w:line="252" w:lineRule="auto"/>
            </w:pPr>
            <w:r>
              <w:rPr>
                <w:b w:val="0"/>
                <w:i w:val="0"/>
                <w:sz w:val="17"/>
              </w:rPr>
              <w:t>JSONB is used for configuration and variable structures (product config, questionnaire answers, audit before/after values, outbox payloads). Each JSON column is validated by the application before it is written.</w:t>
            </w:r>
          </w:p>
        </w:tc>
      </w:tr>
    </w:tbl>
    <w:p>
      <w:pPr>
        <w:pStyle w:val="Caption"/>
        <w:jc w:val="center"/>
      </w:pPr>
      <w:r>
        <w:rPr>
          <w:b w:val="0"/>
          <w:i w:val="0"/>
        </w:rPr>
        <w:t>Table 1: Dictionary conventions</w:t>
      </w:r>
    </w:p>
    <w:p>
      <w:pPr>
        <w:pStyle w:val="Heading2"/>
      </w:pPr>
      <w:r>
        <w:t>1.4 Model overview</w:t>
      </w:r>
    </w:p>
    <w:p>
      <w:pPr>
        <w:keepNext/>
        <w:spacing w:after="0"/>
        <w:jc w:val="center"/>
      </w:pPr>
      <w:r>
        <w:drawing>
          <wp:inline xmlns:a="http://schemas.openxmlformats.org/drawingml/2006/main" xmlns:pic="http://schemas.openxmlformats.org/drawingml/2006/picture">
            <wp:extent cx="5940000" cy="5261142"/>
            <wp:docPr id="4" name="Picture 4"/>
            <wp:cNvGraphicFramePr>
              <a:graphicFrameLocks noChangeAspect="1"/>
            </wp:cNvGraphicFramePr>
            <a:graphic>
              <a:graphicData uri="http://schemas.openxmlformats.org/drawingml/2006/picture">
                <pic:pic>
                  <pic:nvPicPr>
                    <pic:cNvPr id="0" name="tech-entities.png"/>
                    <pic:cNvPicPr/>
                  </pic:nvPicPr>
                  <pic:blipFill>
                    <a:blip r:embed="rId14"/>
                    <a:stretch>
                      <a:fillRect/>
                    </a:stretch>
                  </pic:blipFill>
                  <pic:spPr>
                    <a:xfrm>
                      <a:off x="0" y="0"/>
                      <a:ext cx="5940000" cy="5261142"/>
                    </a:xfrm>
                    <a:prstGeom prst="rect"/>
                  </pic:spPr>
                </pic:pic>
              </a:graphicData>
            </a:graphic>
          </wp:inline>
        </w:drawing>
      </w:r>
    </w:p>
    <w:p>
      <w:pPr>
        <w:pStyle w:val="Caption"/>
        <w:jc w:val="center"/>
      </w:pPr>
      <w:r>
        <w:rPr>
          <w:b w:val="0"/>
          <w:i w:val="0"/>
        </w:rPr>
        <w:t>Figure 1: Entity overview: foreign-key relationships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623"/>
        <w:gridCol w:w="6860"/>
      </w:tblGrid>
      <w:tr>
        <w:trPr>
          <w:cantSplit/>
          <w:tblHeader/>
        </w:trPr>
        <w:tc>
          <w:tcPr>
            <w:tcW w:type="dxa" w:w="2154"/>
            <w:shd w:val="clear" w:color="auto" w:fill="E1058C"/>
            <w:vAlign w:val="center"/>
          </w:tcPr>
          <w:p>
            <w:pPr>
              <w:spacing w:after="0"/>
            </w:pPr>
            <w:r>
              <w:rPr>
                <w:b/>
                <w:i w:val="0"/>
                <w:color w:val="FFFFFF"/>
                <w:sz w:val="16"/>
              </w:rPr>
              <w:t>Table</w:t>
            </w:r>
          </w:p>
        </w:tc>
        <w:tc>
          <w:tcPr>
            <w:tcW w:type="dxa" w:w="624"/>
            <w:shd w:val="clear" w:color="auto" w:fill="E1058C"/>
            <w:vAlign w:val="center"/>
          </w:tcPr>
          <w:p>
            <w:pPr>
              <w:spacing w:after="0"/>
            </w:pPr>
            <w:r>
              <w:rPr>
                <w:b/>
                <w:i w:val="0"/>
                <w:color w:val="FFFFFF"/>
                <w:sz w:val="16"/>
              </w:rPr>
              <w:t>Cols</w:t>
            </w:r>
          </w:p>
        </w:tc>
        <w:tc>
          <w:tcPr>
            <w:tcW w:type="dxa" w:w="6860"/>
            <w:shd w:val="clear" w:color="auto" w:fill="E1058C"/>
            <w:vAlign w:val="center"/>
          </w:tcPr>
          <w:p>
            <w:pPr>
              <w:spacing w:after="0"/>
            </w:pPr>
            <w:r>
              <w:rPr>
                <w:b/>
                <w:i w:val="0"/>
                <w:color w:val="FFFFFF"/>
                <w:sz w:val="16"/>
              </w:rPr>
              <w:t>Description</w:t>
            </w:r>
          </w:p>
        </w:tc>
      </w:tr>
      <w:tr>
        <w:trPr>
          <w:cantSplit/>
        </w:trPr>
        <w:tc>
          <w:tcPr>
            <w:tcW w:type="dxa" w:w="6860"/>
            <w:gridSpan w:val="3"/>
            <w:shd w:val="clear" w:color="auto" w:fill="FEEBDD"/>
          </w:tcPr>
          <w:p>
            <w:pPr>
              <w:keepNext/>
              <w:spacing w:after="0"/>
            </w:pPr>
            <w:r>
              <w:rPr>
                <w:b/>
                <w:i w:val="0"/>
                <w:color w:val="333333"/>
                <w:sz w:val="16"/>
              </w:rPr>
              <w:t>Identity and access</w:t>
            </w:r>
          </w:p>
        </w:tc>
      </w:tr>
      <w:tr>
        <w:trPr>
          <w:cantSplit/>
        </w:trPr>
        <w:tc>
          <w:tcPr>
            <w:tcW w:type="dxa" w:w="2154"/>
            <w:vAlign w:val="top"/>
          </w:tcPr>
          <w:p>
            <w:pPr>
              <w:spacing w:after="20" w:line="252" w:lineRule="auto"/>
            </w:pPr>
            <w:r>
              <w:rPr>
                <w:b/>
                <w:i w:val="0"/>
                <w:sz w:val="16"/>
              </w:rPr>
              <w:t>app_user</w:t>
            </w:r>
          </w:p>
        </w:tc>
        <w:tc>
          <w:tcPr>
            <w:tcW w:type="dxa" w:w="624"/>
            <w:vAlign w:val="top"/>
          </w:tcPr>
          <w:p>
            <w:pPr>
              <w:spacing w:after="20" w:line="252" w:lineRule="auto"/>
            </w:pPr>
            <w:r>
              <w:rPr>
                <w:b w:val="0"/>
                <w:i w:val="0"/>
                <w:sz w:val="16"/>
              </w:rPr>
              <w:t>17</w:t>
            </w:r>
          </w:p>
        </w:tc>
        <w:tc>
          <w:tcPr>
            <w:tcW w:type="dxa" w:w="6860"/>
            <w:vAlign w:val="top"/>
          </w:tcPr>
          <w:p>
            <w:pPr>
              <w:spacing w:after="20" w:line="252" w:lineRule="auto"/>
            </w:pPr>
            <w:r>
              <w:rPr>
                <w:b w:val="0"/>
                <w:i w:val="0"/>
                <w:sz w:val="16"/>
              </w:rPr>
              <w:t>Every person who can sign in: agents and bank officers (portal) and IIFT staff (back-office). Holds credentials, lockout state and the optional link to an agent profile.</w:t>
            </w:r>
          </w:p>
        </w:tc>
      </w:tr>
      <w:tr>
        <w:trPr>
          <w:cantSplit/>
        </w:trPr>
        <w:tc>
          <w:tcPr>
            <w:tcW w:type="dxa" w:w="2154"/>
            <w:vAlign w:val="top"/>
            <w:shd w:val="clear" w:color="auto" w:fill="FDF0F7"/>
          </w:tcPr>
          <w:p>
            <w:pPr>
              <w:spacing w:after="20" w:line="252" w:lineRule="auto"/>
            </w:pPr>
            <w:r>
              <w:rPr>
                <w:b/>
                <w:i w:val="0"/>
                <w:sz w:val="16"/>
              </w:rPr>
              <w:t>password_history</w:t>
            </w:r>
          </w:p>
        </w:tc>
        <w:tc>
          <w:tcPr>
            <w:tcW w:type="dxa" w:w="624"/>
            <w:vAlign w:val="top"/>
            <w:shd w:val="clear" w:color="auto" w:fill="FDF0F7"/>
          </w:tcPr>
          <w:p>
            <w:pPr>
              <w:spacing w:after="20" w:line="252" w:lineRule="auto"/>
            </w:pPr>
            <w:r>
              <w:rPr>
                <w:b w:val="0"/>
                <w:i w:val="0"/>
                <w:sz w:val="16"/>
              </w:rPr>
              <w:t>4</w:t>
            </w:r>
          </w:p>
        </w:tc>
        <w:tc>
          <w:tcPr>
            <w:tcW w:type="dxa" w:w="6860"/>
            <w:vAlign w:val="top"/>
            <w:shd w:val="clear" w:color="auto" w:fill="FDF0F7"/>
          </w:tcPr>
          <w:p>
            <w:pPr>
              <w:spacing w:after="20" w:line="252" w:lineRule="auto"/>
            </w:pPr>
            <w:r>
              <w:rPr>
                <w:b w:val="0"/>
                <w:i w:val="0"/>
                <w:sz w:val="16"/>
              </w:rPr>
              <w:t>Hashes of previous passwords, used to stop reuse of the last N passwords (security.password.history_count).</w:t>
            </w:r>
          </w:p>
        </w:tc>
      </w:tr>
      <w:tr>
        <w:trPr>
          <w:cantSplit/>
        </w:trPr>
        <w:tc>
          <w:tcPr>
            <w:tcW w:type="dxa" w:w="2154"/>
            <w:vAlign w:val="top"/>
          </w:tcPr>
          <w:p>
            <w:pPr>
              <w:spacing w:after="20" w:line="252" w:lineRule="auto"/>
            </w:pPr>
            <w:r>
              <w:rPr>
                <w:b/>
                <w:i w:val="0"/>
                <w:sz w:val="16"/>
              </w:rPr>
              <w:t>role</w:t>
            </w:r>
          </w:p>
        </w:tc>
        <w:tc>
          <w:tcPr>
            <w:tcW w:type="dxa" w:w="624"/>
            <w:vAlign w:val="top"/>
          </w:tcPr>
          <w:p>
            <w:pPr>
              <w:spacing w:after="20" w:line="252" w:lineRule="auto"/>
            </w:pPr>
            <w:r>
              <w:rPr>
                <w:b w:val="0"/>
                <w:i w:val="0"/>
                <w:sz w:val="16"/>
              </w:rPr>
              <w:t>8</w:t>
            </w:r>
          </w:p>
        </w:tc>
        <w:tc>
          <w:tcPr>
            <w:tcW w:type="dxa" w:w="6860"/>
            <w:vAlign w:val="top"/>
          </w:tcPr>
          <w:p>
            <w:pPr>
              <w:spacing w:after="20" w:line="252" w:lineRule="auto"/>
            </w:pPr>
            <w:r>
              <w:rPr>
                <w:b w:val="0"/>
                <w:i w:val="0"/>
                <w:sz w:val="16"/>
              </w:rPr>
              <w:t>Configurable roles (BO-04). Each role belongs to one audience, portal or back-office, and is built from permissions in role_permission.</w:t>
            </w:r>
          </w:p>
        </w:tc>
      </w:tr>
      <w:tr>
        <w:trPr>
          <w:cantSplit/>
        </w:trPr>
        <w:tc>
          <w:tcPr>
            <w:tcW w:type="dxa" w:w="2154"/>
            <w:vAlign w:val="top"/>
            <w:shd w:val="clear" w:color="auto" w:fill="FDF0F7"/>
          </w:tcPr>
          <w:p>
            <w:pPr>
              <w:spacing w:after="20" w:line="252" w:lineRule="auto"/>
            </w:pPr>
            <w:r>
              <w:rPr>
                <w:b/>
                <w:i w:val="0"/>
                <w:sz w:val="16"/>
              </w:rPr>
              <w:t>role_permission</w:t>
            </w:r>
          </w:p>
        </w:tc>
        <w:tc>
          <w:tcPr>
            <w:tcW w:type="dxa" w:w="624"/>
            <w:vAlign w:val="top"/>
            <w:shd w:val="clear" w:color="auto" w:fill="FDF0F7"/>
          </w:tcPr>
          <w:p>
            <w:pPr>
              <w:spacing w:after="20" w:line="252" w:lineRule="auto"/>
            </w:pPr>
            <w:r>
              <w:rPr>
                <w:b w:val="0"/>
                <w:i w:val="0"/>
                <w:sz w:val="16"/>
              </w:rPr>
              <w:t>2</w:t>
            </w:r>
          </w:p>
        </w:tc>
        <w:tc>
          <w:tcPr>
            <w:tcW w:type="dxa" w:w="6860"/>
            <w:vAlign w:val="top"/>
            <w:shd w:val="clear" w:color="auto" w:fill="FDF0F7"/>
          </w:tcPr>
          <w:p>
            <w:pPr>
              <w:spacing w:after="20" w:line="252" w:lineRule="auto"/>
            </w:pPr>
            <w:r>
              <w:rPr>
                <w:b w:val="0"/>
                <w:i w:val="0"/>
                <w:sz w:val="16"/>
              </w:rPr>
              <w:t>Permissions granted to a role. Permission codes are defined in the application (src/common/security/permissions.ts) because each one guards code.</w:t>
            </w:r>
          </w:p>
        </w:tc>
      </w:tr>
      <w:tr>
        <w:trPr>
          <w:cantSplit/>
        </w:trPr>
        <w:tc>
          <w:tcPr>
            <w:tcW w:type="dxa" w:w="2154"/>
            <w:vAlign w:val="top"/>
          </w:tcPr>
          <w:p>
            <w:pPr>
              <w:spacing w:after="20" w:line="252" w:lineRule="auto"/>
            </w:pPr>
            <w:r>
              <w:rPr>
                <w:b/>
                <w:i w:val="0"/>
                <w:sz w:val="16"/>
              </w:rPr>
              <w:t>user_role</w:t>
            </w:r>
          </w:p>
        </w:tc>
        <w:tc>
          <w:tcPr>
            <w:tcW w:type="dxa" w:w="624"/>
            <w:vAlign w:val="top"/>
          </w:tcPr>
          <w:p>
            <w:pPr>
              <w:spacing w:after="20" w:line="252" w:lineRule="auto"/>
            </w:pPr>
            <w:r>
              <w:rPr>
                <w:b w:val="0"/>
                <w:i w:val="0"/>
                <w:sz w:val="16"/>
              </w:rPr>
              <w:t>2</w:t>
            </w:r>
          </w:p>
        </w:tc>
        <w:tc>
          <w:tcPr>
            <w:tcW w:type="dxa" w:w="6860"/>
            <w:vAlign w:val="top"/>
          </w:tcPr>
          <w:p>
            <w:pPr>
              <w:spacing w:after="20" w:line="252" w:lineRule="auto"/>
            </w:pPr>
            <w:r>
              <w:rPr>
                <w:b w:val="0"/>
                <w:i w:val="0"/>
                <w:sz w:val="16"/>
              </w:rPr>
              <w:t>Roles assigned to a user. A user's effective permissions are the union of the permissions of roles that match the user's audience.</w:t>
            </w:r>
          </w:p>
        </w:tc>
      </w:tr>
      <w:tr>
        <w:trPr>
          <w:cantSplit/>
        </w:trPr>
        <w:tc>
          <w:tcPr>
            <w:tcW w:type="dxa" w:w="2154"/>
            <w:vAlign w:val="top"/>
            <w:shd w:val="clear" w:color="auto" w:fill="FDF0F7"/>
          </w:tcPr>
          <w:p>
            <w:pPr>
              <w:spacing w:after="20" w:line="252" w:lineRule="auto"/>
            </w:pPr>
            <w:r>
              <w:rPr>
                <w:b/>
                <w:i w:val="0"/>
                <w:sz w:val="16"/>
              </w:rPr>
              <w:t>user_session</w:t>
            </w:r>
          </w:p>
        </w:tc>
        <w:tc>
          <w:tcPr>
            <w:tcW w:type="dxa" w:w="624"/>
            <w:vAlign w:val="top"/>
            <w:shd w:val="clear" w:color="auto" w:fill="FDF0F7"/>
          </w:tcPr>
          <w:p>
            <w:pPr>
              <w:spacing w:after="20" w:line="252" w:lineRule="auto"/>
            </w:pPr>
            <w:r>
              <w:rPr>
                <w:b w:val="0"/>
                <w:i w:val="0"/>
                <w:sz w:val="16"/>
              </w:rPr>
              <w:t>3</w:t>
            </w:r>
          </w:p>
        </w:tc>
        <w:tc>
          <w:tcPr>
            <w:tcW w:type="dxa" w:w="6860"/>
            <w:vAlign w:val="top"/>
            <w:shd w:val="clear" w:color="auto" w:fill="FDF0F7"/>
          </w:tcPr>
          <w:p>
            <w:pPr>
              <w:spacing w:after="20" w:line="252" w:lineRule="auto"/>
            </w:pPr>
            <w:r>
              <w:rPr>
                <w:b w:val="0"/>
                <w:i w:val="0"/>
                <w:sz w:val="16"/>
              </w:rPr>
              <w:t>Server-side HTTP sessions written by connect-pg-simple. The browser holds only the session id in an HttpOnly cookie; deleting a row ends that session immediately.</w:t>
            </w:r>
          </w:p>
        </w:tc>
      </w:tr>
      <w:tr>
        <w:trPr>
          <w:cantSplit/>
        </w:trPr>
        <w:tc>
          <w:tcPr>
            <w:tcW w:type="dxa" w:w="6860"/>
            <w:gridSpan w:val="3"/>
            <w:shd w:val="clear" w:color="auto" w:fill="FEEBDD"/>
          </w:tcPr>
          <w:p>
            <w:pPr>
              <w:keepNext/>
              <w:spacing w:after="0"/>
            </w:pPr>
            <w:r>
              <w:rPr>
                <w:b/>
                <w:i w:val="0"/>
                <w:color w:val="333333"/>
                <w:sz w:val="16"/>
              </w:rPr>
              <w:t>Agency / Banca and agents</w:t>
            </w:r>
          </w:p>
        </w:tc>
      </w:tr>
      <w:tr>
        <w:trPr>
          <w:cantSplit/>
        </w:trPr>
        <w:tc>
          <w:tcPr>
            <w:tcW w:type="dxa" w:w="2154"/>
            <w:vAlign w:val="top"/>
          </w:tcPr>
          <w:p>
            <w:pPr>
              <w:spacing w:after="20" w:line="252" w:lineRule="auto"/>
            </w:pPr>
            <w:r>
              <w:rPr>
                <w:b/>
                <w:i w:val="0"/>
                <w:sz w:val="16"/>
              </w:rPr>
              <w:t>agency</w:t>
            </w:r>
          </w:p>
        </w:tc>
        <w:tc>
          <w:tcPr>
            <w:tcW w:type="dxa" w:w="624"/>
            <w:vAlign w:val="top"/>
          </w:tcPr>
          <w:p>
            <w:pPr>
              <w:spacing w:after="20" w:line="252" w:lineRule="auto"/>
            </w:pPr>
            <w:r>
              <w:rPr>
                <w:b w:val="0"/>
                <w:i w:val="0"/>
                <w:sz w:val="16"/>
              </w:rPr>
              <w:t>14</w:t>
            </w:r>
          </w:p>
        </w:tc>
        <w:tc>
          <w:tcPr>
            <w:tcW w:type="dxa" w:w="6860"/>
            <w:vAlign w:val="top"/>
          </w:tcPr>
          <w:p>
            <w:pPr>
              <w:spacing w:after="20" w:line="252" w:lineRule="auto"/>
            </w:pPr>
            <w:r>
              <w:rPr>
                <w:b w:val="0"/>
                <w:i w:val="0"/>
                <w:sz w:val="16"/>
              </w:rPr>
              <w:t>Distribution partners: agencies (agency channel) and banks (banca channel). Carries the automatic issuance block applied when contributions are overdue (AP-42).</w:t>
            </w:r>
          </w:p>
        </w:tc>
      </w:tr>
      <w:tr>
        <w:trPr>
          <w:cantSplit/>
        </w:trPr>
        <w:tc>
          <w:tcPr>
            <w:tcW w:type="dxa" w:w="2154"/>
            <w:vAlign w:val="top"/>
            <w:shd w:val="clear" w:color="auto" w:fill="FDF0F7"/>
          </w:tcPr>
          <w:p>
            <w:pPr>
              <w:spacing w:after="20" w:line="252" w:lineRule="auto"/>
            </w:pPr>
            <w:r>
              <w:rPr>
                <w:b/>
                <w:i w:val="0"/>
                <w:sz w:val="16"/>
              </w:rPr>
              <w:t>agent</w:t>
            </w:r>
          </w:p>
        </w:tc>
        <w:tc>
          <w:tcPr>
            <w:tcW w:type="dxa" w:w="624"/>
            <w:vAlign w:val="top"/>
            <w:shd w:val="clear" w:color="auto" w:fill="FDF0F7"/>
          </w:tcPr>
          <w:p>
            <w:pPr>
              <w:spacing w:after="20" w:line="252" w:lineRule="auto"/>
            </w:pPr>
            <w:r>
              <w:rPr>
                <w:b w:val="0"/>
                <w:i w:val="0"/>
                <w:sz w:val="16"/>
              </w:rPr>
              <w:t>25</w:t>
            </w:r>
          </w:p>
        </w:tc>
        <w:tc>
          <w:tcPr>
            <w:tcW w:type="dxa" w:w="6860"/>
            <w:vAlign w:val="top"/>
            <w:shd w:val="clear" w:color="auto" w:fill="FDF0F7"/>
          </w:tcPr>
          <w:p>
            <w:pPr>
              <w:spacing w:after="20" w:line="252" w:lineRule="auto"/>
            </w:pPr>
            <w:r>
              <w:rPr>
                <w:b w:val="0"/>
                <w:i w:val="0"/>
                <w:sz w:val="16"/>
              </w:rPr>
              <w:t>Agents, sub-agents and bank officers with their hierarchy, licence, status, AML status and authority limit. Identification numbers are encrypted.</w:t>
            </w:r>
          </w:p>
        </w:tc>
      </w:tr>
      <w:tr>
        <w:trPr>
          <w:cantSplit/>
        </w:trPr>
        <w:tc>
          <w:tcPr>
            <w:tcW w:type="dxa" w:w="6860"/>
            <w:gridSpan w:val="3"/>
            <w:shd w:val="clear" w:color="auto" w:fill="FEEBDD"/>
          </w:tcPr>
          <w:p>
            <w:pPr>
              <w:keepNext/>
              <w:spacing w:after="0"/>
            </w:pPr>
            <w:r>
              <w:rPr>
                <w:b/>
                <w:i w:val="0"/>
                <w:color w:val="333333"/>
                <w:sz w:val="16"/>
              </w:rPr>
              <w:t>Participants and AML/KYC</w:t>
            </w:r>
          </w:p>
        </w:tc>
      </w:tr>
      <w:tr>
        <w:trPr>
          <w:cantSplit/>
        </w:trPr>
        <w:tc>
          <w:tcPr>
            <w:tcW w:type="dxa" w:w="2154"/>
            <w:vAlign w:val="top"/>
          </w:tcPr>
          <w:p>
            <w:pPr>
              <w:spacing w:after="20" w:line="252" w:lineRule="auto"/>
            </w:pPr>
            <w:r>
              <w:rPr>
                <w:b/>
                <w:i w:val="0"/>
                <w:sz w:val="16"/>
              </w:rPr>
              <w:t>participant</w:t>
            </w:r>
          </w:p>
        </w:tc>
        <w:tc>
          <w:tcPr>
            <w:tcW w:type="dxa" w:w="624"/>
            <w:vAlign w:val="top"/>
          </w:tcPr>
          <w:p>
            <w:pPr>
              <w:spacing w:after="20" w:line="252" w:lineRule="auto"/>
            </w:pPr>
            <w:r>
              <w:rPr>
                <w:b w:val="0"/>
                <w:i w:val="0"/>
                <w:sz w:val="16"/>
              </w:rPr>
              <w:t>26</w:t>
            </w:r>
          </w:p>
        </w:tc>
        <w:tc>
          <w:tcPr>
            <w:tcW w:type="dxa" w:w="6860"/>
            <w:vAlign w:val="top"/>
          </w:tcPr>
          <w:p>
            <w:pPr>
              <w:spacing w:after="20" w:line="252" w:lineRule="auto"/>
            </w:pPr>
            <w:r>
              <w:rPr>
                <w:b w:val="0"/>
                <w:i w:val="0"/>
                <w:sz w:val="16"/>
              </w:rPr>
              <w:t>Shared participant (certificate holder) master record, individual or corporate. One record per identification number across all agencies (AP-11). Identification numbers are encrypted.</w:t>
            </w:r>
          </w:p>
        </w:tc>
      </w:tr>
      <w:tr>
        <w:trPr>
          <w:cantSplit/>
        </w:trPr>
        <w:tc>
          <w:tcPr>
            <w:tcW w:type="dxa" w:w="2154"/>
            <w:vAlign w:val="top"/>
            <w:shd w:val="clear" w:color="auto" w:fill="FDF0F7"/>
          </w:tcPr>
          <w:p>
            <w:pPr>
              <w:spacing w:after="20" w:line="252" w:lineRule="auto"/>
            </w:pPr>
            <w:r>
              <w:rPr>
                <w:b/>
                <w:i w:val="0"/>
                <w:sz w:val="16"/>
              </w:rPr>
              <w:t>aml_screening</w:t>
            </w:r>
          </w:p>
        </w:tc>
        <w:tc>
          <w:tcPr>
            <w:tcW w:type="dxa" w:w="624"/>
            <w:vAlign w:val="top"/>
            <w:shd w:val="clear" w:color="auto" w:fill="FDF0F7"/>
          </w:tcPr>
          <w:p>
            <w:pPr>
              <w:spacing w:after="20" w:line="252" w:lineRule="auto"/>
            </w:pPr>
            <w:r>
              <w:rPr>
                <w:b w:val="0"/>
                <w:i w:val="0"/>
                <w:sz w:val="16"/>
              </w:rPr>
              <w:t>12</w:t>
            </w:r>
          </w:p>
        </w:tc>
        <w:tc>
          <w:tcPr>
            <w:tcW w:type="dxa" w:w="6860"/>
            <w:vAlign w:val="top"/>
            <w:shd w:val="clear" w:color="auto" w:fill="FDF0F7"/>
          </w:tcPr>
          <w:p>
            <w:pPr>
              <w:spacing w:after="20" w:line="252" w:lineRule="auto"/>
            </w:pPr>
            <w:r>
              <w:rPr>
                <w:b w:val="0"/>
                <w:i w:val="0"/>
                <w:sz w:val="16"/>
              </w:rPr>
              <w:t>One row per AML/KYC screening of an agent or participant, with match details and the Compliance review decision (BO-13 to BO-15).</w:t>
            </w:r>
          </w:p>
        </w:tc>
      </w:tr>
      <w:tr>
        <w:trPr>
          <w:cantSplit/>
        </w:trPr>
        <w:tc>
          <w:tcPr>
            <w:tcW w:type="dxa" w:w="2154"/>
            <w:vAlign w:val="top"/>
          </w:tcPr>
          <w:p>
            <w:pPr>
              <w:spacing w:after="20" w:line="252" w:lineRule="auto"/>
            </w:pPr>
            <w:r>
              <w:rPr>
                <w:b/>
                <w:i w:val="0"/>
                <w:sz w:val="16"/>
              </w:rPr>
              <w:t>aml_watchlist_entry</w:t>
            </w:r>
          </w:p>
        </w:tc>
        <w:tc>
          <w:tcPr>
            <w:tcW w:type="dxa" w:w="624"/>
            <w:vAlign w:val="top"/>
          </w:tcPr>
          <w:p>
            <w:pPr>
              <w:spacing w:after="20" w:line="252" w:lineRule="auto"/>
            </w:pPr>
            <w:r>
              <w:rPr>
                <w:b w:val="0"/>
                <w:i w:val="0"/>
                <w:sz w:val="16"/>
              </w:rPr>
              <w:t>9</w:t>
            </w:r>
          </w:p>
        </w:tc>
        <w:tc>
          <w:tcPr>
            <w:tcW w:type="dxa" w:w="6860"/>
            <w:vAlign w:val="top"/>
          </w:tcPr>
          <w:p>
            <w:pPr>
              <w:spacing w:after="20" w:line="252" w:lineRule="auto"/>
            </w:pPr>
            <w:r>
              <w:rPr>
                <w:b w:val="0"/>
                <w:i w:val="0"/>
                <w:sz w:val="16"/>
              </w:rPr>
              <w:t>Watch-list entries (sanctions, PEP, internal lists) loaded by Compliance and used by the built-in screening.</w:t>
            </w:r>
          </w:p>
        </w:tc>
      </w:tr>
      <w:tr>
        <w:trPr>
          <w:cantSplit/>
        </w:trPr>
        <w:tc>
          <w:tcPr>
            <w:tcW w:type="dxa" w:w="6860"/>
            <w:gridSpan w:val="3"/>
            <w:shd w:val="clear" w:color="auto" w:fill="FEEBDD"/>
          </w:tcPr>
          <w:p>
            <w:pPr>
              <w:keepNext/>
              <w:spacing w:after="0"/>
            </w:pPr>
            <w:r>
              <w:rPr>
                <w:b/>
                <w:i w:val="0"/>
                <w:color w:val="333333"/>
                <w:sz w:val="16"/>
              </w:rPr>
              <w:t>Products, quotations and policies</w:t>
            </w:r>
          </w:p>
        </w:tc>
      </w:tr>
      <w:tr>
        <w:trPr>
          <w:cantSplit/>
        </w:trPr>
        <w:tc>
          <w:tcPr>
            <w:tcW w:type="dxa" w:w="2154"/>
            <w:vAlign w:val="top"/>
          </w:tcPr>
          <w:p>
            <w:pPr>
              <w:spacing w:after="20" w:line="252" w:lineRule="auto"/>
            </w:pPr>
            <w:r>
              <w:rPr>
                <w:b/>
                <w:i w:val="0"/>
                <w:sz w:val="16"/>
              </w:rPr>
              <w:t>product</w:t>
            </w:r>
          </w:p>
        </w:tc>
        <w:tc>
          <w:tcPr>
            <w:tcW w:type="dxa" w:w="624"/>
            <w:vAlign w:val="top"/>
          </w:tcPr>
          <w:p>
            <w:pPr>
              <w:spacing w:after="20" w:line="252" w:lineRule="auto"/>
            </w:pPr>
            <w:r>
              <w:rPr>
                <w:b w:val="0"/>
                <w:i w:val="0"/>
                <w:sz w:val="16"/>
              </w:rPr>
              <w:t>14</w:t>
            </w:r>
          </w:p>
        </w:tc>
        <w:tc>
          <w:tcPr>
            <w:tcW w:type="dxa" w:w="6860"/>
            <w:vAlign w:val="top"/>
          </w:tcPr>
          <w:p>
            <w:pPr>
              <w:spacing w:after="20" w:line="252" w:lineRule="auto"/>
            </w:pPr>
            <w:r>
              <w:rPr>
                <w:b w:val="0"/>
                <w:i w:val="0"/>
                <w:sz w:val="16"/>
              </w:rPr>
              <w:t>Takaful products offered through the portal (Appendix 3) with their rating configuration, required documents and questionnaire, all maintainable without code changes (BO-33).</w:t>
            </w:r>
          </w:p>
        </w:tc>
      </w:tr>
      <w:tr>
        <w:trPr>
          <w:cantSplit/>
        </w:trPr>
        <w:tc>
          <w:tcPr>
            <w:tcW w:type="dxa" w:w="2154"/>
            <w:vAlign w:val="top"/>
            <w:shd w:val="clear" w:color="auto" w:fill="FDF0F7"/>
          </w:tcPr>
          <w:p>
            <w:pPr>
              <w:spacing w:after="20" w:line="252" w:lineRule="auto"/>
            </w:pPr>
            <w:r>
              <w:rPr>
                <w:b/>
                <w:i w:val="0"/>
                <w:sz w:val="16"/>
              </w:rPr>
              <w:t>policy</w:t>
            </w:r>
          </w:p>
        </w:tc>
        <w:tc>
          <w:tcPr>
            <w:tcW w:type="dxa" w:w="624"/>
            <w:vAlign w:val="top"/>
            <w:shd w:val="clear" w:color="auto" w:fill="FDF0F7"/>
          </w:tcPr>
          <w:p>
            <w:pPr>
              <w:spacing w:after="20" w:line="252" w:lineRule="auto"/>
            </w:pPr>
            <w:r>
              <w:rPr>
                <w:b w:val="0"/>
                <w:i w:val="0"/>
                <w:sz w:val="16"/>
              </w:rPr>
              <w:t>33</w:t>
            </w:r>
          </w:p>
        </w:tc>
        <w:tc>
          <w:tcPr>
            <w:tcW w:type="dxa" w:w="6860"/>
            <w:vAlign w:val="top"/>
            <w:shd w:val="clear" w:color="auto" w:fill="FDF0F7"/>
          </w:tcPr>
          <w:p>
            <w:pPr>
              <w:spacing w:after="20" w:line="252" w:lineRule="auto"/>
            </w:pPr>
            <w:r>
              <w:rPr>
                <w:b w:val="0"/>
                <w:i w:val="0"/>
                <w:sz w:val="16"/>
              </w:rPr>
              <w:t>Quotations and policies. A row starts as a DRAFT quotation and keeps the same id through approval, issuance, renewal, endorsement, cancellation and expiry.</w:t>
            </w:r>
          </w:p>
        </w:tc>
      </w:tr>
      <w:tr>
        <w:trPr>
          <w:cantSplit/>
        </w:trPr>
        <w:tc>
          <w:tcPr>
            <w:tcW w:type="dxa" w:w="2154"/>
            <w:vAlign w:val="top"/>
          </w:tcPr>
          <w:p>
            <w:pPr>
              <w:spacing w:after="20" w:line="252" w:lineRule="auto"/>
            </w:pPr>
            <w:r>
              <w:rPr>
                <w:b/>
                <w:i w:val="0"/>
                <w:sz w:val="16"/>
              </w:rPr>
              <w:t>nominee</w:t>
            </w:r>
          </w:p>
        </w:tc>
        <w:tc>
          <w:tcPr>
            <w:tcW w:type="dxa" w:w="624"/>
            <w:vAlign w:val="top"/>
          </w:tcPr>
          <w:p>
            <w:pPr>
              <w:spacing w:after="20" w:line="252" w:lineRule="auto"/>
            </w:pPr>
            <w:r>
              <w:rPr>
                <w:b w:val="0"/>
                <w:i w:val="0"/>
                <w:sz w:val="16"/>
              </w:rPr>
              <w:t>7</w:t>
            </w:r>
          </w:p>
        </w:tc>
        <w:tc>
          <w:tcPr>
            <w:tcW w:type="dxa" w:w="6860"/>
            <w:vAlign w:val="top"/>
          </w:tcPr>
          <w:p>
            <w:pPr>
              <w:spacing w:after="20" w:line="252" w:lineRule="auto"/>
            </w:pPr>
            <w:r>
              <w:rPr>
                <w:b w:val="0"/>
                <w:i w:val="0"/>
                <w:sz w:val="16"/>
              </w:rPr>
              <w:t>Nominees, beneficiaries and executors named on a policy.</w:t>
            </w:r>
          </w:p>
        </w:tc>
      </w:tr>
      <w:tr>
        <w:trPr>
          <w:cantSplit/>
        </w:trPr>
        <w:tc>
          <w:tcPr>
            <w:tcW w:type="dxa" w:w="2154"/>
            <w:vAlign w:val="top"/>
            <w:shd w:val="clear" w:color="auto" w:fill="FDF0F7"/>
          </w:tcPr>
          <w:p>
            <w:pPr>
              <w:spacing w:after="20" w:line="252" w:lineRule="auto"/>
            </w:pPr>
            <w:r>
              <w:rPr>
                <w:b/>
                <w:i w:val="0"/>
                <w:sz w:val="16"/>
              </w:rPr>
              <w:t>policy_event</w:t>
            </w:r>
          </w:p>
        </w:tc>
        <w:tc>
          <w:tcPr>
            <w:tcW w:type="dxa" w:w="624"/>
            <w:vAlign w:val="top"/>
            <w:shd w:val="clear" w:color="auto" w:fill="FDF0F7"/>
          </w:tcPr>
          <w:p>
            <w:pPr>
              <w:spacing w:after="20" w:line="252" w:lineRule="auto"/>
            </w:pPr>
            <w:r>
              <w:rPr>
                <w:b w:val="0"/>
                <w:i w:val="0"/>
                <w:sz w:val="16"/>
              </w:rPr>
              <w:t>9</w:t>
            </w:r>
          </w:p>
        </w:tc>
        <w:tc>
          <w:tcPr>
            <w:tcW w:type="dxa" w:w="6860"/>
            <w:vAlign w:val="top"/>
            <w:shd w:val="clear" w:color="auto" w:fill="FDF0F7"/>
          </w:tcPr>
          <w:p>
            <w:pPr>
              <w:spacing w:after="20" w:line="252" w:lineRule="auto"/>
            </w:pPr>
            <w:r>
              <w:rPr>
                <w:b w:val="0"/>
                <w:i w:val="0"/>
                <w:sz w:val="16"/>
              </w:rPr>
              <w:t>Business history of a policy: every status change and significant action with actor and remarks (AP-31).</w:t>
            </w:r>
          </w:p>
        </w:tc>
      </w:tr>
      <w:tr>
        <w:trPr>
          <w:cantSplit/>
        </w:trPr>
        <w:tc>
          <w:tcPr>
            <w:tcW w:type="dxa" w:w="2154"/>
            <w:vAlign w:val="top"/>
          </w:tcPr>
          <w:p>
            <w:pPr>
              <w:spacing w:after="20" w:line="252" w:lineRule="auto"/>
            </w:pPr>
            <w:r>
              <w:rPr>
                <w:b/>
                <w:i w:val="0"/>
                <w:sz w:val="16"/>
              </w:rPr>
              <w:t>signature_request</w:t>
            </w:r>
          </w:p>
        </w:tc>
        <w:tc>
          <w:tcPr>
            <w:tcW w:type="dxa" w:w="624"/>
            <w:vAlign w:val="top"/>
          </w:tcPr>
          <w:p>
            <w:pPr>
              <w:spacing w:after="20" w:line="252" w:lineRule="auto"/>
            </w:pPr>
            <w:r>
              <w:rPr>
                <w:b w:val="0"/>
                <w:i w:val="0"/>
                <w:sz w:val="16"/>
              </w:rPr>
              <w:t>11</w:t>
            </w:r>
          </w:p>
        </w:tc>
        <w:tc>
          <w:tcPr>
            <w:tcW w:type="dxa" w:w="6860"/>
            <w:vAlign w:val="top"/>
          </w:tcPr>
          <w:p>
            <w:pPr>
              <w:spacing w:after="20" w:line="252" w:lineRule="auto"/>
            </w:pPr>
            <w:r>
              <w:rPr>
                <w:b w:val="0"/>
                <w:i w:val="0"/>
                <w:sz w:val="16"/>
              </w:rPr>
              <w:t>One-time e-signature links e-mailed to participants (AP-62). Only a hash of the token is stored.</w:t>
            </w:r>
          </w:p>
        </w:tc>
      </w:tr>
      <w:tr>
        <w:trPr>
          <w:cantSplit/>
        </w:trPr>
        <w:tc>
          <w:tcPr>
            <w:tcW w:type="dxa" w:w="6860"/>
            <w:gridSpan w:val="3"/>
            <w:shd w:val="clear" w:color="auto" w:fill="FEEBDD"/>
          </w:tcPr>
          <w:p>
            <w:pPr>
              <w:keepNext/>
              <w:spacing w:after="0"/>
            </w:pPr>
            <w:r>
              <w:rPr>
                <w:b/>
                <w:i w:val="0"/>
                <w:color w:val="333333"/>
                <w:sz w:val="16"/>
              </w:rPr>
              <w:t>Billing</w:t>
            </w:r>
          </w:p>
        </w:tc>
      </w:tr>
      <w:tr>
        <w:trPr>
          <w:cantSplit/>
        </w:trPr>
        <w:tc>
          <w:tcPr>
            <w:tcW w:type="dxa" w:w="2154"/>
            <w:vAlign w:val="top"/>
          </w:tcPr>
          <w:p>
            <w:pPr>
              <w:spacing w:after="20" w:line="252" w:lineRule="auto"/>
            </w:pPr>
            <w:r>
              <w:rPr>
                <w:b/>
                <w:i w:val="0"/>
                <w:sz w:val="16"/>
              </w:rPr>
              <w:t>payment</w:t>
            </w:r>
          </w:p>
        </w:tc>
        <w:tc>
          <w:tcPr>
            <w:tcW w:type="dxa" w:w="624"/>
            <w:vAlign w:val="top"/>
          </w:tcPr>
          <w:p>
            <w:pPr>
              <w:spacing w:after="20" w:line="252" w:lineRule="auto"/>
            </w:pPr>
            <w:r>
              <w:rPr>
                <w:b w:val="0"/>
                <w:i w:val="0"/>
                <w:sz w:val="16"/>
              </w:rPr>
              <w:t>15</w:t>
            </w:r>
          </w:p>
        </w:tc>
        <w:tc>
          <w:tcPr>
            <w:tcW w:type="dxa" w:w="6860"/>
            <w:vAlign w:val="top"/>
          </w:tcPr>
          <w:p>
            <w:pPr>
              <w:spacing w:after="20" w:line="252" w:lineRule="auto"/>
            </w:pPr>
            <w:r>
              <w:rPr>
                <w:b w:val="0"/>
                <w:i w:val="0"/>
                <w:sz w:val="16"/>
              </w:rPr>
              <w:t>Contribution payments submitted by agencies and banks, with proof of payment, awaiting or after Finance verification (AP-38 to AP-40).</w:t>
            </w:r>
          </w:p>
        </w:tc>
      </w:tr>
      <w:tr>
        <w:trPr>
          <w:cantSplit/>
        </w:trPr>
        <w:tc>
          <w:tcPr>
            <w:tcW w:type="dxa" w:w="2154"/>
            <w:vAlign w:val="top"/>
            <w:shd w:val="clear" w:color="auto" w:fill="FDF0F7"/>
          </w:tcPr>
          <w:p>
            <w:pPr>
              <w:spacing w:after="20" w:line="252" w:lineRule="auto"/>
            </w:pPr>
            <w:r>
              <w:rPr>
                <w:b/>
                <w:i w:val="0"/>
                <w:sz w:val="16"/>
              </w:rPr>
              <w:t>payment_allocation</w:t>
            </w:r>
          </w:p>
        </w:tc>
        <w:tc>
          <w:tcPr>
            <w:tcW w:type="dxa" w:w="624"/>
            <w:vAlign w:val="top"/>
            <w:shd w:val="clear" w:color="auto" w:fill="FDF0F7"/>
          </w:tcPr>
          <w:p>
            <w:pPr>
              <w:spacing w:after="20" w:line="252" w:lineRule="auto"/>
            </w:pPr>
            <w:r>
              <w:rPr>
                <w:b w:val="0"/>
                <w:i w:val="0"/>
                <w:sz w:val="16"/>
              </w:rPr>
              <w:t>4</w:t>
            </w:r>
          </w:p>
        </w:tc>
        <w:tc>
          <w:tcPr>
            <w:tcW w:type="dxa" w:w="6860"/>
            <w:vAlign w:val="top"/>
            <w:shd w:val="clear" w:color="auto" w:fill="FDF0F7"/>
          </w:tcPr>
          <w:p>
            <w:pPr>
              <w:spacing w:after="20" w:line="252" w:lineRule="auto"/>
            </w:pPr>
            <w:r>
              <w:rPr>
                <w:b w:val="0"/>
                <w:i w:val="0"/>
                <w:sz w:val="16"/>
              </w:rPr>
              <w:t>How a payment is split across the policies it pays for (bulk payment, AP-38).</w:t>
            </w:r>
          </w:p>
        </w:tc>
      </w:tr>
      <w:tr>
        <w:trPr>
          <w:cantSplit/>
        </w:trPr>
        <w:tc>
          <w:tcPr>
            <w:tcW w:type="dxa" w:w="2154"/>
            <w:vAlign w:val="top"/>
          </w:tcPr>
          <w:p>
            <w:pPr>
              <w:spacing w:after="20" w:line="252" w:lineRule="auto"/>
            </w:pPr>
            <w:r>
              <w:rPr>
                <w:b/>
                <w:i w:val="0"/>
                <w:sz w:val="16"/>
              </w:rPr>
              <w:t>receipt</w:t>
            </w:r>
          </w:p>
        </w:tc>
        <w:tc>
          <w:tcPr>
            <w:tcW w:type="dxa" w:w="624"/>
            <w:vAlign w:val="top"/>
          </w:tcPr>
          <w:p>
            <w:pPr>
              <w:spacing w:after="20" w:line="252" w:lineRule="auto"/>
            </w:pPr>
            <w:r>
              <w:rPr>
                <w:b w:val="0"/>
                <w:i w:val="0"/>
                <w:sz w:val="16"/>
              </w:rPr>
              <w:t>7</w:t>
            </w:r>
          </w:p>
        </w:tc>
        <w:tc>
          <w:tcPr>
            <w:tcW w:type="dxa" w:w="6860"/>
            <w:vAlign w:val="top"/>
          </w:tcPr>
          <w:p>
            <w:pPr>
              <w:spacing w:after="20" w:line="252" w:lineRule="auto"/>
            </w:pPr>
            <w:r>
              <w:rPr>
                <w:b w:val="0"/>
                <w:i w:val="0"/>
                <w:sz w:val="16"/>
              </w:rPr>
              <w:t>Official e-Receipts issued per policy when a payment is verified (AP-41).</w:t>
            </w:r>
          </w:p>
        </w:tc>
      </w:tr>
      <w:tr>
        <w:trPr>
          <w:cantSplit/>
        </w:trPr>
        <w:tc>
          <w:tcPr>
            <w:tcW w:type="dxa" w:w="2154"/>
            <w:vAlign w:val="top"/>
            <w:shd w:val="clear" w:color="auto" w:fill="FDF0F7"/>
          </w:tcPr>
          <w:p>
            <w:pPr>
              <w:spacing w:after="20" w:line="252" w:lineRule="auto"/>
            </w:pPr>
            <w:r>
              <w:rPr>
                <w:b/>
                <w:i w:val="0"/>
                <w:sz w:val="16"/>
              </w:rPr>
              <w:t>commission</w:t>
            </w:r>
          </w:p>
        </w:tc>
        <w:tc>
          <w:tcPr>
            <w:tcW w:type="dxa" w:w="624"/>
            <w:vAlign w:val="top"/>
            <w:shd w:val="clear" w:color="auto" w:fill="FDF0F7"/>
          </w:tcPr>
          <w:p>
            <w:pPr>
              <w:spacing w:after="20" w:line="252" w:lineRule="auto"/>
            </w:pPr>
            <w:r>
              <w:rPr>
                <w:b w:val="0"/>
                <w:i w:val="0"/>
                <w:sz w:val="16"/>
              </w:rPr>
              <w:t>11</w:t>
            </w:r>
          </w:p>
        </w:tc>
        <w:tc>
          <w:tcPr>
            <w:tcW w:type="dxa" w:w="6860"/>
            <w:vAlign w:val="top"/>
            <w:shd w:val="clear" w:color="auto" w:fill="FDF0F7"/>
          </w:tcPr>
          <w:p>
            <w:pPr>
              <w:spacing w:after="20" w:line="252" w:lineRule="auto"/>
            </w:pPr>
            <w:r>
              <w:rPr>
                <w:b w:val="0"/>
                <w:i w:val="0"/>
                <w:sz w:val="16"/>
              </w:rPr>
              <w:t>Commission or referral fee accrued per agent and policy at issuance, and marked paid when Finance confirms payment (INT-05).</w:t>
            </w:r>
          </w:p>
        </w:tc>
      </w:tr>
      <w:tr>
        <w:trPr>
          <w:cantSplit/>
        </w:trPr>
        <w:tc>
          <w:tcPr>
            <w:tcW w:type="dxa" w:w="6860"/>
            <w:gridSpan w:val="3"/>
            <w:shd w:val="clear" w:color="auto" w:fill="FEEBDD"/>
          </w:tcPr>
          <w:p>
            <w:pPr>
              <w:keepNext/>
              <w:spacing w:after="0"/>
            </w:pPr>
            <w:r>
              <w:rPr>
                <w:b/>
                <w:i w:val="0"/>
                <w:color w:val="333333"/>
                <w:sz w:val="16"/>
              </w:rPr>
              <w:t>Claims</w:t>
            </w:r>
          </w:p>
        </w:tc>
      </w:tr>
      <w:tr>
        <w:trPr>
          <w:cantSplit/>
        </w:trPr>
        <w:tc>
          <w:tcPr>
            <w:tcW w:type="dxa" w:w="2154"/>
            <w:vAlign w:val="top"/>
          </w:tcPr>
          <w:p>
            <w:pPr>
              <w:spacing w:after="20" w:line="252" w:lineRule="auto"/>
            </w:pPr>
            <w:r>
              <w:rPr>
                <w:b/>
                <w:i w:val="0"/>
                <w:sz w:val="16"/>
              </w:rPr>
              <w:t>claim</w:t>
            </w:r>
          </w:p>
        </w:tc>
        <w:tc>
          <w:tcPr>
            <w:tcW w:type="dxa" w:w="624"/>
            <w:vAlign w:val="top"/>
          </w:tcPr>
          <w:p>
            <w:pPr>
              <w:spacing w:after="20" w:line="252" w:lineRule="auto"/>
            </w:pPr>
            <w:r>
              <w:rPr>
                <w:b w:val="0"/>
                <w:i w:val="0"/>
                <w:sz w:val="16"/>
              </w:rPr>
              <w:t>14</w:t>
            </w:r>
          </w:p>
        </w:tc>
        <w:tc>
          <w:tcPr>
            <w:tcW w:type="dxa" w:w="6860"/>
            <w:vAlign w:val="top"/>
          </w:tcPr>
          <w:p>
            <w:pPr>
              <w:spacing w:after="20" w:line="252" w:lineRule="auto"/>
            </w:pPr>
            <w:r>
              <w:rPr>
                <w:b w:val="0"/>
                <w:i w:val="0"/>
                <w:sz w:val="16"/>
              </w:rPr>
              <w:t>Claim notifications submitted through the portal (AP-43). Assessment happens in the core system.</w:t>
            </w:r>
          </w:p>
        </w:tc>
      </w:tr>
      <w:tr>
        <w:trPr>
          <w:cantSplit/>
        </w:trPr>
        <w:tc>
          <w:tcPr>
            <w:tcW w:type="dxa" w:w="6860"/>
            <w:gridSpan w:val="3"/>
            <w:shd w:val="clear" w:color="auto" w:fill="FEEBDD"/>
          </w:tcPr>
          <w:p>
            <w:pPr>
              <w:keepNext/>
              <w:spacing w:after="0"/>
            </w:pPr>
            <w:r>
              <w:rPr>
                <w:b/>
                <w:i w:val="0"/>
                <w:color w:val="333333"/>
                <w:sz w:val="16"/>
              </w:rPr>
              <w:t>Documents</w:t>
            </w:r>
          </w:p>
        </w:tc>
      </w:tr>
      <w:tr>
        <w:trPr>
          <w:cantSplit/>
        </w:trPr>
        <w:tc>
          <w:tcPr>
            <w:tcW w:type="dxa" w:w="2154"/>
            <w:vAlign w:val="top"/>
          </w:tcPr>
          <w:p>
            <w:pPr>
              <w:spacing w:after="20" w:line="252" w:lineRule="auto"/>
            </w:pPr>
            <w:r>
              <w:rPr>
                <w:b/>
                <w:i w:val="0"/>
                <w:sz w:val="16"/>
              </w:rPr>
              <w:t>document</w:t>
            </w:r>
          </w:p>
        </w:tc>
        <w:tc>
          <w:tcPr>
            <w:tcW w:type="dxa" w:w="624"/>
            <w:vAlign w:val="top"/>
          </w:tcPr>
          <w:p>
            <w:pPr>
              <w:spacing w:after="20" w:line="252" w:lineRule="auto"/>
            </w:pPr>
            <w:r>
              <w:rPr>
                <w:b w:val="0"/>
                <w:i w:val="0"/>
                <w:sz w:val="16"/>
              </w:rPr>
              <w:t>17</w:t>
            </w:r>
          </w:p>
        </w:tc>
        <w:tc>
          <w:tcPr>
            <w:tcW w:type="dxa" w:w="6860"/>
            <w:vAlign w:val="top"/>
          </w:tcPr>
          <w:p>
            <w:pPr>
              <w:spacing w:after="20" w:line="252" w:lineRule="auto"/>
            </w:pPr>
            <w:r>
              <w:rPr>
                <w:b w:val="0"/>
                <w:i w:val="0"/>
                <w:sz w:val="16"/>
              </w:rPr>
              <w:t>Metadata of every uploaded or system-generated document. File content is held encrypted in the document store and addressed by storage_key.</w:t>
            </w:r>
          </w:p>
        </w:tc>
      </w:tr>
      <w:tr>
        <w:trPr>
          <w:cantSplit/>
        </w:trPr>
        <w:tc>
          <w:tcPr>
            <w:tcW w:type="dxa" w:w="6860"/>
            <w:gridSpan w:val="3"/>
            <w:shd w:val="clear" w:color="auto" w:fill="FEEBDD"/>
          </w:tcPr>
          <w:p>
            <w:pPr>
              <w:keepNext/>
              <w:spacing w:after="0"/>
            </w:pPr>
            <w:r>
              <w:rPr>
                <w:b/>
                <w:i w:val="0"/>
                <w:color w:val="333333"/>
                <w:sz w:val="16"/>
              </w:rPr>
              <w:t>Workflow</w:t>
            </w:r>
          </w:p>
        </w:tc>
      </w:tr>
      <w:tr>
        <w:trPr>
          <w:cantSplit/>
        </w:trPr>
        <w:tc>
          <w:tcPr>
            <w:tcW w:type="dxa" w:w="2154"/>
            <w:vAlign w:val="top"/>
          </w:tcPr>
          <w:p>
            <w:pPr>
              <w:spacing w:after="20" w:line="252" w:lineRule="auto"/>
            </w:pPr>
            <w:r>
              <w:rPr>
                <w:b/>
                <w:i w:val="0"/>
                <w:sz w:val="16"/>
              </w:rPr>
              <w:t>workflow_definition</w:t>
            </w:r>
          </w:p>
        </w:tc>
        <w:tc>
          <w:tcPr>
            <w:tcW w:type="dxa" w:w="624"/>
            <w:vAlign w:val="top"/>
          </w:tcPr>
          <w:p>
            <w:pPr>
              <w:spacing w:after="20" w:line="252" w:lineRule="auto"/>
            </w:pPr>
            <w:r>
              <w:rPr>
                <w:b w:val="0"/>
                <w:i w:val="0"/>
                <w:sz w:val="16"/>
              </w:rPr>
              <w:t>6</w:t>
            </w:r>
          </w:p>
        </w:tc>
        <w:tc>
          <w:tcPr>
            <w:tcW w:type="dxa" w:w="6860"/>
            <w:vAlign w:val="top"/>
          </w:tcPr>
          <w:p>
            <w:pPr>
              <w:spacing w:after="20" w:line="252" w:lineRule="auto"/>
            </w:pPr>
            <w:r>
              <w:rPr>
                <w:b w:val="0"/>
                <w:i w:val="0"/>
                <w:sz w:val="16"/>
              </w:rPr>
              <w:t>Approval workflow per transaction type (COM-04, BO-16). Inactive definitions approve requests automatically.</w:t>
            </w:r>
          </w:p>
        </w:tc>
      </w:tr>
      <w:tr>
        <w:trPr>
          <w:cantSplit/>
        </w:trPr>
        <w:tc>
          <w:tcPr>
            <w:tcW w:type="dxa" w:w="2154"/>
            <w:vAlign w:val="top"/>
            <w:shd w:val="clear" w:color="auto" w:fill="FDF0F7"/>
          </w:tcPr>
          <w:p>
            <w:pPr>
              <w:spacing w:after="20" w:line="252" w:lineRule="auto"/>
            </w:pPr>
            <w:r>
              <w:rPr>
                <w:b/>
                <w:i w:val="0"/>
                <w:sz w:val="16"/>
              </w:rPr>
              <w:t>workflow_step</w:t>
            </w:r>
          </w:p>
        </w:tc>
        <w:tc>
          <w:tcPr>
            <w:tcW w:type="dxa" w:w="624"/>
            <w:vAlign w:val="top"/>
            <w:shd w:val="clear" w:color="auto" w:fill="FDF0F7"/>
          </w:tcPr>
          <w:p>
            <w:pPr>
              <w:spacing w:after="20" w:line="252" w:lineRule="auto"/>
            </w:pPr>
            <w:r>
              <w:rPr>
                <w:b w:val="0"/>
                <w:i w:val="0"/>
                <w:sz w:val="16"/>
              </w:rPr>
              <w:t>6</w:t>
            </w:r>
          </w:p>
        </w:tc>
        <w:tc>
          <w:tcPr>
            <w:tcW w:type="dxa" w:w="6860"/>
            <w:vAlign w:val="top"/>
            <w:shd w:val="clear" w:color="auto" w:fill="FDF0F7"/>
          </w:tcPr>
          <w:p>
            <w:pPr>
              <w:spacing w:after="20" w:line="252" w:lineRule="auto"/>
            </w:pPr>
            <w:r>
              <w:rPr>
                <w:b w:val="0"/>
                <w:i w:val="0"/>
                <w:sz w:val="16"/>
              </w:rPr>
              <w:t>Levels of a workflow: permission required to approve the level and optional amount threshold above which the level applies (authority limits).</w:t>
            </w:r>
          </w:p>
        </w:tc>
      </w:tr>
      <w:tr>
        <w:trPr>
          <w:cantSplit/>
        </w:trPr>
        <w:tc>
          <w:tcPr>
            <w:tcW w:type="dxa" w:w="2154"/>
            <w:vAlign w:val="top"/>
          </w:tcPr>
          <w:p>
            <w:pPr>
              <w:spacing w:after="20" w:line="252" w:lineRule="auto"/>
            </w:pPr>
            <w:r>
              <w:rPr>
                <w:b/>
                <w:i w:val="0"/>
                <w:sz w:val="16"/>
              </w:rPr>
              <w:t>approval_request</w:t>
            </w:r>
          </w:p>
        </w:tc>
        <w:tc>
          <w:tcPr>
            <w:tcW w:type="dxa" w:w="624"/>
            <w:vAlign w:val="top"/>
          </w:tcPr>
          <w:p>
            <w:pPr>
              <w:spacing w:after="20" w:line="252" w:lineRule="auto"/>
            </w:pPr>
            <w:r>
              <w:rPr>
                <w:b w:val="0"/>
                <w:i w:val="0"/>
                <w:sz w:val="16"/>
              </w:rPr>
              <w:t>18</w:t>
            </w:r>
          </w:p>
        </w:tc>
        <w:tc>
          <w:tcPr>
            <w:tcW w:type="dxa" w:w="6860"/>
            <w:vAlign w:val="top"/>
          </w:tcPr>
          <w:p>
            <w:pPr>
              <w:spacing w:after="20" w:line="252" w:lineRule="auto"/>
            </w:pPr>
            <w:r>
              <w:rPr>
                <w:b w:val="0"/>
                <w:i w:val="0"/>
                <w:sz w:val="16"/>
              </w:rPr>
              <w:t>Maker-checker requests raised for a transaction type, with the proposed change as payload and the approval levels resolved at submission.</w:t>
            </w:r>
          </w:p>
        </w:tc>
      </w:tr>
      <w:tr>
        <w:trPr>
          <w:cantSplit/>
        </w:trPr>
        <w:tc>
          <w:tcPr>
            <w:tcW w:type="dxa" w:w="2154"/>
            <w:vAlign w:val="top"/>
            <w:shd w:val="clear" w:color="auto" w:fill="FDF0F7"/>
          </w:tcPr>
          <w:p>
            <w:pPr>
              <w:spacing w:after="20" w:line="252" w:lineRule="auto"/>
            </w:pPr>
            <w:r>
              <w:rPr>
                <w:b/>
                <w:i w:val="0"/>
                <w:sz w:val="16"/>
              </w:rPr>
              <w:t>approval_action</w:t>
            </w:r>
          </w:p>
        </w:tc>
        <w:tc>
          <w:tcPr>
            <w:tcW w:type="dxa" w:w="624"/>
            <w:vAlign w:val="top"/>
            <w:shd w:val="clear" w:color="auto" w:fill="FDF0F7"/>
          </w:tcPr>
          <w:p>
            <w:pPr>
              <w:spacing w:after="20" w:line="252" w:lineRule="auto"/>
            </w:pPr>
            <w:r>
              <w:rPr>
                <w:b w:val="0"/>
                <w:i w:val="0"/>
                <w:sz w:val="16"/>
              </w:rPr>
              <w:t>8</w:t>
            </w:r>
          </w:p>
        </w:tc>
        <w:tc>
          <w:tcPr>
            <w:tcW w:type="dxa" w:w="6860"/>
            <w:vAlign w:val="top"/>
            <w:shd w:val="clear" w:color="auto" w:fill="FDF0F7"/>
          </w:tcPr>
          <w:p>
            <w:pPr>
              <w:spacing w:after="20" w:line="252" w:lineRule="auto"/>
            </w:pPr>
            <w:r>
              <w:rPr>
                <w:b w:val="0"/>
                <w:i w:val="0"/>
                <w:sz w:val="16"/>
              </w:rPr>
              <w:t>Every action on an approval request: submit, approve, reject or withdraw, with actor and remarks (AP-61).</w:t>
            </w:r>
          </w:p>
        </w:tc>
      </w:tr>
      <w:tr>
        <w:trPr>
          <w:cantSplit/>
        </w:trPr>
        <w:tc>
          <w:tcPr>
            <w:tcW w:type="dxa" w:w="6860"/>
            <w:gridSpan w:val="3"/>
            <w:shd w:val="clear" w:color="auto" w:fill="FEEBDD"/>
          </w:tcPr>
          <w:p>
            <w:pPr>
              <w:keepNext/>
              <w:spacing w:after="0"/>
            </w:pPr>
            <w:r>
              <w:rPr>
                <w:b/>
                <w:i w:val="0"/>
                <w:color w:val="333333"/>
                <w:sz w:val="16"/>
              </w:rPr>
              <w:t>Issue management</w:t>
            </w:r>
          </w:p>
        </w:tc>
      </w:tr>
      <w:tr>
        <w:trPr>
          <w:cantSplit/>
        </w:trPr>
        <w:tc>
          <w:tcPr>
            <w:tcW w:type="dxa" w:w="2154"/>
            <w:vAlign w:val="top"/>
          </w:tcPr>
          <w:p>
            <w:pPr>
              <w:spacing w:after="20" w:line="252" w:lineRule="auto"/>
            </w:pPr>
            <w:r>
              <w:rPr>
                <w:b/>
                <w:i w:val="0"/>
                <w:sz w:val="16"/>
              </w:rPr>
              <w:t>issue</w:t>
            </w:r>
          </w:p>
        </w:tc>
        <w:tc>
          <w:tcPr>
            <w:tcW w:type="dxa" w:w="624"/>
            <w:vAlign w:val="top"/>
          </w:tcPr>
          <w:p>
            <w:pPr>
              <w:spacing w:after="20" w:line="252" w:lineRule="auto"/>
            </w:pPr>
            <w:r>
              <w:rPr>
                <w:b w:val="0"/>
                <w:i w:val="0"/>
                <w:sz w:val="16"/>
              </w:rPr>
              <w:t>22</w:t>
            </w:r>
          </w:p>
        </w:tc>
        <w:tc>
          <w:tcPr>
            <w:tcW w:type="dxa" w:w="6860"/>
            <w:vAlign w:val="top"/>
          </w:tcPr>
          <w:p>
            <w:pPr>
              <w:spacing w:after="20" w:line="252" w:lineRule="auto"/>
            </w:pPr>
            <w:r>
              <w:rPr>
                <w:b w:val="0"/>
                <w:i w:val="0"/>
                <w:sz w:val="16"/>
              </w:rPr>
              <w:t>Issues reported from the portal or back-office with priority, assignment and SLA timestamps (AP-55, BO-29 to BO-31).</w:t>
            </w:r>
          </w:p>
        </w:tc>
      </w:tr>
      <w:tr>
        <w:trPr>
          <w:cantSplit/>
        </w:trPr>
        <w:tc>
          <w:tcPr>
            <w:tcW w:type="dxa" w:w="2154"/>
            <w:vAlign w:val="top"/>
            <w:shd w:val="clear" w:color="auto" w:fill="FDF0F7"/>
          </w:tcPr>
          <w:p>
            <w:pPr>
              <w:spacing w:after="20" w:line="252" w:lineRule="auto"/>
            </w:pPr>
            <w:r>
              <w:rPr>
                <w:b/>
                <w:i w:val="0"/>
                <w:sz w:val="16"/>
              </w:rPr>
              <w:t>issue_comment</w:t>
            </w:r>
          </w:p>
        </w:tc>
        <w:tc>
          <w:tcPr>
            <w:tcW w:type="dxa" w:w="624"/>
            <w:vAlign w:val="top"/>
            <w:shd w:val="clear" w:color="auto" w:fill="FDF0F7"/>
          </w:tcPr>
          <w:p>
            <w:pPr>
              <w:spacing w:after="20" w:line="252" w:lineRule="auto"/>
            </w:pPr>
            <w:r>
              <w:rPr>
                <w:b w:val="0"/>
                <w:i w:val="0"/>
                <w:sz w:val="16"/>
              </w:rPr>
              <w:t>7</w:t>
            </w:r>
          </w:p>
        </w:tc>
        <w:tc>
          <w:tcPr>
            <w:tcW w:type="dxa" w:w="6860"/>
            <w:vAlign w:val="top"/>
            <w:shd w:val="clear" w:color="auto" w:fill="FDF0F7"/>
          </w:tcPr>
          <w:p>
            <w:pPr>
              <w:spacing w:after="20" w:line="252" w:lineRule="auto"/>
            </w:pPr>
            <w:r>
              <w:rPr>
                <w:b w:val="0"/>
                <w:i w:val="0"/>
                <w:sz w:val="16"/>
              </w:rPr>
              <w:t>Comments on an issue. Internal comments are visible only to back-office staff.</w:t>
            </w:r>
          </w:p>
        </w:tc>
      </w:tr>
      <w:tr>
        <w:trPr>
          <w:cantSplit/>
        </w:trPr>
        <w:tc>
          <w:tcPr>
            <w:tcW w:type="dxa" w:w="6860"/>
            <w:gridSpan w:val="3"/>
            <w:shd w:val="clear" w:color="auto" w:fill="FEEBDD"/>
          </w:tcPr>
          <w:p>
            <w:pPr>
              <w:keepNext/>
              <w:spacing w:after="0"/>
            </w:pPr>
            <w:r>
              <w:rPr>
                <w:b/>
                <w:i w:val="0"/>
                <w:color w:val="333333"/>
                <w:sz w:val="16"/>
              </w:rPr>
              <w:t>Notifications</w:t>
            </w:r>
          </w:p>
        </w:tc>
      </w:tr>
      <w:tr>
        <w:trPr>
          <w:cantSplit/>
        </w:trPr>
        <w:tc>
          <w:tcPr>
            <w:tcW w:type="dxa" w:w="2154"/>
            <w:vAlign w:val="top"/>
          </w:tcPr>
          <w:p>
            <w:pPr>
              <w:spacing w:after="20" w:line="252" w:lineRule="auto"/>
            </w:pPr>
            <w:r>
              <w:rPr>
                <w:b/>
                <w:i w:val="0"/>
                <w:sz w:val="16"/>
              </w:rPr>
              <w:t>notification</w:t>
            </w:r>
          </w:p>
        </w:tc>
        <w:tc>
          <w:tcPr>
            <w:tcW w:type="dxa" w:w="624"/>
            <w:vAlign w:val="top"/>
          </w:tcPr>
          <w:p>
            <w:pPr>
              <w:spacing w:after="20" w:line="252" w:lineRule="auto"/>
            </w:pPr>
            <w:r>
              <w:rPr>
                <w:b w:val="0"/>
                <w:i w:val="0"/>
                <w:sz w:val="16"/>
              </w:rPr>
              <w:t>16</w:t>
            </w:r>
          </w:p>
        </w:tc>
        <w:tc>
          <w:tcPr>
            <w:tcW w:type="dxa" w:w="6860"/>
            <w:vAlign w:val="top"/>
          </w:tcPr>
          <w:p>
            <w:pPr>
              <w:spacing w:after="20" w:line="252" w:lineRule="auto"/>
            </w:pPr>
            <w:r>
              <w:rPr>
                <w:b w:val="0"/>
                <w:i w:val="0"/>
                <w:sz w:val="16"/>
              </w:rPr>
              <w:t>In-app, e-mail and SMS notifications. E-mail and SMS rows are delivered asynchronously by the notification dispatcher with retry.</w:t>
            </w:r>
          </w:p>
        </w:tc>
      </w:tr>
      <w:tr>
        <w:trPr>
          <w:cantSplit/>
        </w:trPr>
        <w:tc>
          <w:tcPr>
            <w:tcW w:type="dxa" w:w="6860"/>
            <w:gridSpan w:val="3"/>
            <w:shd w:val="clear" w:color="auto" w:fill="FEEBDD"/>
          </w:tcPr>
          <w:p>
            <w:pPr>
              <w:keepNext/>
              <w:spacing w:after="0"/>
            </w:pPr>
            <w:r>
              <w:rPr>
                <w:b/>
                <w:i w:val="0"/>
                <w:color w:val="333333"/>
                <w:sz w:val="16"/>
              </w:rPr>
              <w:t>Audit trail</w:t>
            </w:r>
          </w:p>
        </w:tc>
      </w:tr>
      <w:tr>
        <w:trPr>
          <w:cantSplit/>
        </w:trPr>
        <w:tc>
          <w:tcPr>
            <w:tcW w:type="dxa" w:w="2154"/>
            <w:vAlign w:val="top"/>
          </w:tcPr>
          <w:p>
            <w:pPr>
              <w:spacing w:after="20" w:line="252" w:lineRule="auto"/>
            </w:pPr>
            <w:r>
              <w:rPr>
                <w:b/>
                <w:i w:val="0"/>
                <w:sz w:val="16"/>
              </w:rPr>
              <w:t>audit_log</w:t>
            </w:r>
          </w:p>
        </w:tc>
        <w:tc>
          <w:tcPr>
            <w:tcW w:type="dxa" w:w="624"/>
            <w:vAlign w:val="top"/>
          </w:tcPr>
          <w:p>
            <w:pPr>
              <w:spacing w:after="20" w:line="252" w:lineRule="auto"/>
            </w:pPr>
            <w:r>
              <w:rPr>
                <w:b w:val="0"/>
                <w:i w:val="0"/>
                <w:sz w:val="16"/>
              </w:rPr>
              <w:t>12</w:t>
            </w:r>
          </w:p>
        </w:tc>
        <w:tc>
          <w:tcPr>
            <w:tcW w:type="dxa" w:w="6860"/>
            <w:vAlign w:val="top"/>
          </w:tcPr>
          <w:p>
            <w:pPr>
              <w:spacing w:after="20" w:line="252" w:lineRule="auto"/>
            </w:pPr>
            <w:r>
              <w:rPr>
                <w:b w:val="0"/>
                <w:i w:val="0"/>
                <w:sz w:val="16"/>
              </w:rPr>
              <w:t>Append-only audit trail of security and business events with before and after values (BO-26 to BO-28, COM-03). A trigger rejects UPDATE and DELETE.</w:t>
            </w:r>
          </w:p>
        </w:tc>
      </w:tr>
      <w:tr>
        <w:trPr>
          <w:cantSplit/>
        </w:trPr>
        <w:tc>
          <w:tcPr>
            <w:tcW w:type="dxa" w:w="6860"/>
            <w:gridSpan w:val="3"/>
            <w:shd w:val="clear" w:color="auto" w:fill="FEEBDD"/>
          </w:tcPr>
          <w:p>
            <w:pPr>
              <w:keepNext/>
              <w:spacing w:after="0"/>
            </w:pPr>
            <w:r>
              <w:rPr>
                <w:b/>
                <w:i w:val="0"/>
                <w:color w:val="333333"/>
                <w:sz w:val="16"/>
              </w:rPr>
              <w:t>Configuration and master data</w:t>
            </w:r>
          </w:p>
        </w:tc>
      </w:tr>
      <w:tr>
        <w:trPr>
          <w:cantSplit/>
        </w:trPr>
        <w:tc>
          <w:tcPr>
            <w:tcW w:type="dxa" w:w="2154"/>
            <w:vAlign w:val="top"/>
          </w:tcPr>
          <w:p>
            <w:pPr>
              <w:spacing w:after="20" w:line="252" w:lineRule="auto"/>
            </w:pPr>
            <w:r>
              <w:rPr>
                <w:b/>
                <w:i w:val="0"/>
                <w:sz w:val="16"/>
              </w:rPr>
              <w:t>config_parameter</w:t>
            </w:r>
          </w:p>
        </w:tc>
        <w:tc>
          <w:tcPr>
            <w:tcW w:type="dxa" w:w="624"/>
            <w:vAlign w:val="top"/>
          </w:tcPr>
          <w:p>
            <w:pPr>
              <w:spacing w:after="20" w:line="252" w:lineRule="auto"/>
            </w:pPr>
            <w:r>
              <w:rPr>
                <w:b w:val="0"/>
                <w:i w:val="0"/>
                <w:sz w:val="16"/>
              </w:rPr>
              <w:t>9</w:t>
            </w:r>
          </w:p>
        </w:tc>
        <w:tc>
          <w:tcPr>
            <w:tcW w:type="dxa" w:w="6860"/>
            <w:vAlign w:val="top"/>
          </w:tcPr>
          <w:p>
            <w:pPr>
              <w:spacing w:after="20" w:line="252" w:lineRule="auto"/>
            </w:pPr>
            <w:r>
              <w:rPr>
                <w:b w:val="0"/>
                <w:i w:val="0"/>
                <w:sz w:val="16"/>
              </w:rPr>
              <w:t>Business parameters administrators can change without a release: password policy, session timeouts, grace period, SLA hours and similar (BO-33, COM-09).</w:t>
            </w:r>
          </w:p>
        </w:tc>
      </w:tr>
      <w:tr>
        <w:trPr>
          <w:cantSplit/>
        </w:trPr>
        <w:tc>
          <w:tcPr>
            <w:tcW w:type="dxa" w:w="2154"/>
            <w:vAlign w:val="top"/>
            <w:shd w:val="clear" w:color="auto" w:fill="FDF0F7"/>
          </w:tcPr>
          <w:p>
            <w:pPr>
              <w:spacing w:after="20" w:line="252" w:lineRule="auto"/>
            </w:pPr>
            <w:r>
              <w:rPr>
                <w:b/>
                <w:i w:val="0"/>
                <w:sz w:val="16"/>
              </w:rPr>
              <w:t>code_item</w:t>
            </w:r>
          </w:p>
        </w:tc>
        <w:tc>
          <w:tcPr>
            <w:tcW w:type="dxa" w:w="624"/>
            <w:vAlign w:val="top"/>
            <w:shd w:val="clear" w:color="auto" w:fill="FDF0F7"/>
          </w:tcPr>
          <w:p>
            <w:pPr>
              <w:spacing w:after="20" w:line="252" w:lineRule="auto"/>
            </w:pPr>
            <w:r>
              <w:rPr>
                <w:b w:val="0"/>
                <w:i w:val="0"/>
                <w:sz w:val="16"/>
              </w:rPr>
              <w:t>6</w:t>
            </w:r>
          </w:p>
        </w:tc>
        <w:tc>
          <w:tcPr>
            <w:tcW w:type="dxa" w:w="6860"/>
            <w:vAlign w:val="top"/>
            <w:shd w:val="clear" w:color="auto" w:fill="FDF0F7"/>
          </w:tcPr>
          <w:p>
            <w:pPr>
              <w:spacing w:after="20" w:line="252" w:lineRule="auto"/>
            </w:pPr>
            <w:r>
              <w:rPr>
                <w:b w:val="0"/>
                <w:i w:val="0"/>
                <w:sz w:val="16"/>
              </w:rPr>
              <w:t>Master data code lists (document types, relationships, nationalities, districts, banks, occupations, claim types, issue categories and others) maintained in the back-office (BO-32).</w:t>
            </w:r>
          </w:p>
        </w:tc>
      </w:tr>
      <w:tr>
        <w:trPr>
          <w:cantSplit/>
        </w:trPr>
        <w:tc>
          <w:tcPr>
            <w:tcW w:type="dxa" w:w="6860"/>
            <w:gridSpan w:val="3"/>
            <w:shd w:val="clear" w:color="auto" w:fill="FEEBDD"/>
          </w:tcPr>
          <w:p>
            <w:pPr>
              <w:keepNext/>
              <w:spacing w:after="0"/>
            </w:pPr>
            <w:r>
              <w:rPr>
                <w:b/>
                <w:i w:val="0"/>
                <w:color w:val="333333"/>
                <w:sz w:val="16"/>
              </w:rPr>
              <w:t>Integration</w:t>
            </w:r>
          </w:p>
        </w:tc>
      </w:tr>
      <w:tr>
        <w:trPr>
          <w:cantSplit/>
        </w:trPr>
        <w:tc>
          <w:tcPr>
            <w:tcW w:type="dxa" w:w="2154"/>
            <w:vAlign w:val="top"/>
          </w:tcPr>
          <w:p>
            <w:pPr>
              <w:spacing w:after="20" w:line="252" w:lineRule="auto"/>
            </w:pPr>
            <w:r>
              <w:rPr>
                <w:b/>
                <w:i w:val="0"/>
                <w:sz w:val="16"/>
              </w:rPr>
              <w:t>outbox_message</w:t>
            </w:r>
          </w:p>
        </w:tc>
        <w:tc>
          <w:tcPr>
            <w:tcW w:type="dxa" w:w="624"/>
            <w:vAlign w:val="top"/>
          </w:tcPr>
          <w:p>
            <w:pPr>
              <w:spacing w:after="20" w:line="252" w:lineRule="auto"/>
            </w:pPr>
            <w:r>
              <w:rPr>
                <w:b w:val="0"/>
                <w:i w:val="0"/>
                <w:sz w:val="16"/>
              </w:rPr>
              <w:t>13</w:t>
            </w:r>
          </w:p>
        </w:tc>
        <w:tc>
          <w:tcPr>
            <w:tcW w:type="dxa" w:w="6860"/>
            <w:vAlign w:val="top"/>
          </w:tcPr>
          <w:p>
            <w:pPr>
              <w:spacing w:after="20" w:line="252" w:lineRule="auto"/>
            </w:pPr>
            <w:r>
              <w:rPr>
                <w:b w:val="0"/>
                <w:i w:val="0"/>
                <w:sz w:val="16"/>
              </w:rPr>
              <w:t>Transactional outbox for messages to the core and financial systems. Written in the same transaction as the business change and delivered asynchronously with retry.</w:t>
            </w:r>
          </w:p>
        </w:tc>
      </w:tr>
      <w:tr>
        <w:trPr>
          <w:cantSplit/>
        </w:trPr>
        <w:tc>
          <w:tcPr>
            <w:tcW w:type="dxa" w:w="2154"/>
            <w:vAlign w:val="top"/>
            <w:shd w:val="clear" w:color="auto" w:fill="FDF0F7"/>
          </w:tcPr>
          <w:p>
            <w:pPr>
              <w:spacing w:after="20" w:line="252" w:lineRule="auto"/>
            </w:pPr>
            <w:r>
              <w:rPr>
                <w:b/>
                <w:i w:val="0"/>
                <w:sz w:val="16"/>
              </w:rPr>
              <w:t>integration_log</w:t>
            </w:r>
          </w:p>
        </w:tc>
        <w:tc>
          <w:tcPr>
            <w:tcW w:type="dxa" w:w="624"/>
            <w:vAlign w:val="top"/>
            <w:shd w:val="clear" w:color="auto" w:fill="FDF0F7"/>
          </w:tcPr>
          <w:p>
            <w:pPr>
              <w:spacing w:after="20" w:line="252" w:lineRule="auto"/>
            </w:pPr>
            <w:r>
              <w:rPr>
                <w:b w:val="0"/>
                <w:i w:val="0"/>
                <w:sz w:val="16"/>
              </w:rPr>
              <w:t>12</w:t>
            </w:r>
          </w:p>
        </w:tc>
        <w:tc>
          <w:tcPr>
            <w:tcW w:type="dxa" w:w="6860"/>
            <w:vAlign w:val="top"/>
            <w:shd w:val="clear" w:color="auto" w:fill="FDF0F7"/>
          </w:tcPr>
          <w:p>
            <w:pPr>
              <w:spacing w:after="20" w:line="252" w:lineRule="auto"/>
            </w:pPr>
            <w:r>
              <w:rPr>
                <w:b w:val="0"/>
                <w:i w:val="0"/>
                <w:sz w:val="16"/>
              </w:rPr>
              <w:t>One row per integration call, outbound or inbound, with outcome and duration (INT-11, INT-14).</w:t>
            </w:r>
          </w:p>
        </w:tc>
      </w:tr>
      <w:tr>
        <w:trPr>
          <w:cantSplit/>
        </w:trPr>
        <w:tc>
          <w:tcPr>
            <w:tcW w:type="dxa" w:w="2154"/>
            <w:vAlign w:val="top"/>
          </w:tcPr>
          <w:p>
            <w:pPr>
              <w:spacing w:after="20" w:line="252" w:lineRule="auto"/>
            </w:pPr>
            <w:r>
              <w:rPr>
                <w:b/>
                <w:i w:val="0"/>
                <w:sz w:val="16"/>
              </w:rPr>
              <w:t>reconciliation_run</w:t>
            </w:r>
          </w:p>
        </w:tc>
        <w:tc>
          <w:tcPr>
            <w:tcW w:type="dxa" w:w="624"/>
            <w:vAlign w:val="top"/>
          </w:tcPr>
          <w:p>
            <w:pPr>
              <w:spacing w:after="20" w:line="252" w:lineRule="auto"/>
            </w:pPr>
            <w:r>
              <w:rPr>
                <w:b w:val="0"/>
                <w:i w:val="0"/>
                <w:sz w:val="16"/>
              </w:rPr>
              <w:t>10</w:t>
            </w:r>
          </w:p>
        </w:tc>
        <w:tc>
          <w:tcPr>
            <w:tcW w:type="dxa" w:w="6860"/>
            <w:vAlign w:val="top"/>
          </w:tcPr>
          <w:p>
            <w:pPr>
              <w:spacing w:after="20" w:line="252" w:lineRule="auto"/>
            </w:pPr>
            <w:r>
              <w:rPr>
                <w:b w:val="0"/>
                <w:i w:val="0"/>
                <w:sz w:val="16"/>
              </w:rPr>
              <w:t>Results of daily reconciliation between receipts issued by the portal and receipts posted by the financial system (INT-15).</w:t>
            </w:r>
          </w:p>
        </w:tc>
      </w:tr>
      <w:tr>
        <w:trPr>
          <w:cantSplit/>
        </w:trPr>
        <w:tc>
          <w:tcPr>
            <w:tcW w:type="dxa" w:w="2154"/>
            <w:vAlign w:val="top"/>
            <w:shd w:val="clear" w:color="auto" w:fill="FDF0F7"/>
          </w:tcPr>
          <w:p>
            <w:pPr>
              <w:spacing w:after="20" w:line="252" w:lineRule="auto"/>
            </w:pPr>
            <w:r>
              <w:rPr>
                <w:b/>
                <w:i w:val="0"/>
                <w:sz w:val="16"/>
              </w:rPr>
              <w:t>eod_run</w:t>
            </w:r>
          </w:p>
        </w:tc>
        <w:tc>
          <w:tcPr>
            <w:tcW w:type="dxa" w:w="624"/>
            <w:vAlign w:val="top"/>
            <w:shd w:val="clear" w:color="auto" w:fill="FDF0F7"/>
          </w:tcPr>
          <w:p>
            <w:pPr>
              <w:spacing w:after="20" w:line="252" w:lineRule="auto"/>
            </w:pPr>
            <w:r>
              <w:rPr>
                <w:b w:val="0"/>
                <w:i w:val="0"/>
                <w:sz w:val="16"/>
              </w:rPr>
              <w:t>13</w:t>
            </w:r>
          </w:p>
        </w:tc>
        <w:tc>
          <w:tcPr>
            <w:tcW w:type="dxa" w:w="6860"/>
            <w:vAlign w:val="top"/>
            <w:shd w:val="clear" w:color="auto" w:fill="FDF0F7"/>
          </w:tcPr>
          <w:p>
            <w:pPr>
              <w:spacing w:after="20" w:line="252" w:lineRule="auto"/>
            </w:pPr>
            <w:r>
              <w:rPr>
                <w:b w:val="0"/>
                <w:i w:val="0"/>
                <w:sz w:val="16"/>
              </w:rPr>
              <w:t>End-of-day runs per business date with totals and links to the EOD report and FIN interface file.</w:t>
            </w:r>
          </w:p>
        </w:tc>
      </w:tr>
      <w:tr>
        <w:trPr>
          <w:cantSplit/>
        </w:trPr>
        <w:tc>
          <w:tcPr>
            <w:tcW w:type="dxa" w:w="2154"/>
            <w:vAlign w:val="top"/>
          </w:tcPr>
          <w:p>
            <w:pPr>
              <w:spacing w:after="20" w:line="252" w:lineRule="auto"/>
            </w:pPr>
            <w:r>
              <w:rPr>
                <w:b/>
                <w:i w:val="0"/>
                <w:sz w:val="16"/>
              </w:rPr>
              <w:t>report_schedule</w:t>
            </w:r>
          </w:p>
        </w:tc>
        <w:tc>
          <w:tcPr>
            <w:tcW w:type="dxa" w:w="624"/>
            <w:vAlign w:val="top"/>
          </w:tcPr>
          <w:p>
            <w:pPr>
              <w:spacing w:after="20" w:line="252" w:lineRule="auto"/>
            </w:pPr>
            <w:r>
              <w:rPr>
                <w:b w:val="0"/>
                <w:i w:val="0"/>
                <w:sz w:val="16"/>
              </w:rPr>
              <w:t>12</w:t>
            </w:r>
          </w:p>
        </w:tc>
        <w:tc>
          <w:tcPr>
            <w:tcW w:type="dxa" w:w="6860"/>
            <w:vAlign w:val="top"/>
          </w:tcPr>
          <w:p>
            <w:pPr>
              <w:spacing w:after="20" w:line="252" w:lineRule="auto"/>
            </w:pPr>
            <w:r>
              <w:rPr>
                <w:b w:val="0"/>
                <w:i w:val="0"/>
                <w:sz w:val="16"/>
              </w:rPr>
              <w:t>Scheduled reports e-mailed to recipients daily, weekly or monthly (BO-25).</w:t>
            </w:r>
          </w:p>
        </w:tc>
      </w:tr>
    </w:tbl>
    <w:p>
      <w:pPr>
        <w:pStyle w:val="Caption"/>
        <w:jc w:val="center"/>
      </w:pPr>
      <w:r>
        <w:rPr>
          <w:b w:val="0"/>
          <w:i w:val="0"/>
        </w:rPr>
        <w:t>Table 2: Tables by area</w:t>
      </w:r>
    </w:p>
    <w:p>
      <w:pPr>
        <w:sectPr>
          <w:headerReference w:type="default" r:id="rId9"/>
          <w:footerReference w:type="default" r:id="rId10"/>
          <w:pgSz w:w="11906" w:h="16838"/>
          <w:pgMar w:top="1247" w:right="1134" w:bottom="1134" w:left="1134" w:header="567" w:footer="567" w:gutter="0"/>
          <w:cols w:space="720"/>
          <w:titlePg/>
          <w:docGrid w:linePitch="360"/>
        </w:sectPr>
      </w:pPr>
    </w:p>
    <w:p>
      <w:pPr>
        <w:pStyle w:val="Heading1"/>
        <w:pageBreakBefore w:val="0"/>
        <w:pBdr>
          <w:bottom w:val="single" w:sz="12" w:space="4" w:color="F58220"/>
        </w:pBdr>
      </w:pPr>
      <w:r>
        <w:t>2. Tables</w:t>
      </w:r>
    </w:p>
    <w:p>
      <w:pPr>
        <w:keepNext w:val="0"/>
        <w:spacing w:after="80"/>
      </w:pPr>
      <w:r>
        <w:rPr>
          <w:b w:val="0"/>
          <w:i w:val="0"/>
        </w:rPr>
        <w:t>Each table lists its columns in creation order. Foreign key shows the referenced table and column and the ON DELETE rule. Protection marks encrypted, blind-indexed or hashed values.</w:t>
      </w:r>
    </w:p>
    <w:p>
      <w:pPr>
        <w:pStyle w:val="Heading2"/>
      </w:pPr>
      <w:r>
        <w:t>2.1 app_user</w:t>
      </w:r>
    </w:p>
    <w:p>
      <w:pPr>
        <w:keepNext/>
        <w:spacing w:after="80"/>
      </w:pPr>
      <w:r>
        <w:rPr>
          <w:b w:val="0"/>
          <w:i w:val="0"/>
          <w:sz w:val="18"/>
        </w:rPr>
        <w:t>Every person who can sign in: agents and bank officers (portal) and IIFT staff (back-office). Holds credentials, lockout state and the optional link to an agent profile. Model User; area Identity and access;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username</w:t>
            </w:r>
          </w:p>
        </w:tc>
        <w:tc>
          <w:tcPr>
            <w:tcW w:type="dxa" w:w="1587"/>
            <w:vAlign w:val="top"/>
            <w:shd w:val="clear" w:color="auto" w:fill="FDF0F7"/>
          </w:tcPr>
          <w:p>
            <w:pPr>
              <w:spacing w:after="20" w:line="252" w:lineRule="auto"/>
            </w:pPr>
            <w:r>
              <w:rPr>
                <w:b w:val="0"/>
                <w:i w:val="0"/>
                <w:sz w:val="15"/>
              </w:rPr>
              <w:t>VARCHAR(64)</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Sign-in name, stored in lower case and unique across all users.</w:t>
            </w:r>
          </w:p>
        </w:tc>
      </w:tr>
      <w:tr>
        <w:trPr>
          <w:cantSplit/>
        </w:trPr>
        <w:tc>
          <w:tcPr>
            <w:tcW w:type="dxa" w:w="2098"/>
            <w:vAlign w:val="top"/>
          </w:tcPr>
          <w:p>
            <w:pPr>
              <w:spacing w:after="20" w:line="252" w:lineRule="auto"/>
            </w:pPr>
            <w:r>
              <w:rPr>
                <w:b/>
                <w:i w:val="0"/>
                <w:sz w:val="15"/>
              </w:rPr>
              <w:t>email</w:t>
            </w:r>
          </w:p>
        </w:tc>
        <w:tc>
          <w:tcPr>
            <w:tcW w:type="dxa" w:w="1587"/>
            <w:vAlign w:val="top"/>
          </w:tcPr>
          <w:p>
            <w:pPr>
              <w:spacing w:after="20" w:line="252" w:lineRule="auto"/>
            </w:pPr>
            <w:r>
              <w:rPr>
                <w:b w:val="0"/>
                <w:i w:val="0"/>
                <w:sz w:val="15"/>
              </w:rPr>
              <w:t>VARCHAR(254)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E-mail address for notifications and password reset communication.</w:t>
            </w:r>
          </w:p>
        </w:tc>
      </w:tr>
      <w:tr>
        <w:trPr>
          <w:cantSplit/>
        </w:trPr>
        <w:tc>
          <w:tcPr>
            <w:tcW w:type="dxa" w:w="2098"/>
            <w:vAlign w:val="top"/>
            <w:shd w:val="clear" w:color="auto" w:fill="FDF0F7"/>
          </w:tcPr>
          <w:p>
            <w:pPr>
              <w:spacing w:after="20" w:line="252" w:lineRule="auto"/>
            </w:pPr>
            <w:r>
              <w:rPr>
                <w:b/>
                <w:i w:val="0"/>
                <w:sz w:val="15"/>
              </w:rPr>
              <w:t>full_name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Name shown on screens, in approval history and in the audit trail.</w:t>
            </w:r>
          </w:p>
        </w:tc>
      </w:tr>
      <w:tr>
        <w:trPr>
          <w:cantSplit/>
        </w:trPr>
        <w:tc>
          <w:tcPr>
            <w:tcW w:type="dxa" w:w="2098"/>
            <w:vAlign w:val="top"/>
          </w:tcPr>
          <w:p>
            <w:pPr>
              <w:spacing w:after="20" w:line="252" w:lineRule="auto"/>
            </w:pPr>
            <w:r>
              <w:rPr>
                <w:b/>
                <w:i w:val="0"/>
                <w:sz w:val="15"/>
              </w:rPr>
              <w:t>mobile</w:t>
            </w:r>
          </w:p>
        </w:tc>
        <w:tc>
          <w:tcPr>
            <w:tcW w:type="dxa" w:w="1587"/>
            <w:vAlign w:val="top"/>
          </w:tcPr>
          <w:p>
            <w:pPr>
              <w:spacing w:after="20" w:line="252" w:lineRule="auto"/>
            </w:pPr>
            <w:r>
              <w:rPr>
                <w:b w:val="0"/>
                <w:i w:val="0"/>
                <w:sz w:val="15"/>
              </w:rPr>
              <w:t>VARCHAR(20)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Mobile number for SMS notifications, in international format.</w:t>
            </w:r>
          </w:p>
        </w:tc>
      </w:tr>
      <w:tr>
        <w:trPr>
          <w:cantSplit/>
        </w:trPr>
        <w:tc>
          <w:tcPr>
            <w:tcW w:type="dxa" w:w="2098"/>
            <w:vAlign w:val="top"/>
            <w:shd w:val="clear" w:color="auto" w:fill="FDF0F7"/>
          </w:tcPr>
          <w:p>
            <w:pPr>
              <w:spacing w:after="20" w:line="252" w:lineRule="auto"/>
            </w:pPr>
            <w:r>
              <w:rPr>
                <w:b/>
                <w:i w:val="0"/>
                <w:sz w:val="15"/>
              </w:rPr>
              <w:t>user_type</w:t>
            </w:r>
          </w:p>
        </w:tc>
        <w:tc>
          <w:tcPr>
            <w:tcW w:type="dxa" w:w="1587"/>
            <w:vAlign w:val="top"/>
            <w:shd w:val="clear" w:color="auto" w:fill="FDF0F7"/>
          </w:tcPr>
          <w:p>
            <w:pPr>
              <w:spacing w:after="20" w:line="252" w:lineRule="auto"/>
            </w:pPr>
            <w:r>
              <w:rPr>
                <w:b w:val="0"/>
                <w:i w:val="0"/>
                <w:sz w:val="15"/>
              </w:rPr>
              <w:t>UserType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AGENT, BANCA or STAFF. STAFF users belong to the back-office audience; the others to the portal.</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UserStatus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'ACTIVE'</w:t>
            </w: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ACTIVE, LOCKED (temporarily, after failed sign-ins) or DISABLED (by an administrator or core-system status sync).</w:t>
            </w:r>
          </w:p>
        </w:tc>
      </w:tr>
      <w:tr>
        <w:trPr>
          <w:cantSplit/>
        </w:trPr>
        <w:tc>
          <w:tcPr>
            <w:tcW w:type="dxa" w:w="2098"/>
            <w:vAlign w:val="top"/>
            <w:shd w:val="clear" w:color="auto" w:fill="FDF0F7"/>
          </w:tcPr>
          <w:p>
            <w:pPr>
              <w:spacing w:after="20" w:line="252" w:lineRule="auto"/>
            </w:pPr>
            <w:r>
              <w:rPr>
                <w:b/>
                <w:i w:val="0"/>
                <w:sz w:val="15"/>
              </w:rPr>
              <w:t>auth_source</w:t>
            </w:r>
          </w:p>
        </w:tc>
        <w:tc>
          <w:tcPr>
            <w:tcW w:type="dxa" w:w="1587"/>
            <w:vAlign w:val="top"/>
            <w:shd w:val="clear" w:color="auto" w:fill="FDF0F7"/>
          </w:tcPr>
          <w:p>
            <w:pPr>
              <w:spacing w:after="20" w:line="252" w:lineRule="auto"/>
            </w:pPr>
            <w:r>
              <w:rPr>
                <w:b w:val="0"/>
                <w:i w:val="0"/>
                <w:sz w:val="15"/>
              </w:rPr>
              <w:t>AuthSource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'LOCAL'</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LOCAL for passwords held by the application; DIRECTORY for back-office users authenticated against Active Directory/LDAP.</w:t>
            </w:r>
          </w:p>
        </w:tc>
      </w:tr>
      <w:tr>
        <w:trPr>
          <w:cantSplit/>
        </w:trPr>
        <w:tc>
          <w:tcPr>
            <w:tcW w:type="dxa" w:w="2098"/>
            <w:vAlign w:val="top"/>
          </w:tcPr>
          <w:p>
            <w:pPr>
              <w:spacing w:after="20" w:line="252" w:lineRule="auto"/>
            </w:pPr>
            <w:r>
              <w:rPr>
                <w:b/>
                <w:i w:val="0"/>
                <w:sz w:val="15"/>
              </w:rPr>
              <w:t>password_hash</w:t>
            </w:r>
          </w:p>
        </w:tc>
        <w:tc>
          <w:tcPr>
            <w:tcW w:type="dxa" w:w="1587"/>
            <w:vAlign w:val="top"/>
          </w:tcPr>
          <w:p>
            <w:pPr>
              <w:spacing w:after="20" w:line="252" w:lineRule="auto"/>
            </w:pPr>
            <w:r>
              <w:rPr>
                <w:b w:val="0"/>
                <w:i w:val="0"/>
                <w:sz w:val="15"/>
              </w:rPr>
              <w:t>TEXT</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 xml:space="preserve">Argon2id hash of the password (memory 19 MiB, 2 iterations). Null for directory accounts. </w:t>
            </w:r>
            <w:r>
              <w:rPr>
                <w:b/>
                <w:i w:val="0"/>
                <w:sz w:val="15"/>
              </w:rPr>
              <w:t>One-way hash (Argon2id).</w:t>
            </w:r>
          </w:p>
        </w:tc>
      </w:tr>
      <w:tr>
        <w:trPr>
          <w:cantSplit/>
        </w:trPr>
        <w:tc>
          <w:tcPr>
            <w:tcW w:type="dxa" w:w="2098"/>
            <w:vAlign w:val="top"/>
            <w:shd w:val="clear" w:color="auto" w:fill="FDF0F7"/>
          </w:tcPr>
          <w:p>
            <w:pPr>
              <w:spacing w:after="20" w:line="252" w:lineRule="auto"/>
            </w:pPr>
            <w:r>
              <w:rPr>
                <w:b/>
                <w:i w:val="0"/>
                <w:sz w:val="15"/>
              </w:rPr>
              <w:t>password_changed_at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password was last changed; drives password expiry.</w:t>
            </w:r>
          </w:p>
        </w:tc>
      </w:tr>
      <w:tr>
        <w:trPr>
          <w:cantSplit/>
        </w:trPr>
        <w:tc>
          <w:tcPr>
            <w:tcW w:type="dxa" w:w="2098"/>
            <w:vAlign w:val="top"/>
          </w:tcPr>
          <w:p>
            <w:pPr>
              <w:spacing w:after="20" w:line="252" w:lineRule="auto"/>
            </w:pPr>
            <w:r>
              <w:rPr>
                <w:b/>
                <w:i w:val="0"/>
                <w:sz w:val="15"/>
              </w:rPr>
              <w:t>must_change_password</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true</w:t>
            </w:r>
          </w:p>
        </w:tc>
        <w:tc>
          <w:tcPr>
            <w:tcW w:type="dxa" w:w="2494"/>
            <w:vAlign w:val="top"/>
          </w:tcPr>
          <w:p>
            <w:pPr>
              <w:spacing w:after="20" w:line="252" w:lineRule="auto"/>
            </w:pPr>
          </w:p>
        </w:tc>
        <w:tc>
          <w:tcPr>
            <w:tcW w:type="dxa" w:w="5783"/>
            <w:vAlign w:val="top"/>
          </w:tcPr>
          <w:p>
            <w:pPr>
              <w:spacing w:after="20" w:line="252" w:lineRule="auto"/>
            </w:pPr>
            <w:r>
              <w:rPr>
                <w:b w:val="0"/>
                <w:i w:val="0"/>
                <w:sz w:val="15"/>
              </w:rPr>
              <w:t>True when the user must change the password at next sign-in (new account or administrator reset).</w:t>
            </w:r>
          </w:p>
        </w:tc>
      </w:tr>
      <w:tr>
        <w:trPr>
          <w:cantSplit/>
        </w:trPr>
        <w:tc>
          <w:tcPr>
            <w:tcW w:type="dxa" w:w="2098"/>
            <w:vAlign w:val="top"/>
            <w:shd w:val="clear" w:color="auto" w:fill="FDF0F7"/>
          </w:tcPr>
          <w:p>
            <w:pPr>
              <w:spacing w:after="20" w:line="252" w:lineRule="auto"/>
            </w:pPr>
            <w:r>
              <w:rPr>
                <w:b/>
                <w:i w:val="0"/>
                <w:sz w:val="15"/>
              </w:rPr>
              <w:t>failed_login_count</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Consecutive failed sign-in attempts since the last success or lock.</w:t>
            </w:r>
          </w:p>
        </w:tc>
      </w:tr>
      <w:tr>
        <w:trPr>
          <w:cantSplit/>
        </w:trPr>
        <w:tc>
          <w:tcPr>
            <w:tcW w:type="dxa" w:w="2098"/>
            <w:vAlign w:val="top"/>
          </w:tcPr>
          <w:p>
            <w:pPr>
              <w:spacing w:after="20" w:line="252" w:lineRule="auto"/>
            </w:pPr>
            <w:r>
              <w:rPr>
                <w:b/>
                <w:i w:val="0"/>
                <w:sz w:val="15"/>
              </w:rPr>
              <w:t>locked_until</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End of the current lockout period; null when not locked.</w:t>
            </w:r>
          </w:p>
        </w:tc>
      </w:tr>
      <w:tr>
        <w:trPr>
          <w:cantSplit/>
        </w:trPr>
        <w:tc>
          <w:tcPr>
            <w:tcW w:type="dxa" w:w="2098"/>
            <w:vAlign w:val="top"/>
            <w:shd w:val="clear" w:color="auto" w:fill="FDF0F7"/>
          </w:tcPr>
          <w:p>
            <w:pPr>
              <w:spacing w:after="20" w:line="252" w:lineRule="auto"/>
            </w:pPr>
            <w:r>
              <w:rPr>
                <w:b/>
                <w:i w:val="0"/>
                <w:sz w:val="15"/>
              </w:rPr>
              <w:t>last_login_at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Time of the last successful sign-in.</w:t>
            </w:r>
          </w:p>
        </w:tc>
      </w:tr>
      <w:tr>
        <w:trPr>
          <w:cantSplit/>
        </w:trPr>
        <w:tc>
          <w:tcPr>
            <w:tcW w:type="dxa" w:w="2098"/>
            <w:vAlign w:val="top"/>
          </w:tcPr>
          <w:p>
            <w:pPr>
              <w:spacing w:after="20" w:line="252" w:lineRule="auto"/>
            </w:pPr>
            <w:r>
              <w:rPr>
                <w:b/>
                <w:i w:val="0"/>
                <w:sz w:val="15"/>
              </w:rPr>
              <w:t>agent_id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w:t>
            </w:r>
          </w:p>
          <w:p>
            <w:pPr>
              <w:spacing w:after="20" w:line="252" w:lineRule="auto"/>
            </w:pPr>
            <w:r>
              <w:rPr>
                <w:b w:val="0"/>
                <w:i w:val="0"/>
                <w:sz w:val="15"/>
              </w:rPr>
              <w:t>FK agent(id); on delete set null</w:t>
            </w:r>
          </w:p>
        </w:tc>
        <w:tc>
          <w:tcPr>
            <w:tcW w:type="dxa" w:w="5783"/>
            <w:vAlign w:val="top"/>
          </w:tcPr>
          <w:p>
            <w:pPr>
              <w:spacing w:after="20" w:line="252" w:lineRule="auto"/>
            </w:pPr>
            <w:r>
              <w:rPr>
                <w:b w:val="0"/>
                <w:i w:val="0"/>
                <w:sz w:val="15"/>
              </w:rPr>
              <w:t>Agent profile of a portal user; null for back-office staff. One user per agent.</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r>
        <w:trPr>
          <w:cantSplit/>
        </w:trPr>
        <w:tc>
          <w:tcPr>
            <w:tcW w:type="dxa" w:w="2098"/>
            <w:vAlign w:val="top"/>
          </w:tcPr>
          <w:p>
            <w:pPr>
              <w:spacing w:after="20" w:line="252" w:lineRule="auto"/>
            </w:pPr>
            <w:r>
              <w:rPr>
                <w:b/>
                <w:i w:val="0"/>
                <w:sz w:val="15"/>
              </w:rPr>
              <w:t>updated_at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Set by the application on every update</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2.2 password_history</w:t>
      </w:r>
    </w:p>
    <w:p>
      <w:pPr>
        <w:keepNext/>
        <w:spacing w:after="80"/>
      </w:pPr>
      <w:r>
        <w:rPr>
          <w:b w:val="0"/>
          <w:i w:val="0"/>
          <w:sz w:val="18"/>
        </w:rPr>
        <w:t>Hashes of previous passwords, used to stop reuse of the last N passwords (security.password.history_count). Model PasswordHistory; area Identity and access;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user_id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p>
            <w:pPr>
              <w:spacing w:after="20" w:line="252" w:lineRule="auto"/>
            </w:pPr>
            <w:r>
              <w:rPr>
                <w:b w:val="0"/>
                <w:i w:val="0"/>
                <w:sz w:val="15"/>
              </w:rPr>
              <w:t>FK app_user(id); on delete cascade</w:t>
            </w:r>
          </w:p>
        </w:tc>
        <w:tc>
          <w:tcPr>
            <w:tcW w:type="dxa" w:w="5783"/>
            <w:vAlign w:val="top"/>
            <w:shd w:val="clear" w:color="auto" w:fill="FDF0F7"/>
          </w:tcPr>
          <w:p>
            <w:pPr>
              <w:spacing w:after="20" w:line="252" w:lineRule="auto"/>
            </w:pPr>
            <w:r>
              <w:rPr>
                <w:b w:val="0"/>
                <w:i w:val="0"/>
                <w:sz w:val="15"/>
              </w:rPr>
              <w:t>User the historical password belonged to.</w:t>
            </w:r>
          </w:p>
        </w:tc>
      </w:tr>
      <w:tr>
        <w:trPr>
          <w:cantSplit/>
        </w:trPr>
        <w:tc>
          <w:tcPr>
            <w:tcW w:type="dxa" w:w="2098"/>
            <w:vAlign w:val="top"/>
          </w:tcPr>
          <w:p>
            <w:pPr>
              <w:spacing w:after="20" w:line="252" w:lineRule="auto"/>
            </w:pPr>
            <w:r>
              <w:rPr>
                <w:b/>
                <w:i w:val="0"/>
                <w:sz w:val="15"/>
              </w:rPr>
              <w:t>password_hash</w:t>
            </w:r>
          </w:p>
        </w:tc>
        <w:tc>
          <w:tcPr>
            <w:tcW w:type="dxa" w:w="1587"/>
            <w:vAlign w:val="top"/>
          </w:tcPr>
          <w:p>
            <w:pPr>
              <w:spacing w:after="20" w:line="252" w:lineRule="auto"/>
            </w:pPr>
            <w:r>
              <w:rPr>
                <w:b w:val="0"/>
                <w:i w:val="0"/>
                <w:sz w:val="15"/>
              </w:rPr>
              <w:t>TEXT</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 xml:space="preserve">Argon2id hash of a previous password. </w:t>
            </w:r>
            <w:r>
              <w:rPr>
                <w:b/>
                <w:i w:val="0"/>
                <w:sz w:val="15"/>
              </w:rPr>
              <w:t>One-way hash (Argon2id).</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2.3 role</w:t>
      </w:r>
    </w:p>
    <w:p>
      <w:pPr>
        <w:keepNext/>
        <w:spacing w:after="80"/>
      </w:pPr>
      <w:r>
        <w:rPr>
          <w:b w:val="0"/>
          <w:i w:val="0"/>
          <w:sz w:val="18"/>
        </w:rPr>
        <w:t>Configurable roles (BO-04). Each role belongs to one audience, portal or back-office, and is built from permissions in role_permission. Model Role; area Identity and access;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code</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Stable role code used by seed data and integrations, e.g. OPERATIONS_SUPERVISOR.</w:t>
            </w:r>
          </w:p>
        </w:tc>
      </w:tr>
      <w:tr>
        <w:trPr>
          <w:cantSplit/>
        </w:trPr>
        <w:tc>
          <w:tcPr>
            <w:tcW w:type="dxa" w:w="2098"/>
            <w:vAlign w:val="top"/>
          </w:tcPr>
          <w:p>
            <w:pPr>
              <w:spacing w:after="20" w:line="252" w:lineRule="auto"/>
            </w:pPr>
            <w:r>
              <w:rPr>
                <w:b/>
                <w:i w:val="0"/>
                <w:sz w:val="15"/>
              </w:rPr>
              <w:t>name</w:t>
            </w:r>
          </w:p>
        </w:tc>
        <w:tc>
          <w:tcPr>
            <w:tcW w:type="dxa" w:w="1587"/>
            <w:vAlign w:val="top"/>
          </w:tcPr>
          <w:p>
            <w:pPr>
              <w:spacing w:after="20" w:line="252" w:lineRule="auto"/>
            </w:pPr>
            <w:r>
              <w:rPr>
                <w:b w:val="0"/>
                <w:i w:val="0"/>
                <w:sz w:val="15"/>
              </w:rPr>
              <w:t>VARCHAR(100)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Role name shown to administrators.</w:t>
            </w:r>
          </w:p>
        </w:tc>
      </w:tr>
      <w:tr>
        <w:trPr>
          <w:cantSplit/>
        </w:trPr>
        <w:tc>
          <w:tcPr>
            <w:tcW w:type="dxa" w:w="2098"/>
            <w:vAlign w:val="top"/>
            <w:shd w:val="clear" w:color="auto" w:fill="FDF0F7"/>
          </w:tcPr>
          <w:p>
            <w:pPr>
              <w:spacing w:after="20" w:line="252" w:lineRule="auto"/>
            </w:pPr>
            <w:r>
              <w:rPr>
                <w:b/>
                <w:i w:val="0"/>
                <w:sz w:val="15"/>
              </w:rPr>
              <w:t>description</w:t>
            </w:r>
          </w:p>
        </w:tc>
        <w:tc>
          <w:tcPr>
            <w:tcW w:type="dxa" w:w="1587"/>
            <w:vAlign w:val="top"/>
            <w:shd w:val="clear" w:color="auto" w:fill="FDF0F7"/>
          </w:tcPr>
          <w:p>
            <w:pPr>
              <w:spacing w:after="20" w:line="252" w:lineRule="auto"/>
            </w:pPr>
            <w:r>
              <w:rPr>
                <w:b w:val="0"/>
                <w:i w:val="0"/>
                <w:sz w:val="15"/>
              </w:rPr>
              <w:t>VARCHAR(500)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What the role is for.</w:t>
            </w:r>
          </w:p>
        </w:tc>
      </w:tr>
      <w:tr>
        <w:trPr>
          <w:cantSplit/>
        </w:trPr>
        <w:tc>
          <w:tcPr>
            <w:tcW w:type="dxa" w:w="2098"/>
            <w:vAlign w:val="top"/>
          </w:tcPr>
          <w:p>
            <w:pPr>
              <w:spacing w:after="20" w:line="252" w:lineRule="auto"/>
            </w:pPr>
            <w:r>
              <w:rPr>
                <w:b/>
                <w:i w:val="0"/>
                <w:sz w:val="15"/>
              </w:rPr>
              <w:t>audience</w:t>
            </w:r>
          </w:p>
        </w:tc>
        <w:tc>
          <w:tcPr>
            <w:tcW w:type="dxa" w:w="1587"/>
            <w:vAlign w:val="top"/>
          </w:tcPr>
          <w:p>
            <w:pPr>
              <w:spacing w:after="20" w:line="252" w:lineRule="auto"/>
            </w:pPr>
            <w:r>
              <w:rPr>
                <w:b w:val="0"/>
                <w:i w:val="0"/>
                <w:sz w:val="15"/>
              </w:rPr>
              <w:t>Audience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PORTAL or BACKOFFICE. Only permissions of the same audience can be granted to the role.</w:t>
            </w:r>
          </w:p>
        </w:tc>
      </w:tr>
      <w:tr>
        <w:trPr>
          <w:cantSplit/>
        </w:trPr>
        <w:tc>
          <w:tcPr>
            <w:tcW w:type="dxa" w:w="2098"/>
            <w:vAlign w:val="top"/>
            <w:shd w:val="clear" w:color="auto" w:fill="FDF0F7"/>
          </w:tcPr>
          <w:p>
            <w:pPr>
              <w:spacing w:after="20" w:line="252" w:lineRule="auto"/>
            </w:pPr>
            <w:r>
              <w:rPr>
                <w:b/>
                <w:i w:val="0"/>
                <w:sz w:val="15"/>
              </w:rPr>
              <w:t>is_system</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false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True for roles created by the seed script. System roles can be edited but not deleted.</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2.4 role_permission</w:t>
      </w:r>
    </w:p>
    <w:p>
      <w:pPr>
        <w:keepNext/>
        <w:spacing w:after="80"/>
      </w:pPr>
      <w:r>
        <w:rPr>
          <w:b w:val="0"/>
          <w:i w:val="0"/>
          <w:sz w:val="18"/>
        </w:rPr>
        <w:t>Permissions granted to a role. Permission codes are defined in the application (src/common/security/permissions.ts) because each one guards code. Model RolePermission; area Identity and access; primary key role_id, permission.</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role_id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PK</w:t>
            </w:r>
          </w:p>
          <w:p>
            <w:pPr>
              <w:spacing w:after="20" w:line="252" w:lineRule="auto"/>
            </w:pPr>
            <w:r>
              <w:rPr>
                <w:b w:val="0"/>
                <w:i w:val="0"/>
                <w:sz w:val="15"/>
              </w:rPr>
              <w:t>FK role(id); on delete cascade</w:t>
            </w:r>
          </w:p>
        </w:tc>
        <w:tc>
          <w:tcPr>
            <w:tcW w:type="dxa" w:w="5783"/>
            <w:vAlign w:val="top"/>
          </w:tcPr>
          <w:p>
            <w:pPr>
              <w:spacing w:after="20" w:line="252" w:lineRule="auto"/>
            </w:pPr>
            <w:r>
              <w:rPr>
                <w:b w:val="0"/>
                <w:i w:val="0"/>
                <w:sz w:val="15"/>
              </w:rPr>
              <w:t>Role receiving the permission.</w:t>
            </w:r>
          </w:p>
        </w:tc>
      </w:tr>
      <w:tr>
        <w:trPr>
          <w:cantSplit/>
        </w:trPr>
        <w:tc>
          <w:tcPr>
            <w:tcW w:type="dxa" w:w="2098"/>
            <w:vAlign w:val="top"/>
            <w:shd w:val="clear" w:color="auto" w:fill="FDF0F7"/>
          </w:tcPr>
          <w:p>
            <w:pPr>
              <w:spacing w:after="20" w:line="252" w:lineRule="auto"/>
            </w:pPr>
            <w:r>
              <w:rPr>
                <w:b/>
                <w:i w:val="0"/>
                <w:sz w:val="15"/>
              </w:rPr>
              <w:t>permission</w:t>
            </w:r>
          </w:p>
        </w:tc>
        <w:tc>
          <w:tcPr>
            <w:tcW w:type="dxa" w:w="1587"/>
            <w:vAlign w:val="top"/>
            <w:shd w:val="clear" w:color="auto" w:fill="FDF0F7"/>
          </w:tcPr>
          <w:p>
            <w:pPr>
              <w:spacing w:after="20" w:line="252" w:lineRule="auto"/>
            </w:pPr>
            <w:r>
              <w:rPr>
                <w:b w:val="0"/>
                <w:i w:val="0"/>
                <w:sz w:val="15"/>
              </w:rPr>
              <w:t>VARCHAR(80)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PK</w:t>
            </w:r>
          </w:p>
        </w:tc>
        <w:tc>
          <w:tcPr>
            <w:tcW w:type="dxa" w:w="5783"/>
            <w:vAlign w:val="top"/>
            <w:shd w:val="clear" w:color="auto" w:fill="FDF0F7"/>
          </w:tcPr>
          <w:p>
            <w:pPr>
              <w:spacing w:after="20" w:line="252" w:lineRule="auto"/>
            </w:pPr>
            <w:r>
              <w:rPr>
                <w:b w:val="0"/>
                <w:i w:val="0"/>
                <w:sz w:val="15"/>
              </w:rPr>
              <w:t>Permission code, e.g. bo.approve.policies, from the application catalogue.</w:t>
            </w:r>
          </w:p>
        </w:tc>
      </w:tr>
    </w:tbl>
    <w:p>
      <w:pPr>
        <w:spacing w:after="0" w:before="0"/>
      </w:pPr>
      <w:r>
        <w:rPr>
          <w:sz w:val="8"/>
        </w:rPr>
      </w:r>
    </w:p>
    <w:p>
      <w:pPr>
        <w:pStyle w:val="Heading2"/>
      </w:pPr>
      <w:r>
        <w:t>2.5 user_role</w:t>
      </w:r>
    </w:p>
    <w:p>
      <w:pPr>
        <w:keepNext/>
        <w:spacing w:after="80"/>
      </w:pPr>
      <w:r>
        <w:rPr>
          <w:b w:val="0"/>
          <w:i w:val="0"/>
          <w:sz w:val="18"/>
        </w:rPr>
        <w:t>Roles assigned to a user. A user's effective permissions are the union of the permissions of roles that match the user's audience. Model UserRole; area Identity and access; primary key user_id, role_id.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user_id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PK</w:t>
            </w:r>
          </w:p>
          <w:p>
            <w:pPr>
              <w:spacing w:after="20" w:line="252" w:lineRule="auto"/>
            </w:pPr>
            <w:r>
              <w:rPr>
                <w:b w:val="0"/>
                <w:i w:val="0"/>
                <w:sz w:val="15"/>
              </w:rPr>
              <w:t>FK app_user(id); on delete cascade</w:t>
            </w:r>
          </w:p>
        </w:tc>
        <w:tc>
          <w:tcPr>
            <w:tcW w:type="dxa" w:w="5783"/>
            <w:vAlign w:val="top"/>
          </w:tcPr>
          <w:p>
            <w:pPr>
              <w:spacing w:after="20" w:line="252" w:lineRule="auto"/>
            </w:pPr>
            <w:r>
              <w:rPr>
                <w:b w:val="0"/>
                <w:i w:val="0"/>
                <w:sz w:val="15"/>
              </w:rPr>
              <w:t>User holding the role.</w:t>
            </w:r>
          </w:p>
        </w:tc>
      </w:tr>
      <w:tr>
        <w:trPr>
          <w:cantSplit/>
        </w:trPr>
        <w:tc>
          <w:tcPr>
            <w:tcW w:type="dxa" w:w="2098"/>
            <w:vAlign w:val="top"/>
            <w:shd w:val="clear" w:color="auto" w:fill="FDF0F7"/>
          </w:tcPr>
          <w:p>
            <w:pPr>
              <w:spacing w:after="20" w:line="252" w:lineRule="auto"/>
            </w:pPr>
            <w:r>
              <w:rPr>
                <w:b/>
                <w:i w:val="0"/>
                <w:sz w:val="15"/>
              </w:rPr>
              <w:t>role_id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PK</w:t>
            </w:r>
          </w:p>
          <w:p>
            <w:pPr>
              <w:spacing w:after="20" w:line="252" w:lineRule="auto"/>
            </w:pPr>
            <w:r>
              <w:rPr>
                <w:b w:val="0"/>
                <w:i w:val="0"/>
                <w:sz w:val="15"/>
              </w:rPr>
              <w:t>FK role(id); on delete cascade</w:t>
            </w:r>
          </w:p>
        </w:tc>
        <w:tc>
          <w:tcPr>
            <w:tcW w:type="dxa" w:w="5783"/>
            <w:vAlign w:val="top"/>
            <w:shd w:val="clear" w:color="auto" w:fill="FDF0F7"/>
          </w:tcPr>
          <w:p>
            <w:pPr>
              <w:spacing w:after="20" w:line="252" w:lineRule="auto"/>
            </w:pPr>
            <w:r>
              <w:rPr>
                <w:b w:val="0"/>
                <w:i w:val="0"/>
                <w:sz w:val="15"/>
              </w:rPr>
              <w:t>Role assigned to the user.</w:t>
            </w:r>
          </w:p>
        </w:tc>
      </w:tr>
    </w:tbl>
    <w:p>
      <w:pPr>
        <w:spacing w:after="0" w:before="0"/>
      </w:pPr>
      <w:r>
        <w:rPr>
          <w:sz w:val="8"/>
        </w:rPr>
      </w:r>
    </w:p>
    <w:p>
      <w:pPr>
        <w:pStyle w:val="Heading2"/>
      </w:pPr>
      <w:r>
        <w:t>2.6 user_session</w:t>
      </w:r>
    </w:p>
    <w:p>
      <w:pPr>
        <w:keepNext/>
        <w:spacing w:after="80"/>
      </w:pPr>
      <w:r>
        <w:rPr>
          <w:b w:val="0"/>
          <w:i w:val="0"/>
          <w:sz w:val="18"/>
        </w:rPr>
        <w:t>Server-side HTTP sessions written by connect-pg-simple. The browser holds only the session id in an HttpOnly cookie; deleting a row ends that session immediately. Model UserSession; area Identity and access; primary key sid.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sid</w:t>
            </w:r>
          </w:p>
        </w:tc>
        <w:tc>
          <w:tcPr>
            <w:tcW w:type="dxa" w:w="1587"/>
            <w:vAlign w:val="top"/>
          </w:tcPr>
          <w:p>
            <w:pPr>
              <w:spacing w:after="20" w:line="252" w:lineRule="auto"/>
            </w:pPr>
            <w:r>
              <w:rPr>
                <w:b w:val="0"/>
                <w:i w:val="0"/>
                <w:sz w:val="15"/>
              </w:rPr>
              <w:t>VARCHAR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Session identifier carried in the session cookie. Regenerated at sign-in.</w:t>
            </w:r>
          </w:p>
        </w:tc>
      </w:tr>
      <w:tr>
        <w:trPr>
          <w:cantSplit/>
        </w:trPr>
        <w:tc>
          <w:tcPr>
            <w:tcW w:type="dxa" w:w="2098"/>
            <w:vAlign w:val="top"/>
            <w:shd w:val="clear" w:color="auto" w:fill="FDF0F7"/>
          </w:tcPr>
          <w:p>
            <w:pPr>
              <w:spacing w:after="20" w:line="252" w:lineRule="auto"/>
            </w:pPr>
            <w:r>
              <w:rPr>
                <w:b/>
                <w:i w:val="0"/>
                <w:sz w:val="15"/>
              </w:rPr>
              <w:t>sess</w:t>
            </w:r>
          </w:p>
        </w:tc>
        <w:tc>
          <w:tcPr>
            <w:tcW w:type="dxa" w:w="1587"/>
            <w:vAlign w:val="top"/>
            <w:shd w:val="clear" w:color="auto" w:fill="FDF0F7"/>
          </w:tcPr>
          <w:p>
            <w:pPr>
              <w:spacing w:after="20" w:line="252" w:lineRule="auto"/>
            </w:pPr>
            <w:r>
              <w:rPr>
                <w:b w:val="0"/>
                <w:i w:val="0"/>
                <w:sz w:val="15"/>
              </w:rPr>
              <w:t>JSON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 xml:space="preserve">Session data: signed-in user snapshot (identity, audience, permissions, agency link), CSRF token and authentication time. </w:t>
            </w:r>
            <w:r>
              <w:rPr>
                <w:b/>
                <w:i w:val="0"/>
                <w:sz w:val="15"/>
              </w:rPr>
              <w:t>Holds the CSRF token; never exposed to the browser.</w:t>
            </w:r>
          </w:p>
        </w:tc>
      </w:tr>
      <w:tr>
        <w:trPr>
          <w:cantSplit/>
        </w:trPr>
        <w:tc>
          <w:tcPr>
            <w:tcW w:type="dxa" w:w="2098"/>
            <w:vAlign w:val="top"/>
          </w:tcPr>
          <w:p>
            <w:pPr>
              <w:spacing w:after="20" w:line="252" w:lineRule="auto"/>
            </w:pPr>
            <w:r>
              <w:rPr>
                <w:b/>
                <w:i w:val="0"/>
                <w:sz w:val="15"/>
              </w:rPr>
              <w:t>expire</w:t>
            </w:r>
          </w:p>
        </w:tc>
        <w:tc>
          <w:tcPr>
            <w:tcW w:type="dxa" w:w="1587"/>
            <w:vAlign w:val="top"/>
          </w:tcPr>
          <w:p>
            <w:pPr>
              <w:spacing w:after="20" w:line="252" w:lineRule="auto"/>
            </w:pPr>
            <w:r>
              <w:rPr>
                <w:b w:val="0"/>
                <w:i w:val="0"/>
                <w:sz w:val="15"/>
              </w:rPr>
              <w:t>TIMESTAMP(6)</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When the session expires if idle. Expired rows are pruned every 15 minutes.</w:t>
            </w:r>
          </w:p>
        </w:tc>
      </w:tr>
    </w:tbl>
    <w:p>
      <w:pPr>
        <w:spacing w:after="0" w:before="0"/>
      </w:pPr>
      <w:r>
        <w:rPr>
          <w:sz w:val="8"/>
        </w:rPr>
      </w:r>
    </w:p>
    <w:p>
      <w:pPr>
        <w:pStyle w:val="Heading2"/>
      </w:pPr>
      <w:r>
        <w:t>2.7 agency</w:t>
      </w:r>
    </w:p>
    <w:p>
      <w:pPr>
        <w:keepNext/>
        <w:spacing w:after="80"/>
      </w:pPr>
      <w:r>
        <w:rPr>
          <w:b w:val="0"/>
          <w:i w:val="0"/>
          <w:sz w:val="18"/>
        </w:rPr>
        <w:t>Distribution partners: agencies (agency channel) and banks (banca channel). Carries the automatic issuance block applied when contributions are overdue (AP-42). Model Agency; area Agency / Banca and agents;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code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Unique agency or bank code used on reports and the FIN interface file.</w:t>
            </w:r>
          </w:p>
        </w:tc>
      </w:tr>
      <w:tr>
        <w:trPr>
          <w:cantSplit/>
        </w:trPr>
        <w:tc>
          <w:tcPr>
            <w:tcW w:type="dxa" w:w="2098"/>
            <w:vAlign w:val="top"/>
          </w:tcPr>
          <w:p>
            <w:pPr>
              <w:spacing w:after="20" w:line="252" w:lineRule="auto"/>
            </w:pPr>
            <w:r>
              <w:rPr>
                <w:b/>
                <w:i w:val="0"/>
                <w:sz w:val="15"/>
              </w:rPr>
              <w:t>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Registered name of the agency or bank.</w:t>
            </w:r>
          </w:p>
        </w:tc>
      </w:tr>
      <w:tr>
        <w:trPr>
          <w:cantSplit/>
        </w:trPr>
        <w:tc>
          <w:tcPr>
            <w:tcW w:type="dxa" w:w="2098"/>
            <w:vAlign w:val="top"/>
            <w:shd w:val="clear" w:color="auto" w:fill="FDF0F7"/>
          </w:tcPr>
          <w:p>
            <w:pPr>
              <w:spacing w:after="20" w:line="252" w:lineRule="auto"/>
            </w:pPr>
            <w:r>
              <w:rPr>
                <w:b/>
                <w:i w:val="0"/>
                <w:sz w:val="15"/>
              </w:rPr>
              <w:t>channel</w:t>
            </w:r>
          </w:p>
        </w:tc>
        <w:tc>
          <w:tcPr>
            <w:tcW w:type="dxa" w:w="1587"/>
            <w:vAlign w:val="top"/>
            <w:shd w:val="clear" w:color="auto" w:fill="FDF0F7"/>
          </w:tcPr>
          <w:p>
            <w:pPr>
              <w:spacing w:after="20" w:line="252" w:lineRule="auto"/>
            </w:pPr>
            <w:r>
              <w:rPr>
                <w:b w:val="0"/>
                <w:i w:val="0"/>
                <w:sz w:val="15"/>
              </w:rPr>
              <w:t>Channel</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AGENCY or BANCA distribution channel.</w:t>
            </w:r>
          </w:p>
        </w:tc>
      </w:tr>
      <w:tr>
        <w:trPr>
          <w:cantSplit/>
        </w:trPr>
        <w:tc>
          <w:tcPr>
            <w:tcW w:type="dxa" w:w="2098"/>
            <w:vAlign w:val="top"/>
          </w:tcPr>
          <w:p>
            <w:pPr>
              <w:spacing w:after="20" w:line="252" w:lineRule="auto"/>
            </w:pPr>
            <w:r>
              <w:rPr>
                <w:b/>
                <w:i w:val="0"/>
                <w:sz w:val="15"/>
              </w:rPr>
              <w:t>registration_no</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Business registration number of the agency or bank.</w:t>
            </w:r>
          </w:p>
        </w:tc>
      </w:tr>
      <w:tr>
        <w:trPr>
          <w:cantSplit/>
        </w:trPr>
        <w:tc>
          <w:tcPr>
            <w:tcW w:type="dxa" w:w="2098"/>
            <w:vAlign w:val="top"/>
            <w:shd w:val="clear" w:color="auto" w:fill="FDF0F7"/>
          </w:tcPr>
          <w:p>
            <w:pPr>
              <w:spacing w:after="20" w:line="252" w:lineRule="auto"/>
            </w:pPr>
            <w:r>
              <w:rPr>
                <w:b/>
                <w:i w:val="0"/>
                <w:sz w:val="15"/>
              </w:rPr>
              <w:t>email</w:t>
            </w:r>
          </w:p>
        </w:tc>
        <w:tc>
          <w:tcPr>
            <w:tcW w:type="dxa" w:w="1587"/>
            <w:vAlign w:val="top"/>
            <w:shd w:val="clear" w:color="auto" w:fill="FDF0F7"/>
          </w:tcPr>
          <w:p>
            <w:pPr>
              <w:spacing w:after="20" w:line="252" w:lineRule="auto"/>
            </w:pPr>
            <w:r>
              <w:rPr>
                <w:b w:val="0"/>
                <w:i w:val="0"/>
                <w:sz w:val="15"/>
              </w:rPr>
              <w:t>VARCHAR(254)</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Main contact e-mail address.</w:t>
            </w:r>
          </w:p>
        </w:tc>
      </w:tr>
      <w:tr>
        <w:trPr>
          <w:cantSplit/>
        </w:trPr>
        <w:tc>
          <w:tcPr>
            <w:tcW w:type="dxa" w:w="2098"/>
            <w:vAlign w:val="top"/>
          </w:tcPr>
          <w:p>
            <w:pPr>
              <w:spacing w:after="20" w:line="252" w:lineRule="auto"/>
            </w:pPr>
            <w:r>
              <w:rPr>
                <w:b/>
                <w:i w:val="0"/>
                <w:sz w:val="15"/>
              </w:rPr>
              <w:t>phone</w:t>
            </w:r>
          </w:p>
        </w:tc>
        <w:tc>
          <w:tcPr>
            <w:tcW w:type="dxa" w:w="1587"/>
            <w:vAlign w:val="top"/>
          </w:tcPr>
          <w:p>
            <w:pPr>
              <w:spacing w:after="20" w:line="252" w:lineRule="auto"/>
            </w:pPr>
            <w:r>
              <w:rPr>
                <w:b w:val="0"/>
                <w:i w:val="0"/>
                <w:sz w:val="15"/>
              </w:rPr>
              <w:t>VARCHAR(20)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Main contact telephone number.</w:t>
            </w:r>
          </w:p>
        </w:tc>
      </w:tr>
      <w:tr>
        <w:trPr>
          <w:cantSplit/>
        </w:trPr>
        <w:tc>
          <w:tcPr>
            <w:tcW w:type="dxa" w:w="2098"/>
            <w:vAlign w:val="top"/>
            <w:shd w:val="clear" w:color="auto" w:fill="FDF0F7"/>
          </w:tcPr>
          <w:p>
            <w:pPr>
              <w:spacing w:after="20" w:line="252" w:lineRule="auto"/>
            </w:pPr>
            <w:r>
              <w:rPr>
                <w:b/>
                <w:i w:val="0"/>
                <w:sz w:val="15"/>
              </w:rPr>
              <w:t>address</w:t>
            </w:r>
          </w:p>
        </w:tc>
        <w:tc>
          <w:tcPr>
            <w:tcW w:type="dxa" w:w="1587"/>
            <w:vAlign w:val="top"/>
            <w:shd w:val="clear" w:color="auto" w:fill="FDF0F7"/>
          </w:tcPr>
          <w:p>
            <w:pPr>
              <w:spacing w:after="20" w:line="252" w:lineRule="auto"/>
            </w:pPr>
            <w:r>
              <w:rPr>
                <w:b w:val="0"/>
                <w:i w:val="0"/>
                <w:sz w:val="15"/>
              </w:rPr>
              <w:t>VARCHAR(300)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Business address.</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AgencyStatus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'ACTIVE'</w:t>
            </w:r>
          </w:p>
        </w:tc>
        <w:tc>
          <w:tcPr>
            <w:tcW w:type="dxa" w:w="2494"/>
            <w:vAlign w:val="top"/>
          </w:tcPr>
          <w:p>
            <w:pPr>
              <w:spacing w:after="20" w:line="252" w:lineRule="auto"/>
            </w:pPr>
          </w:p>
        </w:tc>
        <w:tc>
          <w:tcPr>
            <w:tcW w:type="dxa" w:w="5783"/>
            <w:vAlign w:val="top"/>
          </w:tcPr>
          <w:p>
            <w:pPr>
              <w:spacing w:after="20" w:line="252" w:lineRule="auto"/>
            </w:pPr>
            <w:r>
              <w:rPr>
                <w:b w:val="0"/>
                <w:i w:val="0"/>
                <w:sz w:val="15"/>
              </w:rPr>
              <w:t>ACTIVE, INACTIVE or SUSPENDED. Users of a non-active agency cannot sign in.</w:t>
            </w:r>
          </w:p>
        </w:tc>
      </w:tr>
      <w:tr>
        <w:trPr>
          <w:cantSplit/>
        </w:trPr>
        <w:tc>
          <w:tcPr>
            <w:tcW w:type="dxa" w:w="2098"/>
            <w:vAlign w:val="top"/>
            <w:shd w:val="clear" w:color="auto" w:fill="FDF0F7"/>
          </w:tcPr>
          <w:p>
            <w:pPr>
              <w:spacing w:after="20" w:line="252" w:lineRule="auto"/>
            </w:pPr>
            <w:r>
              <w:rPr>
                <w:b/>
                <w:i w:val="0"/>
                <w:sz w:val="15"/>
              </w:rPr>
              <w:t>issuance_blocked</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false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True while new business is blocked because an issued policy is unpaid beyond the grace period (AP-42).</w:t>
            </w:r>
          </w:p>
        </w:tc>
      </w:tr>
      <w:tr>
        <w:trPr>
          <w:cantSplit/>
        </w:trPr>
        <w:tc>
          <w:tcPr>
            <w:tcW w:type="dxa" w:w="2098"/>
            <w:vAlign w:val="top"/>
          </w:tcPr>
          <w:p>
            <w:pPr>
              <w:spacing w:after="20" w:line="252" w:lineRule="auto"/>
            </w:pPr>
            <w:r>
              <w:rPr>
                <w:b/>
                <w:i w:val="0"/>
                <w:sz w:val="15"/>
              </w:rPr>
              <w:t>issuance_blocked_at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current block was applied.</w:t>
            </w:r>
          </w:p>
        </w:tc>
      </w:tr>
      <w:tr>
        <w:trPr>
          <w:cantSplit/>
        </w:trPr>
        <w:tc>
          <w:tcPr>
            <w:tcW w:type="dxa" w:w="2098"/>
            <w:vAlign w:val="top"/>
            <w:shd w:val="clear" w:color="auto" w:fill="FDF0F7"/>
          </w:tcPr>
          <w:p>
            <w:pPr>
              <w:spacing w:after="20" w:line="252" w:lineRule="auto"/>
            </w:pPr>
            <w:r>
              <w:rPr>
                <w:b/>
                <w:i w:val="0"/>
                <w:sz w:val="15"/>
              </w:rPr>
              <w:t>issuance_block_reason</w:t>
            </w:r>
          </w:p>
        </w:tc>
        <w:tc>
          <w:tcPr>
            <w:tcW w:type="dxa" w:w="1587"/>
            <w:vAlign w:val="top"/>
            <w:shd w:val="clear" w:color="auto" w:fill="FDF0F7"/>
          </w:tcPr>
          <w:p>
            <w:pPr>
              <w:spacing w:after="20" w:line="252" w:lineRule="auto"/>
            </w:pPr>
            <w:r>
              <w:rPr>
                <w:b w:val="0"/>
                <w:i w:val="0"/>
                <w:sz w:val="15"/>
              </w:rPr>
              <w:t>VARCHAR(300)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Reason shown to the agency, including the number of overdue policies and the amount.</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2.8 agent</w:t>
      </w:r>
    </w:p>
    <w:p>
      <w:pPr>
        <w:keepNext/>
        <w:spacing w:after="80"/>
      </w:pPr>
      <w:r>
        <w:rPr>
          <w:b w:val="0"/>
          <w:i w:val="0"/>
          <w:sz w:val="18"/>
        </w:rPr>
        <w:t>Agents, sub-agents and bank officers with their hierarchy, licence, status, AML status and authority limit. Identification numbers are encrypted. Model Agent; area Agency / Banca and agents;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agent_code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Unique agent code, AG-nnnnnn for agency agents and BK-nnnnnn for bank officers, issued from seq_agent_code.</w:t>
            </w:r>
          </w:p>
        </w:tc>
      </w:tr>
      <w:tr>
        <w:trPr>
          <w:cantSplit/>
        </w:trPr>
        <w:tc>
          <w:tcPr>
            <w:tcW w:type="dxa" w:w="2098"/>
            <w:vAlign w:val="top"/>
          </w:tcPr>
          <w:p>
            <w:pPr>
              <w:spacing w:after="20" w:line="252" w:lineRule="auto"/>
            </w:pPr>
            <w:r>
              <w:rPr>
                <w:b/>
                <w:i w:val="0"/>
                <w:sz w:val="15"/>
              </w:rPr>
              <w:t>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p>
            <w:pPr>
              <w:spacing w:after="20" w:line="252" w:lineRule="auto"/>
            </w:pPr>
            <w:r>
              <w:rPr>
                <w:b w:val="0"/>
                <w:i w:val="0"/>
                <w:sz w:val="15"/>
              </w:rPr>
              <w:t>FK agency(id); on delete restrict</w:t>
            </w:r>
          </w:p>
        </w:tc>
        <w:tc>
          <w:tcPr>
            <w:tcW w:type="dxa" w:w="5783"/>
            <w:vAlign w:val="top"/>
          </w:tcPr>
          <w:p>
            <w:pPr>
              <w:spacing w:after="20" w:line="252" w:lineRule="auto"/>
            </w:pPr>
            <w:r>
              <w:rPr>
                <w:b w:val="0"/>
                <w:i w:val="0"/>
                <w:sz w:val="15"/>
              </w:rPr>
              <w:t>Agency or bank the agent belongs to.</w:t>
            </w:r>
          </w:p>
        </w:tc>
      </w:tr>
      <w:tr>
        <w:trPr>
          <w:cantSplit/>
        </w:trPr>
        <w:tc>
          <w:tcPr>
            <w:tcW w:type="dxa" w:w="2098"/>
            <w:vAlign w:val="top"/>
            <w:shd w:val="clear" w:color="auto" w:fill="FDF0F7"/>
          </w:tcPr>
          <w:p>
            <w:pPr>
              <w:spacing w:after="20" w:line="252" w:lineRule="auto"/>
            </w:pPr>
            <w:r>
              <w:rPr>
                <w:b/>
                <w:i w:val="0"/>
                <w:sz w:val="15"/>
              </w:rPr>
              <w:t>agent_type</w:t>
            </w:r>
          </w:p>
        </w:tc>
        <w:tc>
          <w:tcPr>
            <w:tcW w:type="dxa" w:w="1587"/>
            <w:vAlign w:val="top"/>
            <w:shd w:val="clear" w:color="auto" w:fill="FDF0F7"/>
          </w:tcPr>
          <w:p>
            <w:pPr>
              <w:spacing w:after="20" w:line="252" w:lineRule="auto"/>
            </w:pPr>
            <w:r>
              <w:rPr>
                <w:b w:val="0"/>
                <w:i w:val="0"/>
                <w:sz w:val="15"/>
              </w:rPr>
              <w:t>AgentType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MAIN_AGENT, SUB_AGENT or BANKER.</w:t>
            </w:r>
          </w:p>
        </w:tc>
      </w:tr>
      <w:tr>
        <w:trPr>
          <w:cantSplit/>
        </w:trPr>
        <w:tc>
          <w:tcPr>
            <w:tcW w:type="dxa" w:w="2098"/>
            <w:vAlign w:val="top"/>
          </w:tcPr>
          <w:p>
            <w:pPr>
              <w:spacing w:after="20" w:line="252" w:lineRule="auto"/>
            </w:pPr>
            <w:r>
              <w:rPr>
                <w:b/>
                <w:i w:val="0"/>
                <w:sz w:val="15"/>
              </w:rPr>
              <w:t>parent_agent_id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p>
            <w:pPr>
              <w:spacing w:after="20" w:line="252" w:lineRule="auto"/>
            </w:pPr>
            <w:r>
              <w:rPr>
                <w:b w:val="0"/>
                <w:i w:val="0"/>
                <w:sz w:val="15"/>
              </w:rPr>
              <w:t>FK agent(id); on delete set null</w:t>
            </w:r>
          </w:p>
        </w:tc>
        <w:tc>
          <w:tcPr>
            <w:tcW w:type="dxa" w:w="5783"/>
            <w:vAlign w:val="top"/>
          </w:tcPr>
          <w:p>
            <w:pPr>
              <w:spacing w:after="20" w:line="252" w:lineRule="auto"/>
            </w:pPr>
            <w:r>
              <w:rPr>
                <w:b w:val="0"/>
                <w:i w:val="0"/>
                <w:sz w:val="15"/>
              </w:rPr>
              <w:t>Main agent a sub-agent reports to; null for main agents and bank officers without a supervisor.</w:t>
            </w:r>
          </w:p>
        </w:tc>
      </w:tr>
      <w:tr>
        <w:trPr>
          <w:cantSplit/>
        </w:trPr>
        <w:tc>
          <w:tcPr>
            <w:tcW w:type="dxa" w:w="2098"/>
            <w:vAlign w:val="top"/>
            <w:shd w:val="clear" w:color="auto" w:fill="FDF0F7"/>
          </w:tcPr>
          <w:p>
            <w:pPr>
              <w:spacing w:after="20" w:line="252" w:lineRule="auto"/>
            </w:pPr>
            <w:r>
              <w:rPr>
                <w:b/>
                <w:i w:val="0"/>
                <w:sz w:val="15"/>
              </w:rPr>
              <w:t>full_name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Agent's full name as on the identity document.</w:t>
            </w:r>
          </w:p>
        </w:tc>
      </w:tr>
      <w:tr>
        <w:trPr>
          <w:cantSplit/>
        </w:trPr>
        <w:tc>
          <w:tcPr>
            <w:tcW w:type="dxa" w:w="2098"/>
            <w:vAlign w:val="top"/>
          </w:tcPr>
          <w:p>
            <w:pPr>
              <w:spacing w:after="20" w:line="252" w:lineRule="auto"/>
            </w:pPr>
            <w:r>
              <w:rPr>
                <w:b/>
                <w:i w:val="0"/>
                <w:sz w:val="15"/>
              </w:rPr>
              <w:t>id_type</w:t>
            </w:r>
          </w:p>
        </w:tc>
        <w:tc>
          <w:tcPr>
            <w:tcW w:type="dxa" w:w="1587"/>
            <w:vAlign w:val="top"/>
          </w:tcPr>
          <w:p>
            <w:pPr>
              <w:spacing w:after="20" w:line="252" w:lineRule="auto"/>
            </w:pPr>
            <w:r>
              <w:rPr>
                <w:b w:val="0"/>
                <w:i w:val="0"/>
                <w:sz w:val="15"/>
              </w:rPr>
              <w:t>IdType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(1/2)</w:t>
            </w:r>
          </w:p>
        </w:tc>
        <w:tc>
          <w:tcPr>
            <w:tcW w:type="dxa" w:w="5783"/>
            <w:vAlign w:val="top"/>
          </w:tcPr>
          <w:p>
            <w:pPr>
              <w:spacing w:after="20" w:line="252" w:lineRule="auto"/>
            </w:pPr>
            <w:r>
              <w:rPr>
                <w:b w:val="0"/>
                <w:i w:val="0"/>
                <w:sz w:val="15"/>
              </w:rPr>
              <w:t>Type of identification: NRIC or PASSPORT.</w:t>
            </w:r>
          </w:p>
        </w:tc>
      </w:tr>
      <w:tr>
        <w:trPr>
          <w:cantSplit/>
        </w:trPr>
        <w:tc>
          <w:tcPr>
            <w:tcW w:type="dxa" w:w="2098"/>
            <w:vAlign w:val="top"/>
            <w:shd w:val="clear" w:color="auto" w:fill="FDF0F7"/>
          </w:tcPr>
          <w:p>
            <w:pPr>
              <w:spacing w:after="20" w:line="252" w:lineRule="auto"/>
            </w:pPr>
            <w:r>
              <w:rPr>
                <w:b/>
                <w:i w:val="0"/>
                <w:sz w:val="15"/>
              </w:rPr>
              <w:t>id_number_enc</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 xml:space="preserve">Identification number encrypted with AES-256-GCM (format v1:&lt;base64 iv|tag|ciphertext&gt;). Decrypted only for authorised display, and then masked. </w:t>
            </w:r>
            <w:r>
              <w:rPr>
                <w:b/>
                <w:i w:val="0"/>
                <w:sz w:val="15"/>
              </w:rPr>
              <w:t>Encrypted (AES-256-GCM, FIELD_ENCRYPTION_KEY).</w:t>
            </w:r>
          </w:p>
        </w:tc>
      </w:tr>
      <w:tr>
        <w:trPr>
          <w:cantSplit/>
        </w:trPr>
        <w:tc>
          <w:tcPr>
            <w:tcW w:type="dxa" w:w="2098"/>
            <w:vAlign w:val="top"/>
          </w:tcPr>
          <w:p>
            <w:pPr>
              <w:spacing w:after="20" w:line="252" w:lineRule="auto"/>
            </w:pPr>
            <w:r>
              <w:rPr>
                <w:b/>
                <w:i w:val="0"/>
                <w:sz w:val="15"/>
              </w:rPr>
              <w:t>id_number_hash</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(2/2)</w:t>
            </w:r>
          </w:p>
        </w:tc>
        <w:tc>
          <w:tcPr>
            <w:tcW w:type="dxa" w:w="5783"/>
            <w:vAlign w:val="top"/>
          </w:tcPr>
          <w:p>
            <w:pPr>
              <w:spacing w:after="20" w:line="252" w:lineRule="auto"/>
            </w:pPr>
            <w:r>
              <w:rPr>
                <w:b w:val="0"/>
                <w:i w:val="0"/>
                <w:sz w:val="15"/>
              </w:rPr>
              <w:t xml:space="preserve">Blind index: HMAC-SHA256 of the normalised identification number. Allows exact search and the uniqueness check without decrypting. </w:t>
            </w:r>
            <w:r>
              <w:rPr>
                <w:b/>
                <w:i w:val="0"/>
                <w:sz w:val="15"/>
              </w:rPr>
              <w:t>Blind index (HMAC-SHA256, FIELD_HASH_KEY).</w:t>
            </w:r>
          </w:p>
        </w:tc>
      </w:tr>
      <w:tr>
        <w:trPr>
          <w:cantSplit/>
        </w:trPr>
        <w:tc>
          <w:tcPr>
            <w:tcW w:type="dxa" w:w="2098"/>
            <w:vAlign w:val="top"/>
            <w:shd w:val="clear" w:color="auto" w:fill="FDF0F7"/>
          </w:tcPr>
          <w:p>
            <w:pPr>
              <w:spacing w:after="20" w:line="252" w:lineRule="auto"/>
            </w:pPr>
            <w:r>
              <w:rPr>
                <w:b/>
                <w:i w:val="0"/>
                <w:sz w:val="15"/>
              </w:rPr>
              <w:t>date_of_birth</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of birth.</w:t>
            </w:r>
          </w:p>
        </w:tc>
      </w:tr>
      <w:tr>
        <w:trPr>
          <w:cantSplit/>
        </w:trPr>
        <w:tc>
          <w:tcPr>
            <w:tcW w:type="dxa" w:w="2098"/>
            <w:vAlign w:val="top"/>
          </w:tcPr>
          <w:p>
            <w:pPr>
              <w:spacing w:after="20" w:line="252" w:lineRule="auto"/>
            </w:pPr>
            <w:r>
              <w:rPr>
                <w:b/>
                <w:i w:val="0"/>
                <w:sz w:val="15"/>
              </w:rPr>
              <w:t>email</w:t>
            </w:r>
          </w:p>
        </w:tc>
        <w:tc>
          <w:tcPr>
            <w:tcW w:type="dxa" w:w="1587"/>
            <w:vAlign w:val="top"/>
          </w:tcPr>
          <w:p>
            <w:pPr>
              <w:spacing w:after="20" w:line="252" w:lineRule="auto"/>
            </w:pPr>
            <w:r>
              <w:rPr>
                <w:b w:val="0"/>
                <w:i w:val="0"/>
                <w:sz w:val="15"/>
              </w:rPr>
              <w:t>VARCHAR(254)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Agent's e-mail address for notifications.</w:t>
            </w:r>
          </w:p>
        </w:tc>
      </w:tr>
      <w:tr>
        <w:trPr>
          <w:cantSplit/>
        </w:trPr>
        <w:tc>
          <w:tcPr>
            <w:tcW w:type="dxa" w:w="2098"/>
            <w:vAlign w:val="top"/>
            <w:shd w:val="clear" w:color="auto" w:fill="FDF0F7"/>
          </w:tcPr>
          <w:p>
            <w:pPr>
              <w:spacing w:after="20" w:line="252" w:lineRule="auto"/>
            </w:pPr>
            <w:r>
              <w:rPr>
                <w:b/>
                <w:i w:val="0"/>
                <w:sz w:val="15"/>
              </w:rPr>
              <w:t>mobile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Agent's mobile number for SMS notifications.</w:t>
            </w:r>
          </w:p>
        </w:tc>
      </w:tr>
      <w:tr>
        <w:trPr>
          <w:cantSplit/>
        </w:trPr>
        <w:tc>
          <w:tcPr>
            <w:tcW w:type="dxa" w:w="2098"/>
            <w:vAlign w:val="top"/>
          </w:tcPr>
          <w:p>
            <w:pPr>
              <w:spacing w:after="20" w:line="252" w:lineRule="auto"/>
            </w:pPr>
            <w:r>
              <w:rPr>
                <w:b/>
                <w:i w:val="0"/>
                <w:sz w:val="15"/>
              </w:rPr>
              <w:t>address</w:t>
            </w:r>
          </w:p>
        </w:tc>
        <w:tc>
          <w:tcPr>
            <w:tcW w:type="dxa" w:w="1587"/>
            <w:vAlign w:val="top"/>
          </w:tcPr>
          <w:p>
            <w:pPr>
              <w:spacing w:after="20" w:line="252" w:lineRule="auto"/>
            </w:pPr>
            <w:r>
              <w:rPr>
                <w:b w:val="0"/>
                <w:i w:val="0"/>
                <w:sz w:val="15"/>
              </w:rPr>
              <w:t>VARCHAR(300)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Correspondence address.</w:t>
            </w:r>
          </w:p>
        </w:tc>
      </w:tr>
      <w:tr>
        <w:trPr>
          <w:cantSplit/>
        </w:trPr>
        <w:tc>
          <w:tcPr>
            <w:tcW w:type="dxa" w:w="2098"/>
            <w:vAlign w:val="top"/>
            <w:shd w:val="clear" w:color="auto" w:fill="FDF0F7"/>
          </w:tcPr>
          <w:p>
            <w:pPr>
              <w:spacing w:after="20" w:line="252" w:lineRule="auto"/>
            </w:pPr>
            <w:r>
              <w:rPr>
                <w:b/>
                <w:i w:val="0"/>
                <w:sz w:val="15"/>
              </w:rPr>
              <w:t>branch_name</w:t>
            </w:r>
          </w:p>
        </w:tc>
        <w:tc>
          <w:tcPr>
            <w:tcW w:type="dxa" w:w="1587"/>
            <w:vAlign w:val="top"/>
            <w:shd w:val="clear" w:color="auto" w:fill="FDF0F7"/>
          </w:tcPr>
          <w:p>
            <w:pPr>
              <w:spacing w:after="20" w:line="252" w:lineRule="auto"/>
            </w:pPr>
            <w:r>
              <w:rPr>
                <w:b w:val="0"/>
                <w:i w:val="0"/>
                <w:sz w:val="15"/>
              </w:rPr>
              <w:t>VARCHAR(100)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Bank branch of a bank officer.</w:t>
            </w:r>
          </w:p>
        </w:tc>
      </w:tr>
      <w:tr>
        <w:trPr>
          <w:cantSplit/>
        </w:trPr>
        <w:tc>
          <w:tcPr>
            <w:tcW w:type="dxa" w:w="2098"/>
            <w:vAlign w:val="top"/>
          </w:tcPr>
          <w:p>
            <w:pPr>
              <w:spacing w:after="20" w:line="252" w:lineRule="auto"/>
            </w:pPr>
            <w:r>
              <w:rPr>
                <w:b/>
                <w:i w:val="0"/>
                <w:sz w:val="15"/>
              </w:rPr>
              <w:t>licence_no</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Agent licence or registration number.</w:t>
            </w:r>
          </w:p>
        </w:tc>
      </w:tr>
      <w:tr>
        <w:trPr>
          <w:cantSplit/>
        </w:trPr>
        <w:tc>
          <w:tcPr>
            <w:tcW w:type="dxa" w:w="2098"/>
            <w:vAlign w:val="top"/>
            <w:shd w:val="clear" w:color="auto" w:fill="FDF0F7"/>
          </w:tcPr>
          <w:p>
            <w:pPr>
              <w:spacing w:after="20" w:line="252" w:lineRule="auto"/>
            </w:pPr>
            <w:r>
              <w:rPr>
                <w:b/>
                <w:i w:val="0"/>
                <w:sz w:val="15"/>
              </w:rPr>
              <w:t>licence_expiry</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Licence expiry date, used for expiry warnings.</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AgentStatus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'PENDING'</w:t>
            </w: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Registration status: PENDING approval, ACTIVE, INACTIVE, SUSPENDED, TERMINATED or REJECTED.</w:t>
            </w:r>
          </w:p>
        </w:tc>
      </w:tr>
      <w:tr>
        <w:trPr>
          <w:cantSplit/>
        </w:trPr>
        <w:tc>
          <w:tcPr>
            <w:tcW w:type="dxa" w:w="2098"/>
            <w:vAlign w:val="top"/>
            <w:shd w:val="clear" w:color="auto" w:fill="FDF0F7"/>
          </w:tcPr>
          <w:p>
            <w:pPr>
              <w:spacing w:after="20" w:line="252" w:lineRule="auto"/>
            </w:pPr>
            <w:r>
              <w:rPr>
                <w:b/>
                <w:i w:val="0"/>
                <w:sz w:val="15"/>
              </w:rPr>
              <w:t>status_reason</w:t>
            </w:r>
          </w:p>
        </w:tc>
        <w:tc>
          <w:tcPr>
            <w:tcW w:type="dxa" w:w="1587"/>
            <w:vAlign w:val="top"/>
            <w:shd w:val="clear" w:color="auto" w:fill="FDF0F7"/>
          </w:tcPr>
          <w:p>
            <w:pPr>
              <w:spacing w:after="20" w:line="252" w:lineRule="auto"/>
            </w:pPr>
            <w:r>
              <w:rPr>
                <w:b w:val="0"/>
                <w:i w:val="0"/>
                <w:sz w:val="15"/>
              </w:rPr>
              <w:t>VARCHAR(300)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Reason for the latest status change, including changes received from the core system.</w:t>
            </w:r>
          </w:p>
        </w:tc>
      </w:tr>
      <w:tr>
        <w:trPr>
          <w:cantSplit/>
        </w:trPr>
        <w:tc>
          <w:tcPr>
            <w:tcW w:type="dxa" w:w="2098"/>
            <w:vAlign w:val="top"/>
          </w:tcPr>
          <w:p>
            <w:pPr>
              <w:spacing w:after="20" w:line="252" w:lineRule="auto"/>
            </w:pPr>
            <w:r>
              <w:rPr>
                <w:b/>
                <w:i w:val="0"/>
                <w:sz w:val="15"/>
              </w:rPr>
              <w:t>aml_status</w:t>
            </w:r>
          </w:p>
        </w:tc>
        <w:tc>
          <w:tcPr>
            <w:tcW w:type="dxa" w:w="1587"/>
            <w:vAlign w:val="top"/>
          </w:tcPr>
          <w:p>
            <w:pPr>
              <w:spacing w:after="20" w:line="252" w:lineRule="auto"/>
            </w:pPr>
            <w:r>
              <w:rPr>
                <w:b w:val="0"/>
                <w:i w:val="0"/>
                <w:sz w:val="15"/>
              </w:rPr>
              <w:t>AmlStatus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'NOT_SCREENED'</w:t>
            </w:r>
          </w:p>
        </w:tc>
        <w:tc>
          <w:tcPr>
            <w:tcW w:type="dxa" w:w="2494"/>
            <w:vAlign w:val="top"/>
          </w:tcPr>
          <w:p>
            <w:pPr>
              <w:spacing w:after="20" w:line="252" w:lineRule="auto"/>
            </w:pPr>
          </w:p>
        </w:tc>
        <w:tc>
          <w:tcPr>
            <w:tcW w:type="dxa" w:w="5783"/>
            <w:vAlign w:val="top"/>
          </w:tcPr>
          <w:p>
            <w:pPr>
              <w:spacing w:after="20" w:line="252" w:lineRule="auto"/>
            </w:pPr>
            <w:r>
              <w:rPr>
                <w:b w:val="0"/>
                <w:i w:val="0"/>
                <w:sz w:val="15"/>
              </w:rPr>
              <w:t>Latest AML/KYC outcome: NOT_SCREENED, CLEAR, FLAGGED or REJECTED.</w:t>
            </w:r>
          </w:p>
        </w:tc>
      </w:tr>
      <w:tr>
        <w:trPr>
          <w:cantSplit/>
        </w:trPr>
        <w:tc>
          <w:tcPr>
            <w:tcW w:type="dxa" w:w="2098"/>
            <w:vAlign w:val="top"/>
            <w:shd w:val="clear" w:color="auto" w:fill="FDF0F7"/>
          </w:tcPr>
          <w:p>
            <w:pPr>
              <w:spacing w:after="20" w:line="252" w:lineRule="auto"/>
            </w:pPr>
            <w:r>
              <w:rPr>
                <w:b/>
                <w:i w:val="0"/>
                <w:sz w:val="15"/>
              </w:rPr>
              <w:t>authority_limit</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Highest sum covered (B$) the agent may submit without referral; above it the quotation is referred for approval (AP-60). Null means no personal limit.</w:t>
            </w:r>
          </w:p>
        </w:tc>
      </w:tr>
      <w:tr>
        <w:trPr>
          <w:cantSplit/>
        </w:trPr>
        <w:tc>
          <w:tcPr>
            <w:tcW w:type="dxa" w:w="2098"/>
            <w:vAlign w:val="top"/>
          </w:tcPr>
          <w:p>
            <w:pPr>
              <w:spacing w:after="20" w:line="252" w:lineRule="auto"/>
            </w:pPr>
            <w:r>
              <w:rPr>
                <w:b/>
                <w:i w:val="0"/>
                <w:sz w:val="15"/>
              </w:rPr>
              <w:t>activated_at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registration was approved and the agent activated.</w:t>
            </w:r>
          </w:p>
        </w:tc>
      </w:tr>
      <w:tr>
        <w:trPr>
          <w:cantSplit/>
        </w:trPr>
        <w:tc>
          <w:tcPr>
            <w:tcW w:type="dxa" w:w="2098"/>
            <w:vAlign w:val="top"/>
            <w:shd w:val="clear" w:color="auto" w:fill="FDF0F7"/>
          </w:tcPr>
          <w:p>
            <w:pPr>
              <w:spacing w:after="20" w:line="252" w:lineRule="auto"/>
            </w:pPr>
            <w:r>
              <w:rPr>
                <w:b/>
                <w:i w:val="0"/>
                <w:sz w:val="15"/>
              </w:rPr>
              <w:t>terminated_at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agent was terminated.</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r>
        <w:trPr>
          <w:cantSplit/>
        </w:trPr>
        <w:tc>
          <w:tcPr>
            <w:tcW w:type="dxa" w:w="2098"/>
            <w:vAlign w:val="top"/>
          </w:tcPr>
          <w:p>
            <w:pPr>
              <w:spacing w:after="20" w:line="252" w:lineRule="auto"/>
            </w:pPr>
            <w:r>
              <w:rPr>
                <w:b/>
                <w:i w:val="0"/>
                <w:sz w:val="15"/>
              </w:rPr>
              <w:t>version</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Optimistic-lock counter. Incremented on every update; an update that quotes a stale version is rejected with STALE_RECORD so two users cannot overwrite each other's changes.</w:t>
            </w:r>
          </w:p>
        </w:tc>
      </w:tr>
    </w:tbl>
    <w:p>
      <w:pPr>
        <w:spacing w:after="0" w:before="0"/>
      </w:pPr>
      <w:r>
        <w:rPr>
          <w:sz w:val="8"/>
        </w:rPr>
      </w:r>
    </w:p>
    <w:p>
      <w:pPr>
        <w:pStyle w:val="Heading2"/>
      </w:pPr>
      <w:r>
        <w:t>2.9 participant</w:t>
      </w:r>
    </w:p>
    <w:p>
      <w:pPr>
        <w:keepNext/>
        <w:spacing w:after="80"/>
      </w:pPr>
      <w:r>
        <w:rPr>
          <w:b w:val="0"/>
          <w:i w:val="0"/>
          <w:sz w:val="18"/>
        </w:rPr>
        <w:t>Shared participant (certificate holder) master record, individual or corporate. One record per identification number across all agencies (AP-11). Identification numbers are encrypted. Model Participant; area Participants and AML/KYC;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participant_no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Business reference PT/yy/nnnnnn issued from seq_participant_no.</w:t>
            </w:r>
          </w:p>
        </w:tc>
      </w:tr>
      <w:tr>
        <w:trPr>
          <w:cantSplit/>
        </w:trPr>
        <w:tc>
          <w:tcPr>
            <w:tcW w:type="dxa" w:w="2098"/>
            <w:vAlign w:val="top"/>
          </w:tcPr>
          <w:p>
            <w:pPr>
              <w:spacing w:after="20" w:line="252" w:lineRule="auto"/>
            </w:pPr>
            <w:r>
              <w:rPr>
                <w:b/>
                <w:i w:val="0"/>
                <w:sz w:val="15"/>
              </w:rPr>
              <w:t>type</w:t>
            </w:r>
          </w:p>
        </w:tc>
        <w:tc>
          <w:tcPr>
            <w:tcW w:type="dxa" w:w="1587"/>
            <w:vAlign w:val="top"/>
          </w:tcPr>
          <w:p>
            <w:pPr>
              <w:spacing w:after="20" w:line="252" w:lineRule="auto"/>
            </w:pPr>
            <w:r>
              <w:rPr>
                <w:b w:val="0"/>
                <w:i w:val="0"/>
                <w:sz w:val="15"/>
              </w:rPr>
              <w:t>ParticipantType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INDIVIDUAL or CORPORATE.</w:t>
            </w:r>
          </w:p>
        </w:tc>
      </w:tr>
      <w:tr>
        <w:trPr>
          <w:cantSplit/>
        </w:trPr>
        <w:tc>
          <w:tcPr>
            <w:tcW w:type="dxa" w:w="2098"/>
            <w:vAlign w:val="top"/>
            <w:shd w:val="clear" w:color="auto" w:fill="FDF0F7"/>
          </w:tcPr>
          <w:p>
            <w:pPr>
              <w:spacing w:after="20" w:line="252" w:lineRule="auto"/>
            </w:pPr>
            <w:r>
              <w:rPr>
                <w:b/>
                <w:i w:val="0"/>
                <w:sz w:val="15"/>
              </w:rPr>
              <w:t>full_name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Full name of the individual or registered name of the company.</w:t>
            </w:r>
          </w:p>
        </w:tc>
      </w:tr>
      <w:tr>
        <w:trPr>
          <w:cantSplit/>
        </w:trPr>
        <w:tc>
          <w:tcPr>
            <w:tcW w:type="dxa" w:w="2098"/>
            <w:vAlign w:val="top"/>
          </w:tcPr>
          <w:p>
            <w:pPr>
              <w:spacing w:after="20" w:line="252" w:lineRule="auto"/>
            </w:pPr>
            <w:r>
              <w:rPr>
                <w:b/>
                <w:i w:val="0"/>
                <w:sz w:val="15"/>
              </w:rPr>
              <w:t>id_type</w:t>
            </w:r>
          </w:p>
        </w:tc>
        <w:tc>
          <w:tcPr>
            <w:tcW w:type="dxa" w:w="1587"/>
            <w:vAlign w:val="top"/>
          </w:tcPr>
          <w:p>
            <w:pPr>
              <w:spacing w:after="20" w:line="252" w:lineRule="auto"/>
            </w:pPr>
            <w:r>
              <w:rPr>
                <w:b w:val="0"/>
                <w:i w:val="0"/>
                <w:sz w:val="15"/>
              </w:rPr>
              <w:t>IdType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(1/2)</w:t>
            </w:r>
          </w:p>
        </w:tc>
        <w:tc>
          <w:tcPr>
            <w:tcW w:type="dxa" w:w="5783"/>
            <w:vAlign w:val="top"/>
          </w:tcPr>
          <w:p>
            <w:pPr>
              <w:spacing w:after="20" w:line="252" w:lineRule="auto"/>
            </w:pPr>
            <w:r>
              <w:rPr>
                <w:b w:val="0"/>
                <w:i w:val="0"/>
                <w:sz w:val="15"/>
              </w:rPr>
              <w:t>NRIC, PASSPORT or BUSINESS_REG.</w:t>
            </w:r>
          </w:p>
        </w:tc>
      </w:tr>
      <w:tr>
        <w:trPr>
          <w:cantSplit/>
        </w:trPr>
        <w:tc>
          <w:tcPr>
            <w:tcW w:type="dxa" w:w="2098"/>
            <w:vAlign w:val="top"/>
            <w:shd w:val="clear" w:color="auto" w:fill="FDF0F7"/>
          </w:tcPr>
          <w:p>
            <w:pPr>
              <w:spacing w:after="20" w:line="252" w:lineRule="auto"/>
            </w:pPr>
            <w:r>
              <w:rPr>
                <w:b/>
                <w:i w:val="0"/>
                <w:sz w:val="15"/>
              </w:rPr>
              <w:t>id_number_enc</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 xml:space="preserve">Identification number encrypted with AES-256-GCM; displayed masked. </w:t>
            </w:r>
            <w:r>
              <w:rPr>
                <w:b/>
                <w:i w:val="0"/>
                <w:sz w:val="15"/>
              </w:rPr>
              <w:t>Encrypted (AES-256-GCM, FIELD_ENCRYPTION_KEY).</w:t>
            </w:r>
          </w:p>
        </w:tc>
      </w:tr>
      <w:tr>
        <w:trPr>
          <w:cantSplit/>
        </w:trPr>
        <w:tc>
          <w:tcPr>
            <w:tcW w:type="dxa" w:w="2098"/>
            <w:vAlign w:val="top"/>
          </w:tcPr>
          <w:p>
            <w:pPr>
              <w:spacing w:after="20" w:line="252" w:lineRule="auto"/>
            </w:pPr>
            <w:r>
              <w:rPr>
                <w:b/>
                <w:i w:val="0"/>
                <w:sz w:val="15"/>
              </w:rPr>
              <w:t>id_number_hash</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(2/2)</w:t>
            </w:r>
          </w:p>
        </w:tc>
        <w:tc>
          <w:tcPr>
            <w:tcW w:type="dxa" w:w="5783"/>
            <w:vAlign w:val="top"/>
          </w:tcPr>
          <w:p>
            <w:pPr>
              <w:spacing w:after="20" w:line="252" w:lineRule="auto"/>
            </w:pPr>
            <w:r>
              <w:rPr>
                <w:b w:val="0"/>
                <w:i w:val="0"/>
                <w:sz w:val="15"/>
              </w:rPr>
              <w:t xml:space="preserve">Blind index (HMAC-SHA256) of the normalised identification number; enforces one participant per identification number and supports exact search. </w:t>
            </w:r>
            <w:r>
              <w:rPr>
                <w:b/>
                <w:i w:val="0"/>
                <w:sz w:val="15"/>
              </w:rPr>
              <w:t>Blind index (HMAC-SHA256, FIELD_HASH_KEY).</w:t>
            </w:r>
          </w:p>
        </w:tc>
      </w:tr>
      <w:tr>
        <w:trPr>
          <w:cantSplit/>
        </w:trPr>
        <w:tc>
          <w:tcPr>
            <w:tcW w:type="dxa" w:w="2098"/>
            <w:vAlign w:val="top"/>
            <w:shd w:val="clear" w:color="auto" w:fill="FDF0F7"/>
          </w:tcPr>
          <w:p>
            <w:pPr>
              <w:spacing w:after="20" w:line="252" w:lineRule="auto"/>
            </w:pPr>
            <w:r>
              <w:rPr>
                <w:b/>
                <w:i w:val="0"/>
                <w:sz w:val="15"/>
              </w:rPr>
              <w:t>date_of_birth</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of birth; drives age-next-birthday rating and eligibility.</w:t>
            </w:r>
          </w:p>
        </w:tc>
      </w:tr>
      <w:tr>
        <w:trPr>
          <w:cantSplit/>
        </w:trPr>
        <w:tc>
          <w:tcPr>
            <w:tcW w:type="dxa" w:w="2098"/>
            <w:vAlign w:val="top"/>
          </w:tcPr>
          <w:p>
            <w:pPr>
              <w:spacing w:after="20" w:line="252" w:lineRule="auto"/>
            </w:pPr>
            <w:r>
              <w:rPr>
                <w:b/>
                <w:i w:val="0"/>
                <w:sz w:val="15"/>
              </w:rPr>
              <w:t>gender</w:t>
            </w:r>
          </w:p>
        </w:tc>
        <w:tc>
          <w:tcPr>
            <w:tcW w:type="dxa" w:w="1587"/>
            <w:vAlign w:val="top"/>
          </w:tcPr>
          <w:p>
            <w:pPr>
              <w:spacing w:after="20" w:line="252" w:lineRule="auto"/>
            </w:pPr>
            <w:r>
              <w:rPr>
                <w:b w:val="0"/>
                <w:i w:val="0"/>
                <w:sz w:val="15"/>
              </w:rPr>
              <w:t>VARCHAR(10)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Gender code from master data.</w:t>
            </w:r>
          </w:p>
        </w:tc>
      </w:tr>
      <w:tr>
        <w:trPr>
          <w:cantSplit/>
        </w:trPr>
        <w:tc>
          <w:tcPr>
            <w:tcW w:type="dxa" w:w="2098"/>
            <w:vAlign w:val="top"/>
            <w:shd w:val="clear" w:color="auto" w:fill="FDF0F7"/>
          </w:tcPr>
          <w:p>
            <w:pPr>
              <w:spacing w:after="20" w:line="252" w:lineRule="auto"/>
            </w:pPr>
            <w:r>
              <w:rPr>
                <w:b/>
                <w:i w:val="0"/>
                <w:sz w:val="15"/>
              </w:rPr>
              <w:t>nationality</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Nationality code from master data; used by eligibility rules (e.g. OSA).</w:t>
            </w:r>
          </w:p>
        </w:tc>
      </w:tr>
      <w:tr>
        <w:trPr>
          <w:cantSplit/>
        </w:trPr>
        <w:tc>
          <w:tcPr>
            <w:tcW w:type="dxa" w:w="2098"/>
            <w:vAlign w:val="top"/>
          </w:tcPr>
          <w:p>
            <w:pPr>
              <w:spacing w:after="20" w:line="252" w:lineRule="auto"/>
            </w:pPr>
            <w:r>
              <w:rPr>
                <w:b/>
                <w:i w:val="0"/>
                <w:sz w:val="15"/>
              </w:rPr>
              <w:t>occupation</w:t>
            </w:r>
          </w:p>
        </w:tc>
        <w:tc>
          <w:tcPr>
            <w:tcW w:type="dxa" w:w="1587"/>
            <w:vAlign w:val="top"/>
          </w:tcPr>
          <w:p>
            <w:pPr>
              <w:spacing w:after="20" w:line="252" w:lineRule="auto"/>
            </w:pPr>
            <w:r>
              <w:rPr>
                <w:b w:val="0"/>
                <w:i w:val="0"/>
                <w:sz w:val="15"/>
              </w:rPr>
              <w:t>VARCHAR(100)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Occupation code from master data.</w:t>
            </w:r>
          </w:p>
        </w:tc>
      </w:tr>
      <w:tr>
        <w:trPr>
          <w:cantSplit/>
        </w:trPr>
        <w:tc>
          <w:tcPr>
            <w:tcW w:type="dxa" w:w="2098"/>
            <w:vAlign w:val="top"/>
            <w:shd w:val="clear" w:color="auto" w:fill="FDF0F7"/>
          </w:tcPr>
          <w:p>
            <w:pPr>
              <w:spacing w:after="20" w:line="252" w:lineRule="auto"/>
            </w:pPr>
            <w:r>
              <w:rPr>
                <w:b/>
                <w:i w:val="0"/>
                <w:sz w:val="15"/>
              </w:rPr>
              <w:t>occupation_class</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Occupational class 1 to 4; the Professional plan accepts class I only.</w:t>
            </w:r>
          </w:p>
        </w:tc>
      </w:tr>
      <w:tr>
        <w:trPr>
          <w:cantSplit/>
        </w:trPr>
        <w:tc>
          <w:tcPr>
            <w:tcW w:type="dxa" w:w="2098"/>
            <w:vAlign w:val="top"/>
          </w:tcPr>
          <w:p>
            <w:pPr>
              <w:spacing w:after="20" w:line="252" w:lineRule="auto"/>
            </w:pPr>
            <w:r>
              <w:rPr>
                <w:b/>
                <w:i w:val="0"/>
                <w:sz w:val="15"/>
              </w:rPr>
              <w:t>email</w:t>
            </w:r>
          </w:p>
        </w:tc>
        <w:tc>
          <w:tcPr>
            <w:tcW w:type="dxa" w:w="1587"/>
            <w:vAlign w:val="top"/>
          </w:tcPr>
          <w:p>
            <w:pPr>
              <w:spacing w:after="20" w:line="252" w:lineRule="auto"/>
            </w:pPr>
            <w:r>
              <w:rPr>
                <w:b w:val="0"/>
                <w:i w:val="0"/>
                <w:sz w:val="15"/>
              </w:rPr>
              <w:t>VARCHAR(254)</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Participant e-mail for documents and e-signature links.</w:t>
            </w:r>
          </w:p>
        </w:tc>
      </w:tr>
      <w:tr>
        <w:trPr>
          <w:cantSplit/>
        </w:trPr>
        <w:tc>
          <w:tcPr>
            <w:tcW w:type="dxa" w:w="2098"/>
            <w:vAlign w:val="top"/>
            <w:shd w:val="clear" w:color="auto" w:fill="FDF0F7"/>
          </w:tcPr>
          <w:p>
            <w:pPr>
              <w:spacing w:after="20" w:line="252" w:lineRule="auto"/>
            </w:pPr>
            <w:r>
              <w:rPr>
                <w:b/>
                <w:i w:val="0"/>
                <w:sz w:val="15"/>
              </w:rPr>
              <w:t>mobile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Participant mobile number.</w:t>
            </w:r>
          </w:p>
        </w:tc>
      </w:tr>
      <w:tr>
        <w:trPr>
          <w:cantSplit/>
        </w:trPr>
        <w:tc>
          <w:tcPr>
            <w:tcW w:type="dxa" w:w="2098"/>
            <w:vAlign w:val="top"/>
          </w:tcPr>
          <w:p>
            <w:pPr>
              <w:spacing w:after="20" w:line="252" w:lineRule="auto"/>
            </w:pPr>
            <w:r>
              <w:rPr>
                <w:b/>
                <w:i w:val="0"/>
                <w:sz w:val="15"/>
              </w:rPr>
              <w:t>address_line1</w:t>
            </w:r>
          </w:p>
        </w:tc>
        <w:tc>
          <w:tcPr>
            <w:tcW w:type="dxa" w:w="1587"/>
            <w:vAlign w:val="top"/>
          </w:tcPr>
          <w:p>
            <w:pPr>
              <w:spacing w:after="20" w:line="252" w:lineRule="auto"/>
            </w:pPr>
            <w:r>
              <w:rPr>
                <w:b w:val="0"/>
                <w:i w:val="0"/>
                <w:sz w:val="15"/>
              </w:rPr>
              <w:t>VARCHAR(200)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First address line.</w:t>
            </w:r>
          </w:p>
        </w:tc>
      </w:tr>
      <w:tr>
        <w:trPr>
          <w:cantSplit/>
        </w:trPr>
        <w:tc>
          <w:tcPr>
            <w:tcW w:type="dxa" w:w="2098"/>
            <w:vAlign w:val="top"/>
            <w:shd w:val="clear" w:color="auto" w:fill="FDF0F7"/>
          </w:tcPr>
          <w:p>
            <w:pPr>
              <w:spacing w:after="20" w:line="252" w:lineRule="auto"/>
            </w:pPr>
            <w:r>
              <w:rPr>
                <w:b/>
                <w:i w:val="0"/>
                <w:sz w:val="15"/>
              </w:rPr>
              <w:t>address_line2</w:t>
            </w:r>
          </w:p>
        </w:tc>
        <w:tc>
          <w:tcPr>
            <w:tcW w:type="dxa" w:w="1587"/>
            <w:vAlign w:val="top"/>
            <w:shd w:val="clear" w:color="auto" w:fill="FDF0F7"/>
          </w:tcPr>
          <w:p>
            <w:pPr>
              <w:spacing w:after="20" w:line="252" w:lineRule="auto"/>
            </w:pPr>
            <w:r>
              <w:rPr>
                <w:b w:val="0"/>
                <w:i w:val="0"/>
                <w:sz w:val="15"/>
              </w:rPr>
              <w:t>VARCHAR(200)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Second address line.</w:t>
            </w:r>
          </w:p>
        </w:tc>
      </w:tr>
      <w:tr>
        <w:trPr>
          <w:cantSplit/>
        </w:trPr>
        <w:tc>
          <w:tcPr>
            <w:tcW w:type="dxa" w:w="2098"/>
            <w:vAlign w:val="top"/>
          </w:tcPr>
          <w:p>
            <w:pPr>
              <w:spacing w:after="20" w:line="252" w:lineRule="auto"/>
            </w:pPr>
            <w:r>
              <w:rPr>
                <w:b/>
                <w:i w:val="0"/>
                <w:sz w:val="15"/>
              </w:rPr>
              <w:t>postcode</w:t>
            </w:r>
          </w:p>
        </w:tc>
        <w:tc>
          <w:tcPr>
            <w:tcW w:type="dxa" w:w="1587"/>
            <w:vAlign w:val="top"/>
          </w:tcPr>
          <w:p>
            <w:pPr>
              <w:spacing w:after="20" w:line="252" w:lineRule="auto"/>
            </w:pPr>
            <w:r>
              <w:rPr>
                <w:b w:val="0"/>
                <w:i w:val="0"/>
                <w:sz w:val="15"/>
              </w:rPr>
              <w:t>VARCHAR(10)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Postcode.</w:t>
            </w:r>
          </w:p>
        </w:tc>
      </w:tr>
      <w:tr>
        <w:trPr>
          <w:cantSplit/>
        </w:trPr>
        <w:tc>
          <w:tcPr>
            <w:tcW w:type="dxa" w:w="2098"/>
            <w:vAlign w:val="top"/>
            <w:shd w:val="clear" w:color="auto" w:fill="FDF0F7"/>
          </w:tcPr>
          <w:p>
            <w:pPr>
              <w:spacing w:after="20" w:line="252" w:lineRule="auto"/>
            </w:pPr>
            <w:r>
              <w:rPr>
                <w:b/>
                <w:i w:val="0"/>
                <w:sz w:val="15"/>
              </w:rPr>
              <w:t>district</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District code from master data.</w:t>
            </w:r>
          </w:p>
        </w:tc>
      </w:tr>
      <w:tr>
        <w:trPr>
          <w:cantSplit/>
        </w:trPr>
        <w:tc>
          <w:tcPr>
            <w:tcW w:type="dxa" w:w="2098"/>
            <w:vAlign w:val="top"/>
          </w:tcPr>
          <w:p>
            <w:pPr>
              <w:spacing w:after="20" w:line="252" w:lineRule="auto"/>
            </w:pPr>
            <w:r>
              <w:rPr>
                <w:b/>
                <w:i w:val="0"/>
                <w:sz w:val="15"/>
              </w:rPr>
              <w:t>contact_person</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Contact person for a corporate participant.</w:t>
            </w:r>
          </w:p>
        </w:tc>
      </w:tr>
      <w:tr>
        <w:trPr>
          <w:cantSplit/>
        </w:trPr>
        <w:tc>
          <w:tcPr>
            <w:tcW w:type="dxa" w:w="2098"/>
            <w:vAlign w:val="top"/>
            <w:shd w:val="clear" w:color="auto" w:fill="FDF0F7"/>
          </w:tcPr>
          <w:p>
            <w:pPr>
              <w:spacing w:after="20" w:line="252" w:lineRule="auto"/>
            </w:pPr>
            <w:r>
              <w:rPr>
                <w:b/>
                <w:i w:val="0"/>
                <w:sz w:val="15"/>
              </w:rPr>
              <w:t>aml_status</w:t>
            </w:r>
          </w:p>
        </w:tc>
        <w:tc>
          <w:tcPr>
            <w:tcW w:type="dxa" w:w="1587"/>
            <w:vAlign w:val="top"/>
            <w:shd w:val="clear" w:color="auto" w:fill="FDF0F7"/>
          </w:tcPr>
          <w:p>
            <w:pPr>
              <w:spacing w:after="20" w:line="252" w:lineRule="auto"/>
            </w:pPr>
            <w:r>
              <w:rPr>
                <w:b w:val="0"/>
                <w:i w:val="0"/>
                <w:sz w:val="15"/>
              </w:rPr>
              <w:t>AmlStatus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'NOT_SCREENED'</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Latest AML/KYC outcome. FLAGGED or REJECTED blocks submission of applications.</w:t>
            </w:r>
          </w:p>
        </w:tc>
      </w:tr>
      <w:tr>
        <w:trPr>
          <w:cantSplit/>
        </w:trPr>
        <w:tc>
          <w:tcPr>
            <w:tcW w:type="dxa" w:w="2098"/>
            <w:vAlign w:val="top"/>
          </w:tcPr>
          <w:p>
            <w:pPr>
              <w:spacing w:after="20" w:line="252" w:lineRule="auto"/>
            </w:pPr>
            <w:r>
              <w:rPr>
                <w:b/>
                <w:i w:val="0"/>
                <w:sz w:val="15"/>
              </w:rPr>
              <w:t>aml_screened_at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participant was last screened.</w:t>
            </w:r>
          </w:p>
        </w:tc>
      </w:tr>
      <w:tr>
        <w:trPr>
          <w:cantSplit/>
        </w:trPr>
        <w:tc>
          <w:tcPr>
            <w:tcW w:type="dxa" w:w="2098"/>
            <w:vAlign w:val="top"/>
            <w:shd w:val="clear" w:color="auto" w:fill="FDF0F7"/>
          </w:tcPr>
          <w:p>
            <w:pPr>
              <w:spacing w:after="20" w:line="252" w:lineRule="auto"/>
            </w:pPr>
            <w:r>
              <w:rPr>
                <w:b/>
                <w:i w:val="0"/>
                <w:sz w:val="15"/>
              </w:rPr>
              <w:t>created_by_agent_id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Agent who registered the participant (no foreign key, kept for history).</w:t>
            </w:r>
          </w:p>
        </w:tc>
      </w:tr>
      <w:tr>
        <w:trPr>
          <w:cantSplit/>
        </w:trPr>
        <w:tc>
          <w:tcPr>
            <w:tcW w:type="dxa" w:w="2098"/>
            <w:vAlign w:val="top"/>
          </w:tcPr>
          <w:p>
            <w:pPr>
              <w:spacing w:after="20" w:line="252" w:lineRule="auto"/>
            </w:pPr>
            <w:r>
              <w:rPr>
                <w:b/>
                <w:i w:val="0"/>
                <w:sz w:val="15"/>
              </w:rPr>
              <w:t>created_by_agency_id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Agency of the registering agent; used for data scoping.</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r>
        <w:trPr>
          <w:cantSplit/>
        </w:trPr>
        <w:tc>
          <w:tcPr>
            <w:tcW w:type="dxa" w:w="2098"/>
            <w:vAlign w:val="top"/>
          </w:tcPr>
          <w:p>
            <w:pPr>
              <w:spacing w:after="20" w:line="252" w:lineRule="auto"/>
            </w:pPr>
            <w:r>
              <w:rPr>
                <w:b/>
                <w:i w:val="0"/>
                <w:sz w:val="15"/>
              </w:rPr>
              <w:t>updated_at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Set by the application on every update</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last changed (UTC), maintained by the application.</w:t>
            </w:r>
          </w:p>
        </w:tc>
      </w:tr>
      <w:tr>
        <w:trPr>
          <w:cantSplit/>
        </w:trPr>
        <w:tc>
          <w:tcPr>
            <w:tcW w:type="dxa" w:w="2098"/>
            <w:vAlign w:val="top"/>
            <w:shd w:val="clear" w:color="auto" w:fill="FDF0F7"/>
          </w:tcPr>
          <w:p>
            <w:pPr>
              <w:spacing w:after="20" w:line="252" w:lineRule="auto"/>
            </w:pPr>
            <w:r>
              <w:rPr>
                <w:b/>
                <w:i w:val="0"/>
                <w:sz w:val="15"/>
              </w:rPr>
              <w:t>version</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Optimistic-lock counter. Incremented on every update; an update that quotes a stale version is rejected with STALE_RECORD so two users cannot overwrite each other's changes.</w:t>
            </w:r>
          </w:p>
        </w:tc>
      </w:tr>
    </w:tbl>
    <w:p>
      <w:pPr>
        <w:spacing w:after="0" w:before="0"/>
      </w:pPr>
      <w:r>
        <w:rPr>
          <w:sz w:val="8"/>
        </w:rPr>
      </w:r>
    </w:p>
    <w:p>
      <w:pPr>
        <w:pStyle w:val="Heading2"/>
      </w:pPr>
      <w:r>
        <w:t>2.10 aml_screening</w:t>
      </w:r>
    </w:p>
    <w:p>
      <w:pPr>
        <w:keepNext/>
        <w:spacing w:after="80"/>
      </w:pPr>
      <w:r>
        <w:rPr>
          <w:b w:val="0"/>
          <w:i w:val="0"/>
          <w:sz w:val="18"/>
        </w:rPr>
        <w:t>One row per AML/KYC screening of an agent or participant, with match details and the Compliance review decision (BO-13 to BO-15). Model AmlScreening; area Participants and AML/KYC;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subject_type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AGENT or PARTICIPANT.</w:t>
            </w:r>
          </w:p>
        </w:tc>
      </w:tr>
      <w:tr>
        <w:trPr>
          <w:cantSplit/>
        </w:trPr>
        <w:tc>
          <w:tcPr>
            <w:tcW w:type="dxa" w:w="2098"/>
            <w:vAlign w:val="top"/>
          </w:tcPr>
          <w:p>
            <w:pPr>
              <w:spacing w:after="20" w:line="252" w:lineRule="auto"/>
            </w:pPr>
            <w:r>
              <w:rPr>
                <w:b/>
                <w:i w:val="0"/>
                <w:sz w:val="15"/>
              </w:rPr>
              <w:t>subject_id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Id of the screened agent or participant.</w:t>
            </w:r>
          </w:p>
        </w:tc>
      </w:tr>
      <w:tr>
        <w:trPr>
          <w:cantSplit/>
        </w:trPr>
        <w:tc>
          <w:tcPr>
            <w:tcW w:type="dxa" w:w="2098"/>
            <w:vAlign w:val="top"/>
            <w:shd w:val="clear" w:color="auto" w:fill="FDF0F7"/>
          </w:tcPr>
          <w:p>
            <w:pPr>
              <w:spacing w:after="20" w:line="252" w:lineRule="auto"/>
            </w:pPr>
            <w:r>
              <w:rPr>
                <w:b/>
                <w:i w:val="0"/>
                <w:sz w:val="15"/>
              </w:rPr>
              <w:t>subject_name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Name screened, kept as at the time of screening.</w:t>
            </w:r>
          </w:p>
        </w:tc>
      </w:tr>
      <w:tr>
        <w:trPr>
          <w:cantSplit/>
        </w:trPr>
        <w:tc>
          <w:tcPr>
            <w:tcW w:type="dxa" w:w="2098"/>
            <w:vAlign w:val="top"/>
          </w:tcPr>
          <w:p>
            <w:pPr>
              <w:spacing w:after="20" w:line="252" w:lineRule="auto"/>
            </w:pPr>
            <w:r>
              <w:rPr>
                <w:b/>
                <w:i w:val="0"/>
                <w:sz w:val="15"/>
              </w:rPr>
              <w:t>provider</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Source of the result: WATCHLIST, WATCHLIST+EXTERNAL or WATCHLIST+EXTERNAL_UNAVAILABLE.</w:t>
            </w:r>
          </w:p>
        </w:tc>
      </w:tr>
      <w:tr>
        <w:trPr>
          <w:cantSplit/>
        </w:trPr>
        <w:tc>
          <w:tcPr>
            <w:tcW w:type="dxa" w:w="2098"/>
            <w:vAlign w:val="top"/>
            <w:shd w:val="clear" w:color="auto" w:fill="FDF0F7"/>
          </w:tcPr>
          <w:p>
            <w:pPr>
              <w:spacing w:after="20" w:line="252" w:lineRule="auto"/>
            </w:pPr>
            <w:r>
              <w:rPr>
                <w:b/>
                <w:i w:val="0"/>
                <w:sz w:val="15"/>
              </w:rPr>
              <w:t>score</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Highest match score, 0 to 100. At or above aml.match_threshold the case is flagged.</w:t>
            </w:r>
          </w:p>
        </w:tc>
      </w:tr>
      <w:tr>
        <w:trPr>
          <w:cantSplit/>
        </w:trPr>
        <w:tc>
          <w:tcPr>
            <w:tcW w:type="dxa" w:w="2098"/>
            <w:vAlign w:val="top"/>
          </w:tcPr>
          <w:p>
            <w:pPr>
              <w:spacing w:after="20" w:line="252" w:lineRule="auto"/>
            </w:pPr>
            <w:r>
              <w:rPr>
                <w:b/>
                <w:i w:val="0"/>
                <w:sz w:val="15"/>
              </w:rPr>
              <w:t>matches</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Up to ten best matches: list name, matched name, score, reference and reason (NAME or ID_NUMBER).</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AmlCaseStatus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AUTO_CLEARED, PENDING_REVIEW, CLEARED or CONFIRMED_MATCH.</w:t>
            </w:r>
          </w:p>
        </w:tc>
      </w:tr>
      <w:tr>
        <w:trPr>
          <w:cantSplit/>
        </w:trPr>
        <w:tc>
          <w:tcPr>
            <w:tcW w:type="dxa" w:w="2098"/>
            <w:vAlign w:val="top"/>
          </w:tcPr>
          <w:p>
            <w:pPr>
              <w:spacing w:after="20" w:line="252" w:lineRule="auto"/>
            </w:pPr>
            <w:r>
              <w:rPr>
                <w:b/>
                <w:i w:val="0"/>
                <w:sz w:val="15"/>
              </w:rPr>
              <w:t>reviewed_by_id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Compliance officer who reviewed the case.</w:t>
            </w:r>
          </w:p>
        </w:tc>
      </w:tr>
      <w:tr>
        <w:trPr>
          <w:cantSplit/>
        </w:trPr>
        <w:tc>
          <w:tcPr>
            <w:tcW w:type="dxa" w:w="2098"/>
            <w:vAlign w:val="top"/>
            <w:shd w:val="clear" w:color="auto" w:fill="FDF0F7"/>
          </w:tcPr>
          <w:p>
            <w:pPr>
              <w:spacing w:after="20" w:line="252" w:lineRule="auto"/>
            </w:pPr>
            <w:r>
              <w:rPr>
                <w:b/>
                <w:i w:val="0"/>
                <w:sz w:val="15"/>
              </w:rPr>
              <w:t>reviewed_at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case was reviewed.</w:t>
            </w:r>
          </w:p>
        </w:tc>
      </w:tr>
      <w:tr>
        <w:trPr>
          <w:cantSplit/>
        </w:trPr>
        <w:tc>
          <w:tcPr>
            <w:tcW w:type="dxa" w:w="2098"/>
            <w:vAlign w:val="top"/>
          </w:tcPr>
          <w:p>
            <w:pPr>
              <w:spacing w:after="20" w:line="252" w:lineRule="auto"/>
            </w:pPr>
            <w:r>
              <w:rPr>
                <w:b/>
                <w:i w:val="0"/>
                <w:sz w:val="15"/>
              </w:rPr>
              <w:t>review_remarks</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Mandatory reviewer remarks explaining the decision.</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2.11 aml_watchlist_entry</w:t>
      </w:r>
    </w:p>
    <w:p>
      <w:pPr>
        <w:keepNext/>
        <w:spacing w:after="80"/>
      </w:pPr>
      <w:r>
        <w:rPr>
          <w:b w:val="0"/>
          <w:i w:val="0"/>
          <w:sz w:val="18"/>
        </w:rPr>
        <w:t>Watch-list entries (sanctions, PEP, internal lists) loaded by Compliance and used by the built-in screening. Model AmlWatchlistEntry; area Participants and AML/KYC;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list_name</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Name of the list the entry came from, e.g. UN, LOCAL, INTERNAL.</w:t>
            </w:r>
          </w:p>
        </w:tc>
      </w:tr>
      <w:tr>
        <w:trPr>
          <w:cantSplit/>
        </w:trPr>
        <w:tc>
          <w:tcPr>
            <w:tcW w:type="dxa" w:w="2098"/>
            <w:vAlign w:val="top"/>
          </w:tcPr>
          <w:p>
            <w:pPr>
              <w:spacing w:after="20" w:line="252" w:lineRule="auto"/>
            </w:pPr>
            <w:r>
              <w:rPr>
                <w:b/>
                <w:i w:val="0"/>
                <w:sz w:val="15"/>
              </w:rPr>
              <w:t>full_name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Listed name as published.</w:t>
            </w:r>
          </w:p>
        </w:tc>
      </w:tr>
      <w:tr>
        <w:trPr>
          <w:cantSplit/>
        </w:trPr>
        <w:tc>
          <w:tcPr>
            <w:tcW w:type="dxa" w:w="2098"/>
            <w:vAlign w:val="top"/>
            <w:shd w:val="clear" w:color="auto" w:fill="FDF0F7"/>
          </w:tcPr>
          <w:p>
            <w:pPr>
              <w:spacing w:after="20" w:line="252" w:lineRule="auto"/>
            </w:pPr>
            <w:r>
              <w:rPr>
                <w:b/>
                <w:i w:val="0"/>
                <w:sz w:val="15"/>
              </w:rPr>
              <w:t>normalised</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Name in upper case without punctuation or honorifics; used for candidate selection and similarity scoring.</w:t>
            </w:r>
          </w:p>
        </w:tc>
      </w:tr>
      <w:tr>
        <w:trPr>
          <w:cantSplit/>
        </w:trPr>
        <w:tc>
          <w:tcPr>
            <w:tcW w:type="dxa" w:w="2098"/>
            <w:vAlign w:val="top"/>
          </w:tcPr>
          <w:p>
            <w:pPr>
              <w:spacing w:after="20" w:line="252" w:lineRule="auto"/>
            </w:pPr>
            <w:r>
              <w:rPr>
                <w:b/>
                <w:i w:val="0"/>
                <w:sz w:val="15"/>
              </w:rPr>
              <w:t>id_number</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Identification number of the listed person, where published. An exact match scores 100.</w:t>
            </w:r>
          </w:p>
        </w:tc>
      </w:tr>
      <w:tr>
        <w:trPr>
          <w:cantSplit/>
        </w:trPr>
        <w:tc>
          <w:tcPr>
            <w:tcW w:type="dxa" w:w="2098"/>
            <w:vAlign w:val="top"/>
            <w:shd w:val="clear" w:color="auto" w:fill="FDF0F7"/>
          </w:tcPr>
          <w:p>
            <w:pPr>
              <w:spacing w:after="20" w:line="252" w:lineRule="auto"/>
            </w:pPr>
            <w:r>
              <w:rPr>
                <w:b/>
                <w:i w:val="0"/>
                <w:sz w:val="15"/>
              </w:rPr>
              <w:t>country</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Country associated with the entry.</w:t>
            </w:r>
          </w:p>
        </w:tc>
      </w:tr>
      <w:tr>
        <w:trPr>
          <w:cantSplit/>
        </w:trPr>
        <w:tc>
          <w:tcPr>
            <w:tcW w:type="dxa" w:w="2098"/>
            <w:vAlign w:val="top"/>
          </w:tcPr>
          <w:p>
            <w:pPr>
              <w:spacing w:after="20" w:line="252" w:lineRule="auto"/>
            </w:pPr>
            <w:r>
              <w:rPr>
                <w:b/>
                <w:i w:val="0"/>
                <w:sz w:val="15"/>
              </w:rPr>
              <w:t>reference</w:t>
            </w:r>
          </w:p>
        </w:tc>
        <w:tc>
          <w:tcPr>
            <w:tcW w:type="dxa" w:w="1587"/>
            <w:vAlign w:val="top"/>
          </w:tcPr>
          <w:p>
            <w:pPr>
              <w:spacing w:after="20" w:line="252" w:lineRule="auto"/>
            </w:pPr>
            <w:r>
              <w:rPr>
                <w:b w:val="0"/>
                <w:i w:val="0"/>
                <w:sz w:val="15"/>
              </w:rPr>
              <w:t>VARCHAR(100)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Reference of the entry in the source list.</w:t>
            </w:r>
          </w:p>
        </w:tc>
      </w:tr>
      <w:tr>
        <w:trPr>
          <w:cantSplit/>
        </w:trPr>
        <w:tc>
          <w:tcPr>
            <w:tcW w:type="dxa" w:w="2098"/>
            <w:vAlign w:val="top"/>
            <w:shd w:val="clear" w:color="auto" w:fill="FDF0F7"/>
          </w:tcPr>
          <w:p>
            <w:pPr>
              <w:spacing w:after="20" w:line="252" w:lineRule="auto"/>
            </w:pPr>
            <w:r>
              <w:rPr>
                <w:b/>
                <w:i w:val="0"/>
                <w:sz w:val="15"/>
              </w:rPr>
              <w:t>active</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true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False when the entry was withdrawn or replaced by a newer import of the list.</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2.12 product</w:t>
      </w:r>
    </w:p>
    <w:p>
      <w:pPr>
        <w:keepNext/>
        <w:spacing w:after="80"/>
      </w:pPr>
      <w:r>
        <w:rPr>
          <w:b w:val="0"/>
          <w:i w:val="0"/>
          <w:sz w:val="18"/>
        </w:rPr>
        <w:t>Takaful products offered through the portal (Appendix 3) with their rating configuration, required documents and questionnaire, all maintainable without code changes (BO-33). Model Product; area Products, quotations and policies;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code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Product code, e.g. FTP-HP, PRO, KHR. Prefixes the policy number.</w:t>
            </w:r>
          </w:p>
        </w:tc>
      </w:tr>
      <w:tr>
        <w:trPr>
          <w:cantSplit/>
        </w:trPr>
        <w:tc>
          <w:tcPr>
            <w:tcW w:type="dxa" w:w="2098"/>
            <w:vAlign w:val="top"/>
          </w:tcPr>
          <w:p>
            <w:pPr>
              <w:spacing w:after="20" w:line="252" w:lineRule="auto"/>
            </w:pPr>
            <w:r>
              <w:rPr>
                <w:b/>
                <w:i w:val="0"/>
                <w:sz w:val="15"/>
              </w:rPr>
              <w:t>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Product name shown in the catalogue and on documents.</w:t>
            </w:r>
          </w:p>
        </w:tc>
      </w:tr>
      <w:tr>
        <w:trPr>
          <w:cantSplit/>
        </w:trPr>
        <w:tc>
          <w:tcPr>
            <w:tcW w:type="dxa" w:w="2098"/>
            <w:vAlign w:val="top"/>
            <w:shd w:val="clear" w:color="auto" w:fill="FDF0F7"/>
          </w:tcPr>
          <w:p>
            <w:pPr>
              <w:spacing w:after="20" w:line="252" w:lineRule="auto"/>
            </w:pPr>
            <w:r>
              <w:rPr>
                <w:b/>
                <w:i w:val="0"/>
                <w:sz w:val="15"/>
              </w:rPr>
              <w:t>line_of_business</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Line of business, e.g. Mortgage Takaful or Annual.</w:t>
            </w:r>
          </w:p>
        </w:tc>
      </w:tr>
      <w:tr>
        <w:trPr>
          <w:cantSplit/>
        </w:trPr>
        <w:tc>
          <w:tcPr>
            <w:tcW w:type="dxa" w:w="2098"/>
            <w:vAlign w:val="top"/>
          </w:tcPr>
          <w:p>
            <w:pPr>
              <w:spacing w:after="20" w:line="252" w:lineRule="auto"/>
            </w:pPr>
            <w:r>
              <w:rPr>
                <w:b/>
                <w:i w:val="0"/>
                <w:sz w:val="15"/>
              </w:rPr>
              <w:t>description</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Short description shown in the product catalogue.</w:t>
            </w:r>
          </w:p>
        </w:tc>
      </w:tr>
      <w:tr>
        <w:trPr>
          <w:cantSplit/>
        </w:trPr>
        <w:tc>
          <w:tcPr>
            <w:tcW w:type="dxa" w:w="2098"/>
            <w:vAlign w:val="top"/>
            <w:shd w:val="clear" w:color="auto" w:fill="FDF0F7"/>
          </w:tcPr>
          <w:p>
            <w:pPr>
              <w:spacing w:after="20" w:line="252" w:lineRule="auto"/>
            </w:pPr>
            <w:r>
              <w:rPr>
                <w:b/>
                <w:i w:val="0"/>
                <w:sz w:val="15"/>
              </w:rPr>
              <w:t>rating_engine</w:t>
            </w:r>
          </w:p>
        </w:tc>
        <w:tc>
          <w:tcPr>
            <w:tcW w:type="dxa" w:w="1587"/>
            <w:vAlign w:val="top"/>
            <w:shd w:val="clear" w:color="auto" w:fill="FDF0F7"/>
          </w:tcPr>
          <w:p>
            <w:pPr>
              <w:spacing w:after="20" w:line="252" w:lineRule="auto"/>
            </w:pPr>
            <w:r>
              <w:rPr>
                <w:b w:val="0"/>
                <w:i w:val="0"/>
                <w:sz w:val="15"/>
              </w:rPr>
              <w:t>VARCHAR(30)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Rating engine that interprets config: FINANCING (decreasing-term financing products) or FIXED_PLAN (plan-based annual products).</w:t>
            </w:r>
          </w:p>
        </w:tc>
      </w:tr>
      <w:tr>
        <w:trPr>
          <w:cantSplit/>
        </w:trPr>
        <w:tc>
          <w:tcPr>
            <w:tcW w:type="dxa" w:w="2098"/>
            <w:vAlign w:val="top"/>
          </w:tcPr>
          <w:p>
            <w:pPr>
              <w:spacing w:after="20" w:line="252" w:lineRule="auto"/>
            </w:pPr>
            <w:r>
              <w:rPr>
                <w:b/>
                <w:i w:val="0"/>
                <w:sz w:val="15"/>
              </w:rPr>
              <w:t>config</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Rating configuration: rate tables, plans, loadings, limits, eligibility, wakalah fee and commission rates. Validated by the rating engine before it is saved.</w:t>
            </w:r>
          </w:p>
        </w:tc>
      </w:tr>
      <w:tr>
        <w:trPr>
          <w:cantSplit/>
        </w:trPr>
        <w:tc>
          <w:tcPr>
            <w:tcW w:type="dxa" w:w="2098"/>
            <w:vAlign w:val="top"/>
            <w:shd w:val="clear" w:color="auto" w:fill="FDF0F7"/>
          </w:tcPr>
          <w:p>
            <w:pPr>
              <w:spacing w:after="20" w:line="252" w:lineRule="auto"/>
            </w:pPr>
            <w:r>
              <w:rPr>
                <w:b/>
                <w:i w:val="0"/>
                <w:sz w:val="15"/>
              </w:rPr>
              <w:t>required_documents</w:t>
            </w:r>
          </w:p>
        </w:tc>
        <w:tc>
          <w:tcPr>
            <w:tcW w:type="dxa" w:w="1587"/>
            <w:vAlign w:val="top"/>
            <w:shd w:val="clear" w:color="auto" w:fill="FDF0F7"/>
          </w:tcPr>
          <w:p>
            <w:pPr>
              <w:spacing w:after="20" w:line="252" w:lineRule="auto"/>
            </w:pPr>
            <w:r>
              <w:rPr>
                <w:b w:val="0"/>
                <w:i w:val="0"/>
                <w:sz w:val="15"/>
              </w:rPr>
              <w:t>JSONB</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Documents required for the product: type, label and whether mandatory before submission.</w:t>
            </w:r>
          </w:p>
        </w:tc>
      </w:tr>
      <w:tr>
        <w:trPr>
          <w:cantSplit/>
        </w:trPr>
        <w:tc>
          <w:tcPr>
            <w:tcW w:type="dxa" w:w="2098"/>
            <w:vAlign w:val="top"/>
          </w:tcPr>
          <w:p>
            <w:pPr>
              <w:spacing w:after="20" w:line="252" w:lineRule="auto"/>
            </w:pPr>
            <w:r>
              <w:rPr>
                <w:b/>
                <w:i w:val="0"/>
                <w:sz w:val="15"/>
              </w:rPr>
              <w:t>questionnaire</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Health or risk questions; a 'yes' to a question marked referIfYes refers the application for approval.</w:t>
            </w:r>
          </w:p>
        </w:tc>
      </w:tr>
      <w:tr>
        <w:trPr>
          <w:cantSplit/>
        </w:trPr>
        <w:tc>
          <w:tcPr>
            <w:tcW w:type="dxa" w:w="2098"/>
            <w:vAlign w:val="top"/>
            <w:shd w:val="clear" w:color="auto" w:fill="FDF0F7"/>
          </w:tcPr>
          <w:p>
            <w:pPr>
              <w:spacing w:after="20" w:line="252" w:lineRule="auto"/>
            </w:pPr>
            <w:r>
              <w:rPr>
                <w:b/>
                <w:i w:val="0"/>
                <w:sz w:val="15"/>
              </w:rPr>
              <w:t>payment_before_issuance</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true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True for pay-first products; false for issue-then-pay products, which must be paid within the grace period.</w:t>
            </w:r>
          </w:p>
        </w:tc>
      </w:tr>
      <w:tr>
        <w:trPr>
          <w:cantSplit/>
        </w:trPr>
        <w:tc>
          <w:tcPr>
            <w:tcW w:type="dxa" w:w="2098"/>
            <w:vAlign w:val="top"/>
          </w:tcPr>
          <w:p>
            <w:pPr>
              <w:spacing w:after="20" w:line="252" w:lineRule="auto"/>
            </w:pPr>
            <w:r>
              <w:rPr>
                <w:b/>
                <w:i w:val="0"/>
                <w:sz w:val="15"/>
              </w:rPr>
              <w:t>allow_renewal</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true</w:t>
            </w:r>
          </w:p>
        </w:tc>
        <w:tc>
          <w:tcPr>
            <w:tcW w:type="dxa" w:w="2494"/>
            <w:vAlign w:val="top"/>
          </w:tcPr>
          <w:p>
            <w:pPr>
              <w:spacing w:after="20" w:line="252" w:lineRule="auto"/>
            </w:pPr>
          </w:p>
        </w:tc>
        <w:tc>
          <w:tcPr>
            <w:tcW w:type="dxa" w:w="5783"/>
            <w:vAlign w:val="top"/>
          </w:tcPr>
          <w:p>
            <w:pPr>
              <w:spacing w:after="20" w:line="252" w:lineRule="auto"/>
            </w:pPr>
            <w:r>
              <w:rPr>
                <w:b w:val="0"/>
                <w:i w:val="0"/>
                <w:sz w:val="15"/>
              </w:rPr>
              <w:t>Whether policies of the product can be renewed from the portal.</w:t>
            </w:r>
          </w:p>
        </w:tc>
      </w:tr>
      <w:tr>
        <w:trPr>
          <w:cantSplit/>
        </w:trPr>
        <w:tc>
          <w:tcPr>
            <w:tcW w:type="dxa" w:w="2098"/>
            <w:vAlign w:val="top"/>
            <w:shd w:val="clear" w:color="auto" w:fill="FDF0F7"/>
          </w:tcPr>
          <w:p>
            <w:pPr>
              <w:spacing w:after="20" w:line="252" w:lineRule="auto"/>
            </w:pPr>
            <w:r>
              <w:rPr>
                <w:b/>
                <w:i w:val="0"/>
                <w:sz w:val="15"/>
              </w:rPr>
              <w:t>active</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true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Inactive products are hidden from the catalogue and cannot be quoted.</w:t>
            </w:r>
          </w:p>
        </w:tc>
      </w:tr>
      <w:tr>
        <w:trPr>
          <w:cantSplit/>
        </w:trPr>
        <w:tc>
          <w:tcPr>
            <w:tcW w:type="dxa" w:w="2098"/>
            <w:vAlign w:val="top"/>
          </w:tcPr>
          <w:p>
            <w:pPr>
              <w:spacing w:after="20" w:line="252" w:lineRule="auto"/>
            </w:pPr>
            <w:r>
              <w:rPr>
                <w:b/>
                <w:i w:val="0"/>
                <w:sz w:val="15"/>
              </w:rPr>
              <w:t>sort_order</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Display order in the catalogue.</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2.13 policy</w:t>
      </w:r>
    </w:p>
    <w:p>
      <w:pPr>
        <w:keepNext/>
        <w:spacing w:after="80"/>
      </w:pPr>
      <w:r>
        <w:rPr>
          <w:b w:val="0"/>
          <w:i w:val="0"/>
          <w:sz w:val="18"/>
        </w:rPr>
        <w:t>Quotations and policies. A row starts as a DRAFT quotation and keeps the same id through approval, issuance, renewal, endorsement, cancellation and expiry. Model Policy; area Products, quotations and policies;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quotation_no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Quotation reference QT/yy/nnnnnn issued from seq_quotation_no when the draft is created.</w:t>
            </w:r>
          </w:p>
        </w:tc>
      </w:tr>
      <w:tr>
        <w:trPr>
          <w:cantSplit/>
        </w:trPr>
        <w:tc>
          <w:tcPr>
            <w:tcW w:type="dxa" w:w="2098"/>
            <w:vAlign w:val="top"/>
          </w:tcPr>
          <w:p>
            <w:pPr>
              <w:spacing w:after="20" w:line="252" w:lineRule="auto"/>
            </w:pPr>
            <w:r>
              <w:rPr>
                <w:b/>
                <w:i w:val="0"/>
                <w:sz w:val="15"/>
              </w:rPr>
              <w:t>policy_no</w:t>
            </w:r>
          </w:p>
        </w:tc>
        <w:tc>
          <w:tcPr>
            <w:tcW w:type="dxa" w:w="1587"/>
            <w:vAlign w:val="top"/>
          </w:tcPr>
          <w:p>
            <w:pPr>
              <w:spacing w:after="20" w:line="252" w:lineRule="auto"/>
            </w:pPr>
            <w:r>
              <w:rPr>
                <w:b w:val="0"/>
                <w:i w:val="0"/>
                <w:sz w:val="15"/>
              </w:rPr>
              <w:t>VARCHAR(20)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w:t>
            </w:r>
          </w:p>
        </w:tc>
        <w:tc>
          <w:tcPr>
            <w:tcW w:type="dxa" w:w="5783"/>
            <w:vAlign w:val="top"/>
          </w:tcPr>
          <w:p>
            <w:pPr>
              <w:spacing w:after="20" w:line="252" w:lineRule="auto"/>
            </w:pPr>
            <w:r>
              <w:rPr>
                <w:b w:val="0"/>
                <w:i w:val="0"/>
                <w:sz w:val="15"/>
              </w:rPr>
              <w:t>Policy number &lt;product code&gt;/yy/nnnnnn issued from seq_policy_no at issuance; null before issuance.</w:t>
            </w:r>
          </w:p>
        </w:tc>
      </w:tr>
      <w:tr>
        <w:trPr>
          <w:cantSplit/>
        </w:trPr>
        <w:tc>
          <w:tcPr>
            <w:tcW w:type="dxa" w:w="2098"/>
            <w:vAlign w:val="top"/>
            <w:shd w:val="clear" w:color="auto" w:fill="FDF0F7"/>
          </w:tcPr>
          <w:p>
            <w:pPr>
              <w:spacing w:after="20" w:line="252" w:lineRule="auto"/>
            </w:pPr>
            <w:r>
              <w:rPr>
                <w:b/>
                <w:i w:val="0"/>
                <w:sz w:val="15"/>
              </w:rPr>
              <w:t>product_id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FK product(id); on delete restrict</w:t>
            </w:r>
          </w:p>
        </w:tc>
        <w:tc>
          <w:tcPr>
            <w:tcW w:type="dxa" w:w="5783"/>
            <w:vAlign w:val="top"/>
            <w:shd w:val="clear" w:color="auto" w:fill="FDF0F7"/>
          </w:tcPr>
          <w:p>
            <w:pPr>
              <w:spacing w:after="20" w:line="252" w:lineRule="auto"/>
            </w:pPr>
            <w:r>
              <w:rPr>
                <w:b w:val="0"/>
                <w:i w:val="0"/>
                <w:sz w:val="15"/>
              </w:rPr>
              <w:t>Product quoted.</w:t>
            </w:r>
          </w:p>
        </w:tc>
      </w:tr>
      <w:tr>
        <w:trPr>
          <w:cantSplit/>
        </w:trPr>
        <w:tc>
          <w:tcPr>
            <w:tcW w:type="dxa" w:w="2098"/>
            <w:vAlign w:val="top"/>
          </w:tcPr>
          <w:p>
            <w:pPr>
              <w:spacing w:after="20" w:line="252" w:lineRule="auto"/>
            </w:pPr>
            <w:r>
              <w:rPr>
                <w:b/>
                <w:i w:val="0"/>
                <w:sz w:val="15"/>
              </w:rPr>
              <w:t>participant_id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p>
            <w:pPr>
              <w:spacing w:after="20" w:line="252" w:lineRule="auto"/>
            </w:pPr>
            <w:r>
              <w:rPr>
                <w:b w:val="0"/>
                <w:i w:val="0"/>
                <w:sz w:val="15"/>
              </w:rPr>
              <w:t>FK participant(id); on delete restrict</w:t>
            </w:r>
          </w:p>
        </w:tc>
        <w:tc>
          <w:tcPr>
            <w:tcW w:type="dxa" w:w="5783"/>
            <w:vAlign w:val="top"/>
          </w:tcPr>
          <w:p>
            <w:pPr>
              <w:spacing w:after="20" w:line="252" w:lineRule="auto"/>
            </w:pPr>
            <w:r>
              <w:rPr>
                <w:b w:val="0"/>
                <w:i w:val="0"/>
                <w:sz w:val="15"/>
              </w:rPr>
              <w:t>Participant (certificate holder).</w:t>
            </w:r>
          </w:p>
        </w:tc>
      </w:tr>
      <w:tr>
        <w:trPr>
          <w:cantSplit/>
        </w:trPr>
        <w:tc>
          <w:tcPr>
            <w:tcW w:type="dxa" w:w="2098"/>
            <w:vAlign w:val="top"/>
            <w:shd w:val="clear" w:color="auto" w:fill="FDF0F7"/>
          </w:tcPr>
          <w:p>
            <w:pPr>
              <w:spacing w:after="20" w:line="252" w:lineRule="auto"/>
            </w:pPr>
            <w:r>
              <w:rPr>
                <w:b/>
                <w:i w:val="0"/>
                <w:sz w:val="15"/>
              </w:rPr>
              <w:t>agent_id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p>
            <w:pPr>
              <w:spacing w:after="20" w:line="252" w:lineRule="auto"/>
            </w:pPr>
            <w:r>
              <w:rPr>
                <w:b w:val="0"/>
                <w:i w:val="0"/>
                <w:sz w:val="15"/>
              </w:rPr>
              <w:t>FK agent(id); on delete restrict</w:t>
            </w:r>
          </w:p>
        </w:tc>
        <w:tc>
          <w:tcPr>
            <w:tcW w:type="dxa" w:w="5783"/>
            <w:vAlign w:val="top"/>
            <w:shd w:val="clear" w:color="auto" w:fill="FDF0F7"/>
          </w:tcPr>
          <w:p>
            <w:pPr>
              <w:spacing w:after="20" w:line="252" w:lineRule="auto"/>
            </w:pPr>
            <w:r>
              <w:rPr>
                <w:b w:val="0"/>
                <w:i w:val="0"/>
                <w:sz w:val="15"/>
              </w:rPr>
              <w:t>Agent or bank officer who owns the business.</w:t>
            </w:r>
          </w:p>
        </w:tc>
      </w:tr>
      <w:tr>
        <w:trPr>
          <w:cantSplit/>
        </w:trPr>
        <w:tc>
          <w:tcPr>
            <w:tcW w:type="dxa" w:w="2098"/>
            <w:vAlign w:val="top"/>
          </w:tcPr>
          <w:p>
            <w:pPr>
              <w:spacing w:after="20" w:line="252" w:lineRule="auto"/>
            </w:pPr>
            <w:r>
              <w:rPr>
                <w:b/>
                <w:i w:val="0"/>
                <w:sz w:val="15"/>
              </w:rPr>
              <w:t>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p>
            <w:pPr>
              <w:spacing w:after="20" w:line="252" w:lineRule="auto"/>
            </w:pPr>
            <w:r>
              <w:rPr>
                <w:b w:val="0"/>
                <w:i w:val="0"/>
                <w:sz w:val="15"/>
              </w:rPr>
              <w:t>FK agency(id); on delete restrict</w:t>
            </w:r>
          </w:p>
        </w:tc>
        <w:tc>
          <w:tcPr>
            <w:tcW w:type="dxa" w:w="5783"/>
            <w:vAlign w:val="top"/>
          </w:tcPr>
          <w:p>
            <w:pPr>
              <w:spacing w:after="20" w:line="252" w:lineRule="auto"/>
            </w:pPr>
            <w:r>
              <w:rPr>
                <w:b w:val="0"/>
                <w:i w:val="0"/>
                <w:sz w:val="15"/>
              </w:rPr>
              <w:t>Agency or bank of the agent; used for data scoping and the grace-period rule.</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PolicyStatus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'DRAFT'</w:t>
            </w:r>
          </w:p>
        </w:tc>
        <w:tc>
          <w:tcPr>
            <w:tcW w:type="dxa" w:w="2494"/>
            <w:vAlign w:val="top"/>
            <w:shd w:val="clear" w:color="auto" w:fill="FDF0F7"/>
          </w:tcPr>
          <w:p>
            <w:pPr>
              <w:spacing w:after="20" w:line="252" w:lineRule="auto"/>
            </w:pPr>
            <w:r>
              <w:rPr>
                <w:b w:val="0"/>
                <w:i w:val="0"/>
                <w:sz w:val="15"/>
              </w:rPr>
              <w:t>IDX (2/2), IDX (1/3)</w:t>
            </w:r>
          </w:p>
        </w:tc>
        <w:tc>
          <w:tcPr>
            <w:tcW w:type="dxa" w:w="5783"/>
            <w:vAlign w:val="top"/>
            <w:shd w:val="clear" w:color="auto" w:fill="FDF0F7"/>
          </w:tcPr>
          <w:p>
            <w:pPr>
              <w:spacing w:after="20" w:line="252" w:lineRule="auto"/>
            </w:pPr>
            <w:r>
              <w:rPr>
                <w:b w:val="0"/>
                <w:i w:val="0"/>
                <w:sz w:val="15"/>
              </w:rPr>
              <w:t>Lifecycle status: DRAFT, PENDING_APPROVAL, PENDING_PAYMENT, ACTIVE, REJECTED, EXPIRED or CANCELLED.</w:t>
            </w:r>
          </w:p>
        </w:tc>
      </w:tr>
      <w:tr>
        <w:trPr>
          <w:cantSplit/>
        </w:trPr>
        <w:tc>
          <w:tcPr>
            <w:tcW w:type="dxa" w:w="2098"/>
            <w:vAlign w:val="top"/>
          </w:tcPr>
          <w:p>
            <w:pPr>
              <w:spacing w:after="20" w:line="252" w:lineRule="auto"/>
            </w:pPr>
            <w:r>
              <w:rPr>
                <w:b/>
                <w:i w:val="0"/>
                <w:sz w:val="15"/>
              </w:rPr>
              <w:t>payment_status</w:t>
            </w:r>
          </w:p>
        </w:tc>
        <w:tc>
          <w:tcPr>
            <w:tcW w:type="dxa" w:w="1587"/>
            <w:vAlign w:val="top"/>
          </w:tcPr>
          <w:p>
            <w:pPr>
              <w:spacing w:after="20" w:line="252" w:lineRule="auto"/>
            </w:pPr>
            <w:r>
              <w:rPr>
                <w:b w:val="0"/>
                <w:i w:val="0"/>
                <w:sz w:val="15"/>
              </w:rPr>
              <w:t>PolicyPaymentStatus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'UNPAID'</w:t>
            </w:r>
          </w:p>
        </w:tc>
        <w:tc>
          <w:tcPr>
            <w:tcW w:type="dxa" w:w="2494"/>
            <w:vAlign w:val="top"/>
          </w:tcPr>
          <w:p>
            <w:pPr>
              <w:spacing w:after="20" w:line="252" w:lineRule="auto"/>
            </w:pPr>
            <w:r>
              <w:rPr>
                <w:b w:val="0"/>
                <w:i w:val="0"/>
                <w:sz w:val="15"/>
              </w:rPr>
              <w:t>IDX (2/3)</w:t>
            </w:r>
          </w:p>
        </w:tc>
        <w:tc>
          <w:tcPr>
            <w:tcW w:type="dxa" w:w="5783"/>
            <w:vAlign w:val="top"/>
          </w:tcPr>
          <w:p>
            <w:pPr>
              <w:spacing w:after="20" w:line="252" w:lineRule="auto"/>
            </w:pPr>
            <w:r>
              <w:rPr>
                <w:b w:val="0"/>
                <w:i w:val="0"/>
                <w:sz w:val="15"/>
              </w:rPr>
              <w:t>UNPAID, PENDING_VERIFICATION (payment submitted) or PAID.</w:t>
            </w:r>
          </w:p>
        </w:tc>
      </w:tr>
      <w:tr>
        <w:trPr>
          <w:cantSplit/>
        </w:trPr>
        <w:tc>
          <w:tcPr>
            <w:tcW w:type="dxa" w:w="2098"/>
            <w:vAlign w:val="top"/>
            <w:shd w:val="clear" w:color="auto" w:fill="FDF0F7"/>
          </w:tcPr>
          <w:p>
            <w:pPr>
              <w:spacing w:after="20" w:line="252" w:lineRule="auto"/>
            </w:pPr>
            <w:r>
              <w:rPr>
                <w:b/>
                <w:i w:val="0"/>
                <w:sz w:val="15"/>
              </w:rPr>
              <w:t>plan_code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Selected plan for plan-based products, e.g. A, B, C.</w:t>
            </w:r>
          </w:p>
        </w:tc>
      </w:tr>
      <w:tr>
        <w:trPr>
          <w:cantSplit/>
        </w:trPr>
        <w:tc>
          <w:tcPr>
            <w:tcW w:type="dxa" w:w="2098"/>
            <w:vAlign w:val="top"/>
          </w:tcPr>
          <w:p>
            <w:pPr>
              <w:spacing w:after="20" w:line="252" w:lineRule="auto"/>
            </w:pPr>
            <w:r>
              <w:rPr>
                <w:b/>
                <w:i w:val="0"/>
                <w:sz w:val="15"/>
              </w:rPr>
              <w:t>coverage_type</w:t>
            </w:r>
          </w:p>
        </w:tc>
        <w:tc>
          <w:tcPr>
            <w:tcW w:type="dxa" w:w="1587"/>
            <w:vAlign w:val="top"/>
          </w:tcPr>
          <w:p>
            <w:pPr>
              <w:spacing w:after="20" w:line="252" w:lineRule="auto"/>
            </w:pPr>
            <w:r>
              <w:rPr>
                <w:b w:val="0"/>
                <w:i w:val="0"/>
                <w:sz w:val="15"/>
              </w:rPr>
              <w:t>VARCHAR(20)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Coverage option, e.g. INDIVIDUAL or WIDER for Khairat.</w:t>
            </w:r>
          </w:p>
        </w:tc>
      </w:tr>
      <w:tr>
        <w:trPr>
          <w:cantSplit/>
        </w:trPr>
        <w:tc>
          <w:tcPr>
            <w:tcW w:type="dxa" w:w="2098"/>
            <w:vAlign w:val="top"/>
            <w:shd w:val="clear" w:color="auto" w:fill="FDF0F7"/>
          </w:tcPr>
          <w:p>
            <w:pPr>
              <w:spacing w:after="20" w:line="252" w:lineRule="auto"/>
            </w:pPr>
            <w:r>
              <w:rPr>
                <w:b/>
                <w:i w:val="0"/>
                <w:sz w:val="15"/>
              </w:rPr>
              <w:t>sum_covered</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Sum covered in B$.</w:t>
            </w:r>
          </w:p>
        </w:tc>
      </w:tr>
      <w:tr>
        <w:trPr>
          <w:cantSplit/>
        </w:trPr>
        <w:tc>
          <w:tcPr>
            <w:tcW w:type="dxa" w:w="2098"/>
            <w:vAlign w:val="top"/>
          </w:tcPr>
          <w:p>
            <w:pPr>
              <w:spacing w:after="20" w:line="252" w:lineRule="auto"/>
            </w:pPr>
            <w:r>
              <w:rPr>
                <w:b/>
                <w:i w:val="0"/>
                <w:sz w:val="15"/>
              </w:rPr>
              <w:t>term_months</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Cover term in months.</w:t>
            </w:r>
          </w:p>
        </w:tc>
      </w:tr>
      <w:tr>
        <w:trPr>
          <w:cantSplit/>
        </w:trPr>
        <w:tc>
          <w:tcPr>
            <w:tcW w:type="dxa" w:w="2098"/>
            <w:vAlign w:val="top"/>
            <w:shd w:val="clear" w:color="auto" w:fill="FDF0F7"/>
          </w:tcPr>
          <w:p>
            <w:pPr>
              <w:spacing w:after="20" w:line="252" w:lineRule="auto"/>
            </w:pPr>
            <w:r>
              <w:rPr>
                <w:b/>
                <w:i w:val="0"/>
                <w:sz w:val="15"/>
              </w:rPr>
              <w:t>start_date</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Cover start date.</w:t>
            </w:r>
          </w:p>
        </w:tc>
      </w:tr>
      <w:tr>
        <w:trPr>
          <w:cantSplit/>
        </w:trPr>
        <w:tc>
          <w:tcPr>
            <w:tcW w:type="dxa" w:w="2098"/>
            <w:vAlign w:val="top"/>
          </w:tcPr>
          <w:p>
            <w:pPr>
              <w:spacing w:after="20" w:line="252" w:lineRule="auto"/>
            </w:pPr>
            <w:r>
              <w:rPr>
                <w:b/>
                <w:i w:val="0"/>
                <w:sz w:val="15"/>
              </w:rPr>
              <w:t>end_date</w:t>
            </w:r>
          </w:p>
        </w:tc>
        <w:tc>
          <w:tcPr>
            <w:tcW w:type="dxa" w:w="1587"/>
            <w:vAlign w:val="top"/>
          </w:tcPr>
          <w:p>
            <w:pPr>
              <w:spacing w:after="20" w:line="252" w:lineRule="auto"/>
            </w:pPr>
            <w:r>
              <w:rPr>
                <w:b w:val="0"/>
                <w:i w:val="0"/>
                <w:sz w:val="15"/>
              </w:rPr>
              <w:t>DATE</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Cover end date; the expiry job sets status EXPIRED after this date.</w:t>
            </w:r>
          </w:p>
        </w:tc>
      </w:tr>
      <w:tr>
        <w:trPr>
          <w:cantSplit/>
        </w:trPr>
        <w:tc>
          <w:tcPr>
            <w:tcW w:type="dxa" w:w="2098"/>
            <w:vAlign w:val="top"/>
            <w:shd w:val="clear" w:color="auto" w:fill="FDF0F7"/>
          </w:tcPr>
          <w:p>
            <w:pPr>
              <w:spacing w:after="20" w:line="252" w:lineRule="auto"/>
            </w:pPr>
            <w:r>
              <w:rPr>
                <w:b/>
                <w:i w:val="0"/>
                <w:sz w:val="15"/>
              </w:rPr>
              <w:t>contribution</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Total contribution payable in B$, including any additional cover.</w:t>
            </w:r>
          </w:p>
        </w:tc>
      </w:tr>
      <w:tr>
        <w:trPr>
          <w:cantSplit/>
        </w:trPr>
        <w:tc>
          <w:tcPr>
            <w:tcW w:type="dxa" w:w="2098"/>
            <w:vAlign w:val="top"/>
          </w:tcPr>
          <w:p>
            <w:pPr>
              <w:spacing w:after="20" w:line="252" w:lineRule="auto"/>
            </w:pPr>
            <w:r>
              <w:rPr>
                <w:b/>
                <w:i w:val="0"/>
                <w:sz w:val="15"/>
              </w:rPr>
              <w:t>contribution_breakdown</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Contribution lines, tabarru' and wakalah fee split and commission rate, as rated.</w:t>
            </w:r>
          </w:p>
        </w:tc>
      </w:tr>
      <w:tr>
        <w:trPr>
          <w:cantSplit/>
        </w:trPr>
        <w:tc>
          <w:tcPr>
            <w:tcW w:type="dxa" w:w="2098"/>
            <w:vAlign w:val="top"/>
            <w:shd w:val="clear" w:color="auto" w:fill="FDF0F7"/>
          </w:tcPr>
          <w:p>
            <w:pPr>
              <w:spacing w:after="20" w:line="252" w:lineRule="auto"/>
            </w:pPr>
            <w:r>
              <w:rPr>
                <w:b/>
                <w:i w:val="0"/>
                <w:sz w:val="15"/>
              </w:rPr>
              <w:t>risk_details</w:t>
            </w:r>
          </w:p>
        </w:tc>
        <w:tc>
          <w:tcPr>
            <w:tcW w:type="dxa" w:w="1587"/>
            <w:vAlign w:val="top"/>
            <w:shd w:val="clear" w:color="auto" w:fill="FDF0F7"/>
          </w:tcPr>
          <w:p>
            <w:pPr>
              <w:spacing w:after="20" w:line="252" w:lineRule="auto"/>
            </w:pPr>
            <w:r>
              <w:rPr>
                <w:b w:val="0"/>
                <w:i w:val="0"/>
                <w:sz w:val="15"/>
              </w:rPr>
              <w:t>JSONB</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Product-specific rating inputs, e.g. financing amount, tenure and profit rate, employer details, student institution.</w:t>
            </w:r>
          </w:p>
        </w:tc>
      </w:tr>
      <w:tr>
        <w:trPr>
          <w:cantSplit/>
        </w:trPr>
        <w:tc>
          <w:tcPr>
            <w:tcW w:type="dxa" w:w="2098"/>
            <w:vAlign w:val="top"/>
          </w:tcPr>
          <w:p>
            <w:pPr>
              <w:spacing w:after="20" w:line="252" w:lineRule="auto"/>
            </w:pPr>
            <w:r>
              <w:rPr>
                <w:b/>
                <w:i w:val="0"/>
                <w:sz w:val="15"/>
              </w:rPr>
              <w:t>questionnaire</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Answers to the product questionnaire.</w:t>
            </w:r>
          </w:p>
        </w:tc>
      </w:tr>
      <w:tr>
        <w:trPr>
          <w:cantSplit/>
        </w:trPr>
        <w:tc>
          <w:tcPr>
            <w:tcW w:type="dxa" w:w="2098"/>
            <w:vAlign w:val="top"/>
            <w:shd w:val="clear" w:color="auto" w:fill="FDF0F7"/>
          </w:tcPr>
          <w:p>
            <w:pPr>
              <w:spacing w:after="20" w:line="252" w:lineRule="auto"/>
            </w:pPr>
            <w:r>
              <w:rPr>
                <w:b/>
                <w:i w:val="0"/>
                <w:sz w:val="15"/>
              </w:rPr>
              <w:t>referral_reasons</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r>
              <w:rPr>
                <w:b w:val="0"/>
                <w:i w:val="0"/>
                <w:sz w:val="15"/>
              </w:rPr>
              <w:t>Empty array</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Reasons the application was referred for approval (authority limit, high-risk limit, questionnaire, quality check). Empty when not referred.</w:t>
            </w:r>
          </w:p>
        </w:tc>
      </w:tr>
      <w:tr>
        <w:trPr>
          <w:cantSplit/>
        </w:trPr>
        <w:tc>
          <w:tcPr>
            <w:tcW w:type="dxa" w:w="2098"/>
            <w:vAlign w:val="top"/>
          </w:tcPr>
          <w:p>
            <w:pPr>
              <w:spacing w:after="20" w:line="252" w:lineRule="auto"/>
            </w:pPr>
            <w:r>
              <w:rPr>
                <w:b/>
                <w:i w:val="0"/>
                <w:sz w:val="15"/>
              </w:rPr>
              <w:t>outstanding_amount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Contribution not yet paid in B$.</w:t>
            </w:r>
          </w:p>
        </w:tc>
      </w:tr>
      <w:tr>
        <w:trPr>
          <w:cantSplit/>
        </w:trPr>
        <w:tc>
          <w:tcPr>
            <w:tcW w:type="dxa" w:w="2098"/>
            <w:vAlign w:val="top"/>
            <w:shd w:val="clear" w:color="auto" w:fill="FDF0F7"/>
          </w:tcPr>
          <w:p>
            <w:pPr>
              <w:spacing w:after="20" w:line="252" w:lineRule="auto"/>
            </w:pPr>
            <w:r>
              <w:rPr>
                <w:b/>
                <w:i w:val="0"/>
                <w:sz w:val="15"/>
              </w:rPr>
              <w:t>payment_due_date</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(3/3)</w:t>
            </w:r>
          </w:p>
        </w:tc>
        <w:tc>
          <w:tcPr>
            <w:tcW w:type="dxa" w:w="5783"/>
            <w:vAlign w:val="top"/>
            <w:shd w:val="clear" w:color="auto" w:fill="FDF0F7"/>
          </w:tcPr>
          <w:p>
            <w:pPr>
              <w:spacing w:after="20" w:line="252" w:lineRule="auto"/>
            </w:pPr>
            <w:r>
              <w:rPr>
                <w:b w:val="0"/>
                <w:i w:val="0"/>
                <w:sz w:val="15"/>
              </w:rPr>
              <w:t>Last day to submit payment for issue-then-pay products (issuance date plus grace days).</w:t>
            </w:r>
          </w:p>
        </w:tc>
      </w:tr>
      <w:tr>
        <w:trPr>
          <w:cantSplit/>
        </w:trPr>
        <w:tc>
          <w:tcPr>
            <w:tcW w:type="dxa" w:w="2098"/>
            <w:vAlign w:val="top"/>
          </w:tcPr>
          <w:p>
            <w:pPr>
              <w:spacing w:after="20" w:line="252" w:lineRule="auto"/>
            </w:pPr>
            <w:r>
              <w:rPr>
                <w:b/>
                <w:i w:val="0"/>
                <w:sz w:val="15"/>
              </w:rPr>
              <w:t>submitted_at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quotation was last submitted.</w:t>
            </w:r>
          </w:p>
        </w:tc>
      </w:tr>
      <w:tr>
        <w:trPr>
          <w:cantSplit/>
        </w:trPr>
        <w:tc>
          <w:tcPr>
            <w:tcW w:type="dxa" w:w="2098"/>
            <w:vAlign w:val="top"/>
            <w:shd w:val="clear" w:color="auto" w:fill="FDF0F7"/>
          </w:tcPr>
          <w:p>
            <w:pPr>
              <w:spacing w:after="20" w:line="252" w:lineRule="auto"/>
            </w:pPr>
            <w:r>
              <w:rPr>
                <w:b/>
                <w:i w:val="0"/>
                <w:sz w:val="15"/>
              </w:rPr>
              <w:t>approved_at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referral was approved.</w:t>
            </w:r>
          </w:p>
        </w:tc>
      </w:tr>
      <w:tr>
        <w:trPr>
          <w:cantSplit/>
        </w:trPr>
        <w:tc>
          <w:tcPr>
            <w:tcW w:type="dxa" w:w="2098"/>
            <w:vAlign w:val="top"/>
          </w:tcPr>
          <w:p>
            <w:pPr>
              <w:spacing w:after="20" w:line="252" w:lineRule="auto"/>
            </w:pPr>
            <w:r>
              <w:rPr>
                <w:b/>
                <w:i w:val="0"/>
                <w:sz w:val="15"/>
              </w:rPr>
              <w:t>issued_at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When the policy was issued; drives the EOD selection.</w:t>
            </w:r>
          </w:p>
        </w:tc>
      </w:tr>
      <w:tr>
        <w:trPr>
          <w:cantSplit/>
        </w:trPr>
        <w:tc>
          <w:tcPr>
            <w:tcW w:type="dxa" w:w="2098"/>
            <w:vAlign w:val="top"/>
            <w:shd w:val="clear" w:color="auto" w:fill="FDF0F7"/>
          </w:tcPr>
          <w:p>
            <w:pPr>
              <w:spacing w:after="20" w:line="252" w:lineRule="auto"/>
            </w:pPr>
            <w:r>
              <w:rPr>
                <w:b/>
                <w:i w:val="0"/>
                <w:sz w:val="15"/>
              </w:rPr>
              <w:t>rejected_reason</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Reason given by the checker when the application was rejected (AP-51).</w:t>
            </w:r>
          </w:p>
        </w:tc>
      </w:tr>
      <w:tr>
        <w:trPr>
          <w:cantSplit/>
        </w:trPr>
        <w:tc>
          <w:tcPr>
            <w:tcW w:type="dxa" w:w="2098"/>
            <w:vAlign w:val="top"/>
          </w:tcPr>
          <w:p>
            <w:pPr>
              <w:spacing w:after="20" w:line="252" w:lineRule="auto"/>
            </w:pPr>
            <w:r>
              <w:rPr>
                <w:b/>
                <w:i w:val="0"/>
                <w:sz w:val="15"/>
              </w:rPr>
              <w:t>cancelled_at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policy was cancelled.</w:t>
            </w:r>
          </w:p>
        </w:tc>
      </w:tr>
      <w:tr>
        <w:trPr>
          <w:cantSplit/>
        </w:trPr>
        <w:tc>
          <w:tcPr>
            <w:tcW w:type="dxa" w:w="2098"/>
            <w:vAlign w:val="top"/>
            <w:shd w:val="clear" w:color="auto" w:fill="FDF0F7"/>
          </w:tcPr>
          <w:p>
            <w:pPr>
              <w:spacing w:after="20" w:line="252" w:lineRule="auto"/>
            </w:pPr>
            <w:r>
              <w:rPr>
                <w:b/>
                <w:i w:val="0"/>
                <w:sz w:val="15"/>
              </w:rPr>
              <w:t>cancellation_reason</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Approved cancellation reason.</w:t>
            </w:r>
          </w:p>
        </w:tc>
      </w:tr>
      <w:tr>
        <w:trPr>
          <w:cantSplit/>
        </w:trPr>
        <w:tc>
          <w:tcPr>
            <w:tcW w:type="dxa" w:w="2098"/>
            <w:vAlign w:val="top"/>
          </w:tcPr>
          <w:p>
            <w:pPr>
              <w:spacing w:after="20" w:line="252" w:lineRule="auto"/>
            </w:pPr>
            <w:r>
              <w:rPr>
                <w:b/>
                <w:i w:val="0"/>
                <w:sz w:val="15"/>
              </w:rPr>
              <w:t>renewal_of_id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FK policy(id); on delete set null</w:t>
            </w:r>
          </w:p>
        </w:tc>
        <w:tc>
          <w:tcPr>
            <w:tcW w:type="dxa" w:w="5783"/>
            <w:vAlign w:val="top"/>
          </w:tcPr>
          <w:p>
            <w:pPr>
              <w:spacing w:after="20" w:line="252" w:lineRule="auto"/>
            </w:pPr>
            <w:r>
              <w:rPr>
                <w:b w:val="0"/>
                <w:i w:val="0"/>
                <w:sz w:val="15"/>
              </w:rPr>
              <w:t>Policy this one renews; null for new business.</w:t>
            </w:r>
          </w:p>
        </w:tc>
      </w:tr>
      <w:tr>
        <w:trPr>
          <w:cantSplit/>
        </w:trPr>
        <w:tc>
          <w:tcPr>
            <w:tcW w:type="dxa" w:w="2098"/>
            <w:vAlign w:val="top"/>
            <w:shd w:val="clear" w:color="auto" w:fill="FDF0F7"/>
          </w:tcPr>
          <w:p>
            <w:pPr>
              <w:spacing w:after="20" w:line="252" w:lineRule="auto"/>
            </w:pPr>
            <w:r>
              <w:rPr>
                <w:b/>
                <w:i w:val="0"/>
                <w:sz w:val="15"/>
              </w:rPr>
              <w:t>created_by_id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User who created the quotation.</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r>
        <w:trPr>
          <w:cantSplit/>
        </w:trPr>
        <w:tc>
          <w:tcPr>
            <w:tcW w:type="dxa" w:w="2098"/>
            <w:vAlign w:val="top"/>
          </w:tcPr>
          <w:p>
            <w:pPr>
              <w:spacing w:after="20" w:line="252" w:lineRule="auto"/>
            </w:pPr>
            <w:r>
              <w:rPr>
                <w:b/>
                <w:i w:val="0"/>
                <w:sz w:val="15"/>
              </w:rPr>
              <w:t>version</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Optimistic-lock counter. Incremented on every update; an update that quotes a stale version is rejected with STALE_RECORD so two users cannot overwrite each other's changes.</w:t>
            </w:r>
          </w:p>
        </w:tc>
      </w:tr>
    </w:tbl>
    <w:p>
      <w:pPr>
        <w:spacing w:after="0" w:before="0"/>
      </w:pPr>
      <w:r>
        <w:rPr>
          <w:sz w:val="8"/>
        </w:rPr>
      </w:r>
    </w:p>
    <w:p>
      <w:pPr>
        <w:pStyle w:val="Heading2"/>
      </w:pPr>
      <w:r>
        <w:t>2.14 nominee</w:t>
      </w:r>
    </w:p>
    <w:p>
      <w:pPr>
        <w:keepNext/>
        <w:spacing w:after="80"/>
      </w:pPr>
      <w:r>
        <w:rPr>
          <w:b w:val="0"/>
          <w:i w:val="0"/>
          <w:sz w:val="18"/>
        </w:rPr>
        <w:t>Nominees, beneficiaries and executors named on a policy. Model Nominee; area Products, quotations and policies;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policy_id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p>
            <w:pPr>
              <w:spacing w:after="20" w:line="252" w:lineRule="auto"/>
            </w:pPr>
            <w:r>
              <w:rPr>
                <w:b w:val="0"/>
                <w:i w:val="0"/>
                <w:sz w:val="15"/>
              </w:rPr>
              <w:t>FK policy(id); on delete cascade</w:t>
            </w:r>
          </w:p>
        </w:tc>
        <w:tc>
          <w:tcPr>
            <w:tcW w:type="dxa" w:w="5783"/>
            <w:vAlign w:val="top"/>
            <w:shd w:val="clear" w:color="auto" w:fill="FDF0F7"/>
          </w:tcPr>
          <w:p>
            <w:pPr>
              <w:spacing w:after="20" w:line="252" w:lineRule="auto"/>
            </w:pPr>
            <w:r>
              <w:rPr>
                <w:b w:val="0"/>
                <w:i w:val="0"/>
                <w:sz w:val="15"/>
              </w:rPr>
              <w:t>Policy the nominee belongs to.</w:t>
            </w:r>
          </w:p>
        </w:tc>
      </w:tr>
      <w:tr>
        <w:trPr>
          <w:cantSplit/>
        </w:trPr>
        <w:tc>
          <w:tcPr>
            <w:tcW w:type="dxa" w:w="2098"/>
            <w:vAlign w:val="top"/>
          </w:tcPr>
          <w:p>
            <w:pPr>
              <w:spacing w:after="20" w:line="252" w:lineRule="auto"/>
            </w:pPr>
            <w:r>
              <w:rPr>
                <w:b/>
                <w:i w:val="0"/>
                <w:sz w:val="15"/>
              </w:rPr>
              <w:t>full_name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Nominee's full name.</w:t>
            </w:r>
          </w:p>
        </w:tc>
      </w:tr>
      <w:tr>
        <w:trPr>
          <w:cantSplit/>
        </w:trPr>
        <w:tc>
          <w:tcPr>
            <w:tcW w:type="dxa" w:w="2098"/>
            <w:vAlign w:val="top"/>
            <w:shd w:val="clear" w:color="auto" w:fill="FDF0F7"/>
          </w:tcPr>
          <w:p>
            <w:pPr>
              <w:spacing w:after="20" w:line="252" w:lineRule="auto"/>
            </w:pPr>
            <w:r>
              <w:rPr>
                <w:b/>
                <w:i w:val="0"/>
                <w:sz w:val="15"/>
              </w:rPr>
              <w:t>id_number_enc</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 xml:space="preserve">Nominee's identification number encrypted with AES-256-GCM; optional. </w:t>
            </w:r>
            <w:r>
              <w:rPr>
                <w:b/>
                <w:i w:val="0"/>
                <w:sz w:val="15"/>
              </w:rPr>
              <w:t>Encrypted (AES-256-GCM, FIELD_ENCRYPTION_KEY).</w:t>
            </w:r>
          </w:p>
        </w:tc>
      </w:tr>
      <w:tr>
        <w:trPr>
          <w:cantSplit/>
        </w:trPr>
        <w:tc>
          <w:tcPr>
            <w:tcW w:type="dxa" w:w="2098"/>
            <w:vAlign w:val="top"/>
          </w:tcPr>
          <w:p>
            <w:pPr>
              <w:spacing w:after="20" w:line="252" w:lineRule="auto"/>
            </w:pPr>
            <w:r>
              <w:rPr>
                <w:b/>
                <w:i w:val="0"/>
                <w:sz w:val="15"/>
              </w:rPr>
              <w:t>relationship</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Relationship to the participant, from master data.</w:t>
            </w:r>
          </w:p>
        </w:tc>
      </w:tr>
      <w:tr>
        <w:trPr>
          <w:cantSplit/>
        </w:trPr>
        <w:tc>
          <w:tcPr>
            <w:tcW w:type="dxa" w:w="2098"/>
            <w:vAlign w:val="top"/>
            <w:shd w:val="clear" w:color="auto" w:fill="FDF0F7"/>
          </w:tcPr>
          <w:p>
            <w:pPr>
              <w:spacing w:after="20" w:line="252" w:lineRule="auto"/>
            </w:pPr>
            <w:r>
              <w:rPr>
                <w:b/>
                <w:i w:val="0"/>
                <w:sz w:val="15"/>
              </w:rPr>
              <w:t>role</w:t>
            </w:r>
          </w:p>
        </w:tc>
        <w:tc>
          <w:tcPr>
            <w:tcW w:type="dxa" w:w="1587"/>
            <w:vAlign w:val="top"/>
            <w:shd w:val="clear" w:color="auto" w:fill="FDF0F7"/>
          </w:tcPr>
          <w:p>
            <w:pPr>
              <w:spacing w:after="20" w:line="252" w:lineRule="auto"/>
            </w:pPr>
            <w:r>
              <w:rPr>
                <w:b w:val="0"/>
                <w:i w:val="0"/>
                <w:sz w:val="15"/>
              </w:rPr>
              <w:t>NomineeRole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'NOMINEE'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NOMINEE, BENEFICIARY or EXECUTOR.</w:t>
            </w:r>
          </w:p>
        </w:tc>
      </w:tr>
      <w:tr>
        <w:trPr>
          <w:cantSplit/>
        </w:trPr>
        <w:tc>
          <w:tcPr>
            <w:tcW w:type="dxa" w:w="2098"/>
            <w:vAlign w:val="top"/>
          </w:tcPr>
          <w:p>
            <w:pPr>
              <w:spacing w:after="20" w:line="252" w:lineRule="auto"/>
            </w:pPr>
            <w:r>
              <w:rPr>
                <w:b/>
                <w:i w:val="0"/>
                <w:sz w:val="15"/>
              </w:rPr>
              <w:t>share_percent</w:t>
            </w:r>
          </w:p>
        </w:tc>
        <w:tc>
          <w:tcPr>
            <w:tcW w:type="dxa" w:w="1587"/>
            <w:vAlign w:val="top"/>
          </w:tcPr>
          <w:p>
            <w:pPr>
              <w:spacing w:after="20" w:line="252" w:lineRule="auto"/>
            </w:pPr>
            <w:r>
              <w:rPr>
                <w:b w:val="0"/>
                <w:i w:val="0"/>
                <w:sz w:val="15"/>
              </w:rPr>
              <w:t>DECIMAL(5,2)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Share of the benefit in per cent, greater than 0 and at most 100; shares on a policy total 100.</w:t>
            </w:r>
          </w:p>
        </w:tc>
      </w:tr>
    </w:tbl>
    <w:p>
      <w:pPr>
        <w:spacing w:after="0" w:before="0"/>
      </w:pPr>
      <w:r>
        <w:rPr>
          <w:sz w:val="8"/>
        </w:rPr>
      </w:r>
    </w:p>
    <w:p>
      <w:pPr>
        <w:pStyle w:val="Heading2"/>
      </w:pPr>
      <w:r>
        <w:t>2.15 policy_event</w:t>
      </w:r>
    </w:p>
    <w:p>
      <w:pPr>
        <w:keepNext/>
        <w:spacing w:after="80"/>
      </w:pPr>
      <w:r>
        <w:rPr>
          <w:b w:val="0"/>
          <w:i w:val="0"/>
          <w:sz w:val="18"/>
        </w:rPr>
        <w:t>Business history of a policy: every status change and significant action with actor and remarks (AP-31). Model PolicyEvent; area Products, quotations and policies;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policy_id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p>
            <w:pPr>
              <w:spacing w:after="20" w:line="252" w:lineRule="auto"/>
            </w:pPr>
            <w:r>
              <w:rPr>
                <w:b w:val="0"/>
                <w:i w:val="0"/>
                <w:sz w:val="15"/>
              </w:rPr>
              <w:t>FK policy(id); on delete cascade</w:t>
            </w:r>
          </w:p>
        </w:tc>
        <w:tc>
          <w:tcPr>
            <w:tcW w:type="dxa" w:w="5783"/>
            <w:vAlign w:val="top"/>
            <w:shd w:val="clear" w:color="auto" w:fill="FDF0F7"/>
          </w:tcPr>
          <w:p>
            <w:pPr>
              <w:spacing w:after="20" w:line="252" w:lineRule="auto"/>
            </w:pPr>
            <w:r>
              <w:rPr>
                <w:b w:val="0"/>
                <w:i w:val="0"/>
                <w:sz w:val="15"/>
              </w:rPr>
              <w:t>Policy the event belongs to.</w:t>
            </w:r>
          </w:p>
        </w:tc>
      </w:tr>
      <w:tr>
        <w:trPr>
          <w:cantSplit/>
        </w:trPr>
        <w:tc>
          <w:tcPr>
            <w:tcW w:type="dxa" w:w="2098"/>
            <w:vAlign w:val="top"/>
          </w:tcPr>
          <w:p>
            <w:pPr>
              <w:spacing w:after="20" w:line="252" w:lineRule="auto"/>
            </w:pPr>
            <w:r>
              <w:rPr>
                <w:b/>
                <w:i w:val="0"/>
                <w:sz w:val="15"/>
              </w:rPr>
              <w:t>action</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Event code, e.g. QUOTATION_CREATED, SUBMITTED, REFERRED, ISSUED, PARTICIPANT_SIGNED, PAYMENT_APPLIED, EXPIRED.</w:t>
            </w:r>
          </w:p>
        </w:tc>
      </w:tr>
      <w:tr>
        <w:trPr>
          <w:cantSplit/>
        </w:trPr>
        <w:tc>
          <w:tcPr>
            <w:tcW w:type="dxa" w:w="2098"/>
            <w:vAlign w:val="top"/>
            <w:shd w:val="clear" w:color="auto" w:fill="FDF0F7"/>
          </w:tcPr>
          <w:p>
            <w:pPr>
              <w:spacing w:after="20" w:line="252" w:lineRule="auto"/>
            </w:pPr>
            <w:r>
              <w:rPr>
                <w:b/>
                <w:i w:val="0"/>
                <w:sz w:val="15"/>
              </w:rPr>
              <w:t>from_status</w:t>
            </w:r>
          </w:p>
        </w:tc>
        <w:tc>
          <w:tcPr>
            <w:tcW w:type="dxa" w:w="1587"/>
            <w:vAlign w:val="top"/>
            <w:shd w:val="clear" w:color="auto" w:fill="FDF0F7"/>
          </w:tcPr>
          <w:p>
            <w:pPr>
              <w:spacing w:after="20" w:line="252" w:lineRule="auto"/>
            </w:pPr>
            <w:r>
              <w:rPr>
                <w:b w:val="0"/>
                <w:i w:val="0"/>
                <w:sz w:val="15"/>
              </w:rPr>
              <w:t>PolicyStatus</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Status before the event, when the event changed status.</w:t>
            </w:r>
          </w:p>
        </w:tc>
      </w:tr>
      <w:tr>
        <w:trPr>
          <w:cantSplit/>
        </w:trPr>
        <w:tc>
          <w:tcPr>
            <w:tcW w:type="dxa" w:w="2098"/>
            <w:vAlign w:val="top"/>
          </w:tcPr>
          <w:p>
            <w:pPr>
              <w:spacing w:after="20" w:line="252" w:lineRule="auto"/>
            </w:pPr>
            <w:r>
              <w:rPr>
                <w:b/>
                <w:i w:val="0"/>
                <w:sz w:val="15"/>
              </w:rPr>
              <w:t>to_status</w:t>
            </w:r>
          </w:p>
        </w:tc>
        <w:tc>
          <w:tcPr>
            <w:tcW w:type="dxa" w:w="1587"/>
            <w:vAlign w:val="top"/>
          </w:tcPr>
          <w:p>
            <w:pPr>
              <w:spacing w:after="20" w:line="252" w:lineRule="auto"/>
            </w:pPr>
            <w:r>
              <w:rPr>
                <w:b w:val="0"/>
                <w:i w:val="0"/>
                <w:sz w:val="15"/>
              </w:rPr>
              <w:t>PolicyStatus</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Status after the event.</w:t>
            </w:r>
          </w:p>
        </w:tc>
      </w:tr>
      <w:tr>
        <w:trPr>
          <w:cantSplit/>
        </w:trPr>
        <w:tc>
          <w:tcPr>
            <w:tcW w:type="dxa" w:w="2098"/>
            <w:vAlign w:val="top"/>
            <w:shd w:val="clear" w:color="auto" w:fill="FDF0F7"/>
          </w:tcPr>
          <w:p>
            <w:pPr>
              <w:spacing w:after="20" w:line="252" w:lineRule="auto"/>
            </w:pPr>
            <w:r>
              <w:rPr>
                <w:b/>
                <w:i w:val="0"/>
                <w:sz w:val="15"/>
              </w:rPr>
              <w:t>remarks</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Free-text detail, e.g. referral reasons or rejection remarks.</w:t>
            </w:r>
          </w:p>
        </w:tc>
      </w:tr>
      <w:tr>
        <w:trPr>
          <w:cantSplit/>
        </w:trPr>
        <w:tc>
          <w:tcPr>
            <w:tcW w:type="dxa" w:w="2098"/>
            <w:vAlign w:val="top"/>
          </w:tcPr>
          <w:p>
            <w:pPr>
              <w:spacing w:after="20" w:line="252" w:lineRule="auto"/>
            </w:pPr>
            <w:r>
              <w:rPr>
                <w:b/>
                <w:i w:val="0"/>
                <w:sz w:val="15"/>
              </w:rPr>
              <w:t>actor_id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User who performed the action; null for system jobs and participants.</w:t>
            </w:r>
          </w:p>
        </w:tc>
      </w:tr>
      <w:tr>
        <w:trPr>
          <w:cantSplit/>
        </w:trPr>
        <w:tc>
          <w:tcPr>
            <w:tcW w:type="dxa" w:w="2098"/>
            <w:vAlign w:val="top"/>
            <w:shd w:val="clear" w:color="auto" w:fill="FDF0F7"/>
          </w:tcPr>
          <w:p>
            <w:pPr>
              <w:spacing w:after="20" w:line="252" w:lineRule="auto"/>
            </w:pPr>
            <w:r>
              <w:rPr>
                <w:b/>
                <w:i w:val="0"/>
                <w:sz w:val="15"/>
              </w:rPr>
              <w:t>actor_name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Name of the actor at the time: user name, participant name or System.</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2.16 signature_request</w:t>
      </w:r>
    </w:p>
    <w:p>
      <w:pPr>
        <w:keepNext/>
        <w:spacing w:after="80"/>
      </w:pPr>
      <w:r>
        <w:rPr>
          <w:b w:val="0"/>
          <w:i w:val="0"/>
          <w:sz w:val="18"/>
        </w:rPr>
        <w:t>One-time e-signature links e-mailed to participants (AP-62). Only a hash of the token is stored. Model SignatureRequest; area Products, quotations and policies;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policy_id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p>
            <w:pPr>
              <w:spacing w:after="20" w:line="252" w:lineRule="auto"/>
            </w:pPr>
            <w:r>
              <w:rPr>
                <w:b w:val="0"/>
                <w:i w:val="0"/>
                <w:sz w:val="15"/>
              </w:rPr>
              <w:t>FK policy(id); on delete cascade</w:t>
            </w:r>
          </w:p>
        </w:tc>
        <w:tc>
          <w:tcPr>
            <w:tcW w:type="dxa" w:w="5783"/>
            <w:vAlign w:val="top"/>
            <w:shd w:val="clear" w:color="auto" w:fill="FDF0F7"/>
          </w:tcPr>
          <w:p>
            <w:pPr>
              <w:spacing w:after="20" w:line="252" w:lineRule="auto"/>
            </w:pPr>
            <w:r>
              <w:rPr>
                <w:b w:val="0"/>
                <w:i w:val="0"/>
                <w:sz w:val="15"/>
              </w:rPr>
              <w:t>Quotation to be signed.</w:t>
            </w:r>
          </w:p>
        </w:tc>
      </w:tr>
      <w:tr>
        <w:trPr>
          <w:cantSplit/>
        </w:trPr>
        <w:tc>
          <w:tcPr>
            <w:tcW w:type="dxa" w:w="2098"/>
            <w:vAlign w:val="top"/>
          </w:tcPr>
          <w:p>
            <w:pPr>
              <w:spacing w:after="20" w:line="252" w:lineRule="auto"/>
            </w:pPr>
            <w:r>
              <w:rPr>
                <w:b/>
                <w:i w:val="0"/>
                <w:sz w:val="15"/>
              </w:rPr>
              <w:t>token_hash</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w:t>
            </w:r>
          </w:p>
        </w:tc>
        <w:tc>
          <w:tcPr>
            <w:tcW w:type="dxa" w:w="5783"/>
            <w:vAlign w:val="top"/>
          </w:tcPr>
          <w:p>
            <w:pPr>
              <w:spacing w:after="20" w:line="252" w:lineRule="auto"/>
            </w:pPr>
            <w:r>
              <w:rPr>
                <w:b w:val="0"/>
                <w:i w:val="0"/>
                <w:sz w:val="15"/>
              </w:rPr>
              <w:t xml:space="preserve">SHA-256 of the one-time token in the e-mailed link. The token itself is never stored. </w:t>
            </w:r>
            <w:r>
              <w:rPr>
                <w:b/>
                <w:i w:val="0"/>
                <w:sz w:val="15"/>
              </w:rPr>
              <w:t>One-way hash (SHA-256 of one-time token).</w:t>
            </w:r>
          </w:p>
        </w:tc>
      </w:tr>
      <w:tr>
        <w:trPr>
          <w:cantSplit/>
        </w:trPr>
        <w:tc>
          <w:tcPr>
            <w:tcW w:type="dxa" w:w="2098"/>
            <w:vAlign w:val="top"/>
            <w:shd w:val="clear" w:color="auto" w:fill="FDF0F7"/>
          </w:tcPr>
          <w:p>
            <w:pPr>
              <w:spacing w:after="20" w:line="252" w:lineRule="auto"/>
            </w:pPr>
            <w:r>
              <w:rPr>
                <w:b/>
                <w:i w:val="0"/>
                <w:sz w:val="15"/>
              </w:rPr>
              <w:t>recipient_name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Participant name the signer must type to confirm identity.</w:t>
            </w:r>
          </w:p>
        </w:tc>
      </w:tr>
      <w:tr>
        <w:trPr>
          <w:cantSplit/>
        </w:trPr>
        <w:tc>
          <w:tcPr>
            <w:tcW w:type="dxa" w:w="2098"/>
            <w:vAlign w:val="top"/>
          </w:tcPr>
          <w:p>
            <w:pPr>
              <w:spacing w:after="20" w:line="252" w:lineRule="auto"/>
            </w:pPr>
            <w:r>
              <w:rPr>
                <w:b/>
                <w:i w:val="0"/>
                <w:sz w:val="15"/>
              </w:rPr>
              <w:t>recipient_email</w:t>
            </w:r>
          </w:p>
        </w:tc>
        <w:tc>
          <w:tcPr>
            <w:tcW w:type="dxa" w:w="1587"/>
            <w:vAlign w:val="top"/>
          </w:tcPr>
          <w:p>
            <w:pPr>
              <w:spacing w:after="20" w:line="252" w:lineRule="auto"/>
            </w:pPr>
            <w:r>
              <w:rPr>
                <w:b w:val="0"/>
                <w:i w:val="0"/>
                <w:sz w:val="15"/>
              </w:rPr>
              <w:t>VARCHAR(254)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Address the link was sent to.</w:t>
            </w:r>
          </w:p>
        </w:tc>
      </w:tr>
      <w:tr>
        <w:trPr>
          <w:cantSplit/>
        </w:trPr>
        <w:tc>
          <w:tcPr>
            <w:tcW w:type="dxa" w:w="2098"/>
            <w:vAlign w:val="top"/>
            <w:shd w:val="clear" w:color="auto" w:fill="FDF0F7"/>
          </w:tcPr>
          <w:p>
            <w:pPr>
              <w:spacing w:after="20" w:line="252" w:lineRule="auto"/>
            </w:pPr>
            <w:r>
              <w:rPr>
                <w:b/>
                <w:i w:val="0"/>
                <w:sz w:val="15"/>
              </w:rPr>
              <w:t>expires_at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Link expiry (policy.esign_link_hours after sending).</w:t>
            </w:r>
          </w:p>
        </w:tc>
      </w:tr>
      <w:tr>
        <w:trPr>
          <w:cantSplit/>
        </w:trPr>
        <w:tc>
          <w:tcPr>
            <w:tcW w:type="dxa" w:w="2098"/>
            <w:vAlign w:val="top"/>
          </w:tcPr>
          <w:p>
            <w:pPr>
              <w:spacing w:after="20" w:line="252" w:lineRule="auto"/>
            </w:pPr>
            <w:r>
              <w:rPr>
                <w:b/>
                <w:i w:val="0"/>
                <w:sz w:val="15"/>
              </w:rPr>
              <w:t>signed_at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participant signed; a non-null value makes the link unusable.</w:t>
            </w:r>
          </w:p>
        </w:tc>
      </w:tr>
      <w:tr>
        <w:trPr>
          <w:cantSplit/>
        </w:trPr>
        <w:tc>
          <w:tcPr>
            <w:tcW w:type="dxa" w:w="2098"/>
            <w:vAlign w:val="top"/>
            <w:shd w:val="clear" w:color="auto" w:fill="FDF0F7"/>
          </w:tcPr>
          <w:p>
            <w:pPr>
              <w:spacing w:after="20" w:line="252" w:lineRule="auto"/>
            </w:pPr>
            <w:r>
              <w:rPr>
                <w:b/>
                <w:i w:val="0"/>
                <w:sz w:val="15"/>
              </w:rPr>
              <w:t>signer_ip</w:t>
            </w:r>
          </w:p>
        </w:tc>
        <w:tc>
          <w:tcPr>
            <w:tcW w:type="dxa" w:w="1587"/>
            <w:vAlign w:val="top"/>
            <w:shd w:val="clear" w:color="auto" w:fill="FDF0F7"/>
          </w:tcPr>
          <w:p>
            <w:pPr>
              <w:spacing w:after="20" w:line="252" w:lineRule="auto"/>
            </w:pPr>
            <w:r>
              <w:rPr>
                <w:b w:val="0"/>
                <w:i w:val="0"/>
                <w:sz w:val="15"/>
              </w:rPr>
              <w:t>VARCHAR(64)</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IP address the signature was made from.</w:t>
            </w:r>
          </w:p>
        </w:tc>
      </w:tr>
      <w:tr>
        <w:trPr>
          <w:cantSplit/>
        </w:trPr>
        <w:tc>
          <w:tcPr>
            <w:tcW w:type="dxa" w:w="2098"/>
            <w:vAlign w:val="top"/>
          </w:tcPr>
          <w:p>
            <w:pPr>
              <w:spacing w:after="20" w:line="252" w:lineRule="auto"/>
            </w:pPr>
            <w:r>
              <w:rPr>
                <w:b/>
                <w:i w:val="0"/>
                <w:sz w:val="15"/>
              </w:rPr>
              <w:t>document_id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Signature image stored as a document.</w:t>
            </w:r>
          </w:p>
        </w:tc>
      </w:tr>
      <w:tr>
        <w:trPr>
          <w:cantSplit/>
        </w:trPr>
        <w:tc>
          <w:tcPr>
            <w:tcW w:type="dxa" w:w="2098"/>
            <w:vAlign w:val="top"/>
            <w:shd w:val="clear" w:color="auto" w:fill="FDF0F7"/>
          </w:tcPr>
          <w:p>
            <w:pPr>
              <w:spacing w:after="20" w:line="252" w:lineRule="auto"/>
            </w:pPr>
            <w:r>
              <w:rPr>
                <w:b/>
                <w:i w:val="0"/>
                <w:sz w:val="15"/>
              </w:rPr>
              <w:t>created_by_id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Agent user who sent the link.</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2.17 payment</w:t>
      </w:r>
    </w:p>
    <w:p>
      <w:pPr>
        <w:keepNext/>
        <w:spacing w:after="80"/>
      </w:pPr>
      <w:r>
        <w:rPr>
          <w:b w:val="0"/>
          <w:i w:val="0"/>
          <w:sz w:val="18"/>
        </w:rPr>
        <w:t>Contribution payments submitted by agencies and banks, with proof of payment, awaiting or after Finance verification (AP-38 to AP-40). Model Payment; area Billing;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payment_no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Payment reference PY/yy/nnnnnn issued from seq_payment_no.</w:t>
            </w:r>
          </w:p>
        </w:tc>
      </w:tr>
      <w:tr>
        <w:trPr>
          <w:cantSplit/>
        </w:trPr>
        <w:tc>
          <w:tcPr>
            <w:tcW w:type="dxa" w:w="2098"/>
            <w:vAlign w:val="top"/>
          </w:tcPr>
          <w:p>
            <w:pPr>
              <w:spacing w:after="20" w:line="252" w:lineRule="auto"/>
            </w:pPr>
            <w:r>
              <w:rPr>
                <w:b/>
                <w:i w:val="0"/>
                <w:sz w:val="15"/>
              </w:rPr>
              <w:t>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p>
            <w:pPr>
              <w:spacing w:after="20" w:line="252" w:lineRule="auto"/>
            </w:pPr>
            <w:r>
              <w:rPr>
                <w:b w:val="0"/>
                <w:i w:val="0"/>
                <w:sz w:val="15"/>
              </w:rPr>
              <w:t>FK agency(id); on delete restrict</w:t>
            </w:r>
          </w:p>
        </w:tc>
        <w:tc>
          <w:tcPr>
            <w:tcW w:type="dxa" w:w="5783"/>
            <w:vAlign w:val="top"/>
          </w:tcPr>
          <w:p>
            <w:pPr>
              <w:spacing w:after="20" w:line="252" w:lineRule="auto"/>
            </w:pPr>
            <w:r>
              <w:rPr>
                <w:b w:val="0"/>
                <w:i w:val="0"/>
                <w:sz w:val="15"/>
              </w:rPr>
              <w:t>Agency or bank that made the payment.</w:t>
            </w:r>
          </w:p>
        </w:tc>
      </w:tr>
      <w:tr>
        <w:trPr>
          <w:cantSplit/>
        </w:trPr>
        <w:tc>
          <w:tcPr>
            <w:tcW w:type="dxa" w:w="2098"/>
            <w:vAlign w:val="top"/>
            <w:shd w:val="clear" w:color="auto" w:fill="FDF0F7"/>
          </w:tcPr>
          <w:p>
            <w:pPr>
              <w:spacing w:after="20" w:line="252" w:lineRule="auto"/>
            </w:pPr>
            <w:r>
              <w:rPr>
                <w:b/>
                <w:i w:val="0"/>
                <w:sz w:val="15"/>
              </w:rPr>
              <w:t>submitted_by_id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User who submitted the payment.</w:t>
            </w:r>
          </w:p>
        </w:tc>
      </w:tr>
      <w:tr>
        <w:trPr>
          <w:cantSplit/>
        </w:trPr>
        <w:tc>
          <w:tcPr>
            <w:tcW w:type="dxa" w:w="2098"/>
            <w:vAlign w:val="top"/>
          </w:tcPr>
          <w:p>
            <w:pPr>
              <w:spacing w:after="20" w:line="252" w:lineRule="auto"/>
            </w:pPr>
            <w:r>
              <w:rPr>
                <w:b/>
                <w:i w:val="0"/>
                <w:sz w:val="15"/>
              </w:rPr>
              <w:t>method</w:t>
            </w:r>
          </w:p>
        </w:tc>
        <w:tc>
          <w:tcPr>
            <w:tcW w:type="dxa" w:w="1587"/>
            <w:vAlign w:val="top"/>
          </w:tcPr>
          <w:p>
            <w:pPr>
              <w:spacing w:after="20" w:line="252" w:lineRule="auto"/>
            </w:pPr>
            <w:r>
              <w:rPr>
                <w:b w:val="0"/>
                <w:i w:val="0"/>
                <w:sz w:val="15"/>
              </w:rPr>
              <w:t>PaymentMethod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BANK_TRANSFER, CHEQUE, CASH_DEPOSIT or ONLINE.</w:t>
            </w:r>
          </w:p>
        </w:tc>
      </w:tr>
      <w:tr>
        <w:trPr>
          <w:cantSplit/>
        </w:trPr>
        <w:tc>
          <w:tcPr>
            <w:tcW w:type="dxa" w:w="2098"/>
            <w:vAlign w:val="top"/>
            <w:shd w:val="clear" w:color="auto" w:fill="FDF0F7"/>
          </w:tcPr>
          <w:p>
            <w:pPr>
              <w:spacing w:after="20" w:line="252" w:lineRule="auto"/>
            </w:pPr>
            <w:r>
              <w:rPr>
                <w:b/>
                <w:i w:val="0"/>
                <w:sz w:val="15"/>
              </w:rPr>
              <w:t>bank_name</w:t>
            </w:r>
          </w:p>
        </w:tc>
        <w:tc>
          <w:tcPr>
            <w:tcW w:type="dxa" w:w="1587"/>
            <w:vAlign w:val="top"/>
            <w:shd w:val="clear" w:color="auto" w:fill="FDF0F7"/>
          </w:tcPr>
          <w:p>
            <w:pPr>
              <w:spacing w:after="20" w:line="252" w:lineRule="auto"/>
            </w:pPr>
            <w:r>
              <w:rPr>
                <w:b w:val="0"/>
                <w:i w:val="0"/>
                <w:sz w:val="15"/>
              </w:rPr>
              <w:t>VARCHAR(100)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Paying bank, from master data.</w:t>
            </w:r>
          </w:p>
        </w:tc>
      </w:tr>
      <w:tr>
        <w:trPr>
          <w:cantSplit/>
        </w:trPr>
        <w:tc>
          <w:tcPr>
            <w:tcW w:type="dxa" w:w="2098"/>
            <w:vAlign w:val="top"/>
          </w:tcPr>
          <w:p>
            <w:pPr>
              <w:spacing w:after="20" w:line="252" w:lineRule="auto"/>
            </w:pPr>
            <w:r>
              <w:rPr>
                <w:b/>
                <w:i w:val="0"/>
                <w:sz w:val="15"/>
              </w:rPr>
              <w:t>reference_no</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Bank transaction or cheque reference; carried to the FIN interface file.</w:t>
            </w:r>
          </w:p>
        </w:tc>
      </w:tr>
      <w:tr>
        <w:trPr>
          <w:cantSplit/>
        </w:trPr>
        <w:tc>
          <w:tcPr>
            <w:tcW w:type="dxa" w:w="2098"/>
            <w:vAlign w:val="top"/>
            <w:shd w:val="clear" w:color="auto" w:fill="FDF0F7"/>
          </w:tcPr>
          <w:p>
            <w:pPr>
              <w:spacing w:after="20" w:line="252" w:lineRule="auto"/>
            </w:pPr>
            <w:r>
              <w:rPr>
                <w:b/>
                <w:i w:val="0"/>
                <w:sz w:val="15"/>
              </w:rPr>
              <w:t>payment_date</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the payment was made.</w:t>
            </w:r>
          </w:p>
        </w:tc>
      </w:tr>
      <w:tr>
        <w:trPr>
          <w:cantSplit/>
        </w:trPr>
        <w:tc>
          <w:tcPr>
            <w:tcW w:type="dxa" w:w="2098"/>
            <w:vAlign w:val="top"/>
          </w:tcPr>
          <w:p>
            <w:pPr>
              <w:spacing w:after="20" w:line="252" w:lineRule="auto"/>
            </w:pPr>
            <w:r>
              <w:rPr>
                <w:b/>
                <w:i w:val="0"/>
                <w:sz w:val="15"/>
              </w:rPr>
              <w:t>total_amount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Total paid in B$; must be greater than zero and equal the sum of allocations.</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PaymentStatus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'PENDING_VERIFICATION'</w:t>
            </w:r>
          </w:p>
        </w:tc>
        <w:tc>
          <w:tcPr>
            <w:tcW w:type="dxa" w:w="2494"/>
            <w:vAlign w:val="top"/>
            <w:shd w:val="clear" w:color="auto" w:fill="FDF0F7"/>
          </w:tcPr>
          <w:p>
            <w:pPr>
              <w:spacing w:after="20" w:line="252" w:lineRule="auto"/>
            </w:pPr>
            <w:r>
              <w:rPr>
                <w:b w:val="0"/>
                <w:i w:val="0"/>
                <w:sz w:val="15"/>
              </w:rPr>
              <w:t>IDX (2/2), IDX (1/2)</w:t>
            </w:r>
          </w:p>
        </w:tc>
        <w:tc>
          <w:tcPr>
            <w:tcW w:type="dxa" w:w="5783"/>
            <w:vAlign w:val="top"/>
            <w:shd w:val="clear" w:color="auto" w:fill="FDF0F7"/>
          </w:tcPr>
          <w:p>
            <w:pPr>
              <w:spacing w:after="20" w:line="252" w:lineRule="auto"/>
            </w:pPr>
            <w:r>
              <w:rPr>
                <w:b w:val="0"/>
                <w:i w:val="0"/>
                <w:sz w:val="15"/>
              </w:rPr>
              <w:t>PENDING_VERIFICATION, VERIFIED or REJECTED.</w:t>
            </w:r>
          </w:p>
        </w:tc>
      </w:tr>
      <w:tr>
        <w:trPr>
          <w:cantSplit/>
        </w:trPr>
        <w:tc>
          <w:tcPr>
            <w:tcW w:type="dxa" w:w="2098"/>
            <w:vAlign w:val="top"/>
          </w:tcPr>
          <w:p>
            <w:pPr>
              <w:spacing w:after="20" w:line="252" w:lineRule="auto"/>
            </w:pPr>
            <w:r>
              <w:rPr>
                <w:b/>
                <w:i w:val="0"/>
                <w:sz w:val="15"/>
              </w:rPr>
              <w:t>remarks</w:t>
            </w:r>
          </w:p>
        </w:tc>
        <w:tc>
          <w:tcPr>
            <w:tcW w:type="dxa" w:w="1587"/>
            <w:vAlign w:val="top"/>
          </w:tcPr>
          <w:p>
            <w:pPr>
              <w:spacing w:after="20" w:line="252" w:lineRule="auto"/>
            </w:pPr>
            <w:r>
              <w:rPr>
                <w:b w:val="0"/>
                <w:i w:val="0"/>
                <w:sz w:val="15"/>
              </w:rPr>
              <w:t>VARCHAR(500)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Remarks from the submitter.</w:t>
            </w:r>
          </w:p>
        </w:tc>
      </w:tr>
      <w:tr>
        <w:trPr>
          <w:cantSplit/>
        </w:trPr>
        <w:tc>
          <w:tcPr>
            <w:tcW w:type="dxa" w:w="2098"/>
            <w:vAlign w:val="top"/>
            <w:shd w:val="clear" w:color="auto" w:fill="FDF0F7"/>
          </w:tcPr>
          <w:p>
            <w:pPr>
              <w:spacing w:after="20" w:line="252" w:lineRule="auto"/>
            </w:pPr>
            <w:r>
              <w:rPr>
                <w:b/>
                <w:i w:val="0"/>
                <w:sz w:val="15"/>
              </w:rPr>
              <w:t>verified_by_id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Finance officer who verified or rejected the payment.</w:t>
            </w:r>
          </w:p>
        </w:tc>
      </w:tr>
      <w:tr>
        <w:trPr>
          <w:cantSplit/>
        </w:trPr>
        <w:tc>
          <w:tcPr>
            <w:tcW w:type="dxa" w:w="2098"/>
            <w:vAlign w:val="top"/>
          </w:tcPr>
          <w:p>
            <w:pPr>
              <w:spacing w:after="20" w:line="252" w:lineRule="auto"/>
            </w:pPr>
            <w:r>
              <w:rPr>
                <w:b/>
                <w:i w:val="0"/>
                <w:sz w:val="15"/>
              </w:rPr>
              <w:t>verified_at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payment was verified or rejected.</w:t>
            </w:r>
          </w:p>
        </w:tc>
      </w:tr>
      <w:tr>
        <w:trPr>
          <w:cantSplit/>
        </w:trPr>
        <w:tc>
          <w:tcPr>
            <w:tcW w:type="dxa" w:w="2098"/>
            <w:vAlign w:val="top"/>
            <w:shd w:val="clear" w:color="auto" w:fill="FDF0F7"/>
          </w:tcPr>
          <w:p>
            <w:pPr>
              <w:spacing w:after="20" w:line="252" w:lineRule="auto"/>
            </w:pPr>
            <w:r>
              <w:rPr>
                <w:b/>
                <w:i w:val="0"/>
                <w:sz w:val="15"/>
              </w:rPr>
              <w:t>rejection_reason</w:t>
            </w:r>
          </w:p>
        </w:tc>
        <w:tc>
          <w:tcPr>
            <w:tcW w:type="dxa" w:w="1587"/>
            <w:vAlign w:val="top"/>
            <w:shd w:val="clear" w:color="auto" w:fill="FDF0F7"/>
          </w:tcPr>
          <w:p>
            <w:pPr>
              <w:spacing w:after="20" w:line="252" w:lineRule="auto"/>
            </w:pPr>
            <w:r>
              <w:rPr>
                <w:b w:val="0"/>
                <w:i w:val="0"/>
                <w:sz w:val="15"/>
              </w:rPr>
              <w:t>VARCHAR(500)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Reason the payment was rejected.</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2.18 payment_allocation</w:t>
      </w:r>
    </w:p>
    <w:p>
      <w:pPr>
        <w:keepNext/>
        <w:spacing w:after="80"/>
      </w:pPr>
      <w:r>
        <w:rPr>
          <w:b w:val="0"/>
          <w:i w:val="0"/>
          <w:sz w:val="18"/>
        </w:rPr>
        <w:t>How a payment is split across the policies it pays for (bulk payment, AP-38). Model PaymentAllocation; area Billing;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payment_id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 (1/2)</w:t>
            </w:r>
          </w:p>
          <w:p>
            <w:pPr>
              <w:spacing w:after="20" w:line="252" w:lineRule="auto"/>
            </w:pPr>
            <w:r>
              <w:rPr>
                <w:b w:val="0"/>
                <w:i w:val="0"/>
                <w:sz w:val="15"/>
              </w:rPr>
              <w:t>FK payment(id); on delete cascade</w:t>
            </w:r>
          </w:p>
        </w:tc>
        <w:tc>
          <w:tcPr>
            <w:tcW w:type="dxa" w:w="5783"/>
            <w:vAlign w:val="top"/>
            <w:shd w:val="clear" w:color="auto" w:fill="FDF0F7"/>
          </w:tcPr>
          <w:p>
            <w:pPr>
              <w:spacing w:after="20" w:line="252" w:lineRule="auto"/>
            </w:pPr>
            <w:r>
              <w:rPr>
                <w:b w:val="0"/>
                <w:i w:val="0"/>
                <w:sz w:val="15"/>
              </w:rPr>
              <w:t>Payment being allocated.</w:t>
            </w:r>
          </w:p>
        </w:tc>
      </w:tr>
      <w:tr>
        <w:trPr>
          <w:cantSplit/>
        </w:trPr>
        <w:tc>
          <w:tcPr>
            <w:tcW w:type="dxa" w:w="2098"/>
            <w:vAlign w:val="top"/>
          </w:tcPr>
          <w:p>
            <w:pPr>
              <w:spacing w:after="20" w:line="252" w:lineRule="auto"/>
            </w:pPr>
            <w:r>
              <w:rPr>
                <w:b/>
                <w:i w:val="0"/>
                <w:sz w:val="15"/>
              </w:rPr>
              <w:t>policy_id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UQ (2/2)</w:t>
            </w:r>
          </w:p>
          <w:p>
            <w:pPr>
              <w:spacing w:after="20" w:line="252" w:lineRule="auto"/>
            </w:pPr>
            <w:r>
              <w:rPr>
                <w:b w:val="0"/>
                <w:i w:val="0"/>
                <w:sz w:val="15"/>
              </w:rPr>
              <w:t>FK policy(id); on delete restrict</w:t>
            </w:r>
          </w:p>
        </w:tc>
        <w:tc>
          <w:tcPr>
            <w:tcW w:type="dxa" w:w="5783"/>
            <w:vAlign w:val="top"/>
          </w:tcPr>
          <w:p>
            <w:pPr>
              <w:spacing w:after="20" w:line="252" w:lineRule="auto"/>
            </w:pPr>
            <w:r>
              <w:rPr>
                <w:b w:val="0"/>
                <w:i w:val="0"/>
                <w:sz w:val="15"/>
              </w:rPr>
              <w:t>Policy the amount pays for.</w:t>
            </w:r>
          </w:p>
        </w:tc>
      </w:tr>
      <w:tr>
        <w:trPr>
          <w:cantSplit/>
        </w:trPr>
        <w:tc>
          <w:tcPr>
            <w:tcW w:type="dxa" w:w="2098"/>
            <w:vAlign w:val="top"/>
            <w:shd w:val="clear" w:color="auto" w:fill="FDF0F7"/>
          </w:tcPr>
          <w:p>
            <w:pPr>
              <w:spacing w:after="20" w:line="252" w:lineRule="auto"/>
            </w:pPr>
            <w:r>
              <w:rPr>
                <w:b/>
                <w:i w:val="0"/>
                <w:sz w:val="15"/>
              </w:rPr>
              <w:t>amount</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Amount allocated to the policy in B$; greater than zero.</w:t>
            </w:r>
          </w:p>
        </w:tc>
      </w:tr>
    </w:tbl>
    <w:p>
      <w:pPr>
        <w:spacing w:after="0" w:before="0"/>
      </w:pPr>
      <w:r>
        <w:rPr>
          <w:sz w:val="8"/>
        </w:rPr>
      </w:r>
    </w:p>
    <w:p>
      <w:pPr>
        <w:pStyle w:val="Heading2"/>
      </w:pPr>
      <w:r>
        <w:t>2.19 receipt</w:t>
      </w:r>
    </w:p>
    <w:p>
      <w:pPr>
        <w:keepNext/>
        <w:spacing w:after="80"/>
      </w:pPr>
      <w:r>
        <w:rPr>
          <w:b w:val="0"/>
          <w:i w:val="0"/>
          <w:sz w:val="18"/>
        </w:rPr>
        <w:t>Official e-Receipts issued per policy when a payment is verified (AP-41). Model Receipt; area Billing;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receipt_no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Receipt number RC/yy/nnnnnn issued from seq_receipt_no; reconciled with the financial system.</w:t>
            </w:r>
          </w:p>
        </w:tc>
      </w:tr>
      <w:tr>
        <w:trPr>
          <w:cantSplit/>
        </w:trPr>
        <w:tc>
          <w:tcPr>
            <w:tcW w:type="dxa" w:w="2098"/>
            <w:vAlign w:val="top"/>
          </w:tcPr>
          <w:p>
            <w:pPr>
              <w:spacing w:after="20" w:line="252" w:lineRule="auto"/>
            </w:pPr>
            <w:r>
              <w:rPr>
                <w:b/>
                <w:i w:val="0"/>
                <w:sz w:val="15"/>
              </w:rPr>
              <w:t>payment_id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FK payment(id); on delete restrict</w:t>
            </w:r>
          </w:p>
        </w:tc>
        <w:tc>
          <w:tcPr>
            <w:tcW w:type="dxa" w:w="5783"/>
            <w:vAlign w:val="top"/>
          </w:tcPr>
          <w:p>
            <w:pPr>
              <w:spacing w:after="20" w:line="252" w:lineRule="auto"/>
            </w:pPr>
            <w:r>
              <w:rPr>
                <w:b w:val="0"/>
                <w:i w:val="0"/>
                <w:sz w:val="15"/>
              </w:rPr>
              <w:t>Verified payment the receipt was issued from.</w:t>
            </w:r>
          </w:p>
        </w:tc>
      </w:tr>
      <w:tr>
        <w:trPr>
          <w:cantSplit/>
        </w:trPr>
        <w:tc>
          <w:tcPr>
            <w:tcW w:type="dxa" w:w="2098"/>
            <w:vAlign w:val="top"/>
            <w:shd w:val="clear" w:color="auto" w:fill="FDF0F7"/>
          </w:tcPr>
          <w:p>
            <w:pPr>
              <w:spacing w:after="20" w:line="252" w:lineRule="auto"/>
            </w:pPr>
            <w:r>
              <w:rPr>
                <w:b/>
                <w:i w:val="0"/>
                <w:sz w:val="15"/>
              </w:rPr>
              <w:t>policy_id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p>
            <w:pPr>
              <w:spacing w:after="20" w:line="252" w:lineRule="auto"/>
            </w:pPr>
            <w:r>
              <w:rPr>
                <w:b w:val="0"/>
                <w:i w:val="0"/>
                <w:sz w:val="15"/>
              </w:rPr>
              <w:t>FK policy(id); on delete restrict</w:t>
            </w:r>
          </w:p>
        </w:tc>
        <w:tc>
          <w:tcPr>
            <w:tcW w:type="dxa" w:w="5783"/>
            <w:vAlign w:val="top"/>
            <w:shd w:val="clear" w:color="auto" w:fill="FDF0F7"/>
          </w:tcPr>
          <w:p>
            <w:pPr>
              <w:spacing w:after="20" w:line="252" w:lineRule="auto"/>
            </w:pPr>
            <w:r>
              <w:rPr>
                <w:b w:val="0"/>
                <w:i w:val="0"/>
                <w:sz w:val="15"/>
              </w:rPr>
              <w:t>Policy the receipt is for.</w:t>
            </w:r>
          </w:p>
        </w:tc>
      </w:tr>
      <w:tr>
        <w:trPr>
          <w:cantSplit/>
        </w:trPr>
        <w:tc>
          <w:tcPr>
            <w:tcW w:type="dxa" w:w="2098"/>
            <w:vAlign w:val="top"/>
          </w:tcPr>
          <w:p>
            <w:pPr>
              <w:spacing w:after="20" w:line="252" w:lineRule="auto"/>
            </w:pPr>
            <w:r>
              <w:rPr>
                <w:b/>
                <w:i w:val="0"/>
                <w:sz w:val="15"/>
              </w:rPr>
              <w:t>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Amount received for the policy in B$.</w:t>
            </w:r>
          </w:p>
        </w:tc>
      </w:tr>
      <w:tr>
        <w:trPr>
          <w:cantSplit/>
        </w:trPr>
        <w:tc>
          <w:tcPr>
            <w:tcW w:type="dxa" w:w="2098"/>
            <w:vAlign w:val="top"/>
            <w:shd w:val="clear" w:color="auto" w:fill="FDF0F7"/>
          </w:tcPr>
          <w:p>
            <w:pPr>
              <w:spacing w:after="20" w:line="252" w:lineRule="auto"/>
            </w:pPr>
            <w:r>
              <w:rPr>
                <w:b/>
                <w:i w:val="0"/>
                <w:sz w:val="15"/>
              </w:rPr>
              <w:t>issued_at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When the receipt was issued; drives the EOD and reconciliation selection.</w:t>
            </w:r>
          </w:p>
        </w:tc>
      </w:tr>
      <w:tr>
        <w:trPr>
          <w:cantSplit/>
        </w:trPr>
        <w:tc>
          <w:tcPr>
            <w:tcW w:type="dxa" w:w="2098"/>
            <w:vAlign w:val="top"/>
          </w:tcPr>
          <w:p>
            <w:pPr>
              <w:spacing w:after="20" w:line="252" w:lineRule="auto"/>
            </w:pPr>
            <w:r>
              <w:rPr>
                <w:b/>
                <w:i w:val="0"/>
                <w:sz w:val="15"/>
              </w:rPr>
              <w:t>document_id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PDF e-Receipt stored as a document.</w:t>
            </w:r>
          </w:p>
        </w:tc>
      </w:tr>
    </w:tbl>
    <w:p>
      <w:pPr>
        <w:spacing w:after="0" w:before="0"/>
      </w:pPr>
      <w:r>
        <w:rPr>
          <w:sz w:val="8"/>
        </w:rPr>
      </w:r>
    </w:p>
    <w:p>
      <w:pPr>
        <w:pStyle w:val="Heading2"/>
      </w:pPr>
      <w:r>
        <w:t>2.20 commission</w:t>
      </w:r>
    </w:p>
    <w:p>
      <w:pPr>
        <w:keepNext/>
        <w:spacing w:after="80"/>
      </w:pPr>
      <w:r>
        <w:rPr>
          <w:b w:val="0"/>
          <w:i w:val="0"/>
          <w:sz w:val="18"/>
        </w:rPr>
        <w:t>Commission or referral fee accrued per agent and policy at issuance, and marked paid when Finance confirms payment (INT-05). Model Commission; area Billing;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agent_id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 UQ (2/2)</w:t>
            </w:r>
          </w:p>
          <w:p>
            <w:pPr>
              <w:spacing w:after="20" w:line="252" w:lineRule="auto"/>
            </w:pPr>
            <w:r>
              <w:rPr>
                <w:b w:val="0"/>
                <w:i w:val="0"/>
                <w:sz w:val="15"/>
              </w:rPr>
              <w:t>FK agent(id); on delete restrict</w:t>
            </w:r>
          </w:p>
        </w:tc>
        <w:tc>
          <w:tcPr>
            <w:tcW w:type="dxa" w:w="5783"/>
            <w:vAlign w:val="top"/>
            <w:shd w:val="clear" w:color="auto" w:fill="FDF0F7"/>
          </w:tcPr>
          <w:p>
            <w:pPr>
              <w:spacing w:after="20" w:line="252" w:lineRule="auto"/>
            </w:pPr>
            <w:r>
              <w:rPr>
                <w:b w:val="0"/>
                <w:i w:val="0"/>
                <w:sz w:val="15"/>
              </w:rPr>
              <w:t>Agent earning the commission or referral fee.</w:t>
            </w:r>
          </w:p>
        </w:tc>
      </w:tr>
      <w:tr>
        <w:trPr>
          <w:cantSplit/>
        </w:trPr>
        <w:tc>
          <w:tcPr>
            <w:tcW w:type="dxa" w:w="2098"/>
            <w:vAlign w:val="top"/>
          </w:tcPr>
          <w:p>
            <w:pPr>
              <w:spacing w:after="20" w:line="252" w:lineRule="auto"/>
            </w:pPr>
            <w:r>
              <w:rPr>
                <w:b/>
                <w:i w:val="0"/>
                <w:sz w:val="15"/>
              </w:rPr>
              <w:t>policy_id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(1/2)</w:t>
            </w:r>
          </w:p>
          <w:p>
            <w:pPr>
              <w:spacing w:after="20" w:line="252" w:lineRule="auto"/>
            </w:pPr>
            <w:r>
              <w:rPr>
                <w:b w:val="0"/>
                <w:i w:val="0"/>
                <w:sz w:val="15"/>
              </w:rPr>
              <w:t>FK policy(id); on delete restrict</w:t>
            </w:r>
          </w:p>
        </w:tc>
        <w:tc>
          <w:tcPr>
            <w:tcW w:type="dxa" w:w="5783"/>
            <w:vAlign w:val="top"/>
          </w:tcPr>
          <w:p>
            <w:pPr>
              <w:spacing w:after="20" w:line="252" w:lineRule="auto"/>
            </w:pPr>
            <w:r>
              <w:rPr>
                <w:b w:val="0"/>
                <w:i w:val="0"/>
                <w:sz w:val="15"/>
              </w:rPr>
              <w:t>Policy the commission relates to.</w:t>
            </w:r>
          </w:p>
        </w:tc>
      </w:tr>
      <w:tr>
        <w:trPr>
          <w:cantSplit/>
        </w:trPr>
        <w:tc>
          <w:tcPr>
            <w:tcW w:type="dxa" w:w="2098"/>
            <w:vAlign w:val="top"/>
            <w:shd w:val="clear" w:color="auto" w:fill="FDF0F7"/>
          </w:tcPr>
          <w:p>
            <w:pPr>
              <w:spacing w:after="20" w:line="252" w:lineRule="auto"/>
            </w:pPr>
            <w:r>
              <w:rPr>
                <w:b/>
                <w:i w:val="0"/>
                <w:sz w:val="15"/>
              </w:rPr>
              <w:t>period</w:t>
            </w:r>
          </w:p>
        </w:tc>
        <w:tc>
          <w:tcPr>
            <w:tcW w:type="dxa" w:w="1587"/>
            <w:vAlign w:val="top"/>
            <w:shd w:val="clear" w:color="auto" w:fill="FDF0F7"/>
          </w:tcPr>
          <w:p>
            <w:pPr>
              <w:spacing w:after="20" w:line="252" w:lineRule="auto"/>
            </w:pPr>
            <w:r>
              <w:rPr>
                <w:b w:val="0"/>
                <w:i w:val="0"/>
                <w:sz w:val="15"/>
              </w:rPr>
              <w:t>VARCHAR(7)</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Accrual period as YYYY-MM.</w:t>
            </w:r>
          </w:p>
        </w:tc>
      </w:tr>
      <w:tr>
        <w:trPr>
          <w:cantSplit/>
        </w:trPr>
        <w:tc>
          <w:tcPr>
            <w:tcW w:type="dxa" w:w="2098"/>
            <w:vAlign w:val="top"/>
          </w:tcPr>
          <w:p>
            <w:pPr>
              <w:spacing w:after="20" w:line="252" w:lineRule="auto"/>
            </w:pPr>
            <w:r>
              <w:rPr>
                <w:b/>
                <w:i w:val="0"/>
                <w:sz w:val="15"/>
              </w:rPr>
              <w:t>contribution</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Contribution the commission was calculated on, in B$.</w:t>
            </w:r>
          </w:p>
        </w:tc>
      </w:tr>
      <w:tr>
        <w:trPr>
          <w:cantSplit/>
        </w:trPr>
        <w:tc>
          <w:tcPr>
            <w:tcW w:type="dxa" w:w="2098"/>
            <w:vAlign w:val="top"/>
            <w:shd w:val="clear" w:color="auto" w:fill="FDF0F7"/>
          </w:tcPr>
          <w:p>
            <w:pPr>
              <w:spacing w:after="20" w:line="252" w:lineRule="auto"/>
            </w:pPr>
            <w:r>
              <w:rPr>
                <w:b/>
                <w:i w:val="0"/>
                <w:sz w:val="15"/>
              </w:rPr>
              <w:t>rate</w:t>
            </w:r>
          </w:p>
        </w:tc>
        <w:tc>
          <w:tcPr>
            <w:tcW w:type="dxa" w:w="1587"/>
            <w:vAlign w:val="top"/>
            <w:shd w:val="clear" w:color="auto" w:fill="FDF0F7"/>
          </w:tcPr>
          <w:p>
            <w:pPr>
              <w:spacing w:after="20" w:line="252" w:lineRule="auto"/>
            </w:pPr>
            <w:r>
              <w:rPr>
                <w:b w:val="0"/>
                <w:i w:val="0"/>
                <w:sz w:val="15"/>
              </w:rPr>
              <w:t>DECIMAL(6,4)</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Commission rate applied, as a fraction (0.1000 = 10%).</w:t>
            </w:r>
          </w:p>
        </w:tc>
      </w:tr>
      <w:tr>
        <w:trPr>
          <w:cantSplit/>
        </w:trPr>
        <w:tc>
          <w:tcPr>
            <w:tcW w:type="dxa" w:w="2098"/>
            <w:vAlign w:val="top"/>
          </w:tcPr>
          <w:p>
            <w:pPr>
              <w:spacing w:after="20" w:line="252" w:lineRule="auto"/>
            </w:pPr>
            <w:r>
              <w:rPr>
                <w:b/>
                <w:i w:val="0"/>
                <w:sz w:val="15"/>
              </w:rPr>
              <w:t>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Commission amount in B$.</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CommissionStatus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'ACCRUED'</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ACCRUED until Finance confirms payment, then PAID.</w:t>
            </w:r>
          </w:p>
        </w:tc>
      </w:tr>
      <w:tr>
        <w:trPr>
          <w:cantSplit/>
        </w:trPr>
        <w:tc>
          <w:tcPr>
            <w:tcW w:type="dxa" w:w="2098"/>
            <w:vAlign w:val="top"/>
          </w:tcPr>
          <w:p>
            <w:pPr>
              <w:spacing w:after="20" w:line="252" w:lineRule="auto"/>
            </w:pPr>
            <w:r>
              <w:rPr>
                <w:b/>
                <w:i w:val="0"/>
                <w:sz w:val="15"/>
              </w:rPr>
              <w:t>paid_at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Payment date confirmed by Finance through the inbound API.</w:t>
            </w:r>
          </w:p>
        </w:tc>
      </w:tr>
      <w:tr>
        <w:trPr>
          <w:cantSplit/>
        </w:trPr>
        <w:tc>
          <w:tcPr>
            <w:tcW w:type="dxa" w:w="2098"/>
            <w:vAlign w:val="top"/>
            <w:shd w:val="clear" w:color="auto" w:fill="FDF0F7"/>
          </w:tcPr>
          <w:p>
            <w:pPr>
              <w:spacing w:after="20" w:line="252" w:lineRule="auto"/>
            </w:pPr>
            <w:r>
              <w:rPr>
                <w:b/>
                <w:i w:val="0"/>
                <w:sz w:val="15"/>
              </w:rPr>
              <w:t>source</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Where the accrual was created; PORTAL for accruals at issuance.</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2.21 claim</w:t>
      </w:r>
    </w:p>
    <w:p>
      <w:pPr>
        <w:keepNext/>
        <w:spacing w:after="80"/>
      </w:pPr>
      <w:r>
        <w:rPr>
          <w:b w:val="0"/>
          <w:i w:val="0"/>
          <w:sz w:val="18"/>
        </w:rPr>
        <w:t>Claim notifications submitted through the portal (AP-43). Assessment happens in the core system. Model Claim; area Claims;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claim_no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Claim notification reference CL/yy/nnnnnn issued from seq_claim_no.</w:t>
            </w:r>
          </w:p>
        </w:tc>
      </w:tr>
      <w:tr>
        <w:trPr>
          <w:cantSplit/>
        </w:trPr>
        <w:tc>
          <w:tcPr>
            <w:tcW w:type="dxa" w:w="2098"/>
            <w:vAlign w:val="top"/>
          </w:tcPr>
          <w:p>
            <w:pPr>
              <w:spacing w:after="20" w:line="252" w:lineRule="auto"/>
            </w:pPr>
            <w:r>
              <w:rPr>
                <w:b/>
                <w:i w:val="0"/>
                <w:sz w:val="15"/>
              </w:rPr>
              <w:t>policy_id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p>
            <w:pPr>
              <w:spacing w:after="20" w:line="252" w:lineRule="auto"/>
            </w:pPr>
            <w:r>
              <w:rPr>
                <w:b w:val="0"/>
                <w:i w:val="0"/>
                <w:sz w:val="15"/>
              </w:rPr>
              <w:t>FK policy(id); on delete restrict</w:t>
            </w:r>
          </w:p>
        </w:tc>
        <w:tc>
          <w:tcPr>
            <w:tcW w:type="dxa" w:w="5783"/>
            <w:vAlign w:val="top"/>
          </w:tcPr>
          <w:p>
            <w:pPr>
              <w:spacing w:after="20" w:line="252" w:lineRule="auto"/>
            </w:pPr>
            <w:r>
              <w:rPr>
                <w:b w:val="0"/>
                <w:i w:val="0"/>
                <w:sz w:val="15"/>
              </w:rPr>
              <w:t>Policy the claim is notified under.</w:t>
            </w:r>
          </w:p>
        </w:tc>
      </w:tr>
      <w:tr>
        <w:trPr>
          <w:cantSplit/>
        </w:trPr>
        <w:tc>
          <w:tcPr>
            <w:tcW w:type="dxa" w:w="2098"/>
            <w:vAlign w:val="top"/>
            <w:shd w:val="clear" w:color="auto" w:fill="FDF0F7"/>
          </w:tcPr>
          <w:p>
            <w:pPr>
              <w:spacing w:after="20" w:line="252" w:lineRule="auto"/>
            </w:pPr>
            <w:r>
              <w:rPr>
                <w:b/>
                <w:i w:val="0"/>
                <w:sz w:val="15"/>
              </w:rPr>
              <w:t>agent_id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Agent who notified the claim (copied from the policy for data scoping).</w:t>
            </w:r>
          </w:p>
        </w:tc>
      </w:tr>
      <w:tr>
        <w:trPr>
          <w:cantSplit/>
        </w:trPr>
        <w:tc>
          <w:tcPr>
            <w:tcW w:type="dxa" w:w="2098"/>
            <w:vAlign w:val="top"/>
          </w:tcPr>
          <w:p>
            <w:pPr>
              <w:spacing w:after="20" w:line="252" w:lineRule="auto"/>
            </w:pPr>
            <w:r>
              <w:rPr>
                <w:b/>
                <w:i w:val="0"/>
                <w:sz w:val="15"/>
              </w:rPr>
              <w:t>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Agency of the agent (copied from the policy for data scoping).</w:t>
            </w:r>
          </w:p>
        </w:tc>
      </w:tr>
      <w:tr>
        <w:trPr>
          <w:cantSplit/>
        </w:trPr>
        <w:tc>
          <w:tcPr>
            <w:tcW w:type="dxa" w:w="2098"/>
            <w:vAlign w:val="top"/>
            <w:shd w:val="clear" w:color="auto" w:fill="FDF0F7"/>
          </w:tcPr>
          <w:p>
            <w:pPr>
              <w:spacing w:after="20" w:line="252" w:lineRule="auto"/>
            </w:pPr>
            <w:r>
              <w:rPr>
                <w:b/>
                <w:i w:val="0"/>
                <w:sz w:val="15"/>
              </w:rPr>
              <w:t>claim_type</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Claim type code from master data: DEATH, TPD, ACCIDENT, MEDICAL, REPATRIATION or OTHER.</w:t>
            </w:r>
          </w:p>
        </w:tc>
      </w:tr>
      <w:tr>
        <w:trPr>
          <w:cantSplit/>
        </w:trPr>
        <w:tc>
          <w:tcPr>
            <w:tcW w:type="dxa" w:w="2098"/>
            <w:vAlign w:val="top"/>
          </w:tcPr>
          <w:p>
            <w:pPr>
              <w:spacing w:after="20" w:line="252" w:lineRule="auto"/>
            </w:pPr>
            <w:r>
              <w:rPr>
                <w:b/>
                <w:i w:val="0"/>
                <w:sz w:val="15"/>
              </w:rPr>
              <w:t>event_date</w:t>
            </w:r>
          </w:p>
        </w:tc>
        <w:tc>
          <w:tcPr>
            <w:tcW w:type="dxa" w:w="1587"/>
            <w:vAlign w:val="top"/>
          </w:tcPr>
          <w:p>
            <w:pPr>
              <w:spacing w:after="20" w:line="252" w:lineRule="auto"/>
            </w:pPr>
            <w:r>
              <w:rPr>
                <w:b w:val="0"/>
                <w:i w:val="0"/>
                <w:sz w:val="15"/>
              </w:rPr>
              <w:t>DATE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Date of the insured event.</w:t>
            </w:r>
          </w:p>
        </w:tc>
      </w:tr>
      <w:tr>
        <w:trPr>
          <w:cantSplit/>
        </w:trPr>
        <w:tc>
          <w:tcPr>
            <w:tcW w:type="dxa" w:w="2098"/>
            <w:vAlign w:val="top"/>
            <w:shd w:val="clear" w:color="auto" w:fill="FDF0F7"/>
          </w:tcPr>
          <w:p>
            <w:pPr>
              <w:spacing w:after="20" w:line="252" w:lineRule="auto"/>
            </w:pPr>
            <w:r>
              <w:rPr>
                <w:b/>
                <w:i w:val="0"/>
                <w:sz w:val="15"/>
              </w:rPr>
              <w:t>description</w:t>
            </w:r>
          </w:p>
        </w:tc>
        <w:tc>
          <w:tcPr>
            <w:tcW w:type="dxa" w:w="1587"/>
            <w:vAlign w:val="top"/>
            <w:shd w:val="clear" w:color="auto" w:fill="FDF0F7"/>
          </w:tcPr>
          <w:p>
            <w:pPr>
              <w:spacing w:after="20" w:line="252" w:lineRule="auto"/>
            </w:pPr>
            <w:r>
              <w:rPr>
                <w:b w:val="0"/>
                <w:i w:val="0"/>
                <w:sz w:val="15"/>
              </w:rPr>
              <w:t>VARCHAR(2000)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Description of the event.</w:t>
            </w:r>
          </w:p>
        </w:tc>
      </w:tr>
      <w:tr>
        <w:trPr>
          <w:cantSplit/>
        </w:trPr>
        <w:tc>
          <w:tcPr>
            <w:tcW w:type="dxa" w:w="2098"/>
            <w:vAlign w:val="top"/>
          </w:tcPr>
          <w:p>
            <w:pPr>
              <w:spacing w:after="20" w:line="252" w:lineRule="auto"/>
            </w:pPr>
            <w:r>
              <w:rPr>
                <w:b/>
                <w:i w:val="0"/>
                <w:sz w:val="15"/>
              </w:rPr>
              <w:t>claimed_amount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Amount claimed in B$, where known.</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ClaimStatus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'SUBMITTED'</w:t>
            </w: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SUBMITTED, UNDER_REVIEW, ACKNOWLEDGED, REJECTED or CLOSED.</w:t>
            </w:r>
          </w:p>
        </w:tc>
      </w:tr>
      <w:tr>
        <w:trPr>
          <w:cantSplit/>
        </w:trPr>
        <w:tc>
          <w:tcPr>
            <w:tcW w:type="dxa" w:w="2098"/>
            <w:vAlign w:val="top"/>
          </w:tcPr>
          <w:p>
            <w:pPr>
              <w:spacing w:after="20" w:line="252" w:lineRule="auto"/>
            </w:pPr>
            <w:r>
              <w:rPr>
                <w:b/>
                <w:i w:val="0"/>
                <w:sz w:val="15"/>
              </w:rPr>
              <w:t>remarks</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Back-office remarks visible to the agent.</w:t>
            </w:r>
          </w:p>
        </w:tc>
      </w:tr>
      <w:tr>
        <w:trPr>
          <w:cantSplit/>
        </w:trPr>
        <w:tc>
          <w:tcPr>
            <w:tcW w:type="dxa" w:w="2098"/>
            <w:vAlign w:val="top"/>
            <w:shd w:val="clear" w:color="auto" w:fill="FDF0F7"/>
          </w:tcPr>
          <w:p>
            <w:pPr>
              <w:spacing w:after="20" w:line="252" w:lineRule="auto"/>
            </w:pPr>
            <w:r>
              <w:rPr>
                <w:b/>
                <w:i w:val="0"/>
                <w:sz w:val="15"/>
              </w:rPr>
              <w:t>submitted_by_id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User who submitted the notification.</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2.22 document</w:t>
      </w:r>
    </w:p>
    <w:p>
      <w:pPr>
        <w:keepNext/>
        <w:spacing w:after="80"/>
      </w:pPr>
      <w:r>
        <w:rPr>
          <w:b w:val="0"/>
          <w:i w:val="0"/>
          <w:sz w:val="18"/>
        </w:rPr>
        <w:t>Metadata of every uploaded or system-generated document. File content is held encrypted in the document store and addressed by storage_key. Model Document; area Documents;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owner_type</w:t>
            </w:r>
          </w:p>
        </w:tc>
        <w:tc>
          <w:tcPr>
            <w:tcW w:type="dxa" w:w="1587"/>
            <w:vAlign w:val="top"/>
            <w:shd w:val="clear" w:color="auto" w:fill="FDF0F7"/>
          </w:tcPr>
          <w:p>
            <w:pPr>
              <w:spacing w:after="20" w:line="252" w:lineRule="auto"/>
            </w:pPr>
            <w:r>
              <w:rPr>
                <w:b w:val="0"/>
                <w:i w:val="0"/>
                <w:sz w:val="15"/>
              </w:rPr>
              <w:t>DocumentOwnerType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Type of record the document belongs to: AGENT, AGENCY, PARTICIPANT, POLICY, PAYMENT, CLAIM, ISSUE or REPORT.</w:t>
            </w:r>
          </w:p>
        </w:tc>
      </w:tr>
      <w:tr>
        <w:trPr>
          <w:cantSplit/>
        </w:trPr>
        <w:tc>
          <w:tcPr>
            <w:tcW w:type="dxa" w:w="2098"/>
            <w:vAlign w:val="top"/>
          </w:tcPr>
          <w:p>
            <w:pPr>
              <w:spacing w:after="20" w:line="252" w:lineRule="auto"/>
            </w:pPr>
            <w:r>
              <w:rPr>
                <w:b/>
                <w:i w:val="0"/>
                <w:sz w:val="15"/>
              </w:rPr>
              <w:t>owner_id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Id of the owning record (polymorphic, no foreign key).</w:t>
            </w:r>
          </w:p>
        </w:tc>
      </w:tr>
      <w:tr>
        <w:trPr>
          <w:cantSplit/>
        </w:trPr>
        <w:tc>
          <w:tcPr>
            <w:tcW w:type="dxa" w:w="2098"/>
            <w:vAlign w:val="top"/>
            <w:shd w:val="clear" w:color="auto" w:fill="FDF0F7"/>
          </w:tcPr>
          <w:p>
            <w:pPr>
              <w:spacing w:after="20" w:line="252" w:lineRule="auto"/>
            </w:pPr>
            <w:r>
              <w:rPr>
                <w:b/>
                <w:i w:val="0"/>
                <w:sz w:val="15"/>
              </w:rPr>
              <w:t>doc_type</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Document type code from master data, e.g. IC_COPY, PROPOSAL_FORM, PAYMENT_PROOF, POLICY_SCHEDULE, RECEIPT, EOD_REPORT, FIN_FILE.</w:t>
            </w:r>
          </w:p>
        </w:tc>
      </w:tr>
      <w:tr>
        <w:trPr>
          <w:cantSplit/>
        </w:trPr>
        <w:tc>
          <w:tcPr>
            <w:tcW w:type="dxa" w:w="2098"/>
            <w:vAlign w:val="top"/>
          </w:tcPr>
          <w:p>
            <w:pPr>
              <w:spacing w:after="20" w:line="252" w:lineRule="auto"/>
            </w:pPr>
            <w:r>
              <w:rPr>
                <w:b/>
                <w:i w:val="0"/>
                <w:sz w:val="15"/>
              </w:rPr>
              <w:t>file_name</w:t>
            </w:r>
          </w:p>
        </w:tc>
        <w:tc>
          <w:tcPr>
            <w:tcW w:type="dxa" w:w="1587"/>
            <w:vAlign w:val="top"/>
          </w:tcPr>
          <w:p>
            <w:pPr>
              <w:spacing w:after="20" w:line="252" w:lineRule="auto"/>
            </w:pPr>
            <w:r>
              <w:rPr>
                <w:b w:val="0"/>
                <w:i w:val="0"/>
                <w:sz w:val="15"/>
              </w:rPr>
              <w:t>VARCHAR(255)</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Sanitised file name; the extension always matches the detected content type.</w:t>
            </w:r>
          </w:p>
        </w:tc>
      </w:tr>
      <w:tr>
        <w:trPr>
          <w:cantSplit/>
        </w:trPr>
        <w:tc>
          <w:tcPr>
            <w:tcW w:type="dxa" w:w="2098"/>
            <w:vAlign w:val="top"/>
            <w:shd w:val="clear" w:color="auto" w:fill="FDF0F7"/>
          </w:tcPr>
          <w:p>
            <w:pPr>
              <w:spacing w:after="20" w:line="252" w:lineRule="auto"/>
            </w:pPr>
            <w:r>
              <w:rPr>
                <w:b/>
                <w:i w:val="0"/>
                <w:sz w:val="15"/>
              </w:rPr>
              <w:t>mime_type</w:t>
            </w:r>
          </w:p>
        </w:tc>
        <w:tc>
          <w:tcPr>
            <w:tcW w:type="dxa" w:w="1587"/>
            <w:vAlign w:val="top"/>
            <w:shd w:val="clear" w:color="auto" w:fill="FDF0F7"/>
          </w:tcPr>
          <w:p>
            <w:pPr>
              <w:spacing w:after="20" w:line="252" w:lineRule="auto"/>
            </w:pPr>
            <w:r>
              <w:rPr>
                <w:b w:val="0"/>
                <w:i w:val="0"/>
                <w:sz w:val="15"/>
              </w:rPr>
              <w:t>VARCHAR(100)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Content type detected from the file's magic bytes (PDF, PNG, JPEG) or set for generated files.</w:t>
            </w:r>
          </w:p>
        </w:tc>
      </w:tr>
      <w:tr>
        <w:trPr>
          <w:cantSplit/>
        </w:trPr>
        <w:tc>
          <w:tcPr>
            <w:tcW w:type="dxa" w:w="2098"/>
            <w:vAlign w:val="top"/>
          </w:tcPr>
          <w:p>
            <w:pPr>
              <w:spacing w:after="20" w:line="252" w:lineRule="auto"/>
            </w:pPr>
            <w:r>
              <w:rPr>
                <w:b/>
                <w:i w:val="0"/>
                <w:sz w:val="15"/>
              </w:rPr>
              <w:t>size_bytes</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File size in bytes before encryption.</w:t>
            </w:r>
          </w:p>
        </w:tc>
      </w:tr>
      <w:tr>
        <w:trPr>
          <w:cantSplit/>
        </w:trPr>
        <w:tc>
          <w:tcPr>
            <w:tcW w:type="dxa" w:w="2098"/>
            <w:vAlign w:val="top"/>
            <w:shd w:val="clear" w:color="auto" w:fill="FDF0F7"/>
          </w:tcPr>
          <w:p>
            <w:pPr>
              <w:spacing w:after="20" w:line="252" w:lineRule="auto"/>
            </w:pPr>
            <w:r>
              <w:rPr>
                <w:b/>
                <w:i w:val="0"/>
                <w:sz w:val="15"/>
              </w:rPr>
              <w:t>storage_key</w:t>
            </w:r>
          </w:p>
        </w:tc>
        <w:tc>
          <w:tcPr>
            <w:tcW w:type="dxa" w:w="1587"/>
            <w:vAlign w:val="top"/>
            <w:shd w:val="clear" w:color="auto" w:fill="FDF0F7"/>
          </w:tcPr>
          <w:p>
            <w:pPr>
              <w:spacing w:after="20" w:line="252" w:lineRule="auto"/>
            </w:pPr>
            <w:r>
              <w:rPr>
                <w:b w:val="0"/>
                <w:i w:val="0"/>
                <w:sz w:val="15"/>
              </w:rPr>
              <w:t>VARCHAR(255)</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Location in the encrypted store, yyyy/mm/&lt;uuid&gt;.bin. Generated by the application; never derived from user input.</w:t>
            </w:r>
          </w:p>
        </w:tc>
      </w:tr>
      <w:tr>
        <w:trPr>
          <w:cantSplit/>
        </w:trPr>
        <w:tc>
          <w:tcPr>
            <w:tcW w:type="dxa" w:w="2098"/>
            <w:vAlign w:val="top"/>
          </w:tcPr>
          <w:p>
            <w:pPr>
              <w:spacing w:after="20" w:line="252" w:lineRule="auto"/>
            </w:pPr>
            <w:r>
              <w:rPr>
                <w:b/>
                <w:i w:val="0"/>
                <w:sz w:val="15"/>
              </w:rPr>
              <w:t>sha256</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SHA-256 checksum of the original content, for integrity and duplicate checks.</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DocumentStatus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'UPLOADED'</w:t>
            </w: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UPLOADED, VERIFIED or REJECTED by a back-office checker.</w:t>
            </w:r>
          </w:p>
        </w:tc>
      </w:tr>
      <w:tr>
        <w:trPr>
          <w:cantSplit/>
        </w:trPr>
        <w:tc>
          <w:tcPr>
            <w:tcW w:type="dxa" w:w="2098"/>
            <w:vAlign w:val="top"/>
          </w:tcPr>
          <w:p>
            <w:pPr>
              <w:spacing w:after="20" w:line="252" w:lineRule="auto"/>
            </w:pPr>
            <w:r>
              <w:rPr>
                <w:b/>
                <w:i w:val="0"/>
                <w:sz w:val="15"/>
              </w:rPr>
              <w:t>expiry_date</w:t>
            </w:r>
          </w:p>
        </w:tc>
        <w:tc>
          <w:tcPr>
            <w:tcW w:type="dxa" w:w="1587"/>
            <w:vAlign w:val="top"/>
          </w:tcPr>
          <w:p>
            <w:pPr>
              <w:spacing w:after="20" w:line="252" w:lineRule="auto"/>
            </w:pPr>
            <w:r>
              <w:rPr>
                <w:b w:val="0"/>
                <w:i w:val="0"/>
                <w:sz w:val="15"/>
              </w:rPr>
              <w:t>DATE</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Expiry date of the document (e.g. passport, licence) for expiry warnings.</w:t>
            </w:r>
          </w:p>
        </w:tc>
      </w:tr>
      <w:tr>
        <w:trPr>
          <w:cantSplit/>
        </w:trPr>
        <w:tc>
          <w:tcPr>
            <w:tcW w:type="dxa" w:w="2098"/>
            <w:vAlign w:val="top"/>
            <w:shd w:val="clear" w:color="auto" w:fill="FDF0F7"/>
          </w:tcPr>
          <w:p>
            <w:pPr>
              <w:spacing w:after="20" w:line="252" w:lineRule="auto"/>
            </w:pPr>
            <w:r>
              <w:rPr>
                <w:b/>
                <w:i w:val="0"/>
                <w:sz w:val="15"/>
              </w:rPr>
              <w:t>remarks</w:t>
            </w:r>
          </w:p>
        </w:tc>
        <w:tc>
          <w:tcPr>
            <w:tcW w:type="dxa" w:w="1587"/>
            <w:vAlign w:val="top"/>
            <w:shd w:val="clear" w:color="auto" w:fill="FDF0F7"/>
          </w:tcPr>
          <w:p>
            <w:pPr>
              <w:spacing w:after="20" w:line="252" w:lineRule="auto"/>
            </w:pPr>
            <w:r>
              <w:rPr>
                <w:b w:val="0"/>
                <w:i w:val="0"/>
                <w:sz w:val="15"/>
              </w:rPr>
              <w:t>VARCHAR(500)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Verifier remarks, required on rejection.</w:t>
            </w:r>
          </w:p>
        </w:tc>
      </w:tr>
      <w:tr>
        <w:trPr>
          <w:cantSplit/>
        </w:trPr>
        <w:tc>
          <w:tcPr>
            <w:tcW w:type="dxa" w:w="2098"/>
            <w:vAlign w:val="top"/>
          </w:tcPr>
          <w:p>
            <w:pPr>
              <w:spacing w:after="20" w:line="252" w:lineRule="auto"/>
            </w:pPr>
            <w:r>
              <w:rPr>
                <w:b/>
                <w:i w:val="0"/>
                <w:sz w:val="15"/>
              </w:rPr>
              <w:t>system_generated</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false</w:t>
            </w:r>
          </w:p>
        </w:tc>
        <w:tc>
          <w:tcPr>
            <w:tcW w:type="dxa" w:w="2494"/>
            <w:vAlign w:val="top"/>
          </w:tcPr>
          <w:p>
            <w:pPr>
              <w:spacing w:after="20" w:line="252" w:lineRule="auto"/>
            </w:pPr>
          </w:p>
        </w:tc>
        <w:tc>
          <w:tcPr>
            <w:tcW w:type="dxa" w:w="5783"/>
            <w:vAlign w:val="top"/>
          </w:tcPr>
          <w:p>
            <w:pPr>
              <w:spacing w:after="20" w:line="252" w:lineRule="auto"/>
            </w:pPr>
            <w:r>
              <w:rPr>
                <w:b w:val="0"/>
                <w:i w:val="0"/>
                <w:sz w:val="15"/>
              </w:rPr>
              <w:t>True for documents produced by the system (schedule, receipt, reports).</w:t>
            </w:r>
          </w:p>
        </w:tc>
      </w:tr>
      <w:tr>
        <w:trPr>
          <w:cantSplit/>
        </w:trPr>
        <w:tc>
          <w:tcPr>
            <w:tcW w:type="dxa" w:w="2098"/>
            <w:vAlign w:val="top"/>
            <w:shd w:val="clear" w:color="auto" w:fill="FDF0F7"/>
          </w:tcPr>
          <w:p>
            <w:pPr>
              <w:spacing w:after="20" w:line="252" w:lineRule="auto"/>
            </w:pPr>
            <w:r>
              <w:rPr>
                <w:b/>
                <w:i w:val="0"/>
                <w:sz w:val="15"/>
              </w:rPr>
              <w:t>uploaded_by_id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User who uploaded the file; null for system-generated files and participant e-signatures.</w:t>
            </w:r>
          </w:p>
        </w:tc>
      </w:tr>
      <w:tr>
        <w:trPr>
          <w:cantSplit/>
        </w:trPr>
        <w:tc>
          <w:tcPr>
            <w:tcW w:type="dxa" w:w="2098"/>
            <w:vAlign w:val="top"/>
          </w:tcPr>
          <w:p>
            <w:pPr>
              <w:spacing w:after="20" w:line="252" w:lineRule="auto"/>
            </w:pPr>
            <w:r>
              <w:rPr>
                <w:b/>
                <w:i w:val="0"/>
                <w:sz w:val="15"/>
              </w:rPr>
              <w:t>verified_by_id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Back-office user who verified or rejected the document.</w:t>
            </w:r>
          </w:p>
        </w:tc>
      </w:tr>
      <w:tr>
        <w:trPr>
          <w:cantSplit/>
        </w:trPr>
        <w:tc>
          <w:tcPr>
            <w:tcW w:type="dxa" w:w="2098"/>
            <w:vAlign w:val="top"/>
            <w:shd w:val="clear" w:color="auto" w:fill="FDF0F7"/>
          </w:tcPr>
          <w:p>
            <w:pPr>
              <w:spacing w:after="20" w:line="252" w:lineRule="auto"/>
            </w:pPr>
            <w:r>
              <w:rPr>
                <w:b/>
                <w:i w:val="0"/>
                <w:sz w:val="15"/>
              </w:rPr>
              <w:t>verified_at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document was verified or rejected.</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2.23 workflow_definition</w:t>
      </w:r>
    </w:p>
    <w:p>
      <w:pPr>
        <w:keepNext/>
        <w:spacing w:after="80"/>
      </w:pPr>
      <w:r>
        <w:rPr>
          <w:b w:val="0"/>
          <w:i w:val="0"/>
          <w:sz w:val="18"/>
        </w:rPr>
        <w:t>Approval workflow per transaction type (COM-04, BO-16). Inactive definitions approve requests automatically. Model WorkflowDefinition; area Workflow;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type</w:t>
            </w:r>
          </w:p>
        </w:tc>
        <w:tc>
          <w:tcPr>
            <w:tcW w:type="dxa" w:w="1587"/>
            <w:vAlign w:val="top"/>
            <w:shd w:val="clear" w:color="auto" w:fill="FDF0F7"/>
          </w:tcPr>
          <w:p>
            <w:pPr>
              <w:spacing w:after="20" w:line="252" w:lineRule="auto"/>
            </w:pPr>
            <w:r>
              <w:rPr>
                <w:b w:val="0"/>
                <w:i w:val="0"/>
                <w:sz w:val="15"/>
              </w:rPr>
              <w:t>ApprovalType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Transaction type governed by the workflow; one definition per type.</w:t>
            </w:r>
          </w:p>
        </w:tc>
      </w:tr>
      <w:tr>
        <w:trPr>
          <w:cantSplit/>
        </w:trPr>
        <w:tc>
          <w:tcPr>
            <w:tcW w:type="dxa" w:w="2098"/>
            <w:vAlign w:val="top"/>
          </w:tcPr>
          <w:p>
            <w:pPr>
              <w:spacing w:after="20" w:line="252" w:lineRule="auto"/>
            </w:pPr>
            <w:r>
              <w:rPr>
                <w:b/>
                <w:i w:val="0"/>
                <w:sz w:val="15"/>
              </w:rPr>
              <w:t>name</w:t>
            </w:r>
          </w:p>
        </w:tc>
        <w:tc>
          <w:tcPr>
            <w:tcW w:type="dxa" w:w="1587"/>
            <w:vAlign w:val="top"/>
          </w:tcPr>
          <w:p>
            <w:pPr>
              <w:spacing w:after="20" w:line="252" w:lineRule="auto"/>
            </w:pPr>
            <w:r>
              <w:rPr>
                <w:b w:val="0"/>
                <w:i w:val="0"/>
                <w:sz w:val="15"/>
              </w:rPr>
              <w:t>VARCHAR(100)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Workflow name shown to administrators.</w:t>
            </w:r>
          </w:p>
        </w:tc>
      </w:tr>
      <w:tr>
        <w:trPr>
          <w:cantSplit/>
        </w:trPr>
        <w:tc>
          <w:tcPr>
            <w:tcW w:type="dxa" w:w="2098"/>
            <w:vAlign w:val="top"/>
            <w:shd w:val="clear" w:color="auto" w:fill="FDF0F7"/>
          </w:tcPr>
          <w:p>
            <w:pPr>
              <w:spacing w:after="20" w:line="252" w:lineRule="auto"/>
            </w:pPr>
            <w:r>
              <w:rPr>
                <w:b/>
                <w:i w:val="0"/>
                <w:sz w:val="15"/>
              </w:rPr>
              <w:t>description</w:t>
            </w:r>
          </w:p>
        </w:tc>
        <w:tc>
          <w:tcPr>
            <w:tcW w:type="dxa" w:w="1587"/>
            <w:vAlign w:val="top"/>
            <w:shd w:val="clear" w:color="auto" w:fill="FDF0F7"/>
          </w:tcPr>
          <w:p>
            <w:pPr>
              <w:spacing w:after="20" w:line="252" w:lineRule="auto"/>
            </w:pPr>
            <w:r>
              <w:rPr>
                <w:b w:val="0"/>
                <w:i w:val="0"/>
                <w:sz w:val="15"/>
              </w:rPr>
              <w:t>VARCHAR(500)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What the workflow covers.</w:t>
            </w:r>
          </w:p>
        </w:tc>
      </w:tr>
      <w:tr>
        <w:trPr>
          <w:cantSplit/>
        </w:trPr>
        <w:tc>
          <w:tcPr>
            <w:tcW w:type="dxa" w:w="2098"/>
            <w:vAlign w:val="top"/>
          </w:tcPr>
          <w:p>
            <w:pPr>
              <w:spacing w:after="20" w:line="252" w:lineRule="auto"/>
            </w:pPr>
            <w:r>
              <w:rPr>
                <w:b/>
                <w:i w:val="0"/>
                <w:sz w:val="15"/>
              </w:rPr>
              <w:t>active</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true</w:t>
            </w:r>
          </w:p>
        </w:tc>
        <w:tc>
          <w:tcPr>
            <w:tcW w:type="dxa" w:w="2494"/>
            <w:vAlign w:val="top"/>
          </w:tcPr>
          <w:p>
            <w:pPr>
              <w:spacing w:after="20" w:line="252" w:lineRule="auto"/>
            </w:pPr>
          </w:p>
        </w:tc>
        <w:tc>
          <w:tcPr>
            <w:tcW w:type="dxa" w:w="5783"/>
            <w:vAlign w:val="top"/>
          </w:tcPr>
          <w:p>
            <w:pPr>
              <w:spacing w:after="20" w:line="252" w:lineRule="auto"/>
            </w:pPr>
            <w:r>
              <w:rPr>
                <w:b w:val="0"/>
                <w:i w:val="0"/>
                <w:sz w:val="15"/>
              </w:rPr>
              <w:t>When false, requests of this type are approved automatically on submission.</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2.24 workflow_step</w:t>
      </w:r>
    </w:p>
    <w:p>
      <w:pPr>
        <w:keepNext/>
        <w:spacing w:after="80"/>
      </w:pPr>
      <w:r>
        <w:rPr>
          <w:b w:val="0"/>
          <w:i w:val="0"/>
          <w:sz w:val="18"/>
        </w:rPr>
        <w:t>Levels of a workflow: permission required to approve the level and optional amount threshold above which the level applies (authority limits). Model WorkflowStep; area Workflow;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definition_id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 (1/2)</w:t>
            </w:r>
          </w:p>
          <w:p>
            <w:pPr>
              <w:spacing w:after="20" w:line="252" w:lineRule="auto"/>
            </w:pPr>
            <w:r>
              <w:rPr>
                <w:b w:val="0"/>
                <w:i w:val="0"/>
                <w:sz w:val="15"/>
              </w:rPr>
              <w:t>FK workflow_definition(id); on delete cascade</w:t>
            </w:r>
          </w:p>
        </w:tc>
        <w:tc>
          <w:tcPr>
            <w:tcW w:type="dxa" w:w="5783"/>
            <w:vAlign w:val="top"/>
            <w:shd w:val="clear" w:color="auto" w:fill="FDF0F7"/>
          </w:tcPr>
          <w:p>
            <w:pPr>
              <w:spacing w:after="20" w:line="252" w:lineRule="auto"/>
            </w:pPr>
            <w:r>
              <w:rPr>
                <w:b w:val="0"/>
                <w:i w:val="0"/>
                <w:sz w:val="15"/>
              </w:rPr>
              <w:t>Workflow the step belongs to.</w:t>
            </w:r>
          </w:p>
        </w:tc>
      </w:tr>
      <w:tr>
        <w:trPr>
          <w:cantSplit/>
        </w:trPr>
        <w:tc>
          <w:tcPr>
            <w:tcW w:type="dxa" w:w="2098"/>
            <w:vAlign w:val="top"/>
          </w:tcPr>
          <w:p>
            <w:pPr>
              <w:spacing w:after="20" w:line="252" w:lineRule="auto"/>
            </w:pPr>
            <w:r>
              <w:rPr>
                <w:b/>
                <w:i w:val="0"/>
                <w:sz w:val="15"/>
              </w:rPr>
              <w:t>level</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(2/2)</w:t>
            </w:r>
          </w:p>
        </w:tc>
        <w:tc>
          <w:tcPr>
            <w:tcW w:type="dxa" w:w="5783"/>
            <w:vAlign w:val="top"/>
          </w:tcPr>
          <w:p>
            <w:pPr>
              <w:spacing w:after="20" w:line="252" w:lineRule="auto"/>
            </w:pPr>
            <w:r>
              <w:rPr>
                <w:b w:val="0"/>
                <w:i w:val="0"/>
                <w:sz w:val="15"/>
              </w:rPr>
              <w:t>Approval level, starting at 1.</w:t>
            </w:r>
          </w:p>
        </w:tc>
      </w:tr>
      <w:tr>
        <w:trPr>
          <w:cantSplit/>
        </w:trPr>
        <w:tc>
          <w:tcPr>
            <w:tcW w:type="dxa" w:w="2098"/>
            <w:vAlign w:val="top"/>
            <w:shd w:val="clear" w:color="auto" w:fill="FDF0F7"/>
          </w:tcPr>
          <w:p>
            <w:pPr>
              <w:spacing w:after="20" w:line="252" w:lineRule="auto"/>
            </w:pPr>
            <w:r>
              <w:rPr>
                <w:b/>
                <w:i w:val="0"/>
                <w:sz w:val="15"/>
              </w:rPr>
              <w:t>name</w:t>
            </w:r>
          </w:p>
        </w:tc>
        <w:tc>
          <w:tcPr>
            <w:tcW w:type="dxa" w:w="1587"/>
            <w:vAlign w:val="top"/>
            <w:shd w:val="clear" w:color="auto" w:fill="FDF0F7"/>
          </w:tcPr>
          <w:p>
            <w:pPr>
              <w:spacing w:after="20" w:line="252" w:lineRule="auto"/>
            </w:pPr>
            <w:r>
              <w:rPr>
                <w:b w:val="0"/>
                <w:i w:val="0"/>
                <w:sz w:val="15"/>
              </w:rPr>
              <w:t>VARCHAR(100)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Step name shown in the inbox and approval history.</w:t>
            </w:r>
          </w:p>
        </w:tc>
      </w:tr>
      <w:tr>
        <w:trPr>
          <w:cantSplit/>
        </w:trPr>
        <w:tc>
          <w:tcPr>
            <w:tcW w:type="dxa" w:w="2098"/>
            <w:vAlign w:val="top"/>
          </w:tcPr>
          <w:p>
            <w:pPr>
              <w:spacing w:after="20" w:line="252" w:lineRule="auto"/>
            </w:pPr>
            <w:r>
              <w:rPr>
                <w:b/>
                <w:i w:val="0"/>
                <w:sz w:val="15"/>
              </w:rPr>
              <w:t>permission</w:t>
            </w:r>
          </w:p>
        </w:tc>
        <w:tc>
          <w:tcPr>
            <w:tcW w:type="dxa" w:w="1587"/>
            <w:vAlign w:val="top"/>
          </w:tcPr>
          <w:p>
            <w:pPr>
              <w:spacing w:after="20" w:line="252" w:lineRule="auto"/>
            </w:pPr>
            <w:r>
              <w:rPr>
                <w:b w:val="0"/>
                <w:i w:val="0"/>
                <w:sz w:val="15"/>
              </w:rPr>
              <w:t>VARCHAR(80)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Permission a checker needs to approve this level.</w:t>
            </w:r>
          </w:p>
        </w:tc>
      </w:tr>
      <w:tr>
        <w:trPr>
          <w:cantSplit/>
        </w:trPr>
        <w:tc>
          <w:tcPr>
            <w:tcW w:type="dxa" w:w="2098"/>
            <w:vAlign w:val="top"/>
            <w:shd w:val="clear" w:color="auto" w:fill="FDF0F7"/>
          </w:tcPr>
          <w:p>
            <w:pPr>
              <w:spacing w:after="20" w:line="252" w:lineRule="auto"/>
            </w:pPr>
            <w:r>
              <w:rPr>
                <w:b/>
                <w:i w:val="0"/>
                <w:sz w:val="15"/>
              </w:rPr>
              <w:t>min_amount</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Amount threshold in B$; the level applies only when the request amount is at or above it. Null means always.</w:t>
            </w:r>
          </w:p>
        </w:tc>
      </w:tr>
    </w:tbl>
    <w:p>
      <w:pPr>
        <w:spacing w:after="0" w:before="0"/>
      </w:pPr>
      <w:r>
        <w:rPr>
          <w:sz w:val="8"/>
        </w:rPr>
      </w:r>
    </w:p>
    <w:p>
      <w:pPr>
        <w:pStyle w:val="Heading2"/>
      </w:pPr>
      <w:r>
        <w:t>2.25 approval_request</w:t>
      </w:r>
    </w:p>
    <w:p>
      <w:pPr>
        <w:keepNext/>
        <w:spacing w:after="80"/>
      </w:pPr>
      <w:r>
        <w:rPr>
          <w:b w:val="0"/>
          <w:i w:val="0"/>
          <w:sz w:val="18"/>
        </w:rPr>
        <w:t>Maker-checker requests raised for a transaction type, with the proposed change as payload and the approval levels resolved at submission. Model ApprovalRequest; area Workflow;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request_no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Request reference RQ/yy/nnnnnn issued from seq_request_no.</w:t>
            </w:r>
          </w:p>
        </w:tc>
      </w:tr>
      <w:tr>
        <w:trPr>
          <w:cantSplit/>
        </w:trPr>
        <w:tc>
          <w:tcPr>
            <w:tcW w:type="dxa" w:w="2098"/>
            <w:vAlign w:val="top"/>
          </w:tcPr>
          <w:p>
            <w:pPr>
              <w:spacing w:after="20" w:line="252" w:lineRule="auto"/>
            </w:pPr>
            <w:r>
              <w:rPr>
                <w:b/>
                <w:i w:val="0"/>
                <w:sz w:val="15"/>
              </w:rPr>
              <w:t>type</w:t>
            </w:r>
          </w:p>
        </w:tc>
        <w:tc>
          <w:tcPr>
            <w:tcW w:type="dxa" w:w="1587"/>
            <w:vAlign w:val="top"/>
          </w:tcPr>
          <w:p>
            <w:pPr>
              <w:spacing w:after="20" w:line="252" w:lineRule="auto"/>
            </w:pPr>
            <w:r>
              <w:rPr>
                <w:b w:val="0"/>
                <w:i w:val="0"/>
                <w:sz w:val="15"/>
              </w:rPr>
              <w:t>ApprovalType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Transaction type, e.g. AGENT_REGISTRATION, POLICY_REFERRAL, PAYMENT_VERIFICATION.</w:t>
            </w:r>
          </w:p>
        </w:tc>
      </w:tr>
      <w:tr>
        <w:trPr>
          <w:cantSplit/>
        </w:trPr>
        <w:tc>
          <w:tcPr>
            <w:tcW w:type="dxa" w:w="2098"/>
            <w:vAlign w:val="top"/>
            <w:shd w:val="clear" w:color="auto" w:fill="FDF0F7"/>
          </w:tcPr>
          <w:p>
            <w:pPr>
              <w:spacing w:after="20" w:line="252" w:lineRule="auto"/>
            </w:pPr>
            <w:r>
              <w:rPr>
                <w:b/>
                <w:i w:val="0"/>
                <w:sz w:val="15"/>
              </w:rPr>
              <w:t>entity_type</w:t>
            </w:r>
          </w:p>
        </w:tc>
        <w:tc>
          <w:tcPr>
            <w:tcW w:type="dxa" w:w="1587"/>
            <w:vAlign w:val="top"/>
            <w:shd w:val="clear" w:color="auto" w:fill="FDF0F7"/>
          </w:tcPr>
          <w:p>
            <w:pPr>
              <w:spacing w:after="20" w:line="252" w:lineRule="auto"/>
            </w:pPr>
            <w:r>
              <w:rPr>
                <w:b w:val="0"/>
                <w:i w:val="0"/>
                <w:sz w:val="15"/>
              </w:rPr>
              <w:t>VARCHAR(30)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Type of record the request is about, e.g. Agent, Policy, Payment.</w:t>
            </w:r>
          </w:p>
        </w:tc>
      </w:tr>
      <w:tr>
        <w:trPr>
          <w:cantSplit/>
        </w:trPr>
        <w:tc>
          <w:tcPr>
            <w:tcW w:type="dxa" w:w="2098"/>
            <w:vAlign w:val="top"/>
          </w:tcPr>
          <w:p>
            <w:pPr>
              <w:spacing w:after="20" w:line="252" w:lineRule="auto"/>
            </w:pPr>
            <w:r>
              <w:rPr>
                <w:b/>
                <w:i w:val="0"/>
                <w:sz w:val="15"/>
              </w:rPr>
              <w:t>entity_id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Id of the record the request is about.</w:t>
            </w:r>
          </w:p>
        </w:tc>
      </w:tr>
      <w:tr>
        <w:trPr>
          <w:cantSplit/>
        </w:trPr>
        <w:tc>
          <w:tcPr>
            <w:tcW w:type="dxa" w:w="2098"/>
            <w:vAlign w:val="top"/>
            <w:shd w:val="clear" w:color="auto" w:fill="FDF0F7"/>
          </w:tcPr>
          <w:p>
            <w:pPr>
              <w:spacing w:after="20" w:line="252" w:lineRule="auto"/>
            </w:pPr>
            <w:r>
              <w:rPr>
                <w:b/>
                <w:i w:val="0"/>
                <w:sz w:val="15"/>
              </w:rPr>
              <w:t>summary</w:t>
            </w:r>
          </w:p>
        </w:tc>
        <w:tc>
          <w:tcPr>
            <w:tcW w:type="dxa" w:w="1587"/>
            <w:vAlign w:val="top"/>
            <w:shd w:val="clear" w:color="auto" w:fill="FDF0F7"/>
          </w:tcPr>
          <w:p>
            <w:pPr>
              <w:spacing w:after="20" w:line="252" w:lineRule="auto"/>
            </w:pPr>
            <w:r>
              <w:rPr>
                <w:b w:val="0"/>
                <w:i w:val="0"/>
                <w:sz w:val="15"/>
              </w:rPr>
              <w:t>VARCHAR(300)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One-line summary shown in the inbox.</w:t>
            </w:r>
          </w:p>
        </w:tc>
      </w:tr>
      <w:tr>
        <w:trPr>
          <w:cantSplit/>
        </w:trPr>
        <w:tc>
          <w:tcPr>
            <w:tcW w:type="dxa" w:w="2098"/>
            <w:vAlign w:val="top"/>
          </w:tcPr>
          <w:p>
            <w:pPr>
              <w:spacing w:after="20" w:line="252" w:lineRule="auto"/>
            </w:pPr>
            <w:r>
              <w:rPr>
                <w:b/>
                <w:i w:val="0"/>
                <w:sz w:val="15"/>
              </w:rPr>
              <w:t>payload</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Proposed change or context for the checker, e.g. before and after values of a profile update.</w:t>
            </w:r>
          </w:p>
        </w:tc>
      </w:tr>
      <w:tr>
        <w:trPr>
          <w:cantSplit/>
        </w:trPr>
        <w:tc>
          <w:tcPr>
            <w:tcW w:type="dxa" w:w="2098"/>
            <w:vAlign w:val="top"/>
            <w:shd w:val="clear" w:color="auto" w:fill="FDF0F7"/>
          </w:tcPr>
          <w:p>
            <w:pPr>
              <w:spacing w:after="20" w:line="252" w:lineRule="auto"/>
            </w:pPr>
            <w:r>
              <w:rPr>
                <w:b/>
                <w:i w:val="0"/>
                <w:sz w:val="15"/>
              </w:rPr>
              <w:t>amount</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Amount used to select levels with thresholds, e.g. sum covered.</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ApprovalStatus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'PENDING'</w:t>
            </w: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PENDING, APPROVED, REJECTED or WITHDRAWN.</w:t>
            </w:r>
          </w:p>
        </w:tc>
      </w:tr>
      <w:tr>
        <w:trPr>
          <w:cantSplit/>
        </w:trPr>
        <w:tc>
          <w:tcPr>
            <w:tcW w:type="dxa" w:w="2098"/>
            <w:vAlign w:val="top"/>
            <w:shd w:val="clear" w:color="auto" w:fill="FDF0F7"/>
          </w:tcPr>
          <w:p>
            <w:pPr>
              <w:spacing w:after="20" w:line="252" w:lineRule="auto"/>
            </w:pPr>
            <w:r>
              <w:rPr>
                <w:b/>
                <w:i w:val="0"/>
                <w:sz w:val="15"/>
              </w:rPr>
              <w:t>current_level</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1</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Level awaiting a decision.</w:t>
            </w:r>
          </w:p>
        </w:tc>
      </w:tr>
      <w:tr>
        <w:trPr>
          <w:cantSplit/>
        </w:trPr>
        <w:tc>
          <w:tcPr>
            <w:tcW w:type="dxa" w:w="2098"/>
            <w:vAlign w:val="top"/>
          </w:tcPr>
          <w:p>
            <w:pPr>
              <w:spacing w:after="20" w:line="252" w:lineRule="auto"/>
            </w:pPr>
            <w:r>
              <w:rPr>
                <w:b/>
                <w:i w:val="0"/>
                <w:sz w:val="15"/>
              </w:rPr>
              <w:t>total_levels</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Number of levels that apply to this request, fixed at submission.</w:t>
            </w:r>
          </w:p>
        </w:tc>
      </w:tr>
      <w:tr>
        <w:trPr>
          <w:cantSplit/>
        </w:trPr>
        <w:tc>
          <w:tcPr>
            <w:tcW w:type="dxa" w:w="2098"/>
            <w:vAlign w:val="top"/>
            <w:shd w:val="clear" w:color="auto" w:fill="FDF0F7"/>
          </w:tcPr>
          <w:p>
            <w:pPr>
              <w:spacing w:after="20" w:line="252" w:lineRule="auto"/>
            </w:pPr>
            <w:r>
              <w:rPr>
                <w:b/>
                <w:i w:val="0"/>
                <w:sz w:val="15"/>
              </w:rPr>
              <w:t>level_permissions</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Permission required at each level, in order, fixed at submission so a later workflow change does not alter a request in flight.</w:t>
            </w:r>
          </w:p>
        </w:tc>
      </w:tr>
      <w:tr>
        <w:trPr>
          <w:cantSplit/>
        </w:trPr>
        <w:tc>
          <w:tcPr>
            <w:tcW w:type="dxa" w:w="2098"/>
            <w:vAlign w:val="top"/>
          </w:tcPr>
          <w:p>
            <w:pPr>
              <w:spacing w:after="20" w:line="252" w:lineRule="auto"/>
            </w:pPr>
            <w:r>
              <w:rPr>
                <w:b/>
                <w:i w:val="0"/>
                <w:sz w:val="15"/>
              </w:rPr>
              <w:t>maker_id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User who raised the request. Cannot approve it.</w:t>
            </w:r>
          </w:p>
        </w:tc>
      </w:tr>
      <w:tr>
        <w:trPr>
          <w:cantSplit/>
        </w:trPr>
        <w:tc>
          <w:tcPr>
            <w:tcW w:type="dxa" w:w="2098"/>
            <w:vAlign w:val="top"/>
            <w:shd w:val="clear" w:color="auto" w:fill="FDF0F7"/>
          </w:tcPr>
          <w:p>
            <w:pPr>
              <w:spacing w:after="20" w:line="252" w:lineRule="auto"/>
            </w:pPr>
            <w:r>
              <w:rPr>
                <w:b/>
                <w:i w:val="0"/>
                <w:sz w:val="15"/>
              </w:rPr>
              <w:t>maker_name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Maker's name at the time.</w:t>
            </w:r>
          </w:p>
        </w:tc>
      </w:tr>
      <w:tr>
        <w:trPr>
          <w:cantSplit/>
        </w:trPr>
        <w:tc>
          <w:tcPr>
            <w:tcW w:type="dxa" w:w="2098"/>
            <w:vAlign w:val="top"/>
          </w:tcPr>
          <w:p>
            <w:pPr>
              <w:spacing w:after="20" w:line="252" w:lineRule="auto"/>
            </w:pPr>
            <w:r>
              <w:rPr>
                <w:b/>
                <w:i w:val="0"/>
                <w:sz w:val="15"/>
              </w:rPr>
              <w:t>agency_id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Agency the request relates to, for portal visibility.</w:t>
            </w:r>
          </w:p>
        </w:tc>
      </w:tr>
      <w:tr>
        <w:trPr>
          <w:cantSplit/>
        </w:trPr>
        <w:tc>
          <w:tcPr>
            <w:tcW w:type="dxa" w:w="2098"/>
            <w:vAlign w:val="top"/>
            <w:shd w:val="clear" w:color="auto" w:fill="FDF0F7"/>
          </w:tcPr>
          <w:p>
            <w:pPr>
              <w:spacing w:after="20" w:line="252" w:lineRule="auto"/>
            </w:pPr>
            <w:r>
              <w:rPr>
                <w:b/>
                <w:i w:val="0"/>
                <w:sz w:val="15"/>
              </w:rPr>
              <w:t>submitted_at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request was raised.</w:t>
            </w:r>
          </w:p>
        </w:tc>
      </w:tr>
      <w:tr>
        <w:trPr>
          <w:cantSplit/>
        </w:trPr>
        <w:tc>
          <w:tcPr>
            <w:tcW w:type="dxa" w:w="2098"/>
            <w:vAlign w:val="top"/>
          </w:tcPr>
          <w:p>
            <w:pPr>
              <w:spacing w:after="20" w:line="252" w:lineRule="auto"/>
            </w:pPr>
            <w:r>
              <w:rPr>
                <w:b/>
                <w:i w:val="0"/>
                <w:sz w:val="15"/>
              </w:rPr>
              <w:t>decided_at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request reached its final status.</w:t>
            </w:r>
          </w:p>
        </w:tc>
      </w:tr>
      <w:tr>
        <w:trPr>
          <w:cantSplit/>
        </w:trPr>
        <w:tc>
          <w:tcPr>
            <w:tcW w:type="dxa" w:w="2098"/>
            <w:vAlign w:val="top"/>
            <w:shd w:val="clear" w:color="auto" w:fill="FDF0F7"/>
          </w:tcPr>
          <w:p>
            <w:pPr>
              <w:spacing w:after="20" w:line="252" w:lineRule="auto"/>
            </w:pPr>
            <w:r>
              <w:rPr>
                <w:b/>
                <w:i w:val="0"/>
                <w:sz w:val="15"/>
              </w:rPr>
              <w:t>final_remarks</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Remarks of the final decision.</w:t>
            </w:r>
          </w:p>
        </w:tc>
      </w:tr>
    </w:tbl>
    <w:p>
      <w:pPr>
        <w:spacing w:after="0" w:before="0"/>
      </w:pPr>
      <w:r>
        <w:rPr>
          <w:sz w:val="8"/>
        </w:rPr>
      </w:r>
    </w:p>
    <w:p>
      <w:pPr>
        <w:pStyle w:val="Heading2"/>
      </w:pPr>
      <w:r>
        <w:t>2.26 approval_action</w:t>
      </w:r>
    </w:p>
    <w:p>
      <w:pPr>
        <w:keepNext/>
        <w:spacing w:after="80"/>
      </w:pPr>
      <w:r>
        <w:rPr>
          <w:b w:val="0"/>
          <w:i w:val="0"/>
          <w:sz w:val="18"/>
        </w:rPr>
        <w:t>Every action on an approval request: submit, approve, reject or withdraw, with actor and remarks (AP-61). Model ApprovalAction; area Workflow;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request_id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p>
            <w:pPr>
              <w:spacing w:after="20" w:line="252" w:lineRule="auto"/>
            </w:pPr>
            <w:r>
              <w:rPr>
                <w:b w:val="0"/>
                <w:i w:val="0"/>
                <w:sz w:val="15"/>
              </w:rPr>
              <w:t>FK approval_request(id); on delete cascade</w:t>
            </w:r>
          </w:p>
        </w:tc>
        <w:tc>
          <w:tcPr>
            <w:tcW w:type="dxa" w:w="5783"/>
            <w:vAlign w:val="top"/>
            <w:shd w:val="clear" w:color="auto" w:fill="FDF0F7"/>
          </w:tcPr>
          <w:p>
            <w:pPr>
              <w:spacing w:after="20" w:line="252" w:lineRule="auto"/>
            </w:pPr>
            <w:r>
              <w:rPr>
                <w:b w:val="0"/>
                <w:i w:val="0"/>
                <w:sz w:val="15"/>
              </w:rPr>
              <w:t>Request the action belongs to.</w:t>
            </w:r>
          </w:p>
        </w:tc>
      </w:tr>
      <w:tr>
        <w:trPr>
          <w:cantSplit/>
        </w:trPr>
        <w:tc>
          <w:tcPr>
            <w:tcW w:type="dxa" w:w="2098"/>
            <w:vAlign w:val="top"/>
          </w:tcPr>
          <w:p>
            <w:pPr>
              <w:spacing w:after="20" w:line="252" w:lineRule="auto"/>
            </w:pPr>
            <w:r>
              <w:rPr>
                <w:b/>
                <w:i w:val="0"/>
                <w:sz w:val="15"/>
              </w:rPr>
              <w:t>level</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Level acted on; 0 for submission.</w:t>
            </w:r>
          </w:p>
        </w:tc>
      </w:tr>
      <w:tr>
        <w:trPr>
          <w:cantSplit/>
        </w:trPr>
        <w:tc>
          <w:tcPr>
            <w:tcW w:type="dxa" w:w="2098"/>
            <w:vAlign w:val="top"/>
            <w:shd w:val="clear" w:color="auto" w:fill="FDF0F7"/>
          </w:tcPr>
          <w:p>
            <w:pPr>
              <w:spacing w:after="20" w:line="252" w:lineRule="auto"/>
            </w:pPr>
            <w:r>
              <w:rPr>
                <w:b/>
                <w:i w:val="0"/>
                <w:sz w:val="15"/>
              </w:rPr>
              <w:t>action</w:t>
            </w:r>
          </w:p>
        </w:tc>
        <w:tc>
          <w:tcPr>
            <w:tcW w:type="dxa" w:w="1587"/>
            <w:vAlign w:val="top"/>
            <w:shd w:val="clear" w:color="auto" w:fill="FDF0F7"/>
          </w:tcPr>
          <w:p>
            <w:pPr>
              <w:spacing w:after="20" w:line="252" w:lineRule="auto"/>
            </w:pPr>
            <w:r>
              <w:rPr>
                <w:b w:val="0"/>
                <w:i w:val="0"/>
                <w:sz w:val="15"/>
              </w:rPr>
              <w:t>ApprovalActionType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SUBMIT, APPROVE, REJECT or WITHDRAW.</w:t>
            </w:r>
          </w:p>
        </w:tc>
      </w:tr>
      <w:tr>
        <w:trPr>
          <w:cantSplit/>
        </w:trPr>
        <w:tc>
          <w:tcPr>
            <w:tcW w:type="dxa" w:w="2098"/>
            <w:vAlign w:val="top"/>
          </w:tcPr>
          <w:p>
            <w:pPr>
              <w:spacing w:after="20" w:line="252" w:lineRule="auto"/>
            </w:pPr>
            <w:r>
              <w:rPr>
                <w:b/>
                <w:i w:val="0"/>
                <w:sz w:val="15"/>
              </w:rPr>
              <w:t>actor_id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User who acted.</w:t>
            </w:r>
          </w:p>
        </w:tc>
      </w:tr>
      <w:tr>
        <w:trPr>
          <w:cantSplit/>
        </w:trPr>
        <w:tc>
          <w:tcPr>
            <w:tcW w:type="dxa" w:w="2098"/>
            <w:vAlign w:val="top"/>
            <w:shd w:val="clear" w:color="auto" w:fill="FDF0F7"/>
          </w:tcPr>
          <w:p>
            <w:pPr>
              <w:spacing w:after="20" w:line="252" w:lineRule="auto"/>
            </w:pPr>
            <w:r>
              <w:rPr>
                <w:b/>
                <w:i w:val="0"/>
                <w:sz w:val="15"/>
              </w:rPr>
              <w:t>actor_name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Actor's name at the time.</w:t>
            </w:r>
          </w:p>
        </w:tc>
      </w:tr>
      <w:tr>
        <w:trPr>
          <w:cantSplit/>
        </w:trPr>
        <w:tc>
          <w:tcPr>
            <w:tcW w:type="dxa" w:w="2098"/>
            <w:vAlign w:val="top"/>
          </w:tcPr>
          <w:p>
            <w:pPr>
              <w:spacing w:after="20" w:line="252" w:lineRule="auto"/>
            </w:pPr>
            <w:r>
              <w:rPr>
                <w:b/>
                <w:i w:val="0"/>
                <w:sz w:val="15"/>
              </w:rPr>
              <w:t>remarks</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Remarks; mandatory for rejection.</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2.27 issue</w:t>
      </w:r>
    </w:p>
    <w:p>
      <w:pPr>
        <w:keepNext/>
        <w:spacing w:after="80"/>
      </w:pPr>
      <w:r>
        <w:rPr>
          <w:b w:val="0"/>
          <w:i w:val="0"/>
          <w:sz w:val="18"/>
        </w:rPr>
        <w:t>Issues reported from the portal or back-office with priority, assignment and SLA timestamps (AP-55, BO-29 to BO-31). Model Issue; area Issue management;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issue_no</w:t>
            </w:r>
          </w:p>
        </w:tc>
        <w:tc>
          <w:tcPr>
            <w:tcW w:type="dxa" w:w="1587"/>
            <w:vAlign w:val="top"/>
            <w:shd w:val="clear" w:color="auto" w:fill="FDF0F7"/>
          </w:tcPr>
          <w:p>
            <w:pPr>
              <w:spacing w:after="20" w:line="252" w:lineRule="auto"/>
            </w:pPr>
            <w:r>
              <w:rPr>
                <w:b w:val="0"/>
                <w:i w:val="0"/>
                <w:sz w:val="15"/>
              </w:rPr>
              <w:t>VARCHAR(20)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Issue reference IS/yy/nnnnnn issued from seq_issue_no.</w:t>
            </w:r>
          </w:p>
        </w:tc>
      </w:tr>
      <w:tr>
        <w:trPr>
          <w:cantSplit/>
        </w:trPr>
        <w:tc>
          <w:tcPr>
            <w:tcW w:type="dxa" w:w="2098"/>
            <w:vAlign w:val="top"/>
          </w:tcPr>
          <w:p>
            <w:pPr>
              <w:spacing w:after="20" w:line="252" w:lineRule="auto"/>
            </w:pPr>
            <w:r>
              <w:rPr>
                <w:b/>
                <w:i w:val="0"/>
                <w:sz w:val="15"/>
              </w:rPr>
              <w:t>title</w:t>
            </w:r>
          </w:p>
        </w:tc>
        <w:tc>
          <w:tcPr>
            <w:tcW w:type="dxa" w:w="1587"/>
            <w:vAlign w:val="top"/>
          </w:tcPr>
          <w:p>
            <w:pPr>
              <w:spacing w:after="20" w:line="252" w:lineRule="auto"/>
            </w:pPr>
            <w:r>
              <w:rPr>
                <w:b w:val="0"/>
                <w:i w:val="0"/>
                <w:sz w:val="15"/>
              </w:rPr>
              <w:t>VARCHAR(200)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Short summary of the issue.</w:t>
            </w:r>
          </w:p>
        </w:tc>
      </w:tr>
      <w:tr>
        <w:trPr>
          <w:cantSplit/>
        </w:trPr>
        <w:tc>
          <w:tcPr>
            <w:tcW w:type="dxa" w:w="2098"/>
            <w:vAlign w:val="top"/>
            <w:shd w:val="clear" w:color="auto" w:fill="FDF0F7"/>
          </w:tcPr>
          <w:p>
            <w:pPr>
              <w:spacing w:after="20" w:line="252" w:lineRule="auto"/>
            </w:pPr>
            <w:r>
              <w:rPr>
                <w:b/>
                <w:i w:val="0"/>
                <w:sz w:val="15"/>
              </w:rPr>
              <w:t>description</w:t>
            </w:r>
          </w:p>
        </w:tc>
        <w:tc>
          <w:tcPr>
            <w:tcW w:type="dxa" w:w="1587"/>
            <w:vAlign w:val="top"/>
            <w:shd w:val="clear" w:color="auto" w:fill="FDF0F7"/>
          </w:tcPr>
          <w:p>
            <w:pPr>
              <w:spacing w:after="20" w:line="252" w:lineRule="auto"/>
            </w:pPr>
            <w:r>
              <w:rPr>
                <w:b w:val="0"/>
                <w:i w:val="0"/>
                <w:sz w:val="15"/>
              </w:rPr>
              <w:t>VARCHAR(4000)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Full description.</w:t>
            </w:r>
          </w:p>
        </w:tc>
      </w:tr>
      <w:tr>
        <w:trPr>
          <w:cantSplit/>
        </w:trPr>
        <w:tc>
          <w:tcPr>
            <w:tcW w:type="dxa" w:w="2098"/>
            <w:vAlign w:val="top"/>
          </w:tcPr>
          <w:p>
            <w:pPr>
              <w:spacing w:after="20" w:line="252" w:lineRule="auto"/>
            </w:pPr>
            <w:r>
              <w:rPr>
                <w:b/>
                <w:i w:val="0"/>
                <w:sz w:val="15"/>
              </w:rPr>
              <w:t>category</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Issue category code from master data.</w:t>
            </w:r>
          </w:p>
        </w:tc>
      </w:tr>
      <w:tr>
        <w:trPr>
          <w:cantSplit/>
        </w:trPr>
        <w:tc>
          <w:tcPr>
            <w:tcW w:type="dxa" w:w="2098"/>
            <w:vAlign w:val="top"/>
            <w:shd w:val="clear" w:color="auto" w:fill="FDF0F7"/>
          </w:tcPr>
          <w:p>
            <w:pPr>
              <w:spacing w:after="20" w:line="252" w:lineRule="auto"/>
            </w:pPr>
            <w:r>
              <w:rPr>
                <w:b/>
                <w:i w:val="0"/>
                <w:sz w:val="15"/>
              </w:rPr>
              <w:t>priority</w:t>
            </w:r>
          </w:p>
        </w:tc>
        <w:tc>
          <w:tcPr>
            <w:tcW w:type="dxa" w:w="1587"/>
            <w:vAlign w:val="top"/>
            <w:shd w:val="clear" w:color="auto" w:fill="FDF0F7"/>
          </w:tcPr>
          <w:p>
            <w:pPr>
              <w:spacing w:after="20" w:line="252" w:lineRule="auto"/>
            </w:pPr>
            <w:r>
              <w:rPr>
                <w:b w:val="0"/>
                <w:i w:val="0"/>
                <w:sz w:val="15"/>
              </w:rPr>
              <w:t>IssuePriority</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CRITICAL, HIGH, MEDIUM or LOW; sets the SLA targets.</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IssueStatus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'OPEN'</w:t>
            </w: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OPEN, ASSIGNED, IN_PROGRESS, RESOLVED or CLOSED.</w:t>
            </w:r>
          </w:p>
        </w:tc>
      </w:tr>
      <w:tr>
        <w:trPr>
          <w:cantSplit/>
        </w:trPr>
        <w:tc>
          <w:tcPr>
            <w:tcW w:type="dxa" w:w="2098"/>
            <w:vAlign w:val="top"/>
            <w:shd w:val="clear" w:color="auto" w:fill="FDF0F7"/>
          </w:tcPr>
          <w:p>
            <w:pPr>
              <w:spacing w:after="20" w:line="252" w:lineRule="auto"/>
            </w:pPr>
            <w:r>
              <w:rPr>
                <w:b/>
                <w:i w:val="0"/>
                <w:sz w:val="15"/>
              </w:rPr>
              <w:t>reported_by_id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tc>
        <w:tc>
          <w:tcPr>
            <w:tcW w:type="dxa" w:w="5783"/>
            <w:vAlign w:val="top"/>
            <w:shd w:val="clear" w:color="auto" w:fill="FDF0F7"/>
          </w:tcPr>
          <w:p>
            <w:pPr>
              <w:spacing w:after="20" w:line="252" w:lineRule="auto"/>
            </w:pPr>
            <w:r>
              <w:rPr>
                <w:b w:val="0"/>
                <w:i w:val="0"/>
                <w:sz w:val="15"/>
              </w:rPr>
              <w:t>User who reported the issue.</w:t>
            </w:r>
          </w:p>
        </w:tc>
      </w:tr>
      <w:tr>
        <w:trPr>
          <w:cantSplit/>
        </w:trPr>
        <w:tc>
          <w:tcPr>
            <w:tcW w:type="dxa" w:w="2098"/>
            <w:vAlign w:val="top"/>
          </w:tcPr>
          <w:p>
            <w:pPr>
              <w:spacing w:after="20" w:line="252" w:lineRule="auto"/>
            </w:pPr>
            <w:r>
              <w:rPr>
                <w:b/>
                <w:i w:val="0"/>
                <w:sz w:val="15"/>
              </w:rPr>
              <w:t>reported_by_name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Reporter's name at the time.</w:t>
            </w:r>
          </w:p>
        </w:tc>
      </w:tr>
      <w:tr>
        <w:trPr>
          <w:cantSplit/>
        </w:trPr>
        <w:tc>
          <w:tcPr>
            <w:tcW w:type="dxa" w:w="2098"/>
            <w:vAlign w:val="top"/>
            <w:shd w:val="clear" w:color="auto" w:fill="FDF0F7"/>
          </w:tcPr>
          <w:p>
            <w:pPr>
              <w:spacing w:after="20" w:line="252" w:lineRule="auto"/>
            </w:pPr>
            <w:r>
              <w:rPr>
                <w:b/>
                <w:i w:val="0"/>
                <w:sz w:val="15"/>
              </w:rPr>
              <w:t>agency_id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Reporter's agency, for portal users.</w:t>
            </w:r>
          </w:p>
        </w:tc>
      </w:tr>
      <w:tr>
        <w:trPr>
          <w:cantSplit/>
        </w:trPr>
        <w:tc>
          <w:tcPr>
            <w:tcW w:type="dxa" w:w="2098"/>
            <w:vAlign w:val="top"/>
          </w:tcPr>
          <w:p>
            <w:pPr>
              <w:spacing w:after="20" w:line="252" w:lineRule="auto"/>
            </w:pPr>
            <w:r>
              <w:rPr>
                <w:b/>
                <w:i w:val="0"/>
                <w:sz w:val="15"/>
              </w:rPr>
              <w:t>assigned_to_id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Support user the issue is assigned to.</w:t>
            </w:r>
          </w:p>
        </w:tc>
      </w:tr>
      <w:tr>
        <w:trPr>
          <w:cantSplit/>
        </w:trPr>
        <w:tc>
          <w:tcPr>
            <w:tcW w:type="dxa" w:w="2098"/>
            <w:vAlign w:val="top"/>
            <w:shd w:val="clear" w:color="auto" w:fill="FDF0F7"/>
          </w:tcPr>
          <w:p>
            <w:pPr>
              <w:spacing w:after="20" w:line="252" w:lineRule="auto"/>
            </w:pPr>
            <w:r>
              <w:rPr>
                <w:b/>
                <w:i w:val="0"/>
                <w:sz w:val="15"/>
              </w:rPr>
              <w:t>assigned_to_name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Assignee's name at the time.</w:t>
            </w:r>
          </w:p>
        </w:tc>
      </w:tr>
      <w:tr>
        <w:trPr>
          <w:cantSplit/>
        </w:trPr>
        <w:tc>
          <w:tcPr>
            <w:tcW w:type="dxa" w:w="2098"/>
            <w:vAlign w:val="top"/>
          </w:tcPr>
          <w:p>
            <w:pPr>
              <w:spacing w:after="20" w:line="252" w:lineRule="auto"/>
            </w:pPr>
            <w:r>
              <w:rPr>
                <w:b/>
                <w:i w:val="0"/>
                <w:sz w:val="15"/>
              </w:rPr>
              <w:t>assigned_team</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Support team the issue is assigned to.</w:t>
            </w:r>
          </w:p>
        </w:tc>
      </w:tr>
      <w:tr>
        <w:trPr>
          <w:cantSplit/>
        </w:trPr>
        <w:tc>
          <w:tcPr>
            <w:tcW w:type="dxa" w:w="2098"/>
            <w:vAlign w:val="top"/>
            <w:shd w:val="clear" w:color="auto" w:fill="FDF0F7"/>
          </w:tcPr>
          <w:p>
            <w:pPr>
              <w:spacing w:after="20" w:line="252" w:lineRule="auto"/>
            </w:pPr>
            <w:r>
              <w:rPr>
                <w:b/>
                <w:i w:val="0"/>
                <w:sz w:val="15"/>
              </w:rPr>
              <w:t>response_due_at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Response target: creation time plus the response hours for the priority.</w:t>
            </w:r>
          </w:p>
        </w:tc>
      </w:tr>
      <w:tr>
        <w:trPr>
          <w:cantSplit/>
        </w:trPr>
        <w:tc>
          <w:tcPr>
            <w:tcW w:type="dxa" w:w="2098"/>
            <w:vAlign w:val="top"/>
          </w:tcPr>
          <w:p>
            <w:pPr>
              <w:spacing w:after="20" w:line="252" w:lineRule="auto"/>
            </w:pPr>
            <w:r>
              <w:rPr>
                <w:b/>
                <w:i w:val="0"/>
                <w:sz w:val="15"/>
              </w:rPr>
              <w:t>resolution_due_at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Resolution target: creation time plus the resolution hours for the priority.</w:t>
            </w:r>
          </w:p>
        </w:tc>
      </w:tr>
      <w:tr>
        <w:trPr>
          <w:cantSplit/>
        </w:trPr>
        <w:tc>
          <w:tcPr>
            <w:tcW w:type="dxa" w:w="2098"/>
            <w:vAlign w:val="top"/>
            <w:shd w:val="clear" w:color="auto" w:fill="FDF0F7"/>
          </w:tcPr>
          <w:p>
            <w:pPr>
              <w:spacing w:after="20" w:line="252" w:lineRule="auto"/>
            </w:pPr>
            <w:r>
              <w:rPr>
                <w:b/>
                <w:i w:val="0"/>
                <w:sz w:val="15"/>
              </w:rPr>
              <w:t>first_responded_at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support first responded.</w:t>
            </w:r>
          </w:p>
        </w:tc>
      </w:tr>
      <w:tr>
        <w:trPr>
          <w:cantSplit/>
        </w:trPr>
        <w:tc>
          <w:tcPr>
            <w:tcW w:type="dxa" w:w="2098"/>
            <w:vAlign w:val="top"/>
          </w:tcPr>
          <w:p>
            <w:pPr>
              <w:spacing w:after="20" w:line="252" w:lineRule="auto"/>
            </w:pPr>
            <w:r>
              <w:rPr>
                <w:b/>
                <w:i w:val="0"/>
                <w:sz w:val="15"/>
              </w:rPr>
              <w:t>resolved_at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issue was resolved.</w:t>
            </w:r>
          </w:p>
        </w:tc>
      </w:tr>
      <w:tr>
        <w:trPr>
          <w:cantSplit/>
        </w:trPr>
        <w:tc>
          <w:tcPr>
            <w:tcW w:type="dxa" w:w="2098"/>
            <w:vAlign w:val="top"/>
            <w:shd w:val="clear" w:color="auto" w:fill="FDF0F7"/>
          </w:tcPr>
          <w:p>
            <w:pPr>
              <w:spacing w:after="20" w:line="252" w:lineRule="auto"/>
            </w:pPr>
            <w:r>
              <w:rPr>
                <w:b/>
                <w:i w:val="0"/>
                <w:sz w:val="15"/>
              </w:rPr>
              <w:t>closed_at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issue was closed.</w:t>
            </w:r>
          </w:p>
        </w:tc>
      </w:tr>
      <w:tr>
        <w:trPr>
          <w:cantSplit/>
        </w:trPr>
        <w:tc>
          <w:tcPr>
            <w:tcW w:type="dxa" w:w="2098"/>
            <w:vAlign w:val="top"/>
          </w:tcPr>
          <w:p>
            <w:pPr>
              <w:spacing w:after="20" w:line="252" w:lineRule="auto"/>
            </w:pPr>
            <w:r>
              <w:rPr>
                <w:b/>
                <w:i w:val="0"/>
                <w:sz w:val="15"/>
              </w:rPr>
              <w:t>sla_breached</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false</w:t>
            </w:r>
          </w:p>
        </w:tc>
        <w:tc>
          <w:tcPr>
            <w:tcW w:type="dxa" w:w="2494"/>
            <w:vAlign w:val="top"/>
          </w:tcPr>
          <w:p>
            <w:pPr>
              <w:spacing w:after="20" w:line="252" w:lineRule="auto"/>
            </w:pPr>
          </w:p>
        </w:tc>
        <w:tc>
          <w:tcPr>
            <w:tcW w:type="dxa" w:w="5783"/>
            <w:vAlign w:val="top"/>
          </w:tcPr>
          <w:p>
            <w:pPr>
              <w:spacing w:after="20" w:line="252" w:lineRule="auto"/>
            </w:pPr>
            <w:r>
              <w:rPr>
                <w:b w:val="0"/>
                <w:i w:val="0"/>
                <w:sz w:val="15"/>
              </w:rPr>
              <w:t>Set by the SLA monitor when a target is missed; support is alerted once.</w:t>
            </w:r>
          </w:p>
        </w:tc>
      </w:tr>
      <w:tr>
        <w:trPr>
          <w:cantSplit/>
        </w:trPr>
        <w:tc>
          <w:tcPr>
            <w:tcW w:type="dxa" w:w="2098"/>
            <w:vAlign w:val="top"/>
            <w:shd w:val="clear" w:color="auto" w:fill="FDF0F7"/>
          </w:tcPr>
          <w:p>
            <w:pPr>
              <w:spacing w:after="20" w:line="252" w:lineRule="auto"/>
            </w:pPr>
            <w:r>
              <w:rPr>
                <w:b/>
                <w:i w:val="0"/>
                <w:sz w:val="15"/>
              </w:rPr>
              <w:t>resolution</w:t>
            </w:r>
          </w:p>
        </w:tc>
        <w:tc>
          <w:tcPr>
            <w:tcW w:type="dxa" w:w="1587"/>
            <w:vAlign w:val="top"/>
            <w:shd w:val="clear" w:color="auto" w:fill="FDF0F7"/>
          </w:tcPr>
          <w:p>
            <w:pPr>
              <w:spacing w:after="20" w:line="252" w:lineRule="auto"/>
            </w:pPr>
            <w:r>
              <w:rPr>
                <w:b w:val="0"/>
                <w:i w:val="0"/>
                <w:sz w:val="15"/>
              </w:rPr>
              <w:t>VARCHAR(2000)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Resolution notes.</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r>
        <w:trPr>
          <w:cantSplit/>
        </w:trPr>
        <w:tc>
          <w:tcPr>
            <w:tcW w:type="dxa" w:w="2098"/>
            <w:vAlign w:val="top"/>
            <w:shd w:val="clear" w:color="auto" w:fill="FDF0F7"/>
          </w:tcPr>
          <w:p>
            <w:pPr>
              <w:spacing w:after="20" w:line="252" w:lineRule="auto"/>
            </w:pPr>
            <w:r>
              <w:rPr>
                <w:b/>
                <w:i w:val="0"/>
                <w:sz w:val="15"/>
              </w:rPr>
              <w:t>updated_at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Set by the application on every update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2.28 issue_comment</w:t>
      </w:r>
    </w:p>
    <w:p>
      <w:pPr>
        <w:keepNext/>
        <w:spacing w:after="80"/>
      </w:pPr>
      <w:r>
        <w:rPr>
          <w:b w:val="0"/>
          <w:i w:val="0"/>
          <w:sz w:val="18"/>
        </w:rPr>
        <w:t>Comments on an issue. Internal comments are visible only to back-office staff. Model IssueComment; area Issue management;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issue_id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w:t>
            </w:r>
          </w:p>
          <w:p>
            <w:pPr>
              <w:spacing w:after="20" w:line="252" w:lineRule="auto"/>
            </w:pPr>
            <w:r>
              <w:rPr>
                <w:b w:val="0"/>
                <w:i w:val="0"/>
                <w:sz w:val="15"/>
              </w:rPr>
              <w:t>FK issue(id); on delete cascade</w:t>
            </w:r>
          </w:p>
        </w:tc>
        <w:tc>
          <w:tcPr>
            <w:tcW w:type="dxa" w:w="5783"/>
            <w:vAlign w:val="top"/>
            <w:shd w:val="clear" w:color="auto" w:fill="FDF0F7"/>
          </w:tcPr>
          <w:p>
            <w:pPr>
              <w:spacing w:after="20" w:line="252" w:lineRule="auto"/>
            </w:pPr>
            <w:r>
              <w:rPr>
                <w:b w:val="0"/>
                <w:i w:val="0"/>
                <w:sz w:val="15"/>
              </w:rPr>
              <w:t>Issue the comment belongs to.</w:t>
            </w:r>
          </w:p>
        </w:tc>
      </w:tr>
      <w:tr>
        <w:trPr>
          <w:cantSplit/>
        </w:trPr>
        <w:tc>
          <w:tcPr>
            <w:tcW w:type="dxa" w:w="2098"/>
            <w:vAlign w:val="top"/>
          </w:tcPr>
          <w:p>
            <w:pPr>
              <w:spacing w:after="20" w:line="252" w:lineRule="auto"/>
            </w:pPr>
            <w:r>
              <w:rPr>
                <w:b/>
                <w:i w:val="0"/>
                <w:sz w:val="15"/>
              </w:rPr>
              <w:t>author_id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User who wrote the comment.</w:t>
            </w:r>
          </w:p>
        </w:tc>
      </w:tr>
      <w:tr>
        <w:trPr>
          <w:cantSplit/>
        </w:trPr>
        <w:tc>
          <w:tcPr>
            <w:tcW w:type="dxa" w:w="2098"/>
            <w:vAlign w:val="top"/>
            <w:shd w:val="clear" w:color="auto" w:fill="FDF0F7"/>
          </w:tcPr>
          <w:p>
            <w:pPr>
              <w:spacing w:after="20" w:line="252" w:lineRule="auto"/>
            </w:pPr>
            <w:r>
              <w:rPr>
                <w:b/>
                <w:i w:val="0"/>
                <w:sz w:val="15"/>
              </w:rPr>
              <w:t>author_name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Author's name at the time.</w:t>
            </w:r>
          </w:p>
        </w:tc>
      </w:tr>
      <w:tr>
        <w:trPr>
          <w:cantSplit/>
        </w:trPr>
        <w:tc>
          <w:tcPr>
            <w:tcW w:type="dxa" w:w="2098"/>
            <w:vAlign w:val="top"/>
          </w:tcPr>
          <w:p>
            <w:pPr>
              <w:spacing w:after="20" w:line="252" w:lineRule="auto"/>
            </w:pPr>
            <w:r>
              <w:rPr>
                <w:b/>
                <w:i w:val="0"/>
                <w:sz w:val="15"/>
              </w:rPr>
              <w:t>body</w:t>
            </w:r>
          </w:p>
        </w:tc>
        <w:tc>
          <w:tcPr>
            <w:tcW w:type="dxa" w:w="1587"/>
            <w:vAlign w:val="top"/>
          </w:tcPr>
          <w:p>
            <w:pPr>
              <w:spacing w:after="20" w:line="252" w:lineRule="auto"/>
            </w:pPr>
            <w:r>
              <w:rPr>
                <w:b w:val="0"/>
                <w:i w:val="0"/>
                <w:sz w:val="15"/>
              </w:rPr>
              <w:t>VARCHAR(4000)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Comment text.</w:t>
            </w:r>
          </w:p>
        </w:tc>
      </w:tr>
      <w:tr>
        <w:trPr>
          <w:cantSplit/>
        </w:trPr>
        <w:tc>
          <w:tcPr>
            <w:tcW w:type="dxa" w:w="2098"/>
            <w:vAlign w:val="top"/>
            <w:shd w:val="clear" w:color="auto" w:fill="FDF0F7"/>
          </w:tcPr>
          <w:p>
            <w:pPr>
              <w:spacing w:after="20" w:line="252" w:lineRule="auto"/>
            </w:pPr>
            <w:r>
              <w:rPr>
                <w:b/>
                <w:i w:val="0"/>
                <w:sz w:val="15"/>
              </w:rPr>
              <w:t>internal</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false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True for back-office-only comments.</w:t>
            </w:r>
          </w:p>
        </w:tc>
      </w:tr>
      <w:tr>
        <w:trPr>
          <w:cantSplit/>
        </w:trPr>
        <w:tc>
          <w:tcPr>
            <w:tcW w:type="dxa" w:w="2098"/>
            <w:vAlign w:val="top"/>
          </w:tcPr>
          <w:p>
            <w:pPr>
              <w:spacing w:after="20" w:line="252" w:lineRule="auto"/>
            </w:pPr>
            <w:r>
              <w:rPr>
                <w:b/>
                <w:i w:val="0"/>
                <w:sz w:val="15"/>
              </w:rPr>
              <w:t>created_at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created (UTC).</w:t>
            </w:r>
          </w:p>
        </w:tc>
      </w:tr>
    </w:tbl>
    <w:p>
      <w:pPr>
        <w:spacing w:after="0" w:before="0"/>
      </w:pPr>
      <w:r>
        <w:rPr>
          <w:sz w:val="8"/>
        </w:rPr>
      </w:r>
    </w:p>
    <w:p>
      <w:pPr>
        <w:pStyle w:val="Heading2"/>
      </w:pPr>
      <w:r>
        <w:t>2.29 notification</w:t>
      </w:r>
    </w:p>
    <w:p>
      <w:pPr>
        <w:keepNext/>
        <w:spacing w:after="80"/>
      </w:pPr>
      <w:r>
        <w:rPr>
          <w:b w:val="0"/>
          <w:i w:val="0"/>
          <w:sz w:val="18"/>
        </w:rPr>
        <w:t>In-app, e-mail and SMS notifications. E-mail and SMS rows are delivered asynchronously by the notification dispatcher with retry. Model Notification; area Notifications;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user_id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(1/3)</w:t>
            </w:r>
          </w:p>
          <w:p>
            <w:pPr>
              <w:spacing w:after="20" w:line="252" w:lineRule="auto"/>
            </w:pPr>
            <w:r>
              <w:rPr>
                <w:b w:val="0"/>
                <w:i w:val="0"/>
                <w:sz w:val="15"/>
              </w:rPr>
              <w:t>FK app_user(id); on delete cascade</w:t>
            </w:r>
          </w:p>
        </w:tc>
        <w:tc>
          <w:tcPr>
            <w:tcW w:type="dxa" w:w="5783"/>
            <w:vAlign w:val="top"/>
            <w:shd w:val="clear" w:color="auto" w:fill="FDF0F7"/>
          </w:tcPr>
          <w:p>
            <w:pPr>
              <w:spacing w:after="20" w:line="252" w:lineRule="auto"/>
            </w:pPr>
            <w:r>
              <w:rPr>
                <w:b w:val="0"/>
                <w:i w:val="0"/>
                <w:sz w:val="15"/>
              </w:rPr>
              <w:t>Recipient user; null for external recipients such as participants and report subscribers.</w:t>
            </w:r>
          </w:p>
        </w:tc>
      </w:tr>
      <w:tr>
        <w:trPr>
          <w:cantSplit/>
        </w:trPr>
        <w:tc>
          <w:tcPr>
            <w:tcW w:type="dxa" w:w="2098"/>
            <w:vAlign w:val="top"/>
          </w:tcPr>
          <w:p>
            <w:pPr>
              <w:spacing w:after="20" w:line="252" w:lineRule="auto"/>
            </w:pPr>
            <w:r>
              <w:rPr>
                <w:b/>
                <w:i w:val="0"/>
                <w:sz w:val="15"/>
              </w:rPr>
              <w:t>channel</w:t>
            </w:r>
          </w:p>
        </w:tc>
        <w:tc>
          <w:tcPr>
            <w:tcW w:type="dxa" w:w="1587"/>
            <w:vAlign w:val="top"/>
          </w:tcPr>
          <w:p>
            <w:pPr>
              <w:spacing w:after="20" w:line="252" w:lineRule="auto"/>
            </w:pPr>
            <w:r>
              <w:rPr>
                <w:b w:val="0"/>
                <w:i w:val="0"/>
                <w:sz w:val="15"/>
              </w:rPr>
              <w:t>NotificationChannel</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(2/3), IDX (2/2)</w:t>
            </w:r>
          </w:p>
        </w:tc>
        <w:tc>
          <w:tcPr>
            <w:tcW w:type="dxa" w:w="5783"/>
            <w:vAlign w:val="top"/>
          </w:tcPr>
          <w:p>
            <w:pPr>
              <w:spacing w:after="20" w:line="252" w:lineRule="auto"/>
            </w:pPr>
            <w:r>
              <w:rPr>
                <w:b w:val="0"/>
                <w:i w:val="0"/>
                <w:sz w:val="15"/>
              </w:rPr>
              <w:t>IN_APP, EMAIL or SMS.</w:t>
            </w:r>
          </w:p>
        </w:tc>
      </w:tr>
      <w:tr>
        <w:trPr>
          <w:cantSplit/>
        </w:trPr>
        <w:tc>
          <w:tcPr>
            <w:tcW w:type="dxa" w:w="2098"/>
            <w:vAlign w:val="top"/>
            <w:shd w:val="clear" w:color="auto" w:fill="FDF0F7"/>
          </w:tcPr>
          <w:p>
            <w:pPr>
              <w:spacing w:after="20" w:line="252" w:lineRule="auto"/>
            </w:pPr>
            <w:r>
              <w:rPr>
                <w:b/>
                <w:i w:val="0"/>
                <w:sz w:val="15"/>
              </w:rPr>
              <w:t>recipient</w:t>
            </w:r>
          </w:p>
        </w:tc>
        <w:tc>
          <w:tcPr>
            <w:tcW w:type="dxa" w:w="1587"/>
            <w:vAlign w:val="top"/>
            <w:shd w:val="clear" w:color="auto" w:fill="FDF0F7"/>
          </w:tcPr>
          <w:p>
            <w:pPr>
              <w:spacing w:after="20" w:line="252" w:lineRule="auto"/>
            </w:pPr>
            <w:r>
              <w:rPr>
                <w:b w:val="0"/>
                <w:i w:val="0"/>
                <w:sz w:val="15"/>
              </w:rPr>
              <w:t>VARCHAR(254)</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E-mail address, mobile number or user id, depending on the channel.</w:t>
            </w:r>
          </w:p>
        </w:tc>
      </w:tr>
      <w:tr>
        <w:trPr>
          <w:cantSplit/>
        </w:trPr>
        <w:tc>
          <w:tcPr>
            <w:tcW w:type="dxa" w:w="2098"/>
            <w:vAlign w:val="top"/>
          </w:tcPr>
          <w:p>
            <w:pPr>
              <w:spacing w:after="20" w:line="252" w:lineRule="auto"/>
            </w:pPr>
            <w:r>
              <w:rPr>
                <w:b/>
                <w:i w:val="0"/>
                <w:sz w:val="15"/>
              </w:rPr>
              <w:t>event_type</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Event that caused the notification, e.g. POLICY_ISSUED, APPROVAL_REQUIRED, AGENCY_BLOCKED.</w:t>
            </w:r>
          </w:p>
        </w:tc>
      </w:tr>
      <w:tr>
        <w:trPr>
          <w:cantSplit/>
        </w:trPr>
        <w:tc>
          <w:tcPr>
            <w:tcW w:type="dxa" w:w="2098"/>
            <w:vAlign w:val="top"/>
            <w:shd w:val="clear" w:color="auto" w:fill="FDF0F7"/>
          </w:tcPr>
          <w:p>
            <w:pPr>
              <w:spacing w:after="20" w:line="252" w:lineRule="auto"/>
            </w:pPr>
            <w:r>
              <w:rPr>
                <w:b/>
                <w:i w:val="0"/>
                <w:sz w:val="15"/>
              </w:rPr>
              <w:t>subject</w:t>
            </w:r>
          </w:p>
        </w:tc>
        <w:tc>
          <w:tcPr>
            <w:tcW w:type="dxa" w:w="1587"/>
            <w:vAlign w:val="top"/>
            <w:shd w:val="clear" w:color="auto" w:fill="FDF0F7"/>
          </w:tcPr>
          <w:p>
            <w:pPr>
              <w:spacing w:after="20" w:line="252" w:lineRule="auto"/>
            </w:pPr>
            <w:r>
              <w:rPr>
                <w:b w:val="0"/>
                <w:i w:val="0"/>
                <w:sz w:val="15"/>
              </w:rPr>
              <w:t>VARCHAR(200)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Subject line or in-app title.</w:t>
            </w:r>
          </w:p>
        </w:tc>
      </w:tr>
      <w:tr>
        <w:trPr>
          <w:cantSplit/>
        </w:trPr>
        <w:tc>
          <w:tcPr>
            <w:tcW w:type="dxa" w:w="2098"/>
            <w:vAlign w:val="top"/>
          </w:tcPr>
          <w:p>
            <w:pPr>
              <w:spacing w:after="20" w:line="252" w:lineRule="auto"/>
            </w:pPr>
            <w:r>
              <w:rPr>
                <w:b/>
                <w:i w:val="0"/>
                <w:sz w:val="15"/>
              </w:rPr>
              <w:t>body</w:t>
            </w:r>
          </w:p>
        </w:tc>
        <w:tc>
          <w:tcPr>
            <w:tcW w:type="dxa" w:w="1587"/>
            <w:vAlign w:val="top"/>
          </w:tcPr>
          <w:p>
            <w:pPr>
              <w:spacing w:after="20" w:line="252" w:lineRule="auto"/>
            </w:pPr>
            <w:r>
              <w:rPr>
                <w:b w:val="0"/>
                <w:i w:val="0"/>
                <w:sz w:val="15"/>
              </w:rPr>
              <w:t>VARCHAR(4000)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 xml:space="preserve">Message text. For sensitive messages (e.g. e-signature links) replaced with a placeholder after delivery. </w:t>
            </w:r>
            <w:r>
              <w:rPr>
                <w:b/>
                <w:i w:val="0"/>
                <w:sz w:val="15"/>
              </w:rPr>
              <w:t>Removed after delivery when sensitive = true.</w:t>
            </w:r>
          </w:p>
        </w:tc>
      </w:tr>
      <w:tr>
        <w:trPr>
          <w:cantSplit/>
        </w:trPr>
        <w:tc>
          <w:tcPr>
            <w:tcW w:type="dxa" w:w="2098"/>
            <w:vAlign w:val="top"/>
            <w:shd w:val="clear" w:color="auto" w:fill="FDF0F7"/>
          </w:tcPr>
          <w:p>
            <w:pPr>
              <w:spacing w:after="20" w:line="252" w:lineRule="auto"/>
            </w:pPr>
            <w:r>
              <w:rPr>
                <w:b/>
                <w:i w:val="0"/>
                <w:sz w:val="15"/>
              </w:rPr>
              <w:t>link</w:t>
            </w:r>
          </w:p>
        </w:tc>
        <w:tc>
          <w:tcPr>
            <w:tcW w:type="dxa" w:w="1587"/>
            <w:vAlign w:val="top"/>
            <w:shd w:val="clear" w:color="auto" w:fill="FDF0F7"/>
          </w:tcPr>
          <w:p>
            <w:pPr>
              <w:spacing w:after="20" w:line="252" w:lineRule="auto"/>
            </w:pPr>
            <w:r>
              <w:rPr>
                <w:b w:val="0"/>
                <w:i w:val="0"/>
                <w:sz w:val="15"/>
              </w:rPr>
              <w:t>VARCHAR(300)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Application path the in-app notification opens.</w:t>
            </w:r>
          </w:p>
        </w:tc>
      </w:tr>
      <w:tr>
        <w:trPr>
          <w:cantSplit/>
        </w:trPr>
        <w:tc>
          <w:tcPr>
            <w:tcW w:type="dxa" w:w="2098"/>
            <w:vAlign w:val="top"/>
          </w:tcPr>
          <w:p>
            <w:pPr>
              <w:spacing w:after="20" w:line="252" w:lineRule="auto"/>
            </w:pPr>
            <w:r>
              <w:rPr>
                <w:b/>
                <w:i w:val="0"/>
                <w:sz w:val="15"/>
              </w:rPr>
              <w:t>attachment_ids</w:t>
            </w:r>
          </w:p>
        </w:tc>
        <w:tc>
          <w:tcPr>
            <w:tcW w:type="dxa" w:w="1587"/>
            <w:vAlign w:val="top"/>
          </w:tcPr>
          <w:p>
            <w:pPr>
              <w:spacing w:after="20" w:line="252" w:lineRule="auto"/>
            </w:pPr>
            <w:r>
              <w:rPr>
                <w:b w:val="0"/>
                <w:i w:val="0"/>
                <w:sz w:val="15"/>
              </w:rPr>
              <w:t>TEXT[]</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r>
              <w:rPr>
                <w:b w:val="0"/>
                <w:i w:val="0"/>
                <w:sz w:val="15"/>
              </w:rPr>
              <w:t>Empty array</w:t>
            </w:r>
          </w:p>
        </w:tc>
        <w:tc>
          <w:tcPr>
            <w:tcW w:type="dxa" w:w="2494"/>
            <w:vAlign w:val="top"/>
          </w:tcPr>
          <w:p>
            <w:pPr>
              <w:spacing w:after="20" w:line="252" w:lineRule="auto"/>
            </w:pPr>
          </w:p>
        </w:tc>
        <w:tc>
          <w:tcPr>
            <w:tcW w:type="dxa" w:w="5783"/>
            <w:vAlign w:val="top"/>
          </w:tcPr>
          <w:p>
            <w:pPr>
              <w:spacing w:after="20" w:line="252" w:lineRule="auto"/>
            </w:pPr>
            <w:r>
              <w:rPr>
                <w:b w:val="0"/>
                <w:i w:val="0"/>
                <w:sz w:val="15"/>
              </w:rPr>
              <w:t>Documents attached to the e-mail.</w:t>
            </w:r>
          </w:p>
        </w:tc>
      </w:tr>
      <w:tr>
        <w:trPr>
          <w:cantSplit/>
        </w:trPr>
        <w:tc>
          <w:tcPr>
            <w:tcW w:type="dxa" w:w="2098"/>
            <w:vAlign w:val="top"/>
            <w:shd w:val="clear" w:color="auto" w:fill="FDF0F7"/>
          </w:tcPr>
          <w:p>
            <w:pPr>
              <w:spacing w:after="20" w:line="252" w:lineRule="auto"/>
            </w:pPr>
            <w:r>
              <w:rPr>
                <w:b/>
                <w:i w:val="0"/>
                <w:sz w:val="15"/>
              </w:rPr>
              <w:t>sensitive</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false</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True when the body must be removed once delivered.</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DeliveryStatus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'PENDING'</w:t>
            </w: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PENDING, SENT or FAILED (after notification.max_attempts attempts).</w:t>
            </w:r>
          </w:p>
        </w:tc>
      </w:tr>
      <w:tr>
        <w:trPr>
          <w:cantSplit/>
        </w:trPr>
        <w:tc>
          <w:tcPr>
            <w:tcW w:type="dxa" w:w="2098"/>
            <w:vAlign w:val="top"/>
            <w:shd w:val="clear" w:color="auto" w:fill="FDF0F7"/>
          </w:tcPr>
          <w:p>
            <w:pPr>
              <w:spacing w:after="20" w:line="252" w:lineRule="auto"/>
            </w:pPr>
            <w:r>
              <w:rPr>
                <w:b/>
                <w:i w:val="0"/>
                <w:sz w:val="15"/>
              </w:rPr>
              <w:t>attempts</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Delivery attempts so far.</w:t>
            </w:r>
          </w:p>
        </w:tc>
      </w:tr>
      <w:tr>
        <w:trPr>
          <w:cantSplit/>
        </w:trPr>
        <w:tc>
          <w:tcPr>
            <w:tcW w:type="dxa" w:w="2098"/>
            <w:vAlign w:val="top"/>
          </w:tcPr>
          <w:p>
            <w:pPr>
              <w:spacing w:after="20" w:line="252" w:lineRule="auto"/>
            </w:pPr>
            <w:r>
              <w:rPr>
                <w:b/>
                <w:i w:val="0"/>
                <w:sz w:val="15"/>
              </w:rPr>
              <w:t>last_error</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Error from the last failed attempt.</w:t>
            </w:r>
          </w:p>
        </w:tc>
      </w:tr>
      <w:tr>
        <w:trPr>
          <w:cantSplit/>
        </w:trPr>
        <w:tc>
          <w:tcPr>
            <w:tcW w:type="dxa" w:w="2098"/>
            <w:vAlign w:val="top"/>
            <w:shd w:val="clear" w:color="auto" w:fill="FDF0F7"/>
          </w:tcPr>
          <w:p>
            <w:pPr>
              <w:spacing w:after="20" w:line="252" w:lineRule="auto"/>
            </w:pPr>
            <w:r>
              <w:rPr>
                <w:b/>
                <w:i w:val="0"/>
                <w:sz w:val="15"/>
              </w:rPr>
              <w:t>read_at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(3/3)</w:t>
            </w:r>
          </w:p>
        </w:tc>
        <w:tc>
          <w:tcPr>
            <w:tcW w:type="dxa" w:w="5783"/>
            <w:vAlign w:val="top"/>
            <w:shd w:val="clear" w:color="auto" w:fill="FDF0F7"/>
          </w:tcPr>
          <w:p>
            <w:pPr>
              <w:spacing w:after="20" w:line="252" w:lineRule="auto"/>
            </w:pPr>
            <w:r>
              <w:rPr>
                <w:b w:val="0"/>
                <w:i w:val="0"/>
                <w:sz w:val="15"/>
              </w:rPr>
              <w:t>When the user read an in-app notification.</w:t>
            </w:r>
          </w:p>
        </w:tc>
      </w:tr>
      <w:tr>
        <w:trPr>
          <w:cantSplit/>
        </w:trPr>
        <w:tc>
          <w:tcPr>
            <w:tcW w:type="dxa" w:w="2098"/>
            <w:vAlign w:val="top"/>
          </w:tcPr>
          <w:p>
            <w:pPr>
              <w:spacing w:after="20" w:line="252" w:lineRule="auto"/>
            </w:pPr>
            <w:r>
              <w:rPr>
                <w:b/>
                <w:i w:val="0"/>
                <w:sz w:val="15"/>
              </w:rPr>
              <w:t>sent_at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e-mail or SMS was accepted by the gateway.</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2.30 audit_log</w:t>
      </w:r>
    </w:p>
    <w:p>
      <w:pPr>
        <w:keepNext/>
        <w:spacing w:after="80"/>
      </w:pPr>
      <w:r>
        <w:rPr>
          <w:b w:val="0"/>
          <w:i w:val="0"/>
          <w:sz w:val="18"/>
        </w:rPr>
        <w:t>Append-only audit trail of security and business events with before and after values (BO-26 to BO-28, COM-03). A trigger rejects UPDATE and DELETE. Model AuditLog; area Audit trail;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BIGSERIAL</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Next value of the column sequence</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Sequential primary key; gives a total order of audit events.</w:t>
            </w:r>
          </w:p>
        </w:tc>
      </w:tr>
      <w:tr>
        <w:trPr>
          <w:cantSplit/>
        </w:trPr>
        <w:tc>
          <w:tcPr>
            <w:tcW w:type="dxa" w:w="2098"/>
            <w:vAlign w:val="top"/>
            <w:shd w:val="clear" w:color="auto" w:fill="FDF0F7"/>
          </w:tcPr>
          <w:p>
            <w:pPr>
              <w:spacing w:after="20" w:line="252" w:lineRule="auto"/>
            </w:pPr>
            <w:r>
              <w:rPr>
                <w:b/>
                <w:i w:val="0"/>
                <w:sz w:val="15"/>
              </w:rPr>
              <w:t>occurred_at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r>
              <w:rPr>
                <w:b w:val="0"/>
                <w:i w:val="0"/>
                <w:sz w:val="15"/>
              </w:rPr>
              <w:t>IDX, IDX (2/2)</w:t>
            </w:r>
          </w:p>
        </w:tc>
        <w:tc>
          <w:tcPr>
            <w:tcW w:type="dxa" w:w="5783"/>
            <w:vAlign w:val="top"/>
            <w:shd w:val="clear" w:color="auto" w:fill="FDF0F7"/>
          </w:tcPr>
          <w:p>
            <w:pPr>
              <w:spacing w:after="20" w:line="252" w:lineRule="auto"/>
            </w:pPr>
            <w:r>
              <w:rPr>
                <w:b w:val="0"/>
                <w:i w:val="0"/>
                <w:sz w:val="15"/>
              </w:rPr>
              <w:t>When the event happened (UTC).</w:t>
            </w:r>
          </w:p>
        </w:tc>
      </w:tr>
      <w:tr>
        <w:trPr>
          <w:cantSplit/>
        </w:trPr>
        <w:tc>
          <w:tcPr>
            <w:tcW w:type="dxa" w:w="2098"/>
            <w:vAlign w:val="top"/>
          </w:tcPr>
          <w:p>
            <w:pPr>
              <w:spacing w:after="20" w:line="252" w:lineRule="auto"/>
            </w:pPr>
            <w:r>
              <w:rPr>
                <w:b/>
                <w:i w:val="0"/>
                <w:sz w:val="15"/>
              </w:rPr>
              <w:t>actor_id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User who performed the action; null for system jobs and inbound integrations.</w:t>
            </w:r>
          </w:p>
        </w:tc>
      </w:tr>
      <w:tr>
        <w:trPr>
          <w:cantSplit/>
        </w:trPr>
        <w:tc>
          <w:tcPr>
            <w:tcW w:type="dxa" w:w="2098"/>
            <w:vAlign w:val="top"/>
            <w:shd w:val="clear" w:color="auto" w:fill="FDF0F7"/>
          </w:tcPr>
          <w:p>
            <w:pPr>
              <w:spacing w:after="20" w:line="252" w:lineRule="auto"/>
            </w:pPr>
            <w:r>
              <w:rPr>
                <w:b/>
                <w:i w:val="0"/>
                <w:sz w:val="15"/>
              </w:rPr>
              <w:t>actor_name</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Username of the actor, or 'system'.</w:t>
            </w:r>
          </w:p>
        </w:tc>
      </w:tr>
      <w:tr>
        <w:trPr>
          <w:cantSplit/>
        </w:trPr>
        <w:tc>
          <w:tcPr>
            <w:tcW w:type="dxa" w:w="2098"/>
            <w:vAlign w:val="top"/>
          </w:tcPr>
          <w:p>
            <w:pPr>
              <w:spacing w:after="20" w:line="252" w:lineRule="auto"/>
            </w:pPr>
            <w:r>
              <w:rPr>
                <w:b/>
                <w:i w:val="0"/>
                <w:sz w:val="15"/>
              </w:rPr>
              <w:t>action</w:t>
            </w:r>
          </w:p>
        </w:tc>
        <w:tc>
          <w:tcPr>
            <w:tcW w:type="dxa" w:w="1587"/>
            <w:vAlign w:val="top"/>
          </w:tcPr>
          <w:p>
            <w:pPr>
              <w:spacing w:after="20" w:line="252" w:lineRule="auto"/>
            </w:pPr>
            <w:r>
              <w:rPr>
                <w:b w:val="0"/>
                <w:i w:val="0"/>
                <w:sz w:val="15"/>
              </w:rPr>
              <w:t>VARCHAR(60)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w:t>
            </w:r>
          </w:p>
        </w:tc>
        <w:tc>
          <w:tcPr>
            <w:tcW w:type="dxa" w:w="5783"/>
            <w:vAlign w:val="top"/>
          </w:tcPr>
          <w:p>
            <w:pPr>
              <w:spacing w:after="20" w:line="252" w:lineRule="auto"/>
            </w:pPr>
            <w:r>
              <w:rPr>
                <w:b w:val="0"/>
                <w:i w:val="0"/>
                <w:sz w:val="15"/>
              </w:rPr>
              <w:t>Event code, e.g. LOGIN, LOGIN_FAILED, ACCOUNT_LOCKED, APPROVAL_DECIDED, PRODUCT_UPDATED, AGENCY_BLOCKED.</w:t>
            </w:r>
          </w:p>
        </w:tc>
      </w:tr>
      <w:tr>
        <w:trPr>
          <w:cantSplit/>
        </w:trPr>
        <w:tc>
          <w:tcPr>
            <w:tcW w:type="dxa" w:w="2098"/>
            <w:vAlign w:val="top"/>
            <w:shd w:val="clear" w:color="auto" w:fill="FDF0F7"/>
          </w:tcPr>
          <w:p>
            <w:pPr>
              <w:spacing w:after="20" w:line="252" w:lineRule="auto"/>
            </w:pPr>
            <w:r>
              <w:rPr>
                <w:b/>
                <w:i w:val="0"/>
                <w:sz w:val="15"/>
              </w:rPr>
              <w:t>entity_type</w:t>
            </w:r>
          </w:p>
        </w:tc>
        <w:tc>
          <w:tcPr>
            <w:tcW w:type="dxa" w:w="1587"/>
            <w:vAlign w:val="top"/>
            <w:shd w:val="clear" w:color="auto" w:fill="FDF0F7"/>
          </w:tcPr>
          <w:p>
            <w:pPr>
              <w:spacing w:after="20" w:line="252" w:lineRule="auto"/>
            </w:pPr>
            <w:r>
              <w:rPr>
                <w:b w:val="0"/>
                <w:i w:val="0"/>
                <w:sz w:val="15"/>
              </w:rPr>
              <w:t>VARCHAR(40)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Type of record affected.</w:t>
            </w:r>
          </w:p>
        </w:tc>
      </w:tr>
      <w:tr>
        <w:trPr>
          <w:cantSplit/>
        </w:trPr>
        <w:tc>
          <w:tcPr>
            <w:tcW w:type="dxa" w:w="2098"/>
            <w:vAlign w:val="top"/>
          </w:tcPr>
          <w:p>
            <w:pPr>
              <w:spacing w:after="20" w:line="252" w:lineRule="auto"/>
            </w:pPr>
            <w:r>
              <w:rPr>
                <w:b/>
                <w:i w:val="0"/>
                <w:sz w:val="15"/>
              </w:rPr>
              <w:t>entity_id</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Id of the record affected.</w:t>
            </w:r>
          </w:p>
        </w:tc>
      </w:tr>
      <w:tr>
        <w:trPr>
          <w:cantSplit/>
        </w:trPr>
        <w:tc>
          <w:tcPr>
            <w:tcW w:type="dxa" w:w="2098"/>
            <w:vAlign w:val="top"/>
            <w:shd w:val="clear" w:color="auto" w:fill="FDF0F7"/>
          </w:tcPr>
          <w:p>
            <w:pPr>
              <w:spacing w:after="20" w:line="252" w:lineRule="auto"/>
            </w:pPr>
            <w:r>
              <w:rPr>
                <w:b/>
                <w:i w:val="0"/>
                <w:sz w:val="15"/>
              </w:rPr>
              <w:t>before</w:t>
            </w:r>
          </w:p>
        </w:tc>
        <w:tc>
          <w:tcPr>
            <w:tcW w:type="dxa" w:w="1587"/>
            <w:vAlign w:val="top"/>
            <w:shd w:val="clear" w:color="auto" w:fill="FDF0F7"/>
          </w:tcPr>
          <w:p>
            <w:pPr>
              <w:spacing w:after="20" w:line="252" w:lineRule="auto"/>
            </w:pPr>
            <w:r>
              <w:rPr>
                <w:b w:val="0"/>
                <w:i w:val="0"/>
                <w:sz w:val="15"/>
              </w:rPr>
              <w:t>JSONB</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Values before the change. Passwords, hashes, encrypted identifiers, tokens and storage keys are written as a fixed REDACTED marker.</w:t>
            </w:r>
          </w:p>
        </w:tc>
      </w:tr>
      <w:tr>
        <w:trPr>
          <w:cantSplit/>
        </w:trPr>
        <w:tc>
          <w:tcPr>
            <w:tcW w:type="dxa" w:w="2098"/>
            <w:vAlign w:val="top"/>
          </w:tcPr>
          <w:p>
            <w:pPr>
              <w:spacing w:after="20" w:line="252" w:lineRule="auto"/>
            </w:pPr>
            <w:r>
              <w:rPr>
                <w:b/>
                <w:i w:val="0"/>
                <w:sz w:val="15"/>
              </w:rPr>
              <w:t>after</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Values after the change, redacted in the same way.</w:t>
            </w:r>
          </w:p>
        </w:tc>
      </w:tr>
      <w:tr>
        <w:trPr>
          <w:cantSplit/>
        </w:trPr>
        <w:tc>
          <w:tcPr>
            <w:tcW w:type="dxa" w:w="2098"/>
            <w:vAlign w:val="top"/>
            <w:shd w:val="clear" w:color="auto" w:fill="FDF0F7"/>
          </w:tcPr>
          <w:p>
            <w:pPr>
              <w:spacing w:after="20" w:line="252" w:lineRule="auto"/>
            </w:pPr>
            <w:r>
              <w:rPr>
                <w:b/>
                <w:i w:val="0"/>
                <w:sz w:val="15"/>
              </w:rPr>
              <w:t>ip_address</w:t>
            </w:r>
          </w:p>
        </w:tc>
        <w:tc>
          <w:tcPr>
            <w:tcW w:type="dxa" w:w="1587"/>
            <w:vAlign w:val="top"/>
            <w:shd w:val="clear" w:color="auto" w:fill="FDF0F7"/>
          </w:tcPr>
          <w:p>
            <w:pPr>
              <w:spacing w:after="20" w:line="252" w:lineRule="auto"/>
            </w:pPr>
            <w:r>
              <w:rPr>
                <w:b w:val="0"/>
                <w:i w:val="0"/>
                <w:sz w:val="15"/>
              </w:rPr>
              <w:t>VARCHAR(64)</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Client IP address as seen through the reverse proxy.</w:t>
            </w:r>
          </w:p>
        </w:tc>
      </w:tr>
      <w:tr>
        <w:trPr>
          <w:cantSplit/>
        </w:trPr>
        <w:tc>
          <w:tcPr>
            <w:tcW w:type="dxa" w:w="2098"/>
            <w:vAlign w:val="top"/>
          </w:tcPr>
          <w:p>
            <w:pPr>
              <w:spacing w:after="20" w:line="252" w:lineRule="auto"/>
            </w:pPr>
            <w:r>
              <w:rPr>
                <w:b/>
                <w:i w:val="0"/>
                <w:sz w:val="15"/>
              </w:rPr>
              <w:t>user_agent</w:t>
            </w:r>
          </w:p>
        </w:tc>
        <w:tc>
          <w:tcPr>
            <w:tcW w:type="dxa" w:w="1587"/>
            <w:vAlign w:val="top"/>
          </w:tcPr>
          <w:p>
            <w:pPr>
              <w:spacing w:after="20" w:line="252" w:lineRule="auto"/>
            </w:pPr>
            <w:r>
              <w:rPr>
                <w:b w:val="0"/>
                <w:i w:val="0"/>
                <w:sz w:val="15"/>
              </w:rPr>
              <w:t>VARCHAR(300)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Client browser user agent, truncated to 300 characters.</w:t>
            </w:r>
          </w:p>
        </w:tc>
      </w:tr>
      <w:tr>
        <w:trPr>
          <w:cantSplit/>
        </w:trPr>
        <w:tc>
          <w:tcPr>
            <w:tcW w:type="dxa" w:w="2098"/>
            <w:vAlign w:val="top"/>
            <w:shd w:val="clear" w:color="auto" w:fill="FDF0F7"/>
          </w:tcPr>
          <w:p>
            <w:pPr>
              <w:spacing w:after="20" w:line="252" w:lineRule="auto"/>
            </w:pPr>
            <w:r>
              <w:rPr>
                <w:b/>
                <w:i w:val="0"/>
                <w:sz w:val="15"/>
              </w:rPr>
              <w:t>correlation_id</w:t>
            </w:r>
          </w:p>
        </w:tc>
        <w:tc>
          <w:tcPr>
            <w:tcW w:type="dxa" w:w="1587"/>
            <w:vAlign w:val="top"/>
            <w:shd w:val="clear" w:color="auto" w:fill="FDF0F7"/>
          </w:tcPr>
          <w:p>
            <w:pPr>
              <w:spacing w:after="20" w:line="252" w:lineRule="auto"/>
            </w:pPr>
            <w:r>
              <w:rPr>
                <w:b w:val="0"/>
                <w:i w:val="0"/>
                <w:sz w:val="15"/>
              </w:rPr>
              <w:t>VARCHAR(64)</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Request correlation id (X-Request-Id); links the event to application logs.</w:t>
            </w:r>
          </w:p>
        </w:tc>
      </w:tr>
    </w:tbl>
    <w:p>
      <w:pPr>
        <w:spacing w:after="0" w:before="0"/>
      </w:pPr>
      <w:r>
        <w:rPr>
          <w:sz w:val="8"/>
        </w:rPr>
      </w:r>
    </w:p>
    <w:p>
      <w:pPr>
        <w:pStyle w:val="Heading2"/>
      </w:pPr>
      <w:r>
        <w:t>2.31 config_parameter</w:t>
      </w:r>
    </w:p>
    <w:p>
      <w:pPr>
        <w:keepNext/>
        <w:spacing w:after="80"/>
      </w:pPr>
      <w:r>
        <w:rPr>
          <w:b w:val="0"/>
          <w:i w:val="0"/>
          <w:sz w:val="18"/>
        </w:rPr>
        <w:t>Business parameters administrators can change without a release: password policy, session timeouts, grace period, SLA hours and similar (BO-33, COM-09). Model ConfigParameter; area Configuration and master data; primary key key.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key</w:t>
            </w:r>
          </w:p>
        </w:tc>
        <w:tc>
          <w:tcPr>
            <w:tcW w:type="dxa" w:w="1587"/>
            <w:vAlign w:val="top"/>
          </w:tcPr>
          <w:p>
            <w:pPr>
              <w:spacing w:after="20" w:line="252" w:lineRule="auto"/>
            </w:pPr>
            <w:r>
              <w:rPr>
                <w:b w:val="0"/>
                <w:i w:val="0"/>
                <w:sz w:val="15"/>
              </w:rPr>
              <w:t>VARCHAR(80)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Parameter key, e.g. security.lockout.max_attempts.</w:t>
            </w:r>
          </w:p>
        </w:tc>
      </w:tr>
      <w:tr>
        <w:trPr>
          <w:cantSplit/>
        </w:trPr>
        <w:tc>
          <w:tcPr>
            <w:tcW w:type="dxa" w:w="2098"/>
            <w:vAlign w:val="top"/>
            <w:shd w:val="clear" w:color="auto" w:fill="FDF0F7"/>
          </w:tcPr>
          <w:p>
            <w:pPr>
              <w:spacing w:after="20" w:line="252" w:lineRule="auto"/>
            </w:pPr>
            <w:r>
              <w:rPr>
                <w:b/>
                <w:i w:val="0"/>
                <w:sz w:val="15"/>
              </w:rPr>
              <w:t>value</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Current value as text, interpreted according to value_type.</w:t>
            </w:r>
          </w:p>
        </w:tc>
      </w:tr>
      <w:tr>
        <w:trPr>
          <w:cantSplit/>
        </w:trPr>
        <w:tc>
          <w:tcPr>
            <w:tcW w:type="dxa" w:w="2098"/>
            <w:vAlign w:val="top"/>
          </w:tcPr>
          <w:p>
            <w:pPr>
              <w:spacing w:after="20" w:line="252" w:lineRule="auto"/>
            </w:pPr>
            <w:r>
              <w:rPr>
                <w:b/>
                <w:i w:val="0"/>
                <w:sz w:val="15"/>
              </w:rPr>
              <w:t>value_type</w:t>
            </w:r>
          </w:p>
        </w:tc>
        <w:tc>
          <w:tcPr>
            <w:tcW w:type="dxa" w:w="1587"/>
            <w:vAlign w:val="top"/>
          </w:tcPr>
          <w:p>
            <w:pPr>
              <w:spacing w:after="20" w:line="252" w:lineRule="auto"/>
            </w:pPr>
            <w:r>
              <w:rPr>
                <w:b w:val="0"/>
                <w:i w:val="0"/>
                <w:sz w:val="15"/>
              </w:rPr>
              <w:t>ParameterType</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STRING, INTEGER, DECIMAL or BOOLEAN.</w:t>
            </w:r>
          </w:p>
        </w:tc>
      </w:tr>
      <w:tr>
        <w:trPr>
          <w:cantSplit/>
        </w:trPr>
        <w:tc>
          <w:tcPr>
            <w:tcW w:type="dxa" w:w="2098"/>
            <w:vAlign w:val="top"/>
            <w:shd w:val="clear" w:color="auto" w:fill="FDF0F7"/>
          </w:tcPr>
          <w:p>
            <w:pPr>
              <w:spacing w:after="20" w:line="252" w:lineRule="auto"/>
            </w:pPr>
            <w:r>
              <w:rPr>
                <w:b/>
                <w:i w:val="0"/>
                <w:sz w:val="15"/>
              </w:rPr>
              <w:t>category</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Grouping shown in the back-office, e.g. Security, Billing, Issue SLA.</w:t>
            </w:r>
          </w:p>
        </w:tc>
      </w:tr>
      <w:tr>
        <w:trPr>
          <w:cantSplit/>
        </w:trPr>
        <w:tc>
          <w:tcPr>
            <w:tcW w:type="dxa" w:w="2098"/>
            <w:vAlign w:val="top"/>
          </w:tcPr>
          <w:p>
            <w:pPr>
              <w:spacing w:after="20" w:line="252" w:lineRule="auto"/>
            </w:pPr>
            <w:r>
              <w:rPr>
                <w:b/>
                <w:i w:val="0"/>
                <w:sz w:val="15"/>
              </w:rPr>
              <w:t>description</w:t>
            </w:r>
          </w:p>
        </w:tc>
        <w:tc>
          <w:tcPr>
            <w:tcW w:type="dxa" w:w="1587"/>
            <w:vAlign w:val="top"/>
          </w:tcPr>
          <w:p>
            <w:pPr>
              <w:spacing w:after="20" w:line="252" w:lineRule="auto"/>
            </w:pPr>
            <w:r>
              <w:rPr>
                <w:b w:val="0"/>
                <w:i w:val="0"/>
                <w:sz w:val="15"/>
              </w:rPr>
              <w:t>VARCHAR(500)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What the parameter controls.</w:t>
            </w:r>
          </w:p>
        </w:tc>
      </w:tr>
      <w:tr>
        <w:trPr>
          <w:cantSplit/>
        </w:trPr>
        <w:tc>
          <w:tcPr>
            <w:tcW w:type="dxa" w:w="2098"/>
            <w:vAlign w:val="top"/>
            <w:shd w:val="clear" w:color="auto" w:fill="FDF0F7"/>
          </w:tcPr>
          <w:p>
            <w:pPr>
              <w:spacing w:after="20" w:line="252" w:lineRule="auto"/>
            </w:pPr>
            <w:r>
              <w:rPr>
                <w:b/>
                <w:i w:val="0"/>
                <w:sz w:val="15"/>
              </w:rPr>
              <w:t>min_value</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Lowest value accepted for numeric parameters.</w:t>
            </w:r>
          </w:p>
        </w:tc>
      </w:tr>
      <w:tr>
        <w:trPr>
          <w:cantSplit/>
        </w:trPr>
        <w:tc>
          <w:tcPr>
            <w:tcW w:type="dxa" w:w="2098"/>
            <w:vAlign w:val="top"/>
          </w:tcPr>
          <w:p>
            <w:pPr>
              <w:spacing w:after="20" w:line="252" w:lineRule="auto"/>
            </w:pPr>
            <w:r>
              <w:rPr>
                <w:b/>
                <w:i w:val="0"/>
                <w:sz w:val="15"/>
              </w:rPr>
              <w:t>max_value</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Highest value accepted for numeric parameters.</w:t>
            </w:r>
          </w:p>
        </w:tc>
      </w:tr>
      <w:tr>
        <w:trPr>
          <w:cantSplit/>
        </w:trPr>
        <w:tc>
          <w:tcPr>
            <w:tcW w:type="dxa" w:w="2098"/>
            <w:vAlign w:val="top"/>
            <w:shd w:val="clear" w:color="auto" w:fill="FDF0F7"/>
          </w:tcPr>
          <w:p>
            <w:pPr>
              <w:spacing w:after="20" w:line="252" w:lineRule="auto"/>
            </w:pPr>
            <w:r>
              <w:rPr>
                <w:b/>
                <w:i w:val="0"/>
                <w:sz w:val="15"/>
              </w:rPr>
              <w:t>updated_by_id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Administrator who last changed the value.</w:t>
            </w:r>
          </w:p>
        </w:tc>
      </w:tr>
      <w:tr>
        <w:trPr>
          <w:cantSplit/>
        </w:trPr>
        <w:tc>
          <w:tcPr>
            <w:tcW w:type="dxa" w:w="2098"/>
            <w:vAlign w:val="top"/>
          </w:tcPr>
          <w:p>
            <w:pPr>
              <w:spacing w:after="20" w:line="252" w:lineRule="auto"/>
            </w:pPr>
            <w:r>
              <w:rPr>
                <w:b/>
                <w:i w:val="0"/>
                <w:sz w:val="15"/>
              </w:rPr>
              <w:t>updated_at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Set by the application on every update</w:t>
            </w:r>
          </w:p>
        </w:tc>
        <w:tc>
          <w:tcPr>
            <w:tcW w:type="dxa" w:w="2494"/>
            <w:vAlign w:val="top"/>
          </w:tcPr>
          <w:p>
            <w:pPr>
              <w:spacing w:after="20" w:line="252" w:lineRule="auto"/>
            </w:pPr>
          </w:p>
        </w:tc>
        <w:tc>
          <w:tcPr>
            <w:tcW w:type="dxa" w:w="5783"/>
            <w:vAlign w:val="top"/>
          </w:tcPr>
          <w:p>
            <w:pPr>
              <w:spacing w:after="20" w:line="252" w:lineRule="auto"/>
            </w:pPr>
            <w:r>
              <w:rPr>
                <w:b w:val="0"/>
                <w:i w:val="0"/>
                <w:sz w:val="15"/>
              </w:rPr>
              <w:t>Date and time the row was last changed (UTC), maintained by the application.</w:t>
            </w:r>
          </w:p>
        </w:tc>
      </w:tr>
    </w:tbl>
    <w:p>
      <w:pPr>
        <w:spacing w:after="0" w:before="0"/>
      </w:pPr>
      <w:r>
        <w:rPr>
          <w:sz w:val="8"/>
        </w:rPr>
      </w:r>
    </w:p>
    <w:p>
      <w:pPr>
        <w:pStyle w:val="Heading2"/>
      </w:pPr>
      <w:r>
        <w:t>2.32 code_item</w:t>
      </w:r>
    </w:p>
    <w:p>
      <w:pPr>
        <w:keepNext/>
        <w:spacing w:after="80"/>
      </w:pPr>
      <w:r>
        <w:rPr>
          <w:b w:val="0"/>
          <w:i w:val="0"/>
          <w:sz w:val="18"/>
        </w:rPr>
        <w:t>Master data code lists (document types, relationships, nationalities, districts, banks, occupations, claim types, issue categories and others) maintained in the back-office (BO-32). Model CodeItem; area Configuration and master data;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category</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 (1/2)</w:t>
            </w:r>
          </w:p>
        </w:tc>
        <w:tc>
          <w:tcPr>
            <w:tcW w:type="dxa" w:w="5783"/>
            <w:vAlign w:val="top"/>
            <w:shd w:val="clear" w:color="auto" w:fill="FDF0F7"/>
          </w:tcPr>
          <w:p>
            <w:pPr>
              <w:spacing w:after="20" w:line="252" w:lineRule="auto"/>
            </w:pPr>
            <w:r>
              <w:rPr>
                <w:b w:val="0"/>
                <w:i w:val="0"/>
                <w:sz w:val="15"/>
              </w:rPr>
              <w:t>Code list name, e.g. DOCUMENT_TYPE, RELATIONSHIP, DISTRICT, BANK, CLAIM_TYPE.</w:t>
            </w:r>
          </w:p>
        </w:tc>
      </w:tr>
      <w:tr>
        <w:trPr>
          <w:cantSplit/>
        </w:trPr>
        <w:tc>
          <w:tcPr>
            <w:tcW w:type="dxa" w:w="2098"/>
            <w:vAlign w:val="top"/>
          </w:tcPr>
          <w:p>
            <w:pPr>
              <w:spacing w:after="20" w:line="252" w:lineRule="auto"/>
            </w:pPr>
            <w:r>
              <w:rPr>
                <w:b/>
                <w:i w:val="0"/>
                <w:sz w:val="15"/>
              </w:rPr>
              <w:t>code</w:t>
            </w:r>
          </w:p>
        </w:tc>
        <w:tc>
          <w:tcPr>
            <w:tcW w:type="dxa" w:w="1587"/>
            <w:vAlign w:val="top"/>
          </w:tcPr>
          <w:p>
            <w:pPr>
              <w:spacing w:after="20" w:line="252" w:lineRule="auto"/>
            </w:pPr>
            <w:r>
              <w:rPr>
                <w:b w:val="0"/>
                <w:i w:val="0"/>
                <w:sz w:val="15"/>
              </w:rPr>
              <w:t>VARCHAR(50)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UQ (2/2)</w:t>
            </w:r>
          </w:p>
        </w:tc>
        <w:tc>
          <w:tcPr>
            <w:tcW w:type="dxa" w:w="5783"/>
            <w:vAlign w:val="top"/>
          </w:tcPr>
          <w:p>
            <w:pPr>
              <w:spacing w:after="20" w:line="252" w:lineRule="auto"/>
            </w:pPr>
            <w:r>
              <w:rPr>
                <w:b w:val="0"/>
                <w:i w:val="0"/>
                <w:sz w:val="15"/>
              </w:rPr>
              <w:t>Stable code stored on business records.</w:t>
            </w:r>
          </w:p>
        </w:tc>
      </w:tr>
      <w:tr>
        <w:trPr>
          <w:cantSplit/>
        </w:trPr>
        <w:tc>
          <w:tcPr>
            <w:tcW w:type="dxa" w:w="2098"/>
            <w:vAlign w:val="top"/>
            <w:shd w:val="clear" w:color="auto" w:fill="FDF0F7"/>
          </w:tcPr>
          <w:p>
            <w:pPr>
              <w:spacing w:after="20" w:line="252" w:lineRule="auto"/>
            </w:pPr>
            <w:r>
              <w:rPr>
                <w:b/>
                <w:i w:val="0"/>
                <w:sz w:val="15"/>
              </w:rPr>
              <w:t>label</w:t>
            </w:r>
          </w:p>
        </w:tc>
        <w:tc>
          <w:tcPr>
            <w:tcW w:type="dxa" w:w="1587"/>
            <w:vAlign w:val="top"/>
            <w:shd w:val="clear" w:color="auto" w:fill="FDF0F7"/>
          </w:tcPr>
          <w:p>
            <w:pPr>
              <w:spacing w:after="20" w:line="252" w:lineRule="auto"/>
            </w:pPr>
            <w:r>
              <w:rPr>
                <w:b w:val="0"/>
                <w:i w:val="0"/>
                <w:sz w:val="15"/>
              </w:rPr>
              <w:t>VARCHAR(150)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Label shown to users.</w:t>
            </w:r>
          </w:p>
        </w:tc>
      </w:tr>
      <w:tr>
        <w:trPr>
          <w:cantSplit/>
        </w:trPr>
        <w:tc>
          <w:tcPr>
            <w:tcW w:type="dxa" w:w="2098"/>
            <w:vAlign w:val="top"/>
          </w:tcPr>
          <w:p>
            <w:pPr>
              <w:spacing w:after="20" w:line="252" w:lineRule="auto"/>
            </w:pPr>
            <w:r>
              <w:rPr>
                <w:b/>
                <w:i w:val="0"/>
                <w:sz w:val="15"/>
              </w:rPr>
              <w:t>active</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true</w:t>
            </w:r>
          </w:p>
        </w:tc>
        <w:tc>
          <w:tcPr>
            <w:tcW w:type="dxa" w:w="2494"/>
            <w:vAlign w:val="top"/>
          </w:tcPr>
          <w:p>
            <w:pPr>
              <w:spacing w:after="20" w:line="252" w:lineRule="auto"/>
            </w:pPr>
          </w:p>
        </w:tc>
        <w:tc>
          <w:tcPr>
            <w:tcW w:type="dxa" w:w="5783"/>
            <w:vAlign w:val="top"/>
          </w:tcPr>
          <w:p>
            <w:pPr>
              <w:spacing w:after="20" w:line="252" w:lineRule="auto"/>
            </w:pPr>
            <w:r>
              <w:rPr>
                <w:b w:val="0"/>
                <w:i w:val="0"/>
                <w:sz w:val="15"/>
              </w:rPr>
              <w:t>Inactive codes are hidden from new entries but remain valid on existing records.</w:t>
            </w:r>
          </w:p>
        </w:tc>
      </w:tr>
      <w:tr>
        <w:trPr>
          <w:cantSplit/>
        </w:trPr>
        <w:tc>
          <w:tcPr>
            <w:tcW w:type="dxa" w:w="2098"/>
            <w:vAlign w:val="top"/>
            <w:shd w:val="clear" w:color="auto" w:fill="FDF0F7"/>
          </w:tcPr>
          <w:p>
            <w:pPr>
              <w:spacing w:after="20" w:line="252" w:lineRule="auto"/>
            </w:pPr>
            <w:r>
              <w:rPr>
                <w:b/>
                <w:i w:val="0"/>
                <w:sz w:val="15"/>
              </w:rPr>
              <w:t>sort_order</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Display order within the list.</w:t>
            </w:r>
          </w:p>
        </w:tc>
      </w:tr>
    </w:tbl>
    <w:p>
      <w:pPr>
        <w:spacing w:after="0" w:before="0"/>
      </w:pPr>
      <w:r>
        <w:rPr>
          <w:sz w:val="8"/>
        </w:rPr>
      </w:r>
    </w:p>
    <w:p>
      <w:pPr>
        <w:pStyle w:val="Heading2"/>
      </w:pPr>
      <w:r>
        <w:t>2.33 outbox_message</w:t>
      </w:r>
    </w:p>
    <w:p>
      <w:pPr>
        <w:keepNext/>
        <w:spacing w:after="80"/>
      </w:pPr>
      <w:r>
        <w:rPr>
          <w:b w:val="0"/>
          <w:i w:val="0"/>
          <w:sz w:val="18"/>
        </w:rPr>
        <w:t>Transactional outbox for messages to the core and financial systems. Written in the same transaction as the business change and delivered asynchronously with retry. Model OutboxMessage; area Integration;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Primary key; also sent as the Idempotency-Key header so the receiver can discard duplicates.</w:t>
            </w:r>
          </w:p>
        </w:tc>
      </w:tr>
      <w:tr>
        <w:trPr>
          <w:cantSplit/>
        </w:trPr>
        <w:tc>
          <w:tcPr>
            <w:tcW w:type="dxa" w:w="2098"/>
            <w:vAlign w:val="top"/>
            <w:shd w:val="clear" w:color="auto" w:fill="FDF0F7"/>
          </w:tcPr>
          <w:p>
            <w:pPr>
              <w:spacing w:after="20" w:line="252" w:lineRule="auto"/>
            </w:pPr>
            <w:r>
              <w:rPr>
                <w:b/>
                <w:i w:val="0"/>
                <w:sz w:val="15"/>
              </w:rPr>
              <w:t>system</w:t>
            </w:r>
          </w:p>
        </w:tc>
        <w:tc>
          <w:tcPr>
            <w:tcW w:type="dxa" w:w="1587"/>
            <w:vAlign w:val="top"/>
            <w:shd w:val="clear" w:color="auto" w:fill="FDF0F7"/>
          </w:tcPr>
          <w:p>
            <w:pPr>
              <w:spacing w:after="20" w:line="252" w:lineRule="auto"/>
            </w:pPr>
            <w:r>
              <w:rPr>
                <w:b w:val="0"/>
                <w:i w:val="0"/>
                <w:sz w:val="15"/>
              </w:rPr>
              <w:t>IntegrationSystem</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Target system: CORE or FINANCE.</w:t>
            </w:r>
          </w:p>
        </w:tc>
      </w:tr>
      <w:tr>
        <w:trPr>
          <w:cantSplit/>
        </w:trPr>
        <w:tc>
          <w:tcPr>
            <w:tcW w:type="dxa" w:w="2098"/>
            <w:vAlign w:val="top"/>
          </w:tcPr>
          <w:p>
            <w:pPr>
              <w:spacing w:after="20" w:line="252" w:lineRule="auto"/>
            </w:pPr>
            <w:r>
              <w:rPr>
                <w:b/>
                <w:i w:val="0"/>
                <w:sz w:val="15"/>
              </w:rPr>
              <w:t>operation</w:t>
            </w:r>
          </w:p>
        </w:tc>
        <w:tc>
          <w:tcPr>
            <w:tcW w:type="dxa" w:w="1587"/>
            <w:vAlign w:val="top"/>
          </w:tcPr>
          <w:p>
            <w:pPr>
              <w:spacing w:after="20" w:line="252" w:lineRule="auto"/>
            </w:pPr>
            <w:r>
              <w:rPr>
                <w:b w:val="0"/>
                <w:i w:val="0"/>
                <w:sz w:val="15"/>
              </w:rPr>
              <w:t>VARCHAR(60)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Operation code from the interface specification, e.g. POLICY_ISSUED, RECEIPT_POSTED, EOD_POSTING.</w:t>
            </w:r>
          </w:p>
        </w:tc>
      </w:tr>
      <w:tr>
        <w:trPr>
          <w:cantSplit/>
        </w:trPr>
        <w:tc>
          <w:tcPr>
            <w:tcW w:type="dxa" w:w="2098"/>
            <w:vAlign w:val="top"/>
            <w:shd w:val="clear" w:color="auto" w:fill="FDF0F7"/>
          </w:tcPr>
          <w:p>
            <w:pPr>
              <w:spacing w:after="20" w:line="252" w:lineRule="auto"/>
            </w:pPr>
            <w:r>
              <w:rPr>
                <w:b/>
                <w:i w:val="0"/>
                <w:sz w:val="15"/>
              </w:rPr>
              <w:t>payload</w:t>
            </w:r>
          </w:p>
        </w:tc>
        <w:tc>
          <w:tcPr>
            <w:tcW w:type="dxa" w:w="1587"/>
            <w:vAlign w:val="top"/>
            <w:shd w:val="clear" w:color="auto" w:fill="FDF0F7"/>
          </w:tcPr>
          <w:p>
            <w:pPr>
              <w:spacing w:after="20" w:line="252" w:lineRule="auto"/>
            </w:pPr>
            <w:r>
              <w:rPr>
                <w:b w:val="0"/>
                <w:i w:val="0"/>
                <w:sz w:val="15"/>
              </w:rPr>
              <w:t>JSONB</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JSON message body.</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OutboxStatus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'PENDING'</w:t>
            </w: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PENDING, SENT, FAILED (retry scheduled) or DEAD (attempts exhausted or not retryable).</w:t>
            </w:r>
          </w:p>
        </w:tc>
      </w:tr>
      <w:tr>
        <w:trPr>
          <w:cantSplit/>
        </w:trPr>
        <w:tc>
          <w:tcPr>
            <w:tcW w:type="dxa" w:w="2098"/>
            <w:vAlign w:val="top"/>
            <w:shd w:val="clear" w:color="auto" w:fill="FDF0F7"/>
          </w:tcPr>
          <w:p>
            <w:pPr>
              <w:spacing w:after="20" w:line="252" w:lineRule="auto"/>
            </w:pPr>
            <w:r>
              <w:rPr>
                <w:b/>
                <w:i w:val="0"/>
                <w:sz w:val="15"/>
              </w:rPr>
              <w:t>attempts</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Delivery attempts so far.</w:t>
            </w:r>
          </w:p>
        </w:tc>
      </w:tr>
      <w:tr>
        <w:trPr>
          <w:cantSplit/>
        </w:trPr>
        <w:tc>
          <w:tcPr>
            <w:tcW w:type="dxa" w:w="2098"/>
            <w:vAlign w:val="top"/>
          </w:tcPr>
          <w:p>
            <w:pPr>
              <w:spacing w:after="20" w:line="252" w:lineRule="auto"/>
            </w:pPr>
            <w:r>
              <w:rPr>
                <w:b/>
                <w:i w:val="0"/>
                <w:sz w:val="15"/>
              </w:rPr>
              <w:t>next_attempt_at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CURRENT_TIMESTAMP</w:t>
            </w: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Earliest time of the next attempt (exponential back-off, capped at 60 minutes).</w:t>
            </w:r>
          </w:p>
        </w:tc>
      </w:tr>
      <w:tr>
        <w:trPr>
          <w:cantSplit/>
        </w:trPr>
        <w:tc>
          <w:tcPr>
            <w:tcW w:type="dxa" w:w="2098"/>
            <w:vAlign w:val="top"/>
            <w:shd w:val="clear" w:color="auto" w:fill="FDF0F7"/>
          </w:tcPr>
          <w:p>
            <w:pPr>
              <w:spacing w:after="20" w:line="252" w:lineRule="auto"/>
            </w:pPr>
            <w:r>
              <w:rPr>
                <w:b/>
                <w:i w:val="0"/>
                <w:sz w:val="15"/>
              </w:rPr>
              <w:t>last_error</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Error from the last failed attempt.</w:t>
            </w:r>
          </w:p>
        </w:tc>
      </w:tr>
      <w:tr>
        <w:trPr>
          <w:cantSplit/>
        </w:trPr>
        <w:tc>
          <w:tcPr>
            <w:tcW w:type="dxa" w:w="2098"/>
            <w:vAlign w:val="top"/>
          </w:tcPr>
          <w:p>
            <w:pPr>
              <w:spacing w:after="20" w:line="252" w:lineRule="auto"/>
            </w:pPr>
            <w:r>
              <w:rPr>
                <w:b/>
                <w:i w:val="0"/>
                <w:sz w:val="15"/>
              </w:rPr>
              <w:t>aggregate_type</w:t>
            </w:r>
          </w:p>
        </w:tc>
        <w:tc>
          <w:tcPr>
            <w:tcW w:type="dxa" w:w="1587"/>
            <w:vAlign w:val="top"/>
          </w:tcPr>
          <w:p>
            <w:pPr>
              <w:spacing w:after="20" w:line="252" w:lineRule="auto"/>
            </w:pPr>
            <w:r>
              <w:rPr>
                <w:b w:val="0"/>
                <w:i w:val="0"/>
                <w:sz w:val="15"/>
              </w:rPr>
              <w:t>VARCHAR(30)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Type of business record that produced the message, e.g. Policy, Receipt.</w:t>
            </w:r>
          </w:p>
        </w:tc>
      </w:tr>
      <w:tr>
        <w:trPr>
          <w:cantSplit/>
        </w:trPr>
        <w:tc>
          <w:tcPr>
            <w:tcW w:type="dxa" w:w="2098"/>
            <w:vAlign w:val="top"/>
            <w:shd w:val="clear" w:color="auto" w:fill="FDF0F7"/>
          </w:tcPr>
          <w:p>
            <w:pPr>
              <w:spacing w:after="20" w:line="252" w:lineRule="auto"/>
            </w:pPr>
            <w:r>
              <w:rPr>
                <w:b/>
                <w:i w:val="0"/>
                <w:sz w:val="15"/>
              </w:rPr>
              <w:t>aggregate_id</w:t>
            </w:r>
          </w:p>
        </w:tc>
        <w:tc>
          <w:tcPr>
            <w:tcW w:type="dxa" w:w="1587"/>
            <w:vAlign w:val="top"/>
            <w:shd w:val="clear" w:color="auto" w:fill="FDF0F7"/>
          </w:tcPr>
          <w:p>
            <w:pPr>
              <w:spacing w:after="20" w:line="252" w:lineRule="auto"/>
            </w:pPr>
            <w:r>
              <w:rPr>
                <w:b w:val="0"/>
                <w:i w:val="0"/>
                <w:sz w:val="15"/>
              </w:rPr>
              <w:t>VARCHAR(64)</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Id of the business record.</w:t>
            </w:r>
          </w:p>
        </w:tc>
      </w:tr>
      <w:tr>
        <w:trPr>
          <w:cantSplit/>
        </w:trPr>
        <w:tc>
          <w:tcPr>
            <w:tcW w:type="dxa" w:w="2098"/>
            <w:vAlign w:val="top"/>
          </w:tcPr>
          <w:p>
            <w:pPr>
              <w:spacing w:after="20" w:line="252" w:lineRule="auto"/>
            </w:pPr>
            <w:r>
              <w:rPr>
                <w:b/>
                <w:i w:val="0"/>
                <w:sz w:val="15"/>
              </w:rPr>
              <w:t>correlation_id</w:t>
            </w:r>
          </w:p>
        </w:tc>
        <w:tc>
          <w:tcPr>
            <w:tcW w:type="dxa" w:w="1587"/>
            <w:vAlign w:val="top"/>
          </w:tcPr>
          <w:p>
            <w:pPr>
              <w:spacing w:after="20" w:line="252" w:lineRule="auto"/>
            </w:pPr>
            <w:r>
              <w:rPr>
                <w:b w:val="0"/>
                <w:i w:val="0"/>
                <w:sz w:val="15"/>
              </w:rPr>
              <w:t>VARCHAR(64)</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Correlation id of the request that produced the message.</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Date and time the row was created (UTC).</w:t>
            </w:r>
          </w:p>
        </w:tc>
      </w:tr>
      <w:tr>
        <w:trPr>
          <w:cantSplit/>
        </w:trPr>
        <w:tc>
          <w:tcPr>
            <w:tcW w:type="dxa" w:w="2098"/>
            <w:vAlign w:val="top"/>
          </w:tcPr>
          <w:p>
            <w:pPr>
              <w:spacing w:after="20" w:line="252" w:lineRule="auto"/>
            </w:pPr>
            <w:r>
              <w:rPr>
                <w:b/>
                <w:i w:val="0"/>
                <w:sz w:val="15"/>
              </w:rPr>
              <w:t>processed_at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message was delivered.</w:t>
            </w:r>
          </w:p>
        </w:tc>
      </w:tr>
    </w:tbl>
    <w:p>
      <w:pPr>
        <w:spacing w:after="0" w:before="0"/>
      </w:pPr>
      <w:r>
        <w:rPr>
          <w:sz w:val="8"/>
        </w:rPr>
      </w:r>
    </w:p>
    <w:p>
      <w:pPr>
        <w:pStyle w:val="Heading2"/>
      </w:pPr>
      <w:r>
        <w:t>2.34 integration_log</w:t>
      </w:r>
    </w:p>
    <w:p>
      <w:pPr>
        <w:keepNext/>
        <w:spacing w:after="80"/>
      </w:pPr>
      <w:r>
        <w:rPr>
          <w:b w:val="0"/>
          <w:i w:val="0"/>
          <w:sz w:val="18"/>
        </w:rPr>
        <w:t>One row per integration call, outbound or inbound, with outcome and duration (INT-11, INT-14). Model IntegrationLog; area Integration;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system</w:t>
            </w:r>
          </w:p>
        </w:tc>
        <w:tc>
          <w:tcPr>
            <w:tcW w:type="dxa" w:w="1587"/>
            <w:vAlign w:val="top"/>
            <w:shd w:val="clear" w:color="auto" w:fill="FDF0F7"/>
          </w:tcPr>
          <w:p>
            <w:pPr>
              <w:spacing w:after="20" w:line="252" w:lineRule="auto"/>
            </w:pPr>
            <w:r>
              <w:rPr>
                <w:b w:val="0"/>
                <w:i w:val="0"/>
                <w:sz w:val="15"/>
              </w:rPr>
              <w:t>IntegrationSystem</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CORE, FINANCE, AML, EMAIL, SMS or DIRECTORY.</w:t>
            </w:r>
          </w:p>
        </w:tc>
      </w:tr>
      <w:tr>
        <w:trPr>
          <w:cantSplit/>
        </w:trPr>
        <w:tc>
          <w:tcPr>
            <w:tcW w:type="dxa" w:w="2098"/>
            <w:vAlign w:val="top"/>
          </w:tcPr>
          <w:p>
            <w:pPr>
              <w:spacing w:after="20" w:line="252" w:lineRule="auto"/>
            </w:pPr>
            <w:r>
              <w:rPr>
                <w:b/>
                <w:i w:val="0"/>
                <w:sz w:val="15"/>
              </w:rPr>
              <w:t>operation</w:t>
            </w:r>
          </w:p>
        </w:tc>
        <w:tc>
          <w:tcPr>
            <w:tcW w:type="dxa" w:w="1587"/>
            <w:vAlign w:val="top"/>
          </w:tcPr>
          <w:p>
            <w:pPr>
              <w:spacing w:after="20" w:line="252" w:lineRule="auto"/>
            </w:pPr>
            <w:r>
              <w:rPr>
                <w:b w:val="0"/>
                <w:i w:val="0"/>
                <w:sz w:val="15"/>
              </w:rPr>
              <w:t>VARCHAR(60)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Operation or notification event code.</w:t>
            </w:r>
          </w:p>
        </w:tc>
      </w:tr>
      <w:tr>
        <w:trPr>
          <w:cantSplit/>
        </w:trPr>
        <w:tc>
          <w:tcPr>
            <w:tcW w:type="dxa" w:w="2098"/>
            <w:vAlign w:val="top"/>
            <w:shd w:val="clear" w:color="auto" w:fill="FDF0F7"/>
          </w:tcPr>
          <w:p>
            <w:pPr>
              <w:spacing w:after="20" w:line="252" w:lineRule="auto"/>
            </w:pPr>
            <w:r>
              <w:rPr>
                <w:b/>
                <w:i w:val="0"/>
                <w:sz w:val="15"/>
              </w:rPr>
              <w:t>direction</w:t>
            </w:r>
          </w:p>
        </w:tc>
        <w:tc>
          <w:tcPr>
            <w:tcW w:type="dxa" w:w="1587"/>
            <w:vAlign w:val="top"/>
            <w:shd w:val="clear" w:color="auto" w:fill="FDF0F7"/>
          </w:tcPr>
          <w:p>
            <w:pPr>
              <w:spacing w:after="20" w:line="252" w:lineRule="auto"/>
            </w:pPr>
            <w:r>
              <w:rPr>
                <w:b w:val="0"/>
                <w:i w:val="0"/>
                <w:sz w:val="15"/>
              </w:rPr>
              <w:t>IntegrationDirection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OUTBOUND (portal calls the system) or INBOUND (system calls the portal).</w:t>
            </w:r>
          </w:p>
        </w:tc>
      </w:tr>
      <w:tr>
        <w:trPr>
          <w:cantSplit/>
        </w:trPr>
        <w:tc>
          <w:tcPr>
            <w:tcW w:type="dxa" w:w="2098"/>
            <w:vAlign w:val="top"/>
          </w:tcPr>
          <w:p>
            <w:pPr>
              <w:spacing w:after="20" w:line="252" w:lineRule="auto"/>
            </w:pPr>
            <w:r>
              <w:rPr>
                <w:b/>
                <w:i w:val="0"/>
                <w:sz w:val="15"/>
              </w:rPr>
              <w:t>success</w:t>
            </w:r>
          </w:p>
        </w:tc>
        <w:tc>
          <w:tcPr>
            <w:tcW w:type="dxa" w:w="1587"/>
            <w:vAlign w:val="top"/>
          </w:tcPr>
          <w:p>
            <w:pPr>
              <w:spacing w:after="20" w:line="252" w:lineRule="auto"/>
            </w:pPr>
            <w:r>
              <w:rPr>
                <w:b w:val="0"/>
                <w:i w:val="0"/>
                <w:sz w:val="15"/>
              </w:rPr>
              <w:t>BOOLEAN</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(1/2)</w:t>
            </w:r>
          </w:p>
        </w:tc>
        <w:tc>
          <w:tcPr>
            <w:tcW w:type="dxa" w:w="5783"/>
            <w:vAlign w:val="top"/>
          </w:tcPr>
          <w:p>
            <w:pPr>
              <w:spacing w:after="20" w:line="252" w:lineRule="auto"/>
            </w:pPr>
            <w:r>
              <w:rPr>
                <w:b w:val="0"/>
                <w:i w:val="0"/>
                <w:sz w:val="15"/>
              </w:rPr>
              <w:t>Whether the call succeeded.</w:t>
            </w:r>
          </w:p>
        </w:tc>
      </w:tr>
      <w:tr>
        <w:trPr>
          <w:cantSplit/>
        </w:trPr>
        <w:tc>
          <w:tcPr>
            <w:tcW w:type="dxa" w:w="2098"/>
            <w:vAlign w:val="top"/>
            <w:shd w:val="clear" w:color="auto" w:fill="FDF0F7"/>
          </w:tcPr>
          <w:p>
            <w:pPr>
              <w:spacing w:after="20" w:line="252" w:lineRule="auto"/>
            </w:pPr>
            <w:r>
              <w:rPr>
                <w:b/>
                <w:i w:val="0"/>
                <w:sz w:val="15"/>
              </w:rPr>
              <w:t>duration_ms</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Call duration in milliseconds.</w:t>
            </w:r>
          </w:p>
        </w:tc>
      </w:tr>
      <w:tr>
        <w:trPr>
          <w:cantSplit/>
        </w:trPr>
        <w:tc>
          <w:tcPr>
            <w:tcW w:type="dxa" w:w="2098"/>
            <w:vAlign w:val="top"/>
          </w:tcPr>
          <w:p>
            <w:pPr>
              <w:spacing w:after="20" w:line="252" w:lineRule="auto"/>
            </w:pPr>
            <w:r>
              <w:rPr>
                <w:b/>
                <w:i w:val="0"/>
                <w:sz w:val="15"/>
              </w:rPr>
              <w:t>reference</w:t>
            </w:r>
          </w:p>
        </w:tc>
        <w:tc>
          <w:tcPr>
            <w:tcW w:type="dxa" w:w="1587"/>
            <w:vAlign w:val="top"/>
          </w:tcPr>
          <w:p>
            <w:pPr>
              <w:spacing w:after="20" w:line="252" w:lineRule="auto"/>
            </w:pPr>
            <w:r>
              <w:rPr>
                <w:b w:val="0"/>
                <w:i w:val="0"/>
                <w:sz w:val="15"/>
              </w:rPr>
              <w:t>VARCHAR(100)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Reference returned by the receiver, or the business reference of an inbound call. Simulated deliveries are marked '(simulated)'.</w:t>
            </w:r>
          </w:p>
        </w:tc>
      </w:tr>
      <w:tr>
        <w:trPr>
          <w:cantSplit/>
        </w:trPr>
        <w:tc>
          <w:tcPr>
            <w:tcW w:type="dxa" w:w="2098"/>
            <w:vAlign w:val="top"/>
            <w:shd w:val="clear" w:color="auto" w:fill="FDF0F7"/>
          </w:tcPr>
          <w:p>
            <w:pPr>
              <w:spacing w:after="20" w:line="252" w:lineRule="auto"/>
            </w:pPr>
            <w:r>
              <w:rPr>
                <w:b/>
                <w:i w:val="0"/>
                <w:sz w:val="15"/>
              </w:rPr>
              <w:t>request_summary</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Short description of the request, e.g. aggregate type and id. Never the full payload.</w:t>
            </w:r>
          </w:p>
        </w:tc>
      </w:tr>
      <w:tr>
        <w:trPr>
          <w:cantSplit/>
        </w:trPr>
        <w:tc>
          <w:tcPr>
            <w:tcW w:type="dxa" w:w="2098"/>
            <w:vAlign w:val="top"/>
          </w:tcPr>
          <w:p>
            <w:pPr>
              <w:spacing w:after="20" w:line="252" w:lineRule="auto"/>
            </w:pPr>
            <w:r>
              <w:rPr>
                <w:b/>
                <w:i w:val="0"/>
                <w:sz w:val="15"/>
              </w:rPr>
              <w:t>response_summary</w:t>
            </w:r>
          </w:p>
        </w:tc>
        <w:tc>
          <w:tcPr>
            <w:tcW w:type="dxa" w:w="1587"/>
            <w:vAlign w:val="top"/>
          </w:tcPr>
          <w:p>
            <w:pPr>
              <w:spacing w:after="20" w:line="252" w:lineRule="auto"/>
            </w:pPr>
            <w:r>
              <w:rPr>
                <w:b w:val="0"/>
                <w:i w:val="0"/>
                <w:sz w:val="15"/>
              </w:rPr>
              <w:t>VARCHAR(1000)</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Short description of the response.</w:t>
            </w:r>
          </w:p>
        </w:tc>
      </w:tr>
      <w:tr>
        <w:trPr>
          <w:cantSplit/>
        </w:trPr>
        <w:tc>
          <w:tcPr>
            <w:tcW w:type="dxa" w:w="2098"/>
            <w:vAlign w:val="top"/>
            <w:shd w:val="clear" w:color="auto" w:fill="FDF0F7"/>
          </w:tcPr>
          <w:p>
            <w:pPr>
              <w:spacing w:after="20" w:line="252" w:lineRule="auto"/>
            </w:pPr>
            <w:r>
              <w:rPr>
                <w:b/>
                <w:i w:val="0"/>
                <w:sz w:val="15"/>
              </w:rPr>
              <w:t>error_message</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Error text for failed calls.</w:t>
            </w:r>
          </w:p>
        </w:tc>
      </w:tr>
      <w:tr>
        <w:trPr>
          <w:cantSplit/>
        </w:trPr>
        <w:tc>
          <w:tcPr>
            <w:tcW w:type="dxa" w:w="2098"/>
            <w:vAlign w:val="top"/>
          </w:tcPr>
          <w:p>
            <w:pPr>
              <w:spacing w:after="20" w:line="252" w:lineRule="auto"/>
            </w:pPr>
            <w:r>
              <w:rPr>
                <w:b/>
                <w:i w:val="0"/>
                <w:sz w:val="15"/>
              </w:rPr>
              <w:t>outbox_id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Outbox message delivered by this call, if any.</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2.35 reconciliation_run</w:t>
      </w:r>
    </w:p>
    <w:p>
      <w:pPr>
        <w:keepNext/>
        <w:spacing w:after="80"/>
      </w:pPr>
      <w:r>
        <w:rPr>
          <w:b w:val="0"/>
          <w:i w:val="0"/>
          <w:sz w:val="18"/>
        </w:rPr>
        <w:t>Results of daily reconciliation between receipts issued by the portal and receipts posted by the financial system (INT-15). Model ReconciliationRun; area Integration;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business_date</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Business date reconciled.</w:t>
            </w:r>
          </w:p>
        </w:tc>
      </w:tr>
      <w:tr>
        <w:trPr>
          <w:cantSplit/>
        </w:trPr>
        <w:tc>
          <w:tcPr>
            <w:tcW w:type="dxa" w:w="2098"/>
            <w:vAlign w:val="top"/>
          </w:tcPr>
          <w:p>
            <w:pPr>
              <w:spacing w:after="20" w:line="252" w:lineRule="auto"/>
            </w:pPr>
            <w:r>
              <w:rPr>
                <w:b/>
                <w:i w:val="0"/>
                <w:sz w:val="15"/>
              </w:rPr>
              <w:t>system</w:t>
            </w:r>
          </w:p>
        </w:tc>
        <w:tc>
          <w:tcPr>
            <w:tcW w:type="dxa" w:w="1587"/>
            <w:vAlign w:val="top"/>
          </w:tcPr>
          <w:p>
            <w:pPr>
              <w:spacing w:after="20" w:line="252" w:lineRule="auto"/>
            </w:pPr>
            <w:r>
              <w:rPr>
                <w:b w:val="0"/>
                <w:i w:val="0"/>
                <w:sz w:val="15"/>
              </w:rPr>
              <w:t>IntegrationSystem</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r>
              <w:rPr>
                <w:b w:val="0"/>
                <w:i w:val="0"/>
                <w:sz w:val="15"/>
              </w:rPr>
              <w:t>IDX (2/2)</w:t>
            </w:r>
          </w:p>
        </w:tc>
        <w:tc>
          <w:tcPr>
            <w:tcW w:type="dxa" w:w="5783"/>
            <w:vAlign w:val="top"/>
          </w:tcPr>
          <w:p>
            <w:pPr>
              <w:spacing w:after="20" w:line="252" w:lineRule="auto"/>
            </w:pPr>
            <w:r>
              <w:rPr>
                <w:b w:val="0"/>
                <w:i w:val="0"/>
                <w:sz w:val="15"/>
              </w:rPr>
              <w:t>System reconciled against; FINANCE.</w:t>
            </w:r>
          </w:p>
        </w:tc>
      </w:tr>
      <w:tr>
        <w:trPr>
          <w:cantSplit/>
        </w:trPr>
        <w:tc>
          <w:tcPr>
            <w:tcW w:type="dxa" w:w="2098"/>
            <w:vAlign w:val="top"/>
            <w:shd w:val="clear" w:color="auto" w:fill="FDF0F7"/>
          </w:tcPr>
          <w:p>
            <w:pPr>
              <w:spacing w:after="20" w:line="252" w:lineRule="auto"/>
            </w:pPr>
            <w:r>
              <w:rPr>
                <w:b/>
                <w:i w:val="0"/>
                <w:sz w:val="15"/>
              </w:rPr>
              <w:t>expected_count</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Receipts issued by the portal on the date.</w:t>
            </w:r>
          </w:p>
        </w:tc>
      </w:tr>
      <w:tr>
        <w:trPr>
          <w:cantSplit/>
        </w:trPr>
        <w:tc>
          <w:tcPr>
            <w:tcW w:type="dxa" w:w="2098"/>
            <w:vAlign w:val="top"/>
          </w:tcPr>
          <w:p>
            <w:pPr>
              <w:spacing w:after="20" w:line="252" w:lineRule="auto"/>
            </w:pPr>
            <w:r>
              <w:rPr>
                <w:b/>
                <w:i w:val="0"/>
                <w:sz w:val="15"/>
              </w:rPr>
              <w:t>matched_count</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Receipts also reported as posted by the financial system.</w:t>
            </w:r>
          </w:p>
        </w:tc>
      </w:tr>
      <w:tr>
        <w:trPr>
          <w:cantSplit/>
        </w:trPr>
        <w:tc>
          <w:tcPr>
            <w:tcW w:type="dxa" w:w="2098"/>
            <w:vAlign w:val="top"/>
            <w:shd w:val="clear" w:color="auto" w:fill="FDF0F7"/>
          </w:tcPr>
          <w:p>
            <w:pPr>
              <w:spacing w:after="20" w:line="252" w:lineRule="auto"/>
            </w:pPr>
            <w:r>
              <w:rPr>
                <w:b/>
                <w:i w:val="0"/>
                <w:sz w:val="15"/>
              </w:rPr>
              <w:t>expected_amount</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Total of receipts issued, in B$.</w:t>
            </w:r>
          </w:p>
        </w:tc>
      </w:tr>
      <w:tr>
        <w:trPr>
          <w:cantSplit/>
        </w:trPr>
        <w:tc>
          <w:tcPr>
            <w:tcW w:type="dxa" w:w="2098"/>
            <w:vAlign w:val="top"/>
          </w:tcPr>
          <w:p>
            <w:pPr>
              <w:spacing w:after="20" w:line="252" w:lineRule="auto"/>
            </w:pPr>
            <w:r>
              <w:rPr>
                <w:b/>
                <w:i w:val="0"/>
                <w:sz w:val="15"/>
              </w:rPr>
              <w:t>matched_amount</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Total of matched receipts, in B$.</w:t>
            </w:r>
          </w:p>
        </w:tc>
      </w:tr>
      <w:tr>
        <w:trPr>
          <w:cantSplit/>
        </w:trPr>
        <w:tc>
          <w:tcPr>
            <w:tcW w:type="dxa" w:w="2098"/>
            <w:vAlign w:val="top"/>
            <w:shd w:val="clear" w:color="auto" w:fill="FDF0F7"/>
          </w:tcPr>
          <w:p>
            <w:pPr>
              <w:spacing w:after="20" w:line="252" w:lineRule="auto"/>
            </w:pPr>
            <w:r>
              <w:rPr>
                <w:b/>
                <w:i w:val="0"/>
                <w:sz w:val="15"/>
              </w:rPr>
              <w:t>status</w:t>
            </w:r>
          </w:p>
        </w:tc>
        <w:tc>
          <w:tcPr>
            <w:tcW w:type="dxa" w:w="1587"/>
            <w:vAlign w:val="top"/>
            <w:shd w:val="clear" w:color="auto" w:fill="FDF0F7"/>
          </w:tcPr>
          <w:p>
            <w:pPr>
              <w:spacing w:after="20" w:line="252" w:lineRule="auto"/>
            </w:pPr>
            <w:r>
              <w:rPr>
                <w:b w:val="0"/>
                <w:i w:val="0"/>
                <w:sz w:val="15"/>
              </w:rPr>
              <w:t>ReconciliationStatus</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MATCHED or MISMATCH.</w:t>
            </w:r>
          </w:p>
        </w:tc>
      </w:tr>
      <w:tr>
        <w:trPr>
          <w:cantSplit/>
        </w:trPr>
        <w:tc>
          <w:tcPr>
            <w:tcW w:type="dxa" w:w="2098"/>
            <w:vAlign w:val="top"/>
          </w:tcPr>
          <w:p>
            <w:pPr>
              <w:spacing w:after="20" w:line="252" w:lineRule="auto"/>
            </w:pPr>
            <w:r>
              <w:rPr>
                <w:b/>
                <w:i w:val="0"/>
                <w:sz w:val="15"/>
              </w:rPr>
              <w:t>details</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Unmatched receipt numbers for investigation.</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2"/>
      </w:pPr>
      <w:r>
        <w:t>2.36 eod_run</w:t>
      </w:r>
    </w:p>
    <w:p>
      <w:pPr>
        <w:keepNext/>
        <w:spacing w:after="80"/>
      </w:pPr>
      <w:r>
        <w:rPr>
          <w:b w:val="0"/>
          <w:i w:val="0"/>
          <w:sz w:val="18"/>
        </w:rPr>
        <w:t>End-of-day runs per business date with totals and links to the EOD report and FIN interface file. Model EodRun; area Integration;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business_date</w:t>
            </w:r>
          </w:p>
        </w:tc>
        <w:tc>
          <w:tcPr>
            <w:tcW w:type="dxa" w:w="1587"/>
            <w:vAlign w:val="top"/>
            <w:shd w:val="clear" w:color="auto" w:fill="FDF0F7"/>
          </w:tcPr>
          <w:p>
            <w:pPr>
              <w:spacing w:after="20" w:line="252" w:lineRule="auto"/>
            </w:pPr>
            <w:r>
              <w:rPr>
                <w:b w:val="0"/>
                <w:i w:val="0"/>
                <w:sz w:val="15"/>
              </w:rPr>
              <w:t>DATE</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UQ</w:t>
            </w:r>
          </w:p>
        </w:tc>
        <w:tc>
          <w:tcPr>
            <w:tcW w:type="dxa" w:w="5783"/>
            <w:vAlign w:val="top"/>
            <w:shd w:val="clear" w:color="auto" w:fill="FDF0F7"/>
          </w:tcPr>
          <w:p>
            <w:pPr>
              <w:spacing w:after="20" w:line="252" w:lineRule="auto"/>
            </w:pPr>
            <w:r>
              <w:rPr>
                <w:b w:val="0"/>
                <w:i w:val="0"/>
                <w:sz w:val="15"/>
              </w:rPr>
              <w:t>Business date processed; one run per date (a re-run updates the same row).</w:t>
            </w:r>
          </w:p>
        </w:tc>
      </w:tr>
      <w:tr>
        <w:trPr>
          <w:cantSplit/>
        </w:trPr>
        <w:tc>
          <w:tcPr>
            <w:tcW w:type="dxa" w:w="2098"/>
            <w:vAlign w:val="top"/>
          </w:tcPr>
          <w:p>
            <w:pPr>
              <w:spacing w:after="20" w:line="252" w:lineRule="auto"/>
            </w:pPr>
            <w:r>
              <w:rPr>
                <w:b/>
                <w:i w:val="0"/>
                <w:sz w:val="15"/>
              </w:rPr>
              <w:t>status</w:t>
            </w:r>
          </w:p>
        </w:tc>
        <w:tc>
          <w:tcPr>
            <w:tcW w:type="dxa" w:w="1587"/>
            <w:vAlign w:val="top"/>
          </w:tcPr>
          <w:p>
            <w:pPr>
              <w:spacing w:after="20" w:line="252" w:lineRule="auto"/>
            </w:pPr>
            <w:r>
              <w:rPr>
                <w:b w:val="0"/>
                <w:i w:val="0"/>
                <w:sz w:val="15"/>
              </w:rPr>
              <w:t>JobStatus</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RUNNING, COMPLETED or FAILED.</w:t>
            </w:r>
          </w:p>
        </w:tc>
      </w:tr>
      <w:tr>
        <w:trPr>
          <w:cantSplit/>
        </w:trPr>
        <w:tc>
          <w:tcPr>
            <w:tcW w:type="dxa" w:w="2098"/>
            <w:vAlign w:val="top"/>
            <w:shd w:val="clear" w:color="auto" w:fill="FDF0F7"/>
          </w:tcPr>
          <w:p>
            <w:pPr>
              <w:spacing w:after="20" w:line="252" w:lineRule="auto"/>
            </w:pPr>
            <w:r>
              <w:rPr>
                <w:b/>
                <w:i w:val="0"/>
                <w:sz w:val="15"/>
              </w:rPr>
              <w:t>started_at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When the run started.</w:t>
            </w:r>
          </w:p>
        </w:tc>
      </w:tr>
      <w:tr>
        <w:trPr>
          <w:cantSplit/>
        </w:trPr>
        <w:tc>
          <w:tcPr>
            <w:tcW w:type="dxa" w:w="2098"/>
            <w:vAlign w:val="top"/>
          </w:tcPr>
          <w:p>
            <w:pPr>
              <w:spacing w:after="20" w:line="252" w:lineRule="auto"/>
            </w:pPr>
            <w:r>
              <w:rPr>
                <w:b/>
                <w:i w:val="0"/>
                <w:sz w:val="15"/>
              </w:rPr>
              <w:t>finished_at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run finished.</w:t>
            </w:r>
          </w:p>
        </w:tc>
      </w:tr>
      <w:tr>
        <w:trPr>
          <w:cantSplit/>
        </w:trPr>
        <w:tc>
          <w:tcPr>
            <w:tcW w:type="dxa" w:w="2098"/>
            <w:vAlign w:val="top"/>
            <w:shd w:val="clear" w:color="auto" w:fill="FDF0F7"/>
          </w:tcPr>
          <w:p>
            <w:pPr>
              <w:spacing w:after="20" w:line="252" w:lineRule="auto"/>
            </w:pPr>
            <w:r>
              <w:rPr>
                <w:b/>
                <w:i w:val="0"/>
                <w:sz w:val="15"/>
              </w:rPr>
              <w:t>policies_issued</w:t>
            </w:r>
          </w:p>
        </w:tc>
        <w:tc>
          <w:tcPr>
            <w:tcW w:type="dxa" w:w="1587"/>
            <w:vAlign w:val="top"/>
            <w:shd w:val="clear" w:color="auto" w:fill="FDF0F7"/>
          </w:tcPr>
          <w:p>
            <w:pPr>
              <w:spacing w:after="20" w:line="252" w:lineRule="auto"/>
            </w:pPr>
            <w:r>
              <w:rPr>
                <w:b w:val="0"/>
                <w:i w:val="0"/>
                <w:sz w:val="15"/>
              </w:rPr>
              <w:t>INTEGER</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Policies issued on the date.</w:t>
            </w:r>
          </w:p>
        </w:tc>
      </w:tr>
      <w:tr>
        <w:trPr>
          <w:cantSplit/>
        </w:trPr>
        <w:tc>
          <w:tcPr>
            <w:tcW w:type="dxa" w:w="2098"/>
            <w:vAlign w:val="top"/>
          </w:tcPr>
          <w:p>
            <w:pPr>
              <w:spacing w:after="20" w:line="252" w:lineRule="auto"/>
            </w:pPr>
            <w:r>
              <w:rPr>
                <w:b/>
                <w:i w:val="0"/>
                <w:sz w:val="15"/>
              </w:rPr>
              <w:t>receipts_issued</w:t>
            </w:r>
          </w:p>
        </w:tc>
        <w:tc>
          <w:tcPr>
            <w:tcW w:type="dxa" w:w="1587"/>
            <w:vAlign w:val="top"/>
          </w:tcPr>
          <w:p>
            <w:pPr>
              <w:spacing w:after="20" w:line="252" w:lineRule="auto"/>
            </w:pPr>
            <w:r>
              <w:rPr>
                <w:b w:val="0"/>
                <w:i w:val="0"/>
                <w:sz w:val="15"/>
              </w:rPr>
              <w:t>INTEGER</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Receipts issued on the date.</w:t>
            </w:r>
          </w:p>
        </w:tc>
      </w:tr>
      <w:tr>
        <w:trPr>
          <w:cantSplit/>
        </w:trPr>
        <w:tc>
          <w:tcPr>
            <w:tcW w:type="dxa" w:w="2098"/>
            <w:vAlign w:val="top"/>
            <w:shd w:val="clear" w:color="auto" w:fill="FDF0F7"/>
          </w:tcPr>
          <w:p>
            <w:pPr>
              <w:spacing w:after="20" w:line="252" w:lineRule="auto"/>
            </w:pPr>
            <w:r>
              <w:rPr>
                <w:b/>
                <w:i w:val="0"/>
                <w:sz w:val="15"/>
              </w:rPr>
              <w:t>total_contribution</w:t>
            </w:r>
          </w:p>
        </w:tc>
        <w:tc>
          <w:tcPr>
            <w:tcW w:type="dxa" w:w="1587"/>
            <w:vAlign w:val="top"/>
            <w:shd w:val="clear" w:color="auto" w:fill="FDF0F7"/>
          </w:tcPr>
          <w:p>
            <w:pPr>
              <w:spacing w:after="20" w:line="252" w:lineRule="auto"/>
            </w:pPr>
            <w:r>
              <w:rPr>
                <w:b w:val="0"/>
                <w:i w:val="0"/>
                <w:sz w:val="15"/>
              </w:rPr>
              <w:t>DECIMAL(14,2)</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0</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Total contribution of policies issued, in B$.</w:t>
            </w:r>
          </w:p>
        </w:tc>
      </w:tr>
      <w:tr>
        <w:trPr>
          <w:cantSplit/>
        </w:trPr>
        <w:tc>
          <w:tcPr>
            <w:tcW w:type="dxa" w:w="2098"/>
            <w:vAlign w:val="top"/>
          </w:tcPr>
          <w:p>
            <w:pPr>
              <w:spacing w:after="20" w:line="252" w:lineRule="auto"/>
            </w:pPr>
            <w:r>
              <w:rPr>
                <w:b/>
                <w:i w:val="0"/>
                <w:sz w:val="15"/>
              </w:rPr>
              <w:t>total_receipts</w:t>
            </w:r>
          </w:p>
        </w:tc>
        <w:tc>
          <w:tcPr>
            <w:tcW w:type="dxa" w:w="1587"/>
            <w:vAlign w:val="top"/>
          </w:tcPr>
          <w:p>
            <w:pPr>
              <w:spacing w:after="20" w:line="252" w:lineRule="auto"/>
            </w:pPr>
            <w:r>
              <w:rPr>
                <w:b w:val="0"/>
                <w:i w:val="0"/>
                <w:sz w:val="15"/>
              </w:rPr>
              <w:t>DECIMAL(14,2)</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0</w:t>
            </w:r>
          </w:p>
        </w:tc>
        <w:tc>
          <w:tcPr>
            <w:tcW w:type="dxa" w:w="2494"/>
            <w:vAlign w:val="top"/>
          </w:tcPr>
          <w:p>
            <w:pPr>
              <w:spacing w:after="20" w:line="252" w:lineRule="auto"/>
            </w:pPr>
          </w:p>
        </w:tc>
        <w:tc>
          <w:tcPr>
            <w:tcW w:type="dxa" w:w="5783"/>
            <w:vAlign w:val="top"/>
          </w:tcPr>
          <w:p>
            <w:pPr>
              <w:spacing w:after="20" w:line="252" w:lineRule="auto"/>
            </w:pPr>
            <w:r>
              <w:rPr>
                <w:b w:val="0"/>
                <w:i w:val="0"/>
                <w:sz w:val="15"/>
              </w:rPr>
              <w:t>Total of receipts issued, in B$.</w:t>
            </w:r>
          </w:p>
        </w:tc>
      </w:tr>
      <w:tr>
        <w:trPr>
          <w:cantSplit/>
        </w:trPr>
        <w:tc>
          <w:tcPr>
            <w:tcW w:type="dxa" w:w="2098"/>
            <w:vAlign w:val="top"/>
            <w:shd w:val="clear" w:color="auto" w:fill="FDF0F7"/>
          </w:tcPr>
          <w:p>
            <w:pPr>
              <w:spacing w:after="20" w:line="252" w:lineRule="auto"/>
            </w:pPr>
            <w:r>
              <w:rPr>
                <w:b/>
                <w:i w:val="0"/>
                <w:sz w:val="15"/>
              </w:rPr>
              <w:t>report_document_id</w:t>
            </w:r>
          </w:p>
        </w:tc>
        <w:tc>
          <w:tcPr>
            <w:tcW w:type="dxa" w:w="1587"/>
            <w:vAlign w:val="top"/>
            <w:shd w:val="clear" w:color="auto" w:fill="FDF0F7"/>
          </w:tcPr>
          <w:p>
            <w:pPr>
              <w:spacing w:after="20" w:line="252" w:lineRule="auto"/>
            </w:pPr>
            <w:r>
              <w:rPr>
                <w:b w:val="0"/>
                <w:i w:val="0"/>
                <w:sz w:val="15"/>
              </w:rPr>
              <w:t>UUID</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EOD issuance report (Excel) stored as a document.</w:t>
            </w:r>
          </w:p>
        </w:tc>
      </w:tr>
      <w:tr>
        <w:trPr>
          <w:cantSplit/>
        </w:trPr>
        <w:tc>
          <w:tcPr>
            <w:tcW w:type="dxa" w:w="2098"/>
            <w:vAlign w:val="top"/>
          </w:tcPr>
          <w:p>
            <w:pPr>
              <w:spacing w:after="20" w:line="252" w:lineRule="auto"/>
            </w:pPr>
            <w:r>
              <w:rPr>
                <w:b/>
                <w:i w:val="0"/>
                <w:sz w:val="15"/>
              </w:rPr>
              <w:t>fin_file_document_id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FIN interface file (CSV) stored as a document.</w:t>
            </w:r>
          </w:p>
        </w:tc>
      </w:tr>
      <w:tr>
        <w:trPr>
          <w:cantSplit/>
        </w:trPr>
        <w:tc>
          <w:tcPr>
            <w:tcW w:type="dxa" w:w="2098"/>
            <w:vAlign w:val="top"/>
            <w:shd w:val="clear" w:color="auto" w:fill="FDF0F7"/>
          </w:tcPr>
          <w:p>
            <w:pPr>
              <w:spacing w:after="20" w:line="252" w:lineRule="auto"/>
            </w:pPr>
            <w:r>
              <w:rPr>
                <w:b/>
                <w:i w:val="0"/>
                <w:sz w:val="15"/>
              </w:rPr>
              <w:t>error_message</w:t>
            </w:r>
          </w:p>
        </w:tc>
        <w:tc>
          <w:tcPr>
            <w:tcW w:type="dxa" w:w="1587"/>
            <w:vAlign w:val="top"/>
            <w:shd w:val="clear" w:color="auto" w:fill="FDF0F7"/>
          </w:tcPr>
          <w:p>
            <w:pPr>
              <w:spacing w:after="20" w:line="252" w:lineRule="auto"/>
            </w:pPr>
            <w:r>
              <w:rPr>
                <w:b w:val="0"/>
                <w:i w:val="0"/>
                <w:sz w:val="15"/>
              </w:rPr>
              <w:t>VARCHAR(1000)</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Error text of a failed run.</w:t>
            </w:r>
          </w:p>
        </w:tc>
      </w:tr>
      <w:tr>
        <w:trPr>
          <w:cantSplit/>
        </w:trPr>
        <w:tc>
          <w:tcPr>
            <w:tcW w:type="dxa" w:w="2098"/>
            <w:vAlign w:val="top"/>
          </w:tcPr>
          <w:p>
            <w:pPr>
              <w:spacing w:after="20" w:line="252" w:lineRule="auto"/>
            </w:pPr>
            <w:r>
              <w:rPr>
                <w:b/>
                <w:i w:val="0"/>
                <w:sz w:val="15"/>
              </w:rPr>
              <w:t>triggered_by</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'Scheduler' or the name of the user who ran it from the back-office.</w:t>
            </w:r>
          </w:p>
        </w:tc>
      </w:tr>
    </w:tbl>
    <w:p>
      <w:pPr>
        <w:spacing w:after="0" w:before="0"/>
      </w:pPr>
      <w:r>
        <w:rPr>
          <w:sz w:val="8"/>
        </w:rPr>
      </w:r>
    </w:p>
    <w:p>
      <w:pPr>
        <w:pStyle w:val="Heading2"/>
      </w:pPr>
      <w:r>
        <w:t>2.37 report_schedule</w:t>
      </w:r>
    </w:p>
    <w:p>
      <w:pPr>
        <w:keepNext/>
        <w:spacing w:after="80"/>
      </w:pPr>
      <w:r>
        <w:rPr>
          <w:b w:val="0"/>
          <w:i w:val="0"/>
          <w:sz w:val="18"/>
        </w:rPr>
        <w:t>Scheduled reports e-mailed to recipients daily, weekly or monthly (BO-25). Model ReportSchedule; area Integration; primary key id.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97"/>
        <w:gridCol w:w="1587"/>
        <w:gridCol w:w="567"/>
        <w:gridCol w:w="2041"/>
        <w:gridCol w:w="2494"/>
        <w:gridCol w:w="5783"/>
      </w:tblGrid>
      <w:tr>
        <w:trPr>
          <w:cantSplit/>
          <w:tblHeader/>
        </w:trPr>
        <w:tc>
          <w:tcPr>
            <w:tcW w:type="dxa" w:w="2098"/>
            <w:shd w:val="clear" w:color="auto" w:fill="E1058C"/>
            <w:vAlign w:val="center"/>
          </w:tcPr>
          <w:p>
            <w:pPr>
              <w:spacing w:after="0"/>
            </w:pPr>
            <w:r>
              <w:rPr>
                <w:b/>
                <w:i w:val="0"/>
                <w:color w:val="FFFFFF"/>
                <w:sz w:val="15"/>
              </w:rPr>
              <w:t>Column</w:t>
            </w:r>
          </w:p>
        </w:tc>
        <w:tc>
          <w:tcPr>
            <w:tcW w:type="dxa" w:w="1587"/>
            <w:shd w:val="clear" w:color="auto" w:fill="E1058C"/>
            <w:vAlign w:val="center"/>
          </w:tcPr>
          <w:p>
            <w:pPr>
              <w:spacing w:after="0"/>
            </w:pPr>
            <w:r>
              <w:rPr>
                <w:b/>
                <w:i w:val="0"/>
                <w:color w:val="FFFFFF"/>
                <w:sz w:val="15"/>
              </w:rPr>
              <w:t>Data type</w:t>
            </w:r>
          </w:p>
        </w:tc>
        <w:tc>
          <w:tcPr>
            <w:tcW w:type="dxa" w:w="567"/>
            <w:shd w:val="clear" w:color="auto" w:fill="E1058C"/>
            <w:vAlign w:val="center"/>
          </w:tcPr>
          <w:p>
            <w:pPr>
              <w:spacing w:after="0"/>
            </w:pPr>
            <w:r>
              <w:rPr>
                <w:b/>
                <w:i w:val="0"/>
                <w:color w:val="FFFFFF"/>
                <w:sz w:val="15"/>
              </w:rPr>
              <w:t>Null</w:t>
            </w:r>
          </w:p>
        </w:tc>
        <w:tc>
          <w:tcPr>
            <w:tcW w:type="dxa" w:w="2041"/>
            <w:shd w:val="clear" w:color="auto" w:fill="E1058C"/>
            <w:vAlign w:val="center"/>
          </w:tcPr>
          <w:p>
            <w:pPr>
              <w:spacing w:after="0"/>
            </w:pPr>
            <w:r>
              <w:rPr>
                <w:b/>
                <w:i w:val="0"/>
                <w:color w:val="FFFFFF"/>
                <w:sz w:val="15"/>
              </w:rPr>
              <w:t>Default</w:t>
            </w:r>
          </w:p>
        </w:tc>
        <w:tc>
          <w:tcPr>
            <w:tcW w:type="dxa" w:w="2494"/>
            <w:shd w:val="clear" w:color="auto" w:fill="E1058C"/>
            <w:vAlign w:val="center"/>
          </w:tcPr>
          <w:p>
            <w:pPr>
              <w:spacing w:after="0"/>
            </w:pPr>
            <w:r>
              <w:rPr>
                <w:b/>
                <w:i w:val="0"/>
                <w:color w:val="FFFFFF"/>
                <w:sz w:val="15"/>
              </w:rPr>
              <w:t>Keys / foreign key</w:t>
            </w:r>
          </w:p>
        </w:tc>
        <w:tc>
          <w:tcPr>
            <w:tcW w:type="dxa" w:w="5783"/>
            <w:shd w:val="clear" w:color="auto" w:fill="E1058C"/>
            <w:vAlign w:val="center"/>
          </w:tcPr>
          <w:p>
            <w:pPr>
              <w:spacing w:after="0"/>
            </w:pPr>
            <w:r>
              <w:rPr>
                <w:b/>
                <w:i w:val="0"/>
                <w:color w:val="FFFFFF"/>
                <w:sz w:val="15"/>
              </w:rPr>
              <w:t>Description</w:t>
            </w:r>
          </w:p>
        </w:tc>
      </w:tr>
      <w:tr>
        <w:trPr>
          <w:cantSplit/>
        </w:trPr>
        <w:tc>
          <w:tcPr>
            <w:tcW w:type="dxa" w:w="2098"/>
            <w:vAlign w:val="top"/>
          </w:tcPr>
          <w:p>
            <w:pPr>
              <w:spacing w:after="20" w:line="252" w:lineRule="auto"/>
            </w:pPr>
            <w:r>
              <w:rPr>
                <w:b/>
                <w:i w:val="0"/>
                <w:sz w:val="15"/>
              </w:rPr>
              <w:t>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r>
              <w:rPr>
                <w:b w:val="0"/>
                <w:i w:val="0"/>
                <w:sz w:val="15"/>
              </w:rPr>
              <w:t>UUID v4 generated by the application</w:t>
            </w:r>
          </w:p>
        </w:tc>
        <w:tc>
          <w:tcPr>
            <w:tcW w:type="dxa" w:w="2494"/>
            <w:vAlign w:val="top"/>
          </w:tcPr>
          <w:p>
            <w:pPr>
              <w:spacing w:after="20" w:line="252" w:lineRule="auto"/>
            </w:pPr>
            <w:r>
              <w:rPr>
                <w:b w:val="0"/>
                <w:i w:val="0"/>
                <w:sz w:val="15"/>
              </w:rPr>
              <w:t>PK</w:t>
            </w:r>
          </w:p>
        </w:tc>
        <w:tc>
          <w:tcPr>
            <w:tcW w:type="dxa" w:w="5783"/>
            <w:vAlign w:val="top"/>
          </w:tcPr>
          <w:p>
            <w:pPr>
              <w:spacing w:after="20" w:line="252" w:lineRule="auto"/>
            </w:pPr>
            <w:r>
              <w:rPr>
                <w:b w:val="0"/>
                <w:i w:val="0"/>
                <w:sz w:val="15"/>
              </w:rPr>
              <w:t>Surrogate primary key.</w:t>
            </w:r>
          </w:p>
        </w:tc>
      </w:tr>
      <w:tr>
        <w:trPr>
          <w:cantSplit/>
        </w:trPr>
        <w:tc>
          <w:tcPr>
            <w:tcW w:type="dxa" w:w="2098"/>
            <w:vAlign w:val="top"/>
            <w:shd w:val="clear" w:color="auto" w:fill="FDF0F7"/>
          </w:tcPr>
          <w:p>
            <w:pPr>
              <w:spacing w:after="20" w:line="252" w:lineRule="auto"/>
            </w:pPr>
            <w:r>
              <w:rPr>
                <w:b/>
                <w:i w:val="0"/>
                <w:sz w:val="15"/>
              </w:rPr>
              <w:t>report_code</w:t>
            </w:r>
          </w:p>
        </w:tc>
        <w:tc>
          <w:tcPr>
            <w:tcW w:type="dxa" w:w="1587"/>
            <w:vAlign w:val="top"/>
            <w:shd w:val="clear" w:color="auto" w:fill="FDF0F7"/>
          </w:tcPr>
          <w:p>
            <w:pPr>
              <w:spacing w:after="20" w:line="252" w:lineRule="auto"/>
            </w:pPr>
            <w:r>
              <w:rPr>
                <w:b w:val="0"/>
                <w:i w:val="0"/>
                <w:sz w:val="15"/>
              </w:rPr>
              <w:t>VARCHAR(50)</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Report from the report catalogue, e.g. POLICY_REGISTER, COLLECTIONS.</w:t>
            </w:r>
          </w:p>
        </w:tc>
      </w:tr>
      <w:tr>
        <w:trPr>
          <w:cantSplit/>
        </w:trPr>
        <w:tc>
          <w:tcPr>
            <w:tcW w:type="dxa" w:w="2098"/>
            <w:vAlign w:val="top"/>
          </w:tcPr>
          <w:p>
            <w:pPr>
              <w:spacing w:after="20" w:line="252" w:lineRule="auto"/>
            </w:pPr>
            <w:r>
              <w:rPr>
                <w:b/>
                <w:i w:val="0"/>
                <w:sz w:val="15"/>
              </w:rPr>
              <w:t>name</w:t>
            </w:r>
          </w:p>
        </w:tc>
        <w:tc>
          <w:tcPr>
            <w:tcW w:type="dxa" w:w="1587"/>
            <w:vAlign w:val="top"/>
          </w:tcPr>
          <w:p>
            <w:pPr>
              <w:spacing w:after="20" w:line="252" w:lineRule="auto"/>
            </w:pPr>
            <w:r>
              <w:rPr>
                <w:b w:val="0"/>
                <w:i w:val="0"/>
                <w:sz w:val="15"/>
              </w:rPr>
              <w:t>VARCHAR(150)</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Schedule name used in the e-mail subject.</w:t>
            </w:r>
          </w:p>
        </w:tc>
      </w:tr>
      <w:tr>
        <w:trPr>
          <w:cantSplit/>
        </w:trPr>
        <w:tc>
          <w:tcPr>
            <w:tcW w:type="dxa" w:w="2098"/>
            <w:vAlign w:val="top"/>
            <w:shd w:val="clear" w:color="auto" w:fill="FDF0F7"/>
          </w:tcPr>
          <w:p>
            <w:pPr>
              <w:spacing w:after="20" w:line="252" w:lineRule="auto"/>
            </w:pPr>
            <w:r>
              <w:rPr>
                <w:b/>
                <w:i w:val="0"/>
                <w:sz w:val="15"/>
              </w:rPr>
              <w:t>frequency</w:t>
            </w:r>
          </w:p>
        </w:tc>
        <w:tc>
          <w:tcPr>
            <w:tcW w:type="dxa" w:w="1587"/>
            <w:vAlign w:val="top"/>
            <w:shd w:val="clear" w:color="auto" w:fill="FDF0F7"/>
          </w:tcPr>
          <w:p>
            <w:pPr>
              <w:spacing w:after="20" w:line="252" w:lineRule="auto"/>
            </w:pPr>
            <w:r>
              <w:rPr>
                <w:b w:val="0"/>
                <w:i w:val="0"/>
                <w:sz w:val="15"/>
              </w:rPr>
              <w:t>ReportFrequency</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DAILY (07:00), WEEKLY (Monday) or MONTHLY (1st), Brunei time.</w:t>
            </w:r>
          </w:p>
        </w:tc>
      </w:tr>
      <w:tr>
        <w:trPr>
          <w:cantSplit/>
        </w:trPr>
        <w:tc>
          <w:tcPr>
            <w:tcW w:type="dxa" w:w="2098"/>
            <w:vAlign w:val="top"/>
          </w:tcPr>
          <w:p>
            <w:pPr>
              <w:spacing w:after="20" w:line="252" w:lineRule="auto"/>
            </w:pPr>
            <w:r>
              <w:rPr>
                <w:b/>
                <w:i w:val="0"/>
                <w:sz w:val="15"/>
              </w:rPr>
              <w:t>format</w:t>
            </w:r>
          </w:p>
        </w:tc>
        <w:tc>
          <w:tcPr>
            <w:tcW w:type="dxa" w:w="1587"/>
            <w:vAlign w:val="top"/>
          </w:tcPr>
          <w:p>
            <w:pPr>
              <w:spacing w:after="20" w:line="252" w:lineRule="auto"/>
            </w:pPr>
            <w:r>
              <w:rPr>
                <w:b w:val="0"/>
                <w:i w:val="0"/>
                <w:sz w:val="15"/>
              </w:rPr>
              <w:t>ExportFormat</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XLSX, CSV or PDF.</w:t>
            </w:r>
          </w:p>
        </w:tc>
      </w:tr>
      <w:tr>
        <w:trPr>
          <w:cantSplit/>
        </w:trPr>
        <w:tc>
          <w:tcPr>
            <w:tcW w:type="dxa" w:w="2098"/>
            <w:vAlign w:val="top"/>
            <w:shd w:val="clear" w:color="auto" w:fill="FDF0F7"/>
          </w:tcPr>
          <w:p>
            <w:pPr>
              <w:spacing w:after="20" w:line="252" w:lineRule="auto"/>
            </w:pPr>
            <w:r>
              <w:rPr>
                <w:b/>
                <w:i w:val="0"/>
                <w:sz w:val="15"/>
              </w:rPr>
              <w:t>recipients</w:t>
            </w:r>
          </w:p>
        </w:tc>
        <w:tc>
          <w:tcPr>
            <w:tcW w:type="dxa" w:w="1587"/>
            <w:vAlign w:val="top"/>
            <w:shd w:val="clear" w:color="auto" w:fill="FDF0F7"/>
          </w:tcPr>
          <w:p>
            <w:pPr>
              <w:spacing w:after="20" w:line="252" w:lineRule="auto"/>
            </w:pPr>
            <w:r>
              <w:rPr>
                <w:b w:val="0"/>
                <w:i w:val="0"/>
                <w:sz w:val="15"/>
              </w:rPr>
              <w:t>TEXT[]</w:t>
            </w:r>
          </w:p>
        </w:tc>
        <w:tc>
          <w:tcPr>
            <w:tcW w:type="dxa" w:w="567"/>
            <w:vAlign w:val="top"/>
            <w:shd w:val="clear" w:color="auto" w:fill="FDF0F7"/>
          </w:tcPr>
          <w:p>
            <w:pPr>
              <w:spacing w:after="20" w:line="252" w:lineRule="auto"/>
            </w:pPr>
            <w:r>
              <w:rPr>
                <w:b w:val="0"/>
                <w:i w:val="0"/>
                <w:sz w:val="15"/>
              </w:rPr>
              <w:t>Yes</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E-mail addresses that receive the report.</w:t>
            </w:r>
          </w:p>
        </w:tc>
      </w:tr>
      <w:tr>
        <w:trPr>
          <w:cantSplit/>
        </w:trPr>
        <w:tc>
          <w:tcPr>
            <w:tcW w:type="dxa" w:w="2098"/>
            <w:vAlign w:val="top"/>
          </w:tcPr>
          <w:p>
            <w:pPr>
              <w:spacing w:after="20" w:line="252" w:lineRule="auto"/>
            </w:pPr>
            <w:r>
              <w:rPr>
                <w:b/>
                <w:i w:val="0"/>
                <w:sz w:val="15"/>
              </w:rPr>
              <w:t>filters</w:t>
            </w:r>
          </w:p>
        </w:tc>
        <w:tc>
          <w:tcPr>
            <w:tcW w:type="dxa" w:w="1587"/>
            <w:vAlign w:val="top"/>
          </w:tcPr>
          <w:p>
            <w:pPr>
              <w:spacing w:after="20" w:line="252" w:lineRule="auto"/>
            </w:pPr>
            <w:r>
              <w:rPr>
                <w:b w:val="0"/>
                <w:i w:val="0"/>
                <w:sz w:val="15"/>
              </w:rPr>
              <w:t>JSONB</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Report period, e.g. PREVIOUS_DAY, PREVIOUS_7_DAYS, PREVIOUS_MONTH, MONTH_TO_DATE.</w:t>
            </w:r>
          </w:p>
        </w:tc>
      </w:tr>
      <w:tr>
        <w:trPr>
          <w:cantSplit/>
        </w:trPr>
        <w:tc>
          <w:tcPr>
            <w:tcW w:type="dxa" w:w="2098"/>
            <w:vAlign w:val="top"/>
            <w:shd w:val="clear" w:color="auto" w:fill="FDF0F7"/>
          </w:tcPr>
          <w:p>
            <w:pPr>
              <w:spacing w:after="20" w:line="252" w:lineRule="auto"/>
            </w:pPr>
            <w:r>
              <w:rPr>
                <w:b/>
                <w:i w:val="0"/>
                <w:sz w:val="15"/>
              </w:rPr>
              <w:t>active</w:t>
            </w:r>
          </w:p>
        </w:tc>
        <w:tc>
          <w:tcPr>
            <w:tcW w:type="dxa" w:w="1587"/>
            <w:vAlign w:val="top"/>
            <w:shd w:val="clear" w:color="auto" w:fill="FDF0F7"/>
          </w:tcPr>
          <w:p>
            <w:pPr>
              <w:spacing w:after="20" w:line="252" w:lineRule="auto"/>
            </w:pPr>
            <w:r>
              <w:rPr>
                <w:b w:val="0"/>
                <w:i w:val="0"/>
                <w:sz w:val="15"/>
              </w:rPr>
              <w:t>BOOLEAN</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true</w:t>
            </w:r>
          </w:p>
        </w:tc>
        <w:tc>
          <w:tcPr>
            <w:tcW w:type="dxa" w:w="2494"/>
            <w:vAlign w:val="top"/>
            <w:shd w:val="clear" w:color="auto" w:fill="FDF0F7"/>
          </w:tcPr>
          <w:p>
            <w:pPr>
              <w:spacing w:after="20" w:line="252" w:lineRule="auto"/>
            </w:pPr>
            <w:r>
              <w:rPr>
                <w:b w:val="0"/>
                <w:i w:val="0"/>
                <w:sz w:val="15"/>
              </w:rPr>
              <w:t>IDX (1/2)</w:t>
            </w:r>
          </w:p>
        </w:tc>
        <w:tc>
          <w:tcPr>
            <w:tcW w:type="dxa" w:w="5783"/>
            <w:vAlign w:val="top"/>
            <w:shd w:val="clear" w:color="auto" w:fill="FDF0F7"/>
          </w:tcPr>
          <w:p>
            <w:pPr>
              <w:spacing w:after="20" w:line="252" w:lineRule="auto"/>
            </w:pPr>
            <w:r>
              <w:rPr>
                <w:b w:val="0"/>
                <w:i w:val="0"/>
                <w:sz w:val="15"/>
              </w:rPr>
              <w:t>Paused schedules are not run.</w:t>
            </w:r>
          </w:p>
        </w:tc>
      </w:tr>
      <w:tr>
        <w:trPr>
          <w:cantSplit/>
        </w:trPr>
        <w:tc>
          <w:tcPr>
            <w:tcW w:type="dxa" w:w="2098"/>
            <w:vAlign w:val="top"/>
          </w:tcPr>
          <w:p>
            <w:pPr>
              <w:spacing w:after="20" w:line="252" w:lineRule="auto"/>
            </w:pPr>
            <w:r>
              <w:rPr>
                <w:b/>
                <w:i w:val="0"/>
                <w:sz w:val="15"/>
              </w:rPr>
              <w:t>last_run_at</w:t>
            </w:r>
          </w:p>
        </w:tc>
        <w:tc>
          <w:tcPr>
            <w:tcW w:type="dxa" w:w="1587"/>
            <w:vAlign w:val="top"/>
          </w:tcPr>
          <w:p>
            <w:pPr>
              <w:spacing w:after="20" w:line="252" w:lineRule="auto"/>
            </w:pPr>
            <w:r>
              <w:rPr>
                <w:b w:val="0"/>
                <w:i w:val="0"/>
                <w:sz w:val="15"/>
              </w:rPr>
              <w:t>TIMESTAMP(3)</w:t>
            </w:r>
          </w:p>
        </w:tc>
        <w:tc>
          <w:tcPr>
            <w:tcW w:type="dxa" w:w="567"/>
            <w:vAlign w:val="top"/>
          </w:tcPr>
          <w:p>
            <w:pPr>
              <w:spacing w:after="20" w:line="252" w:lineRule="auto"/>
            </w:pPr>
            <w:r>
              <w:rPr>
                <w:b w:val="0"/>
                <w:i w:val="0"/>
                <w:sz w:val="15"/>
              </w:rPr>
              <w:t>Yes</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When the schedule last ran.</w:t>
            </w:r>
          </w:p>
        </w:tc>
      </w:tr>
      <w:tr>
        <w:trPr>
          <w:cantSplit/>
        </w:trPr>
        <w:tc>
          <w:tcPr>
            <w:tcW w:type="dxa" w:w="2098"/>
            <w:vAlign w:val="top"/>
            <w:shd w:val="clear" w:color="auto" w:fill="FDF0F7"/>
          </w:tcPr>
          <w:p>
            <w:pPr>
              <w:spacing w:after="20" w:line="252" w:lineRule="auto"/>
            </w:pPr>
            <w:r>
              <w:rPr>
                <w:b/>
                <w:i w:val="0"/>
                <w:sz w:val="15"/>
              </w:rPr>
              <w:t>next_run_at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p>
        </w:tc>
        <w:tc>
          <w:tcPr>
            <w:tcW w:type="dxa" w:w="2494"/>
            <w:vAlign w:val="top"/>
            <w:shd w:val="clear" w:color="auto" w:fill="FDF0F7"/>
          </w:tcPr>
          <w:p>
            <w:pPr>
              <w:spacing w:after="20" w:line="252" w:lineRule="auto"/>
            </w:pPr>
            <w:r>
              <w:rPr>
                <w:b w:val="0"/>
                <w:i w:val="0"/>
                <w:sz w:val="15"/>
              </w:rPr>
              <w:t>IDX (2/2)</w:t>
            </w:r>
          </w:p>
        </w:tc>
        <w:tc>
          <w:tcPr>
            <w:tcW w:type="dxa" w:w="5783"/>
            <w:vAlign w:val="top"/>
            <w:shd w:val="clear" w:color="auto" w:fill="FDF0F7"/>
          </w:tcPr>
          <w:p>
            <w:pPr>
              <w:spacing w:after="20" w:line="252" w:lineRule="auto"/>
            </w:pPr>
            <w:r>
              <w:rPr>
                <w:b w:val="0"/>
                <w:i w:val="0"/>
                <w:sz w:val="15"/>
              </w:rPr>
              <w:t>When the schedule runs next.</w:t>
            </w:r>
          </w:p>
        </w:tc>
      </w:tr>
      <w:tr>
        <w:trPr>
          <w:cantSplit/>
        </w:trPr>
        <w:tc>
          <w:tcPr>
            <w:tcW w:type="dxa" w:w="2098"/>
            <w:vAlign w:val="top"/>
          </w:tcPr>
          <w:p>
            <w:pPr>
              <w:spacing w:after="20" w:line="252" w:lineRule="auto"/>
            </w:pPr>
            <w:r>
              <w:rPr>
                <w:b/>
                <w:i w:val="0"/>
                <w:sz w:val="15"/>
              </w:rPr>
              <w:t>created_by_id</w:t>
            </w:r>
          </w:p>
        </w:tc>
        <w:tc>
          <w:tcPr>
            <w:tcW w:type="dxa" w:w="1587"/>
            <w:vAlign w:val="top"/>
          </w:tcPr>
          <w:p>
            <w:pPr>
              <w:spacing w:after="20" w:line="252" w:lineRule="auto"/>
            </w:pPr>
            <w:r>
              <w:rPr>
                <w:b w:val="0"/>
                <w:i w:val="0"/>
                <w:sz w:val="15"/>
              </w:rPr>
              <w:t>UUID</w:t>
            </w:r>
          </w:p>
        </w:tc>
        <w:tc>
          <w:tcPr>
            <w:tcW w:type="dxa" w:w="567"/>
            <w:vAlign w:val="top"/>
          </w:tcPr>
          <w:p>
            <w:pPr>
              <w:spacing w:after="20" w:line="252" w:lineRule="auto"/>
            </w:pPr>
            <w:r>
              <w:rPr>
                <w:b w:val="0"/>
                <w:i w:val="0"/>
                <w:sz w:val="15"/>
              </w:rPr>
              <w:t>No</w:t>
            </w:r>
          </w:p>
        </w:tc>
        <w:tc>
          <w:tcPr>
            <w:tcW w:type="dxa" w:w="2041"/>
            <w:vAlign w:val="top"/>
          </w:tcPr>
          <w:p>
            <w:pPr>
              <w:spacing w:after="20" w:line="252" w:lineRule="auto"/>
            </w:pPr>
          </w:p>
        </w:tc>
        <w:tc>
          <w:tcPr>
            <w:tcW w:type="dxa" w:w="2494"/>
            <w:vAlign w:val="top"/>
          </w:tcPr>
          <w:p>
            <w:pPr>
              <w:spacing w:after="20" w:line="252" w:lineRule="auto"/>
            </w:pPr>
          </w:p>
        </w:tc>
        <w:tc>
          <w:tcPr>
            <w:tcW w:type="dxa" w:w="5783"/>
            <w:vAlign w:val="top"/>
          </w:tcPr>
          <w:p>
            <w:pPr>
              <w:spacing w:after="20" w:line="252" w:lineRule="auto"/>
            </w:pPr>
            <w:r>
              <w:rPr>
                <w:b w:val="0"/>
                <w:i w:val="0"/>
                <w:sz w:val="15"/>
              </w:rPr>
              <w:t>User who created the schedule.</w:t>
            </w:r>
          </w:p>
        </w:tc>
      </w:tr>
      <w:tr>
        <w:trPr>
          <w:cantSplit/>
        </w:trPr>
        <w:tc>
          <w:tcPr>
            <w:tcW w:type="dxa" w:w="2098"/>
            <w:vAlign w:val="top"/>
            <w:shd w:val="clear" w:color="auto" w:fill="FDF0F7"/>
          </w:tcPr>
          <w:p>
            <w:pPr>
              <w:spacing w:after="20" w:line="252" w:lineRule="auto"/>
            </w:pPr>
            <w:r>
              <w:rPr>
                <w:b/>
                <w:i w:val="0"/>
                <w:sz w:val="15"/>
              </w:rPr>
              <w:t>created_at</w:t>
            </w:r>
          </w:p>
        </w:tc>
        <w:tc>
          <w:tcPr>
            <w:tcW w:type="dxa" w:w="1587"/>
            <w:vAlign w:val="top"/>
            <w:shd w:val="clear" w:color="auto" w:fill="FDF0F7"/>
          </w:tcPr>
          <w:p>
            <w:pPr>
              <w:spacing w:after="20" w:line="252" w:lineRule="auto"/>
            </w:pPr>
            <w:r>
              <w:rPr>
                <w:b w:val="0"/>
                <w:i w:val="0"/>
                <w:sz w:val="15"/>
              </w:rPr>
              <w:t>TIMESTAMP(3)</w:t>
            </w:r>
          </w:p>
        </w:tc>
        <w:tc>
          <w:tcPr>
            <w:tcW w:type="dxa" w:w="567"/>
            <w:vAlign w:val="top"/>
            <w:shd w:val="clear" w:color="auto" w:fill="FDF0F7"/>
          </w:tcPr>
          <w:p>
            <w:pPr>
              <w:spacing w:after="20" w:line="252" w:lineRule="auto"/>
            </w:pPr>
            <w:r>
              <w:rPr>
                <w:b w:val="0"/>
                <w:i w:val="0"/>
                <w:sz w:val="15"/>
              </w:rPr>
              <w:t>No</w:t>
            </w:r>
          </w:p>
        </w:tc>
        <w:tc>
          <w:tcPr>
            <w:tcW w:type="dxa" w:w="2041"/>
            <w:vAlign w:val="top"/>
            <w:shd w:val="clear" w:color="auto" w:fill="FDF0F7"/>
          </w:tcPr>
          <w:p>
            <w:pPr>
              <w:spacing w:after="20" w:line="252" w:lineRule="auto"/>
            </w:pPr>
            <w:r>
              <w:rPr>
                <w:b w:val="0"/>
                <w:i w:val="0"/>
                <w:sz w:val="15"/>
              </w:rPr>
              <w:t>CURRENT_TIMESTAMP</w:t>
            </w:r>
          </w:p>
        </w:tc>
        <w:tc>
          <w:tcPr>
            <w:tcW w:type="dxa" w:w="2494"/>
            <w:vAlign w:val="top"/>
            <w:shd w:val="clear" w:color="auto" w:fill="FDF0F7"/>
          </w:tcPr>
          <w:p>
            <w:pPr>
              <w:spacing w:after="20" w:line="252" w:lineRule="auto"/>
            </w:pPr>
          </w:p>
        </w:tc>
        <w:tc>
          <w:tcPr>
            <w:tcW w:type="dxa" w:w="5783"/>
            <w:vAlign w:val="top"/>
            <w:shd w:val="clear" w:color="auto" w:fill="FDF0F7"/>
          </w:tcPr>
          <w:p>
            <w:pPr>
              <w:spacing w:after="20" w:line="252" w:lineRule="auto"/>
            </w:pPr>
            <w:r>
              <w:rPr>
                <w:b w:val="0"/>
                <w:i w:val="0"/>
                <w:sz w:val="15"/>
              </w:rPr>
              <w:t>Date and time the row was created (UTC).</w:t>
            </w:r>
          </w:p>
        </w:tc>
      </w:tr>
    </w:tbl>
    <w:p>
      <w:pPr>
        <w:spacing w:after="0" w:before="0"/>
      </w:pPr>
      <w:r>
        <w:rPr>
          <w:sz w:val="8"/>
        </w:rPr>
      </w:r>
    </w:p>
    <w:p>
      <w:pPr>
        <w:pStyle w:val="Heading1"/>
        <w:pageBreakBefore/>
        <w:pBdr>
          <w:bottom w:val="single" w:sz="12" w:space="4" w:color="F58220"/>
        </w:pBdr>
      </w:pPr>
      <w:r>
        <w:t>3. Relationships</w:t>
      </w:r>
    </w:p>
    <w:p>
      <w:pPr>
        <w:keepNext w:val="0"/>
      </w:pPr>
      <w:r>
        <w:rPr>
          <w:b w:val="0"/>
          <w:i w:val="0"/>
        </w:rPr>
        <w:t>Every foreign key in the database. The parent row must exist before a child row can reference it. RESTRICT prevents deleting a parent that still has children; CASCADE deletes dependent rows with the parent; SET NULL clears the reference.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2268"/>
        <w:gridCol w:w="1927"/>
        <w:gridCol w:w="1360"/>
        <w:gridCol w:w="1360"/>
        <w:gridCol w:w="5613"/>
      </w:tblGrid>
      <w:tr>
        <w:trPr>
          <w:cantSplit/>
          <w:tblHeader/>
        </w:trPr>
        <w:tc>
          <w:tcPr>
            <w:tcW w:type="dxa" w:w="2041"/>
            <w:shd w:val="clear" w:color="auto" w:fill="E1058C"/>
            <w:vAlign w:val="center"/>
          </w:tcPr>
          <w:p>
            <w:pPr>
              <w:spacing w:after="0"/>
            </w:pPr>
            <w:r>
              <w:rPr>
                <w:b/>
                <w:i w:val="0"/>
                <w:color w:val="FFFFFF"/>
                <w:sz w:val="16"/>
              </w:rPr>
              <w:t>Parent</w:t>
            </w:r>
          </w:p>
        </w:tc>
        <w:tc>
          <w:tcPr>
            <w:tcW w:type="dxa" w:w="2268"/>
            <w:shd w:val="clear" w:color="auto" w:fill="E1058C"/>
            <w:vAlign w:val="center"/>
          </w:tcPr>
          <w:p>
            <w:pPr>
              <w:spacing w:after="0"/>
            </w:pPr>
            <w:r>
              <w:rPr>
                <w:b/>
                <w:i w:val="0"/>
                <w:color w:val="FFFFFF"/>
                <w:sz w:val="16"/>
              </w:rPr>
              <w:t>Child</w:t>
            </w:r>
          </w:p>
        </w:tc>
        <w:tc>
          <w:tcPr>
            <w:tcW w:type="dxa" w:w="1928"/>
            <w:shd w:val="clear" w:color="auto" w:fill="E1058C"/>
            <w:vAlign w:val="center"/>
          </w:tcPr>
          <w:p>
            <w:pPr>
              <w:spacing w:after="0"/>
            </w:pPr>
            <w:r>
              <w:rPr>
                <w:b/>
                <w:i w:val="0"/>
                <w:color w:val="FFFFFF"/>
                <w:sz w:val="16"/>
              </w:rPr>
              <w:t>Child column</w:t>
            </w:r>
          </w:p>
        </w:tc>
        <w:tc>
          <w:tcPr>
            <w:tcW w:type="dxa" w:w="1361"/>
            <w:shd w:val="clear" w:color="auto" w:fill="E1058C"/>
            <w:vAlign w:val="center"/>
          </w:tcPr>
          <w:p>
            <w:pPr>
              <w:spacing w:after="0"/>
            </w:pPr>
            <w:r>
              <w:rPr>
                <w:b/>
                <w:i w:val="0"/>
                <w:color w:val="FFFFFF"/>
                <w:sz w:val="16"/>
              </w:rPr>
              <w:t>Cardinality</w:t>
            </w:r>
          </w:p>
        </w:tc>
        <w:tc>
          <w:tcPr>
            <w:tcW w:type="dxa" w:w="1361"/>
            <w:shd w:val="clear" w:color="auto" w:fill="E1058C"/>
            <w:vAlign w:val="center"/>
          </w:tcPr>
          <w:p>
            <w:pPr>
              <w:spacing w:after="0"/>
            </w:pPr>
            <w:r>
              <w:rPr>
                <w:b/>
                <w:i w:val="0"/>
                <w:color w:val="FFFFFF"/>
                <w:sz w:val="16"/>
              </w:rPr>
              <w:t>On delete</w:t>
            </w:r>
          </w:p>
        </w:tc>
        <w:tc>
          <w:tcPr>
            <w:tcW w:type="dxa" w:w="5613"/>
            <w:shd w:val="clear" w:color="auto" w:fill="E1058C"/>
            <w:vAlign w:val="center"/>
          </w:tcPr>
          <w:p>
            <w:pPr>
              <w:spacing w:after="0"/>
            </w:pPr>
            <w:r>
              <w:rPr>
                <w:b/>
                <w:i w:val="0"/>
                <w:color w:val="FFFFFF"/>
                <w:sz w:val="16"/>
              </w:rPr>
              <w:t>Constraint</w:t>
            </w:r>
          </w:p>
        </w:tc>
      </w:tr>
      <w:tr>
        <w:trPr>
          <w:cantSplit/>
        </w:trPr>
        <w:tc>
          <w:tcPr>
            <w:tcW w:type="dxa" w:w="2041"/>
            <w:vAlign w:val="top"/>
          </w:tcPr>
          <w:p>
            <w:pPr>
              <w:spacing w:after="20" w:line="252" w:lineRule="auto"/>
            </w:pPr>
            <w:r>
              <w:rPr>
                <w:b w:val="0"/>
                <w:i w:val="0"/>
                <w:sz w:val="16"/>
              </w:rPr>
              <w:t>agent</w:t>
            </w:r>
          </w:p>
        </w:tc>
        <w:tc>
          <w:tcPr>
            <w:tcW w:type="dxa" w:w="2268"/>
            <w:vAlign w:val="top"/>
          </w:tcPr>
          <w:p>
            <w:pPr>
              <w:spacing w:after="20" w:line="252" w:lineRule="auto"/>
            </w:pPr>
            <w:r>
              <w:rPr>
                <w:b w:val="0"/>
                <w:i w:val="0"/>
                <w:sz w:val="16"/>
              </w:rPr>
              <w:t>app_user</w:t>
            </w:r>
          </w:p>
        </w:tc>
        <w:tc>
          <w:tcPr>
            <w:tcW w:type="dxa" w:w="1928"/>
            <w:vAlign w:val="top"/>
          </w:tcPr>
          <w:p>
            <w:pPr>
              <w:spacing w:after="20" w:line="252" w:lineRule="auto"/>
            </w:pPr>
            <w:r>
              <w:rPr>
                <w:b w:val="0"/>
                <w:i w:val="0"/>
                <w:sz w:val="16"/>
              </w:rPr>
              <w:t>agent_id</w:t>
            </w:r>
          </w:p>
        </w:tc>
        <w:tc>
          <w:tcPr>
            <w:tcW w:type="dxa" w:w="1361"/>
            <w:vAlign w:val="top"/>
          </w:tcPr>
          <w:p>
            <w:pPr>
              <w:spacing w:after="20" w:line="252" w:lineRule="auto"/>
            </w:pPr>
            <w:r>
              <w:rPr>
                <w:b w:val="0"/>
                <w:i w:val="0"/>
                <w:sz w:val="16"/>
              </w:rPr>
              <w:t>1 : 0..1</w:t>
            </w:r>
          </w:p>
        </w:tc>
        <w:tc>
          <w:tcPr>
            <w:tcW w:type="dxa" w:w="1361"/>
            <w:vAlign w:val="top"/>
          </w:tcPr>
          <w:p>
            <w:pPr>
              <w:spacing w:after="20" w:line="252" w:lineRule="auto"/>
            </w:pPr>
            <w:r>
              <w:rPr>
                <w:b w:val="0"/>
                <w:i w:val="0"/>
                <w:sz w:val="16"/>
              </w:rPr>
              <w:t>SET NULL</w:t>
            </w:r>
          </w:p>
        </w:tc>
        <w:tc>
          <w:tcPr>
            <w:tcW w:type="dxa" w:w="5613"/>
            <w:vAlign w:val="top"/>
          </w:tcPr>
          <w:p>
            <w:pPr>
              <w:spacing w:after="20" w:line="252" w:lineRule="auto"/>
            </w:pPr>
            <w:r>
              <w:rPr>
                <w:b w:val="0"/>
                <w:i w:val="0"/>
                <w:sz w:val="16"/>
              </w:rPr>
              <w:t>app_user_agent_id_fkey</w:t>
            </w:r>
          </w:p>
        </w:tc>
      </w:tr>
      <w:tr>
        <w:trPr>
          <w:cantSplit/>
        </w:trPr>
        <w:tc>
          <w:tcPr>
            <w:tcW w:type="dxa" w:w="2041"/>
            <w:vAlign w:val="top"/>
            <w:shd w:val="clear" w:color="auto" w:fill="FDF0F7"/>
          </w:tcPr>
          <w:p>
            <w:pPr>
              <w:spacing w:after="20" w:line="252" w:lineRule="auto"/>
            </w:pPr>
            <w:r>
              <w:rPr>
                <w:b w:val="0"/>
                <w:i w:val="0"/>
                <w:sz w:val="16"/>
              </w:rPr>
              <w:t>app_user</w:t>
            </w:r>
          </w:p>
        </w:tc>
        <w:tc>
          <w:tcPr>
            <w:tcW w:type="dxa" w:w="2268"/>
            <w:vAlign w:val="top"/>
            <w:shd w:val="clear" w:color="auto" w:fill="FDF0F7"/>
          </w:tcPr>
          <w:p>
            <w:pPr>
              <w:spacing w:after="20" w:line="252" w:lineRule="auto"/>
            </w:pPr>
            <w:r>
              <w:rPr>
                <w:b w:val="0"/>
                <w:i w:val="0"/>
                <w:sz w:val="16"/>
              </w:rPr>
              <w:t>password_history</w:t>
            </w:r>
          </w:p>
        </w:tc>
        <w:tc>
          <w:tcPr>
            <w:tcW w:type="dxa" w:w="1928"/>
            <w:vAlign w:val="top"/>
            <w:shd w:val="clear" w:color="auto" w:fill="FDF0F7"/>
          </w:tcPr>
          <w:p>
            <w:pPr>
              <w:spacing w:after="20" w:line="252" w:lineRule="auto"/>
            </w:pPr>
            <w:r>
              <w:rPr>
                <w:b w:val="0"/>
                <w:i w:val="0"/>
                <w:sz w:val="16"/>
              </w:rPr>
              <w:t>user_id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CASCADE</w:t>
            </w:r>
          </w:p>
        </w:tc>
        <w:tc>
          <w:tcPr>
            <w:tcW w:type="dxa" w:w="5613"/>
            <w:vAlign w:val="top"/>
            <w:shd w:val="clear" w:color="auto" w:fill="FDF0F7"/>
          </w:tcPr>
          <w:p>
            <w:pPr>
              <w:spacing w:after="20" w:line="252" w:lineRule="auto"/>
            </w:pPr>
            <w:r>
              <w:rPr>
                <w:b w:val="0"/>
                <w:i w:val="0"/>
                <w:sz w:val="16"/>
              </w:rPr>
              <w:t>password_history_user_id_fkey</w:t>
            </w:r>
          </w:p>
        </w:tc>
      </w:tr>
      <w:tr>
        <w:trPr>
          <w:cantSplit/>
        </w:trPr>
        <w:tc>
          <w:tcPr>
            <w:tcW w:type="dxa" w:w="2041"/>
            <w:vAlign w:val="top"/>
          </w:tcPr>
          <w:p>
            <w:pPr>
              <w:spacing w:after="20" w:line="252" w:lineRule="auto"/>
            </w:pPr>
            <w:r>
              <w:rPr>
                <w:b w:val="0"/>
                <w:i w:val="0"/>
                <w:sz w:val="16"/>
              </w:rPr>
              <w:t>role</w:t>
            </w:r>
          </w:p>
        </w:tc>
        <w:tc>
          <w:tcPr>
            <w:tcW w:type="dxa" w:w="2268"/>
            <w:vAlign w:val="top"/>
          </w:tcPr>
          <w:p>
            <w:pPr>
              <w:spacing w:after="20" w:line="252" w:lineRule="auto"/>
            </w:pPr>
            <w:r>
              <w:rPr>
                <w:b w:val="0"/>
                <w:i w:val="0"/>
                <w:sz w:val="16"/>
              </w:rPr>
              <w:t>role_permission</w:t>
            </w:r>
          </w:p>
        </w:tc>
        <w:tc>
          <w:tcPr>
            <w:tcW w:type="dxa" w:w="1928"/>
            <w:vAlign w:val="top"/>
          </w:tcPr>
          <w:p>
            <w:pPr>
              <w:spacing w:after="20" w:line="252" w:lineRule="auto"/>
            </w:pPr>
            <w:r>
              <w:rPr>
                <w:b w:val="0"/>
                <w:i w:val="0"/>
                <w:sz w:val="16"/>
              </w:rPr>
              <w:t>role_id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role_permission_role_id_fkey</w:t>
            </w:r>
          </w:p>
        </w:tc>
      </w:tr>
      <w:tr>
        <w:trPr>
          <w:cantSplit/>
        </w:trPr>
        <w:tc>
          <w:tcPr>
            <w:tcW w:type="dxa" w:w="2041"/>
            <w:vAlign w:val="top"/>
            <w:shd w:val="clear" w:color="auto" w:fill="FDF0F7"/>
          </w:tcPr>
          <w:p>
            <w:pPr>
              <w:spacing w:after="20" w:line="252" w:lineRule="auto"/>
            </w:pPr>
            <w:r>
              <w:rPr>
                <w:b w:val="0"/>
                <w:i w:val="0"/>
                <w:sz w:val="16"/>
              </w:rPr>
              <w:t>app_user</w:t>
            </w:r>
          </w:p>
        </w:tc>
        <w:tc>
          <w:tcPr>
            <w:tcW w:type="dxa" w:w="2268"/>
            <w:vAlign w:val="top"/>
            <w:shd w:val="clear" w:color="auto" w:fill="FDF0F7"/>
          </w:tcPr>
          <w:p>
            <w:pPr>
              <w:spacing w:after="20" w:line="252" w:lineRule="auto"/>
            </w:pPr>
            <w:r>
              <w:rPr>
                <w:b w:val="0"/>
                <w:i w:val="0"/>
                <w:sz w:val="16"/>
              </w:rPr>
              <w:t>user_role</w:t>
            </w:r>
          </w:p>
        </w:tc>
        <w:tc>
          <w:tcPr>
            <w:tcW w:type="dxa" w:w="1928"/>
            <w:vAlign w:val="top"/>
            <w:shd w:val="clear" w:color="auto" w:fill="FDF0F7"/>
          </w:tcPr>
          <w:p>
            <w:pPr>
              <w:spacing w:after="20" w:line="252" w:lineRule="auto"/>
            </w:pPr>
            <w:r>
              <w:rPr>
                <w:b w:val="0"/>
                <w:i w:val="0"/>
                <w:sz w:val="16"/>
              </w:rPr>
              <w:t>user_id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CASCADE</w:t>
            </w:r>
          </w:p>
        </w:tc>
        <w:tc>
          <w:tcPr>
            <w:tcW w:type="dxa" w:w="5613"/>
            <w:vAlign w:val="top"/>
            <w:shd w:val="clear" w:color="auto" w:fill="FDF0F7"/>
          </w:tcPr>
          <w:p>
            <w:pPr>
              <w:spacing w:after="20" w:line="252" w:lineRule="auto"/>
            </w:pPr>
            <w:r>
              <w:rPr>
                <w:b w:val="0"/>
                <w:i w:val="0"/>
                <w:sz w:val="16"/>
              </w:rPr>
              <w:t>user_role_user_id_fkey</w:t>
            </w:r>
          </w:p>
        </w:tc>
      </w:tr>
      <w:tr>
        <w:trPr>
          <w:cantSplit/>
        </w:trPr>
        <w:tc>
          <w:tcPr>
            <w:tcW w:type="dxa" w:w="2041"/>
            <w:vAlign w:val="top"/>
          </w:tcPr>
          <w:p>
            <w:pPr>
              <w:spacing w:after="20" w:line="252" w:lineRule="auto"/>
            </w:pPr>
            <w:r>
              <w:rPr>
                <w:b w:val="0"/>
                <w:i w:val="0"/>
                <w:sz w:val="16"/>
              </w:rPr>
              <w:t>role</w:t>
            </w:r>
          </w:p>
        </w:tc>
        <w:tc>
          <w:tcPr>
            <w:tcW w:type="dxa" w:w="2268"/>
            <w:vAlign w:val="top"/>
          </w:tcPr>
          <w:p>
            <w:pPr>
              <w:spacing w:after="20" w:line="252" w:lineRule="auto"/>
            </w:pPr>
            <w:r>
              <w:rPr>
                <w:b w:val="0"/>
                <w:i w:val="0"/>
                <w:sz w:val="16"/>
              </w:rPr>
              <w:t>user_role</w:t>
            </w:r>
          </w:p>
        </w:tc>
        <w:tc>
          <w:tcPr>
            <w:tcW w:type="dxa" w:w="1928"/>
            <w:vAlign w:val="top"/>
          </w:tcPr>
          <w:p>
            <w:pPr>
              <w:spacing w:after="20" w:line="252" w:lineRule="auto"/>
            </w:pPr>
            <w:r>
              <w:rPr>
                <w:b w:val="0"/>
                <w:i w:val="0"/>
                <w:sz w:val="16"/>
              </w:rPr>
              <w:t>role_id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user_role_role_id_fkey</w:t>
            </w:r>
          </w:p>
        </w:tc>
      </w:tr>
      <w:tr>
        <w:trPr>
          <w:cantSplit/>
        </w:trPr>
        <w:tc>
          <w:tcPr>
            <w:tcW w:type="dxa" w:w="2041"/>
            <w:vAlign w:val="top"/>
            <w:shd w:val="clear" w:color="auto" w:fill="FDF0F7"/>
          </w:tcPr>
          <w:p>
            <w:pPr>
              <w:spacing w:after="20" w:line="252" w:lineRule="auto"/>
            </w:pPr>
            <w:r>
              <w:rPr>
                <w:b w:val="0"/>
                <w:i w:val="0"/>
                <w:sz w:val="16"/>
              </w:rPr>
              <w:t>agency</w:t>
            </w:r>
          </w:p>
        </w:tc>
        <w:tc>
          <w:tcPr>
            <w:tcW w:type="dxa" w:w="2268"/>
            <w:vAlign w:val="top"/>
            <w:shd w:val="clear" w:color="auto" w:fill="FDF0F7"/>
          </w:tcPr>
          <w:p>
            <w:pPr>
              <w:spacing w:after="20" w:line="252" w:lineRule="auto"/>
            </w:pPr>
            <w:r>
              <w:rPr>
                <w:b w:val="0"/>
                <w:i w:val="0"/>
                <w:sz w:val="16"/>
              </w:rPr>
              <w:t>agent</w:t>
            </w:r>
          </w:p>
        </w:tc>
        <w:tc>
          <w:tcPr>
            <w:tcW w:type="dxa" w:w="1928"/>
            <w:vAlign w:val="top"/>
            <w:shd w:val="clear" w:color="auto" w:fill="FDF0F7"/>
          </w:tcPr>
          <w:p>
            <w:pPr>
              <w:spacing w:after="20" w:line="252" w:lineRule="auto"/>
            </w:pPr>
            <w:r>
              <w:rPr>
                <w:b w:val="0"/>
                <w:i w:val="0"/>
                <w:sz w:val="16"/>
              </w:rPr>
              <w:t>agency_id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agent_agency_id_fkey</w:t>
            </w:r>
          </w:p>
        </w:tc>
      </w:tr>
      <w:tr>
        <w:trPr>
          <w:cantSplit/>
        </w:trPr>
        <w:tc>
          <w:tcPr>
            <w:tcW w:type="dxa" w:w="2041"/>
            <w:vAlign w:val="top"/>
          </w:tcPr>
          <w:p>
            <w:pPr>
              <w:spacing w:after="20" w:line="252" w:lineRule="auto"/>
            </w:pPr>
            <w:r>
              <w:rPr>
                <w:b w:val="0"/>
                <w:i w:val="0"/>
                <w:sz w:val="16"/>
              </w:rPr>
              <w:t>agent</w:t>
            </w:r>
          </w:p>
        </w:tc>
        <w:tc>
          <w:tcPr>
            <w:tcW w:type="dxa" w:w="2268"/>
            <w:vAlign w:val="top"/>
          </w:tcPr>
          <w:p>
            <w:pPr>
              <w:spacing w:after="20" w:line="252" w:lineRule="auto"/>
            </w:pPr>
            <w:r>
              <w:rPr>
                <w:b w:val="0"/>
                <w:i w:val="0"/>
                <w:sz w:val="16"/>
              </w:rPr>
              <w:t>agent</w:t>
            </w:r>
          </w:p>
        </w:tc>
        <w:tc>
          <w:tcPr>
            <w:tcW w:type="dxa" w:w="1928"/>
            <w:vAlign w:val="top"/>
          </w:tcPr>
          <w:p>
            <w:pPr>
              <w:spacing w:after="20" w:line="252" w:lineRule="auto"/>
            </w:pPr>
            <w:r>
              <w:rPr>
                <w:b w:val="0"/>
                <w:i w:val="0"/>
                <w:sz w:val="16"/>
              </w:rPr>
              <w:t>parent_agent_id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SET NULL</w:t>
            </w:r>
          </w:p>
        </w:tc>
        <w:tc>
          <w:tcPr>
            <w:tcW w:type="dxa" w:w="5613"/>
            <w:vAlign w:val="top"/>
          </w:tcPr>
          <w:p>
            <w:pPr>
              <w:spacing w:after="20" w:line="252" w:lineRule="auto"/>
            </w:pPr>
            <w:r>
              <w:rPr>
                <w:b w:val="0"/>
                <w:i w:val="0"/>
                <w:sz w:val="16"/>
              </w:rPr>
              <w:t>agent_parent_agent_id_fkey</w:t>
            </w:r>
          </w:p>
        </w:tc>
      </w:tr>
      <w:tr>
        <w:trPr>
          <w:cantSplit/>
        </w:trPr>
        <w:tc>
          <w:tcPr>
            <w:tcW w:type="dxa" w:w="2041"/>
            <w:vAlign w:val="top"/>
            <w:shd w:val="clear" w:color="auto" w:fill="FDF0F7"/>
          </w:tcPr>
          <w:p>
            <w:pPr>
              <w:spacing w:after="20" w:line="252" w:lineRule="auto"/>
            </w:pPr>
            <w:r>
              <w:rPr>
                <w:b w:val="0"/>
                <w:i w:val="0"/>
                <w:sz w:val="16"/>
              </w:rPr>
              <w:t>product</w:t>
            </w:r>
          </w:p>
        </w:tc>
        <w:tc>
          <w:tcPr>
            <w:tcW w:type="dxa" w:w="2268"/>
            <w:vAlign w:val="top"/>
            <w:shd w:val="clear" w:color="auto" w:fill="FDF0F7"/>
          </w:tcPr>
          <w:p>
            <w:pPr>
              <w:spacing w:after="20" w:line="252" w:lineRule="auto"/>
            </w:pPr>
            <w:r>
              <w:rPr>
                <w:b w:val="0"/>
                <w:i w:val="0"/>
                <w:sz w:val="16"/>
              </w:rPr>
              <w:t>policy</w:t>
            </w:r>
          </w:p>
        </w:tc>
        <w:tc>
          <w:tcPr>
            <w:tcW w:type="dxa" w:w="1928"/>
            <w:vAlign w:val="top"/>
            <w:shd w:val="clear" w:color="auto" w:fill="FDF0F7"/>
          </w:tcPr>
          <w:p>
            <w:pPr>
              <w:spacing w:after="20" w:line="252" w:lineRule="auto"/>
            </w:pPr>
            <w:r>
              <w:rPr>
                <w:b w:val="0"/>
                <w:i w:val="0"/>
                <w:sz w:val="16"/>
              </w:rPr>
              <w:t>product_id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policy_product_id_fkey</w:t>
            </w:r>
          </w:p>
        </w:tc>
      </w:tr>
      <w:tr>
        <w:trPr>
          <w:cantSplit/>
        </w:trPr>
        <w:tc>
          <w:tcPr>
            <w:tcW w:type="dxa" w:w="2041"/>
            <w:vAlign w:val="top"/>
          </w:tcPr>
          <w:p>
            <w:pPr>
              <w:spacing w:after="20" w:line="252" w:lineRule="auto"/>
            </w:pPr>
            <w:r>
              <w:rPr>
                <w:b w:val="0"/>
                <w:i w:val="0"/>
                <w:sz w:val="16"/>
              </w:rPr>
              <w:t>participant</w:t>
            </w:r>
          </w:p>
        </w:tc>
        <w:tc>
          <w:tcPr>
            <w:tcW w:type="dxa" w:w="2268"/>
            <w:vAlign w:val="top"/>
          </w:tcPr>
          <w:p>
            <w:pPr>
              <w:spacing w:after="20" w:line="252" w:lineRule="auto"/>
            </w:pPr>
            <w:r>
              <w:rPr>
                <w:b w:val="0"/>
                <w:i w:val="0"/>
                <w:sz w:val="16"/>
              </w:rPr>
              <w:t>policy</w:t>
            </w:r>
          </w:p>
        </w:tc>
        <w:tc>
          <w:tcPr>
            <w:tcW w:type="dxa" w:w="1928"/>
            <w:vAlign w:val="top"/>
          </w:tcPr>
          <w:p>
            <w:pPr>
              <w:spacing w:after="20" w:line="252" w:lineRule="auto"/>
            </w:pPr>
            <w:r>
              <w:rPr>
                <w:b w:val="0"/>
                <w:i w:val="0"/>
                <w:sz w:val="16"/>
              </w:rPr>
              <w:t>participant_id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RESTRICT</w:t>
            </w:r>
          </w:p>
        </w:tc>
        <w:tc>
          <w:tcPr>
            <w:tcW w:type="dxa" w:w="5613"/>
            <w:vAlign w:val="top"/>
          </w:tcPr>
          <w:p>
            <w:pPr>
              <w:spacing w:after="20" w:line="252" w:lineRule="auto"/>
            </w:pPr>
            <w:r>
              <w:rPr>
                <w:b w:val="0"/>
                <w:i w:val="0"/>
                <w:sz w:val="16"/>
              </w:rPr>
              <w:t>policy_participant_id_fkey</w:t>
            </w:r>
          </w:p>
        </w:tc>
      </w:tr>
      <w:tr>
        <w:trPr>
          <w:cantSplit/>
        </w:trPr>
        <w:tc>
          <w:tcPr>
            <w:tcW w:type="dxa" w:w="2041"/>
            <w:vAlign w:val="top"/>
            <w:shd w:val="clear" w:color="auto" w:fill="FDF0F7"/>
          </w:tcPr>
          <w:p>
            <w:pPr>
              <w:spacing w:after="20" w:line="252" w:lineRule="auto"/>
            </w:pPr>
            <w:r>
              <w:rPr>
                <w:b w:val="0"/>
                <w:i w:val="0"/>
                <w:sz w:val="16"/>
              </w:rPr>
              <w:t>agent</w:t>
            </w:r>
          </w:p>
        </w:tc>
        <w:tc>
          <w:tcPr>
            <w:tcW w:type="dxa" w:w="2268"/>
            <w:vAlign w:val="top"/>
            <w:shd w:val="clear" w:color="auto" w:fill="FDF0F7"/>
          </w:tcPr>
          <w:p>
            <w:pPr>
              <w:spacing w:after="20" w:line="252" w:lineRule="auto"/>
            </w:pPr>
            <w:r>
              <w:rPr>
                <w:b w:val="0"/>
                <w:i w:val="0"/>
                <w:sz w:val="16"/>
              </w:rPr>
              <w:t>policy</w:t>
            </w:r>
          </w:p>
        </w:tc>
        <w:tc>
          <w:tcPr>
            <w:tcW w:type="dxa" w:w="1928"/>
            <w:vAlign w:val="top"/>
            <w:shd w:val="clear" w:color="auto" w:fill="FDF0F7"/>
          </w:tcPr>
          <w:p>
            <w:pPr>
              <w:spacing w:after="20" w:line="252" w:lineRule="auto"/>
            </w:pPr>
            <w:r>
              <w:rPr>
                <w:b w:val="0"/>
                <w:i w:val="0"/>
                <w:sz w:val="16"/>
              </w:rPr>
              <w:t>agent_id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policy_agent_id_fkey</w:t>
            </w:r>
          </w:p>
        </w:tc>
      </w:tr>
      <w:tr>
        <w:trPr>
          <w:cantSplit/>
        </w:trPr>
        <w:tc>
          <w:tcPr>
            <w:tcW w:type="dxa" w:w="2041"/>
            <w:vAlign w:val="top"/>
          </w:tcPr>
          <w:p>
            <w:pPr>
              <w:spacing w:after="20" w:line="252" w:lineRule="auto"/>
            </w:pPr>
            <w:r>
              <w:rPr>
                <w:b w:val="0"/>
                <w:i w:val="0"/>
                <w:sz w:val="16"/>
              </w:rPr>
              <w:t>agency</w:t>
            </w:r>
          </w:p>
        </w:tc>
        <w:tc>
          <w:tcPr>
            <w:tcW w:type="dxa" w:w="2268"/>
            <w:vAlign w:val="top"/>
          </w:tcPr>
          <w:p>
            <w:pPr>
              <w:spacing w:after="20" w:line="252" w:lineRule="auto"/>
            </w:pPr>
            <w:r>
              <w:rPr>
                <w:b w:val="0"/>
                <w:i w:val="0"/>
                <w:sz w:val="16"/>
              </w:rPr>
              <w:t>policy</w:t>
            </w:r>
          </w:p>
        </w:tc>
        <w:tc>
          <w:tcPr>
            <w:tcW w:type="dxa" w:w="1928"/>
            <w:vAlign w:val="top"/>
          </w:tcPr>
          <w:p>
            <w:pPr>
              <w:spacing w:after="20" w:line="252" w:lineRule="auto"/>
            </w:pPr>
            <w:r>
              <w:rPr>
                <w:b w:val="0"/>
                <w:i w:val="0"/>
                <w:sz w:val="16"/>
              </w:rPr>
              <w:t>agency_id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RESTRICT</w:t>
            </w:r>
          </w:p>
        </w:tc>
        <w:tc>
          <w:tcPr>
            <w:tcW w:type="dxa" w:w="5613"/>
            <w:vAlign w:val="top"/>
          </w:tcPr>
          <w:p>
            <w:pPr>
              <w:spacing w:after="20" w:line="252" w:lineRule="auto"/>
            </w:pPr>
            <w:r>
              <w:rPr>
                <w:b w:val="0"/>
                <w:i w:val="0"/>
                <w:sz w:val="16"/>
              </w:rPr>
              <w:t>policy_agency_id_fkey</w:t>
            </w:r>
          </w:p>
        </w:tc>
      </w:tr>
      <w:tr>
        <w:trPr>
          <w:cantSplit/>
        </w:trPr>
        <w:tc>
          <w:tcPr>
            <w:tcW w:type="dxa" w:w="2041"/>
            <w:vAlign w:val="top"/>
            <w:shd w:val="clear" w:color="auto" w:fill="FDF0F7"/>
          </w:tcPr>
          <w:p>
            <w:pPr>
              <w:spacing w:after="20" w:line="252" w:lineRule="auto"/>
            </w:pPr>
            <w:r>
              <w:rPr>
                <w:b w:val="0"/>
                <w:i w:val="0"/>
                <w:sz w:val="16"/>
              </w:rPr>
              <w:t>policy</w:t>
            </w:r>
          </w:p>
        </w:tc>
        <w:tc>
          <w:tcPr>
            <w:tcW w:type="dxa" w:w="2268"/>
            <w:vAlign w:val="top"/>
            <w:shd w:val="clear" w:color="auto" w:fill="FDF0F7"/>
          </w:tcPr>
          <w:p>
            <w:pPr>
              <w:spacing w:after="20" w:line="252" w:lineRule="auto"/>
            </w:pPr>
            <w:r>
              <w:rPr>
                <w:b w:val="0"/>
                <w:i w:val="0"/>
                <w:sz w:val="16"/>
              </w:rPr>
              <w:t>policy</w:t>
            </w:r>
          </w:p>
        </w:tc>
        <w:tc>
          <w:tcPr>
            <w:tcW w:type="dxa" w:w="1928"/>
            <w:vAlign w:val="top"/>
            <w:shd w:val="clear" w:color="auto" w:fill="FDF0F7"/>
          </w:tcPr>
          <w:p>
            <w:pPr>
              <w:spacing w:after="20" w:line="252" w:lineRule="auto"/>
            </w:pPr>
            <w:r>
              <w:rPr>
                <w:b w:val="0"/>
                <w:i w:val="0"/>
                <w:sz w:val="16"/>
              </w:rPr>
              <w:t>renewal_of_id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SET NULL</w:t>
            </w:r>
          </w:p>
        </w:tc>
        <w:tc>
          <w:tcPr>
            <w:tcW w:type="dxa" w:w="5613"/>
            <w:vAlign w:val="top"/>
            <w:shd w:val="clear" w:color="auto" w:fill="FDF0F7"/>
          </w:tcPr>
          <w:p>
            <w:pPr>
              <w:spacing w:after="20" w:line="252" w:lineRule="auto"/>
            </w:pPr>
            <w:r>
              <w:rPr>
                <w:b w:val="0"/>
                <w:i w:val="0"/>
                <w:sz w:val="16"/>
              </w:rPr>
              <w:t>policy_renewal_of_id_fkey</w:t>
            </w:r>
          </w:p>
        </w:tc>
      </w:tr>
      <w:tr>
        <w:trPr>
          <w:cantSplit/>
        </w:trPr>
        <w:tc>
          <w:tcPr>
            <w:tcW w:type="dxa" w:w="2041"/>
            <w:vAlign w:val="top"/>
          </w:tcPr>
          <w:p>
            <w:pPr>
              <w:spacing w:after="20" w:line="252" w:lineRule="auto"/>
            </w:pPr>
            <w:r>
              <w:rPr>
                <w:b w:val="0"/>
                <w:i w:val="0"/>
                <w:sz w:val="16"/>
              </w:rPr>
              <w:t>policy</w:t>
            </w:r>
          </w:p>
        </w:tc>
        <w:tc>
          <w:tcPr>
            <w:tcW w:type="dxa" w:w="2268"/>
            <w:vAlign w:val="top"/>
          </w:tcPr>
          <w:p>
            <w:pPr>
              <w:spacing w:after="20" w:line="252" w:lineRule="auto"/>
            </w:pPr>
            <w:r>
              <w:rPr>
                <w:b w:val="0"/>
                <w:i w:val="0"/>
                <w:sz w:val="16"/>
              </w:rPr>
              <w:t>nominee</w:t>
            </w:r>
          </w:p>
        </w:tc>
        <w:tc>
          <w:tcPr>
            <w:tcW w:type="dxa" w:w="1928"/>
            <w:vAlign w:val="top"/>
          </w:tcPr>
          <w:p>
            <w:pPr>
              <w:spacing w:after="20" w:line="252" w:lineRule="auto"/>
            </w:pPr>
            <w:r>
              <w:rPr>
                <w:b w:val="0"/>
                <w:i w:val="0"/>
                <w:sz w:val="16"/>
              </w:rPr>
              <w:t>policy_id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nominee_policy_id_fkey</w:t>
            </w:r>
          </w:p>
        </w:tc>
      </w:tr>
      <w:tr>
        <w:trPr>
          <w:cantSplit/>
        </w:trPr>
        <w:tc>
          <w:tcPr>
            <w:tcW w:type="dxa" w:w="2041"/>
            <w:vAlign w:val="top"/>
            <w:shd w:val="clear" w:color="auto" w:fill="FDF0F7"/>
          </w:tcPr>
          <w:p>
            <w:pPr>
              <w:spacing w:after="20" w:line="252" w:lineRule="auto"/>
            </w:pPr>
            <w:r>
              <w:rPr>
                <w:b w:val="0"/>
                <w:i w:val="0"/>
                <w:sz w:val="16"/>
              </w:rPr>
              <w:t>policy</w:t>
            </w:r>
          </w:p>
        </w:tc>
        <w:tc>
          <w:tcPr>
            <w:tcW w:type="dxa" w:w="2268"/>
            <w:vAlign w:val="top"/>
            <w:shd w:val="clear" w:color="auto" w:fill="FDF0F7"/>
          </w:tcPr>
          <w:p>
            <w:pPr>
              <w:spacing w:after="20" w:line="252" w:lineRule="auto"/>
            </w:pPr>
            <w:r>
              <w:rPr>
                <w:b w:val="0"/>
                <w:i w:val="0"/>
                <w:sz w:val="16"/>
              </w:rPr>
              <w:t>policy_event</w:t>
            </w:r>
          </w:p>
        </w:tc>
        <w:tc>
          <w:tcPr>
            <w:tcW w:type="dxa" w:w="1928"/>
            <w:vAlign w:val="top"/>
            <w:shd w:val="clear" w:color="auto" w:fill="FDF0F7"/>
          </w:tcPr>
          <w:p>
            <w:pPr>
              <w:spacing w:after="20" w:line="252" w:lineRule="auto"/>
            </w:pPr>
            <w:r>
              <w:rPr>
                <w:b w:val="0"/>
                <w:i w:val="0"/>
                <w:sz w:val="16"/>
              </w:rPr>
              <w:t>policy_id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CASCADE</w:t>
            </w:r>
          </w:p>
        </w:tc>
        <w:tc>
          <w:tcPr>
            <w:tcW w:type="dxa" w:w="5613"/>
            <w:vAlign w:val="top"/>
            <w:shd w:val="clear" w:color="auto" w:fill="FDF0F7"/>
          </w:tcPr>
          <w:p>
            <w:pPr>
              <w:spacing w:after="20" w:line="252" w:lineRule="auto"/>
            </w:pPr>
            <w:r>
              <w:rPr>
                <w:b w:val="0"/>
                <w:i w:val="0"/>
                <w:sz w:val="16"/>
              </w:rPr>
              <w:t>policy_event_policy_id_fkey</w:t>
            </w:r>
          </w:p>
        </w:tc>
      </w:tr>
      <w:tr>
        <w:trPr>
          <w:cantSplit/>
        </w:trPr>
        <w:tc>
          <w:tcPr>
            <w:tcW w:type="dxa" w:w="2041"/>
            <w:vAlign w:val="top"/>
          </w:tcPr>
          <w:p>
            <w:pPr>
              <w:spacing w:after="20" w:line="252" w:lineRule="auto"/>
            </w:pPr>
            <w:r>
              <w:rPr>
                <w:b w:val="0"/>
                <w:i w:val="0"/>
                <w:sz w:val="16"/>
              </w:rPr>
              <w:t>policy</w:t>
            </w:r>
          </w:p>
        </w:tc>
        <w:tc>
          <w:tcPr>
            <w:tcW w:type="dxa" w:w="2268"/>
            <w:vAlign w:val="top"/>
          </w:tcPr>
          <w:p>
            <w:pPr>
              <w:spacing w:after="20" w:line="252" w:lineRule="auto"/>
            </w:pPr>
            <w:r>
              <w:rPr>
                <w:b w:val="0"/>
                <w:i w:val="0"/>
                <w:sz w:val="16"/>
              </w:rPr>
              <w:t>signature_request</w:t>
            </w:r>
          </w:p>
        </w:tc>
        <w:tc>
          <w:tcPr>
            <w:tcW w:type="dxa" w:w="1928"/>
            <w:vAlign w:val="top"/>
          </w:tcPr>
          <w:p>
            <w:pPr>
              <w:spacing w:after="20" w:line="252" w:lineRule="auto"/>
            </w:pPr>
            <w:r>
              <w:rPr>
                <w:b w:val="0"/>
                <w:i w:val="0"/>
                <w:sz w:val="16"/>
              </w:rPr>
              <w:t>policy_id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signature_request_policy_id_fkey</w:t>
            </w:r>
          </w:p>
        </w:tc>
      </w:tr>
      <w:tr>
        <w:trPr>
          <w:cantSplit/>
        </w:trPr>
        <w:tc>
          <w:tcPr>
            <w:tcW w:type="dxa" w:w="2041"/>
            <w:vAlign w:val="top"/>
            <w:shd w:val="clear" w:color="auto" w:fill="FDF0F7"/>
          </w:tcPr>
          <w:p>
            <w:pPr>
              <w:spacing w:after="20" w:line="252" w:lineRule="auto"/>
            </w:pPr>
            <w:r>
              <w:rPr>
                <w:b w:val="0"/>
                <w:i w:val="0"/>
                <w:sz w:val="16"/>
              </w:rPr>
              <w:t>agency</w:t>
            </w:r>
          </w:p>
        </w:tc>
        <w:tc>
          <w:tcPr>
            <w:tcW w:type="dxa" w:w="2268"/>
            <w:vAlign w:val="top"/>
            <w:shd w:val="clear" w:color="auto" w:fill="FDF0F7"/>
          </w:tcPr>
          <w:p>
            <w:pPr>
              <w:spacing w:after="20" w:line="252" w:lineRule="auto"/>
            </w:pPr>
            <w:r>
              <w:rPr>
                <w:b w:val="0"/>
                <w:i w:val="0"/>
                <w:sz w:val="16"/>
              </w:rPr>
              <w:t>payment</w:t>
            </w:r>
          </w:p>
        </w:tc>
        <w:tc>
          <w:tcPr>
            <w:tcW w:type="dxa" w:w="1928"/>
            <w:vAlign w:val="top"/>
            <w:shd w:val="clear" w:color="auto" w:fill="FDF0F7"/>
          </w:tcPr>
          <w:p>
            <w:pPr>
              <w:spacing w:after="20" w:line="252" w:lineRule="auto"/>
            </w:pPr>
            <w:r>
              <w:rPr>
                <w:b w:val="0"/>
                <w:i w:val="0"/>
                <w:sz w:val="16"/>
              </w:rPr>
              <w:t>agency_id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payment_agency_id_fkey</w:t>
            </w:r>
          </w:p>
        </w:tc>
      </w:tr>
      <w:tr>
        <w:trPr>
          <w:cantSplit/>
        </w:trPr>
        <w:tc>
          <w:tcPr>
            <w:tcW w:type="dxa" w:w="2041"/>
            <w:vAlign w:val="top"/>
          </w:tcPr>
          <w:p>
            <w:pPr>
              <w:spacing w:after="20" w:line="252" w:lineRule="auto"/>
            </w:pPr>
            <w:r>
              <w:rPr>
                <w:b w:val="0"/>
                <w:i w:val="0"/>
                <w:sz w:val="16"/>
              </w:rPr>
              <w:t>payment</w:t>
            </w:r>
          </w:p>
        </w:tc>
        <w:tc>
          <w:tcPr>
            <w:tcW w:type="dxa" w:w="2268"/>
            <w:vAlign w:val="top"/>
          </w:tcPr>
          <w:p>
            <w:pPr>
              <w:spacing w:after="20" w:line="252" w:lineRule="auto"/>
            </w:pPr>
            <w:r>
              <w:rPr>
                <w:b w:val="0"/>
                <w:i w:val="0"/>
                <w:sz w:val="16"/>
              </w:rPr>
              <w:t>payment_allocation</w:t>
            </w:r>
          </w:p>
        </w:tc>
        <w:tc>
          <w:tcPr>
            <w:tcW w:type="dxa" w:w="1928"/>
            <w:vAlign w:val="top"/>
          </w:tcPr>
          <w:p>
            <w:pPr>
              <w:spacing w:after="20" w:line="252" w:lineRule="auto"/>
            </w:pPr>
            <w:r>
              <w:rPr>
                <w:b w:val="0"/>
                <w:i w:val="0"/>
                <w:sz w:val="16"/>
              </w:rPr>
              <w:t>payment_id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payment_allocation_payment_id_fkey</w:t>
            </w:r>
          </w:p>
        </w:tc>
      </w:tr>
      <w:tr>
        <w:trPr>
          <w:cantSplit/>
        </w:trPr>
        <w:tc>
          <w:tcPr>
            <w:tcW w:type="dxa" w:w="2041"/>
            <w:vAlign w:val="top"/>
            <w:shd w:val="clear" w:color="auto" w:fill="FDF0F7"/>
          </w:tcPr>
          <w:p>
            <w:pPr>
              <w:spacing w:after="20" w:line="252" w:lineRule="auto"/>
            </w:pPr>
            <w:r>
              <w:rPr>
                <w:b w:val="0"/>
                <w:i w:val="0"/>
                <w:sz w:val="16"/>
              </w:rPr>
              <w:t>policy</w:t>
            </w:r>
          </w:p>
        </w:tc>
        <w:tc>
          <w:tcPr>
            <w:tcW w:type="dxa" w:w="2268"/>
            <w:vAlign w:val="top"/>
            <w:shd w:val="clear" w:color="auto" w:fill="FDF0F7"/>
          </w:tcPr>
          <w:p>
            <w:pPr>
              <w:spacing w:after="20" w:line="252" w:lineRule="auto"/>
            </w:pPr>
            <w:r>
              <w:rPr>
                <w:b w:val="0"/>
                <w:i w:val="0"/>
                <w:sz w:val="16"/>
              </w:rPr>
              <w:t>payment_allocation</w:t>
            </w:r>
          </w:p>
        </w:tc>
        <w:tc>
          <w:tcPr>
            <w:tcW w:type="dxa" w:w="1928"/>
            <w:vAlign w:val="top"/>
            <w:shd w:val="clear" w:color="auto" w:fill="FDF0F7"/>
          </w:tcPr>
          <w:p>
            <w:pPr>
              <w:spacing w:after="20" w:line="252" w:lineRule="auto"/>
            </w:pPr>
            <w:r>
              <w:rPr>
                <w:b w:val="0"/>
                <w:i w:val="0"/>
                <w:sz w:val="16"/>
              </w:rPr>
              <w:t>policy_id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payment_allocation_policy_id_fkey</w:t>
            </w:r>
          </w:p>
        </w:tc>
      </w:tr>
      <w:tr>
        <w:trPr>
          <w:cantSplit/>
        </w:trPr>
        <w:tc>
          <w:tcPr>
            <w:tcW w:type="dxa" w:w="2041"/>
            <w:vAlign w:val="top"/>
          </w:tcPr>
          <w:p>
            <w:pPr>
              <w:spacing w:after="20" w:line="252" w:lineRule="auto"/>
            </w:pPr>
            <w:r>
              <w:rPr>
                <w:b w:val="0"/>
                <w:i w:val="0"/>
                <w:sz w:val="16"/>
              </w:rPr>
              <w:t>payment</w:t>
            </w:r>
          </w:p>
        </w:tc>
        <w:tc>
          <w:tcPr>
            <w:tcW w:type="dxa" w:w="2268"/>
            <w:vAlign w:val="top"/>
          </w:tcPr>
          <w:p>
            <w:pPr>
              <w:spacing w:after="20" w:line="252" w:lineRule="auto"/>
            </w:pPr>
            <w:r>
              <w:rPr>
                <w:b w:val="0"/>
                <w:i w:val="0"/>
                <w:sz w:val="16"/>
              </w:rPr>
              <w:t>receipt</w:t>
            </w:r>
          </w:p>
        </w:tc>
        <w:tc>
          <w:tcPr>
            <w:tcW w:type="dxa" w:w="1928"/>
            <w:vAlign w:val="top"/>
          </w:tcPr>
          <w:p>
            <w:pPr>
              <w:spacing w:after="20" w:line="252" w:lineRule="auto"/>
            </w:pPr>
            <w:r>
              <w:rPr>
                <w:b w:val="0"/>
                <w:i w:val="0"/>
                <w:sz w:val="16"/>
              </w:rPr>
              <w:t>payment_id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RESTRICT</w:t>
            </w:r>
          </w:p>
        </w:tc>
        <w:tc>
          <w:tcPr>
            <w:tcW w:type="dxa" w:w="5613"/>
            <w:vAlign w:val="top"/>
          </w:tcPr>
          <w:p>
            <w:pPr>
              <w:spacing w:after="20" w:line="252" w:lineRule="auto"/>
            </w:pPr>
            <w:r>
              <w:rPr>
                <w:b w:val="0"/>
                <w:i w:val="0"/>
                <w:sz w:val="16"/>
              </w:rPr>
              <w:t>receipt_payment_id_fkey</w:t>
            </w:r>
          </w:p>
        </w:tc>
      </w:tr>
      <w:tr>
        <w:trPr>
          <w:cantSplit/>
        </w:trPr>
        <w:tc>
          <w:tcPr>
            <w:tcW w:type="dxa" w:w="2041"/>
            <w:vAlign w:val="top"/>
            <w:shd w:val="clear" w:color="auto" w:fill="FDF0F7"/>
          </w:tcPr>
          <w:p>
            <w:pPr>
              <w:spacing w:after="20" w:line="252" w:lineRule="auto"/>
            </w:pPr>
            <w:r>
              <w:rPr>
                <w:b w:val="0"/>
                <w:i w:val="0"/>
                <w:sz w:val="16"/>
              </w:rPr>
              <w:t>policy</w:t>
            </w:r>
          </w:p>
        </w:tc>
        <w:tc>
          <w:tcPr>
            <w:tcW w:type="dxa" w:w="2268"/>
            <w:vAlign w:val="top"/>
            <w:shd w:val="clear" w:color="auto" w:fill="FDF0F7"/>
          </w:tcPr>
          <w:p>
            <w:pPr>
              <w:spacing w:after="20" w:line="252" w:lineRule="auto"/>
            </w:pPr>
            <w:r>
              <w:rPr>
                <w:b w:val="0"/>
                <w:i w:val="0"/>
                <w:sz w:val="16"/>
              </w:rPr>
              <w:t>receipt</w:t>
            </w:r>
          </w:p>
        </w:tc>
        <w:tc>
          <w:tcPr>
            <w:tcW w:type="dxa" w:w="1928"/>
            <w:vAlign w:val="top"/>
            <w:shd w:val="clear" w:color="auto" w:fill="FDF0F7"/>
          </w:tcPr>
          <w:p>
            <w:pPr>
              <w:spacing w:after="20" w:line="252" w:lineRule="auto"/>
            </w:pPr>
            <w:r>
              <w:rPr>
                <w:b w:val="0"/>
                <w:i w:val="0"/>
                <w:sz w:val="16"/>
              </w:rPr>
              <w:t>policy_id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receipt_policy_id_fkey</w:t>
            </w:r>
          </w:p>
        </w:tc>
      </w:tr>
      <w:tr>
        <w:trPr>
          <w:cantSplit/>
        </w:trPr>
        <w:tc>
          <w:tcPr>
            <w:tcW w:type="dxa" w:w="2041"/>
            <w:vAlign w:val="top"/>
          </w:tcPr>
          <w:p>
            <w:pPr>
              <w:spacing w:after="20" w:line="252" w:lineRule="auto"/>
            </w:pPr>
            <w:r>
              <w:rPr>
                <w:b w:val="0"/>
                <w:i w:val="0"/>
                <w:sz w:val="16"/>
              </w:rPr>
              <w:t>agent</w:t>
            </w:r>
          </w:p>
        </w:tc>
        <w:tc>
          <w:tcPr>
            <w:tcW w:type="dxa" w:w="2268"/>
            <w:vAlign w:val="top"/>
          </w:tcPr>
          <w:p>
            <w:pPr>
              <w:spacing w:after="20" w:line="252" w:lineRule="auto"/>
            </w:pPr>
            <w:r>
              <w:rPr>
                <w:b w:val="0"/>
                <w:i w:val="0"/>
                <w:sz w:val="16"/>
              </w:rPr>
              <w:t>commission</w:t>
            </w:r>
          </w:p>
        </w:tc>
        <w:tc>
          <w:tcPr>
            <w:tcW w:type="dxa" w:w="1928"/>
            <w:vAlign w:val="top"/>
          </w:tcPr>
          <w:p>
            <w:pPr>
              <w:spacing w:after="20" w:line="252" w:lineRule="auto"/>
            </w:pPr>
            <w:r>
              <w:rPr>
                <w:b w:val="0"/>
                <w:i w:val="0"/>
                <w:sz w:val="16"/>
              </w:rPr>
              <w:t>agent_id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RESTRICT</w:t>
            </w:r>
          </w:p>
        </w:tc>
        <w:tc>
          <w:tcPr>
            <w:tcW w:type="dxa" w:w="5613"/>
            <w:vAlign w:val="top"/>
          </w:tcPr>
          <w:p>
            <w:pPr>
              <w:spacing w:after="20" w:line="252" w:lineRule="auto"/>
            </w:pPr>
            <w:r>
              <w:rPr>
                <w:b w:val="0"/>
                <w:i w:val="0"/>
                <w:sz w:val="16"/>
              </w:rPr>
              <w:t>commission_agent_id_fkey</w:t>
            </w:r>
          </w:p>
        </w:tc>
      </w:tr>
      <w:tr>
        <w:trPr>
          <w:cantSplit/>
        </w:trPr>
        <w:tc>
          <w:tcPr>
            <w:tcW w:type="dxa" w:w="2041"/>
            <w:vAlign w:val="top"/>
            <w:shd w:val="clear" w:color="auto" w:fill="FDF0F7"/>
          </w:tcPr>
          <w:p>
            <w:pPr>
              <w:spacing w:after="20" w:line="252" w:lineRule="auto"/>
            </w:pPr>
            <w:r>
              <w:rPr>
                <w:b w:val="0"/>
                <w:i w:val="0"/>
                <w:sz w:val="16"/>
              </w:rPr>
              <w:t>policy</w:t>
            </w:r>
          </w:p>
        </w:tc>
        <w:tc>
          <w:tcPr>
            <w:tcW w:type="dxa" w:w="2268"/>
            <w:vAlign w:val="top"/>
            <w:shd w:val="clear" w:color="auto" w:fill="FDF0F7"/>
          </w:tcPr>
          <w:p>
            <w:pPr>
              <w:spacing w:after="20" w:line="252" w:lineRule="auto"/>
            </w:pPr>
            <w:r>
              <w:rPr>
                <w:b w:val="0"/>
                <w:i w:val="0"/>
                <w:sz w:val="16"/>
              </w:rPr>
              <w:t>commission</w:t>
            </w:r>
          </w:p>
        </w:tc>
        <w:tc>
          <w:tcPr>
            <w:tcW w:type="dxa" w:w="1928"/>
            <w:vAlign w:val="top"/>
            <w:shd w:val="clear" w:color="auto" w:fill="FDF0F7"/>
          </w:tcPr>
          <w:p>
            <w:pPr>
              <w:spacing w:after="20" w:line="252" w:lineRule="auto"/>
            </w:pPr>
            <w:r>
              <w:rPr>
                <w:b w:val="0"/>
                <w:i w:val="0"/>
                <w:sz w:val="16"/>
              </w:rPr>
              <w:t>policy_id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RESTRICT</w:t>
            </w:r>
          </w:p>
        </w:tc>
        <w:tc>
          <w:tcPr>
            <w:tcW w:type="dxa" w:w="5613"/>
            <w:vAlign w:val="top"/>
            <w:shd w:val="clear" w:color="auto" w:fill="FDF0F7"/>
          </w:tcPr>
          <w:p>
            <w:pPr>
              <w:spacing w:after="20" w:line="252" w:lineRule="auto"/>
            </w:pPr>
            <w:r>
              <w:rPr>
                <w:b w:val="0"/>
                <w:i w:val="0"/>
                <w:sz w:val="16"/>
              </w:rPr>
              <w:t>commission_policy_id_fkey</w:t>
            </w:r>
          </w:p>
        </w:tc>
      </w:tr>
      <w:tr>
        <w:trPr>
          <w:cantSplit/>
        </w:trPr>
        <w:tc>
          <w:tcPr>
            <w:tcW w:type="dxa" w:w="2041"/>
            <w:vAlign w:val="top"/>
          </w:tcPr>
          <w:p>
            <w:pPr>
              <w:spacing w:after="20" w:line="252" w:lineRule="auto"/>
            </w:pPr>
            <w:r>
              <w:rPr>
                <w:b w:val="0"/>
                <w:i w:val="0"/>
                <w:sz w:val="16"/>
              </w:rPr>
              <w:t>policy</w:t>
            </w:r>
          </w:p>
        </w:tc>
        <w:tc>
          <w:tcPr>
            <w:tcW w:type="dxa" w:w="2268"/>
            <w:vAlign w:val="top"/>
          </w:tcPr>
          <w:p>
            <w:pPr>
              <w:spacing w:after="20" w:line="252" w:lineRule="auto"/>
            </w:pPr>
            <w:r>
              <w:rPr>
                <w:b w:val="0"/>
                <w:i w:val="0"/>
                <w:sz w:val="16"/>
              </w:rPr>
              <w:t>claim</w:t>
            </w:r>
          </w:p>
        </w:tc>
        <w:tc>
          <w:tcPr>
            <w:tcW w:type="dxa" w:w="1928"/>
            <w:vAlign w:val="top"/>
          </w:tcPr>
          <w:p>
            <w:pPr>
              <w:spacing w:after="20" w:line="252" w:lineRule="auto"/>
            </w:pPr>
            <w:r>
              <w:rPr>
                <w:b w:val="0"/>
                <w:i w:val="0"/>
                <w:sz w:val="16"/>
              </w:rPr>
              <w:t>policy_id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RESTRICT</w:t>
            </w:r>
          </w:p>
        </w:tc>
        <w:tc>
          <w:tcPr>
            <w:tcW w:type="dxa" w:w="5613"/>
            <w:vAlign w:val="top"/>
          </w:tcPr>
          <w:p>
            <w:pPr>
              <w:spacing w:after="20" w:line="252" w:lineRule="auto"/>
            </w:pPr>
            <w:r>
              <w:rPr>
                <w:b w:val="0"/>
                <w:i w:val="0"/>
                <w:sz w:val="16"/>
              </w:rPr>
              <w:t>claim_policy_id_fkey</w:t>
            </w:r>
          </w:p>
        </w:tc>
      </w:tr>
      <w:tr>
        <w:trPr>
          <w:cantSplit/>
        </w:trPr>
        <w:tc>
          <w:tcPr>
            <w:tcW w:type="dxa" w:w="2041"/>
            <w:vAlign w:val="top"/>
            <w:shd w:val="clear" w:color="auto" w:fill="FDF0F7"/>
          </w:tcPr>
          <w:p>
            <w:pPr>
              <w:spacing w:after="20" w:line="252" w:lineRule="auto"/>
            </w:pPr>
            <w:r>
              <w:rPr>
                <w:b w:val="0"/>
                <w:i w:val="0"/>
                <w:sz w:val="16"/>
              </w:rPr>
              <w:t>workflow_definition</w:t>
            </w:r>
          </w:p>
        </w:tc>
        <w:tc>
          <w:tcPr>
            <w:tcW w:type="dxa" w:w="2268"/>
            <w:vAlign w:val="top"/>
            <w:shd w:val="clear" w:color="auto" w:fill="FDF0F7"/>
          </w:tcPr>
          <w:p>
            <w:pPr>
              <w:spacing w:after="20" w:line="252" w:lineRule="auto"/>
            </w:pPr>
            <w:r>
              <w:rPr>
                <w:b w:val="0"/>
                <w:i w:val="0"/>
                <w:sz w:val="16"/>
              </w:rPr>
              <w:t>workflow_step</w:t>
            </w:r>
          </w:p>
        </w:tc>
        <w:tc>
          <w:tcPr>
            <w:tcW w:type="dxa" w:w="1928"/>
            <w:vAlign w:val="top"/>
            <w:shd w:val="clear" w:color="auto" w:fill="FDF0F7"/>
          </w:tcPr>
          <w:p>
            <w:pPr>
              <w:spacing w:after="20" w:line="252" w:lineRule="auto"/>
            </w:pPr>
            <w:r>
              <w:rPr>
                <w:b w:val="0"/>
                <w:i w:val="0"/>
                <w:sz w:val="16"/>
              </w:rPr>
              <w:t>definition_id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CASCADE</w:t>
            </w:r>
          </w:p>
        </w:tc>
        <w:tc>
          <w:tcPr>
            <w:tcW w:type="dxa" w:w="5613"/>
            <w:vAlign w:val="top"/>
            <w:shd w:val="clear" w:color="auto" w:fill="FDF0F7"/>
          </w:tcPr>
          <w:p>
            <w:pPr>
              <w:spacing w:after="20" w:line="252" w:lineRule="auto"/>
            </w:pPr>
            <w:r>
              <w:rPr>
                <w:b w:val="0"/>
                <w:i w:val="0"/>
                <w:sz w:val="16"/>
              </w:rPr>
              <w:t>workflow_step_definition_id_fkey</w:t>
            </w:r>
          </w:p>
        </w:tc>
      </w:tr>
      <w:tr>
        <w:trPr>
          <w:cantSplit/>
        </w:trPr>
        <w:tc>
          <w:tcPr>
            <w:tcW w:type="dxa" w:w="2041"/>
            <w:vAlign w:val="top"/>
          </w:tcPr>
          <w:p>
            <w:pPr>
              <w:spacing w:after="20" w:line="252" w:lineRule="auto"/>
            </w:pPr>
            <w:r>
              <w:rPr>
                <w:b w:val="0"/>
                <w:i w:val="0"/>
                <w:sz w:val="16"/>
              </w:rPr>
              <w:t>approval_request</w:t>
            </w:r>
          </w:p>
        </w:tc>
        <w:tc>
          <w:tcPr>
            <w:tcW w:type="dxa" w:w="2268"/>
            <w:vAlign w:val="top"/>
          </w:tcPr>
          <w:p>
            <w:pPr>
              <w:spacing w:after="20" w:line="252" w:lineRule="auto"/>
            </w:pPr>
            <w:r>
              <w:rPr>
                <w:b w:val="0"/>
                <w:i w:val="0"/>
                <w:sz w:val="16"/>
              </w:rPr>
              <w:t>approval_action</w:t>
            </w:r>
          </w:p>
        </w:tc>
        <w:tc>
          <w:tcPr>
            <w:tcW w:type="dxa" w:w="1928"/>
            <w:vAlign w:val="top"/>
          </w:tcPr>
          <w:p>
            <w:pPr>
              <w:spacing w:after="20" w:line="252" w:lineRule="auto"/>
            </w:pPr>
            <w:r>
              <w:rPr>
                <w:b w:val="0"/>
                <w:i w:val="0"/>
                <w:sz w:val="16"/>
              </w:rPr>
              <w:t>request_id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approval_action_request_id_fkey</w:t>
            </w:r>
          </w:p>
        </w:tc>
      </w:tr>
      <w:tr>
        <w:trPr>
          <w:cantSplit/>
        </w:trPr>
        <w:tc>
          <w:tcPr>
            <w:tcW w:type="dxa" w:w="2041"/>
            <w:vAlign w:val="top"/>
            <w:shd w:val="clear" w:color="auto" w:fill="FDF0F7"/>
          </w:tcPr>
          <w:p>
            <w:pPr>
              <w:spacing w:after="20" w:line="252" w:lineRule="auto"/>
            </w:pPr>
            <w:r>
              <w:rPr>
                <w:b w:val="0"/>
                <w:i w:val="0"/>
                <w:sz w:val="16"/>
              </w:rPr>
              <w:t>issue</w:t>
            </w:r>
          </w:p>
        </w:tc>
        <w:tc>
          <w:tcPr>
            <w:tcW w:type="dxa" w:w="2268"/>
            <w:vAlign w:val="top"/>
            <w:shd w:val="clear" w:color="auto" w:fill="FDF0F7"/>
          </w:tcPr>
          <w:p>
            <w:pPr>
              <w:spacing w:after="20" w:line="252" w:lineRule="auto"/>
            </w:pPr>
            <w:r>
              <w:rPr>
                <w:b w:val="0"/>
                <w:i w:val="0"/>
                <w:sz w:val="16"/>
              </w:rPr>
              <w:t>issue_comment</w:t>
            </w:r>
          </w:p>
        </w:tc>
        <w:tc>
          <w:tcPr>
            <w:tcW w:type="dxa" w:w="1928"/>
            <w:vAlign w:val="top"/>
            <w:shd w:val="clear" w:color="auto" w:fill="FDF0F7"/>
          </w:tcPr>
          <w:p>
            <w:pPr>
              <w:spacing w:after="20" w:line="252" w:lineRule="auto"/>
            </w:pPr>
            <w:r>
              <w:rPr>
                <w:b w:val="0"/>
                <w:i w:val="0"/>
                <w:sz w:val="16"/>
              </w:rPr>
              <w:t>issue_id</w:t>
            </w:r>
          </w:p>
        </w:tc>
        <w:tc>
          <w:tcPr>
            <w:tcW w:type="dxa" w:w="1361"/>
            <w:vAlign w:val="top"/>
            <w:shd w:val="clear" w:color="auto" w:fill="FDF0F7"/>
          </w:tcPr>
          <w:p>
            <w:pPr>
              <w:spacing w:after="20" w:line="252" w:lineRule="auto"/>
            </w:pPr>
            <w:r>
              <w:rPr>
                <w:b w:val="0"/>
                <w:i w:val="0"/>
                <w:sz w:val="16"/>
              </w:rPr>
              <w:t>1 : 0..n</w:t>
            </w:r>
          </w:p>
        </w:tc>
        <w:tc>
          <w:tcPr>
            <w:tcW w:type="dxa" w:w="1361"/>
            <w:vAlign w:val="top"/>
            <w:shd w:val="clear" w:color="auto" w:fill="FDF0F7"/>
          </w:tcPr>
          <w:p>
            <w:pPr>
              <w:spacing w:after="20" w:line="252" w:lineRule="auto"/>
            </w:pPr>
            <w:r>
              <w:rPr>
                <w:b w:val="0"/>
                <w:i w:val="0"/>
                <w:sz w:val="16"/>
              </w:rPr>
              <w:t>CASCADE</w:t>
            </w:r>
          </w:p>
        </w:tc>
        <w:tc>
          <w:tcPr>
            <w:tcW w:type="dxa" w:w="5613"/>
            <w:vAlign w:val="top"/>
            <w:shd w:val="clear" w:color="auto" w:fill="FDF0F7"/>
          </w:tcPr>
          <w:p>
            <w:pPr>
              <w:spacing w:after="20" w:line="252" w:lineRule="auto"/>
            </w:pPr>
            <w:r>
              <w:rPr>
                <w:b w:val="0"/>
                <w:i w:val="0"/>
                <w:sz w:val="16"/>
              </w:rPr>
              <w:t>issue_comment_issue_id_fkey</w:t>
            </w:r>
          </w:p>
        </w:tc>
      </w:tr>
      <w:tr>
        <w:trPr>
          <w:cantSplit/>
        </w:trPr>
        <w:tc>
          <w:tcPr>
            <w:tcW w:type="dxa" w:w="2041"/>
            <w:vAlign w:val="top"/>
          </w:tcPr>
          <w:p>
            <w:pPr>
              <w:spacing w:after="20" w:line="252" w:lineRule="auto"/>
            </w:pPr>
            <w:r>
              <w:rPr>
                <w:b w:val="0"/>
                <w:i w:val="0"/>
                <w:sz w:val="16"/>
              </w:rPr>
              <w:t>app_user</w:t>
            </w:r>
          </w:p>
        </w:tc>
        <w:tc>
          <w:tcPr>
            <w:tcW w:type="dxa" w:w="2268"/>
            <w:vAlign w:val="top"/>
          </w:tcPr>
          <w:p>
            <w:pPr>
              <w:spacing w:after="20" w:line="252" w:lineRule="auto"/>
            </w:pPr>
            <w:r>
              <w:rPr>
                <w:b w:val="0"/>
                <w:i w:val="0"/>
                <w:sz w:val="16"/>
              </w:rPr>
              <w:t>notification</w:t>
            </w:r>
          </w:p>
        </w:tc>
        <w:tc>
          <w:tcPr>
            <w:tcW w:type="dxa" w:w="1928"/>
            <w:vAlign w:val="top"/>
          </w:tcPr>
          <w:p>
            <w:pPr>
              <w:spacing w:after="20" w:line="252" w:lineRule="auto"/>
            </w:pPr>
            <w:r>
              <w:rPr>
                <w:b w:val="0"/>
                <w:i w:val="0"/>
                <w:sz w:val="16"/>
              </w:rPr>
              <w:t>user_id</w:t>
            </w:r>
          </w:p>
        </w:tc>
        <w:tc>
          <w:tcPr>
            <w:tcW w:type="dxa" w:w="1361"/>
            <w:vAlign w:val="top"/>
          </w:tcPr>
          <w:p>
            <w:pPr>
              <w:spacing w:after="20" w:line="252" w:lineRule="auto"/>
            </w:pPr>
            <w:r>
              <w:rPr>
                <w:b w:val="0"/>
                <w:i w:val="0"/>
                <w:sz w:val="16"/>
              </w:rPr>
              <w:t>1 : 0..n</w:t>
            </w:r>
          </w:p>
        </w:tc>
        <w:tc>
          <w:tcPr>
            <w:tcW w:type="dxa" w:w="1361"/>
            <w:vAlign w:val="top"/>
          </w:tcPr>
          <w:p>
            <w:pPr>
              <w:spacing w:after="20" w:line="252" w:lineRule="auto"/>
            </w:pPr>
            <w:r>
              <w:rPr>
                <w:b w:val="0"/>
                <w:i w:val="0"/>
                <w:sz w:val="16"/>
              </w:rPr>
              <w:t>CASCADE</w:t>
            </w:r>
          </w:p>
        </w:tc>
        <w:tc>
          <w:tcPr>
            <w:tcW w:type="dxa" w:w="5613"/>
            <w:vAlign w:val="top"/>
          </w:tcPr>
          <w:p>
            <w:pPr>
              <w:spacing w:after="20" w:line="252" w:lineRule="auto"/>
            </w:pPr>
            <w:r>
              <w:rPr>
                <w:b w:val="0"/>
                <w:i w:val="0"/>
                <w:sz w:val="16"/>
              </w:rPr>
              <w:t>notification_user_id_fkey</w:t>
            </w:r>
          </w:p>
        </w:tc>
      </w:tr>
    </w:tbl>
    <w:p>
      <w:pPr>
        <w:pStyle w:val="Caption"/>
        <w:jc w:val="center"/>
      </w:pPr>
      <w:r>
        <w:rPr>
          <w:b w:val="0"/>
          <w:i w:val="0"/>
        </w:rPr>
        <w:t>Table 3: Foreign keys</w:t>
      </w:r>
    </w:p>
    <w:p>
      <w:pPr>
        <w:keepNext w:val="0"/>
      </w:pPr>
      <w:r>
        <w:rPr>
          <w:b w:val="0"/>
          <w:i w:val="0"/>
        </w:rPr>
        <w:t>Polymorphic references are deliberately not foreign keys: document.owner_type/owner_id, approval_request.entity_type/entity_id, aml_screening.subject_type/subject_id, outbox_message.aggregate_type/aggregate_id and audit_log.entity_type/entity_id. The application checks these references, and history tables keep the actor name so records remain readable after a user is deactivated.</w:t>
      </w:r>
    </w:p>
    <w:p>
      <w:pPr>
        <w:pStyle w:val="Heading1"/>
        <w:pageBreakBefore/>
        <w:pBdr>
          <w:bottom w:val="single" w:sz="12" w:space="4" w:color="F58220"/>
        </w:pBdr>
      </w:pPr>
      <w:r>
        <w:t>4. Indexes</w:t>
      </w:r>
    </w:p>
    <w:p>
      <w:pPr>
        <w:keepNext w:val="0"/>
      </w:pPr>
      <w:r>
        <w:rPr>
          <w:b w:val="0"/>
          <w:i w:val="0"/>
        </w:rPr>
        <w:t>Indexes created by the migrations, grouped by table. Composite indexes serve the most frequent list screens: for example policy (agency_id, status) for the portal policy list and outbox_message (status, next_attempt_at) for the dispatcher.</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2041"/>
        <w:gridCol w:w="4309"/>
        <w:gridCol w:w="2835"/>
        <w:gridCol w:w="793"/>
        <w:gridCol w:w="4592"/>
      </w:tblGrid>
      <w:tr>
        <w:trPr>
          <w:cantSplit/>
          <w:tblHeader/>
        </w:trPr>
        <w:tc>
          <w:tcPr>
            <w:tcW w:type="dxa" w:w="2041"/>
            <w:shd w:val="clear" w:color="auto" w:fill="E1058C"/>
            <w:vAlign w:val="center"/>
          </w:tcPr>
          <w:p>
            <w:pPr>
              <w:spacing w:after="0"/>
            </w:pPr>
            <w:r>
              <w:rPr>
                <w:b/>
                <w:i w:val="0"/>
                <w:color w:val="FFFFFF"/>
                <w:sz w:val="15"/>
              </w:rPr>
              <w:t>Table</w:t>
            </w:r>
          </w:p>
        </w:tc>
        <w:tc>
          <w:tcPr>
            <w:tcW w:type="dxa" w:w="4309"/>
            <w:shd w:val="clear" w:color="auto" w:fill="E1058C"/>
            <w:vAlign w:val="center"/>
          </w:tcPr>
          <w:p>
            <w:pPr>
              <w:spacing w:after="0"/>
            </w:pPr>
            <w:r>
              <w:rPr>
                <w:b/>
                <w:i w:val="0"/>
                <w:color w:val="FFFFFF"/>
                <w:sz w:val="15"/>
              </w:rPr>
              <w:t>Index</w:t>
            </w:r>
          </w:p>
        </w:tc>
        <w:tc>
          <w:tcPr>
            <w:tcW w:type="dxa" w:w="2835"/>
            <w:shd w:val="clear" w:color="auto" w:fill="E1058C"/>
            <w:vAlign w:val="center"/>
          </w:tcPr>
          <w:p>
            <w:pPr>
              <w:spacing w:after="0"/>
            </w:pPr>
            <w:r>
              <w:rPr>
                <w:b/>
                <w:i w:val="0"/>
                <w:color w:val="FFFFFF"/>
                <w:sz w:val="15"/>
              </w:rPr>
              <w:t>Columns</w:t>
            </w:r>
          </w:p>
        </w:tc>
        <w:tc>
          <w:tcPr>
            <w:tcW w:type="dxa" w:w="794"/>
            <w:shd w:val="clear" w:color="auto" w:fill="E1058C"/>
            <w:vAlign w:val="center"/>
          </w:tcPr>
          <w:p>
            <w:pPr>
              <w:spacing w:after="0"/>
            </w:pPr>
            <w:r>
              <w:rPr>
                <w:b/>
                <w:i w:val="0"/>
                <w:color w:val="FFFFFF"/>
                <w:sz w:val="15"/>
              </w:rPr>
              <w:t>Unique</w:t>
            </w:r>
          </w:p>
        </w:tc>
        <w:tc>
          <w:tcPr>
            <w:tcW w:type="dxa" w:w="4592"/>
            <w:shd w:val="clear" w:color="auto" w:fill="E1058C"/>
            <w:vAlign w:val="center"/>
          </w:tcPr>
          <w:p>
            <w:pPr>
              <w:spacing w:after="0"/>
            </w:pPr>
            <w:r>
              <w:rPr>
                <w:b/>
                <w:i w:val="0"/>
                <w:color w:val="FFFFFF"/>
                <w:sz w:val="15"/>
              </w:rPr>
              <w:t>Purpose</w:t>
            </w:r>
          </w:p>
        </w:tc>
      </w:tr>
      <w:tr>
        <w:trPr>
          <w:cantSplit/>
        </w:trPr>
        <w:tc>
          <w:tcPr>
            <w:tcW w:type="dxa" w:w="2041"/>
            <w:vAlign w:val="top"/>
          </w:tcPr>
          <w:p>
            <w:pPr>
              <w:spacing w:after="20" w:line="252" w:lineRule="auto"/>
            </w:pPr>
            <w:r>
              <w:rPr>
                <w:b w:val="0"/>
                <w:i w:val="0"/>
                <w:sz w:val="15"/>
              </w:rPr>
              <w:t>app_user</w:t>
            </w:r>
          </w:p>
        </w:tc>
        <w:tc>
          <w:tcPr>
            <w:tcW w:type="dxa" w:w="4309"/>
            <w:vAlign w:val="top"/>
          </w:tcPr>
          <w:p>
            <w:pPr>
              <w:spacing w:after="20" w:line="252" w:lineRule="auto"/>
            </w:pPr>
            <w:r>
              <w:rPr>
                <w:b w:val="0"/>
                <w:i w:val="0"/>
                <w:sz w:val="15"/>
              </w:rPr>
              <w:t>app_user_pkey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app_user</w:t>
            </w:r>
          </w:p>
        </w:tc>
        <w:tc>
          <w:tcPr>
            <w:tcW w:type="dxa" w:w="4309"/>
            <w:vAlign w:val="top"/>
            <w:shd w:val="clear" w:color="auto" w:fill="FDF0F7"/>
          </w:tcPr>
          <w:p>
            <w:pPr>
              <w:spacing w:after="20" w:line="252" w:lineRule="auto"/>
            </w:pPr>
            <w:r>
              <w:rPr>
                <w:b w:val="0"/>
                <w:i w:val="0"/>
                <w:sz w:val="15"/>
              </w:rPr>
              <w:t>app_user_agent_id_key</w:t>
            </w:r>
          </w:p>
        </w:tc>
        <w:tc>
          <w:tcPr>
            <w:tcW w:type="dxa" w:w="2835"/>
            <w:vAlign w:val="top"/>
            <w:shd w:val="clear" w:color="auto" w:fill="FDF0F7"/>
          </w:tcPr>
          <w:p>
            <w:pPr>
              <w:spacing w:after="20" w:line="252" w:lineRule="auto"/>
            </w:pPr>
            <w:r>
              <w:rPr>
                <w:b w:val="0"/>
                <w:i w:val="0"/>
                <w:sz w:val="15"/>
              </w:rPr>
              <w:t>agent_id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agent_id</w:t>
            </w:r>
          </w:p>
        </w:tc>
      </w:tr>
      <w:tr>
        <w:trPr>
          <w:cantSplit/>
        </w:trPr>
        <w:tc>
          <w:tcPr>
            <w:tcW w:type="dxa" w:w="2041"/>
            <w:vAlign w:val="top"/>
          </w:tcPr>
          <w:p>
            <w:pPr>
              <w:spacing w:after="20" w:line="252" w:lineRule="auto"/>
            </w:pPr>
            <w:r>
              <w:rPr>
                <w:b w:val="0"/>
                <w:i w:val="0"/>
                <w:sz w:val="15"/>
              </w:rPr>
              <w:t>app_user</w:t>
            </w:r>
          </w:p>
        </w:tc>
        <w:tc>
          <w:tcPr>
            <w:tcW w:type="dxa" w:w="4309"/>
            <w:vAlign w:val="top"/>
          </w:tcPr>
          <w:p>
            <w:pPr>
              <w:spacing w:after="20" w:line="252" w:lineRule="auto"/>
            </w:pPr>
            <w:r>
              <w:rPr>
                <w:b w:val="0"/>
                <w:i w:val="0"/>
                <w:sz w:val="15"/>
              </w:rPr>
              <w:t>app_user_user_type_status_idx</w:t>
            </w:r>
          </w:p>
        </w:tc>
        <w:tc>
          <w:tcPr>
            <w:tcW w:type="dxa" w:w="2835"/>
            <w:vAlign w:val="top"/>
          </w:tcPr>
          <w:p>
            <w:pPr>
              <w:spacing w:after="20" w:line="252" w:lineRule="auto"/>
            </w:pPr>
            <w:r>
              <w:rPr>
                <w:b w:val="0"/>
                <w:i w:val="0"/>
                <w:sz w:val="15"/>
              </w:rPr>
              <w:t>user_type, status</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user_type, status</w:t>
            </w:r>
          </w:p>
        </w:tc>
      </w:tr>
      <w:tr>
        <w:trPr>
          <w:cantSplit/>
        </w:trPr>
        <w:tc>
          <w:tcPr>
            <w:tcW w:type="dxa" w:w="2041"/>
            <w:vAlign w:val="top"/>
            <w:shd w:val="clear" w:color="auto" w:fill="FDF0F7"/>
          </w:tcPr>
          <w:p>
            <w:pPr>
              <w:spacing w:after="20" w:line="252" w:lineRule="auto"/>
            </w:pPr>
            <w:r>
              <w:rPr>
                <w:b w:val="0"/>
                <w:i w:val="0"/>
                <w:sz w:val="15"/>
              </w:rPr>
              <w:t>app_user</w:t>
            </w:r>
          </w:p>
        </w:tc>
        <w:tc>
          <w:tcPr>
            <w:tcW w:type="dxa" w:w="4309"/>
            <w:vAlign w:val="top"/>
            <w:shd w:val="clear" w:color="auto" w:fill="FDF0F7"/>
          </w:tcPr>
          <w:p>
            <w:pPr>
              <w:spacing w:after="20" w:line="252" w:lineRule="auto"/>
            </w:pPr>
            <w:r>
              <w:rPr>
                <w:b w:val="0"/>
                <w:i w:val="0"/>
                <w:sz w:val="15"/>
              </w:rPr>
              <w:t>app_user_username_key</w:t>
            </w:r>
          </w:p>
        </w:tc>
        <w:tc>
          <w:tcPr>
            <w:tcW w:type="dxa" w:w="2835"/>
            <w:vAlign w:val="top"/>
            <w:shd w:val="clear" w:color="auto" w:fill="FDF0F7"/>
          </w:tcPr>
          <w:p>
            <w:pPr>
              <w:spacing w:after="20" w:line="252" w:lineRule="auto"/>
            </w:pPr>
            <w:r>
              <w:rPr>
                <w:b w:val="0"/>
                <w:i w:val="0"/>
                <w:sz w:val="15"/>
              </w:rPr>
              <w:t>username</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username</w:t>
            </w:r>
          </w:p>
        </w:tc>
      </w:tr>
      <w:tr>
        <w:trPr>
          <w:cantSplit/>
        </w:trPr>
        <w:tc>
          <w:tcPr>
            <w:tcW w:type="dxa" w:w="2041"/>
            <w:vAlign w:val="top"/>
          </w:tcPr>
          <w:p>
            <w:pPr>
              <w:spacing w:after="20" w:line="252" w:lineRule="auto"/>
            </w:pPr>
            <w:r>
              <w:rPr>
                <w:b w:val="0"/>
                <w:i w:val="0"/>
                <w:sz w:val="15"/>
              </w:rPr>
              <w:t>password_history</w:t>
            </w:r>
          </w:p>
        </w:tc>
        <w:tc>
          <w:tcPr>
            <w:tcW w:type="dxa" w:w="4309"/>
            <w:vAlign w:val="top"/>
          </w:tcPr>
          <w:p>
            <w:pPr>
              <w:spacing w:after="20" w:line="252" w:lineRule="auto"/>
            </w:pPr>
            <w:r>
              <w:rPr>
                <w:b w:val="0"/>
                <w:i w:val="0"/>
                <w:sz w:val="15"/>
              </w:rPr>
              <w:t>password_history_pkey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password_history</w:t>
            </w:r>
          </w:p>
        </w:tc>
        <w:tc>
          <w:tcPr>
            <w:tcW w:type="dxa" w:w="4309"/>
            <w:vAlign w:val="top"/>
            <w:shd w:val="clear" w:color="auto" w:fill="FDF0F7"/>
          </w:tcPr>
          <w:p>
            <w:pPr>
              <w:spacing w:after="20" w:line="252" w:lineRule="auto"/>
            </w:pPr>
            <w:r>
              <w:rPr>
                <w:b w:val="0"/>
                <w:i w:val="0"/>
                <w:sz w:val="15"/>
              </w:rPr>
              <w:t>password_history_user_id_created_at_idx</w:t>
            </w:r>
          </w:p>
        </w:tc>
        <w:tc>
          <w:tcPr>
            <w:tcW w:type="dxa" w:w="2835"/>
            <w:vAlign w:val="top"/>
            <w:shd w:val="clear" w:color="auto" w:fill="FDF0F7"/>
          </w:tcPr>
          <w:p>
            <w:pPr>
              <w:spacing w:after="20" w:line="252" w:lineRule="auto"/>
            </w:pPr>
            <w:r>
              <w:rPr>
                <w:b w:val="0"/>
                <w:i w:val="0"/>
                <w:sz w:val="15"/>
              </w:rPr>
              <w:t>user_id, created_at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role</w:t>
            </w:r>
          </w:p>
        </w:tc>
        <w:tc>
          <w:tcPr>
            <w:tcW w:type="dxa" w:w="4309"/>
            <w:vAlign w:val="top"/>
          </w:tcPr>
          <w:p>
            <w:pPr>
              <w:spacing w:after="20" w:line="252" w:lineRule="auto"/>
            </w:pPr>
            <w:r>
              <w:rPr>
                <w:b w:val="0"/>
                <w:i w:val="0"/>
                <w:sz w:val="15"/>
              </w:rPr>
              <w:t>role_pkey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role</w:t>
            </w:r>
          </w:p>
        </w:tc>
        <w:tc>
          <w:tcPr>
            <w:tcW w:type="dxa" w:w="4309"/>
            <w:vAlign w:val="top"/>
            <w:shd w:val="clear" w:color="auto" w:fill="FDF0F7"/>
          </w:tcPr>
          <w:p>
            <w:pPr>
              <w:spacing w:after="20" w:line="252" w:lineRule="auto"/>
            </w:pPr>
            <w:r>
              <w:rPr>
                <w:b w:val="0"/>
                <w:i w:val="0"/>
                <w:sz w:val="15"/>
              </w:rPr>
              <w:t>role_code_key</w:t>
            </w:r>
          </w:p>
        </w:tc>
        <w:tc>
          <w:tcPr>
            <w:tcW w:type="dxa" w:w="2835"/>
            <w:vAlign w:val="top"/>
            <w:shd w:val="clear" w:color="auto" w:fill="FDF0F7"/>
          </w:tcPr>
          <w:p>
            <w:pPr>
              <w:spacing w:after="20" w:line="252" w:lineRule="auto"/>
            </w:pPr>
            <w:r>
              <w:rPr>
                <w:b w:val="0"/>
                <w:i w:val="0"/>
                <w:sz w:val="15"/>
              </w:rPr>
              <w:t>code</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code</w:t>
            </w:r>
          </w:p>
        </w:tc>
      </w:tr>
      <w:tr>
        <w:trPr>
          <w:cantSplit/>
        </w:trPr>
        <w:tc>
          <w:tcPr>
            <w:tcW w:type="dxa" w:w="2041"/>
            <w:vAlign w:val="top"/>
          </w:tcPr>
          <w:p>
            <w:pPr>
              <w:spacing w:after="20" w:line="252" w:lineRule="auto"/>
            </w:pPr>
            <w:r>
              <w:rPr>
                <w:b w:val="0"/>
                <w:i w:val="0"/>
                <w:sz w:val="15"/>
              </w:rPr>
              <w:t>role_permission</w:t>
            </w:r>
          </w:p>
        </w:tc>
        <w:tc>
          <w:tcPr>
            <w:tcW w:type="dxa" w:w="4309"/>
            <w:vAlign w:val="top"/>
          </w:tcPr>
          <w:p>
            <w:pPr>
              <w:spacing w:after="20" w:line="252" w:lineRule="auto"/>
            </w:pPr>
            <w:r>
              <w:rPr>
                <w:b w:val="0"/>
                <w:i w:val="0"/>
                <w:sz w:val="15"/>
              </w:rPr>
              <w:t>role_permission_pkey</w:t>
            </w:r>
          </w:p>
        </w:tc>
        <w:tc>
          <w:tcPr>
            <w:tcW w:type="dxa" w:w="2835"/>
            <w:vAlign w:val="top"/>
          </w:tcPr>
          <w:p>
            <w:pPr>
              <w:spacing w:after="20" w:line="252" w:lineRule="auto"/>
            </w:pPr>
            <w:r>
              <w:rPr>
                <w:b w:val="0"/>
                <w:i w:val="0"/>
                <w:sz w:val="15"/>
              </w:rPr>
              <w:t>role_id, permission</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user_role</w:t>
            </w:r>
          </w:p>
        </w:tc>
        <w:tc>
          <w:tcPr>
            <w:tcW w:type="dxa" w:w="4309"/>
            <w:vAlign w:val="top"/>
            <w:shd w:val="clear" w:color="auto" w:fill="FDF0F7"/>
          </w:tcPr>
          <w:p>
            <w:pPr>
              <w:spacing w:after="20" w:line="252" w:lineRule="auto"/>
            </w:pPr>
            <w:r>
              <w:rPr>
                <w:b w:val="0"/>
                <w:i w:val="0"/>
                <w:sz w:val="15"/>
              </w:rPr>
              <w:t>user_role_pkey</w:t>
            </w:r>
          </w:p>
        </w:tc>
        <w:tc>
          <w:tcPr>
            <w:tcW w:type="dxa" w:w="2835"/>
            <w:vAlign w:val="top"/>
            <w:shd w:val="clear" w:color="auto" w:fill="FDF0F7"/>
          </w:tcPr>
          <w:p>
            <w:pPr>
              <w:spacing w:after="20" w:line="252" w:lineRule="auto"/>
            </w:pPr>
            <w:r>
              <w:rPr>
                <w:b w:val="0"/>
                <w:i w:val="0"/>
                <w:sz w:val="15"/>
              </w:rPr>
              <w:t>user_id, role_id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user_session</w:t>
            </w:r>
          </w:p>
        </w:tc>
        <w:tc>
          <w:tcPr>
            <w:tcW w:type="dxa" w:w="4309"/>
            <w:vAlign w:val="top"/>
          </w:tcPr>
          <w:p>
            <w:pPr>
              <w:spacing w:after="20" w:line="252" w:lineRule="auto"/>
            </w:pPr>
            <w:r>
              <w:rPr>
                <w:b w:val="0"/>
                <w:i w:val="0"/>
                <w:sz w:val="15"/>
              </w:rPr>
              <w:t>user_session_pkey</w:t>
            </w:r>
          </w:p>
        </w:tc>
        <w:tc>
          <w:tcPr>
            <w:tcW w:type="dxa" w:w="2835"/>
            <w:vAlign w:val="top"/>
          </w:tcPr>
          <w:p>
            <w:pPr>
              <w:spacing w:after="20" w:line="252" w:lineRule="auto"/>
            </w:pPr>
            <w:r>
              <w:rPr>
                <w:b w:val="0"/>
                <w:i w:val="0"/>
                <w:sz w:val="15"/>
              </w:rPr>
              <w:t>sid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user_session</w:t>
            </w:r>
          </w:p>
        </w:tc>
        <w:tc>
          <w:tcPr>
            <w:tcW w:type="dxa" w:w="4309"/>
            <w:vAlign w:val="top"/>
            <w:shd w:val="clear" w:color="auto" w:fill="FDF0F7"/>
          </w:tcPr>
          <w:p>
            <w:pPr>
              <w:spacing w:after="20" w:line="252" w:lineRule="auto"/>
            </w:pPr>
            <w:r>
              <w:rPr>
                <w:b w:val="0"/>
                <w:i w:val="0"/>
                <w:sz w:val="15"/>
              </w:rPr>
              <w:t>user_session_expire_idx</w:t>
            </w:r>
          </w:p>
        </w:tc>
        <w:tc>
          <w:tcPr>
            <w:tcW w:type="dxa" w:w="2835"/>
            <w:vAlign w:val="top"/>
            <w:shd w:val="clear" w:color="auto" w:fill="FDF0F7"/>
          </w:tcPr>
          <w:p>
            <w:pPr>
              <w:spacing w:after="20" w:line="252" w:lineRule="auto"/>
            </w:pPr>
            <w:r>
              <w:rPr>
                <w:b w:val="0"/>
                <w:i w:val="0"/>
                <w:sz w:val="15"/>
              </w:rPr>
              <w:t>expire</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expire</w:t>
            </w:r>
          </w:p>
        </w:tc>
      </w:tr>
      <w:tr>
        <w:trPr>
          <w:cantSplit/>
        </w:trPr>
        <w:tc>
          <w:tcPr>
            <w:tcW w:type="dxa" w:w="2041"/>
            <w:vAlign w:val="top"/>
          </w:tcPr>
          <w:p>
            <w:pPr>
              <w:spacing w:after="20" w:line="252" w:lineRule="auto"/>
            </w:pPr>
            <w:r>
              <w:rPr>
                <w:b w:val="0"/>
                <w:i w:val="0"/>
                <w:sz w:val="15"/>
              </w:rPr>
              <w:t>agency</w:t>
            </w:r>
          </w:p>
        </w:tc>
        <w:tc>
          <w:tcPr>
            <w:tcW w:type="dxa" w:w="4309"/>
            <w:vAlign w:val="top"/>
          </w:tcPr>
          <w:p>
            <w:pPr>
              <w:spacing w:after="20" w:line="252" w:lineRule="auto"/>
            </w:pPr>
            <w:r>
              <w:rPr>
                <w:b w:val="0"/>
                <w:i w:val="0"/>
                <w:sz w:val="15"/>
              </w:rPr>
              <w:t>agency_pkey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agency</w:t>
            </w:r>
          </w:p>
        </w:tc>
        <w:tc>
          <w:tcPr>
            <w:tcW w:type="dxa" w:w="4309"/>
            <w:vAlign w:val="top"/>
            <w:shd w:val="clear" w:color="auto" w:fill="FDF0F7"/>
          </w:tcPr>
          <w:p>
            <w:pPr>
              <w:spacing w:after="20" w:line="252" w:lineRule="auto"/>
            </w:pPr>
            <w:r>
              <w:rPr>
                <w:b w:val="0"/>
                <w:i w:val="0"/>
                <w:sz w:val="15"/>
              </w:rPr>
              <w:t>agency_code_key</w:t>
            </w:r>
          </w:p>
        </w:tc>
        <w:tc>
          <w:tcPr>
            <w:tcW w:type="dxa" w:w="2835"/>
            <w:vAlign w:val="top"/>
            <w:shd w:val="clear" w:color="auto" w:fill="FDF0F7"/>
          </w:tcPr>
          <w:p>
            <w:pPr>
              <w:spacing w:after="20" w:line="252" w:lineRule="auto"/>
            </w:pPr>
            <w:r>
              <w:rPr>
                <w:b w:val="0"/>
                <w:i w:val="0"/>
                <w:sz w:val="15"/>
              </w:rPr>
              <w:t>code</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code</w:t>
            </w:r>
          </w:p>
        </w:tc>
      </w:tr>
      <w:tr>
        <w:trPr>
          <w:cantSplit/>
        </w:trPr>
        <w:tc>
          <w:tcPr>
            <w:tcW w:type="dxa" w:w="2041"/>
            <w:vAlign w:val="top"/>
          </w:tcPr>
          <w:p>
            <w:pPr>
              <w:spacing w:after="20" w:line="252" w:lineRule="auto"/>
            </w:pPr>
            <w:r>
              <w:rPr>
                <w:b w:val="0"/>
                <w:i w:val="0"/>
                <w:sz w:val="15"/>
              </w:rPr>
              <w:t>agent</w:t>
            </w:r>
          </w:p>
        </w:tc>
        <w:tc>
          <w:tcPr>
            <w:tcW w:type="dxa" w:w="4309"/>
            <w:vAlign w:val="top"/>
          </w:tcPr>
          <w:p>
            <w:pPr>
              <w:spacing w:after="20" w:line="252" w:lineRule="auto"/>
            </w:pPr>
            <w:r>
              <w:rPr>
                <w:b w:val="0"/>
                <w:i w:val="0"/>
                <w:sz w:val="15"/>
              </w:rPr>
              <w:t>agent_pkey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agent</w:t>
            </w:r>
          </w:p>
        </w:tc>
        <w:tc>
          <w:tcPr>
            <w:tcW w:type="dxa" w:w="4309"/>
            <w:vAlign w:val="top"/>
            <w:shd w:val="clear" w:color="auto" w:fill="FDF0F7"/>
          </w:tcPr>
          <w:p>
            <w:pPr>
              <w:spacing w:after="20" w:line="252" w:lineRule="auto"/>
            </w:pPr>
            <w:r>
              <w:rPr>
                <w:b w:val="0"/>
                <w:i w:val="0"/>
                <w:sz w:val="15"/>
              </w:rPr>
              <w:t>agent_agency_id_status_idx</w:t>
            </w:r>
          </w:p>
        </w:tc>
        <w:tc>
          <w:tcPr>
            <w:tcW w:type="dxa" w:w="2835"/>
            <w:vAlign w:val="top"/>
            <w:shd w:val="clear" w:color="auto" w:fill="FDF0F7"/>
          </w:tcPr>
          <w:p>
            <w:pPr>
              <w:spacing w:after="20" w:line="252" w:lineRule="auto"/>
            </w:pPr>
            <w:r>
              <w:rPr>
                <w:b w:val="0"/>
                <w:i w:val="0"/>
                <w:sz w:val="15"/>
              </w:rPr>
              <w:t>agency_id, status</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agent</w:t>
            </w:r>
          </w:p>
        </w:tc>
        <w:tc>
          <w:tcPr>
            <w:tcW w:type="dxa" w:w="4309"/>
            <w:vAlign w:val="top"/>
          </w:tcPr>
          <w:p>
            <w:pPr>
              <w:spacing w:after="20" w:line="252" w:lineRule="auto"/>
            </w:pPr>
            <w:r>
              <w:rPr>
                <w:b w:val="0"/>
                <w:i w:val="0"/>
                <w:sz w:val="15"/>
              </w:rPr>
              <w:t>agent_agent_code_key</w:t>
            </w:r>
          </w:p>
        </w:tc>
        <w:tc>
          <w:tcPr>
            <w:tcW w:type="dxa" w:w="2835"/>
            <w:vAlign w:val="top"/>
          </w:tcPr>
          <w:p>
            <w:pPr>
              <w:spacing w:after="20" w:line="252" w:lineRule="auto"/>
            </w:pPr>
            <w:r>
              <w:rPr>
                <w:b w:val="0"/>
                <w:i w:val="0"/>
                <w:sz w:val="15"/>
              </w:rPr>
              <w:t>agent_code</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agent_code</w:t>
            </w:r>
          </w:p>
        </w:tc>
      </w:tr>
      <w:tr>
        <w:trPr>
          <w:cantSplit/>
        </w:trPr>
        <w:tc>
          <w:tcPr>
            <w:tcW w:type="dxa" w:w="2041"/>
            <w:vAlign w:val="top"/>
            <w:shd w:val="clear" w:color="auto" w:fill="FDF0F7"/>
          </w:tcPr>
          <w:p>
            <w:pPr>
              <w:spacing w:after="20" w:line="252" w:lineRule="auto"/>
            </w:pPr>
            <w:r>
              <w:rPr>
                <w:b w:val="0"/>
                <w:i w:val="0"/>
                <w:sz w:val="15"/>
              </w:rPr>
              <w:t>agent</w:t>
            </w:r>
          </w:p>
        </w:tc>
        <w:tc>
          <w:tcPr>
            <w:tcW w:type="dxa" w:w="4309"/>
            <w:vAlign w:val="top"/>
            <w:shd w:val="clear" w:color="auto" w:fill="FDF0F7"/>
          </w:tcPr>
          <w:p>
            <w:pPr>
              <w:spacing w:after="20" w:line="252" w:lineRule="auto"/>
            </w:pPr>
            <w:r>
              <w:rPr>
                <w:b w:val="0"/>
                <w:i w:val="0"/>
                <w:sz w:val="15"/>
              </w:rPr>
              <w:t>agent_id_type_id_number_hash_key</w:t>
            </w:r>
          </w:p>
        </w:tc>
        <w:tc>
          <w:tcPr>
            <w:tcW w:type="dxa" w:w="2835"/>
            <w:vAlign w:val="top"/>
            <w:shd w:val="clear" w:color="auto" w:fill="FDF0F7"/>
          </w:tcPr>
          <w:p>
            <w:pPr>
              <w:spacing w:after="20" w:line="252" w:lineRule="auto"/>
            </w:pPr>
            <w:r>
              <w:rPr>
                <w:b w:val="0"/>
                <w:i w:val="0"/>
                <w:sz w:val="15"/>
              </w:rPr>
              <w:t>id_type, id_number_hash</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id_type + id_number_hash</w:t>
            </w:r>
          </w:p>
        </w:tc>
      </w:tr>
      <w:tr>
        <w:trPr>
          <w:cantSplit/>
        </w:trPr>
        <w:tc>
          <w:tcPr>
            <w:tcW w:type="dxa" w:w="2041"/>
            <w:vAlign w:val="top"/>
          </w:tcPr>
          <w:p>
            <w:pPr>
              <w:spacing w:after="20" w:line="252" w:lineRule="auto"/>
            </w:pPr>
            <w:r>
              <w:rPr>
                <w:b w:val="0"/>
                <w:i w:val="0"/>
                <w:sz w:val="15"/>
              </w:rPr>
              <w:t>agent</w:t>
            </w:r>
          </w:p>
        </w:tc>
        <w:tc>
          <w:tcPr>
            <w:tcW w:type="dxa" w:w="4309"/>
            <w:vAlign w:val="top"/>
          </w:tcPr>
          <w:p>
            <w:pPr>
              <w:spacing w:after="20" w:line="252" w:lineRule="auto"/>
            </w:pPr>
            <w:r>
              <w:rPr>
                <w:b w:val="0"/>
                <w:i w:val="0"/>
                <w:sz w:val="15"/>
              </w:rPr>
              <w:t>agent_parent_agent_id_idx</w:t>
            </w:r>
          </w:p>
        </w:tc>
        <w:tc>
          <w:tcPr>
            <w:tcW w:type="dxa" w:w="2835"/>
            <w:vAlign w:val="top"/>
          </w:tcPr>
          <w:p>
            <w:pPr>
              <w:spacing w:after="20" w:line="252" w:lineRule="auto"/>
            </w:pPr>
            <w:r>
              <w:rPr>
                <w:b w:val="0"/>
                <w:i w:val="0"/>
                <w:sz w:val="15"/>
              </w:rPr>
              <w:t>parent_agent_id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participant</w:t>
            </w:r>
          </w:p>
        </w:tc>
        <w:tc>
          <w:tcPr>
            <w:tcW w:type="dxa" w:w="4309"/>
            <w:vAlign w:val="top"/>
            <w:shd w:val="clear" w:color="auto" w:fill="FDF0F7"/>
          </w:tcPr>
          <w:p>
            <w:pPr>
              <w:spacing w:after="20" w:line="252" w:lineRule="auto"/>
            </w:pPr>
            <w:r>
              <w:rPr>
                <w:b w:val="0"/>
                <w:i w:val="0"/>
                <w:sz w:val="15"/>
              </w:rPr>
              <w:t>participant_pkey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participant</w:t>
            </w:r>
          </w:p>
        </w:tc>
        <w:tc>
          <w:tcPr>
            <w:tcW w:type="dxa" w:w="4309"/>
            <w:vAlign w:val="top"/>
          </w:tcPr>
          <w:p>
            <w:pPr>
              <w:spacing w:after="20" w:line="252" w:lineRule="auto"/>
            </w:pPr>
            <w:r>
              <w:rPr>
                <w:b w:val="0"/>
                <w:i w:val="0"/>
                <w:sz w:val="15"/>
              </w:rPr>
              <w:t>participant_created_by_agency_id_idx</w:t>
            </w:r>
          </w:p>
        </w:tc>
        <w:tc>
          <w:tcPr>
            <w:tcW w:type="dxa" w:w="2835"/>
            <w:vAlign w:val="top"/>
          </w:tcPr>
          <w:p>
            <w:pPr>
              <w:spacing w:after="20" w:line="252" w:lineRule="auto"/>
            </w:pPr>
            <w:r>
              <w:rPr>
                <w:b w:val="0"/>
                <w:i w:val="0"/>
                <w:sz w:val="15"/>
              </w:rPr>
              <w:t>created_by_agency_id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created_by_agency_id</w:t>
            </w:r>
          </w:p>
        </w:tc>
      </w:tr>
      <w:tr>
        <w:trPr>
          <w:cantSplit/>
        </w:trPr>
        <w:tc>
          <w:tcPr>
            <w:tcW w:type="dxa" w:w="2041"/>
            <w:vAlign w:val="top"/>
            <w:shd w:val="clear" w:color="auto" w:fill="FDF0F7"/>
          </w:tcPr>
          <w:p>
            <w:pPr>
              <w:spacing w:after="20" w:line="252" w:lineRule="auto"/>
            </w:pPr>
            <w:r>
              <w:rPr>
                <w:b w:val="0"/>
                <w:i w:val="0"/>
                <w:sz w:val="15"/>
              </w:rPr>
              <w:t>participant</w:t>
            </w:r>
          </w:p>
        </w:tc>
        <w:tc>
          <w:tcPr>
            <w:tcW w:type="dxa" w:w="4309"/>
            <w:vAlign w:val="top"/>
            <w:shd w:val="clear" w:color="auto" w:fill="FDF0F7"/>
          </w:tcPr>
          <w:p>
            <w:pPr>
              <w:spacing w:after="20" w:line="252" w:lineRule="auto"/>
            </w:pPr>
            <w:r>
              <w:rPr>
                <w:b w:val="0"/>
                <w:i w:val="0"/>
                <w:sz w:val="15"/>
              </w:rPr>
              <w:t>participant_full_name_idx</w:t>
            </w:r>
          </w:p>
        </w:tc>
        <w:tc>
          <w:tcPr>
            <w:tcW w:type="dxa" w:w="2835"/>
            <w:vAlign w:val="top"/>
            <w:shd w:val="clear" w:color="auto" w:fill="FDF0F7"/>
          </w:tcPr>
          <w:p>
            <w:pPr>
              <w:spacing w:after="20" w:line="252" w:lineRule="auto"/>
            </w:pPr>
            <w:r>
              <w:rPr>
                <w:b w:val="0"/>
                <w:i w:val="0"/>
                <w:sz w:val="15"/>
              </w:rPr>
              <w:t>full_name</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full_name</w:t>
            </w:r>
          </w:p>
        </w:tc>
      </w:tr>
      <w:tr>
        <w:trPr>
          <w:cantSplit/>
        </w:trPr>
        <w:tc>
          <w:tcPr>
            <w:tcW w:type="dxa" w:w="2041"/>
            <w:vAlign w:val="top"/>
          </w:tcPr>
          <w:p>
            <w:pPr>
              <w:spacing w:after="20" w:line="252" w:lineRule="auto"/>
            </w:pPr>
            <w:r>
              <w:rPr>
                <w:b w:val="0"/>
                <w:i w:val="0"/>
                <w:sz w:val="15"/>
              </w:rPr>
              <w:t>participant</w:t>
            </w:r>
          </w:p>
        </w:tc>
        <w:tc>
          <w:tcPr>
            <w:tcW w:type="dxa" w:w="4309"/>
            <w:vAlign w:val="top"/>
          </w:tcPr>
          <w:p>
            <w:pPr>
              <w:spacing w:after="20" w:line="252" w:lineRule="auto"/>
            </w:pPr>
            <w:r>
              <w:rPr>
                <w:b w:val="0"/>
                <w:i w:val="0"/>
                <w:sz w:val="15"/>
              </w:rPr>
              <w:t>participant_id_type_id_number_hash_key</w:t>
            </w:r>
          </w:p>
        </w:tc>
        <w:tc>
          <w:tcPr>
            <w:tcW w:type="dxa" w:w="2835"/>
            <w:vAlign w:val="top"/>
          </w:tcPr>
          <w:p>
            <w:pPr>
              <w:spacing w:after="20" w:line="252" w:lineRule="auto"/>
            </w:pPr>
            <w:r>
              <w:rPr>
                <w:b w:val="0"/>
                <w:i w:val="0"/>
                <w:sz w:val="15"/>
              </w:rPr>
              <w:t>id_type, id_number_hash</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id_type + id_number_hash</w:t>
            </w:r>
          </w:p>
        </w:tc>
      </w:tr>
      <w:tr>
        <w:trPr>
          <w:cantSplit/>
        </w:trPr>
        <w:tc>
          <w:tcPr>
            <w:tcW w:type="dxa" w:w="2041"/>
            <w:vAlign w:val="top"/>
            <w:shd w:val="clear" w:color="auto" w:fill="FDF0F7"/>
          </w:tcPr>
          <w:p>
            <w:pPr>
              <w:spacing w:after="20" w:line="252" w:lineRule="auto"/>
            </w:pPr>
            <w:r>
              <w:rPr>
                <w:b w:val="0"/>
                <w:i w:val="0"/>
                <w:sz w:val="15"/>
              </w:rPr>
              <w:t>participant</w:t>
            </w:r>
          </w:p>
        </w:tc>
        <w:tc>
          <w:tcPr>
            <w:tcW w:type="dxa" w:w="4309"/>
            <w:vAlign w:val="top"/>
            <w:shd w:val="clear" w:color="auto" w:fill="FDF0F7"/>
          </w:tcPr>
          <w:p>
            <w:pPr>
              <w:spacing w:after="20" w:line="252" w:lineRule="auto"/>
            </w:pPr>
            <w:r>
              <w:rPr>
                <w:b w:val="0"/>
                <w:i w:val="0"/>
                <w:sz w:val="15"/>
              </w:rPr>
              <w:t>participant_participant_no_key</w:t>
            </w:r>
          </w:p>
        </w:tc>
        <w:tc>
          <w:tcPr>
            <w:tcW w:type="dxa" w:w="2835"/>
            <w:vAlign w:val="top"/>
            <w:shd w:val="clear" w:color="auto" w:fill="FDF0F7"/>
          </w:tcPr>
          <w:p>
            <w:pPr>
              <w:spacing w:after="20" w:line="252" w:lineRule="auto"/>
            </w:pPr>
            <w:r>
              <w:rPr>
                <w:b w:val="0"/>
                <w:i w:val="0"/>
                <w:sz w:val="15"/>
              </w:rPr>
              <w:t>participant_no</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participant_no</w:t>
            </w:r>
          </w:p>
        </w:tc>
      </w:tr>
      <w:tr>
        <w:trPr>
          <w:cantSplit/>
        </w:trPr>
        <w:tc>
          <w:tcPr>
            <w:tcW w:type="dxa" w:w="2041"/>
            <w:vAlign w:val="top"/>
          </w:tcPr>
          <w:p>
            <w:pPr>
              <w:spacing w:after="20" w:line="252" w:lineRule="auto"/>
            </w:pPr>
            <w:r>
              <w:rPr>
                <w:b w:val="0"/>
                <w:i w:val="0"/>
                <w:sz w:val="15"/>
              </w:rPr>
              <w:t>aml_screening</w:t>
            </w:r>
          </w:p>
        </w:tc>
        <w:tc>
          <w:tcPr>
            <w:tcW w:type="dxa" w:w="4309"/>
            <w:vAlign w:val="top"/>
          </w:tcPr>
          <w:p>
            <w:pPr>
              <w:spacing w:after="20" w:line="252" w:lineRule="auto"/>
            </w:pPr>
            <w:r>
              <w:rPr>
                <w:b w:val="0"/>
                <w:i w:val="0"/>
                <w:sz w:val="15"/>
              </w:rPr>
              <w:t>aml_screening_pkey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aml_screening</w:t>
            </w:r>
          </w:p>
        </w:tc>
        <w:tc>
          <w:tcPr>
            <w:tcW w:type="dxa" w:w="4309"/>
            <w:vAlign w:val="top"/>
            <w:shd w:val="clear" w:color="auto" w:fill="FDF0F7"/>
          </w:tcPr>
          <w:p>
            <w:pPr>
              <w:spacing w:after="20" w:line="252" w:lineRule="auto"/>
            </w:pPr>
            <w:r>
              <w:rPr>
                <w:b w:val="0"/>
                <w:i w:val="0"/>
                <w:sz w:val="15"/>
              </w:rPr>
              <w:t>aml_screening_status_idx</w:t>
            </w:r>
          </w:p>
        </w:tc>
        <w:tc>
          <w:tcPr>
            <w:tcW w:type="dxa" w:w="2835"/>
            <w:vAlign w:val="top"/>
            <w:shd w:val="clear" w:color="auto" w:fill="FDF0F7"/>
          </w:tcPr>
          <w:p>
            <w:pPr>
              <w:spacing w:after="20" w:line="252" w:lineRule="auto"/>
            </w:pPr>
            <w:r>
              <w:rPr>
                <w:b w:val="0"/>
                <w:i w:val="0"/>
                <w:sz w:val="15"/>
              </w:rPr>
              <w:t>status</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status</w:t>
            </w:r>
          </w:p>
        </w:tc>
      </w:tr>
      <w:tr>
        <w:trPr>
          <w:cantSplit/>
        </w:trPr>
        <w:tc>
          <w:tcPr>
            <w:tcW w:type="dxa" w:w="2041"/>
            <w:vAlign w:val="top"/>
          </w:tcPr>
          <w:p>
            <w:pPr>
              <w:spacing w:after="20" w:line="252" w:lineRule="auto"/>
            </w:pPr>
            <w:r>
              <w:rPr>
                <w:b w:val="0"/>
                <w:i w:val="0"/>
                <w:sz w:val="15"/>
              </w:rPr>
              <w:t>aml_screening</w:t>
            </w:r>
          </w:p>
        </w:tc>
        <w:tc>
          <w:tcPr>
            <w:tcW w:type="dxa" w:w="4309"/>
            <w:vAlign w:val="top"/>
          </w:tcPr>
          <w:p>
            <w:pPr>
              <w:spacing w:after="20" w:line="252" w:lineRule="auto"/>
            </w:pPr>
            <w:r>
              <w:rPr>
                <w:b w:val="0"/>
                <w:i w:val="0"/>
                <w:sz w:val="15"/>
              </w:rPr>
              <w:t>aml_screening_subject_type_subject_id_idx</w:t>
            </w:r>
          </w:p>
        </w:tc>
        <w:tc>
          <w:tcPr>
            <w:tcW w:type="dxa" w:w="2835"/>
            <w:vAlign w:val="top"/>
          </w:tcPr>
          <w:p>
            <w:pPr>
              <w:spacing w:after="20" w:line="252" w:lineRule="auto"/>
            </w:pPr>
            <w:r>
              <w:rPr>
                <w:b w:val="0"/>
                <w:i w:val="0"/>
                <w:sz w:val="15"/>
              </w:rPr>
              <w:t>subject_type, subject_id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subject_type, subject_id</w:t>
            </w:r>
          </w:p>
        </w:tc>
      </w:tr>
      <w:tr>
        <w:trPr>
          <w:cantSplit/>
        </w:trPr>
        <w:tc>
          <w:tcPr>
            <w:tcW w:type="dxa" w:w="2041"/>
            <w:vAlign w:val="top"/>
            <w:shd w:val="clear" w:color="auto" w:fill="FDF0F7"/>
          </w:tcPr>
          <w:p>
            <w:pPr>
              <w:spacing w:after="20" w:line="252" w:lineRule="auto"/>
            </w:pPr>
            <w:r>
              <w:rPr>
                <w:b w:val="0"/>
                <w:i w:val="0"/>
                <w:sz w:val="15"/>
              </w:rPr>
              <w:t>aml_watchlist_entry</w:t>
            </w:r>
          </w:p>
        </w:tc>
        <w:tc>
          <w:tcPr>
            <w:tcW w:type="dxa" w:w="4309"/>
            <w:vAlign w:val="top"/>
            <w:shd w:val="clear" w:color="auto" w:fill="FDF0F7"/>
          </w:tcPr>
          <w:p>
            <w:pPr>
              <w:spacing w:after="20" w:line="252" w:lineRule="auto"/>
            </w:pPr>
            <w:r>
              <w:rPr>
                <w:b w:val="0"/>
                <w:i w:val="0"/>
                <w:sz w:val="15"/>
              </w:rPr>
              <w:t>aml_watchlist_entry_pkey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aml_watchlist_entry</w:t>
            </w:r>
          </w:p>
        </w:tc>
        <w:tc>
          <w:tcPr>
            <w:tcW w:type="dxa" w:w="4309"/>
            <w:vAlign w:val="top"/>
          </w:tcPr>
          <w:p>
            <w:pPr>
              <w:spacing w:after="20" w:line="252" w:lineRule="auto"/>
            </w:pPr>
            <w:r>
              <w:rPr>
                <w:b w:val="0"/>
                <w:i w:val="0"/>
                <w:sz w:val="15"/>
              </w:rPr>
              <w:t>aml_watchlist_entry_normalised_idx</w:t>
            </w:r>
          </w:p>
        </w:tc>
        <w:tc>
          <w:tcPr>
            <w:tcW w:type="dxa" w:w="2835"/>
            <w:vAlign w:val="top"/>
          </w:tcPr>
          <w:p>
            <w:pPr>
              <w:spacing w:after="20" w:line="252" w:lineRule="auto"/>
            </w:pPr>
            <w:r>
              <w:rPr>
                <w:b w:val="0"/>
                <w:i w:val="0"/>
                <w:sz w:val="15"/>
              </w:rPr>
              <w:t>normalised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normalised</w:t>
            </w:r>
          </w:p>
        </w:tc>
      </w:tr>
      <w:tr>
        <w:trPr>
          <w:cantSplit/>
        </w:trPr>
        <w:tc>
          <w:tcPr>
            <w:tcW w:type="dxa" w:w="2041"/>
            <w:vAlign w:val="top"/>
            <w:shd w:val="clear" w:color="auto" w:fill="FDF0F7"/>
          </w:tcPr>
          <w:p>
            <w:pPr>
              <w:spacing w:after="20" w:line="252" w:lineRule="auto"/>
            </w:pPr>
            <w:r>
              <w:rPr>
                <w:b w:val="0"/>
                <w:i w:val="0"/>
                <w:sz w:val="15"/>
              </w:rPr>
              <w:t>product</w:t>
            </w:r>
          </w:p>
        </w:tc>
        <w:tc>
          <w:tcPr>
            <w:tcW w:type="dxa" w:w="4309"/>
            <w:vAlign w:val="top"/>
            <w:shd w:val="clear" w:color="auto" w:fill="FDF0F7"/>
          </w:tcPr>
          <w:p>
            <w:pPr>
              <w:spacing w:after="20" w:line="252" w:lineRule="auto"/>
            </w:pPr>
            <w:r>
              <w:rPr>
                <w:b w:val="0"/>
                <w:i w:val="0"/>
                <w:sz w:val="15"/>
              </w:rPr>
              <w:t>product_pkey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product</w:t>
            </w:r>
          </w:p>
        </w:tc>
        <w:tc>
          <w:tcPr>
            <w:tcW w:type="dxa" w:w="4309"/>
            <w:vAlign w:val="top"/>
          </w:tcPr>
          <w:p>
            <w:pPr>
              <w:spacing w:after="20" w:line="252" w:lineRule="auto"/>
            </w:pPr>
            <w:r>
              <w:rPr>
                <w:b w:val="0"/>
                <w:i w:val="0"/>
                <w:sz w:val="15"/>
              </w:rPr>
              <w:t>product_code_key</w:t>
            </w:r>
          </w:p>
        </w:tc>
        <w:tc>
          <w:tcPr>
            <w:tcW w:type="dxa" w:w="2835"/>
            <w:vAlign w:val="top"/>
          </w:tcPr>
          <w:p>
            <w:pPr>
              <w:spacing w:after="20" w:line="252" w:lineRule="auto"/>
            </w:pPr>
            <w:r>
              <w:rPr>
                <w:b w:val="0"/>
                <w:i w:val="0"/>
                <w:sz w:val="15"/>
              </w:rPr>
              <w:t>code</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code</w:t>
            </w:r>
          </w:p>
        </w:tc>
      </w:tr>
      <w:tr>
        <w:trPr>
          <w:cantSplit/>
        </w:trPr>
        <w:tc>
          <w:tcPr>
            <w:tcW w:type="dxa" w:w="2041"/>
            <w:vAlign w:val="top"/>
            <w:shd w:val="clear" w:color="auto" w:fill="FDF0F7"/>
          </w:tcPr>
          <w:p>
            <w:pPr>
              <w:spacing w:after="20" w:line="252" w:lineRule="auto"/>
            </w:pPr>
            <w:r>
              <w:rPr>
                <w:b w:val="0"/>
                <w:i w:val="0"/>
                <w:sz w:val="15"/>
              </w:rPr>
              <w:t>policy</w:t>
            </w:r>
          </w:p>
        </w:tc>
        <w:tc>
          <w:tcPr>
            <w:tcW w:type="dxa" w:w="4309"/>
            <w:vAlign w:val="top"/>
            <w:shd w:val="clear" w:color="auto" w:fill="FDF0F7"/>
          </w:tcPr>
          <w:p>
            <w:pPr>
              <w:spacing w:after="20" w:line="252" w:lineRule="auto"/>
            </w:pPr>
            <w:r>
              <w:rPr>
                <w:b w:val="0"/>
                <w:i w:val="0"/>
                <w:sz w:val="15"/>
              </w:rPr>
              <w:t>policy_pkey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policy</w:t>
            </w:r>
          </w:p>
        </w:tc>
        <w:tc>
          <w:tcPr>
            <w:tcW w:type="dxa" w:w="4309"/>
            <w:vAlign w:val="top"/>
          </w:tcPr>
          <w:p>
            <w:pPr>
              <w:spacing w:after="20" w:line="252" w:lineRule="auto"/>
            </w:pPr>
            <w:r>
              <w:rPr>
                <w:b w:val="0"/>
                <w:i w:val="0"/>
                <w:sz w:val="15"/>
              </w:rPr>
              <w:t>policy_agency_id_status_idx</w:t>
            </w:r>
          </w:p>
        </w:tc>
        <w:tc>
          <w:tcPr>
            <w:tcW w:type="dxa" w:w="2835"/>
            <w:vAlign w:val="top"/>
          </w:tcPr>
          <w:p>
            <w:pPr>
              <w:spacing w:after="20" w:line="252" w:lineRule="auto"/>
            </w:pPr>
            <w:r>
              <w:rPr>
                <w:b w:val="0"/>
                <w:i w:val="0"/>
                <w:sz w:val="15"/>
              </w:rPr>
              <w:t>agency_id, status</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policy</w:t>
            </w:r>
          </w:p>
        </w:tc>
        <w:tc>
          <w:tcPr>
            <w:tcW w:type="dxa" w:w="4309"/>
            <w:vAlign w:val="top"/>
            <w:shd w:val="clear" w:color="auto" w:fill="FDF0F7"/>
          </w:tcPr>
          <w:p>
            <w:pPr>
              <w:spacing w:after="20" w:line="252" w:lineRule="auto"/>
            </w:pPr>
            <w:r>
              <w:rPr>
                <w:b w:val="0"/>
                <w:i w:val="0"/>
                <w:sz w:val="15"/>
              </w:rPr>
              <w:t>policy_agent_id_status_idx</w:t>
            </w:r>
          </w:p>
        </w:tc>
        <w:tc>
          <w:tcPr>
            <w:tcW w:type="dxa" w:w="2835"/>
            <w:vAlign w:val="top"/>
            <w:shd w:val="clear" w:color="auto" w:fill="FDF0F7"/>
          </w:tcPr>
          <w:p>
            <w:pPr>
              <w:spacing w:after="20" w:line="252" w:lineRule="auto"/>
            </w:pPr>
            <w:r>
              <w:rPr>
                <w:b w:val="0"/>
                <w:i w:val="0"/>
                <w:sz w:val="15"/>
              </w:rPr>
              <w:t>agent_id, status</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policy</w:t>
            </w:r>
          </w:p>
        </w:tc>
        <w:tc>
          <w:tcPr>
            <w:tcW w:type="dxa" w:w="4309"/>
            <w:vAlign w:val="top"/>
          </w:tcPr>
          <w:p>
            <w:pPr>
              <w:spacing w:after="20" w:line="252" w:lineRule="auto"/>
            </w:pPr>
            <w:r>
              <w:rPr>
                <w:b w:val="0"/>
                <w:i w:val="0"/>
                <w:sz w:val="15"/>
              </w:rPr>
              <w:t>policy_issued_at_idx</w:t>
            </w:r>
          </w:p>
        </w:tc>
        <w:tc>
          <w:tcPr>
            <w:tcW w:type="dxa" w:w="2835"/>
            <w:vAlign w:val="top"/>
          </w:tcPr>
          <w:p>
            <w:pPr>
              <w:spacing w:after="20" w:line="252" w:lineRule="auto"/>
            </w:pPr>
            <w:r>
              <w:rPr>
                <w:b w:val="0"/>
                <w:i w:val="0"/>
                <w:sz w:val="15"/>
              </w:rPr>
              <w:t>issued_at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issued_at</w:t>
            </w:r>
          </w:p>
        </w:tc>
      </w:tr>
      <w:tr>
        <w:trPr>
          <w:cantSplit/>
        </w:trPr>
        <w:tc>
          <w:tcPr>
            <w:tcW w:type="dxa" w:w="2041"/>
            <w:vAlign w:val="top"/>
            <w:shd w:val="clear" w:color="auto" w:fill="FDF0F7"/>
          </w:tcPr>
          <w:p>
            <w:pPr>
              <w:spacing w:after="20" w:line="252" w:lineRule="auto"/>
            </w:pPr>
            <w:r>
              <w:rPr>
                <w:b w:val="0"/>
                <w:i w:val="0"/>
                <w:sz w:val="15"/>
              </w:rPr>
              <w:t>policy</w:t>
            </w:r>
          </w:p>
        </w:tc>
        <w:tc>
          <w:tcPr>
            <w:tcW w:type="dxa" w:w="4309"/>
            <w:vAlign w:val="top"/>
            <w:shd w:val="clear" w:color="auto" w:fill="FDF0F7"/>
          </w:tcPr>
          <w:p>
            <w:pPr>
              <w:spacing w:after="20" w:line="252" w:lineRule="auto"/>
            </w:pPr>
            <w:r>
              <w:rPr>
                <w:b w:val="0"/>
                <w:i w:val="0"/>
                <w:sz w:val="15"/>
              </w:rPr>
              <w:t>policy_participant_id_idx</w:t>
            </w:r>
          </w:p>
        </w:tc>
        <w:tc>
          <w:tcPr>
            <w:tcW w:type="dxa" w:w="2835"/>
            <w:vAlign w:val="top"/>
            <w:shd w:val="clear" w:color="auto" w:fill="FDF0F7"/>
          </w:tcPr>
          <w:p>
            <w:pPr>
              <w:spacing w:after="20" w:line="252" w:lineRule="auto"/>
            </w:pPr>
            <w:r>
              <w:rPr>
                <w:b w:val="0"/>
                <w:i w:val="0"/>
                <w:sz w:val="15"/>
              </w:rPr>
              <w:t>participant_id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policy</w:t>
            </w:r>
          </w:p>
        </w:tc>
        <w:tc>
          <w:tcPr>
            <w:tcW w:type="dxa" w:w="4309"/>
            <w:vAlign w:val="top"/>
          </w:tcPr>
          <w:p>
            <w:pPr>
              <w:spacing w:after="20" w:line="252" w:lineRule="auto"/>
            </w:pPr>
            <w:r>
              <w:rPr>
                <w:b w:val="0"/>
                <w:i w:val="0"/>
                <w:sz w:val="15"/>
              </w:rPr>
              <w:t>policy_policy_no_key</w:t>
            </w:r>
          </w:p>
        </w:tc>
        <w:tc>
          <w:tcPr>
            <w:tcW w:type="dxa" w:w="2835"/>
            <w:vAlign w:val="top"/>
          </w:tcPr>
          <w:p>
            <w:pPr>
              <w:spacing w:after="20" w:line="252" w:lineRule="auto"/>
            </w:pPr>
            <w:r>
              <w:rPr>
                <w:b w:val="0"/>
                <w:i w:val="0"/>
                <w:sz w:val="15"/>
              </w:rPr>
              <w:t>policy_no</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policy_no</w:t>
            </w:r>
          </w:p>
        </w:tc>
      </w:tr>
      <w:tr>
        <w:trPr>
          <w:cantSplit/>
        </w:trPr>
        <w:tc>
          <w:tcPr>
            <w:tcW w:type="dxa" w:w="2041"/>
            <w:vAlign w:val="top"/>
            <w:shd w:val="clear" w:color="auto" w:fill="FDF0F7"/>
          </w:tcPr>
          <w:p>
            <w:pPr>
              <w:spacing w:after="20" w:line="252" w:lineRule="auto"/>
            </w:pPr>
            <w:r>
              <w:rPr>
                <w:b w:val="0"/>
                <w:i w:val="0"/>
                <w:sz w:val="15"/>
              </w:rPr>
              <w:t>policy</w:t>
            </w:r>
          </w:p>
        </w:tc>
        <w:tc>
          <w:tcPr>
            <w:tcW w:type="dxa" w:w="4309"/>
            <w:vAlign w:val="top"/>
            <w:shd w:val="clear" w:color="auto" w:fill="FDF0F7"/>
          </w:tcPr>
          <w:p>
            <w:pPr>
              <w:spacing w:after="20" w:line="252" w:lineRule="auto"/>
            </w:pPr>
            <w:r>
              <w:rPr>
                <w:b w:val="0"/>
                <w:i w:val="0"/>
                <w:sz w:val="15"/>
              </w:rPr>
              <w:t>policy_quotation_no_key</w:t>
            </w:r>
          </w:p>
        </w:tc>
        <w:tc>
          <w:tcPr>
            <w:tcW w:type="dxa" w:w="2835"/>
            <w:vAlign w:val="top"/>
            <w:shd w:val="clear" w:color="auto" w:fill="FDF0F7"/>
          </w:tcPr>
          <w:p>
            <w:pPr>
              <w:spacing w:after="20" w:line="252" w:lineRule="auto"/>
            </w:pPr>
            <w:r>
              <w:rPr>
                <w:b w:val="0"/>
                <w:i w:val="0"/>
                <w:sz w:val="15"/>
              </w:rPr>
              <w:t>quotation_no</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quotation_no</w:t>
            </w:r>
          </w:p>
        </w:tc>
      </w:tr>
      <w:tr>
        <w:trPr>
          <w:cantSplit/>
        </w:trPr>
        <w:tc>
          <w:tcPr>
            <w:tcW w:type="dxa" w:w="2041"/>
            <w:vAlign w:val="top"/>
          </w:tcPr>
          <w:p>
            <w:pPr>
              <w:spacing w:after="20" w:line="252" w:lineRule="auto"/>
            </w:pPr>
            <w:r>
              <w:rPr>
                <w:b w:val="0"/>
                <w:i w:val="0"/>
                <w:sz w:val="15"/>
              </w:rPr>
              <w:t>policy</w:t>
            </w:r>
          </w:p>
        </w:tc>
        <w:tc>
          <w:tcPr>
            <w:tcW w:type="dxa" w:w="4309"/>
            <w:vAlign w:val="top"/>
          </w:tcPr>
          <w:p>
            <w:pPr>
              <w:spacing w:after="20" w:line="252" w:lineRule="auto"/>
            </w:pPr>
            <w:r>
              <w:rPr>
                <w:b w:val="0"/>
                <w:i w:val="0"/>
                <w:sz w:val="15"/>
              </w:rPr>
              <w:t>policy_status_payment_status_payment_due_date_idx</w:t>
            </w:r>
          </w:p>
        </w:tc>
        <w:tc>
          <w:tcPr>
            <w:tcW w:type="dxa" w:w="2835"/>
            <w:vAlign w:val="top"/>
          </w:tcPr>
          <w:p>
            <w:pPr>
              <w:spacing w:after="20" w:line="252" w:lineRule="auto"/>
            </w:pPr>
            <w:r>
              <w:rPr>
                <w:b w:val="0"/>
                <w:i w:val="0"/>
                <w:sz w:val="15"/>
              </w:rPr>
              <w:t>status, payment_status, payment_due_date</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status, payment_status, payment_due_date</w:t>
            </w:r>
          </w:p>
        </w:tc>
      </w:tr>
      <w:tr>
        <w:trPr>
          <w:cantSplit/>
        </w:trPr>
        <w:tc>
          <w:tcPr>
            <w:tcW w:type="dxa" w:w="2041"/>
            <w:vAlign w:val="top"/>
            <w:shd w:val="clear" w:color="auto" w:fill="FDF0F7"/>
          </w:tcPr>
          <w:p>
            <w:pPr>
              <w:spacing w:after="20" w:line="252" w:lineRule="auto"/>
            </w:pPr>
            <w:r>
              <w:rPr>
                <w:b w:val="0"/>
                <w:i w:val="0"/>
                <w:sz w:val="15"/>
              </w:rPr>
              <w:t>nominee</w:t>
            </w:r>
          </w:p>
        </w:tc>
        <w:tc>
          <w:tcPr>
            <w:tcW w:type="dxa" w:w="4309"/>
            <w:vAlign w:val="top"/>
            <w:shd w:val="clear" w:color="auto" w:fill="FDF0F7"/>
          </w:tcPr>
          <w:p>
            <w:pPr>
              <w:spacing w:after="20" w:line="252" w:lineRule="auto"/>
            </w:pPr>
            <w:r>
              <w:rPr>
                <w:b w:val="0"/>
                <w:i w:val="0"/>
                <w:sz w:val="15"/>
              </w:rPr>
              <w:t>nominee_pkey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nominee</w:t>
            </w:r>
          </w:p>
        </w:tc>
        <w:tc>
          <w:tcPr>
            <w:tcW w:type="dxa" w:w="4309"/>
            <w:vAlign w:val="top"/>
          </w:tcPr>
          <w:p>
            <w:pPr>
              <w:spacing w:after="20" w:line="252" w:lineRule="auto"/>
            </w:pPr>
            <w:r>
              <w:rPr>
                <w:b w:val="0"/>
                <w:i w:val="0"/>
                <w:sz w:val="15"/>
              </w:rPr>
              <w:t>nominee_policy_id_idx</w:t>
            </w:r>
          </w:p>
        </w:tc>
        <w:tc>
          <w:tcPr>
            <w:tcW w:type="dxa" w:w="2835"/>
            <w:vAlign w:val="top"/>
          </w:tcPr>
          <w:p>
            <w:pPr>
              <w:spacing w:after="20" w:line="252" w:lineRule="auto"/>
            </w:pPr>
            <w:r>
              <w:rPr>
                <w:b w:val="0"/>
                <w:i w:val="0"/>
                <w:sz w:val="15"/>
              </w:rPr>
              <w:t>policy_id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policy_event</w:t>
            </w:r>
          </w:p>
        </w:tc>
        <w:tc>
          <w:tcPr>
            <w:tcW w:type="dxa" w:w="4309"/>
            <w:vAlign w:val="top"/>
            <w:shd w:val="clear" w:color="auto" w:fill="FDF0F7"/>
          </w:tcPr>
          <w:p>
            <w:pPr>
              <w:spacing w:after="20" w:line="252" w:lineRule="auto"/>
            </w:pPr>
            <w:r>
              <w:rPr>
                <w:b w:val="0"/>
                <w:i w:val="0"/>
                <w:sz w:val="15"/>
              </w:rPr>
              <w:t>policy_event_pkey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policy_event</w:t>
            </w:r>
          </w:p>
        </w:tc>
        <w:tc>
          <w:tcPr>
            <w:tcW w:type="dxa" w:w="4309"/>
            <w:vAlign w:val="top"/>
          </w:tcPr>
          <w:p>
            <w:pPr>
              <w:spacing w:after="20" w:line="252" w:lineRule="auto"/>
            </w:pPr>
            <w:r>
              <w:rPr>
                <w:b w:val="0"/>
                <w:i w:val="0"/>
                <w:sz w:val="15"/>
              </w:rPr>
              <w:t>policy_event_policy_id_created_at_idx</w:t>
            </w:r>
          </w:p>
        </w:tc>
        <w:tc>
          <w:tcPr>
            <w:tcW w:type="dxa" w:w="2835"/>
            <w:vAlign w:val="top"/>
          </w:tcPr>
          <w:p>
            <w:pPr>
              <w:spacing w:after="20" w:line="252" w:lineRule="auto"/>
            </w:pPr>
            <w:r>
              <w:rPr>
                <w:b w:val="0"/>
                <w:i w:val="0"/>
                <w:sz w:val="15"/>
              </w:rPr>
              <w:t>policy_id, created_at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signature_request</w:t>
            </w:r>
          </w:p>
        </w:tc>
        <w:tc>
          <w:tcPr>
            <w:tcW w:type="dxa" w:w="4309"/>
            <w:vAlign w:val="top"/>
            <w:shd w:val="clear" w:color="auto" w:fill="FDF0F7"/>
          </w:tcPr>
          <w:p>
            <w:pPr>
              <w:spacing w:after="20" w:line="252" w:lineRule="auto"/>
            </w:pPr>
            <w:r>
              <w:rPr>
                <w:b w:val="0"/>
                <w:i w:val="0"/>
                <w:sz w:val="15"/>
              </w:rPr>
              <w:t>signature_request_pkey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signature_request</w:t>
            </w:r>
          </w:p>
        </w:tc>
        <w:tc>
          <w:tcPr>
            <w:tcW w:type="dxa" w:w="4309"/>
            <w:vAlign w:val="top"/>
          </w:tcPr>
          <w:p>
            <w:pPr>
              <w:spacing w:after="20" w:line="252" w:lineRule="auto"/>
            </w:pPr>
            <w:r>
              <w:rPr>
                <w:b w:val="0"/>
                <w:i w:val="0"/>
                <w:sz w:val="15"/>
              </w:rPr>
              <w:t>signature_request_policy_id_idx</w:t>
            </w:r>
          </w:p>
        </w:tc>
        <w:tc>
          <w:tcPr>
            <w:tcW w:type="dxa" w:w="2835"/>
            <w:vAlign w:val="top"/>
          </w:tcPr>
          <w:p>
            <w:pPr>
              <w:spacing w:after="20" w:line="252" w:lineRule="auto"/>
            </w:pPr>
            <w:r>
              <w:rPr>
                <w:b w:val="0"/>
                <w:i w:val="0"/>
                <w:sz w:val="15"/>
              </w:rPr>
              <w:t>policy_id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signature_request</w:t>
            </w:r>
          </w:p>
        </w:tc>
        <w:tc>
          <w:tcPr>
            <w:tcW w:type="dxa" w:w="4309"/>
            <w:vAlign w:val="top"/>
            <w:shd w:val="clear" w:color="auto" w:fill="FDF0F7"/>
          </w:tcPr>
          <w:p>
            <w:pPr>
              <w:spacing w:after="20" w:line="252" w:lineRule="auto"/>
            </w:pPr>
            <w:r>
              <w:rPr>
                <w:b w:val="0"/>
                <w:i w:val="0"/>
                <w:sz w:val="15"/>
              </w:rPr>
              <w:t>signature_request_token_hash_key</w:t>
            </w:r>
          </w:p>
        </w:tc>
        <w:tc>
          <w:tcPr>
            <w:tcW w:type="dxa" w:w="2835"/>
            <w:vAlign w:val="top"/>
            <w:shd w:val="clear" w:color="auto" w:fill="FDF0F7"/>
          </w:tcPr>
          <w:p>
            <w:pPr>
              <w:spacing w:after="20" w:line="252" w:lineRule="auto"/>
            </w:pPr>
            <w:r>
              <w:rPr>
                <w:b w:val="0"/>
                <w:i w:val="0"/>
                <w:sz w:val="15"/>
              </w:rPr>
              <w:t>token_hash</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token_hash</w:t>
            </w:r>
          </w:p>
        </w:tc>
      </w:tr>
      <w:tr>
        <w:trPr>
          <w:cantSplit/>
        </w:trPr>
        <w:tc>
          <w:tcPr>
            <w:tcW w:type="dxa" w:w="2041"/>
            <w:vAlign w:val="top"/>
          </w:tcPr>
          <w:p>
            <w:pPr>
              <w:spacing w:after="20" w:line="252" w:lineRule="auto"/>
            </w:pPr>
            <w:r>
              <w:rPr>
                <w:b w:val="0"/>
                <w:i w:val="0"/>
                <w:sz w:val="15"/>
              </w:rPr>
              <w:t>payment</w:t>
            </w:r>
          </w:p>
        </w:tc>
        <w:tc>
          <w:tcPr>
            <w:tcW w:type="dxa" w:w="4309"/>
            <w:vAlign w:val="top"/>
          </w:tcPr>
          <w:p>
            <w:pPr>
              <w:spacing w:after="20" w:line="252" w:lineRule="auto"/>
            </w:pPr>
            <w:r>
              <w:rPr>
                <w:b w:val="0"/>
                <w:i w:val="0"/>
                <w:sz w:val="15"/>
              </w:rPr>
              <w:t>payment_pkey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payment</w:t>
            </w:r>
          </w:p>
        </w:tc>
        <w:tc>
          <w:tcPr>
            <w:tcW w:type="dxa" w:w="4309"/>
            <w:vAlign w:val="top"/>
            <w:shd w:val="clear" w:color="auto" w:fill="FDF0F7"/>
          </w:tcPr>
          <w:p>
            <w:pPr>
              <w:spacing w:after="20" w:line="252" w:lineRule="auto"/>
            </w:pPr>
            <w:r>
              <w:rPr>
                <w:b w:val="0"/>
                <w:i w:val="0"/>
                <w:sz w:val="15"/>
              </w:rPr>
              <w:t>payment_agency_id_status_idx</w:t>
            </w:r>
          </w:p>
        </w:tc>
        <w:tc>
          <w:tcPr>
            <w:tcW w:type="dxa" w:w="2835"/>
            <w:vAlign w:val="top"/>
            <w:shd w:val="clear" w:color="auto" w:fill="FDF0F7"/>
          </w:tcPr>
          <w:p>
            <w:pPr>
              <w:spacing w:after="20" w:line="252" w:lineRule="auto"/>
            </w:pPr>
            <w:r>
              <w:rPr>
                <w:b w:val="0"/>
                <w:i w:val="0"/>
                <w:sz w:val="15"/>
              </w:rPr>
              <w:t>agency_id, status</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payment</w:t>
            </w:r>
          </w:p>
        </w:tc>
        <w:tc>
          <w:tcPr>
            <w:tcW w:type="dxa" w:w="4309"/>
            <w:vAlign w:val="top"/>
          </w:tcPr>
          <w:p>
            <w:pPr>
              <w:spacing w:after="20" w:line="252" w:lineRule="auto"/>
            </w:pPr>
            <w:r>
              <w:rPr>
                <w:b w:val="0"/>
                <w:i w:val="0"/>
                <w:sz w:val="15"/>
              </w:rPr>
              <w:t>payment_payment_no_key</w:t>
            </w:r>
          </w:p>
        </w:tc>
        <w:tc>
          <w:tcPr>
            <w:tcW w:type="dxa" w:w="2835"/>
            <w:vAlign w:val="top"/>
          </w:tcPr>
          <w:p>
            <w:pPr>
              <w:spacing w:after="20" w:line="252" w:lineRule="auto"/>
            </w:pPr>
            <w:r>
              <w:rPr>
                <w:b w:val="0"/>
                <w:i w:val="0"/>
                <w:sz w:val="15"/>
              </w:rPr>
              <w:t>payment_no</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payment_no</w:t>
            </w:r>
          </w:p>
        </w:tc>
      </w:tr>
      <w:tr>
        <w:trPr>
          <w:cantSplit/>
        </w:trPr>
        <w:tc>
          <w:tcPr>
            <w:tcW w:type="dxa" w:w="2041"/>
            <w:vAlign w:val="top"/>
            <w:shd w:val="clear" w:color="auto" w:fill="FDF0F7"/>
          </w:tcPr>
          <w:p>
            <w:pPr>
              <w:spacing w:after="20" w:line="252" w:lineRule="auto"/>
            </w:pPr>
            <w:r>
              <w:rPr>
                <w:b w:val="0"/>
                <w:i w:val="0"/>
                <w:sz w:val="15"/>
              </w:rPr>
              <w:t>payment</w:t>
            </w:r>
          </w:p>
        </w:tc>
        <w:tc>
          <w:tcPr>
            <w:tcW w:type="dxa" w:w="4309"/>
            <w:vAlign w:val="top"/>
            <w:shd w:val="clear" w:color="auto" w:fill="FDF0F7"/>
          </w:tcPr>
          <w:p>
            <w:pPr>
              <w:spacing w:after="20" w:line="252" w:lineRule="auto"/>
            </w:pPr>
            <w:r>
              <w:rPr>
                <w:b w:val="0"/>
                <w:i w:val="0"/>
                <w:sz w:val="15"/>
              </w:rPr>
              <w:t>payment_status_created_at_idx</w:t>
            </w:r>
          </w:p>
        </w:tc>
        <w:tc>
          <w:tcPr>
            <w:tcW w:type="dxa" w:w="2835"/>
            <w:vAlign w:val="top"/>
            <w:shd w:val="clear" w:color="auto" w:fill="FDF0F7"/>
          </w:tcPr>
          <w:p>
            <w:pPr>
              <w:spacing w:after="20" w:line="252" w:lineRule="auto"/>
            </w:pPr>
            <w:r>
              <w:rPr>
                <w:b w:val="0"/>
                <w:i w:val="0"/>
                <w:sz w:val="15"/>
              </w:rPr>
              <w:t>status, created_at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status, created_at</w:t>
            </w:r>
          </w:p>
        </w:tc>
      </w:tr>
      <w:tr>
        <w:trPr>
          <w:cantSplit/>
        </w:trPr>
        <w:tc>
          <w:tcPr>
            <w:tcW w:type="dxa" w:w="2041"/>
            <w:vAlign w:val="top"/>
          </w:tcPr>
          <w:p>
            <w:pPr>
              <w:spacing w:after="20" w:line="252" w:lineRule="auto"/>
            </w:pPr>
            <w:r>
              <w:rPr>
                <w:b w:val="0"/>
                <w:i w:val="0"/>
                <w:sz w:val="15"/>
              </w:rPr>
              <w:t>payment_allocation</w:t>
            </w:r>
          </w:p>
        </w:tc>
        <w:tc>
          <w:tcPr>
            <w:tcW w:type="dxa" w:w="4309"/>
            <w:vAlign w:val="top"/>
          </w:tcPr>
          <w:p>
            <w:pPr>
              <w:spacing w:after="20" w:line="252" w:lineRule="auto"/>
            </w:pPr>
            <w:r>
              <w:rPr>
                <w:b w:val="0"/>
                <w:i w:val="0"/>
                <w:sz w:val="15"/>
              </w:rPr>
              <w:t>payment_allocation_pkey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payment_allocation</w:t>
            </w:r>
          </w:p>
        </w:tc>
        <w:tc>
          <w:tcPr>
            <w:tcW w:type="dxa" w:w="4309"/>
            <w:vAlign w:val="top"/>
            <w:shd w:val="clear" w:color="auto" w:fill="FDF0F7"/>
          </w:tcPr>
          <w:p>
            <w:pPr>
              <w:spacing w:after="20" w:line="252" w:lineRule="auto"/>
            </w:pPr>
            <w:r>
              <w:rPr>
                <w:b w:val="0"/>
                <w:i w:val="0"/>
                <w:sz w:val="15"/>
              </w:rPr>
              <w:t>payment_allocation_payment_id_policy_id_key</w:t>
            </w:r>
          </w:p>
        </w:tc>
        <w:tc>
          <w:tcPr>
            <w:tcW w:type="dxa" w:w="2835"/>
            <w:vAlign w:val="top"/>
            <w:shd w:val="clear" w:color="auto" w:fill="FDF0F7"/>
          </w:tcPr>
          <w:p>
            <w:pPr>
              <w:spacing w:after="20" w:line="252" w:lineRule="auto"/>
            </w:pPr>
            <w:r>
              <w:rPr>
                <w:b w:val="0"/>
                <w:i w:val="0"/>
                <w:sz w:val="15"/>
              </w:rPr>
              <w:t>payment_id, policy_id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payment_id + policy_id</w:t>
            </w:r>
          </w:p>
        </w:tc>
      </w:tr>
      <w:tr>
        <w:trPr>
          <w:cantSplit/>
        </w:trPr>
        <w:tc>
          <w:tcPr>
            <w:tcW w:type="dxa" w:w="2041"/>
            <w:vAlign w:val="top"/>
          </w:tcPr>
          <w:p>
            <w:pPr>
              <w:spacing w:after="20" w:line="252" w:lineRule="auto"/>
            </w:pPr>
            <w:r>
              <w:rPr>
                <w:b w:val="0"/>
                <w:i w:val="0"/>
                <w:sz w:val="15"/>
              </w:rPr>
              <w:t>payment_allocation</w:t>
            </w:r>
          </w:p>
        </w:tc>
        <w:tc>
          <w:tcPr>
            <w:tcW w:type="dxa" w:w="4309"/>
            <w:vAlign w:val="top"/>
          </w:tcPr>
          <w:p>
            <w:pPr>
              <w:spacing w:after="20" w:line="252" w:lineRule="auto"/>
            </w:pPr>
            <w:r>
              <w:rPr>
                <w:b w:val="0"/>
                <w:i w:val="0"/>
                <w:sz w:val="15"/>
              </w:rPr>
              <w:t>payment_allocation_policy_id_idx</w:t>
            </w:r>
          </w:p>
        </w:tc>
        <w:tc>
          <w:tcPr>
            <w:tcW w:type="dxa" w:w="2835"/>
            <w:vAlign w:val="top"/>
          </w:tcPr>
          <w:p>
            <w:pPr>
              <w:spacing w:after="20" w:line="252" w:lineRule="auto"/>
            </w:pPr>
            <w:r>
              <w:rPr>
                <w:b w:val="0"/>
                <w:i w:val="0"/>
                <w:sz w:val="15"/>
              </w:rPr>
              <w:t>policy_id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receipt</w:t>
            </w:r>
          </w:p>
        </w:tc>
        <w:tc>
          <w:tcPr>
            <w:tcW w:type="dxa" w:w="4309"/>
            <w:vAlign w:val="top"/>
            <w:shd w:val="clear" w:color="auto" w:fill="FDF0F7"/>
          </w:tcPr>
          <w:p>
            <w:pPr>
              <w:spacing w:after="20" w:line="252" w:lineRule="auto"/>
            </w:pPr>
            <w:r>
              <w:rPr>
                <w:b w:val="0"/>
                <w:i w:val="0"/>
                <w:sz w:val="15"/>
              </w:rPr>
              <w:t>receipt_pkey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receipt</w:t>
            </w:r>
          </w:p>
        </w:tc>
        <w:tc>
          <w:tcPr>
            <w:tcW w:type="dxa" w:w="4309"/>
            <w:vAlign w:val="top"/>
          </w:tcPr>
          <w:p>
            <w:pPr>
              <w:spacing w:after="20" w:line="252" w:lineRule="auto"/>
            </w:pPr>
            <w:r>
              <w:rPr>
                <w:b w:val="0"/>
                <w:i w:val="0"/>
                <w:sz w:val="15"/>
              </w:rPr>
              <w:t>receipt_issued_at_idx</w:t>
            </w:r>
          </w:p>
        </w:tc>
        <w:tc>
          <w:tcPr>
            <w:tcW w:type="dxa" w:w="2835"/>
            <w:vAlign w:val="top"/>
          </w:tcPr>
          <w:p>
            <w:pPr>
              <w:spacing w:after="20" w:line="252" w:lineRule="auto"/>
            </w:pPr>
            <w:r>
              <w:rPr>
                <w:b w:val="0"/>
                <w:i w:val="0"/>
                <w:sz w:val="15"/>
              </w:rPr>
              <w:t>issued_at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issued_at</w:t>
            </w:r>
          </w:p>
        </w:tc>
      </w:tr>
      <w:tr>
        <w:trPr>
          <w:cantSplit/>
        </w:trPr>
        <w:tc>
          <w:tcPr>
            <w:tcW w:type="dxa" w:w="2041"/>
            <w:vAlign w:val="top"/>
            <w:shd w:val="clear" w:color="auto" w:fill="FDF0F7"/>
          </w:tcPr>
          <w:p>
            <w:pPr>
              <w:spacing w:after="20" w:line="252" w:lineRule="auto"/>
            </w:pPr>
            <w:r>
              <w:rPr>
                <w:b w:val="0"/>
                <w:i w:val="0"/>
                <w:sz w:val="15"/>
              </w:rPr>
              <w:t>receipt</w:t>
            </w:r>
          </w:p>
        </w:tc>
        <w:tc>
          <w:tcPr>
            <w:tcW w:type="dxa" w:w="4309"/>
            <w:vAlign w:val="top"/>
            <w:shd w:val="clear" w:color="auto" w:fill="FDF0F7"/>
          </w:tcPr>
          <w:p>
            <w:pPr>
              <w:spacing w:after="20" w:line="252" w:lineRule="auto"/>
            </w:pPr>
            <w:r>
              <w:rPr>
                <w:b w:val="0"/>
                <w:i w:val="0"/>
                <w:sz w:val="15"/>
              </w:rPr>
              <w:t>receipt_policy_id_idx</w:t>
            </w:r>
          </w:p>
        </w:tc>
        <w:tc>
          <w:tcPr>
            <w:tcW w:type="dxa" w:w="2835"/>
            <w:vAlign w:val="top"/>
            <w:shd w:val="clear" w:color="auto" w:fill="FDF0F7"/>
          </w:tcPr>
          <w:p>
            <w:pPr>
              <w:spacing w:after="20" w:line="252" w:lineRule="auto"/>
            </w:pPr>
            <w:r>
              <w:rPr>
                <w:b w:val="0"/>
                <w:i w:val="0"/>
                <w:sz w:val="15"/>
              </w:rPr>
              <w:t>policy_id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receipt</w:t>
            </w:r>
          </w:p>
        </w:tc>
        <w:tc>
          <w:tcPr>
            <w:tcW w:type="dxa" w:w="4309"/>
            <w:vAlign w:val="top"/>
          </w:tcPr>
          <w:p>
            <w:pPr>
              <w:spacing w:after="20" w:line="252" w:lineRule="auto"/>
            </w:pPr>
            <w:r>
              <w:rPr>
                <w:b w:val="0"/>
                <w:i w:val="0"/>
                <w:sz w:val="15"/>
              </w:rPr>
              <w:t>receipt_receipt_no_key</w:t>
            </w:r>
          </w:p>
        </w:tc>
        <w:tc>
          <w:tcPr>
            <w:tcW w:type="dxa" w:w="2835"/>
            <w:vAlign w:val="top"/>
          </w:tcPr>
          <w:p>
            <w:pPr>
              <w:spacing w:after="20" w:line="252" w:lineRule="auto"/>
            </w:pPr>
            <w:r>
              <w:rPr>
                <w:b w:val="0"/>
                <w:i w:val="0"/>
                <w:sz w:val="15"/>
              </w:rPr>
              <w:t>receipt_no</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receipt_no</w:t>
            </w:r>
          </w:p>
        </w:tc>
      </w:tr>
      <w:tr>
        <w:trPr>
          <w:cantSplit/>
        </w:trPr>
        <w:tc>
          <w:tcPr>
            <w:tcW w:type="dxa" w:w="2041"/>
            <w:vAlign w:val="top"/>
            <w:shd w:val="clear" w:color="auto" w:fill="FDF0F7"/>
          </w:tcPr>
          <w:p>
            <w:pPr>
              <w:spacing w:after="20" w:line="252" w:lineRule="auto"/>
            </w:pPr>
            <w:r>
              <w:rPr>
                <w:b w:val="0"/>
                <w:i w:val="0"/>
                <w:sz w:val="15"/>
              </w:rPr>
              <w:t>commission</w:t>
            </w:r>
          </w:p>
        </w:tc>
        <w:tc>
          <w:tcPr>
            <w:tcW w:type="dxa" w:w="4309"/>
            <w:vAlign w:val="top"/>
            <w:shd w:val="clear" w:color="auto" w:fill="FDF0F7"/>
          </w:tcPr>
          <w:p>
            <w:pPr>
              <w:spacing w:after="20" w:line="252" w:lineRule="auto"/>
            </w:pPr>
            <w:r>
              <w:rPr>
                <w:b w:val="0"/>
                <w:i w:val="0"/>
                <w:sz w:val="15"/>
              </w:rPr>
              <w:t>commission_pkey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commission</w:t>
            </w:r>
          </w:p>
        </w:tc>
        <w:tc>
          <w:tcPr>
            <w:tcW w:type="dxa" w:w="4309"/>
            <w:vAlign w:val="top"/>
          </w:tcPr>
          <w:p>
            <w:pPr>
              <w:spacing w:after="20" w:line="252" w:lineRule="auto"/>
            </w:pPr>
            <w:r>
              <w:rPr>
                <w:b w:val="0"/>
                <w:i w:val="0"/>
                <w:sz w:val="15"/>
              </w:rPr>
              <w:t>commission_agent_id_period_idx</w:t>
            </w:r>
          </w:p>
        </w:tc>
        <w:tc>
          <w:tcPr>
            <w:tcW w:type="dxa" w:w="2835"/>
            <w:vAlign w:val="top"/>
          </w:tcPr>
          <w:p>
            <w:pPr>
              <w:spacing w:after="20" w:line="252" w:lineRule="auto"/>
            </w:pPr>
            <w:r>
              <w:rPr>
                <w:b w:val="0"/>
                <w:i w:val="0"/>
                <w:sz w:val="15"/>
              </w:rPr>
              <w:t>agent_id, period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commission</w:t>
            </w:r>
          </w:p>
        </w:tc>
        <w:tc>
          <w:tcPr>
            <w:tcW w:type="dxa" w:w="4309"/>
            <w:vAlign w:val="top"/>
            <w:shd w:val="clear" w:color="auto" w:fill="FDF0F7"/>
          </w:tcPr>
          <w:p>
            <w:pPr>
              <w:spacing w:after="20" w:line="252" w:lineRule="auto"/>
            </w:pPr>
            <w:r>
              <w:rPr>
                <w:b w:val="0"/>
                <w:i w:val="0"/>
                <w:sz w:val="15"/>
              </w:rPr>
              <w:t>commission_policy_id_agent_id_key</w:t>
            </w:r>
          </w:p>
        </w:tc>
        <w:tc>
          <w:tcPr>
            <w:tcW w:type="dxa" w:w="2835"/>
            <w:vAlign w:val="top"/>
            <w:shd w:val="clear" w:color="auto" w:fill="FDF0F7"/>
          </w:tcPr>
          <w:p>
            <w:pPr>
              <w:spacing w:after="20" w:line="252" w:lineRule="auto"/>
            </w:pPr>
            <w:r>
              <w:rPr>
                <w:b w:val="0"/>
                <w:i w:val="0"/>
                <w:sz w:val="15"/>
              </w:rPr>
              <w:t>policy_id, agent_id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policy_id + agent_id</w:t>
            </w:r>
          </w:p>
        </w:tc>
      </w:tr>
      <w:tr>
        <w:trPr>
          <w:cantSplit/>
        </w:trPr>
        <w:tc>
          <w:tcPr>
            <w:tcW w:type="dxa" w:w="2041"/>
            <w:vAlign w:val="top"/>
          </w:tcPr>
          <w:p>
            <w:pPr>
              <w:spacing w:after="20" w:line="252" w:lineRule="auto"/>
            </w:pPr>
            <w:r>
              <w:rPr>
                <w:b w:val="0"/>
                <w:i w:val="0"/>
                <w:sz w:val="15"/>
              </w:rPr>
              <w:t>claim</w:t>
            </w:r>
          </w:p>
        </w:tc>
        <w:tc>
          <w:tcPr>
            <w:tcW w:type="dxa" w:w="4309"/>
            <w:vAlign w:val="top"/>
          </w:tcPr>
          <w:p>
            <w:pPr>
              <w:spacing w:after="20" w:line="252" w:lineRule="auto"/>
            </w:pPr>
            <w:r>
              <w:rPr>
                <w:b w:val="0"/>
                <w:i w:val="0"/>
                <w:sz w:val="15"/>
              </w:rPr>
              <w:t>claim_pkey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claim</w:t>
            </w:r>
          </w:p>
        </w:tc>
        <w:tc>
          <w:tcPr>
            <w:tcW w:type="dxa" w:w="4309"/>
            <w:vAlign w:val="top"/>
            <w:shd w:val="clear" w:color="auto" w:fill="FDF0F7"/>
          </w:tcPr>
          <w:p>
            <w:pPr>
              <w:spacing w:after="20" w:line="252" w:lineRule="auto"/>
            </w:pPr>
            <w:r>
              <w:rPr>
                <w:b w:val="0"/>
                <w:i w:val="0"/>
                <w:sz w:val="15"/>
              </w:rPr>
              <w:t>claim_agency_id_status_idx</w:t>
            </w:r>
          </w:p>
        </w:tc>
        <w:tc>
          <w:tcPr>
            <w:tcW w:type="dxa" w:w="2835"/>
            <w:vAlign w:val="top"/>
            <w:shd w:val="clear" w:color="auto" w:fill="FDF0F7"/>
          </w:tcPr>
          <w:p>
            <w:pPr>
              <w:spacing w:after="20" w:line="252" w:lineRule="auto"/>
            </w:pPr>
            <w:r>
              <w:rPr>
                <w:b w:val="0"/>
                <w:i w:val="0"/>
                <w:sz w:val="15"/>
              </w:rPr>
              <w:t>agency_id, status</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agency_id, status</w:t>
            </w:r>
          </w:p>
        </w:tc>
      </w:tr>
      <w:tr>
        <w:trPr>
          <w:cantSplit/>
        </w:trPr>
        <w:tc>
          <w:tcPr>
            <w:tcW w:type="dxa" w:w="2041"/>
            <w:vAlign w:val="top"/>
          </w:tcPr>
          <w:p>
            <w:pPr>
              <w:spacing w:after="20" w:line="252" w:lineRule="auto"/>
            </w:pPr>
            <w:r>
              <w:rPr>
                <w:b w:val="0"/>
                <w:i w:val="0"/>
                <w:sz w:val="15"/>
              </w:rPr>
              <w:t>claim</w:t>
            </w:r>
          </w:p>
        </w:tc>
        <w:tc>
          <w:tcPr>
            <w:tcW w:type="dxa" w:w="4309"/>
            <w:vAlign w:val="top"/>
          </w:tcPr>
          <w:p>
            <w:pPr>
              <w:spacing w:after="20" w:line="252" w:lineRule="auto"/>
            </w:pPr>
            <w:r>
              <w:rPr>
                <w:b w:val="0"/>
                <w:i w:val="0"/>
                <w:sz w:val="15"/>
              </w:rPr>
              <w:t>claim_claim_no_key</w:t>
            </w:r>
          </w:p>
        </w:tc>
        <w:tc>
          <w:tcPr>
            <w:tcW w:type="dxa" w:w="2835"/>
            <w:vAlign w:val="top"/>
          </w:tcPr>
          <w:p>
            <w:pPr>
              <w:spacing w:after="20" w:line="252" w:lineRule="auto"/>
            </w:pPr>
            <w:r>
              <w:rPr>
                <w:b w:val="0"/>
                <w:i w:val="0"/>
                <w:sz w:val="15"/>
              </w:rPr>
              <w:t>claim_no</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claim_no</w:t>
            </w:r>
          </w:p>
        </w:tc>
      </w:tr>
      <w:tr>
        <w:trPr>
          <w:cantSplit/>
        </w:trPr>
        <w:tc>
          <w:tcPr>
            <w:tcW w:type="dxa" w:w="2041"/>
            <w:vAlign w:val="top"/>
            <w:shd w:val="clear" w:color="auto" w:fill="FDF0F7"/>
          </w:tcPr>
          <w:p>
            <w:pPr>
              <w:spacing w:after="20" w:line="252" w:lineRule="auto"/>
            </w:pPr>
            <w:r>
              <w:rPr>
                <w:b w:val="0"/>
                <w:i w:val="0"/>
                <w:sz w:val="15"/>
              </w:rPr>
              <w:t>claim</w:t>
            </w:r>
          </w:p>
        </w:tc>
        <w:tc>
          <w:tcPr>
            <w:tcW w:type="dxa" w:w="4309"/>
            <w:vAlign w:val="top"/>
            <w:shd w:val="clear" w:color="auto" w:fill="FDF0F7"/>
          </w:tcPr>
          <w:p>
            <w:pPr>
              <w:spacing w:after="20" w:line="252" w:lineRule="auto"/>
            </w:pPr>
            <w:r>
              <w:rPr>
                <w:b w:val="0"/>
                <w:i w:val="0"/>
                <w:sz w:val="15"/>
              </w:rPr>
              <w:t>claim_policy_id_idx</w:t>
            </w:r>
          </w:p>
        </w:tc>
        <w:tc>
          <w:tcPr>
            <w:tcW w:type="dxa" w:w="2835"/>
            <w:vAlign w:val="top"/>
            <w:shd w:val="clear" w:color="auto" w:fill="FDF0F7"/>
          </w:tcPr>
          <w:p>
            <w:pPr>
              <w:spacing w:after="20" w:line="252" w:lineRule="auto"/>
            </w:pPr>
            <w:r>
              <w:rPr>
                <w:b w:val="0"/>
                <w:i w:val="0"/>
                <w:sz w:val="15"/>
              </w:rPr>
              <w:t>policy_id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document</w:t>
            </w:r>
          </w:p>
        </w:tc>
        <w:tc>
          <w:tcPr>
            <w:tcW w:type="dxa" w:w="4309"/>
            <w:vAlign w:val="top"/>
          </w:tcPr>
          <w:p>
            <w:pPr>
              <w:spacing w:after="20" w:line="252" w:lineRule="auto"/>
            </w:pPr>
            <w:r>
              <w:rPr>
                <w:b w:val="0"/>
                <w:i w:val="0"/>
                <w:sz w:val="15"/>
              </w:rPr>
              <w:t>document_pkey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document</w:t>
            </w:r>
          </w:p>
        </w:tc>
        <w:tc>
          <w:tcPr>
            <w:tcW w:type="dxa" w:w="4309"/>
            <w:vAlign w:val="top"/>
            <w:shd w:val="clear" w:color="auto" w:fill="FDF0F7"/>
          </w:tcPr>
          <w:p>
            <w:pPr>
              <w:spacing w:after="20" w:line="252" w:lineRule="auto"/>
            </w:pPr>
            <w:r>
              <w:rPr>
                <w:b w:val="0"/>
                <w:i w:val="0"/>
                <w:sz w:val="15"/>
              </w:rPr>
              <w:t>document_owner_type_owner_id_idx</w:t>
            </w:r>
          </w:p>
        </w:tc>
        <w:tc>
          <w:tcPr>
            <w:tcW w:type="dxa" w:w="2835"/>
            <w:vAlign w:val="top"/>
            <w:shd w:val="clear" w:color="auto" w:fill="FDF0F7"/>
          </w:tcPr>
          <w:p>
            <w:pPr>
              <w:spacing w:after="20" w:line="252" w:lineRule="auto"/>
            </w:pPr>
            <w:r>
              <w:rPr>
                <w:b w:val="0"/>
                <w:i w:val="0"/>
                <w:sz w:val="15"/>
              </w:rPr>
              <w:t>owner_type, owner_id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owner_type, owner_id</w:t>
            </w:r>
          </w:p>
        </w:tc>
      </w:tr>
      <w:tr>
        <w:trPr>
          <w:cantSplit/>
        </w:trPr>
        <w:tc>
          <w:tcPr>
            <w:tcW w:type="dxa" w:w="2041"/>
            <w:vAlign w:val="top"/>
          </w:tcPr>
          <w:p>
            <w:pPr>
              <w:spacing w:after="20" w:line="252" w:lineRule="auto"/>
            </w:pPr>
            <w:r>
              <w:rPr>
                <w:b w:val="0"/>
                <w:i w:val="0"/>
                <w:sz w:val="15"/>
              </w:rPr>
              <w:t>document</w:t>
            </w:r>
          </w:p>
        </w:tc>
        <w:tc>
          <w:tcPr>
            <w:tcW w:type="dxa" w:w="4309"/>
            <w:vAlign w:val="top"/>
          </w:tcPr>
          <w:p>
            <w:pPr>
              <w:spacing w:after="20" w:line="252" w:lineRule="auto"/>
            </w:pPr>
            <w:r>
              <w:rPr>
                <w:b w:val="0"/>
                <w:i w:val="0"/>
                <w:sz w:val="15"/>
              </w:rPr>
              <w:t>document_status_idx</w:t>
            </w:r>
          </w:p>
        </w:tc>
        <w:tc>
          <w:tcPr>
            <w:tcW w:type="dxa" w:w="2835"/>
            <w:vAlign w:val="top"/>
          </w:tcPr>
          <w:p>
            <w:pPr>
              <w:spacing w:after="20" w:line="252" w:lineRule="auto"/>
            </w:pPr>
            <w:r>
              <w:rPr>
                <w:b w:val="0"/>
                <w:i w:val="0"/>
                <w:sz w:val="15"/>
              </w:rPr>
              <w:t>status</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status</w:t>
            </w:r>
          </w:p>
        </w:tc>
      </w:tr>
      <w:tr>
        <w:trPr>
          <w:cantSplit/>
        </w:trPr>
        <w:tc>
          <w:tcPr>
            <w:tcW w:type="dxa" w:w="2041"/>
            <w:vAlign w:val="top"/>
            <w:shd w:val="clear" w:color="auto" w:fill="FDF0F7"/>
          </w:tcPr>
          <w:p>
            <w:pPr>
              <w:spacing w:after="20" w:line="252" w:lineRule="auto"/>
            </w:pPr>
            <w:r>
              <w:rPr>
                <w:b w:val="0"/>
                <w:i w:val="0"/>
                <w:sz w:val="15"/>
              </w:rPr>
              <w:t>document</w:t>
            </w:r>
          </w:p>
        </w:tc>
        <w:tc>
          <w:tcPr>
            <w:tcW w:type="dxa" w:w="4309"/>
            <w:vAlign w:val="top"/>
            <w:shd w:val="clear" w:color="auto" w:fill="FDF0F7"/>
          </w:tcPr>
          <w:p>
            <w:pPr>
              <w:spacing w:after="20" w:line="252" w:lineRule="auto"/>
            </w:pPr>
            <w:r>
              <w:rPr>
                <w:b w:val="0"/>
                <w:i w:val="0"/>
                <w:sz w:val="15"/>
              </w:rPr>
              <w:t>document_storage_key_key</w:t>
            </w:r>
          </w:p>
        </w:tc>
        <w:tc>
          <w:tcPr>
            <w:tcW w:type="dxa" w:w="2835"/>
            <w:vAlign w:val="top"/>
            <w:shd w:val="clear" w:color="auto" w:fill="FDF0F7"/>
          </w:tcPr>
          <w:p>
            <w:pPr>
              <w:spacing w:after="20" w:line="252" w:lineRule="auto"/>
            </w:pPr>
            <w:r>
              <w:rPr>
                <w:b w:val="0"/>
                <w:i w:val="0"/>
                <w:sz w:val="15"/>
              </w:rPr>
              <w:t>storage_key</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storage_key</w:t>
            </w:r>
          </w:p>
        </w:tc>
      </w:tr>
      <w:tr>
        <w:trPr>
          <w:cantSplit/>
        </w:trPr>
        <w:tc>
          <w:tcPr>
            <w:tcW w:type="dxa" w:w="2041"/>
            <w:vAlign w:val="top"/>
          </w:tcPr>
          <w:p>
            <w:pPr>
              <w:spacing w:after="20" w:line="252" w:lineRule="auto"/>
            </w:pPr>
            <w:r>
              <w:rPr>
                <w:b w:val="0"/>
                <w:i w:val="0"/>
                <w:sz w:val="15"/>
              </w:rPr>
              <w:t>workflow_definition</w:t>
            </w:r>
          </w:p>
        </w:tc>
        <w:tc>
          <w:tcPr>
            <w:tcW w:type="dxa" w:w="4309"/>
            <w:vAlign w:val="top"/>
          </w:tcPr>
          <w:p>
            <w:pPr>
              <w:spacing w:after="20" w:line="252" w:lineRule="auto"/>
            </w:pPr>
            <w:r>
              <w:rPr>
                <w:b w:val="0"/>
                <w:i w:val="0"/>
                <w:sz w:val="15"/>
              </w:rPr>
              <w:t>workflow_definition_pkey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workflow_definition</w:t>
            </w:r>
          </w:p>
        </w:tc>
        <w:tc>
          <w:tcPr>
            <w:tcW w:type="dxa" w:w="4309"/>
            <w:vAlign w:val="top"/>
            <w:shd w:val="clear" w:color="auto" w:fill="FDF0F7"/>
          </w:tcPr>
          <w:p>
            <w:pPr>
              <w:spacing w:after="20" w:line="252" w:lineRule="auto"/>
            </w:pPr>
            <w:r>
              <w:rPr>
                <w:b w:val="0"/>
                <w:i w:val="0"/>
                <w:sz w:val="15"/>
              </w:rPr>
              <w:t>workflow_definition_type_key</w:t>
            </w:r>
          </w:p>
        </w:tc>
        <w:tc>
          <w:tcPr>
            <w:tcW w:type="dxa" w:w="2835"/>
            <w:vAlign w:val="top"/>
            <w:shd w:val="clear" w:color="auto" w:fill="FDF0F7"/>
          </w:tcPr>
          <w:p>
            <w:pPr>
              <w:spacing w:after="20" w:line="252" w:lineRule="auto"/>
            </w:pPr>
            <w:r>
              <w:rPr>
                <w:b w:val="0"/>
                <w:i w:val="0"/>
                <w:sz w:val="15"/>
              </w:rPr>
              <w:t>type</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type</w:t>
            </w:r>
          </w:p>
        </w:tc>
      </w:tr>
      <w:tr>
        <w:trPr>
          <w:cantSplit/>
        </w:trPr>
        <w:tc>
          <w:tcPr>
            <w:tcW w:type="dxa" w:w="2041"/>
            <w:vAlign w:val="top"/>
          </w:tcPr>
          <w:p>
            <w:pPr>
              <w:spacing w:after="20" w:line="252" w:lineRule="auto"/>
            </w:pPr>
            <w:r>
              <w:rPr>
                <w:b w:val="0"/>
                <w:i w:val="0"/>
                <w:sz w:val="15"/>
              </w:rPr>
              <w:t>workflow_step</w:t>
            </w:r>
          </w:p>
        </w:tc>
        <w:tc>
          <w:tcPr>
            <w:tcW w:type="dxa" w:w="4309"/>
            <w:vAlign w:val="top"/>
          </w:tcPr>
          <w:p>
            <w:pPr>
              <w:spacing w:after="20" w:line="252" w:lineRule="auto"/>
            </w:pPr>
            <w:r>
              <w:rPr>
                <w:b w:val="0"/>
                <w:i w:val="0"/>
                <w:sz w:val="15"/>
              </w:rPr>
              <w:t>workflow_step_pkey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workflow_step</w:t>
            </w:r>
          </w:p>
        </w:tc>
        <w:tc>
          <w:tcPr>
            <w:tcW w:type="dxa" w:w="4309"/>
            <w:vAlign w:val="top"/>
            <w:shd w:val="clear" w:color="auto" w:fill="FDF0F7"/>
          </w:tcPr>
          <w:p>
            <w:pPr>
              <w:spacing w:after="20" w:line="252" w:lineRule="auto"/>
            </w:pPr>
            <w:r>
              <w:rPr>
                <w:b w:val="0"/>
                <w:i w:val="0"/>
                <w:sz w:val="15"/>
              </w:rPr>
              <w:t>workflow_step_definition_id_level_key</w:t>
            </w:r>
          </w:p>
        </w:tc>
        <w:tc>
          <w:tcPr>
            <w:tcW w:type="dxa" w:w="2835"/>
            <w:vAlign w:val="top"/>
            <w:shd w:val="clear" w:color="auto" w:fill="FDF0F7"/>
          </w:tcPr>
          <w:p>
            <w:pPr>
              <w:spacing w:after="20" w:line="252" w:lineRule="auto"/>
            </w:pPr>
            <w:r>
              <w:rPr>
                <w:b w:val="0"/>
                <w:i w:val="0"/>
                <w:sz w:val="15"/>
              </w:rPr>
              <w:t>definition_id, level</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definition_id + level</w:t>
            </w:r>
          </w:p>
        </w:tc>
      </w:tr>
      <w:tr>
        <w:trPr>
          <w:cantSplit/>
        </w:trPr>
        <w:tc>
          <w:tcPr>
            <w:tcW w:type="dxa" w:w="2041"/>
            <w:vAlign w:val="top"/>
          </w:tcPr>
          <w:p>
            <w:pPr>
              <w:spacing w:after="20" w:line="252" w:lineRule="auto"/>
            </w:pPr>
            <w:r>
              <w:rPr>
                <w:b w:val="0"/>
                <w:i w:val="0"/>
                <w:sz w:val="15"/>
              </w:rPr>
              <w:t>approval_request</w:t>
            </w:r>
          </w:p>
        </w:tc>
        <w:tc>
          <w:tcPr>
            <w:tcW w:type="dxa" w:w="4309"/>
            <w:vAlign w:val="top"/>
          </w:tcPr>
          <w:p>
            <w:pPr>
              <w:spacing w:after="20" w:line="252" w:lineRule="auto"/>
            </w:pPr>
            <w:r>
              <w:rPr>
                <w:b w:val="0"/>
                <w:i w:val="0"/>
                <w:sz w:val="15"/>
              </w:rPr>
              <w:t>approval_request_pkey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approval_request</w:t>
            </w:r>
          </w:p>
        </w:tc>
        <w:tc>
          <w:tcPr>
            <w:tcW w:type="dxa" w:w="4309"/>
            <w:vAlign w:val="top"/>
            <w:shd w:val="clear" w:color="auto" w:fill="FDF0F7"/>
          </w:tcPr>
          <w:p>
            <w:pPr>
              <w:spacing w:after="20" w:line="252" w:lineRule="auto"/>
            </w:pPr>
            <w:r>
              <w:rPr>
                <w:b w:val="0"/>
                <w:i w:val="0"/>
                <w:sz w:val="15"/>
              </w:rPr>
              <w:t>approval_request_entity_type_entity_id_idx</w:t>
            </w:r>
          </w:p>
        </w:tc>
        <w:tc>
          <w:tcPr>
            <w:tcW w:type="dxa" w:w="2835"/>
            <w:vAlign w:val="top"/>
            <w:shd w:val="clear" w:color="auto" w:fill="FDF0F7"/>
          </w:tcPr>
          <w:p>
            <w:pPr>
              <w:spacing w:after="20" w:line="252" w:lineRule="auto"/>
            </w:pPr>
            <w:r>
              <w:rPr>
                <w:b w:val="0"/>
                <w:i w:val="0"/>
                <w:sz w:val="15"/>
              </w:rPr>
              <w:t>entity_type, entity_id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entity_type, entity_id</w:t>
            </w:r>
          </w:p>
        </w:tc>
      </w:tr>
      <w:tr>
        <w:trPr>
          <w:cantSplit/>
        </w:trPr>
        <w:tc>
          <w:tcPr>
            <w:tcW w:type="dxa" w:w="2041"/>
            <w:vAlign w:val="top"/>
          </w:tcPr>
          <w:p>
            <w:pPr>
              <w:spacing w:after="20" w:line="252" w:lineRule="auto"/>
            </w:pPr>
            <w:r>
              <w:rPr>
                <w:b w:val="0"/>
                <w:i w:val="0"/>
                <w:sz w:val="15"/>
              </w:rPr>
              <w:t>approval_request</w:t>
            </w:r>
          </w:p>
        </w:tc>
        <w:tc>
          <w:tcPr>
            <w:tcW w:type="dxa" w:w="4309"/>
            <w:vAlign w:val="top"/>
          </w:tcPr>
          <w:p>
            <w:pPr>
              <w:spacing w:after="20" w:line="252" w:lineRule="auto"/>
            </w:pPr>
            <w:r>
              <w:rPr>
                <w:b w:val="0"/>
                <w:i w:val="0"/>
                <w:sz w:val="15"/>
              </w:rPr>
              <w:t>approval_request_maker_id_idx</w:t>
            </w:r>
          </w:p>
        </w:tc>
        <w:tc>
          <w:tcPr>
            <w:tcW w:type="dxa" w:w="2835"/>
            <w:vAlign w:val="top"/>
          </w:tcPr>
          <w:p>
            <w:pPr>
              <w:spacing w:after="20" w:line="252" w:lineRule="auto"/>
            </w:pPr>
            <w:r>
              <w:rPr>
                <w:b w:val="0"/>
                <w:i w:val="0"/>
                <w:sz w:val="15"/>
              </w:rPr>
              <w:t>maker_id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maker_id</w:t>
            </w:r>
          </w:p>
        </w:tc>
      </w:tr>
      <w:tr>
        <w:trPr>
          <w:cantSplit/>
        </w:trPr>
        <w:tc>
          <w:tcPr>
            <w:tcW w:type="dxa" w:w="2041"/>
            <w:vAlign w:val="top"/>
            <w:shd w:val="clear" w:color="auto" w:fill="FDF0F7"/>
          </w:tcPr>
          <w:p>
            <w:pPr>
              <w:spacing w:after="20" w:line="252" w:lineRule="auto"/>
            </w:pPr>
            <w:r>
              <w:rPr>
                <w:b w:val="0"/>
                <w:i w:val="0"/>
                <w:sz w:val="15"/>
              </w:rPr>
              <w:t>approval_request</w:t>
            </w:r>
          </w:p>
        </w:tc>
        <w:tc>
          <w:tcPr>
            <w:tcW w:type="dxa" w:w="4309"/>
            <w:vAlign w:val="top"/>
            <w:shd w:val="clear" w:color="auto" w:fill="FDF0F7"/>
          </w:tcPr>
          <w:p>
            <w:pPr>
              <w:spacing w:after="20" w:line="252" w:lineRule="auto"/>
            </w:pPr>
            <w:r>
              <w:rPr>
                <w:b w:val="0"/>
                <w:i w:val="0"/>
                <w:sz w:val="15"/>
              </w:rPr>
              <w:t>approval_request_request_no_key</w:t>
            </w:r>
          </w:p>
        </w:tc>
        <w:tc>
          <w:tcPr>
            <w:tcW w:type="dxa" w:w="2835"/>
            <w:vAlign w:val="top"/>
            <w:shd w:val="clear" w:color="auto" w:fill="FDF0F7"/>
          </w:tcPr>
          <w:p>
            <w:pPr>
              <w:spacing w:after="20" w:line="252" w:lineRule="auto"/>
            </w:pPr>
            <w:r>
              <w:rPr>
                <w:b w:val="0"/>
                <w:i w:val="0"/>
                <w:sz w:val="15"/>
              </w:rPr>
              <w:t>request_no</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request_no</w:t>
            </w:r>
          </w:p>
        </w:tc>
      </w:tr>
      <w:tr>
        <w:trPr>
          <w:cantSplit/>
        </w:trPr>
        <w:tc>
          <w:tcPr>
            <w:tcW w:type="dxa" w:w="2041"/>
            <w:vAlign w:val="top"/>
          </w:tcPr>
          <w:p>
            <w:pPr>
              <w:spacing w:after="20" w:line="252" w:lineRule="auto"/>
            </w:pPr>
            <w:r>
              <w:rPr>
                <w:b w:val="0"/>
                <w:i w:val="0"/>
                <w:sz w:val="15"/>
              </w:rPr>
              <w:t>approval_request</w:t>
            </w:r>
          </w:p>
        </w:tc>
        <w:tc>
          <w:tcPr>
            <w:tcW w:type="dxa" w:w="4309"/>
            <w:vAlign w:val="top"/>
          </w:tcPr>
          <w:p>
            <w:pPr>
              <w:spacing w:after="20" w:line="252" w:lineRule="auto"/>
            </w:pPr>
            <w:r>
              <w:rPr>
                <w:b w:val="0"/>
                <w:i w:val="0"/>
                <w:sz w:val="15"/>
              </w:rPr>
              <w:t>approval_request_status_type_idx</w:t>
            </w:r>
          </w:p>
        </w:tc>
        <w:tc>
          <w:tcPr>
            <w:tcW w:type="dxa" w:w="2835"/>
            <w:vAlign w:val="top"/>
          </w:tcPr>
          <w:p>
            <w:pPr>
              <w:spacing w:after="20" w:line="252" w:lineRule="auto"/>
            </w:pPr>
            <w:r>
              <w:rPr>
                <w:b w:val="0"/>
                <w:i w:val="0"/>
                <w:sz w:val="15"/>
              </w:rPr>
              <w:t>status, type</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status, type</w:t>
            </w:r>
          </w:p>
        </w:tc>
      </w:tr>
      <w:tr>
        <w:trPr>
          <w:cantSplit/>
        </w:trPr>
        <w:tc>
          <w:tcPr>
            <w:tcW w:type="dxa" w:w="2041"/>
            <w:vAlign w:val="top"/>
            <w:shd w:val="clear" w:color="auto" w:fill="FDF0F7"/>
          </w:tcPr>
          <w:p>
            <w:pPr>
              <w:spacing w:after="20" w:line="252" w:lineRule="auto"/>
            </w:pPr>
            <w:r>
              <w:rPr>
                <w:b w:val="0"/>
                <w:i w:val="0"/>
                <w:sz w:val="15"/>
              </w:rPr>
              <w:t>approval_action</w:t>
            </w:r>
          </w:p>
        </w:tc>
        <w:tc>
          <w:tcPr>
            <w:tcW w:type="dxa" w:w="4309"/>
            <w:vAlign w:val="top"/>
            <w:shd w:val="clear" w:color="auto" w:fill="FDF0F7"/>
          </w:tcPr>
          <w:p>
            <w:pPr>
              <w:spacing w:after="20" w:line="252" w:lineRule="auto"/>
            </w:pPr>
            <w:r>
              <w:rPr>
                <w:b w:val="0"/>
                <w:i w:val="0"/>
                <w:sz w:val="15"/>
              </w:rPr>
              <w:t>approval_action_pkey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approval_action</w:t>
            </w:r>
          </w:p>
        </w:tc>
        <w:tc>
          <w:tcPr>
            <w:tcW w:type="dxa" w:w="4309"/>
            <w:vAlign w:val="top"/>
          </w:tcPr>
          <w:p>
            <w:pPr>
              <w:spacing w:after="20" w:line="252" w:lineRule="auto"/>
            </w:pPr>
            <w:r>
              <w:rPr>
                <w:b w:val="0"/>
                <w:i w:val="0"/>
                <w:sz w:val="15"/>
              </w:rPr>
              <w:t>approval_action_request_id_idx</w:t>
            </w:r>
          </w:p>
        </w:tc>
        <w:tc>
          <w:tcPr>
            <w:tcW w:type="dxa" w:w="2835"/>
            <w:vAlign w:val="top"/>
          </w:tcPr>
          <w:p>
            <w:pPr>
              <w:spacing w:after="20" w:line="252" w:lineRule="auto"/>
            </w:pPr>
            <w:r>
              <w:rPr>
                <w:b w:val="0"/>
                <w:i w:val="0"/>
                <w:sz w:val="15"/>
              </w:rPr>
              <w:t>request_id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issue</w:t>
            </w:r>
          </w:p>
        </w:tc>
        <w:tc>
          <w:tcPr>
            <w:tcW w:type="dxa" w:w="4309"/>
            <w:vAlign w:val="top"/>
            <w:shd w:val="clear" w:color="auto" w:fill="FDF0F7"/>
          </w:tcPr>
          <w:p>
            <w:pPr>
              <w:spacing w:after="20" w:line="252" w:lineRule="auto"/>
            </w:pPr>
            <w:r>
              <w:rPr>
                <w:b w:val="0"/>
                <w:i w:val="0"/>
                <w:sz w:val="15"/>
              </w:rPr>
              <w:t>issue_pkey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issue</w:t>
            </w:r>
          </w:p>
        </w:tc>
        <w:tc>
          <w:tcPr>
            <w:tcW w:type="dxa" w:w="4309"/>
            <w:vAlign w:val="top"/>
          </w:tcPr>
          <w:p>
            <w:pPr>
              <w:spacing w:after="20" w:line="252" w:lineRule="auto"/>
            </w:pPr>
            <w:r>
              <w:rPr>
                <w:b w:val="0"/>
                <w:i w:val="0"/>
                <w:sz w:val="15"/>
              </w:rPr>
              <w:t>issue_assigned_to_id_idx</w:t>
            </w:r>
          </w:p>
        </w:tc>
        <w:tc>
          <w:tcPr>
            <w:tcW w:type="dxa" w:w="2835"/>
            <w:vAlign w:val="top"/>
          </w:tcPr>
          <w:p>
            <w:pPr>
              <w:spacing w:after="20" w:line="252" w:lineRule="auto"/>
            </w:pPr>
            <w:r>
              <w:rPr>
                <w:b w:val="0"/>
                <w:i w:val="0"/>
                <w:sz w:val="15"/>
              </w:rPr>
              <w:t>assigned_to_id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assigned_to_id</w:t>
            </w:r>
          </w:p>
        </w:tc>
      </w:tr>
      <w:tr>
        <w:trPr>
          <w:cantSplit/>
        </w:trPr>
        <w:tc>
          <w:tcPr>
            <w:tcW w:type="dxa" w:w="2041"/>
            <w:vAlign w:val="top"/>
            <w:shd w:val="clear" w:color="auto" w:fill="FDF0F7"/>
          </w:tcPr>
          <w:p>
            <w:pPr>
              <w:spacing w:after="20" w:line="252" w:lineRule="auto"/>
            </w:pPr>
            <w:r>
              <w:rPr>
                <w:b w:val="0"/>
                <w:i w:val="0"/>
                <w:sz w:val="15"/>
              </w:rPr>
              <w:t>issue</w:t>
            </w:r>
          </w:p>
        </w:tc>
        <w:tc>
          <w:tcPr>
            <w:tcW w:type="dxa" w:w="4309"/>
            <w:vAlign w:val="top"/>
            <w:shd w:val="clear" w:color="auto" w:fill="FDF0F7"/>
          </w:tcPr>
          <w:p>
            <w:pPr>
              <w:spacing w:after="20" w:line="252" w:lineRule="auto"/>
            </w:pPr>
            <w:r>
              <w:rPr>
                <w:b w:val="0"/>
                <w:i w:val="0"/>
                <w:sz w:val="15"/>
              </w:rPr>
              <w:t>issue_issue_no_key</w:t>
            </w:r>
          </w:p>
        </w:tc>
        <w:tc>
          <w:tcPr>
            <w:tcW w:type="dxa" w:w="2835"/>
            <w:vAlign w:val="top"/>
            <w:shd w:val="clear" w:color="auto" w:fill="FDF0F7"/>
          </w:tcPr>
          <w:p>
            <w:pPr>
              <w:spacing w:after="20" w:line="252" w:lineRule="auto"/>
            </w:pPr>
            <w:r>
              <w:rPr>
                <w:b w:val="0"/>
                <w:i w:val="0"/>
                <w:sz w:val="15"/>
              </w:rPr>
              <w:t>issue_no</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Enforces uniqueness of issue_no</w:t>
            </w:r>
          </w:p>
        </w:tc>
      </w:tr>
      <w:tr>
        <w:trPr>
          <w:cantSplit/>
        </w:trPr>
        <w:tc>
          <w:tcPr>
            <w:tcW w:type="dxa" w:w="2041"/>
            <w:vAlign w:val="top"/>
          </w:tcPr>
          <w:p>
            <w:pPr>
              <w:spacing w:after="20" w:line="252" w:lineRule="auto"/>
            </w:pPr>
            <w:r>
              <w:rPr>
                <w:b w:val="0"/>
                <w:i w:val="0"/>
                <w:sz w:val="15"/>
              </w:rPr>
              <w:t>issue</w:t>
            </w:r>
          </w:p>
        </w:tc>
        <w:tc>
          <w:tcPr>
            <w:tcW w:type="dxa" w:w="4309"/>
            <w:vAlign w:val="top"/>
          </w:tcPr>
          <w:p>
            <w:pPr>
              <w:spacing w:after="20" w:line="252" w:lineRule="auto"/>
            </w:pPr>
            <w:r>
              <w:rPr>
                <w:b w:val="0"/>
                <w:i w:val="0"/>
                <w:sz w:val="15"/>
              </w:rPr>
              <w:t>issue_reported_by_id_idx</w:t>
            </w:r>
          </w:p>
        </w:tc>
        <w:tc>
          <w:tcPr>
            <w:tcW w:type="dxa" w:w="2835"/>
            <w:vAlign w:val="top"/>
          </w:tcPr>
          <w:p>
            <w:pPr>
              <w:spacing w:after="20" w:line="252" w:lineRule="auto"/>
            </w:pPr>
            <w:r>
              <w:rPr>
                <w:b w:val="0"/>
                <w:i w:val="0"/>
                <w:sz w:val="15"/>
              </w:rPr>
              <w:t>reported_by_id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reported_by_id</w:t>
            </w:r>
          </w:p>
        </w:tc>
      </w:tr>
      <w:tr>
        <w:trPr>
          <w:cantSplit/>
        </w:trPr>
        <w:tc>
          <w:tcPr>
            <w:tcW w:type="dxa" w:w="2041"/>
            <w:vAlign w:val="top"/>
            <w:shd w:val="clear" w:color="auto" w:fill="FDF0F7"/>
          </w:tcPr>
          <w:p>
            <w:pPr>
              <w:spacing w:after="20" w:line="252" w:lineRule="auto"/>
            </w:pPr>
            <w:r>
              <w:rPr>
                <w:b w:val="0"/>
                <w:i w:val="0"/>
                <w:sz w:val="15"/>
              </w:rPr>
              <w:t>issue</w:t>
            </w:r>
          </w:p>
        </w:tc>
        <w:tc>
          <w:tcPr>
            <w:tcW w:type="dxa" w:w="4309"/>
            <w:vAlign w:val="top"/>
            <w:shd w:val="clear" w:color="auto" w:fill="FDF0F7"/>
          </w:tcPr>
          <w:p>
            <w:pPr>
              <w:spacing w:after="20" w:line="252" w:lineRule="auto"/>
            </w:pPr>
            <w:r>
              <w:rPr>
                <w:b w:val="0"/>
                <w:i w:val="0"/>
                <w:sz w:val="15"/>
              </w:rPr>
              <w:t>issue_status_priority_idx</w:t>
            </w:r>
          </w:p>
        </w:tc>
        <w:tc>
          <w:tcPr>
            <w:tcW w:type="dxa" w:w="2835"/>
            <w:vAlign w:val="top"/>
            <w:shd w:val="clear" w:color="auto" w:fill="FDF0F7"/>
          </w:tcPr>
          <w:p>
            <w:pPr>
              <w:spacing w:after="20" w:line="252" w:lineRule="auto"/>
            </w:pPr>
            <w:r>
              <w:rPr>
                <w:b w:val="0"/>
                <w:i w:val="0"/>
                <w:sz w:val="15"/>
              </w:rPr>
              <w:t>status, priority</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status, priority</w:t>
            </w:r>
          </w:p>
        </w:tc>
      </w:tr>
      <w:tr>
        <w:trPr>
          <w:cantSplit/>
        </w:trPr>
        <w:tc>
          <w:tcPr>
            <w:tcW w:type="dxa" w:w="2041"/>
            <w:vAlign w:val="top"/>
          </w:tcPr>
          <w:p>
            <w:pPr>
              <w:spacing w:after="20" w:line="252" w:lineRule="auto"/>
            </w:pPr>
            <w:r>
              <w:rPr>
                <w:b w:val="0"/>
                <w:i w:val="0"/>
                <w:sz w:val="15"/>
              </w:rPr>
              <w:t>issue_comment</w:t>
            </w:r>
          </w:p>
        </w:tc>
        <w:tc>
          <w:tcPr>
            <w:tcW w:type="dxa" w:w="4309"/>
            <w:vAlign w:val="top"/>
          </w:tcPr>
          <w:p>
            <w:pPr>
              <w:spacing w:after="20" w:line="252" w:lineRule="auto"/>
            </w:pPr>
            <w:r>
              <w:rPr>
                <w:b w:val="0"/>
                <w:i w:val="0"/>
                <w:sz w:val="15"/>
              </w:rPr>
              <w:t>issue_comment_pkey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issue_comment</w:t>
            </w:r>
          </w:p>
        </w:tc>
        <w:tc>
          <w:tcPr>
            <w:tcW w:type="dxa" w:w="4309"/>
            <w:vAlign w:val="top"/>
            <w:shd w:val="clear" w:color="auto" w:fill="FDF0F7"/>
          </w:tcPr>
          <w:p>
            <w:pPr>
              <w:spacing w:after="20" w:line="252" w:lineRule="auto"/>
            </w:pPr>
            <w:r>
              <w:rPr>
                <w:b w:val="0"/>
                <w:i w:val="0"/>
                <w:sz w:val="15"/>
              </w:rPr>
              <w:t>issue_comment_issue_id_idx</w:t>
            </w:r>
          </w:p>
        </w:tc>
        <w:tc>
          <w:tcPr>
            <w:tcW w:type="dxa" w:w="2835"/>
            <w:vAlign w:val="top"/>
            <w:shd w:val="clear" w:color="auto" w:fill="FDF0F7"/>
          </w:tcPr>
          <w:p>
            <w:pPr>
              <w:spacing w:after="20" w:line="252" w:lineRule="auto"/>
            </w:pPr>
            <w:r>
              <w:rPr>
                <w:b w:val="0"/>
                <w:i w:val="0"/>
                <w:sz w:val="15"/>
              </w:rPr>
              <w:t>issue_id</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Finds child rows of a parent; supports the foreign key</w:t>
            </w:r>
          </w:p>
        </w:tc>
      </w:tr>
      <w:tr>
        <w:trPr>
          <w:cantSplit/>
        </w:trPr>
        <w:tc>
          <w:tcPr>
            <w:tcW w:type="dxa" w:w="2041"/>
            <w:vAlign w:val="top"/>
          </w:tcPr>
          <w:p>
            <w:pPr>
              <w:spacing w:after="20" w:line="252" w:lineRule="auto"/>
            </w:pPr>
            <w:r>
              <w:rPr>
                <w:b w:val="0"/>
                <w:i w:val="0"/>
                <w:sz w:val="15"/>
              </w:rPr>
              <w:t>notification</w:t>
            </w:r>
          </w:p>
        </w:tc>
        <w:tc>
          <w:tcPr>
            <w:tcW w:type="dxa" w:w="4309"/>
            <w:vAlign w:val="top"/>
          </w:tcPr>
          <w:p>
            <w:pPr>
              <w:spacing w:after="20" w:line="252" w:lineRule="auto"/>
            </w:pPr>
            <w:r>
              <w:rPr>
                <w:b w:val="0"/>
                <w:i w:val="0"/>
                <w:sz w:val="15"/>
              </w:rPr>
              <w:t>notification_pkey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notification</w:t>
            </w:r>
          </w:p>
        </w:tc>
        <w:tc>
          <w:tcPr>
            <w:tcW w:type="dxa" w:w="4309"/>
            <w:vAlign w:val="top"/>
            <w:shd w:val="clear" w:color="auto" w:fill="FDF0F7"/>
          </w:tcPr>
          <w:p>
            <w:pPr>
              <w:spacing w:after="20" w:line="252" w:lineRule="auto"/>
            </w:pPr>
            <w:r>
              <w:rPr>
                <w:b w:val="0"/>
                <w:i w:val="0"/>
                <w:sz w:val="15"/>
              </w:rPr>
              <w:t>notification_status_channel_idx</w:t>
            </w:r>
          </w:p>
        </w:tc>
        <w:tc>
          <w:tcPr>
            <w:tcW w:type="dxa" w:w="2835"/>
            <w:vAlign w:val="top"/>
            <w:shd w:val="clear" w:color="auto" w:fill="FDF0F7"/>
          </w:tcPr>
          <w:p>
            <w:pPr>
              <w:spacing w:after="20" w:line="252" w:lineRule="auto"/>
            </w:pPr>
            <w:r>
              <w:rPr>
                <w:b w:val="0"/>
                <w:i w:val="0"/>
                <w:sz w:val="15"/>
              </w:rPr>
              <w:t>status, channel</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status, channel</w:t>
            </w:r>
          </w:p>
        </w:tc>
      </w:tr>
      <w:tr>
        <w:trPr>
          <w:cantSplit/>
        </w:trPr>
        <w:tc>
          <w:tcPr>
            <w:tcW w:type="dxa" w:w="2041"/>
            <w:vAlign w:val="top"/>
          </w:tcPr>
          <w:p>
            <w:pPr>
              <w:spacing w:after="20" w:line="252" w:lineRule="auto"/>
            </w:pPr>
            <w:r>
              <w:rPr>
                <w:b w:val="0"/>
                <w:i w:val="0"/>
                <w:sz w:val="15"/>
              </w:rPr>
              <w:t>notification</w:t>
            </w:r>
          </w:p>
        </w:tc>
        <w:tc>
          <w:tcPr>
            <w:tcW w:type="dxa" w:w="4309"/>
            <w:vAlign w:val="top"/>
          </w:tcPr>
          <w:p>
            <w:pPr>
              <w:spacing w:after="20" w:line="252" w:lineRule="auto"/>
            </w:pPr>
            <w:r>
              <w:rPr>
                <w:b w:val="0"/>
                <w:i w:val="0"/>
                <w:sz w:val="15"/>
              </w:rPr>
              <w:t>notification_user_id_channel_read_at_idx</w:t>
            </w:r>
          </w:p>
        </w:tc>
        <w:tc>
          <w:tcPr>
            <w:tcW w:type="dxa" w:w="2835"/>
            <w:vAlign w:val="top"/>
          </w:tcPr>
          <w:p>
            <w:pPr>
              <w:spacing w:after="20" w:line="252" w:lineRule="auto"/>
            </w:pPr>
            <w:r>
              <w:rPr>
                <w:b w:val="0"/>
                <w:i w:val="0"/>
                <w:sz w:val="15"/>
              </w:rPr>
              <w:t>user_id, channel, read_at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Finds child rows of a parent; supports the foreign key</w:t>
            </w:r>
          </w:p>
        </w:tc>
      </w:tr>
      <w:tr>
        <w:trPr>
          <w:cantSplit/>
        </w:trPr>
        <w:tc>
          <w:tcPr>
            <w:tcW w:type="dxa" w:w="2041"/>
            <w:vAlign w:val="top"/>
            <w:shd w:val="clear" w:color="auto" w:fill="FDF0F7"/>
          </w:tcPr>
          <w:p>
            <w:pPr>
              <w:spacing w:after="20" w:line="252" w:lineRule="auto"/>
            </w:pPr>
            <w:r>
              <w:rPr>
                <w:b w:val="0"/>
                <w:i w:val="0"/>
                <w:sz w:val="15"/>
              </w:rPr>
              <w:t>audit_log</w:t>
            </w:r>
          </w:p>
        </w:tc>
        <w:tc>
          <w:tcPr>
            <w:tcW w:type="dxa" w:w="4309"/>
            <w:vAlign w:val="top"/>
            <w:shd w:val="clear" w:color="auto" w:fill="FDF0F7"/>
          </w:tcPr>
          <w:p>
            <w:pPr>
              <w:spacing w:after="20" w:line="252" w:lineRule="auto"/>
            </w:pPr>
            <w:r>
              <w:rPr>
                <w:b w:val="0"/>
                <w:i w:val="0"/>
                <w:sz w:val="15"/>
              </w:rPr>
              <w:t>audit_log_pkey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audit_log</w:t>
            </w:r>
          </w:p>
        </w:tc>
        <w:tc>
          <w:tcPr>
            <w:tcW w:type="dxa" w:w="4309"/>
            <w:vAlign w:val="top"/>
          </w:tcPr>
          <w:p>
            <w:pPr>
              <w:spacing w:after="20" w:line="252" w:lineRule="auto"/>
            </w:pPr>
            <w:r>
              <w:rPr>
                <w:b w:val="0"/>
                <w:i w:val="0"/>
                <w:sz w:val="15"/>
              </w:rPr>
              <w:t>audit_log_action_idx</w:t>
            </w:r>
          </w:p>
        </w:tc>
        <w:tc>
          <w:tcPr>
            <w:tcW w:type="dxa" w:w="2835"/>
            <w:vAlign w:val="top"/>
          </w:tcPr>
          <w:p>
            <w:pPr>
              <w:spacing w:after="20" w:line="252" w:lineRule="auto"/>
            </w:pPr>
            <w:r>
              <w:rPr>
                <w:b w:val="0"/>
                <w:i w:val="0"/>
                <w:sz w:val="15"/>
              </w:rPr>
              <w:t>action</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action</w:t>
            </w:r>
          </w:p>
        </w:tc>
      </w:tr>
      <w:tr>
        <w:trPr>
          <w:cantSplit/>
        </w:trPr>
        <w:tc>
          <w:tcPr>
            <w:tcW w:type="dxa" w:w="2041"/>
            <w:vAlign w:val="top"/>
            <w:shd w:val="clear" w:color="auto" w:fill="FDF0F7"/>
          </w:tcPr>
          <w:p>
            <w:pPr>
              <w:spacing w:after="20" w:line="252" w:lineRule="auto"/>
            </w:pPr>
            <w:r>
              <w:rPr>
                <w:b w:val="0"/>
                <w:i w:val="0"/>
                <w:sz w:val="15"/>
              </w:rPr>
              <w:t>audit_log</w:t>
            </w:r>
          </w:p>
        </w:tc>
        <w:tc>
          <w:tcPr>
            <w:tcW w:type="dxa" w:w="4309"/>
            <w:vAlign w:val="top"/>
            <w:shd w:val="clear" w:color="auto" w:fill="FDF0F7"/>
          </w:tcPr>
          <w:p>
            <w:pPr>
              <w:spacing w:after="20" w:line="252" w:lineRule="auto"/>
            </w:pPr>
            <w:r>
              <w:rPr>
                <w:b w:val="0"/>
                <w:i w:val="0"/>
                <w:sz w:val="15"/>
              </w:rPr>
              <w:t>audit_log_actor_id_occurred_at_idx</w:t>
            </w:r>
          </w:p>
        </w:tc>
        <w:tc>
          <w:tcPr>
            <w:tcW w:type="dxa" w:w="2835"/>
            <w:vAlign w:val="top"/>
            <w:shd w:val="clear" w:color="auto" w:fill="FDF0F7"/>
          </w:tcPr>
          <w:p>
            <w:pPr>
              <w:spacing w:after="20" w:line="252" w:lineRule="auto"/>
            </w:pPr>
            <w:r>
              <w:rPr>
                <w:b w:val="0"/>
                <w:i w:val="0"/>
                <w:sz w:val="15"/>
              </w:rPr>
              <w:t>actor_id, occurred_at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actor_id, occurred_at</w:t>
            </w:r>
          </w:p>
        </w:tc>
      </w:tr>
      <w:tr>
        <w:trPr>
          <w:cantSplit/>
        </w:trPr>
        <w:tc>
          <w:tcPr>
            <w:tcW w:type="dxa" w:w="2041"/>
            <w:vAlign w:val="top"/>
          </w:tcPr>
          <w:p>
            <w:pPr>
              <w:spacing w:after="20" w:line="252" w:lineRule="auto"/>
            </w:pPr>
            <w:r>
              <w:rPr>
                <w:b w:val="0"/>
                <w:i w:val="0"/>
                <w:sz w:val="15"/>
              </w:rPr>
              <w:t>audit_log</w:t>
            </w:r>
          </w:p>
        </w:tc>
        <w:tc>
          <w:tcPr>
            <w:tcW w:type="dxa" w:w="4309"/>
            <w:vAlign w:val="top"/>
          </w:tcPr>
          <w:p>
            <w:pPr>
              <w:spacing w:after="20" w:line="252" w:lineRule="auto"/>
            </w:pPr>
            <w:r>
              <w:rPr>
                <w:b w:val="0"/>
                <w:i w:val="0"/>
                <w:sz w:val="15"/>
              </w:rPr>
              <w:t>audit_log_entity_type_entity_id_idx</w:t>
            </w:r>
          </w:p>
        </w:tc>
        <w:tc>
          <w:tcPr>
            <w:tcW w:type="dxa" w:w="2835"/>
            <w:vAlign w:val="top"/>
          </w:tcPr>
          <w:p>
            <w:pPr>
              <w:spacing w:after="20" w:line="252" w:lineRule="auto"/>
            </w:pPr>
            <w:r>
              <w:rPr>
                <w:b w:val="0"/>
                <w:i w:val="0"/>
                <w:sz w:val="15"/>
              </w:rPr>
              <w:t>entity_type, entity_id</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entity_type, entity_id</w:t>
            </w:r>
          </w:p>
        </w:tc>
      </w:tr>
      <w:tr>
        <w:trPr>
          <w:cantSplit/>
        </w:trPr>
        <w:tc>
          <w:tcPr>
            <w:tcW w:type="dxa" w:w="2041"/>
            <w:vAlign w:val="top"/>
            <w:shd w:val="clear" w:color="auto" w:fill="FDF0F7"/>
          </w:tcPr>
          <w:p>
            <w:pPr>
              <w:spacing w:after="20" w:line="252" w:lineRule="auto"/>
            </w:pPr>
            <w:r>
              <w:rPr>
                <w:b w:val="0"/>
                <w:i w:val="0"/>
                <w:sz w:val="15"/>
              </w:rPr>
              <w:t>audit_log</w:t>
            </w:r>
          </w:p>
        </w:tc>
        <w:tc>
          <w:tcPr>
            <w:tcW w:type="dxa" w:w="4309"/>
            <w:vAlign w:val="top"/>
            <w:shd w:val="clear" w:color="auto" w:fill="FDF0F7"/>
          </w:tcPr>
          <w:p>
            <w:pPr>
              <w:spacing w:after="20" w:line="252" w:lineRule="auto"/>
            </w:pPr>
            <w:r>
              <w:rPr>
                <w:b w:val="0"/>
                <w:i w:val="0"/>
                <w:sz w:val="15"/>
              </w:rPr>
              <w:t>audit_log_occurred_at_idx</w:t>
            </w:r>
          </w:p>
        </w:tc>
        <w:tc>
          <w:tcPr>
            <w:tcW w:type="dxa" w:w="2835"/>
            <w:vAlign w:val="top"/>
            <w:shd w:val="clear" w:color="auto" w:fill="FDF0F7"/>
          </w:tcPr>
          <w:p>
            <w:pPr>
              <w:spacing w:after="20" w:line="252" w:lineRule="auto"/>
            </w:pPr>
            <w:r>
              <w:rPr>
                <w:b w:val="0"/>
                <w:i w:val="0"/>
                <w:sz w:val="15"/>
              </w:rPr>
              <w:t>occurred_at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occurred_at</w:t>
            </w:r>
          </w:p>
        </w:tc>
      </w:tr>
      <w:tr>
        <w:trPr>
          <w:cantSplit/>
        </w:trPr>
        <w:tc>
          <w:tcPr>
            <w:tcW w:type="dxa" w:w="2041"/>
            <w:vAlign w:val="top"/>
          </w:tcPr>
          <w:p>
            <w:pPr>
              <w:spacing w:after="20" w:line="252" w:lineRule="auto"/>
            </w:pPr>
            <w:r>
              <w:rPr>
                <w:b w:val="0"/>
                <w:i w:val="0"/>
                <w:sz w:val="15"/>
              </w:rPr>
              <w:t>config_parameter</w:t>
            </w:r>
          </w:p>
        </w:tc>
        <w:tc>
          <w:tcPr>
            <w:tcW w:type="dxa" w:w="4309"/>
            <w:vAlign w:val="top"/>
          </w:tcPr>
          <w:p>
            <w:pPr>
              <w:spacing w:after="20" w:line="252" w:lineRule="auto"/>
            </w:pPr>
            <w:r>
              <w:rPr>
                <w:b w:val="0"/>
                <w:i w:val="0"/>
                <w:sz w:val="15"/>
              </w:rPr>
              <w:t>config_parameter_pkey</w:t>
            </w:r>
          </w:p>
        </w:tc>
        <w:tc>
          <w:tcPr>
            <w:tcW w:type="dxa" w:w="2835"/>
            <w:vAlign w:val="top"/>
          </w:tcPr>
          <w:p>
            <w:pPr>
              <w:spacing w:after="20" w:line="252" w:lineRule="auto"/>
            </w:pPr>
            <w:r>
              <w:rPr>
                <w:b w:val="0"/>
                <w:i w:val="0"/>
                <w:sz w:val="15"/>
              </w:rPr>
              <w:t>key</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code_item</w:t>
            </w:r>
          </w:p>
        </w:tc>
        <w:tc>
          <w:tcPr>
            <w:tcW w:type="dxa" w:w="4309"/>
            <w:vAlign w:val="top"/>
            <w:shd w:val="clear" w:color="auto" w:fill="FDF0F7"/>
          </w:tcPr>
          <w:p>
            <w:pPr>
              <w:spacing w:after="20" w:line="252" w:lineRule="auto"/>
            </w:pPr>
            <w:r>
              <w:rPr>
                <w:b w:val="0"/>
                <w:i w:val="0"/>
                <w:sz w:val="15"/>
              </w:rPr>
              <w:t>code_item_pkey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code_item</w:t>
            </w:r>
          </w:p>
        </w:tc>
        <w:tc>
          <w:tcPr>
            <w:tcW w:type="dxa" w:w="4309"/>
            <w:vAlign w:val="top"/>
          </w:tcPr>
          <w:p>
            <w:pPr>
              <w:spacing w:after="20" w:line="252" w:lineRule="auto"/>
            </w:pPr>
            <w:r>
              <w:rPr>
                <w:b w:val="0"/>
                <w:i w:val="0"/>
                <w:sz w:val="15"/>
              </w:rPr>
              <w:t>code_item_category_code_key</w:t>
            </w:r>
          </w:p>
        </w:tc>
        <w:tc>
          <w:tcPr>
            <w:tcW w:type="dxa" w:w="2835"/>
            <w:vAlign w:val="top"/>
          </w:tcPr>
          <w:p>
            <w:pPr>
              <w:spacing w:after="20" w:line="252" w:lineRule="auto"/>
            </w:pPr>
            <w:r>
              <w:rPr>
                <w:b w:val="0"/>
                <w:i w:val="0"/>
                <w:sz w:val="15"/>
              </w:rPr>
              <w:t>category, code</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category + code</w:t>
            </w:r>
          </w:p>
        </w:tc>
      </w:tr>
      <w:tr>
        <w:trPr>
          <w:cantSplit/>
        </w:trPr>
        <w:tc>
          <w:tcPr>
            <w:tcW w:type="dxa" w:w="2041"/>
            <w:vAlign w:val="top"/>
            <w:shd w:val="clear" w:color="auto" w:fill="FDF0F7"/>
          </w:tcPr>
          <w:p>
            <w:pPr>
              <w:spacing w:after="20" w:line="252" w:lineRule="auto"/>
            </w:pPr>
            <w:r>
              <w:rPr>
                <w:b w:val="0"/>
                <w:i w:val="0"/>
                <w:sz w:val="15"/>
              </w:rPr>
              <w:t>outbox_message</w:t>
            </w:r>
          </w:p>
        </w:tc>
        <w:tc>
          <w:tcPr>
            <w:tcW w:type="dxa" w:w="4309"/>
            <w:vAlign w:val="top"/>
            <w:shd w:val="clear" w:color="auto" w:fill="FDF0F7"/>
          </w:tcPr>
          <w:p>
            <w:pPr>
              <w:spacing w:after="20" w:line="252" w:lineRule="auto"/>
            </w:pPr>
            <w:r>
              <w:rPr>
                <w:b w:val="0"/>
                <w:i w:val="0"/>
                <w:sz w:val="15"/>
              </w:rPr>
              <w:t>outbox_message_pkey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outbox_message</w:t>
            </w:r>
          </w:p>
        </w:tc>
        <w:tc>
          <w:tcPr>
            <w:tcW w:type="dxa" w:w="4309"/>
            <w:vAlign w:val="top"/>
          </w:tcPr>
          <w:p>
            <w:pPr>
              <w:spacing w:after="20" w:line="252" w:lineRule="auto"/>
            </w:pPr>
            <w:r>
              <w:rPr>
                <w:b w:val="0"/>
                <w:i w:val="0"/>
                <w:sz w:val="15"/>
              </w:rPr>
              <w:t>outbox_message_status_next_attempt_at_idx</w:t>
            </w:r>
          </w:p>
        </w:tc>
        <w:tc>
          <w:tcPr>
            <w:tcW w:type="dxa" w:w="2835"/>
            <w:vAlign w:val="top"/>
          </w:tcPr>
          <w:p>
            <w:pPr>
              <w:spacing w:after="20" w:line="252" w:lineRule="auto"/>
            </w:pPr>
            <w:r>
              <w:rPr>
                <w:b w:val="0"/>
                <w:i w:val="0"/>
                <w:sz w:val="15"/>
              </w:rPr>
              <w:t>status, next_attempt_at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status, next_attempt_at</w:t>
            </w:r>
          </w:p>
        </w:tc>
      </w:tr>
      <w:tr>
        <w:trPr>
          <w:cantSplit/>
        </w:trPr>
        <w:tc>
          <w:tcPr>
            <w:tcW w:type="dxa" w:w="2041"/>
            <w:vAlign w:val="top"/>
            <w:shd w:val="clear" w:color="auto" w:fill="FDF0F7"/>
          </w:tcPr>
          <w:p>
            <w:pPr>
              <w:spacing w:after="20" w:line="252" w:lineRule="auto"/>
            </w:pPr>
            <w:r>
              <w:rPr>
                <w:b w:val="0"/>
                <w:i w:val="0"/>
                <w:sz w:val="15"/>
              </w:rPr>
              <w:t>outbox_message</w:t>
            </w:r>
          </w:p>
        </w:tc>
        <w:tc>
          <w:tcPr>
            <w:tcW w:type="dxa" w:w="4309"/>
            <w:vAlign w:val="top"/>
            <w:shd w:val="clear" w:color="auto" w:fill="FDF0F7"/>
          </w:tcPr>
          <w:p>
            <w:pPr>
              <w:spacing w:after="20" w:line="252" w:lineRule="auto"/>
            </w:pPr>
            <w:r>
              <w:rPr>
                <w:b w:val="0"/>
                <w:i w:val="0"/>
                <w:sz w:val="15"/>
              </w:rPr>
              <w:t>outbox_message_system_created_at_idx</w:t>
            </w:r>
          </w:p>
        </w:tc>
        <w:tc>
          <w:tcPr>
            <w:tcW w:type="dxa" w:w="2835"/>
            <w:vAlign w:val="top"/>
            <w:shd w:val="clear" w:color="auto" w:fill="FDF0F7"/>
          </w:tcPr>
          <w:p>
            <w:pPr>
              <w:spacing w:after="20" w:line="252" w:lineRule="auto"/>
            </w:pPr>
            <w:r>
              <w:rPr>
                <w:b w:val="0"/>
                <w:i w:val="0"/>
                <w:sz w:val="15"/>
              </w:rPr>
              <w:t>system, created_at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system, created_at</w:t>
            </w:r>
          </w:p>
        </w:tc>
      </w:tr>
      <w:tr>
        <w:trPr>
          <w:cantSplit/>
        </w:trPr>
        <w:tc>
          <w:tcPr>
            <w:tcW w:type="dxa" w:w="2041"/>
            <w:vAlign w:val="top"/>
          </w:tcPr>
          <w:p>
            <w:pPr>
              <w:spacing w:after="20" w:line="252" w:lineRule="auto"/>
            </w:pPr>
            <w:r>
              <w:rPr>
                <w:b w:val="0"/>
                <w:i w:val="0"/>
                <w:sz w:val="15"/>
              </w:rPr>
              <w:t>integration_log</w:t>
            </w:r>
          </w:p>
        </w:tc>
        <w:tc>
          <w:tcPr>
            <w:tcW w:type="dxa" w:w="4309"/>
            <w:vAlign w:val="top"/>
          </w:tcPr>
          <w:p>
            <w:pPr>
              <w:spacing w:after="20" w:line="252" w:lineRule="auto"/>
            </w:pPr>
            <w:r>
              <w:rPr>
                <w:b w:val="0"/>
                <w:i w:val="0"/>
                <w:sz w:val="15"/>
              </w:rPr>
              <w:t>integration_log_pkey</w:t>
            </w:r>
          </w:p>
        </w:tc>
        <w:tc>
          <w:tcPr>
            <w:tcW w:type="dxa" w:w="2835"/>
            <w:vAlign w:val="top"/>
          </w:tcPr>
          <w:p>
            <w:pPr>
              <w:spacing w:after="20" w:line="252" w:lineRule="auto"/>
            </w:pPr>
            <w:r>
              <w:rPr>
                <w:b w:val="0"/>
                <w:i w:val="0"/>
                <w:sz w:val="15"/>
              </w:rPr>
              <w:t>id</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Primary key</w:t>
            </w:r>
          </w:p>
        </w:tc>
      </w:tr>
      <w:tr>
        <w:trPr>
          <w:cantSplit/>
        </w:trPr>
        <w:tc>
          <w:tcPr>
            <w:tcW w:type="dxa" w:w="2041"/>
            <w:vAlign w:val="top"/>
            <w:shd w:val="clear" w:color="auto" w:fill="FDF0F7"/>
          </w:tcPr>
          <w:p>
            <w:pPr>
              <w:spacing w:after="20" w:line="252" w:lineRule="auto"/>
            </w:pPr>
            <w:r>
              <w:rPr>
                <w:b w:val="0"/>
                <w:i w:val="0"/>
                <w:sz w:val="15"/>
              </w:rPr>
              <w:t>integration_log</w:t>
            </w:r>
          </w:p>
        </w:tc>
        <w:tc>
          <w:tcPr>
            <w:tcW w:type="dxa" w:w="4309"/>
            <w:vAlign w:val="top"/>
            <w:shd w:val="clear" w:color="auto" w:fill="FDF0F7"/>
          </w:tcPr>
          <w:p>
            <w:pPr>
              <w:spacing w:after="20" w:line="252" w:lineRule="auto"/>
            </w:pPr>
            <w:r>
              <w:rPr>
                <w:b w:val="0"/>
                <w:i w:val="0"/>
                <w:sz w:val="15"/>
              </w:rPr>
              <w:t>integration_log_success_created_at_idx</w:t>
            </w:r>
          </w:p>
        </w:tc>
        <w:tc>
          <w:tcPr>
            <w:tcW w:type="dxa" w:w="2835"/>
            <w:vAlign w:val="top"/>
            <w:shd w:val="clear" w:color="auto" w:fill="FDF0F7"/>
          </w:tcPr>
          <w:p>
            <w:pPr>
              <w:spacing w:after="20" w:line="252" w:lineRule="auto"/>
            </w:pPr>
            <w:r>
              <w:rPr>
                <w:b w:val="0"/>
                <w:i w:val="0"/>
                <w:sz w:val="15"/>
              </w:rPr>
              <w:t>success, created_at</w:t>
            </w:r>
          </w:p>
        </w:tc>
        <w:tc>
          <w:tcPr>
            <w:tcW w:type="dxa" w:w="794"/>
            <w:vAlign w:val="top"/>
            <w:shd w:val="clear" w:color="auto" w:fill="FDF0F7"/>
          </w:tcPr>
          <w:p>
            <w:pPr>
              <w:spacing w:after="20" w:line="252" w:lineRule="auto"/>
            </w:pPr>
            <w:r>
              <w:rPr>
                <w:b w:val="0"/>
                <w:i w:val="0"/>
                <w:sz w:val="15"/>
              </w:rPr>
              <w:t>No</w:t>
            </w:r>
          </w:p>
        </w:tc>
        <w:tc>
          <w:tcPr>
            <w:tcW w:type="dxa" w:w="4592"/>
            <w:vAlign w:val="top"/>
            <w:shd w:val="clear" w:color="auto" w:fill="FDF0F7"/>
          </w:tcPr>
          <w:p>
            <w:pPr>
              <w:spacing w:after="20" w:line="252" w:lineRule="auto"/>
            </w:pPr>
            <w:r>
              <w:rPr>
                <w:b w:val="0"/>
                <w:i w:val="0"/>
                <w:sz w:val="15"/>
              </w:rPr>
              <w:t>Supports filtering and sorting on success, created_at</w:t>
            </w:r>
          </w:p>
        </w:tc>
      </w:tr>
      <w:tr>
        <w:trPr>
          <w:cantSplit/>
        </w:trPr>
        <w:tc>
          <w:tcPr>
            <w:tcW w:type="dxa" w:w="2041"/>
            <w:vAlign w:val="top"/>
          </w:tcPr>
          <w:p>
            <w:pPr>
              <w:spacing w:after="20" w:line="252" w:lineRule="auto"/>
            </w:pPr>
            <w:r>
              <w:rPr>
                <w:b w:val="0"/>
                <w:i w:val="0"/>
                <w:sz w:val="15"/>
              </w:rPr>
              <w:t>integration_log</w:t>
            </w:r>
          </w:p>
        </w:tc>
        <w:tc>
          <w:tcPr>
            <w:tcW w:type="dxa" w:w="4309"/>
            <w:vAlign w:val="top"/>
          </w:tcPr>
          <w:p>
            <w:pPr>
              <w:spacing w:after="20" w:line="252" w:lineRule="auto"/>
            </w:pPr>
            <w:r>
              <w:rPr>
                <w:b w:val="0"/>
                <w:i w:val="0"/>
                <w:sz w:val="15"/>
              </w:rPr>
              <w:t>integration_log_system_created_at_idx</w:t>
            </w:r>
          </w:p>
        </w:tc>
        <w:tc>
          <w:tcPr>
            <w:tcW w:type="dxa" w:w="2835"/>
            <w:vAlign w:val="top"/>
          </w:tcPr>
          <w:p>
            <w:pPr>
              <w:spacing w:after="20" w:line="252" w:lineRule="auto"/>
            </w:pPr>
            <w:r>
              <w:rPr>
                <w:b w:val="0"/>
                <w:i w:val="0"/>
                <w:sz w:val="15"/>
              </w:rPr>
              <w:t>system, created_at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system, created_at</w:t>
            </w:r>
          </w:p>
        </w:tc>
      </w:tr>
      <w:tr>
        <w:trPr>
          <w:cantSplit/>
        </w:trPr>
        <w:tc>
          <w:tcPr>
            <w:tcW w:type="dxa" w:w="2041"/>
            <w:vAlign w:val="top"/>
            <w:shd w:val="clear" w:color="auto" w:fill="FDF0F7"/>
          </w:tcPr>
          <w:p>
            <w:pPr>
              <w:spacing w:after="20" w:line="252" w:lineRule="auto"/>
            </w:pPr>
            <w:r>
              <w:rPr>
                <w:b w:val="0"/>
                <w:i w:val="0"/>
                <w:sz w:val="15"/>
              </w:rPr>
              <w:t>reconciliation_run</w:t>
            </w:r>
          </w:p>
        </w:tc>
        <w:tc>
          <w:tcPr>
            <w:tcW w:type="dxa" w:w="4309"/>
            <w:vAlign w:val="top"/>
            <w:shd w:val="clear" w:color="auto" w:fill="FDF0F7"/>
          </w:tcPr>
          <w:p>
            <w:pPr>
              <w:spacing w:after="20" w:line="252" w:lineRule="auto"/>
            </w:pPr>
            <w:r>
              <w:rPr>
                <w:b w:val="0"/>
                <w:i w:val="0"/>
                <w:sz w:val="15"/>
              </w:rPr>
              <w:t>reconciliation_run_pkey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reconciliation_run</w:t>
            </w:r>
          </w:p>
        </w:tc>
        <w:tc>
          <w:tcPr>
            <w:tcW w:type="dxa" w:w="4309"/>
            <w:vAlign w:val="top"/>
          </w:tcPr>
          <w:p>
            <w:pPr>
              <w:spacing w:after="20" w:line="252" w:lineRule="auto"/>
            </w:pPr>
            <w:r>
              <w:rPr>
                <w:b w:val="0"/>
                <w:i w:val="0"/>
                <w:sz w:val="15"/>
              </w:rPr>
              <w:t>reconciliation_run_business_date_system_idx</w:t>
            </w:r>
          </w:p>
        </w:tc>
        <w:tc>
          <w:tcPr>
            <w:tcW w:type="dxa" w:w="2835"/>
            <w:vAlign w:val="top"/>
          </w:tcPr>
          <w:p>
            <w:pPr>
              <w:spacing w:after="20" w:line="252" w:lineRule="auto"/>
            </w:pPr>
            <w:r>
              <w:rPr>
                <w:b w:val="0"/>
                <w:i w:val="0"/>
                <w:sz w:val="15"/>
              </w:rPr>
              <w:t>business_date, system</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business_date, system</w:t>
            </w:r>
          </w:p>
        </w:tc>
      </w:tr>
      <w:tr>
        <w:trPr>
          <w:cantSplit/>
        </w:trPr>
        <w:tc>
          <w:tcPr>
            <w:tcW w:type="dxa" w:w="2041"/>
            <w:vAlign w:val="top"/>
            <w:shd w:val="clear" w:color="auto" w:fill="FDF0F7"/>
          </w:tcPr>
          <w:p>
            <w:pPr>
              <w:spacing w:after="20" w:line="252" w:lineRule="auto"/>
            </w:pPr>
            <w:r>
              <w:rPr>
                <w:b w:val="0"/>
                <w:i w:val="0"/>
                <w:sz w:val="15"/>
              </w:rPr>
              <w:t>eod_run</w:t>
            </w:r>
          </w:p>
        </w:tc>
        <w:tc>
          <w:tcPr>
            <w:tcW w:type="dxa" w:w="4309"/>
            <w:vAlign w:val="top"/>
            <w:shd w:val="clear" w:color="auto" w:fill="FDF0F7"/>
          </w:tcPr>
          <w:p>
            <w:pPr>
              <w:spacing w:after="20" w:line="252" w:lineRule="auto"/>
            </w:pPr>
            <w:r>
              <w:rPr>
                <w:b w:val="0"/>
                <w:i w:val="0"/>
                <w:sz w:val="15"/>
              </w:rPr>
              <w:t>eod_run_pkey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eod_run</w:t>
            </w:r>
          </w:p>
        </w:tc>
        <w:tc>
          <w:tcPr>
            <w:tcW w:type="dxa" w:w="4309"/>
            <w:vAlign w:val="top"/>
          </w:tcPr>
          <w:p>
            <w:pPr>
              <w:spacing w:after="20" w:line="252" w:lineRule="auto"/>
            </w:pPr>
            <w:r>
              <w:rPr>
                <w:b w:val="0"/>
                <w:i w:val="0"/>
                <w:sz w:val="15"/>
              </w:rPr>
              <w:t>eod_run_business_date_key</w:t>
            </w:r>
          </w:p>
        </w:tc>
        <w:tc>
          <w:tcPr>
            <w:tcW w:type="dxa" w:w="2835"/>
            <w:vAlign w:val="top"/>
          </w:tcPr>
          <w:p>
            <w:pPr>
              <w:spacing w:after="20" w:line="252" w:lineRule="auto"/>
            </w:pPr>
            <w:r>
              <w:rPr>
                <w:b w:val="0"/>
                <w:i w:val="0"/>
                <w:sz w:val="15"/>
              </w:rPr>
              <w:t>business_date</w:t>
            </w:r>
          </w:p>
        </w:tc>
        <w:tc>
          <w:tcPr>
            <w:tcW w:type="dxa" w:w="794"/>
            <w:vAlign w:val="top"/>
          </w:tcPr>
          <w:p>
            <w:pPr>
              <w:spacing w:after="20" w:line="252" w:lineRule="auto"/>
            </w:pPr>
            <w:r>
              <w:rPr>
                <w:b w:val="0"/>
                <w:i w:val="0"/>
                <w:sz w:val="15"/>
              </w:rPr>
              <w:t>Yes</w:t>
            </w:r>
          </w:p>
        </w:tc>
        <w:tc>
          <w:tcPr>
            <w:tcW w:type="dxa" w:w="4592"/>
            <w:vAlign w:val="top"/>
          </w:tcPr>
          <w:p>
            <w:pPr>
              <w:spacing w:after="20" w:line="252" w:lineRule="auto"/>
            </w:pPr>
            <w:r>
              <w:rPr>
                <w:b w:val="0"/>
                <w:i w:val="0"/>
                <w:sz w:val="15"/>
              </w:rPr>
              <w:t>Enforces uniqueness of business_date</w:t>
            </w:r>
          </w:p>
        </w:tc>
      </w:tr>
      <w:tr>
        <w:trPr>
          <w:cantSplit/>
        </w:trPr>
        <w:tc>
          <w:tcPr>
            <w:tcW w:type="dxa" w:w="2041"/>
            <w:vAlign w:val="top"/>
            <w:shd w:val="clear" w:color="auto" w:fill="FDF0F7"/>
          </w:tcPr>
          <w:p>
            <w:pPr>
              <w:spacing w:after="20" w:line="252" w:lineRule="auto"/>
            </w:pPr>
            <w:r>
              <w:rPr>
                <w:b w:val="0"/>
                <w:i w:val="0"/>
                <w:sz w:val="15"/>
              </w:rPr>
              <w:t>report_schedule</w:t>
            </w:r>
          </w:p>
        </w:tc>
        <w:tc>
          <w:tcPr>
            <w:tcW w:type="dxa" w:w="4309"/>
            <w:vAlign w:val="top"/>
            <w:shd w:val="clear" w:color="auto" w:fill="FDF0F7"/>
          </w:tcPr>
          <w:p>
            <w:pPr>
              <w:spacing w:after="20" w:line="252" w:lineRule="auto"/>
            </w:pPr>
            <w:r>
              <w:rPr>
                <w:b w:val="0"/>
                <w:i w:val="0"/>
                <w:sz w:val="15"/>
              </w:rPr>
              <w:t>report_schedule_pkey</w:t>
            </w:r>
          </w:p>
        </w:tc>
        <w:tc>
          <w:tcPr>
            <w:tcW w:type="dxa" w:w="2835"/>
            <w:vAlign w:val="top"/>
            <w:shd w:val="clear" w:color="auto" w:fill="FDF0F7"/>
          </w:tcPr>
          <w:p>
            <w:pPr>
              <w:spacing w:after="20" w:line="252" w:lineRule="auto"/>
            </w:pPr>
            <w:r>
              <w:rPr>
                <w:b w:val="0"/>
                <w:i w:val="0"/>
                <w:sz w:val="15"/>
              </w:rPr>
              <w:t>id</w:t>
            </w:r>
          </w:p>
        </w:tc>
        <w:tc>
          <w:tcPr>
            <w:tcW w:type="dxa" w:w="794"/>
            <w:vAlign w:val="top"/>
            <w:shd w:val="clear" w:color="auto" w:fill="FDF0F7"/>
          </w:tcPr>
          <w:p>
            <w:pPr>
              <w:spacing w:after="20" w:line="252" w:lineRule="auto"/>
            </w:pPr>
            <w:r>
              <w:rPr>
                <w:b w:val="0"/>
                <w:i w:val="0"/>
                <w:sz w:val="15"/>
              </w:rPr>
              <w:t>Yes</w:t>
            </w:r>
          </w:p>
        </w:tc>
        <w:tc>
          <w:tcPr>
            <w:tcW w:type="dxa" w:w="4592"/>
            <w:vAlign w:val="top"/>
            <w:shd w:val="clear" w:color="auto" w:fill="FDF0F7"/>
          </w:tcPr>
          <w:p>
            <w:pPr>
              <w:spacing w:after="20" w:line="252" w:lineRule="auto"/>
            </w:pPr>
            <w:r>
              <w:rPr>
                <w:b w:val="0"/>
                <w:i w:val="0"/>
                <w:sz w:val="15"/>
              </w:rPr>
              <w:t>Primary key</w:t>
            </w:r>
          </w:p>
        </w:tc>
      </w:tr>
      <w:tr>
        <w:trPr>
          <w:cantSplit/>
        </w:trPr>
        <w:tc>
          <w:tcPr>
            <w:tcW w:type="dxa" w:w="2041"/>
            <w:vAlign w:val="top"/>
          </w:tcPr>
          <w:p>
            <w:pPr>
              <w:spacing w:after="20" w:line="252" w:lineRule="auto"/>
            </w:pPr>
            <w:r>
              <w:rPr>
                <w:b w:val="0"/>
                <w:i w:val="0"/>
                <w:sz w:val="15"/>
              </w:rPr>
              <w:t>report_schedule</w:t>
            </w:r>
          </w:p>
        </w:tc>
        <w:tc>
          <w:tcPr>
            <w:tcW w:type="dxa" w:w="4309"/>
            <w:vAlign w:val="top"/>
          </w:tcPr>
          <w:p>
            <w:pPr>
              <w:spacing w:after="20" w:line="252" w:lineRule="auto"/>
            </w:pPr>
            <w:r>
              <w:rPr>
                <w:b w:val="0"/>
                <w:i w:val="0"/>
                <w:sz w:val="15"/>
              </w:rPr>
              <w:t>report_schedule_active_next_run_at_idx</w:t>
            </w:r>
          </w:p>
        </w:tc>
        <w:tc>
          <w:tcPr>
            <w:tcW w:type="dxa" w:w="2835"/>
            <w:vAlign w:val="top"/>
          </w:tcPr>
          <w:p>
            <w:pPr>
              <w:spacing w:after="20" w:line="252" w:lineRule="auto"/>
            </w:pPr>
            <w:r>
              <w:rPr>
                <w:b w:val="0"/>
                <w:i w:val="0"/>
                <w:sz w:val="15"/>
              </w:rPr>
              <w:t>active, next_run_at</w:t>
            </w:r>
          </w:p>
        </w:tc>
        <w:tc>
          <w:tcPr>
            <w:tcW w:type="dxa" w:w="794"/>
            <w:vAlign w:val="top"/>
          </w:tcPr>
          <w:p>
            <w:pPr>
              <w:spacing w:after="20" w:line="252" w:lineRule="auto"/>
            </w:pPr>
            <w:r>
              <w:rPr>
                <w:b w:val="0"/>
                <w:i w:val="0"/>
                <w:sz w:val="15"/>
              </w:rPr>
              <w:t>No</w:t>
            </w:r>
          </w:p>
        </w:tc>
        <w:tc>
          <w:tcPr>
            <w:tcW w:type="dxa" w:w="4592"/>
            <w:vAlign w:val="top"/>
          </w:tcPr>
          <w:p>
            <w:pPr>
              <w:spacing w:after="20" w:line="252" w:lineRule="auto"/>
            </w:pPr>
            <w:r>
              <w:rPr>
                <w:b w:val="0"/>
                <w:i w:val="0"/>
                <w:sz w:val="15"/>
              </w:rPr>
              <w:t>Supports filtering and sorting on active, next_run_at</w:t>
            </w:r>
          </w:p>
        </w:tc>
      </w:tr>
    </w:tbl>
    <w:p>
      <w:pPr>
        <w:pStyle w:val="Caption"/>
        <w:jc w:val="center"/>
      </w:pPr>
      <w:r>
        <w:rPr>
          <w:b w:val="0"/>
          <w:i w:val="0"/>
        </w:rPr>
        <w:t>Table 4: Indexes</w:t>
      </w:r>
    </w:p>
    <w:p>
      <w:pPr>
        <w:pStyle w:val="Heading1"/>
        <w:pageBreakBefore/>
        <w:pBdr>
          <w:bottom w:val="single" w:sz="12" w:space="4" w:color="F58220"/>
        </w:pBdr>
      </w:pPr>
      <w:r>
        <w:t>5. Enumerations</w:t>
      </w:r>
    </w:p>
    <w:p>
      <w:pPr>
        <w:keepNext w:val="0"/>
      </w:pPr>
      <w:r>
        <w:rPr>
          <w:b w:val="0"/>
          <w:i w:val="0"/>
        </w:rPr>
        <w:t>Enumerations are PostgreSQL ENUM types. Adding a value requires a migration; values are never removed while rows use them.</w:t>
      </w:r>
    </w:p>
    <w:p>
      <w:pPr>
        <w:pStyle w:val="Heading3"/>
      </w:pPr>
      <w:r>
        <w:t>UserType: kind of user account.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AGENT</w:t>
            </w:r>
          </w:p>
        </w:tc>
        <w:tc>
          <w:tcPr>
            <w:tcW w:type="dxa" w:w="11169"/>
            <w:vAlign w:val="top"/>
          </w:tcPr>
          <w:p>
            <w:pPr>
              <w:spacing w:after="20" w:line="252" w:lineRule="auto"/>
            </w:pPr>
            <w:r>
              <w:rPr>
                <w:b w:val="0"/>
                <w:i w:val="0"/>
                <w:sz w:val="16"/>
              </w:rPr>
              <w:t>Agency agent or sub-agent using the portal.</w:t>
            </w:r>
          </w:p>
        </w:tc>
      </w:tr>
      <w:tr>
        <w:trPr>
          <w:cantSplit/>
        </w:trPr>
        <w:tc>
          <w:tcPr>
            <w:tcW w:type="dxa" w:w="3402"/>
            <w:vAlign w:val="top"/>
            <w:shd w:val="clear" w:color="auto" w:fill="FDF0F7"/>
          </w:tcPr>
          <w:p>
            <w:pPr>
              <w:spacing w:after="20" w:line="252" w:lineRule="auto"/>
            </w:pPr>
            <w:r>
              <w:rPr>
                <w:b w:val="0"/>
                <w:i w:val="0"/>
                <w:sz w:val="16"/>
              </w:rPr>
              <w:t>BANCA</w:t>
            </w:r>
          </w:p>
        </w:tc>
        <w:tc>
          <w:tcPr>
            <w:tcW w:type="dxa" w:w="11169"/>
            <w:vAlign w:val="top"/>
            <w:shd w:val="clear" w:color="auto" w:fill="FDF0F7"/>
          </w:tcPr>
          <w:p>
            <w:pPr>
              <w:spacing w:after="20" w:line="252" w:lineRule="auto"/>
            </w:pPr>
            <w:r>
              <w:rPr>
                <w:b w:val="0"/>
                <w:i w:val="0"/>
                <w:sz w:val="16"/>
              </w:rPr>
              <w:t>Bank officer using the portal.</w:t>
            </w:r>
          </w:p>
        </w:tc>
      </w:tr>
      <w:tr>
        <w:trPr>
          <w:cantSplit/>
        </w:trPr>
        <w:tc>
          <w:tcPr>
            <w:tcW w:type="dxa" w:w="3402"/>
            <w:vAlign w:val="top"/>
          </w:tcPr>
          <w:p>
            <w:pPr>
              <w:spacing w:after="20" w:line="252" w:lineRule="auto"/>
            </w:pPr>
            <w:r>
              <w:rPr>
                <w:b w:val="0"/>
                <w:i w:val="0"/>
                <w:sz w:val="16"/>
              </w:rPr>
              <w:t>STAFF</w:t>
            </w:r>
          </w:p>
        </w:tc>
        <w:tc>
          <w:tcPr>
            <w:tcW w:type="dxa" w:w="11169"/>
            <w:vAlign w:val="top"/>
          </w:tcPr>
          <w:p>
            <w:pPr>
              <w:spacing w:after="20" w:line="252" w:lineRule="auto"/>
            </w:pPr>
            <w:r>
              <w:rPr>
                <w:b w:val="0"/>
                <w:i w:val="0"/>
                <w:sz w:val="16"/>
              </w:rPr>
              <w:t>IIFT staff using the back-office.</w:t>
            </w:r>
          </w:p>
        </w:tc>
      </w:tr>
    </w:tbl>
    <w:p>
      <w:pPr>
        <w:spacing w:after="0" w:before="0"/>
      </w:pPr>
      <w:r>
        <w:rPr>
          <w:sz w:val="8"/>
        </w:rPr>
      </w:r>
    </w:p>
    <w:p>
      <w:pPr>
        <w:keepNext w:val="0"/>
        <w:spacing w:after="40"/>
      </w:pPr>
      <w:r>
        <w:rPr>
          <w:b w:val="0"/>
          <w:i w:val="0"/>
          <w:color w:val="6B6B6B"/>
          <w:sz w:val="16"/>
        </w:rPr>
        <w:t>Used by: app_user.user_type</w:t>
      </w:r>
    </w:p>
    <w:p>
      <w:pPr>
        <w:pStyle w:val="Heading3"/>
      </w:pPr>
      <w:r>
        <w:t>UserStatus: state of a user account.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ACTIVE</w:t>
            </w:r>
          </w:p>
        </w:tc>
        <w:tc>
          <w:tcPr>
            <w:tcW w:type="dxa" w:w="11169"/>
            <w:vAlign w:val="top"/>
          </w:tcPr>
          <w:p>
            <w:pPr>
              <w:spacing w:after="20" w:line="252" w:lineRule="auto"/>
            </w:pPr>
            <w:r>
              <w:rPr>
                <w:b w:val="0"/>
                <w:i w:val="0"/>
                <w:sz w:val="16"/>
              </w:rPr>
              <w:t>Can sign in.</w:t>
            </w:r>
          </w:p>
        </w:tc>
      </w:tr>
      <w:tr>
        <w:trPr>
          <w:cantSplit/>
        </w:trPr>
        <w:tc>
          <w:tcPr>
            <w:tcW w:type="dxa" w:w="3402"/>
            <w:vAlign w:val="top"/>
            <w:shd w:val="clear" w:color="auto" w:fill="FDF0F7"/>
          </w:tcPr>
          <w:p>
            <w:pPr>
              <w:spacing w:after="20" w:line="252" w:lineRule="auto"/>
            </w:pPr>
            <w:r>
              <w:rPr>
                <w:b w:val="0"/>
                <w:i w:val="0"/>
                <w:sz w:val="16"/>
              </w:rPr>
              <w:t>LOCKED</w:t>
            </w:r>
          </w:p>
        </w:tc>
        <w:tc>
          <w:tcPr>
            <w:tcW w:type="dxa" w:w="11169"/>
            <w:vAlign w:val="top"/>
            <w:shd w:val="clear" w:color="auto" w:fill="FDF0F7"/>
          </w:tcPr>
          <w:p>
            <w:pPr>
              <w:spacing w:after="20" w:line="252" w:lineRule="auto"/>
            </w:pPr>
            <w:r>
              <w:rPr>
                <w:b w:val="0"/>
                <w:i w:val="0"/>
                <w:sz w:val="16"/>
              </w:rPr>
              <w:t>Temporarily locked after repeated failed sign-ins; unlocks at locked_until or by an administrator.</w:t>
            </w:r>
          </w:p>
        </w:tc>
      </w:tr>
      <w:tr>
        <w:trPr>
          <w:cantSplit/>
        </w:trPr>
        <w:tc>
          <w:tcPr>
            <w:tcW w:type="dxa" w:w="3402"/>
            <w:vAlign w:val="top"/>
          </w:tcPr>
          <w:p>
            <w:pPr>
              <w:spacing w:after="20" w:line="252" w:lineRule="auto"/>
            </w:pPr>
            <w:r>
              <w:rPr>
                <w:b w:val="0"/>
                <w:i w:val="0"/>
                <w:sz w:val="16"/>
              </w:rPr>
              <w:t>DISABLED</w:t>
            </w:r>
          </w:p>
        </w:tc>
        <w:tc>
          <w:tcPr>
            <w:tcW w:type="dxa" w:w="11169"/>
            <w:vAlign w:val="top"/>
          </w:tcPr>
          <w:p>
            <w:pPr>
              <w:spacing w:after="20" w:line="252" w:lineRule="auto"/>
            </w:pPr>
            <w:r>
              <w:rPr>
                <w:b w:val="0"/>
                <w:i w:val="0"/>
                <w:sz w:val="16"/>
              </w:rPr>
              <w:t>Cannot sign in until re-activated.</w:t>
            </w:r>
          </w:p>
        </w:tc>
      </w:tr>
    </w:tbl>
    <w:p>
      <w:pPr>
        <w:spacing w:after="0" w:before="0"/>
      </w:pPr>
      <w:r>
        <w:rPr>
          <w:sz w:val="8"/>
        </w:rPr>
      </w:r>
    </w:p>
    <w:p>
      <w:pPr>
        <w:keepNext w:val="0"/>
        <w:spacing w:after="40"/>
      </w:pPr>
      <w:r>
        <w:rPr>
          <w:b w:val="0"/>
          <w:i w:val="0"/>
          <w:color w:val="6B6B6B"/>
          <w:sz w:val="16"/>
        </w:rPr>
        <w:t>Used by: app_user.status</w:t>
      </w:r>
    </w:p>
    <w:p>
      <w:pPr>
        <w:pStyle w:val="Heading3"/>
      </w:pPr>
      <w:r>
        <w:t>AuthSource: where the password is verified.</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LOCAL</w:t>
            </w:r>
          </w:p>
        </w:tc>
        <w:tc>
          <w:tcPr>
            <w:tcW w:type="dxa" w:w="11169"/>
            <w:vAlign w:val="top"/>
          </w:tcPr>
          <w:p>
            <w:pPr>
              <w:spacing w:after="20" w:line="252" w:lineRule="auto"/>
            </w:pPr>
            <w:r>
              <w:rPr>
                <w:b w:val="0"/>
                <w:i w:val="0"/>
                <w:sz w:val="16"/>
              </w:rPr>
              <w:t>Argon2id hash held in app_user.</w:t>
            </w:r>
          </w:p>
        </w:tc>
      </w:tr>
      <w:tr>
        <w:trPr>
          <w:cantSplit/>
        </w:trPr>
        <w:tc>
          <w:tcPr>
            <w:tcW w:type="dxa" w:w="3402"/>
            <w:vAlign w:val="top"/>
            <w:shd w:val="clear" w:color="auto" w:fill="FDF0F7"/>
          </w:tcPr>
          <w:p>
            <w:pPr>
              <w:spacing w:after="20" w:line="252" w:lineRule="auto"/>
            </w:pPr>
            <w:r>
              <w:rPr>
                <w:b w:val="0"/>
                <w:i w:val="0"/>
                <w:sz w:val="16"/>
              </w:rPr>
              <w:t>DIRECTORY</w:t>
            </w:r>
          </w:p>
        </w:tc>
        <w:tc>
          <w:tcPr>
            <w:tcW w:type="dxa" w:w="11169"/>
            <w:vAlign w:val="top"/>
            <w:shd w:val="clear" w:color="auto" w:fill="FDF0F7"/>
          </w:tcPr>
          <w:p>
            <w:pPr>
              <w:spacing w:after="20" w:line="252" w:lineRule="auto"/>
            </w:pPr>
            <w:r>
              <w:rPr>
                <w:b w:val="0"/>
                <w:i w:val="0"/>
                <w:sz w:val="16"/>
              </w:rPr>
              <w:t>Active Directory / LDAP bind.</w:t>
            </w:r>
          </w:p>
        </w:tc>
      </w:tr>
    </w:tbl>
    <w:p>
      <w:pPr>
        <w:spacing w:after="0" w:before="0"/>
      </w:pPr>
      <w:r>
        <w:rPr>
          <w:sz w:val="8"/>
        </w:rPr>
      </w:r>
    </w:p>
    <w:p>
      <w:pPr>
        <w:keepNext w:val="0"/>
        <w:spacing w:after="40"/>
      </w:pPr>
      <w:r>
        <w:rPr>
          <w:b w:val="0"/>
          <w:i w:val="0"/>
          <w:color w:val="6B6B6B"/>
          <w:sz w:val="16"/>
        </w:rPr>
        <w:t>Used by: app_user.auth_source</w:t>
      </w:r>
    </w:p>
    <w:p>
      <w:pPr>
        <w:pStyle w:val="Heading3"/>
      </w:pPr>
      <w:r>
        <w:t>Audience: application a role or user belongs to.</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PORTAL</w:t>
            </w:r>
          </w:p>
        </w:tc>
        <w:tc>
          <w:tcPr>
            <w:tcW w:type="dxa" w:w="11169"/>
            <w:vAlign w:val="top"/>
          </w:tcPr>
          <w:p>
            <w:pPr>
              <w:spacing w:after="20" w:line="252" w:lineRule="auto"/>
            </w:pPr>
            <w:r>
              <w:rPr>
                <w:b w:val="0"/>
                <w:i w:val="0"/>
                <w:sz w:val="16"/>
              </w:rPr>
              <w:t>Agent/Banca Portal.</w:t>
            </w:r>
          </w:p>
        </w:tc>
      </w:tr>
      <w:tr>
        <w:trPr>
          <w:cantSplit/>
        </w:trPr>
        <w:tc>
          <w:tcPr>
            <w:tcW w:type="dxa" w:w="3402"/>
            <w:vAlign w:val="top"/>
            <w:shd w:val="clear" w:color="auto" w:fill="FDF0F7"/>
          </w:tcPr>
          <w:p>
            <w:pPr>
              <w:spacing w:after="20" w:line="252" w:lineRule="auto"/>
            </w:pPr>
            <w:r>
              <w:rPr>
                <w:b w:val="0"/>
                <w:i w:val="0"/>
                <w:sz w:val="16"/>
              </w:rPr>
              <w:t>BACKOFFICE</w:t>
            </w:r>
          </w:p>
        </w:tc>
        <w:tc>
          <w:tcPr>
            <w:tcW w:type="dxa" w:w="11169"/>
            <w:vAlign w:val="top"/>
            <w:shd w:val="clear" w:color="auto" w:fill="FDF0F7"/>
          </w:tcPr>
          <w:p>
            <w:pPr>
              <w:spacing w:after="20" w:line="252" w:lineRule="auto"/>
            </w:pPr>
            <w:r>
              <w:rPr>
                <w:b w:val="0"/>
                <w:i w:val="0"/>
                <w:sz w:val="16"/>
              </w:rPr>
              <w:t>Back-office.</w:t>
            </w:r>
          </w:p>
        </w:tc>
      </w:tr>
    </w:tbl>
    <w:p>
      <w:pPr>
        <w:spacing w:after="0" w:before="0"/>
      </w:pPr>
      <w:r>
        <w:rPr>
          <w:sz w:val="8"/>
        </w:rPr>
      </w:r>
    </w:p>
    <w:p>
      <w:pPr>
        <w:keepNext w:val="0"/>
        <w:spacing w:after="40"/>
      </w:pPr>
      <w:r>
        <w:rPr>
          <w:b w:val="0"/>
          <w:i w:val="0"/>
          <w:color w:val="6B6B6B"/>
          <w:sz w:val="16"/>
        </w:rPr>
        <w:t>Used by: role.audience</w:t>
      </w:r>
    </w:p>
    <w:p>
      <w:pPr>
        <w:pStyle w:val="Heading3"/>
      </w:pPr>
      <w:r>
        <w:t>Channel: distribution channel of an agency.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AGENCY</w:t>
            </w:r>
          </w:p>
        </w:tc>
        <w:tc>
          <w:tcPr>
            <w:tcW w:type="dxa" w:w="11169"/>
            <w:vAlign w:val="top"/>
          </w:tcPr>
          <w:p>
            <w:pPr>
              <w:spacing w:after="20" w:line="252" w:lineRule="auto"/>
            </w:pPr>
            <w:r>
              <w:rPr>
                <w:b w:val="0"/>
                <w:i w:val="0"/>
                <w:sz w:val="16"/>
              </w:rPr>
              <w:t>Agency channel.</w:t>
            </w:r>
          </w:p>
        </w:tc>
      </w:tr>
      <w:tr>
        <w:trPr>
          <w:cantSplit/>
        </w:trPr>
        <w:tc>
          <w:tcPr>
            <w:tcW w:type="dxa" w:w="3402"/>
            <w:vAlign w:val="top"/>
            <w:shd w:val="clear" w:color="auto" w:fill="FDF0F7"/>
          </w:tcPr>
          <w:p>
            <w:pPr>
              <w:spacing w:after="20" w:line="252" w:lineRule="auto"/>
            </w:pPr>
            <w:r>
              <w:rPr>
                <w:b w:val="0"/>
                <w:i w:val="0"/>
                <w:sz w:val="16"/>
              </w:rPr>
              <w:t>BANCA</w:t>
            </w:r>
          </w:p>
        </w:tc>
        <w:tc>
          <w:tcPr>
            <w:tcW w:type="dxa" w:w="11169"/>
            <w:vAlign w:val="top"/>
            <w:shd w:val="clear" w:color="auto" w:fill="FDF0F7"/>
          </w:tcPr>
          <w:p>
            <w:pPr>
              <w:spacing w:after="20" w:line="252" w:lineRule="auto"/>
            </w:pPr>
            <w:r>
              <w:rPr>
                <w:b w:val="0"/>
                <w:i w:val="0"/>
                <w:sz w:val="16"/>
              </w:rPr>
              <w:t>Bancatakaful channel (bank partner).</w:t>
            </w:r>
          </w:p>
        </w:tc>
      </w:tr>
    </w:tbl>
    <w:p>
      <w:pPr>
        <w:spacing w:after="0" w:before="0"/>
      </w:pPr>
      <w:r>
        <w:rPr>
          <w:sz w:val="8"/>
        </w:rPr>
      </w:r>
    </w:p>
    <w:p>
      <w:pPr>
        <w:keepNext w:val="0"/>
        <w:spacing w:after="40"/>
      </w:pPr>
      <w:r>
        <w:rPr>
          <w:b w:val="0"/>
          <w:i w:val="0"/>
          <w:color w:val="6B6B6B"/>
          <w:sz w:val="16"/>
        </w:rPr>
        <w:t>Used by: agency.channel</w:t>
      </w:r>
    </w:p>
    <w:p>
      <w:pPr>
        <w:pStyle w:val="Heading3"/>
      </w:pPr>
      <w:r>
        <w:t>AgencyStatus: state of an agency or bank.</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ACTIVE</w:t>
            </w:r>
          </w:p>
        </w:tc>
        <w:tc>
          <w:tcPr>
            <w:tcW w:type="dxa" w:w="11169"/>
            <w:vAlign w:val="top"/>
          </w:tcPr>
          <w:p>
            <w:pPr>
              <w:spacing w:after="20" w:line="252" w:lineRule="auto"/>
            </w:pPr>
            <w:r>
              <w:rPr>
                <w:b w:val="0"/>
                <w:i w:val="0"/>
                <w:sz w:val="16"/>
              </w:rPr>
              <w:t>Trading; users can sign in.</w:t>
            </w:r>
          </w:p>
        </w:tc>
      </w:tr>
      <w:tr>
        <w:trPr>
          <w:cantSplit/>
        </w:trPr>
        <w:tc>
          <w:tcPr>
            <w:tcW w:type="dxa" w:w="3402"/>
            <w:vAlign w:val="top"/>
            <w:shd w:val="clear" w:color="auto" w:fill="FDF0F7"/>
          </w:tcPr>
          <w:p>
            <w:pPr>
              <w:spacing w:after="20" w:line="252" w:lineRule="auto"/>
            </w:pPr>
            <w:r>
              <w:rPr>
                <w:b w:val="0"/>
                <w:i w:val="0"/>
                <w:sz w:val="16"/>
              </w:rPr>
              <w:t>INACTIVE</w:t>
            </w:r>
          </w:p>
        </w:tc>
        <w:tc>
          <w:tcPr>
            <w:tcW w:type="dxa" w:w="11169"/>
            <w:vAlign w:val="top"/>
            <w:shd w:val="clear" w:color="auto" w:fill="FDF0F7"/>
          </w:tcPr>
          <w:p>
            <w:pPr>
              <w:spacing w:after="20" w:line="252" w:lineRule="auto"/>
            </w:pPr>
            <w:r>
              <w:rPr>
                <w:b w:val="0"/>
                <w:i w:val="0"/>
                <w:sz w:val="16"/>
              </w:rPr>
              <w:t>Not trading; users cannot sign in.</w:t>
            </w:r>
          </w:p>
        </w:tc>
      </w:tr>
      <w:tr>
        <w:trPr>
          <w:cantSplit/>
        </w:trPr>
        <w:tc>
          <w:tcPr>
            <w:tcW w:type="dxa" w:w="3402"/>
            <w:vAlign w:val="top"/>
          </w:tcPr>
          <w:p>
            <w:pPr>
              <w:spacing w:after="20" w:line="252" w:lineRule="auto"/>
            </w:pPr>
            <w:r>
              <w:rPr>
                <w:b w:val="0"/>
                <w:i w:val="0"/>
                <w:sz w:val="16"/>
              </w:rPr>
              <w:t>SUSPENDED</w:t>
            </w:r>
          </w:p>
        </w:tc>
        <w:tc>
          <w:tcPr>
            <w:tcW w:type="dxa" w:w="11169"/>
            <w:vAlign w:val="top"/>
          </w:tcPr>
          <w:p>
            <w:pPr>
              <w:spacing w:after="20" w:line="252" w:lineRule="auto"/>
            </w:pPr>
            <w:r>
              <w:rPr>
                <w:b w:val="0"/>
                <w:i w:val="0"/>
                <w:sz w:val="16"/>
              </w:rPr>
              <w:t>Suspended by IIFT; users cannot sign in.</w:t>
            </w:r>
          </w:p>
        </w:tc>
      </w:tr>
    </w:tbl>
    <w:p>
      <w:pPr>
        <w:spacing w:after="0" w:before="0"/>
      </w:pPr>
      <w:r>
        <w:rPr>
          <w:sz w:val="8"/>
        </w:rPr>
      </w:r>
    </w:p>
    <w:p>
      <w:pPr>
        <w:keepNext w:val="0"/>
        <w:spacing w:after="40"/>
      </w:pPr>
      <w:r>
        <w:rPr>
          <w:b w:val="0"/>
          <w:i w:val="0"/>
          <w:color w:val="6B6B6B"/>
          <w:sz w:val="16"/>
        </w:rPr>
        <w:t>Used by: agency.status</w:t>
      </w:r>
    </w:p>
    <w:p>
      <w:pPr>
        <w:pStyle w:val="Heading3"/>
      </w:pPr>
      <w:r>
        <w:t>AgentType: position in the distribution hierarchy.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MAIN_AGENT</w:t>
            </w:r>
          </w:p>
        </w:tc>
        <w:tc>
          <w:tcPr>
            <w:tcW w:type="dxa" w:w="11169"/>
            <w:vAlign w:val="top"/>
          </w:tcPr>
          <w:p>
            <w:pPr>
              <w:spacing w:after="20" w:line="252" w:lineRule="auto"/>
            </w:pPr>
            <w:r>
              <w:rPr>
                <w:b w:val="0"/>
                <w:i w:val="0"/>
                <w:sz w:val="16"/>
              </w:rPr>
              <w:t>Main agent; may have sub-agents.</w:t>
            </w:r>
          </w:p>
        </w:tc>
      </w:tr>
      <w:tr>
        <w:trPr>
          <w:cantSplit/>
        </w:trPr>
        <w:tc>
          <w:tcPr>
            <w:tcW w:type="dxa" w:w="3402"/>
            <w:vAlign w:val="top"/>
            <w:shd w:val="clear" w:color="auto" w:fill="FDF0F7"/>
          </w:tcPr>
          <w:p>
            <w:pPr>
              <w:spacing w:after="20" w:line="252" w:lineRule="auto"/>
            </w:pPr>
            <w:r>
              <w:rPr>
                <w:b w:val="0"/>
                <w:i w:val="0"/>
                <w:sz w:val="16"/>
              </w:rPr>
              <w:t>SUB_AGENT</w:t>
            </w:r>
          </w:p>
        </w:tc>
        <w:tc>
          <w:tcPr>
            <w:tcW w:type="dxa" w:w="11169"/>
            <w:vAlign w:val="top"/>
            <w:shd w:val="clear" w:color="auto" w:fill="FDF0F7"/>
          </w:tcPr>
          <w:p>
            <w:pPr>
              <w:spacing w:after="20" w:line="252" w:lineRule="auto"/>
            </w:pPr>
            <w:r>
              <w:rPr>
                <w:b w:val="0"/>
                <w:i w:val="0"/>
                <w:sz w:val="16"/>
              </w:rPr>
              <w:t>Sub-agent reporting to a main agent.</w:t>
            </w:r>
          </w:p>
        </w:tc>
      </w:tr>
      <w:tr>
        <w:trPr>
          <w:cantSplit/>
        </w:trPr>
        <w:tc>
          <w:tcPr>
            <w:tcW w:type="dxa" w:w="3402"/>
            <w:vAlign w:val="top"/>
          </w:tcPr>
          <w:p>
            <w:pPr>
              <w:spacing w:after="20" w:line="252" w:lineRule="auto"/>
            </w:pPr>
            <w:r>
              <w:rPr>
                <w:b w:val="0"/>
                <w:i w:val="0"/>
                <w:sz w:val="16"/>
              </w:rPr>
              <w:t>BANKER</w:t>
            </w:r>
          </w:p>
        </w:tc>
        <w:tc>
          <w:tcPr>
            <w:tcW w:type="dxa" w:w="11169"/>
            <w:vAlign w:val="top"/>
          </w:tcPr>
          <w:p>
            <w:pPr>
              <w:spacing w:after="20" w:line="252" w:lineRule="auto"/>
            </w:pPr>
            <w:r>
              <w:rPr>
                <w:b w:val="0"/>
                <w:i w:val="0"/>
                <w:sz w:val="16"/>
              </w:rPr>
              <w:t>Bank officer.</w:t>
            </w:r>
          </w:p>
        </w:tc>
      </w:tr>
    </w:tbl>
    <w:p>
      <w:pPr>
        <w:spacing w:after="0" w:before="0"/>
      </w:pPr>
      <w:r>
        <w:rPr>
          <w:sz w:val="8"/>
        </w:rPr>
      </w:r>
    </w:p>
    <w:p>
      <w:pPr>
        <w:keepNext w:val="0"/>
        <w:spacing w:after="40"/>
      </w:pPr>
      <w:r>
        <w:rPr>
          <w:b w:val="0"/>
          <w:i w:val="0"/>
          <w:color w:val="6B6B6B"/>
          <w:sz w:val="16"/>
        </w:rPr>
        <w:t>Used by: agent.agent_type</w:t>
      </w:r>
    </w:p>
    <w:p>
      <w:pPr>
        <w:pStyle w:val="Heading3"/>
      </w:pPr>
      <w:r>
        <w:t>AgentStatus: registration status of an agent.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PENDING</w:t>
            </w:r>
          </w:p>
        </w:tc>
        <w:tc>
          <w:tcPr>
            <w:tcW w:type="dxa" w:w="11169"/>
            <w:vAlign w:val="top"/>
          </w:tcPr>
          <w:p>
            <w:pPr>
              <w:spacing w:after="20" w:line="252" w:lineRule="auto"/>
            </w:pPr>
            <w:r>
              <w:rPr>
                <w:b w:val="0"/>
                <w:i w:val="0"/>
                <w:sz w:val="16"/>
              </w:rPr>
              <w:t>Registration awaiting approval.</w:t>
            </w:r>
          </w:p>
        </w:tc>
      </w:tr>
      <w:tr>
        <w:trPr>
          <w:cantSplit/>
        </w:trPr>
        <w:tc>
          <w:tcPr>
            <w:tcW w:type="dxa" w:w="3402"/>
            <w:vAlign w:val="top"/>
            <w:shd w:val="clear" w:color="auto" w:fill="FDF0F7"/>
          </w:tcPr>
          <w:p>
            <w:pPr>
              <w:spacing w:after="20" w:line="252" w:lineRule="auto"/>
            </w:pPr>
            <w:r>
              <w:rPr>
                <w:b w:val="0"/>
                <w:i w:val="0"/>
                <w:sz w:val="16"/>
              </w:rPr>
              <w:t>ACTIVE</w:t>
            </w:r>
          </w:p>
        </w:tc>
        <w:tc>
          <w:tcPr>
            <w:tcW w:type="dxa" w:w="11169"/>
            <w:vAlign w:val="top"/>
            <w:shd w:val="clear" w:color="auto" w:fill="FDF0F7"/>
          </w:tcPr>
          <w:p>
            <w:pPr>
              <w:spacing w:after="20" w:line="252" w:lineRule="auto"/>
            </w:pPr>
            <w:r>
              <w:rPr>
                <w:b w:val="0"/>
                <w:i w:val="0"/>
                <w:sz w:val="16"/>
              </w:rPr>
              <w:t>Approved and able to transact.</w:t>
            </w:r>
          </w:p>
        </w:tc>
      </w:tr>
      <w:tr>
        <w:trPr>
          <w:cantSplit/>
        </w:trPr>
        <w:tc>
          <w:tcPr>
            <w:tcW w:type="dxa" w:w="3402"/>
            <w:vAlign w:val="top"/>
          </w:tcPr>
          <w:p>
            <w:pPr>
              <w:spacing w:after="20" w:line="252" w:lineRule="auto"/>
            </w:pPr>
            <w:r>
              <w:rPr>
                <w:b w:val="0"/>
                <w:i w:val="0"/>
                <w:sz w:val="16"/>
              </w:rPr>
              <w:t>INACTIVE</w:t>
            </w:r>
          </w:p>
        </w:tc>
        <w:tc>
          <w:tcPr>
            <w:tcW w:type="dxa" w:w="11169"/>
            <w:vAlign w:val="top"/>
          </w:tcPr>
          <w:p>
            <w:pPr>
              <w:spacing w:after="20" w:line="252" w:lineRule="auto"/>
            </w:pPr>
            <w:r>
              <w:rPr>
                <w:b w:val="0"/>
                <w:i w:val="0"/>
                <w:sz w:val="16"/>
              </w:rPr>
              <w:t>Deactivated; cannot sign in.</w:t>
            </w:r>
          </w:p>
        </w:tc>
      </w:tr>
      <w:tr>
        <w:trPr>
          <w:cantSplit/>
        </w:trPr>
        <w:tc>
          <w:tcPr>
            <w:tcW w:type="dxa" w:w="3402"/>
            <w:vAlign w:val="top"/>
            <w:shd w:val="clear" w:color="auto" w:fill="FDF0F7"/>
          </w:tcPr>
          <w:p>
            <w:pPr>
              <w:spacing w:after="20" w:line="252" w:lineRule="auto"/>
            </w:pPr>
            <w:r>
              <w:rPr>
                <w:b w:val="0"/>
                <w:i w:val="0"/>
                <w:sz w:val="16"/>
              </w:rPr>
              <w:t>SUSPENDED</w:t>
            </w:r>
          </w:p>
        </w:tc>
        <w:tc>
          <w:tcPr>
            <w:tcW w:type="dxa" w:w="11169"/>
            <w:vAlign w:val="top"/>
            <w:shd w:val="clear" w:color="auto" w:fill="FDF0F7"/>
          </w:tcPr>
          <w:p>
            <w:pPr>
              <w:spacing w:after="20" w:line="252" w:lineRule="auto"/>
            </w:pPr>
            <w:r>
              <w:rPr>
                <w:b w:val="0"/>
                <w:i w:val="0"/>
                <w:sz w:val="16"/>
              </w:rPr>
              <w:t>Suspended; cannot sign in.</w:t>
            </w:r>
          </w:p>
        </w:tc>
      </w:tr>
      <w:tr>
        <w:trPr>
          <w:cantSplit/>
        </w:trPr>
        <w:tc>
          <w:tcPr>
            <w:tcW w:type="dxa" w:w="3402"/>
            <w:vAlign w:val="top"/>
          </w:tcPr>
          <w:p>
            <w:pPr>
              <w:spacing w:after="20" w:line="252" w:lineRule="auto"/>
            </w:pPr>
            <w:r>
              <w:rPr>
                <w:b w:val="0"/>
                <w:i w:val="0"/>
                <w:sz w:val="16"/>
              </w:rPr>
              <w:t>TERMINATED</w:t>
            </w:r>
          </w:p>
        </w:tc>
        <w:tc>
          <w:tcPr>
            <w:tcW w:type="dxa" w:w="11169"/>
            <w:vAlign w:val="top"/>
          </w:tcPr>
          <w:p>
            <w:pPr>
              <w:spacing w:after="20" w:line="252" w:lineRule="auto"/>
            </w:pPr>
            <w:r>
              <w:rPr>
                <w:b w:val="0"/>
                <w:i w:val="0"/>
                <w:sz w:val="16"/>
              </w:rPr>
              <w:t>Contract ended.</w:t>
            </w:r>
          </w:p>
        </w:tc>
      </w:tr>
      <w:tr>
        <w:trPr>
          <w:cantSplit/>
        </w:trPr>
        <w:tc>
          <w:tcPr>
            <w:tcW w:type="dxa" w:w="3402"/>
            <w:vAlign w:val="top"/>
            <w:shd w:val="clear" w:color="auto" w:fill="FDF0F7"/>
          </w:tcPr>
          <w:p>
            <w:pPr>
              <w:spacing w:after="20" w:line="252" w:lineRule="auto"/>
            </w:pPr>
            <w:r>
              <w:rPr>
                <w:b w:val="0"/>
                <w:i w:val="0"/>
                <w:sz w:val="16"/>
              </w:rPr>
              <w:t>REJECTED</w:t>
            </w:r>
          </w:p>
        </w:tc>
        <w:tc>
          <w:tcPr>
            <w:tcW w:type="dxa" w:w="11169"/>
            <w:vAlign w:val="top"/>
            <w:shd w:val="clear" w:color="auto" w:fill="FDF0F7"/>
          </w:tcPr>
          <w:p>
            <w:pPr>
              <w:spacing w:after="20" w:line="252" w:lineRule="auto"/>
            </w:pPr>
            <w:r>
              <w:rPr>
                <w:b w:val="0"/>
                <w:i w:val="0"/>
                <w:sz w:val="16"/>
              </w:rPr>
              <w:t>Registration rejected.</w:t>
            </w:r>
          </w:p>
        </w:tc>
      </w:tr>
    </w:tbl>
    <w:p>
      <w:pPr>
        <w:spacing w:after="0" w:before="0"/>
      </w:pPr>
      <w:r>
        <w:rPr>
          <w:sz w:val="8"/>
        </w:rPr>
      </w:r>
    </w:p>
    <w:p>
      <w:pPr>
        <w:keepNext w:val="0"/>
        <w:spacing w:after="40"/>
      </w:pPr>
      <w:r>
        <w:rPr>
          <w:b w:val="0"/>
          <w:i w:val="0"/>
          <w:color w:val="6B6B6B"/>
          <w:sz w:val="16"/>
        </w:rPr>
        <w:t>Used by: agent.status</w:t>
      </w:r>
    </w:p>
    <w:p>
      <w:pPr>
        <w:pStyle w:val="Heading3"/>
      </w:pPr>
      <w:r>
        <w:t>IdType: identification document type.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NRIC</w:t>
            </w:r>
          </w:p>
        </w:tc>
        <w:tc>
          <w:tcPr>
            <w:tcW w:type="dxa" w:w="11169"/>
            <w:vAlign w:val="top"/>
          </w:tcPr>
          <w:p>
            <w:pPr>
              <w:spacing w:after="20" w:line="252" w:lineRule="auto"/>
            </w:pPr>
            <w:r>
              <w:rPr>
                <w:b w:val="0"/>
                <w:i w:val="0"/>
                <w:sz w:val="16"/>
              </w:rPr>
              <w:t>Brunei identity card (IC).</w:t>
            </w:r>
          </w:p>
        </w:tc>
      </w:tr>
      <w:tr>
        <w:trPr>
          <w:cantSplit/>
        </w:trPr>
        <w:tc>
          <w:tcPr>
            <w:tcW w:type="dxa" w:w="3402"/>
            <w:vAlign w:val="top"/>
            <w:shd w:val="clear" w:color="auto" w:fill="FDF0F7"/>
          </w:tcPr>
          <w:p>
            <w:pPr>
              <w:spacing w:after="20" w:line="252" w:lineRule="auto"/>
            </w:pPr>
            <w:r>
              <w:rPr>
                <w:b w:val="0"/>
                <w:i w:val="0"/>
                <w:sz w:val="16"/>
              </w:rPr>
              <w:t>PASSPORT</w:t>
            </w:r>
          </w:p>
        </w:tc>
        <w:tc>
          <w:tcPr>
            <w:tcW w:type="dxa" w:w="11169"/>
            <w:vAlign w:val="top"/>
            <w:shd w:val="clear" w:color="auto" w:fill="FDF0F7"/>
          </w:tcPr>
          <w:p>
            <w:pPr>
              <w:spacing w:after="20" w:line="252" w:lineRule="auto"/>
            </w:pPr>
            <w:r>
              <w:rPr>
                <w:b w:val="0"/>
                <w:i w:val="0"/>
                <w:sz w:val="16"/>
              </w:rPr>
              <w:t>Passport.</w:t>
            </w:r>
          </w:p>
        </w:tc>
      </w:tr>
      <w:tr>
        <w:trPr>
          <w:cantSplit/>
        </w:trPr>
        <w:tc>
          <w:tcPr>
            <w:tcW w:type="dxa" w:w="3402"/>
            <w:vAlign w:val="top"/>
          </w:tcPr>
          <w:p>
            <w:pPr>
              <w:spacing w:after="20" w:line="252" w:lineRule="auto"/>
            </w:pPr>
            <w:r>
              <w:rPr>
                <w:b w:val="0"/>
                <w:i w:val="0"/>
                <w:sz w:val="16"/>
              </w:rPr>
              <w:t>BUSINESS_REG</w:t>
            </w:r>
          </w:p>
        </w:tc>
        <w:tc>
          <w:tcPr>
            <w:tcW w:type="dxa" w:w="11169"/>
            <w:vAlign w:val="top"/>
          </w:tcPr>
          <w:p>
            <w:pPr>
              <w:spacing w:after="20" w:line="252" w:lineRule="auto"/>
            </w:pPr>
            <w:r>
              <w:rPr>
                <w:b w:val="0"/>
                <w:i w:val="0"/>
                <w:sz w:val="16"/>
              </w:rPr>
              <w:t>Business registration number of a company.</w:t>
            </w:r>
          </w:p>
        </w:tc>
      </w:tr>
    </w:tbl>
    <w:p>
      <w:pPr>
        <w:spacing w:after="0" w:before="0"/>
      </w:pPr>
      <w:r>
        <w:rPr>
          <w:sz w:val="8"/>
        </w:rPr>
      </w:r>
    </w:p>
    <w:p>
      <w:pPr>
        <w:keepNext w:val="0"/>
        <w:spacing w:after="40"/>
      </w:pPr>
      <w:r>
        <w:rPr>
          <w:b w:val="0"/>
          <w:i w:val="0"/>
          <w:color w:val="6B6B6B"/>
          <w:sz w:val="16"/>
        </w:rPr>
        <w:t>Used by: agent.id_type, participant.id_type</w:t>
      </w:r>
    </w:p>
    <w:p>
      <w:pPr>
        <w:pStyle w:val="Heading3"/>
      </w:pPr>
      <w:r>
        <w:t>ParticipantType: kind of participant.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INDIVIDUAL</w:t>
            </w:r>
          </w:p>
        </w:tc>
        <w:tc>
          <w:tcPr>
            <w:tcW w:type="dxa" w:w="11169"/>
            <w:vAlign w:val="top"/>
          </w:tcPr>
          <w:p>
            <w:pPr>
              <w:spacing w:after="20" w:line="252" w:lineRule="auto"/>
            </w:pPr>
            <w:r>
              <w:rPr>
                <w:b w:val="0"/>
                <w:i w:val="0"/>
                <w:sz w:val="16"/>
              </w:rPr>
              <w:t>Natural person.</w:t>
            </w:r>
          </w:p>
        </w:tc>
      </w:tr>
      <w:tr>
        <w:trPr>
          <w:cantSplit/>
        </w:trPr>
        <w:tc>
          <w:tcPr>
            <w:tcW w:type="dxa" w:w="3402"/>
            <w:vAlign w:val="top"/>
            <w:shd w:val="clear" w:color="auto" w:fill="FDF0F7"/>
          </w:tcPr>
          <w:p>
            <w:pPr>
              <w:spacing w:after="20" w:line="252" w:lineRule="auto"/>
            </w:pPr>
            <w:r>
              <w:rPr>
                <w:b w:val="0"/>
                <w:i w:val="0"/>
                <w:sz w:val="16"/>
              </w:rPr>
              <w:t>CORPORATE</w:t>
            </w:r>
          </w:p>
        </w:tc>
        <w:tc>
          <w:tcPr>
            <w:tcW w:type="dxa" w:w="11169"/>
            <w:vAlign w:val="top"/>
            <w:shd w:val="clear" w:color="auto" w:fill="FDF0F7"/>
          </w:tcPr>
          <w:p>
            <w:pPr>
              <w:spacing w:after="20" w:line="252" w:lineRule="auto"/>
            </w:pPr>
            <w:r>
              <w:rPr>
                <w:b w:val="0"/>
                <w:i w:val="0"/>
                <w:sz w:val="16"/>
              </w:rPr>
              <w:t>Company or organisation.</w:t>
            </w:r>
          </w:p>
        </w:tc>
      </w:tr>
    </w:tbl>
    <w:p>
      <w:pPr>
        <w:spacing w:after="0" w:before="0"/>
      </w:pPr>
      <w:r>
        <w:rPr>
          <w:sz w:val="8"/>
        </w:rPr>
      </w:r>
    </w:p>
    <w:p>
      <w:pPr>
        <w:keepNext w:val="0"/>
        <w:spacing w:after="40"/>
      </w:pPr>
      <w:r>
        <w:rPr>
          <w:b w:val="0"/>
          <w:i w:val="0"/>
          <w:color w:val="6B6B6B"/>
          <w:sz w:val="16"/>
        </w:rPr>
        <w:t>Used by: participant.type</w:t>
      </w:r>
    </w:p>
    <w:p>
      <w:pPr>
        <w:pStyle w:val="Heading3"/>
      </w:pPr>
      <w:r>
        <w:t>AmlStatus: aML/KYC outcome held on agents and participants.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NOT_SCREENED</w:t>
            </w:r>
          </w:p>
        </w:tc>
        <w:tc>
          <w:tcPr>
            <w:tcW w:type="dxa" w:w="11169"/>
            <w:vAlign w:val="top"/>
          </w:tcPr>
          <w:p>
            <w:pPr>
              <w:spacing w:after="20" w:line="252" w:lineRule="auto"/>
            </w:pPr>
            <w:r>
              <w:rPr>
                <w:b w:val="0"/>
                <w:i w:val="0"/>
                <w:sz w:val="16"/>
              </w:rPr>
              <w:t>Not yet screened.</w:t>
            </w:r>
          </w:p>
        </w:tc>
      </w:tr>
      <w:tr>
        <w:trPr>
          <w:cantSplit/>
        </w:trPr>
        <w:tc>
          <w:tcPr>
            <w:tcW w:type="dxa" w:w="3402"/>
            <w:vAlign w:val="top"/>
            <w:shd w:val="clear" w:color="auto" w:fill="FDF0F7"/>
          </w:tcPr>
          <w:p>
            <w:pPr>
              <w:spacing w:after="20" w:line="252" w:lineRule="auto"/>
            </w:pPr>
            <w:r>
              <w:rPr>
                <w:b w:val="0"/>
                <w:i w:val="0"/>
                <w:sz w:val="16"/>
              </w:rPr>
              <w:t>CLEAR</w:t>
            </w:r>
          </w:p>
        </w:tc>
        <w:tc>
          <w:tcPr>
            <w:tcW w:type="dxa" w:w="11169"/>
            <w:vAlign w:val="top"/>
            <w:shd w:val="clear" w:color="auto" w:fill="FDF0F7"/>
          </w:tcPr>
          <w:p>
            <w:pPr>
              <w:spacing w:after="20" w:line="252" w:lineRule="auto"/>
            </w:pPr>
            <w:r>
              <w:rPr>
                <w:b w:val="0"/>
                <w:i w:val="0"/>
                <w:sz w:val="16"/>
              </w:rPr>
              <w:t>No match, or match cleared by Compliance.</w:t>
            </w:r>
          </w:p>
        </w:tc>
      </w:tr>
      <w:tr>
        <w:trPr>
          <w:cantSplit/>
        </w:trPr>
        <w:tc>
          <w:tcPr>
            <w:tcW w:type="dxa" w:w="3402"/>
            <w:vAlign w:val="top"/>
          </w:tcPr>
          <w:p>
            <w:pPr>
              <w:spacing w:after="20" w:line="252" w:lineRule="auto"/>
            </w:pPr>
            <w:r>
              <w:rPr>
                <w:b w:val="0"/>
                <w:i w:val="0"/>
                <w:sz w:val="16"/>
              </w:rPr>
              <w:t>FLAGGED</w:t>
            </w:r>
          </w:p>
        </w:tc>
        <w:tc>
          <w:tcPr>
            <w:tcW w:type="dxa" w:w="11169"/>
            <w:vAlign w:val="top"/>
          </w:tcPr>
          <w:p>
            <w:pPr>
              <w:spacing w:after="20" w:line="252" w:lineRule="auto"/>
            </w:pPr>
            <w:r>
              <w:rPr>
                <w:b w:val="0"/>
                <w:i w:val="0"/>
                <w:sz w:val="16"/>
              </w:rPr>
              <w:t>Potential match awaiting Compliance review; blocks submission.</w:t>
            </w:r>
          </w:p>
        </w:tc>
      </w:tr>
      <w:tr>
        <w:trPr>
          <w:cantSplit/>
        </w:trPr>
        <w:tc>
          <w:tcPr>
            <w:tcW w:type="dxa" w:w="3402"/>
            <w:vAlign w:val="top"/>
            <w:shd w:val="clear" w:color="auto" w:fill="FDF0F7"/>
          </w:tcPr>
          <w:p>
            <w:pPr>
              <w:spacing w:after="20" w:line="252" w:lineRule="auto"/>
            </w:pPr>
            <w:r>
              <w:rPr>
                <w:b w:val="0"/>
                <w:i w:val="0"/>
                <w:sz w:val="16"/>
              </w:rPr>
              <w:t>REJECTED</w:t>
            </w:r>
          </w:p>
        </w:tc>
        <w:tc>
          <w:tcPr>
            <w:tcW w:type="dxa" w:w="11169"/>
            <w:vAlign w:val="top"/>
            <w:shd w:val="clear" w:color="auto" w:fill="FDF0F7"/>
          </w:tcPr>
          <w:p>
            <w:pPr>
              <w:spacing w:after="20" w:line="252" w:lineRule="auto"/>
            </w:pPr>
            <w:r>
              <w:rPr>
                <w:b w:val="0"/>
                <w:i w:val="0"/>
                <w:sz w:val="16"/>
              </w:rPr>
              <w:t>Match confirmed by Compliance; business is refused.</w:t>
            </w:r>
          </w:p>
        </w:tc>
      </w:tr>
    </w:tbl>
    <w:p>
      <w:pPr>
        <w:spacing w:after="0" w:before="0"/>
      </w:pPr>
      <w:r>
        <w:rPr>
          <w:sz w:val="8"/>
        </w:rPr>
      </w:r>
    </w:p>
    <w:p>
      <w:pPr>
        <w:keepNext w:val="0"/>
        <w:spacing w:after="40"/>
      </w:pPr>
      <w:r>
        <w:rPr>
          <w:b w:val="0"/>
          <w:i w:val="0"/>
          <w:color w:val="6B6B6B"/>
          <w:sz w:val="16"/>
        </w:rPr>
        <w:t>Used by: agent.aml_status, participant.aml_status</w:t>
      </w:r>
    </w:p>
    <w:p>
      <w:pPr>
        <w:pStyle w:val="Heading3"/>
      </w:pPr>
      <w:r>
        <w:t>AmlCaseStatus: state of a screening case.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AUTO_CLEARED</w:t>
            </w:r>
          </w:p>
        </w:tc>
        <w:tc>
          <w:tcPr>
            <w:tcW w:type="dxa" w:w="11169"/>
            <w:vAlign w:val="top"/>
          </w:tcPr>
          <w:p>
            <w:pPr>
              <w:spacing w:after="20" w:line="252" w:lineRule="auto"/>
            </w:pPr>
            <w:r>
              <w:rPr>
                <w:b w:val="0"/>
                <w:i w:val="0"/>
                <w:sz w:val="16"/>
              </w:rPr>
              <w:t>Score below the threshold; no review needed.</w:t>
            </w:r>
          </w:p>
        </w:tc>
      </w:tr>
      <w:tr>
        <w:trPr>
          <w:cantSplit/>
        </w:trPr>
        <w:tc>
          <w:tcPr>
            <w:tcW w:type="dxa" w:w="3402"/>
            <w:vAlign w:val="top"/>
            <w:shd w:val="clear" w:color="auto" w:fill="FDF0F7"/>
          </w:tcPr>
          <w:p>
            <w:pPr>
              <w:spacing w:after="20" w:line="252" w:lineRule="auto"/>
            </w:pPr>
            <w:r>
              <w:rPr>
                <w:b w:val="0"/>
                <w:i w:val="0"/>
                <w:sz w:val="16"/>
              </w:rPr>
              <w:t>PENDING_REVIEW</w:t>
            </w:r>
          </w:p>
        </w:tc>
        <w:tc>
          <w:tcPr>
            <w:tcW w:type="dxa" w:w="11169"/>
            <w:vAlign w:val="top"/>
            <w:shd w:val="clear" w:color="auto" w:fill="FDF0F7"/>
          </w:tcPr>
          <w:p>
            <w:pPr>
              <w:spacing w:after="20" w:line="252" w:lineRule="auto"/>
            </w:pPr>
            <w:r>
              <w:rPr>
                <w:b w:val="0"/>
                <w:i w:val="0"/>
                <w:sz w:val="16"/>
              </w:rPr>
              <w:t>Score at or above the threshold; awaiting Compliance.</w:t>
            </w:r>
          </w:p>
        </w:tc>
      </w:tr>
      <w:tr>
        <w:trPr>
          <w:cantSplit/>
        </w:trPr>
        <w:tc>
          <w:tcPr>
            <w:tcW w:type="dxa" w:w="3402"/>
            <w:vAlign w:val="top"/>
          </w:tcPr>
          <w:p>
            <w:pPr>
              <w:spacing w:after="20" w:line="252" w:lineRule="auto"/>
            </w:pPr>
            <w:r>
              <w:rPr>
                <w:b w:val="0"/>
                <w:i w:val="0"/>
                <w:sz w:val="16"/>
              </w:rPr>
              <w:t>CLEARED</w:t>
            </w:r>
          </w:p>
        </w:tc>
        <w:tc>
          <w:tcPr>
            <w:tcW w:type="dxa" w:w="11169"/>
            <w:vAlign w:val="top"/>
          </w:tcPr>
          <w:p>
            <w:pPr>
              <w:spacing w:after="20" w:line="252" w:lineRule="auto"/>
            </w:pPr>
            <w:r>
              <w:rPr>
                <w:b w:val="0"/>
                <w:i w:val="0"/>
                <w:sz w:val="16"/>
              </w:rPr>
              <w:t>Compliance decided the match is false.</w:t>
            </w:r>
          </w:p>
        </w:tc>
      </w:tr>
      <w:tr>
        <w:trPr>
          <w:cantSplit/>
        </w:trPr>
        <w:tc>
          <w:tcPr>
            <w:tcW w:type="dxa" w:w="3402"/>
            <w:vAlign w:val="top"/>
            <w:shd w:val="clear" w:color="auto" w:fill="FDF0F7"/>
          </w:tcPr>
          <w:p>
            <w:pPr>
              <w:spacing w:after="20" w:line="252" w:lineRule="auto"/>
            </w:pPr>
            <w:r>
              <w:rPr>
                <w:b w:val="0"/>
                <w:i w:val="0"/>
                <w:sz w:val="16"/>
              </w:rPr>
              <w:t>CONFIRMED_MATCH</w:t>
            </w:r>
          </w:p>
        </w:tc>
        <w:tc>
          <w:tcPr>
            <w:tcW w:type="dxa" w:w="11169"/>
            <w:vAlign w:val="top"/>
            <w:shd w:val="clear" w:color="auto" w:fill="FDF0F7"/>
          </w:tcPr>
          <w:p>
            <w:pPr>
              <w:spacing w:after="20" w:line="252" w:lineRule="auto"/>
            </w:pPr>
            <w:r>
              <w:rPr>
                <w:b w:val="0"/>
                <w:i w:val="0"/>
                <w:sz w:val="16"/>
              </w:rPr>
              <w:t>Compliance confirmed the match.</w:t>
            </w:r>
          </w:p>
        </w:tc>
      </w:tr>
    </w:tbl>
    <w:p>
      <w:pPr>
        <w:spacing w:after="0" w:before="0"/>
      </w:pPr>
      <w:r>
        <w:rPr>
          <w:sz w:val="8"/>
        </w:rPr>
      </w:r>
    </w:p>
    <w:p>
      <w:pPr>
        <w:keepNext w:val="0"/>
        <w:spacing w:after="40"/>
      </w:pPr>
      <w:r>
        <w:rPr>
          <w:b w:val="0"/>
          <w:i w:val="0"/>
          <w:color w:val="6B6B6B"/>
          <w:sz w:val="16"/>
        </w:rPr>
        <w:t>Used by: aml_screening.status</w:t>
      </w:r>
    </w:p>
    <w:p>
      <w:pPr>
        <w:pStyle w:val="Heading3"/>
      </w:pPr>
      <w:r>
        <w:t>PolicyStatus: lifecycle status of a quotation or policy.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DRAFT</w:t>
            </w:r>
          </w:p>
        </w:tc>
        <w:tc>
          <w:tcPr>
            <w:tcW w:type="dxa" w:w="11169"/>
            <w:vAlign w:val="top"/>
          </w:tcPr>
          <w:p>
            <w:pPr>
              <w:spacing w:after="20" w:line="252" w:lineRule="auto"/>
            </w:pPr>
            <w:r>
              <w:rPr>
                <w:b w:val="0"/>
                <w:i w:val="0"/>
                <w:sz w:val="16"/>
              </w:rPr>
              <w:t>Quotation being prepared; editable.</w:t>
            </w:r>
          </w:p>
        </w:tc>
      </w:tr>
      <w:tr>
        <w:trPr>
          <w:cantSplit/>
        </w:trPr>
        <w:tc>
          <w:tcPr>
            <w:tcW w:type="dxa" w:w="3402"/>
            <w:vAlign w:val="top"/>
            <w:shd w:val="clear" w:color="auto" w:fill="FDF0F7"/>
          </w:tcPr>
          <w:p>
            <w:pPr>
              <w:spacing w:after="20" w:line="252" w:lineRule="auto"/>
            </w:pPr>
            <w:r>
              <w:rPr>
                <w:b w:val="0"/>
                <w:i w:val="0"/>
                <w:sz w:val="16"/>
              </w:rPr>
              <w:t>PENDING_APPROVAL</w:t>
            </w:r>
          </w:p>
        </w:tc>
        <w:tc>
          <w:tcPr>
            <w:tcW w:type="dxa" w:w="11169"/>
            <w:vAlign w:val="top"/>
            <w:shd w:val="clear" w:color="auto" w:fill="FDF0F7"/>
          </w:tcPr>
          <w:p>
            <w:pPr>
              <w:spacing w:after="20" w:line="252" w:lineRule="auto"/>
            </w:pPr>
            <w:r>
              <w:rPr>
                <w:b w:val="0"/>
                <w:i w:val="0"/>
                <w:sz w:val="16"/>
              </w:rPr>
              <w:t>Referred to IIFT for approval or quality check.</w:t>
            </w:r>
          </w:p>
        </w:tc>
      </w:tr>
      <w:tr>
        <w:trPr>
          <w:cantSplit/>
        </w:trPr>
        <w:tc>
          <w:tcPr>
            <w:tcW w:type="dxa" w:w="3402"/>
            <w:vAlign w:val="top"/>
          </w:tcPr>
          <w:p>
            <w:pPr>
              <w:spacing w:after="20" w:line="252" w:lineRule="auto"/>
            </w:pPr>
            <w:r>
              <w:rPr>
                <w:b w:val="0"/>
                <w:i w:val="0"/>
                <w:sz w:val="16"/>
              </w:rPr>
              <w:t>PENDING_PAYMENT</w:t>
            </w:r>
          </w:p>
        </w:tc>
        <w:tc>
          <w:tcPr>
            <w:tcW w:type="dxa" w:w="11169"/>
            <w:vAlign w:val="top"/>
          </w:tcPr>
          <w:p>
            <w:pPr>
              <w:spacing w:after="20" w:line="252" w:lineRule="auto"/>
            </w:pPr>
            <w:r>
              <w:rPr>
                <w:b w:val="0"/>
                <w:i w:val="0"/>
                <w:sz w:val="16"/>
              </w:rPr>
              <w:t>Accepted; pay-first product awaiting verified payment before issuance.</w:t>
            </w:r>
          </w:p>
        </w:tc>
      </w:tr>
      <w:tr>
        <w:trPr>
          <w:cantSplit/>
        </w:trPr>
        <w:tc>
          <w:tcPr>
            <w:tcW w:type="dxa" w:w="3402"/>
            <w:vAlign w:val="top"/>
            <w:shd w:val="clear" w:color="auto" w:fill="FDF0F7"/>
          </w:tcPr>
          <w:p>
            <w:pPr>
              <w:spacing w:after="20" w:line="252" w:lineRule="auto"/>
            </w:pPr>
            <w:r>
              <w:rPr>
                <w:b w:val="0"/>
                <w:i w:val="0"/>
                <w:sz w:val="16"/>
              </w:rPr>
              <w:t>ACTIVE</w:t>
            </w:r>
          </w:p>
        </w:tc>
        <w:tc>
          <w:tcPr>
            <w:tcW w:type="dxa" w:w="11169"/>
            <w:vAlign w:val="top"/>
            <w:shd w:val="clear" w:color="auto" w:fill="FDF0F7"/>
          </w:tcPr>
          <w:p>
            <w:pPr>
              <w:spacing w:after="20" w:line="252" w:lineRule="auto"/>
            </w:pPr>
            <w:r>
              <w:rPr>
                <w:b w:val="0"/>
                <w:i w:val="0"/>
                <w:sz w:val="16"/>
              </w:rPr>
              <w:t>Issued and in force.</w:t>
            </w:r>
          </w:p>
        </w:tc>
      </w:tr>
      <w:tr>
        <w:trPr>
          <w:cantSplit/>
        </w:trPr>
        <w:tc>
          <w:tcPr>
            <w:tcW w:type="dxa" w:w="3402"/>
            <w:vAlign w:val="top"/>
          </w:tcPr>
          <w:p>
            <w:pPr>
              <w:spacing w:after="20" w:line="252" w:lineRule="auto"/>
            </w:pPr>
            <w:r>
              <w:rPr>
                <w:b w:val="0"/>
                <w:i w:val="0"/>
                <w:sz w:val="16"/>
              </w:rPr>
              <w:t>REJECTED</w:t>
            </w:r>
          </w:p>
        </w:tc>
        <w:tc>
          <w:tcPr>
            <w:tcW w:type="dxa" w:w="11169"/>
            <w:vAlign w:val="top"/>
          </w:tcPr>
          <w:p>
            <w:pPr>
              <w:spacing w:after="20" w:line="252" w:lineRule="auto"/>
            </w:pPr>
            <w:r>
              <w:rPr>
                <w:b w:val="0"/>
                <w:i w:val="0"/>
                <w:sz w:val="16"/>
              </w:rPr>
              <w:t>Rejected by a checker; can be reopened as a draft.</w:t>
            </w:r>
          </w:p>
        </w:tc>
      </w:tr>
      <w:tr>
        <w:trPr>
          <w:cantSplit/>
        </w:trPr>
        <w:tc>
          <w:tcPr>
            <w:tcW w:type="dxa" w:w="3402"/>
            <w:vAlign w:val="top"/>
            <w:shd w:val="clear" w:color="auto" w:fill="FDF0F7"/>
          </w:tcPr>
          <w:p>
            <w:pPr>
              <w:spacing w:after="20" w:line="252" w:lineRule="auto"/>
            </w:pPr>
            <w:r>
              <w:rPr>
                <w:b w:val="0"/>
                <w:i w:val="0"/>
                <w:sz w:val="16"/>
              </w:rPr>
              <w:t>EXPIRED</w:t>
            </w:r>
          </w:p>
        </w:tc>
        <w:tc>
          <w:tcPr>
            <w:tcW w:type="dxa" w:w="11169"/>
            <w:vAlign w:val="top"/>
            <w:shd w:val="clear" w:color="auto" w:fill="FDF0F7"/>
          </w:tcPr>
          <w:p>
            <w:pPr>
              <w:spacing w:after="20" w:line="252" w:lineRule="auto"/>
            </w:pPr>
            <w:r>
              <w:rPr>
                <w:b w:val="0"/>
                <w:i w:val="0"/>
                <w:sz w:val="16"/>
              </w:rPr>
              <w:t>Cover period ended.</w:t>
            </w:r>
          </w:p>
        </w:tc>
      </w:tr>
      <w:tr>
        <w:trPr>
          <w:cantSplit/>
        </w:trPr>
        <w:tc>
          <w:tcPr>
            <w:tcW w:type="dxa" w:w="3402"/>
            <w:vAlign w:val="top"/>
          </w:tcPr>
          <w:p>
            <w:pPr>
              <w:spacing w:after="20" w:line="252" w:lineRule="auto"/>
            </w:pPr>
            <w:r>
              <w:rPr>
                <w:b w:val="0"/>
                <w:i w:val="0"/>
                <w:sz w:val="16"/>
              </w:rPr>
              <w:t>CANCELLED</w:t>
            </w:r>
          </w:p>
        </w:tc>
        <w:tc>
          <w:tcPr>
            <w:tcW w:type="dxa" w:w="11169"/>
            <w:vAlign w:val="top"/>
          </w:tcPr>
          <w:p>
            <w:pPr>
              <w:spacing w:after="20" w:line="252" w:lineRule="auto"/>
            </w:pPr>
            <w:r>
              <w:rPr>
                <w:b w:val="0"/>
                <w:i w:val="0"/>
                <w:sz w:val="16"/>
              </w:rPr>
              <w:t>Cancelled after an approved cancellation request.</w:t>
            </w:r>
          </w:p>
        </w:tc>
      </w:tr>
    </w:tbl>
    <w:p>
      <w:pPr>
        <w:spacing w:after="0" w:before="0"/>
      </w:pPr>
      <w:r>
        <w:rPr>
          <w:sz w:val="8"/>
        </w:rPr>
      </w:r>
    </w:p>
    <w:p>
      <w:pPr>
        <w:keepNext w:val="0"/>
        <w:spacing w:after="40"/>
      </w:pPr>
      <w:r>
        <w:rPr>
          <w:b w:val="0"/>
          <w:i w:val="0"/>
          <w:color w:val="6B6B6B"/>
          <w:sz w:val="16"/>
        </w:rPr>
        <w:t>Used by: policy.status, policy_event.from_status, policy_event.to_status</w:t>
      </w:r>
    </w:p>
    <w:p>
      <w:pPr>
        <w:pStyle w:val="Heading3"/>
      </w:pPr>
      <w:r>
        <w:t>PolicyPaymentStatus: payment state of a policy.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UNPAID</w:t>
            </w:r>
          </w:p>
        </w:tc>
        <w:tc>
          <w:tcPr>
            <w:tcW w:type="dxa" w:w="11169"/>
            <w:vAlign w:val="top"/>
          </w:tcPr>
          <w:p>
            <w:pPr>
              <w:spacing w:after="20" w:line="252" w:lineRule="auto"/>
            </w:pPr>
            <w:r>
              <w:rPr>
                <w:b w:val="0"/>
                <w:i w:val="0"/>
                <w:sz w:val="16"/>
              </w:rPr>
              <w:t>No verified payment and none pending.</w:t>
            </w:r>
          </w:p>
        </w:tc>
      </w:tr>
      <w:tr>
        <w:trPr>
          <w:cantSplit/>
        </w:trPr>
        <w:tc>
          <w:tcPr>
            <w:tcW w:type="dxa" w:w="3402"/>
            <w:vAlign w:val="top"/>
            <w:shd w:val="clear" w:color="auto" w:fill="FDF0F7"/>
          </w:tcPr>
          <w:p>
            <w:pPr>
              <w:spacing w:after="20" w:line="252" w:lineRule="auto"/>
            </w:pPr>
            <w:r>
              <w:rPr>
                <w:b w:val="0"/>
                <w:i w:val="0"/>
                <w:sz w:val="16"/>
              </w:rPr>
              <w:t>PENDING_VERIFICATION</w:t>
            </w:r>
          </w:p>
        </w:tc>
        <w:tc>
          <w:tcPr>
            <w:tcW w:type="dxa" w:w="11169"/>
            <w:vAlign w:val="top"/>
            <w:shd w:val="clear" w:color="auto" w:fill="FDF0F7"/>
          </w:tcPr>
          <w:p>
            <w:pPr>
              <w:spacing w:after="20" w:line="252" w:lineRule="auto"/>
            </w:pPr>
            <w:r>
              <w:rPr>
                <w:b w:val="0"/>
                <w:i w:val="0"/>
                <w:sz w:val="16"/>
              </w:rPr>
              <w:t>Payment submitted, awaiting Finance.</w:t>
            </w:r>
          </w:p>
        </w:tc>
      </w:tr>
      <w:tr>
        <w:trPr>
          <w:cantSplit/>
        </w:trPr>
        <w:tc>
          <w:tcPr>
            <w:tcW w:type="dxa" w:w="3402"/>
            <w:vAlign w:val="top"/>
          </w:tcPr>
          <w:p>
            <w:pPr>
              <w:spacing w:after="20" w:line="252" w:lineRule="auto"/>
            </w:pPr>
            <w:r>
              <w:rPr>
                <w:b w:val="0"/>
                <w:i w:val="0"/>
                <w:sz w:val="16"/>
              </w:rPr>
              <w:t>PAID</w:t>
            </w:r>
          </w:p>
        </w:tc>
        <w:tc>
          <w:tcPr>
            <w:tcW w:type="dxa" w:w="11169"/>
            <w:vAlign w:val="top"/>
          </w:tcPr>
          <w:p>
            <w:pPr>
              <w:spacing w:after="20" w:line="252" w:lineRule="auto"/>
            </w:pPr>
            <w:r>
              <w:rPr>
                <w:b w:val="0"/>
                <w:i w:val="0"/>
                <w:sz w:val="16"/>
              </w:rPr>
              <w:t>Fully paid.</w:t>
            </w:r>
          </w:p>
        </w:tc>
      </w:tr>
    </w:tbl>
    <w:p>
      <w:pPr>
        <w:spacing w:after="0" w:before="0"/>
      </w:pPr>
      <w:r>
        <w:rPr>
          <w:sz w:val="8"/>
        </w:rPr>
      </w:r>
    </w:p>
    <w:p>
      <w:pPr>
        <w:keepNext w:val="0"/>
        <w:spacing w:after="40"/>
      </w:pPr>
      <w:r>
        <w:rPr>
          <w:b w:val="0"/>
          <w:i w:val="0"/>
          <w:color w:val="6B6B6B"/>
          <w:sz w:val="16"/>
        </w:rPr>
        <w:t>Used by: policy.payment_status</w:t>
      </w:r>
    </w:p>
    <w:p>
      <w:pPr>
        <w:pStyle w:val="Heading3"/>
      </w:pPr>
      <w:r>
        <w:t>NomineeRole: role of a person named on a policy.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NOMINEE</w:t>
            </w:r>
          </w:p>
        </w:tc>
        <w:tc>
          <w:tcPr>
            <w:tcW w:type="dxa" w:w="11169"/>
            <w:vAlign w:val="top"/>
          </w:tcPr>
          <w:p>
            <w:pPr>
              <w:spacing w:after="20" w:line="252" w:lineRule="auto"/>
            </w:pPr>
            <w:r>
              <w:rPr>
                <w:b w:val="0"/>
                <w:i w:val="0"/>
                <w:sz w:val="16"/>
              </w:rPr>
              <w:t>Nominee.</w:t>
            </w:r>
          </w:p>
        </w:tc>
      </w:tr>
      <w:tr>
        <w:trPr>
          <w:cantSplit/>
        </w:trPr>
        <w:tc>
          <w:tcPr>
            <w:tcW w:type="dxa" w:w="3402"/>
            <w:vAlign w:val="top"/>
            <w:shd w:val="clear" w:color="auto" w:fill="FDF0F7"/>
          </w:tcPr>
          <w:p>
            <w:pPr>
              <w:spacing w:after="20" w:line="252" w:lineRule="auto"/>
            </w:pPr>
            <w:r>
              <w:rPr>
                <w:b w:val="0"/>
                <w:i w:val="0"/>
                <w:sz w:val="16"/>
              </w:rPr>
              <w:t>BENEFICIARY</w:t>
            </w:r>
          </w:p>
        </w:tc>
        <w:tc>
          <w:tcPr>
            <w:tcW w:type="dxa" w:w="11169"/>
            <w:vAlign w:val="top"/>
            <w:shd w:val="clear" w:color="auto" w:fill="FDF0F7"/>
          </w:tcPr>
          <w:p>
            <w:pPr>
              <w:spacing w:after="20" w:line="252" w:lineRule="auto"/>
            </w:pPr>
            <w:r>
              <w:rPr>
                <w:b w:val="0"/>
                <w:i w:val="0"/>
                <w:sz w:val="16"/>
              </w:rPr>
              <w:t>Beneficiary.</w:t>
            </w:r>
          </w:p>
        </w:tc>
      </w:tr>
      <w:tr>
        <w:trPr>
          <w:cantSplit/>
        </w:trPr>
        <w:tc>
          <w:tcPr>
            <w:tcW w:type="dxa" w:w="3402"/>
            <w:vAlign w:val="top"/>
          </w:tcPr>
          <w:p>
            <w:pPr>
              <w:spacing w:after="20" w:line="252" w:lineRule="auto"/>
            </w:pPr>
            <w:r>
              <w:rPr>
                <w:b w:val="0"/>
                <w:i w:val="0"/>
                <w:sz w:val="16"/>
              </w:rPr>
              <w:t>EXECUTOR</w:t>
            </w:r>
          </w:p>
        </w:tc>
        <w:tc>
          <w:tcPr>
            <w:tcW w:type="dxa" w:w="11169"/>
            <w:vAlign w:val="top"/>
          </w:tcPr>
          <w:p>
            <w:pPr>
              <w:spacing w:after="20" w:line="252" w:lineRule="auto"/>
            </w:pPr>
            <w:r>
              <w:rPr>
                <w:b w:val="0"/>
                <w:i w:val="0"/>
                <w:sz w:val="16"/>
              </w:rPr>
              <w:t>Executor.</w:t>
            </w:r>
          </w:p>
        </w:tc>
      </w:tr>
    </w:tbl>
    <w:p>
      <w:pPr>
        <w:spacing w:after="0" w:before="0"/>
      </w:pPr>
      <w:r>
        <w:rPr>
          <w:sz w:val="8"/>
        </w:rPr>
      </w:r>
    </w:p>
    <w:p>
      <w:pPr>
        <w:keepNext w:val="0"/>
        <w:spacing w:after="40"/>
      </w:pPr>
      <w:r>
        <w:rPr>
          <w:b w:val="0"/>
          <w:i w:val="0"/>
          <w:color w:val="6B6B6B"/>
          <w:sz w:val="16"/>
        </w:rPr>
        <w:t>Used by: nominee.role</w:t>
      </w:r>
    </w:p>
    <w:p>
      <w:pPr>
        <w:pStyle w:val="Heading3"/>
      </w:pPr>
      <w:r>
        <w:t>PaymentMethod: how a payment was made.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BANK_TRANSFER</w:t>
            </w:r>
          </w:p>
        </w:tc>
        <w:tc>
          <w:tcPr>
            <w:tcW w:type="dxa" w:w="11169"/>
            <w:vAlign w:val="top"/>
          </w:tcPr>
          <w:p>
            <w:pPr>
              <w:spacing w:after="20" w:line="252" w:lineRule="auto"/>
            </w:pPr>
            <w:r>
              <w:rPr>
                <w:b w:val="0"/>
                <w:i w:val="0"/>
                <w:sz w:val="16"/>
              </w:rPr>
              <w:t>Bank transfer.</w:t>
            </w:r>
          </w:p>
        </w:tc>
      </w:tr>
      <w:tr>
        <w:trPr>
          <w:cantSplit/>
        </w:trPr>
        <w:tc>
          <w:tcPr>
            <w:tcW w:type="dxa" w:w="3402"/>
            <w:vAlign w:val="top"/>
            <w:shd w:val="clear" w:color="auto" w:fill="FDF0F7"/>
          </w:tcPr>
          <w:p>
            <w:pPr>
              <w:spacing w:after="20" w:line="252" w:lineRule="auto"/>
            </w:pPr>
            <w:r>
              <w:rPr>
                <w:b w:val="0"/>
                <w:i w:val="0"/>
                <w:sz w:val="16"/>
              </w:rPr>
              <w:t>CHEQUE</w:t>
            </w:r>
          </w:p>
        </w:tc>
        <w:tc>
          <w:tcPr>
            <w:tcW w:type="dxa" w:w="11169"/>
            <w:vAlign w:val="top"/>
            <w:shd w:val="clear" w:color="auto" w:fill="FDF0F7"/>
          </w:tcPr>
          <w:p>
            <w:pPr>
              <w:spacing w:after="20" w:line="252" w:lineRule="auto"/>
            </w:pPr>
            <w:r>
              <w:rPr>
                <w:b w:val="0"/>
                <w:i w:val="0"/>
                <w:sz w:val="16"/>
              </w:rPr>
              <w:t>Cheque.</w:t>
            </w:r>
          </w:p>
        </w:tc>
      </w:tr>
      <w:tr>
        <w:trPr>
          <w:cantSplit/>
        </w:trPr>
        <w:tc>
          <w:tcPr>
            <w:tcW w:type="dxa" w:w="3402"/>
            <w:vAlign w:val="top"/>
          </w:tcPr>
          <w:p>
            <w:pPr>
              <w:spacing w:after="20" w:line="252" w:lineRule="auto"/>
            </w:pPr>
            <w:r>
              <w:rPr>
                <w:b w:val="0"/>
                <w:i w:val="0"/>
                <w:sz w:val="16"/>
              </w:rPr>
              <w:t>CASH_DEPOSIT</w:t>
            </w:r>
          </w:p>
        </w:tc>
        <w:tc>
          <w:tcPr>
            <w:tcW w:type="dxa" w:w="11169"/>
            <w:vAlign w:val="top"/>
          </w:tcPr>
          <w:p>
            <w:pPr>
              <w:spacing w:after="20" w:line="252" w:lineRule="auto"/>
            </w:pPr>
            <w:r>
              <w:rPr>
                <w:b w:val="0"/>
                <w:i w:val="0"/>
                <w:sz w:val="16"/>
              </w:rPr>
              <w:t>Cash deposited at a bank.</w:t>
            </w:r>
          </w:p>
        </w:tc>
      </w:tr>
      <w:tr>
        <w:trPr>
          <w:cantSplit/>
        </w:trPr>
        <w:tc>
          <w:tcPr>
            <w:tcW w:type="dxa" w:w="3402"/>
            <w:vAlign w:val="top"/>
            <w:shd w:val="clear" w:color="auto" w:fill="FDF0F7"/>
          </w:tcPr>
          <w:p>
            <w:pPr>
              <w:spacing w:after="20" w:line="252" w:lineRule="auto"/>
            </w:pPr>
            <w:r>
              <w:rPr>
                <w:b w:val="0"/>
                <w:i w:val="0"/>
                <w:sz w:val="16"/>
              </w:rPr>
              <w:t>ONLINE</w:t>
            </w:r>
          </w:p>
        </w:tc>
        <w:tc>
          <w:tcPr>
            <w:tcW w:type="dxa" w:w="11169"/>
            <w:vAlign w:val="top"/>
            <w:shd w:val="clear" w:color="auto" w:fill="FDF0F7"/>
          </w:tcPr>
          <w:p>
            <w:pPr>
              <w:spacing w:after="20" w:line="252" w:lineRule="auto"/>
            </w:pPr>
            <w:r>
              <w:rPr>
                <w:b w:val="0"/>
                <w:i w:val="0"/>
                <w:sz w:val="16"/>
              </w:rPr>
              <w:t>Online payment.</w:t>
            </w:r>
          </w:p>
        </w:tc>
      </w:tr>
    </w:tbl>
    <w:p>
      <w:pPr>
        <w:spacing w:after="0" w:before="0"/>
      </w:pPr>
      <w:r>
        <w:rPr>
          <w:sz w:val="8"/>
        </w:rPr>
      </w:r>
    </w:p>
    <w:p>
      <w:pPr>
        <w:keepNext w:val="0"/>
        <w:spacing w:after="40"/>
      </w:pPr>
      <w:r>
        <w:rPr>
          <w:b w:val="0"/>
          <w:i w:val="0"/>
          <w:color w:val="6B6B6B"/>
          <w:sz w:val="16"/>
        </w:rPr>
        <w:t>Used by: payment.method</w:t>
      </w:r>
    </w:p>
    <w:p>
      <w:pPr>
        <w:pStyle w:val="Heading3"/>
      </w:pPr>
      <w:r>
        <w:t>PaymentStatus: verification state of a payment.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PENDING_VERIFICATION</w:t>
            </w:r>
          </w:p>
        </w:tc>
        <w:tc>
          <w:tcPr>
            <w:tcW w:type="dxa" w:w="11169"/>
            <w:vAlign w:val="top"/>
          </w:tcPr>
          <w:p>
            <w:pPr>
              <w:spacing w:after="20" w:line="252" w:lineRule="auto"/>
            </w:pPr>
            <w:r>
              <w:rPr>
                <w:b w:val="0"/>
                <w:i w:val="0"/>
                <w:sz w:val="16"/>
              </w:rPr>
              <w:t>Awaiting Finance verification.</w:t>
            </w:r>
          </w:p>
        </w:tc>
      </w:tr>
      <w:tr>
        <w:trPr>
          <w:cantSplit/>
        </w:trPr>
        <w:tc>
          <w:tcPr>
            <w:tcW w:type="dxa" w:w="3402"/>
            <w:vAlign w:val="top"/>
            <w:shd w:val="clear" w:color="auto" w:fill="FDF0F7"/>
          </w:tcPr>
          <w:p>
            <w:pPr>
              <w:spacing w:after="20" w:line="252" w:lineRule="auto"/>
            </w:pPr>
            <w:r>
              <w:rPr>
                <w:b w:val="0"/>
                <w:i w:val="0"/>
                <w:sz w:val="16"/>
              </w:rPr>
              <w:t>VERIFIED</w:t>
            </w:r>
          </w:p>
        </w:tc>
        <w:tc>
          <w:tcPr>
            <w:tcW w:type="dxa" w:w="11169"/>
            <w:vAlign w:val="top"/>
            <w:shd w:val="clear" w:color="auto" w:fill="FDF0F7"/>
          </w:tcPr>
          <w:p>
            <w:pPr>
              <w:spacing w:after="20" w:line="252" w:lineRule="auto"/>
            </w:pPr>
            <w:r>
              <w:rPr>
                <w:b w:val="0"/>
                <w:i w:val="0"/>
                <w:sz w:val="16"/>
              </w:rPr>
              <w:t>Verified; receipts issued.</w:t>
            </w:r>
          </w:p>
        </w:tc>
      </w:tr>
      <w:tr>
        <w:trPr>
          <w:cantSplit/>
        </w:trPr>
        <w:tc>
          <w:tcPr>
            <w:tcW w:type="dxa" w:w="3402"/>
            <w:vAlign w:val="top"/>
          </w:tcPr>
          <w:p>
            <w:pPr>
              <w:spacing w:after="20" w:line="252" w:lineRule="auto"/>
            </w:pPr>
            <w:r>
              <w:rPr>
                <w:b w:val="0"/>
                <w:i w:val="0"/>
                <w:sz w:val="16"/>
              </w:rPr>
              <w:t>REJECTED</w:t>
            </w:r>
          </w:p>
        </w:tc>
        <w:tc>
          <w:tcPr>
            <w:tcW w:type="dxa" w:w="11169"/>
            <w:vAlign w:val="top"/>
          </w:tcPr>
          <w:p>
            <w:pPr>
              <w:spacing w:after="20" w:line="252" w:lineRule="auto"/>
            </w:pPr>
            <w:r>
              <w:rPr>
                <w:b w:val="0"/>
                <w:i w:val="0"/>
                <w:sz w:val="16"/>
              </w:rPr>
              <w:t>Rejected with a reason.</w:t>
            </w:r>
          </w:p>
        </w:tc>
      </w:tr>
    </w:tbl>
    <w:p>
      <w:pPr>
        <w:spacing w:after="0" w:before="0"/>
      </w:pPr>
      <w:r>
        <w:rPr>
          <w:sz w:val="8"/>
        </w:rPr>
      </w:r>
    </w:p>
    <w:p>
      <w:pPr>
        <w:keepNext w:val="0"/>
        <w:spacing w:after="40"/>
      </w:pPr>
      <w:r>
        <w:rPr>
          <w:b w:val="0"/>
          <w:i w:val="0"/>
          <w:color w:val="6B6B6B"/>
          <w:sz w:val="16"/>
        </w:rPr>
        <w:t>Used by: payment.status</w:t>
      </w:r>
    </w:p>
    <w:p>
      <w:pPr>
        <w:pStyle w:val="Heading3"/>
      </w:pPr>
      <w:r>
        <w:t>ClaimStatus: state of a claim notification.</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SUBMITTED</w:t>
            </w:r>
          </w:p>
        </w:tc>
        <w:tc>
          <w:tcPr>
            <w:tcW w:type="dxa" w:w="11169"/>
            <w:vAlign w:val="top"/>
          </w:tcPr>
          <w:p>
            <w:pPr>
              <w:spacing w:after="20" w:line="252" w:lineRule="auto"/>
            </w:pPr>
            <w:r>
              <w:rPr>
                <w:b w:val="0"/>
                <w:i w:val="0"/>
                <w:sz w:val="16"/>
              </w:rPr>
              <w:t>Notified by the agent.</w:t>
            </w:r>
          </w:p>
        </w:tc>
      </w:tr>
      <w:tr>
        <w:trPr>
          <w:cantSplit/>
        </w:trPr>
        <w:tc>
          <w:tcPr>
            <w:tcW w:type="dxa" w:w="3402"/>
            <w:vAlign w:val="top"/>
            <w:shd w:val="clear" w:color="auto" w:fill="FDF0F7"/>
          </w:tcPr>
          <w:p>
            <w:pPr>
              <w:spacing w:after="20" w:line="252" w:lineRule="auto"/>
            </w:pPr>
            <w:r>
              <w:rPr>
                <w:b w:val="0"/>
                <w:i w:val="0"/>
                <w:sz w:val="16"/>
              </w:rPr>
              <w:t>UNDER_REVIEW</w:t>
            </w:r>
          </w:p>
        </w:tc>
        <w:tc>
          <w:tcPr>
            <w:tcW w:type="dxa" w:w="11169"/>
            <w:vAlign w:val="top"/>
            <w:shd w:val="clear" w:color="auto" w:fill="FDF0F7"/>
          </w:tcPr>
          <w:p>
            <w:pPr>
              <w:spacing w:after="20" w:line="252" w:lineRule="auto"/>
            </w:pPr>
            <w:r>
              <w:rPr>
                <w:b w:val="0"/>
                <w:i w:val="0"/>
                <w:sz w:val="16"/>
              </w:rPr>
              <w:t>Being reviewed by IIFT.</w:t>
            </w:r>
          </w:p>
        </w:tc>
      </w:tr>
      <w:tr>
        <w:trPr>
          <w:cantSplit/>
        </w:trPr>
        <w:tc>
          <w:tcPr>
            <w:tcW w:type="dxa" w:w="3402"/>
            <w:vAlign w:val="top"/>
          </w:tcPr>
          <w:p>
            <w:pPr>
              <w:spacing w:after="20" w:line="252" w:lineRule="auto"/>
            </w:pPr>
            <w:r>
              <w:rPr>
                <w:b w:val="0"/>
                <w:i w:val="0"/>
                <w:sz w:val="16"/>
              </w:rPr>
              <w:t>ACKNOWLEDGED</w:t>
            </w:r>
          </w:p>
        </w:tc>
        <w:tc>
          <w:tcPr>
            <w:tcW w:type="dxa" w:w="11169"/>
            <w:vAlign w:val="top"/>
          </w:tcPr>
          <w:p>
            <w:pPr>
              <w:spacing w:after="20" w:line="252" w:lineRule="auto"/>
            </w:pPr>
            <w:r>
              <w:rPr>
                <w:b w:val="0"/>
                <w:i w:val="0"/>
                <w:sz w:val="16"/>
              </w:rPr>
              <w:t>Accepted and registered in the core system.</w:t>
            </w:r>
          </w:p>
        </w:tc>
      </w:tr>
      <w:tr>
        <w:trPr>
          <w:cantSplit/>
        </w:trPr>
        <w:tc>
          <w:tcPr>
            <w:tcW w:type="dxa" w:w="3402"/>
            <w:vAlign w:val="top"/>
            <w:shd w:val="clear" w:color="auto" w:fill="FDF0F7"/>
          </w:tcPr>
          <w:p>
            <w:pPr>
              <w:spacing w:after="20" w:line="252" w:lineRule="auto"/>
            </w:pPr>
            <w:r>
              <w:rPr>
                <w:b w:val="0"/>
                <w:i w:val="0"/>
                <w:sz w:val="16"/>
              </w:rPr>
              <w:t>REJECTED</w:t>
            </w:r>
          </w:p>
        </w:tc>
        <w:tc>
          <w:tcPr>
            <w:tcW w:type="dxa" w:w="11169"/>
            <w:vAlign w:val="top"/>
            <w:shd w:val="clear" w:color="auto" w:fill="FDF0F7"/>
          </w:tcPr>
          <w:p>
            <w:pPr>
              <w:spacing w:after="20" w:line="252" w:lineRule="auto"/>
            </w:pPr>
            <w:r>
              <w:rPr>
                <w:b w:val="0"/>
                <w:i w:val="0"/>
                <w:sz w:val="16"/>
              </w:rPr>
              <w:t>Not accepted.</w:t>
            </w:r>
          </w:p>
        </w:tc>
      </w:tr>
      <w:tr>
        <w:trPr>
          <w:cantSplit/>
        </w:trPr>
        <w:tc>
          <w:tcPr>
            <w:tcW w:type="dxa" w:w="3402"/>
            <w:vAlign w:val="top"/>
          </w:tcPr>
          <w:p>
            <w:pPr>
              <w:spacing w:after="20" w:line="252" w:lineRule="auto"/>
            </w:pPr>
            <w:r>
              <w:rPr>
                <w:b w:val="0"/>
                <w:i w:val="0"/>
                <w:sz w:val="16"/>
              </w:rPr>
              <w:t>CLOSED</w:t>
            </w:r>
          </w:p>
        </w:tc>
        <w:tc>
          <w:tcPr>
            <w:tcW w:type="dxa" w:w="11169"/>
            <w:vAlign w:val="top"/>
          </w:tcPr>
          <w:p>
            <w:pPr>
              <w:spacing w:after="20" w:line="252" w:lineRule="auto"/>
            </w:pPr>
            <w:r>
              <w:rPr>
                <w:b w:val="0"/>
                <w:i w:val="0"/>
                <w:sz w:val="16"/>
              </w:rPr>
              <w:t>Closed.</w:t>
            </w:r>
          </w:p>
        </w:tc>
      </w:tr>
    </w:tbl>
    <w:p>
      <w:pPr>
        <w:spacing w:after="0" w:before="0"/>
      </w:pPr>
      <w:r>
        <w:rPr>
          <w:sz w:val="8"/>
        </w:rPr>
      </w:r>
    </w:p>
    <w:p>
      <w:pPr>
        <w:keepNext w:val="0"/>
        <w:spacing w:after="40"/>
      </w:pPr>
      <w:r>
        <w:rPr>
          <w:b w:val="0"/>
          <w:i w:val="0"/>
          <w:color w:val="6B6B6B"/>
          <w:sz w:val="16"/>
        </w:rPr>
        <w:t>Used by: claim.status</w:t>
      </w:r>
    </w:p>
    <w:p>
      <w:pPr>
        <w:pStyle w:val="Heading3"/>
      </w:pPr>
      <w:r>
        <w:t>DocumentOwnerType: type of record a document is attached to.</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AGENT</w:t>
            </w:r>
          </w:p>
        </w:tc>
        <w:tc>
          <w:tcPr>
            <w:tcW w:type="dxa" w:w="11169"/>
            <w:vAlign w:val="top"/>
          </w:tcPr>
          <w:p>
            <w:pPr>
              <w:spacing w:after="20" w:line="252" w:lineRule="auto"/>
            </w:pPr>
            <w:r>
              <w:rPr>
                <w:b w:val="0"/>
                <w:i w:val="0"/>
                <w:sz w:val="16"/>
              </w:rPr>
              <w:t>Agent profile.</w:t>
            </w:r>
          </w:p>
        </w:tc>
      </w:tr>
      <w:tr>
        <w:trPr>
          <w:cantSplit/>
        </w:trPr>
        <w:tc>
          <w:tcPr>
            <w:tcW w:type="dxa" w:w="3402"/>
            <w:vAlign w:val="top"/>
            <w:shd w:val="clear" w:color="auto" w:fill="FDF0F7"/>
          </w:tcPr>
          <w:p>
            <w:pPr>
              <w:spacing w:after="20" w:line="252" w:lineRule="auto"/>
            </w:pPr>
            <w:r>
              <w:rPr>
                <w:b w:val="0"/>
                <w:i w:val="0"/>
                <w:sz w:val="16"/>
              </w:rPr>
              <w:t>AGENCY</w:t>
            </w:r>
          </w:p>
        </w:tc>
        <w:tc>
          <w:tcPr>
            <w:tcW w:type="dxa" w:w="11169"/>
            <w:vAlign w:val="top"/>
            <w:shd w:val="clear" w:color="auto" w:fill="FDF0F7"/>
          </w:tcPr>
          <w:p>
            <w:pPr>
              <w:spacing w:after="20" w:line="252" w:lineRule="auto"/>
            </w:pPr>
            <w:r>
              <w:rPr>
                <w:b w:val="0"/>
                <w:i w:val="0"/>
                <w:sz w:val="16"/>
              </w:rPr>
              <w:t>Agency or bank.</w:t>
            </w:r>
          </w:p>
        </w:tc>
      </w:tr>
      <w:tr>
        <w:trPr>
          <w:cantSplit/>
        </w:trPr>
        <w:tc>
          <w:tcPr>
            <w:tcW w:type="dxa" w:w="3402"/>
            <w:vAlign w:val="top"/>
          </w:tcPr>
          <w:p>
            <w:pPr>
              <w:spacing w:after="20" w:line="252" w:lineRule="auto"/>
            </w:pPr>
            <w:r>
              <w:rPr>
                <w:b w:val="0"/>
                <w:i w:val="0"/>
                <w:sz w:val="16"/>
              </w:rPr>
              <w:t>PARTICIPANT</w:t>
            </w:r>
          </w:p>
        </w:tc>
        <w:tc>
          <w:tcPr>
            <w:tcW w:type="dxa" w:w="11169"/>
            <w:vAlign w:val="top"/>
          </w:tcPr>
          <w:p>
            <w:pPr>
              <w:spacing w:after="20" w:line="252" w:lineRule="auto"/>
            </w:pPr>
            <w:r>
              <w:rPr>
                <w:b w:val="0"/>
                <w:i w:val="0"/>
                <w:sz w:val="16"/>
              </w:rPr>
              <w:t>Participant.</w:t>
            </w:r>
          </w:p>
        </w:tc>
      </w:tr>
      <w:tr>
        <w:trPr>
          <w:cantSplit/>
        </w:trPr>
        <w:tc>
          <w:tcPr>
            <w:tcW w:type="dxa" w:w="3402"/>
            <w:vAlign w:val="top"/>
            <w:shd w:val="clear" w:color="auto" w:fill="FDF0F7"/>
          </w:tcPr>
          <w:p>
            <w:pPr>
              <w:spacing w:after="20" w:line="252" w:lineRule="auto"/>
            </w:pPr>
            <w:r>
              <w:rPr>
                <w:b w:val="0"/>
                <w:i w:val="0"/>
                <w:sz w:val="16"/>
              </w:rPr>
              <w:t>POLICY</w:t>
            </w:r>
          </w:p>
        </w:tc>
        <w:tc>
          <w:tcPr>
            <w:tcW w:type="dxa" w:w="11169"/>
            <w:vAlign w:val="top"/>
            <w:shd w:val="clear" w:color="auto" w:fill="FDF0F7"/>
          </w:tcPr>
          <w:p>
            <w:pPr>
              <w:spacing w:after="20" w:line="252" w:lineRule="auto"/>
            </w:pPr>
            <w:r>
              <w:rPr>
                <w:b w:val="0"/>
                <w:i w:val="0"/>
                <w:sz w:val="16"/>
              </w:rPr>
              <w:t>Quotation or policy.</w:t>
            </w:r>
          </w:p>
        </w:tc>
      </w:tr>
      <w:tr>
        <w:trPr>
          <w:cantSplit/>
        </w:trPr>
        <w:tc>
          <w:tcPr>
            <w:tcW w:type="dxa" w:w="3402"/>
            <w:vAlign w:val="top"/>
          </w:tcPr>
          <w:p>
            <w:pPr>
              <w:spacing w:after="20" w:line="252" w:lineRule="auto"/>
            </w:pPr>
            <w:r>
              <w:rPr>
                <w:b w:val="0"/>
                <w:i w:val="0"/>
                <w:sz w:val="16"/>
              </w:rPr>
              <w:t>PAYMENT</w:t>
            </w:r>
          </w:p>
        </w:tc>
        <w:tc>
          <w:tcPr>
            <w:tcW w:type="dxa" w:w="11169"/>
            <w:vAlign w:val="top"/>
          </w:tcPr>
          <w:p>
            <w:pPr>
              <w:spacing w:after="20" w:line="252" w:lineRule="auto"/>
            </w:pPr>
            <w:r>
              <w:rPr>
                <w:b w:val="0"/>
                <w:i w:val="0"/>
                <w:sz w:val="16"/>
              </w:rPr>
              <w:t>Payment.</w:t>
            </w:r>
          </w:p>
        </w:tc>
      </w:tr>
      <w:tr>
        <w:trPr>
          <w:cantSplit/>
        </w:trPr>
        <w:tc>
          <w:tcPr>
            <w:tcW w:type="dxa" w:w="3402"/>
            <w:vAlign w:val="top"/>
            <w:shd w:val="clear" w:color="auto" w:fill="FDF0F7"/>
          </w:tcPr>
          <w:p>
            <w:pPr>
              <w:spacing w:after="20" w:line="252" w:lineRule="auto"/>
            </w:pPr>
            <w:r>
              <w:rPr>
                <w:b w:val="0"/>
                <w:i w:val="0"/>
                <w:sz w:val="16"/>
              </w:rPr>
              <w:t>CLAIM</w:t>
            </w:r>
          </w:p>
        </w:tc>
        <w:tc>
          <w:tcPr>
            <w:tcW w:type="dxa" w:w="11169"/>
            <w:vAlign w:val="top"/>
            <w:shd w:val="clear" w:color="auto" w:fill="FDF0F7"/>
          </w:tcPr>
          <w:p>
            <w:pPr>
              <w:spacing w:after="20" w:line="252" w:lineRule="auto"/>
            </w:pPr>
            <w:r>
              <w:rPr>
                <w:b w:val="0"/>
                <w:i w:val="0"/>
                <w:sz w:val="16"/>
              </w:rPr>
              <w:t>Claim notification.</w:t>
            </w:r>
          </w:p>
        </w:tc>
      </w:tr>
      <w:tr>
        <w:trPr>
          <w:cantSplit/>
        </w:trPr>
        <w:tc>
          <w:tcPr>
            <w:tcW w:type="dxa" w:w="3402"/>
            <w:vAlign w:val="top"/>
          </w:tcPr>
          <w:p>
            <w:pPr>
              <w:spacing w:after="20" w:line="252" w:lineRule="auto"/>
            </w:pPr>
            <w:r>
              <w:rPr>
                <w:b w:val="0"/>
                <w:i w:val="0"/>
                <w:sz w:val="16"/>
              </w:rPr>
              <w:t>ISSUE</w:t>
            </w:r>
          </w:p>
        </w:tc>
        <w:tc>
          <w:tcPr>
            <w:tcW w:type="dxa" w:w="11169"/>
            <w:vAlign w:val="top"/>
          </w:tcPr>
          <w:p>
            <w:pPr>
              <w:spacing w:after="20" w:line="252" w:lineRule="auto"/>
            </w:pPr>
            <w:r>
              <w:rPr>
                <w:b w:val="0"/>
                <w:i w:val="0"/>
                <w:sz w:val="16"/>
              </w:rPr>
              <w:t>Issue.</w:t>
            </w:r>
          </w:p>
        </w:tc>
      </w:tr>
      <w:tr>
        <w:trPr>
          <w:cantSplit/>
        </w:trPr>
        <w:tc>
          <w:tcPr>
            <w:tcW w:type="dxa" w:w="3402"/>
            <w:vAlign w:val="top"/>
            <w:shd w:val="clear" w:color="auto" w:fill="FDF0F7"/>
          </w:tcPr>
          <w:p>
            <w:pPr>
              <w:spacing w:after="20" w:line="252" w:lineRule="auto"/>
            </w:pPr>
            <w:r>
              <w:rPr>
                <w:b w:val="0"/>
                <w:i w:val="0"/>
                <w:sz w:val="16"/>
              </w:rPr>
              <w:t>REPORT</w:t>
            </w:r>
          </w:p>
        </w:tc>
        <w:tc>
          <w:tcPr>
            <w:tcW w:type="dxa" w:w="11169"/>
            <w:vAlign w:val="top"/>
            <w:shd w:val="clear" w:color="auto" w:fill="FDF0F7"/>
          </w:tcPr>
          <w:p>
            <w:pPr>
              <w:spacing w:after="20" w:line="252" w:lineRule="auto"/>
            </w:pPr>
            <w:r>
              <w:rPr>
                <w:b w:val="0"/>
                <w:i w:val="0"/>
                <w:sz w:val="16"/>
              </w:rPr>
              <w:t>EOD run or report schedule.</w:t>
            </w:r>
          </w:p>
        </w:tc>
      </w:tr>
    </w:tbl>
    <w:p>
      <w:pPr>
        <w:spacing w:after="0" w:before="0"/>
      </w:pPr>
      <w:r>
        <w:rPr>
          <w:sz w:val="8"/>
        </w:rPr>
      </w:r>
    </w:p>
    <w:p>
      <w:pPr>
        <w:keepNext w:val="0"/>
        <w:spacing w:after="40"/>
      </w:pPr>
      <w:r>
        <w:rPr>
          <w:b w:val="0"/>
          <w:i w:val="0"/>
          <w:color w:val="6B6B6B"/>
          <w:sz w:val="16"/>
        </w:rPr>
        <w:t>Used by: document.owner_type</w:t>
      </w:r>
    </w:p>
    <w:p>
      <w:pPr>
        <w:pStyle w:val="Heading3"/>
      </w:pPr>
      <w:r>
        <w:t>DocumentStatus: verification state of a document.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UPLOADED</w:t>
            </w:r>
          </w:p>
        </w:tc>
        <w:tc>
          <w:tcPr>
            <w:tcW w:type="dxa" w:w="11169"/>
            <w:vAlign w:val="top"/>
          </w:tcPr>
          <w:p>
            <w:pPr>
              <w:spacing w:after="20" w:line="252" w:lineRule="auto"/>
            </w:pPr>
            <w:r>
              <w:rPr>
                <w:b w:val="0"/>
                <w:i w:val="0"/>
                <w:sz w:val="16"/>
              </w:rPr>
              <w:t>Uploaded, not yet checked.</w:t>
            </w:r>
          </w:p>
        </w:tc>
      </w:tr>
      <w:tr>
        <w:trPr>
          <w:cantSplit/>
        </w:trPr>
        <w:tc>
          <w:tcPr>
            <w:tcW w:type="dxa" w:w="3402"/>
            <w:vAlign w:val="top"/>
            <w:shd w:val="clear" w:color="auto" w:fill="FDF0F7"/>
          </w:tcPr>
          <w:p>
            <w:pPr>
              <w:spacing w:after="20" w:line="252" w:lineRule="auto"/>
            </w:pPr>
            <w:r>
              <w:rPr>
                <w:b w:val="0"/>
                <w:i w:val="0"/>
                <w:sz w:val="16"/>
              </w:rPr>
              <w:t>VERIFIED</w:t>
            </w:r>
          </w:p>
        </w:tc>
        <w:tc>
          <w:tcPr>
            <w:tcW w:type="dxa" w:w="11169"/>
            <w:vAlign w:val="top"/>
            <w:shd w:val="clear" w:color="auto" w:fill="FDF0F7"/>
          </w:tcPr>
          <w:p>
            <w:pPr>
              <w:spacing w:after="20" w:line="252" w:lineRule="auto"/>
            </w:pPr>
            <w:r>
              <w:rPr>
                <w:b w:val="0"/>
                <w:i w:val="0"/>
                <w:sz w:val="16"/>
              </w:rPr>
              <w:t>Accepted by a checker.</w:t>
            </w:r>
          </w:p>
        </w:tc>
      </w:tr>
      <w:tr>
        <w:trPr>
          <w:cantSplit/>
        </w:trPr>
        <w:tc>
          <w:tcPr>
            <w:tcW w:type="dxa" w:w="3402"/>
            <w:vAlign w:val="top"/>
          </w:tcPr>
          <w:p>
            <w:pPr>
              <w:spacing w:after="20" w:line="252" w:lineRule="auto"/>
            </w:pPr>
            <w:r>
              <w:rPr>
                <w:b w:val="0"/>
                <w:i w:val="0"/>
                <w:sz w:val="16"/>
              </w:rPr>
              <w:t>REJECTED</w:t>
            </w:r>
          </w:p>
        </w:tc>
        <w:tc>
          <w:tcPr>
            <w:tcW w:type="dxa" w:w="11169"/>
            <w:vAlign w:val="top"/>
          </w:tcPr>
          <w:p>
            <w:pPr>
              <w:spacing w:after="20" w:line="252" w:lineRule="auto"/>
            </w:pPr>
            <w:r>
              <w:rPr>
                <w:b w:val="0"/>
                <w:i w:val="0"/>
                <w:sz w:val="16"/>
              </w:rPr>
              <w:t>Rejected by a checker with remarks.</w:t>
            </w:r>
          </w:p>
        </w:tc>
      </w:tr>
    </w:tbl>
    <w:p>
      <w:pPr>
        <w:spacing w:after="0" w:before="0"/>
      </w:pPr>
      <w:r>
        <w:rPr>
          <w:sz w:val="8"/>
        </w:rPr>
      </w:r>
    </w:p>
    <w:p>
      <w:pPr>
        <w:keepNext w:val="0"/>
        <w:spacing w:after="40"/>
      </w:pPr>
      <w:r>
        <w:rPr>
          <w:b w:val="0"/>
          <w:i w:val="0"/>
          <w:color w:val="6B6B6B"/>
          <w:sz w:val="16"/>
        </w:rPr>
        <w:t>Used by: document.status</w:t>
      </w:r>
    </w:p>
    <w:p>
      <w:pPr>
        <w:pStyle w:val="Heading3"/>
      </w:pPr>
      <w:r>
        <w:t>ApprovalType: transaction types that run through maker-checker.</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AGENT_REGISTRATION</w:t>
            </w:r>
          </w:p>
        </w:tc>
        <w:tc>
          <w:tcPr>
            <w:tcW w:type="dxa" w:w="11169"/>
            <w:vAlign w:val="top"/>
          </w:tcPr>
          <w:p>
            <w:pPr>
              <w:spacing w:after="20" w:line="252" w:lineRule="auto"/>
            </w:pPr>
            <w:r>
              <w:rPr>
                <w:b w:val="0"/>
                <w:i w:val="0"/>
                <w:sz w:val="16"/>
              </w:rPr>
              <w:t>New agent or bank officer.</w:t>
            </w:r>
          </w:p>
        </w:tc>
      </w:tr>
      <w:tr>
        <w:trPr>
          <w:cantSplit/>
        </w:trPr>
        <w:tc>
          <w:tcPr>
            <w:tcW w:type="dxa" w:w="3402"/>
            <w:vAlign w:val="top"/>
            <w:shd w:val="clear" w:color="auto" w:fill="FDF0F7"/>
          </w:tcPr>
          <w:p>
            <w:pPr>
              <w:spacing w:after="20" w:line="252" w:lineRule="auto"/>
            </w:pPr>
            <w:r>
              <w:rPr>
                <w:b w:val="0"/>
                <w:i w:val="0"/>
                <w:sz w:val="16"/>
              </w:rPr>
              <w:t>AGENT_PROFILE_UPDATE</w:t>
            </w:r>
          </w:p>
        </w:tc>
        <w:tc>
          <w:tcPr>
            <w:tcW w:type="dxa" w:w="11169"/>
            <w:vAlign w:val="top"/>
            <w:shd w:val="clear" w:color="auto" w:fill="FDF0F7"/>
          </w:tcPr>
          <w:p>
            <w:pPr>
              <w:spacing w:after="20" w:line="252" w:lineRule="auto"/>
            </w:pPr>
            <w:r>
              <w:rPr>
                <w:b w:val="0"/>
                <w:i w:val="0"/>
                <w:sz w:val="16"/>
              </w:rPr>
              <w:t>Change to agent details or reporting line.</w:t>
            </w:r>
          </w:p>
        </w:tc>
      </w:tr>
      <w:tr>
        <w:trPr>
          <w:cantSplit/>
        </w:trPr>
        <w:tc>
          <w:tcPr>
            <w:tcW w:type="dxa" w:w="3402"/>
            <w:vAlign w:val="top"/>
          </w:tcPr>
          <w:p>
            <w:pPr>
              <w:spacing w:after="20" w:line="252" w:lineRule="auto"/>
            </w:pPr>
            <w:r>
              <w:rPr>
                <w:b w:val="0"/>
                <w:i w:val="0"/>
                <w:sz w:val="16"/>
              </w:rPr>
              <w:t>AGENT_STATUS_CHANGE</w:t>
            </w:r>
          </w:p>
        </w:tc>
        <w:tc>
          <w:tcPr>
            <w:tcW w:type="dxa" w:w="11169"/>
            <w:vAlign w:val="top"/>
          </w:tcPr>
          <w:p>
            <w:pPr>
              <w:spacing w:after="20" w:line="252" w:lineRule="auto"/>
            </w:pPr>
            <w:r>
              <w:rPr>
                <w:b w:val="0"/>
                <w:i w:val="0"/>
                <w:sz w:val="16"/>
              </w:rPr>
              <w:t>Activation, suspension, deactivation or termination.</w:t>
            </w:r>
          </w:p>
        </w:tc>
      </w:tr>
      <w:tr>
        <w:trPr>
          <w:cantSplit/>
        </w:trPr>
        <w:tc>
          <w:tcPr>
            <w:tcW w:type="dxa" w:w="3402"/>
            <w:vAlign w:val="top"/>
            <w:shd w:val="clear" w:color="auto" w:fill="FDF0F7"/>
          </w:tcPr>
          <w:p>
            <w:pPr>
              <w:spacing w:after="20" w:line="252" w:lineRule="auto"/>
            </w:pPr>
            <w:r>
              <w:rPr>
                <w:b w:val="0"/>
                <w:i w:val="0"/>
                <w:sz w:val="16"/>
              </w:rPr>
              <w:t>PARTICIPANT_UPDATE</w:t>
            </w:r>
          </w:p>
        </w:tc>
        <w:tc>
          <w:tcPr>
            <w:tcW w:type="dxa" w:w="11169"/>
            <w:vAlign w:val="top"/>
            <w:shd w:val="clear" w:color="auto" w:fill="FDF0F7"/>
          </w:tcPr>
          <w:p>
            <w:pPr>
              <w:spacing w:after="20" w:line="252" w:lineRule="auto"/>
            </w:pPr>
            <w:r>
              <w:rPr>
                <w:b w:val="0"/>
                <w:i w:val="0"/>
                <w:sz w:val="16"/>
              </w:rPr>
              <w:t>Change to participant details.</w:t>
            </w:r>
          </w:p>
        </w:tc>
      </w:tr>
      <w:tr>
        <w:trPr>
          <w:cantSplit/>
        </w:trPr>
        <w:tc>
          <w:tcPr>
            <w:tcW w:type="dxa" w:w="3402"/>
            <w:vAlign w:val="top"/>
          </w:tcPr>
          <w:p>
            <w:pPr>
              <w:spacing w:after="20" w:line="252" w:lineRule="auto"/>
            </w:pPr>
            <w:r>
              <w:rPr>
                <w:b w:val="0"/>
                <w:i w:val="0"/>
                <w:sz w:val="16"/>
              </w:rPr>
              <w:t>POLICY_REFERRAL</w:t>
            </w:r>
          </w:p>
        </w:tc>
        <w:tc>
          <w:tcPr>
            <w:tcW w:type="dxa" w:w="11169"/>
            <w:vAlign w:val="top"/>
          </w:tcPr>
          <w:p>
            <w:pPr>
              <w:spacing w:after="20" w:line="252" w:lineRule="auto"/>
            </w:pPr>
            <w:r>
              <w:rPr>
                <w:b w:val="0"/>
                <w:i w:val="0"/>
                <w:sz w:val="16"/>
              </w:rPr>
              <w:t>Referred application or quality check before issuance.</w:t>
            </w:r>
          </w:p>
        </w:tc>
      </w:tr>
      <w:tr>
        <w:trPr>
          <w:cantSplit/>
        </w:trPr>
        <w:tc>
          <w:tcPr>
            <w:tcW w:type="dxa" w:w="3402"/>
            <w:vAlign w:val="top"/>
            <w:shd w:val="clear" w:color="auto" w:fill="FDF0F7"/>
          </w:tcPr>
          <w:p>
            <w:pPr>
              <w:spacing w:after="20" w:line="252" w:lineRule="auto"/>
            </w:pPr>
            <w:r>
              <w:rPr>
                <w:b w:val="0"/>
                <w:i w:val="0"/>
                <w:sz w:val="16"/>
              </w:rPr>
              <w:t>POLICY_ENDORSEMENT</w:t>
            </w:r>
          </w:p>
        </w:tc>
        <w:tc>
          <w:tcPr>
            <w:tcW w:type="dxa" w:w="11169"/>
            <w:vAlign w:val="top"/>
            <w:shd w:val="clear" w:color="auto" w:fill="FDF0F7"/>
          </w:tcPr>
          <w:p>
            <w:pPr>
              <w:spacing w:after="20" w:line="252" w:lineRule="auto"/>
            </w:pPr>
            <w:r>
              <w:rPr>
                <w:b w:val="0"/>
                <w:i w:val="0"/>
                <w:sz w:val="16"/>
              </w:rPr>
              <w:t>Policy endorsement.</w:t>
            </w:r>
          </w:p>
        </w:tc>
      </w:tr>
      <w:tr>
        <w:trPr>
          <w:cantSplit/>
        </w:trPr>
        <w:tc>
          <w:tcPr>
            <w:tcW w:type="dxa" w:w="3402"/>
            <w:vAlign w:val="top"/>
          </w:tcPr>
          <w:p>
            <w:pPr>
              <w:spacing w:after="20" w:line="252" w:lineRule="auto"/>
            </w:pPr>
            <w:r>
              <w:rPr>
                <w:b w:val="0"/>
                <w:i w:val="0"/>
                <w:sz w:val="16"/>
              </w:rPr>
              <w:t>POLICY_CANCELLATION</w:t>
            </w:r>
          </w:p>
        </w:tc>
        <w:tc>
          <w:tcPr>
            <w:tcW w:type="dxa" w:w="11169"/>
            <w:vAlign w:val="top"/>
          </w:tcPr>
          <w:p>
            <w:pPr>
              <w:spacing w:after="20" w:line="252" w:lineRule="auto"/>
            </w:pPr>
            <w:r>
              <w:rPr>
                <w:b w:val="0"/>
                <w:i w:val="0"/>
                <w:sz w:val="16"/>
              </w:rPr>
              <w:t>Policy cancellation with refund.</w:t>
            </w:r>
          </w:p>
        </w:tc>
      </w:tr>
      <w:tr>
        <w:trPr>
          <w:cantSplit/>
        </w:trPr>
        <w:tc>
          <w:tcPr>
            <w:tcW w:type="dxa" w:w="3402"/>
            <w:vAlign w:val="top"/>
            <w:shd w:val="clear" w:color="auto" w:fill="FDF0F7"/>
          </w:tcPr>
          <w:p>
            <w:pPr>
              <w:spacing w:after="20" w:line="252" w:lineRule="auto"/>
            </w:pPr>
            <w:r>
              <w:rPr>
                <w:b w:val="0"/>
                <w:i w:val="0"/>
                <w:sz w:val="16"/>
              </w:rPr>
              <w:t>PAYMENT_VERIFICATION</w:t>
            </w:r>
          </w:p>
        </w:tc>
        <w:tc>
          <w:tcPr>
            <w:tcW w:type="dxa" w:w="11169"/>
            <w:vAlign w:val="top"/>
            <w:shd w:val="clear" w:color="auto" w:fill="FDF0F7"/>
          </w:tcPr>
          <w:p>
            <w:pPr>
              <w:spacing w:after="20" w:line="252" w:lineRule="auto"/>
            </w:pPr>
            <w:r>
              <w:rPr>
                <w:b w:val="0"/>
                <w:i w:val="0"/>
                <w:sz w:val="16"/>
              </w:rPr>
              <w:t>Verification of a payment and receipt issuance.</w:t>
            </w:r>
          </w:p>
        </w:tc>
      </w:tr>
    </w:tbl>
    <w:p>
      <w:pPr>
        <w:spacing w:after="0" w:before="0"/>
      </w:pPr>
      <w:r>
        <w:rPr>
          <w:sz w:val="8"/>
        </w:rPr>
      </w:r>
    </w:p>
    <w:p>
      <w:pPr>
        <w:keepNext w:val="0"/>
        <w:spacing w:after="40"/>
      </w:pPr>
      <w:r>
        <w:rPr>
          <w:b w:val="0"/>
          <w:i w:val="0"/>
          <w:color w:val="6B6B6B"/>
          <w:sz w:val="16"/>
        </w:rPr>
        <w:t>Used by: workflow_definition.type, approval_request.type</w:t>
      </w:r>
    </w:p>
    <w:p>
      <w:pPr>
        <w:pStyle w:val="Heading3"/>
      </w:pPr>
      <w:r>
        <w:t>ApprovalStatus: state of an approval request.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PENDING</w:t>
            </w:r>
          </w:p>
        </w:tc>
        <w:tc>
          <w:tcPr>
            <w:tcW w:type="dxa" w:w="11169"/>
            <w:vAlign w:val="top"/>
          </w:tcPr>
          <w:p>
            <w:pPr>
              <w:spacing w:after="20" w:line="252" w:lineRule="auto"/>
            </w:pPr>
            <w:r>
              <w:rPr>
                <w:b w:val="0"/>
                <w:i w:val="0"/>
                <w:sz w:val="16"/>
              </w:rPr>
              <w:t>Awaiting a decision at the current level.</w:t>
            </w:r>
          </w:p>
        </w:tc>
      </w:tr>
      <w:tr>
        <w:trPr>
          <w:cantSplit/>
        </w:trPr>
        <w:tc>
          <w:tcPr>
            <w:tcW w:type="dxa" w:w="3402"/>
            <w:vAlign w:val="top"/>
            <w:shd w:val="clear" w:color="auto" w:fill="FDF0F7"/>
          </w:tcPr>
          <w:p>
            <w:pPr>
              <w:spacing w:after="20" w:line="252" w:lineRule="auto"/>
            </w:pPr>
            <w:r>
              <w:rPr>
                <w:b w:val="0"/>
                <w:i w:val="0"/>
                <w:sz w:val="16"/>
              </w:rPr>
              <w:t>APPROVED</w:t>
            </w:r>
          </w:p>
        </w:tc>
        <w:tc>
          <w:tcPr>
            <w:tcW w:type="dxa" w:w="11169"/>
            <w:vAlign w:val="top"/>
            <w:shd w:val="clear" w:color="auto" w:fill="FDF0F7"/>
          </w:tcPr>
          <w:p>
            <w:pPr>
              <w:spacing w:after="20" w:line="252" w:lineRule="auto"/>
            </w:pPr>
            <w:r>
              <w:rPr>
                <w:b w:val="0"/>
                <w:i w:val="0"/>
                <w:sz w:val="16"/>
              </w:rPr>
              <w:t>All levels approved; the change has been applied.</w:t>
            </w:r>
          </w:p>
        </w:tc>
      </w:tr>
      <w:tr>
        <w:trPr>
          <w:cantSplit/>
        </w:trPr>
        <w:tc>
          <w:tcPr>
            <w:tcW w:type="dxa" w:w="3402"/>
            <w:vAlign w:val="top"/>
          </w:tcPr>
          <w:p>
            <w:pPr>
              <w:spacing w:after="20" w:line="252" w:lineRule="auto"/>
            </w:pPr>
            <w:r>
              <w:rPr>
                <w:b w:val="0"/>
                <w:i w:val="0"/>
                <w:sz w:val="16"/>
              </w:rPr>
              <w:t>REJECTED</w:t>
            </w:r>
          </w:p>
        </w:tc>
        <w:tc>
          <w:tcPr>
            <w:tcW w:type="dxa" w:w="11169"/>
            <w:vAlign w:val="top"/>
          </w:tcPr>
          <w:p>
            <w:pPr>
              <w:spacing w:after="20" w:line="252" w:lineRule="auto"/>
            </w:pPr>
            <w:r>
              <w:rPr>
                <w:b w:val="0"/>
                <w:i w:val="0"/>
                <w:sz w:val="16"/>
              </w:rPr>
              <w:t>Rejected at a level, with remarks.</w:t>
            </w:r>
          </w:p>
        </w:tc>
      </w:tr>
      <w:tr>
        <w:trPr>
          <w:cantSplit/>
        </w:trPr>
        <w:tc>
          <w:tcPr>
            <w:tcW w:type="dxa" w:w="3402"/>
            <w:vAlign w:val="top"/>
            <w:shd w:val="clear" w:color="auto" w:fill="FDF0F7"/>
          </w:tcPr>
          <w:p>
            <w:pPr>
              <w:spacing w:after="20" w:line="252" w:lineRule="auto"/>
            </w:pPr>
            <w:r>
              <w:rPr>
                <w:b w:val="0"/>
                <w:i w:val="0"/>
                <w:sz w:val="16"/>
              </w:rPr>
              <w:t>WITHDRAWN</w:t>
            </w:r>
          </w:p>
        </w:tc>
        <w:tc>
          <w:tcPr>
            <w:tcW w:type="dxa" w:w="11169"/>
            <w:vAlign w:val="top"/>
            <w:shd w:val="clear" w:color="auto" w:fill="FDF0F7"/>
          </w:tcPr>
          <w:p>
            <w:pPr>
              <w:spacing w:after="20" w:line="252" w:lineRule="auto"/>
            </w:pPr>
            <w:r>
              <w:rPr>
                <w:b w:val="0"/>
                <w:i w:val="0"/>
                <w:sz w:val="16"/>
              </w:rPr>
              <w:t>Withdrawn by the maker.</w:t>
            </w:r>
          </w:p>
        </w:tc>
      </w:tr>
    </w:tbl>
    <w:p>
      <w:pPr>
        <w:spacing w:after="0" w:before="0"/>
      </w:pPr>
      <w:r>
        <w:rPr>
          <w:sz w:val="8"/>
        </w:rPr>
      </w:r>
    </w:p>
    <w:p>
      <w:pPr>
        <w:keepNext w:val="0"/>
        <w:spacing w:after="40"/>
      </w:pPr>
      <w:r>
        <w:rPr>
          <w:b w:val="0"/>
          <w:i w:val="0"/>
          <w:color w:val="6B6B6B"/>
          <w:sz w:val="16"/>
        </w:rPr>
        <w:t>Used by: approval_request.status</w:t>
      </w:r>
    </w:p>
    <w:p>
      <w:pPr>
        <w:pStyle w:val="Heading3"/>
      </w:pPr>
      <w:r>
        <w:t>ApprovalActionType: action recorded on an approval request.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SUBMIT</w:t>
            </w:r>
          </w:p>
        </w:tc>
        <w:tc>
          <w:tcPr>
            <w:tcW w:type="dxa" w:w="11169"/>
            <w:vAlign w:val="top"/>
          </w:tcPr>
          <w:p>
            <w:pPr>
              <w:spacing w:after="20" w:line="252" w:lineRule="auto"/>
            </w:pPr>
            <w:r>
              <w:rPr>
                <w:b w:val="0"/>
                <w:i w:val="0"/>
                <w:sz w:val="16"/>
              </w:rPr>
              <w:t>Request raised.</w:t>
            </w:r>
          </w:p>
        </w:tc>
      </w:tr>
      <w:tr>
        <w:trPr>
          <w:cantSplit/>
        </w:trPr>
        <w:tc>
          <w:tcPr>
            <w:tcW w:type="dxa" w:w="3402"/>
            <w:vAlign w:val="top"/>
            <w:shd w:val="clear" w:color="auto" w:fill="FDF0F7"/>
          </w:tcPr>
          <w:p>
            <w:pPr>
              <w:spacing w:after="20" w:line="252" w:lineRule="auto"/>
            </w:pPr>
            <w:r>
              <w:rPr>
                <w:b w:val="0"/>
                <w:i w:val="0"/>
                <w:sz w:val="16"/>
              </w:rPr>
              <w:t>APPROVE</w:t>
            </w:r>
          </w:p>
        </w:tc>
        <w:tc>
          <w:tcPr>
            <w:tcW w:type="dxa" w:w="11169"/>
            <w:vAlign w:val="top"/>
            <w:shd w:val="clear" w:color="auto" w:fill="FDF0F7"/>
          </w:tcPr>
          <w:p>
            <w:pPr>
              <w:spacing w:after="20" w:line="252" w:lineRule="auto"/>
            </w:pPr>
            <w:r>
              <w:rPr>
                <w:b w:val="0"/>
                <w:i w:val="0"/>
                <w:sz w:val="16"/>
              </w:rPr>
              <w:t>Level approved.</w:t>
            </w:r>
          </w:p>
        </w:tc>
      </w:tr>
      <w:tr>
        <w:trPr>
          <w:cantSplit/>
        </w:trPr>
        <w:tc>
          <w:tcPr>
            <w:tcW w:type="dxa" w:w="3402"/>
            <w:vAlign w:val="top"/>
          </w:tcPr>
          <w:p>
            <w:pPr>
              <w:spacing w:after="20" w:line="252" w:lineRule="auto"/>
            </w:pPr>
            <w:r>
              <w:rPr>
                <w:b w:val="0"/>
                <w:i w:val="0"/>
                <w:sz w:val="16"/>
              </w:rPr>
              <w:t>REJECT</w:t>
            </w:r>
          </w:p>
        </w:tc>
        <w:tc>
          <w:tcPr>
            <w:tcW w:type="dxa" w:w="11169"/>
            <w:vAlign w:val="top"/>
          </w:tcPr>
          <w:p>
            <w:pPr>
              <w:spacing w:after="20" w:line="252" w:lineRule="auto"/>
            </w:pPr>
            <w:r>
              <w:rPr>
                <w:b w:val="0"/>
                <w:i w:val="0"/>
                <w:sz w:val="16"/>
              </w:rPr>
              <w:t>Request rejected.</w:t>
            </w:r>
          </w:p>
        </w:tc>
      </w:tr>
      <w:tr>
        <w:trPr>
          <w:cantSplit/>
        </w:trPr>
        <w:tc>
          <w:tcPr>
            <w:tcW w:type="dxa" w:w="3402"/>
            <w:vAlign w:val="top"/>
            <w:shd w:val="clear" w:color="auto" w:fill="FDF0F7"/>
          </w:tcPr>
          <w:p>
            <w:pPr>
              <w:spacing w:after="20" w:line="252" w:lineRule="auto"/>
            </w:pPr>
            <w:r>
              <w:rPr>
                <w:b w:val="0"/>
                <w:i w:val="0"/>
                <w:sz w:val="16"/>
              </w:rPr>
              <w:t>WITHDRAW</w:t>
            </w:r>
          </w:p>
        </w:tc>
        <w:tc>
          <w:tcPr>
            <w:tcW w:type="dxa" w:w="11169"/>
            <w:vAlign w:val="top"/>
            <w:shd w:val="clear" w:color="auto" w:fill="FDF0F7"/>
          </w:tcPr>
          <w:p>
            <w:pPr>
              <w:spacing w:after="20" w:line="252" w:lineRule="auto"/>
            </w:pPr>
            <w:r>
              <w:rPr>
                <w:b w:val="0"/>
                <w:i w:val="0"/>
                <w:sz w:val="16"/>
              </w:rPr>
              <w:t>Request withdrawn.</w:t>
            </w:r>
          </w:p>
        </w:tc>
      </w:tr>
    </w:tbl>
    <w:p>
      <w:pPr>
        <w:spacing w:after="0" w:before="0"/>
      </w:pPr>
      <w:r>
        <w:rPr>
          <w:sz w:val="8"/>
        </w:rPr>
      </w:r>
    </w:p>
    <w:p>
      <w:pPr>
        <w:keepNext w:val="0"/>
        <w:spacing w:after="40"/>
      </w:pPr>
      <w:r>
        <w:rPr>
          <w:b w:val="0"/>
          <w:i w:val="0"/>
          <w:color w:val="6B6B6B"/>
          <w:sz w:val="16"/>
        </w:rPr>
        <w:t>Used by: approval_action.action</w:t>
      </w:r>
    </w:p>
    <w:p>
      <w:pPr>
        <w:pStyle w:val="Heading3"/>
      </w:pPr>
      <w:r>
        <w:t>IssuePriority: issue priority; selects SLA hours.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CRITICAL</w:t>
            </w:r>
          </w:p>
        </w:tc>
        <w:tc>
          <w:tcPr>
            <w:tcW w:type="dxa" w:w="11169"/>
            <w:vAlign w:val="top"/>
          </w:tcPr>
          <w:p>
            <w:pPr>
              <w:spacing w:after="20" w:line="252" w:lineRule="auto"/>
            </w:pPr>
            <w:r>
              <w:rPr>
                <w:b w:val="0"/>
                <w:i w:val="0"/>
                <w:sz w:val="16"/>
              </w:rPr>
              <w:t>Service down or critical function unavailable.</w:t>
            </w:r>
          </w:p>
        </w:tc>
      </w:tr>
      <w:tr>
        <w:trPr>
          <w:cantSplit/>
        </w:trPr>
        <w:tc>
          <w:tcPr>
            <w:tcW w:type="dxa" w:w="3402"/>
            <w:vAlign w:val="top"/>
            <w:shd w:val="clear" w:color="auto" w:fill="FDF0F7"/>
          </w:tcPr>
          <w:p>
            <w:pPr>
              <w:spacing w:after="20" w:line="252" w:lineRule="auto"/>
            </w:pPr>
            <w:r>
              <w:rPr>
                <w:b w:val="0"/>
                <w:i w:val="0"/>
                <w:sz w:val="16"/>
              </w:rPr>
              <w:t>HIGH</w:t>
            </w:r>
          </w:p>
        </w:tc>
        <w:tc>
          <w:tcPr>
            <w:tcW w:type="dxa" w:w="11169"/>
            <w:vAlign w:val="top"/>
            <w:shd w:val="clear" w:color="auto" w:fill="FDF0F7"/>
          </w:tcPr>
          <w:p>
            <w:pPr>
              <w:spacing w:after="20" w:line="252" w:lineRule="auto"/>
            </w:pPr>
            <w:r>
              <w:rPr>
                <w:b w:val="0"/>
                <w:i w:val="0"/>
                <w:sz w:val="16"/>
              </w:rPr>
              <w:t>Major function impaired.</w:t>
            </w:r>
          </w:p>
        </w:tc>
      </w:tr>
      <w:tr>
        <w:trPr>
          <w:cantSplit/>
        </w:trPr>
        <w:tc>
          <w:tcPr>
            <w:tcW w:type="dxa" w:w="3402"/>
            <w:vAlign w:val="top"/>
          </w:tcPr>
          <w:p>
            <w:pPr>
              <w:spacing w:after="20" w:line="252" w:lineRule="auto"/>
            </w:pPr>
            <w:r>
              <w:rPr>
                <w:b w:val="0"/>
                <w:i w:val="0"/>
                <w:sz w:val="16"/>
              </w:rPr>
              <w:t>MEDIUM</w:t>
            </w:r>
          </w:p>
        </w:tc>
        <w:tc>
          <w:tcPr>
            <w:tcW w:type="dxa" w:w="11169"/>
            <w:vAlign w:val="top"/>
          </w:tcPr>
          <w:p>
            <w:pPr>
              <w:spacing w:after="20" w:line="252" w:lineRule="auto"/>
            </w:pPr>
            <w:r>
              <w:rPr>
                <w:b w:val="0"/>
                <w:i w:val="0"/>
                <w:sz w:val="16"/>
              </w:rPr>
              <w:t>Function impaired with a workaround.</w:t>
            </w:r>
          </w:p>
        </w:tc>
      </w:tr>
      <w:tr>
        <w:trPr>
          <w:cantSplit/>
        </w:trPr>
        <w:tc>
          <w:tcPr>
            <w:tcW w:type="dxa" w:w="3402"/>
            <w:vAlign w:val="top"/>
            <w:shd w:val="clear" w:color="auto" w:fill="FDF0F7"/>
          </w:tcPr>
          <w:p>
            <w:pPr>
              <w:spacing w:after="20" w:line="252" w:lineRule="auto"/>
            </w:pPr>
            <w:r>
              <w:rPr>
                <w:b w:val="0"/>
                <w:i w:val="0"/>
                <w:sz w:val="16"/>
              </w:rPr>
              <w:t>LOW</w:t>
            </w:r>
          </w:p>
        </w:tc>
        <w:tc>
          <w:tcPr>
            <w:tcW w:type="dxa" w:w="11169"/>
            <w:vAlign w:val="top"/>
            <w:shd w:val="clear" w:color="auto" w:fill="FDF0F7"/>
          </w:tcPr>
          <w:p>
            <w:pPr>
              <w:spacing w:after="20" w:line="252" w:lineRule="auto"/>
            </w:pPr>
            <w:r>
              <w:rPr>
                <w:b w:val="0"/>
                <w:i w:val="0"/>
                <w:sz w:val="16"/>
              </w:rPr>
              <w:t>Minor or cosmetic.</w:t>
            </w:r>
          </w:p>
        </w:tc>
      </w:tr>
    </w:tbl>
    <w:p>
      <w:pPr>
        <w:spacing w:after="0" w:before="0"/>
      </w:pPr>
      <w:r>
        <w:rPr>
          <w:sz w:val="8"/>
        </w:rPr>
      </w:r>
    </w:p>
    <w:p>
      <w:pPr>
        <w:keepNext w:val="0"/>
        <w:spacing w:after="40"/>
      </w:pPr>
      <w:r>
        <w:rPr>
          <w:b w:val="0"/>
          <w:i w:val="0"/>
          <w:color w:val="6B6B6B"/>
          <w:sz w:val="16"/>
        </w:rPr>
        <w:t>Used by: issue.priority</w:t>
      </w:r>
    </w:p>
    <w:p>
      <w:pPr>
        <w:pStyle w:val="Heading3"/>
      </w:pPr>
      <w:r>
        <w:t>IssueStatus: state of an issue.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OPEN</w:t>
            </w:r>
          </w:p>
        </w:tc>
        <w:tc>
          <w:tcPr>
            <w:tcW w:type="dxa" w:w="11169"/>
            <w:vAlign w:val="top"/>
          </w:tcPr>
          <w:p>
            <w:pPr>
              <w:spacing w:after="20" w:line="252" w:lineRule="auto"/>
            </w:pPr>
            <w:r>
              <w:rPr>
                <w:b w:val="0"/>
                <w:i w:val="0"/>
                <w:sz w:val="16"/>
              </w:rPr>
              <w:t>Reported, not assigned.</w:t>
            </w:r>
          </w:p>
        </w:tc>
      </w:tr>
      <w:tr>
        <w:trPr>
          <w:cantSplit/>
        </w:trPr>
        <w:tc>
          <w:tcPr>
            <w:tcW w:type="dxa" w:w="3402"/>
            <w:vAlign w:val="top"/>
            <w:shd w:val="clear" w:color="auto" w:fill="FDF0F7"/>
          </w:tcPr>
          <w:p>
            <w:pPr>
              <w:spacing w:after="20" w:line="252" w:lineRule="auto"/>
            </w:pPr>
            <w:r>
              <w:rPr>
                <w:b w:val="0"/>
                <w:i w:val="0"/>
                <w:sz w:val="16"/>
              </w:rPr>
              <w:t>ASSIGNED</w:t>
            </w:r>
          </w:p>
        </w:tc>
        <w:tc>
          <w:tcPr>
            <w:tcW w:type="dxa" w:w="11169"/>
            <w:vAlign w:val="top"/>
            <w:shd w:val="clear" w:color="auto" w:fill="FDF0F7"/>
          </w:tcPr>
          <w:p>
            <w:pPr>
              <w:spacing w:after="20" w:line="252" w:lineRule="auto"/>
            </w:pPr>
            <w:r>
              <w:rPr>
                <w:b w:val="0"/>
                <w:i w:val="0"/>
                <w:sz w:val="16"/>
              </w:rPr>
              <w:t>Assigned to a person or team.</w:t>
            </w:r>
          </w:p>
        </w:tc>
      </w:tr>
      <w:tr>
        <w:trPr>
          <w:cantSplit/>
        </w:trPr>
        <w:tc>
          <w:tcPr>
            <w:tcW w:type="dxa" w:w="3402"/>
            <w:vAlign w:val="top"/>
          </w:tcPr>
          <w:p>
            <w:pPr>
              <w:spacing w:after="20" w:line="252" w:lineRule="auto"/>
            </w:pPr>
            <w:r>
              <w:rPr>
                <w:b w:val="0"/>
                <w:i w:val="0"/>
                <w:sz w:val="16"/>
              </w:rPr>
              <w:t>IN_PROGRESS</w:t>
            </w:r>
          </w:p>
        </w:tc>
        <w:tc>
          <w:tcPr>
            <w:tcW w:type="dxa" w:w="11169"/>
            <w:vAlign w:val="top"/>
          </w:tcPr>
          <w:p>
            <w:pPr>
              <w:spacing w:after="20" w:line="252" w:lineRule="auto"/>
            </w:pPr>
            <w:r>
              <w:rPr>
                <w:b w:val="0"/>
                <w:i w:val="0"/>
                <w:sz w:val="16"/>
              </w:rPr>
              <w:t>Being worked on.</w:t>
            </w:r>
          </w:p>
        </w:tc>
      </w:tr>
      <w:tr>
        <w:trPr>
          <w:cantSplit/>
        </w:trPr>
        <w:tc>
          <w:tcPr>
            <w:tcW w:type="dxa" w:w="3402"/>
            <w:vAlign w:val="top"/>
            <w:shd w:val="clear" w:color="auto" w:fill="FDF0F7"/>
          </w:tcPr>
          <w:p>
            <w:pPr>
              <w:spacing w:after="20" w:line="252" w:lineRule="auto"/>
            </w:pPr>
            <w:r>
              <w:rPr>
                <w:b w:val="0"/>
                <w:i w:val="0"/>
                <w:sz w:val="16"/>
              </w:rPr>
              <w:t>RESOLVED</w:t>
            </w:r>
          </w:p>
        </w:tc>
        <w:tc>
          <w:tcPr>
            <w:tcW w:type="dxa" w:w="11169"/>
            <w:vAlign w:val="top"/>
            <w:shd w:val="clear" w:color="auto" w:fill="FDF0F7"/>
          </w:tcPr>
          <w:p>
            <w:pPr>
              <w:spacing w:after="20" w:line="252" w:lineRule="auto"/>
            </w:pPr>
            <w:r>
              <w:rPr>
                <w:b w:val="0"/>
                <w:i w:val="0"/>
                <w:sz w:val="16"/>
              </w:rPr>
              <w:t>Resolution provided.</w:t>
            </w:r>
          </w:p>
        </w:tc>
      </w:tr>
      <w:tr>
        <w:trPr>
          <w:cantSplit/>
        </w:trPr>
        <w:tc>
          <w:tcPr>
            <w:tcW w:type="dxa" w:w="3402"/>
            <w:vAlign w:val="top"/>
          </w:tcPr>
          <w:p>
            <w:pPr>
              <w:spacing w:after="20" w:line="252" w:lineRule="auto"/>
            </w:pPr>
            <w:r>
              <w:rPr>
                <w:b w:val="0"/>
                <w:i w:val="0"/>
                <w:sz w:val="16"/>
              </w:rPr>
              <w:t>CLOSED</w:t>
            </w:r>
          </w:p>
        </w:tc>
        <w:tc>
          <w:tcPr>
            <w:tcW w:type="dxa" w:w="11169"/>
            <w:vAlign w:val="top"/>
          </w:tcPr>
          <w:p>
            <w:pPr>
              <w:spacing w:after="20" w:line="252" w:lineRule="auto"/>
            </w:pPr>
            <w:r>
              <w:rPr>
                <w:b w:val="0"/>
                <w:i w:val="0"/>
                <w:sz w:val="16"/>
              </w:rPr>
              <w:t>Confirmed and closed.</w:t>
            </w:r>
          </w:p>
        </w:tc>
      </w:tr>
    </w:tbl>
    <w:p>
      <w:pPr>
        <w:spacing w:after="0" w:before="0"/>
      </w:pPr>
      <w:r>
        <w:rPr>
          <w:sz w:val="8"/>
        </w:rPr>
      </w:r>
    </w:p>
    <w:p>
      <w:pPr>
        <w:keepNext w:val="0"/>
        <w:spacing w:after="40"/>
      </w:pPr>
      <w:r>
        <w:rPr>
          <w:b w:val="0"/>
          <w:i w:val="0"/>
          <w:color w:val="6B6B6B"/>
          <w:sz w:val="16"/>
        </w:rPr>
        <w:t>Used by: issue.status</w:t>
      </w:r>
    </w:p>
    <w:p>
      <w:pPr>
        <w:pStyle w:val="Heading3"/>
      </w:pPr>
      <w:r>
        <w:t>NotificationChannel: delivery channel.</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IN_APP</w:t>
            </w:r>
          </w:p>
        </w:tc>
        <w:tc>
          <w:tcPr>
            <w:tcW w:type="dxa" w:w="11169"/>
            <w:vAlign w:val="top"/>
          </w:tcPr>
          <w:p>
            <w:pPr>
              <w:spacing w:after="20" w:line="252" w:lineRule="auto"/>
            </w:pPr>
            <w:r>
              <w:rPr>
                <w:b w:val="0"/>
                <w:i w:val="0"/>
                <w:sz w:val="16"/>
              </w:rPr>
              <w:t>Bell icon in the portal or back-office.</w:t>
            </w:r>
          </w:p>
        </w:tc>
      </w:tr>
      <w:tr>
        <w:trPr>
          <w:cantSplit/>
        </w:trPr>
        <w:tc>
          <w:tcPr>
            <w:tcW w:type="dxa" w:w="3402"/>
            <w:vAlign w:val="top"/>
            <w:shd w:val="clear" w:color="auto" w:fill="FDF0F7"/>
          </w:tcPr>
          <w:p>
            <w:pPr>
              <w:spacing w:after="20" w:line="252" w:lineRule="auto"/>
            </w:pPr>
            <w:r>
              <w:rPr>
                <w:b w:val="0"/>
                <w:i w:val="0"/>
                <w:sz w:val="16"/>
              </w:rPr>
              <w:t>EMAIL</w:t>
            </w:r>
          </w:p>
        </w:tc>
        <w:tc>
          <w:tcPr>
            <w:tcW w:type="dxa" w:w="11169"/>
            <w:vAlign w:val="top"/>
            <w:shd w:val="clear" w:color="auto" w:fill="FDF0F7"/>
          </w:tcPr>
          <w:p>
            <w:pPr>
              <w:spacing w:after="20" w:line="252" w:lineRule="auto"/>
            </w:pPr>
            <w:r>
              <w:rPr>
                <w:b w:val="0"/>
                <w:i w:val="0"/>
                <w:sz w:val="16"/>
              </w:rPr>
              <w:t>E-mail through the SMTP relay.</w:t>
            </w:r>
          </w:p>
        </w:tc>
      </w:tr>
      <w:tr>
        <w:trPr>
          <w:cantSplit/>
        </w:trPr>
        <w:tc>
          <w:tcPr>
            <w:tcW w:type="dxa" w:w="3402"/>
            <w:vAlign w:val="top"/>
          </w:tcPr>
          <w:p>
            <w:pPr>
              <w:spacing w:after="20" w:line="252" w:lineRule="auto"/>
            </w:pPr>
            <w:r>
              <w:rPr>
                <w:b w:val="0"/>
                <w:i w:val="0"/>
                <w:sz w:val="16"/>
              </w:rPr>
              <w:t>SMS</w:t>
            </w:r>
          </w:p>
        </w:tc>
        <w:tc>
          <w:tcPr>
            <w:tcW w:type="dxa" w:w="11169"/>
            <w:vAlign w:val="top"/>
          </w:tcPr>
          <w:p>
            <w:pPr>
              <w:spacing w:after="20" w:line="252" w:lineRule="auto"/>
            </w:pPr>
            <w:r>
              <w:rPr>
                <w:b w:val="0"/>
                <w:i w:val="0"/>
                <w:sz w:val="16"/>
              </w:rPr>
              <w:t>SMS through the SMS gateway.</w:t>
            </w:r>
          </w:p>
        </w:tc>
      </w:tr>
    </w:tbl>
    <w:p>
      <w:pPr>
        <w:spacing w:after="0" w:before="0"/>
      </w:pPr>
      <w:r>
        <w:rPr>
          <w:sz w:val="8"/>
        </w:rPr>
      </w:r>
    </w:p>
    <w:p>
      <w:pPr>
        <w:keepNext w:val="0"/>
        <w:spacing w:after="40"/>
      </w:pPr>
      <w:r>
        <w:rPr>
          <w:b w:val="0"/>
          <w:i w:val="0"/>
          <w:color w:val="6B6B6B"/>
          <w:sz w:val="16"/>
        </w:rPr>
        <w:t>Used by: notification.channel</w:t>
      </w:r>
    </w:p>
    <w:p>
      <w:pPr>
        <w:pStyle w:val="Heading3"/>
      </w:pPr>
      <w:r>
        <w:t>DeliveryStatus: delivery state of a notification.</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PENDING</w:t>
            </w:r>
          </w:p>
        </w:tc>
        <w:tc>
          <w:tcPr>
            <w:tcW w:type="dxa" w:w="11169"/>
            <w:vAlign w:val="top"/>
          </w:tcPr>
          <w:p>
            <w:pPr>
              <w:spacing w:after="20" w:line="252" w:lineRule="auto"/>
            </w:pPr>
            <w:r>
              <w:rPr>
                <w:b w:val="0"/>
                <w:i w:val="0"/>
                <w:sz w:val="16"/>
              </w:rPr>
              <w:t>Waiting for delivery or retry.</w:t>
            </w:r>
          </w:p>
        </w:tc>
      </w:tr>
      <w:tr>
        <w:trPr>
          <w:cantSplit/>
        </w:trPr>
        <w:tc>
          <w:tcPr>
            <w:tcW w:type="dxa" w:w="3402"/>
            <w:vAlign w:val="top"/>
            <w:shd w:val="clear" w:color="auto" w:fill="FDF0F7"/>
          </w:tcPr>
          <w:p>
            <w:pPr>
              <w:spacing w:after="20" w:line="252" w:lineRule="auto"/>
            </w:pPr>
            <w:r>
              <w:rPr>
                <w:b w:val="0"/>
                <w:i w:val="0"/>
                <w:sz w:val="16"/>
              </w:rPr>
              <w:t>SENT</w:t>
            </w:r>
          </w:p>
        </w:tc>
        <w:tc>
          <w:tcPr>
            <w:tcW w:type="dxa" w:w="11169"/>
            <w:vAlign w:val="top"/>
            <w:shd w:val="clear" w:color="auto" w:fill="FDF0F7"/>
          </w:tcPr>
          <w:p>
            <w:pPr>
              <w:spacing w:after="20" w:line="252" w:lineRule="auto"/>
            </w:pPr>
            <w:r>
              <w:rPr>
                <w:b w:val="0"/>
                <w:i w:val="0"/>
                <w:sz w:val="16"/>
              </w:rPr>
              <w:t>Accepted by the gateway.</w:t>
            </w:r>
          </w:p>
        </w:tc>
      </w:tr>
      <w:tr>
        <w:trPr>
          <w:cantSplit/>
        </w:trPr>
        <w:tc>
          <w:tcPr>
            <w:tcW w:type="dxa" w:w="3402"/>
            <w:vAlign w:val="top"/>
          </w:tcPr>
          <w:p>
            <w:pPr>
              <w:spacing w:after="20" w:line="252" w:lineRule="auto"/>
            </w:pPr>
            <w:r>
              <w:rPr>
                <w:b w:val="0"/>
                <w:i w:val="0"/>
                <w:sz w:val="16"/>
              </w:rPr>
              <w:t>FAILED</w:t>
            </w:r>
          </w:p>
        </w:tc>
        <w:tc>
          <w:tcPr>
            <w:tcW w:type="dxa" w:w="11169"/>
            <w:vAlign w:val="top"/>
          </w:tcPr>
          <w:p>
            <w:pPr>
              <w:spacing w:after="20" w:line="252" w:lineRule="auto"/>
            </w:pPr>
            <w:r>
              <w:rPr>
                <w:b w:val="0"/>
                <w:i w:val="0"/>
                <w:sz w:val="16"/>
              </w:rPr>
              <w:t>Attempts exhausted.</w:t>
            </w:r>
          </w:p>
        </w:tc>
      </w:tr>
    </w:tbl>
    <w:p>
      <w:pPr>
        <w:spacing w:after="0" w:before="0"/>
      </w:pPr>
      <w:r>
        <w:rPr>
          <w:sz w:val="8"/>
        </w:rPr>
      </w:r>
    </w:p>
    <w:p>
      <w:pPr>
        <w:keepNext w:val="0"/>
        <w:spacing w:after="40"/>
      </w:pPr>
      <w:r>
        <w:rPr>
          <w:b w:val="0"/>
          <w:i w:val="0"/>
          <w:color w:val="6B6B6B"/>
          <w:sz w:val="16"/>
        </w:rPr>
        <w:t>Used by: notification.status</w:t>
      </w:r>
    </w:p>
    <w:p>
      <w:pPr>
        <w:pStyle w:val="Heading3"/>
      </w:pPr>
      <w:r>
        <w:t>IntegrationSystem: external system of an integration message or log entry.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CORE</w:t>
            </w:r>
          </w:p>
        </w:tc>
        <w:tc>
          <w:tcPr>
            <w:tcW w:type="dxa" w:w="11169"/>
            <w:vAlign w:val="top"/>
          </w:tcPr>
          <w:p>
            <w:pPr>
              <w:spacing w:after="20" w:line="252" w:lineRule="auto"/>
            </w:pPr>
            <w:r>
              <w:rPr>
                <w:b w:val="0"/>
                <w:i w:val="0"/>
                <w:sz w:val="16"/>
              </w:rPr>
              <w:t>IITH core takaful system.</w:t>
            </w:r>
          </w:p>
        </w:tc>
      </w:tr>
      <w:tr>
        <w:trPr>
          <w:cantSplit/>
        </w:trPr>
        <w:tc>
          <w:tcPr>
            <w:tcW w:type="dxa" w:w="3402"/>
            <w:vAlign w:val="top"/>
            <w:shd w:val="clear" w:color="auto" w:fill="FDF0F7"/>
          </w:tcPr>
          <w:p>
            <w:pPr>
              <w:spacing w:after="20" w:line="252" w:lineRule="auto"/>
            </w:pPr>
            <w:r>
              <w:rPr>
                <w:b w:val="0"/>
                <w:i w:val="0"/>
                <w:sz w:val="16"/>
              </w:rPr>
              <w:t>FINANCE</w:t>
            </w:r>
          </w:p>
        </w:tc>
        <w:tc>
          <w:tcPr>
            <w:tcW w:type="dxa" w:w="11169"/>
            <w:vAlign w:val="top"/>
            <w:shd w:val="clear" w:color="auto" w:fill="FDF0F7"/>
          </w:tcPr>
          <w:p>
            <w:pPr>
              <w:spacing w:after="20" w:line="252" w:lineRule="auto"/>
            </w:pPr>
            <w:r>
              <w:rPr>
                <w:b w:val="0"/>
                <w:i w:val="0"/>
                <w:sz w:val="16"/>
              </w:rPr>
              <w:t>Financial system (FIN).</w:t>
            </w:r>
          </w:p>
        </w:tc>
      </w:tr>
      <w:tr>
        <w:trPr>
          <w:cantSplit/>
        </w:trPr>
        <w:tc>
          <w:tcPr>
            <w:tcW w:type="dxa" w:w="3402"/>
            <w:vAlign w:val="top"/>
          </w:tcPr>
          <w:p>
            <w:pPr>
              <w:spacing w:after="20" w:line="252" w:lineRule="auto"/>
            </w:pPr>
            <w:r>
              <w:rPr>
                <w:b w:val="0"/>
                <w:i w:val="0"/>
                <w:sz w:val="16"/>
              </w:rPr>
              <w:t>AML</w:t>
            </w:r>
          </w:p>
        </w:tc>
        <w:tc>
          <w:tcPr>
            <w:tcW w:type="dxa" w:w="11169"/>
            <w:vAlign w:val="top"/>
          </w:tcPr>
          <w:p>
            <w:pPr>
              <w:spacing w:after="20" w:line="252" w:lineRule="auto"/>
            </w:pPr>
            <w:r>
              <w:rPr>
                <w:b w:val="0"/>
                <w:i w:val="0"/>
                <w:sz w:val="16"/>
              </w:rPr>
              <w:t>External AML screening service.</w:t>
            </w:r>
          </w:p>
        </w:tc>
      </w:tr>
      <w:tr>
        <w:trPr>
          <w:cantSplit/>
        </w:trPr>
        <w:tc>
          <w:tcPr>
            <w:tcW w:type="dxa" w:w="3402"/>
            <w:vAlign w:val="top"/>
            <w:shd w:val="clear" w:color="auto" w:fill="FDF0F7"/>
          </w:tcPr>
          <w:p>
            <w:pPr>
              <w:spacing w:after="20" w:line="252" w:lineRule="auto"/>
            </w:pPr>
            <w:r>
              <w:rPr>
                <w:b w:val="0"/>
                <w:i w:val="0"/>
                <w:sz w:val="16"/>
              </w:rPr>
              <w:t>EMAIL</w:t>
            </w:r>
          </w:p>
        </w:tc>
        <w:tc>
          <w:tcPr>
            <w:tcW w:type="dxa" w:w="11169"/>
            <w:vAlign w:val="top"/>
            <w:shd w:val="clear" w:color="auto" w:fill="FDF0F7"/>
          </w:tcPr>
          <w:p>
            <w:pPr>
              <w:spacing w:after="20" w:line="252" w:lineRule="auto"/>
            </w:pPr>
            <w:r>
              <w:rPr>
                <w:b w:val="0"/>
                <w:i w:val="0"/>
                <w:sz w:val="16"/>
              </w:rPr>
              <w:t>SMTP relay.</w:t>
            </w:r>
          </w:p>
        </w:tc>
      </w:tr>
      <w:tr>
        <w:trPr>
          <w:cantSplit/>
        </w:trPr>
        <w:tc>
          <w:tcPr>
            <w:tcW w:type="dxa" w:w="3402"/>
            <w:vAlign w:val="top"/>
          </w:tcPr>
          <w:p>
            <w:pPr>
              <w:spacing w:after="20" w:line="252" w:lineRule="auto"/>
            </w:pPr>
            <w:r>
              <w:rPr>
                <w:b w:val="0"/>
                <w:i w:val="0"/>
                <w:sz w:val="16"/>
              </w:rPr>
              <w:t>SMS</w:t>
            </w:r>
          </w:p>
        </w:tc>
        <w:tc>
          <w:tcPr>
            <w:tcW w:type="dxa" w:w="11169"/>
            <w:vAlign w:val="top"/>
          </w:tcPr>
          <w:p>
            <w:pPr>
              <w:spacing w:after="20" w:line="252" w:lineRule="auto"/>
            </w:pPr>
            <w:r>
              <w:rPr>
                <w:b w:val="0"/>
                <w:i w:val="0"/>
                <w:sz w:val="16"/>
              </w:rPr>
              <w:t>SMS gateway.</w:t>
            </w:r>
          </w:p>
        </w:tc>
      </w:tr>
      <w:tr>
        <w:trPr>
          <w:cantSplit/>
        </w:trPr>
        <w:tc>
          <w:tcPr>
            <w:tcW w:type="dxa" w:w="3402"/>
            <w:vAlign w:val="top"/>
            <w:shd w:val="clear" w:color="auto" w:fill="FDF0F7"/>
          </w:tcPr>
          <w:p>
            <w:pPr>
              <w:spacing w:after="20" w:line="252" w:lineRule="auto"/>
            </w:pPr>
            <w:r>
              <w:rPr>
                <w:b w:val="0"/>
                <w:i w:val="0"/>
                <w:sz w:val="16"/>
              </w:rPr>
              <w:t>DIRECTORY</w:t>
            </w:r>
          </w:p>
        </w:tc>
        <w:tc>
          <w:tcPr>
            <w:tcW w:type="dxa" w:w="11169"/>
            <w:vAlign w:val="top"/>
            <w:shd w:val="clear" w:color="auto" w:fill="FDF0F7"/>
          </w:tcPr>
          <w:p>
            <w:pPr>
              <w:spacing w:after="20" w:line="252" w:lineRule="auto"/>
            </w:pPr>
            <w:r>
              <w:rPr>
                <w:b w:val="0"/>
                <w:i w:val="0"/>
                <w:sz w:val="16"/>
              </w:rPr>
              <w:t>Active Directory / LDAP.</w:t>
            </w:r>
          </w:p>
        </w:tc>
      </w:tr>
    </w:tbl>
    <w:p>
      <w:pPr>
        <w:spacing w:after="0" w:before="0"/>
      </w:pPr>
      <w:r>
        <w:rPr>
          <w:sz w:val="8"/>
        </w:rPr>
      </w:r>
    </w:p>
    <w:p>
      <w:pPr>
        <w:keepNext w:val="0"/>
        <w:spacing w:after="40"/>
      </w:pPr>
      <w:r>
        <w:rPr>
          <w:b w:val="0"/>
          <w:i w:val="0"/>
          <w:color w:val="6B6B6B"/>
          <w:sz w:val="16"/>
        </w:rPr>
        <w:t>Used by: outbox_message.system, integration_log.system, reconciliation_run.system</w:t>
      </w:r>
    </w:p>
    <w:p>
      <w:pPr>
        <w:pStyle w:val="Heading3"/>
      </w:pPr>
      <w:r>
        <w:t>OutboxStatus: delivery state of an outbox message.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PENDING</w:t>
            </w:r>
          </w:p>
        </w:tc>
        <w:tc>
          <w:tcPr>
            <w:tcW w:type="dxa" w:w="11169"/>
            <w:vAlign w:val="top"/>
          </w:tcPr>
          <w:p>
            <w:pPr>
              <w:spacing w:after="20" w:line="252" w:lineRule="auto"/>
            </w:pPr>
            <w:r>
              <w:rPr>
                <w:b w:val="0"/>
                <w:i w:val="0"/>
                <w:sz w:val="16"/>
              </w:rPr>
              <w:t>Waiting for first delivery.</w:t>
            </w:r>
          </w:p>
        </w:tc>
      </w:tr>
      <w:tr>
        <w:trPr>
          <w:cantSplit/>
        </w:trPr>
        <w:tc>
          <w:tcPr>
            <w:tcW w:type="dxa" w:w="3402"/>
            <w:vAlign w:val="top"/>
            <w:shd w:val="clear" w:color="auto" w:fill="FDF0F7"/>
          </w:tcPr>
          <w:p>
            <w:pPr>
              <w:spacing w:after="20" w:line="252" w:lineRule="auto"/>
            </w:pPr>
            <w:r>
              <w:rPr>
                <w:b w:val="0"/>
                <w:i w:val="0"/>
                <w:sz w:val="16"/>
              </w:rPr>
              <w:t>SENT</w:t>
            </w:r>
          </w:p>
        </w:tc>
        <w:tc>
          <w:tcPr>
            <w:tcW w:type="dxa" w:w="11169"/>
            <w:vAlign w:val="top"/>
            <w:shd w:val="clear" w:color="auto" w:fill="FDF0F7"/>
          </w:tcPr>
          <w:p>
            <w:pPr>
              <w:spacing w:after="20" w:line="252" w:lineRule="auto"/>
            </w:pPr>
            <w:r>
              <w:rPr>
                <w:b w:val="0"/>
                <w:i w:val="0"/>
                <w:sz w:val="16"/>
              </w:rPr>
              <w:t>Delivered.</w:t>
            </w:r>
          </w:p>
        </w:tc>
      </w:tr>
      <w:tr>
        <w:trPr>
          <w:cantSplit/>
        </w:trPr>
        <w:tc>
          <w:tcPr>
            <w:tcW w:type="dxa" w:w="3402"/>
            <w:vAlign w:val="top"/>
          </w:tcPr>
          <w:p>
            <w:pPr>
              <w:spacing w:after="20" w:line="252" w:lineRule="auto"/>
            </w:pPr>
            <w:r>
              <w:rPr>
                <w:b w:val="0"/>
                <w:i w:val="0"/>
                <w:sz w:val="16"/>
              </w:rPr>
              <w:t>FAILED</w:t>
            </w:r>
          </w:p>
        </w:tc>
        <w:tc>
          <w:tcPr>
            <w:tcW w:type="dxa" w:w="11169"/>
            <w:vAlign w:val="top"/>
          </w:tcPr>
          <w:p>
            <w:pPr>
              <w:spacing w:after="20" w:line="252" w:lineRule="auto"/>
            </w:pPr>
            <w:r>
              <w:rPr>
                <w:b w:val="0"/>
                <w:i w:val="0"/>
                <w:sz w:val="16"/>
              </w:rPr>
              <w:t>Failed; retry scheduled at next_attempt_at.</w:t>
            </w:r>
          </w:p>
        </w:tc>
      </w:tr>
      <w:tr>
        <w:trPr>
          <w:cantSplit/>
        </w:trPr>
        <w:tc>
          <w:tcPr>
            <w:tcW w:type="dxa" w:w="3402"/>
            <w:vAlign w:val="top"/>
            <w:shd w:val="clear" w:color="auto" w:fill="FDF0F7"/>
          </w:tcPr>
          <w:p>
            <w:pPr>
              <w:spacing w:after="20" w:line="252" w:lineRule="auto"/>
            </w:pPr>
            <w:r>
              <w:rPr>
                <w:b w:val="0"/>
                <w:i w:val="0"/>
                <w:sz w:val="16"/>
              </w:rPr>
              <w:t>DEAD</w:t>
            </w:r>
          </w:p>
        </w:tc>
        <w:tc>
          <w:tcPr>
            <w:tcW w:type="dxa" w:w="11169"/>
            <w:vAlign w:val="top"/>
            <w:shd w:val="clear" w:color="auto" w:fill="FDF0F7"/>
          </w:tcPr>
          <w:p>
            <w:pPr>
              <w:spacing w:after="20" w:line="252" w:lineRule="auto"/>
            </w:pPr>
            <w:r>
              <w:rPr>
                <w:b w:val="0"/>
                <w:i w:val="0"/>
                <w:sz w:val="16"/>
              </w:rPr>
              <w:t>Dead-letter: attempts exhausted or error not retryable; support alerted.</w:t>
            </w:r>
          </w:p>
        </w:tc>
      </w:tr>
    </w:tbl>
    <w:p>
      <w:pPr>
        <w:spacing w:after="0" w:before="0"/>
      </w:pPr>
      <w:r>
        <w:rPr>
          <w:sz w:val="8"/>
        </w:rPr>
      </w:r>
    </w:p>
    <w:p>
      <w:pPr>
        <w:keepNext w:val="0"/>
        <w:spacing w:after="40"/>
      </w:pPr>
      <w:r>
        <w:rPr>
          <w:b w:val="0"/>
          <w:i w:val="0"/>
          <w:color w:val="6B6B6B"/>
          <w:sz w:val="16"/>
        </w:rPr>
        <w:t>Used by: outbox_message.status</w:t>
      </w:r>
    </w:p>
    <w:p>
      <w:pPr>
        <w:pStyle w:val="Heading3"/>
      </w:pPr>
      <w:r>
        <w:t>IntegrationDirection: direction of an integration call.</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OUTBOUND</w:t>
            </w:r>
          </w:p>
        </w:tc>
        <w:tc>
          <w:tcPr>
            <w:tcW w:type="dxa" w:w="11169"/>
            <w:vAlign w:val="top"/>
          </w:tcPr>
          <w:p>
            <w:pPr>
              <w:spacing w:after="20" w:line="252" w:lineRule="auto"/>
            </w:pPr>
            <w:r>
              <w:rPr>
                <w:b w:val="0"/>
                <w:i w:val="0"/>
                <w:sz w:val="16"/>
              </w:rPr>
              <w:t>Portal calls the external system.</w:t>
            </w:r>
          </w:p>
        </w:tc>
      </w:tr>
      <w:tr>
        <w:trPr>
          <w:cantSplit/>
        </w:trPr>
        <w:tc>
          <w:tcPr>
            <w:tcW w:type="dxa" w:w="3402"/>
            <w:vAlign w:val="top"/>
            <w:shd w:val="clear" w:color="auto" w:fill="FDF0F7"/>
          </w:tcPr>
          <w:p>
            <w:pPr>
              <w:spacing w:after="20" w:line="252" w:lineRule="auto"/>
            </w:pPr>
            <w:r>
              <w:rPr>
                <w:b w:val="0"/>
                <w:i w:val="0"/>
                <w:sz w:val="16"/>
              </w:rPr>
              <w:t>INBOUND</w:t>
            </w:r>
          </w:p>
        </w:tc>
        <w:tc>
          <w:tcPr>
            <w:tcW w:type="dxa" w:w="11169"/>
            <w:vAlign w:val="top"/>
            <w:shd w:val="clear" w:color="auto" w:fill="FDF0F7"/>
          </w:tcPr>
          <w:p>
            <w:pPr>
              <w:spacing w:after="20" w:line="252" w:lineRule="auto"/>
            </w:pPr>
            <w:r>
              <w:rPr>
                <w:b w:val="0"/>
                <w:i w:val="0"/>
                <w:sz w:val="16"/>
              </w:rPr>
              <w:t>External system calls the portal.</w:t>
            </w:r>
          </w:p>
        </w:tc>
      </w:tr>
    </w:tbl>
    <w:p>
      <w:pPr>
        <w:spacing w:after="0" w:before="0"/>
      </w:pPr>
      <w:r>
        <w:rPr>
          <w:sz w:val="8"/>
        </w:rPr>
      </w:r>
    </w:p>
    <w:p>
      <w:pPr>
        <w:keepNext w:val="0"/>
        <w:spacing w:after="40"/>
      </w:pPr>
      <w:r>
        <w:rPr>
          <w:b w:val="0"/>
          <w:i w:val="0"/>
          <w:color w:val="6B6B6B"/>
          <w:sz w:val="16"/>
        </w:rPr>
        <w:t>Used by: integration_log.direction</w:t>
      </w:r>
    </w:p>
    <w:p>
      <w:pPr>
        <w:pStyle w:val="Heading3"/>
      </w:pPr>
      <w:r>
        <w:t>JobStatus: state of an end-of-day run.</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RUNNING</w:t>
            </w:r>
          </w:p>
        </w:tc>
        <w:tc>
          <w:tcPr>
            <w:tcW w:type="dxa" w:w="11169"/>
            <w:vAlign w:val="top"/>
          </w:tcPr>
          <w:p>
            <w:pPr>
              <w:spacing w:after="20" w:line="252" w:lineRule="auto"/>
            </w:pPr>
            <w:r>
              <w:rPr>
                <w:b w:val="0"/>
                <w:i w:val="0"/>
                <w:sz w:val="16"/>
              </w:rPr>
              <w:t>In progress.</w:t>
            </w:r>
          </w:p>
        </w:tc>
      </w:tr>
      <w:tr>
        <w:trPr>
          <w:cantSplit/>
        </w:trPr>
        <w:tc>
          <w:tcPr>
            <w:tcW w:type="dxa" w:w="3402"/>
            <w:vAlign w:val="top"/>
            <w:shd w:val="clear" w:color="auto" w:fill="FDF0F7"/>
          </w:tcPr>
          <w:p>
            <w:pPr>
              <w:spacing w:after="20" w:line="252" w:lineRule="auto"/>
            </w:pPr>
            <w:r>
              <w:rPr>
                <w:b w:val="0"/>
                <w:i w:val="0"/>
                <w:sz w:val="16"/>
              </w:rPr>
              <w:t>COMPLETED</w:t>
            </w:r>
          </w:p>
        </w:tc>
        <w:tc>
          <w:tcPr>
            <w:tcW w:type="dxa" w:w="11169"/>
            <w:vAlign w:val="top"/>
            <w:shd w:val="clear" w:color="auto" w:fill="FDF0F7"/>
          </w:tcPr>
          <w:p>
            <w:pPr>
              <w:spacing w:after="20" w:line="252" w:lineRule="auto"/>
            </w:pPr>
            <w:r>
              <w:rPr>
                <w:b w:val="0"/>
                <w:i w:val="0"/>
                <w:sz w:val="16"/>
              </w:rPr>
              <w:t>Finished successfully.</w:t>
            </w:r>
          </w:p>
        </w:tc>
      </w:tr>
      <w:tr>
        <w:trPr>
          <w:cantSplit/>
        </w:trPr>
        <w:tc>
          <w:tcPr>
            <w:tcW w:type="dxa" w:w="3402"/>
            <w:vAlign w:val="top"/>
          </w:tcPr>
          <w:p>
            <w:pPr>
              <w:spacing w:after="20" w:line="252" w:lineRule="auto"/>
            </w:pPr>
            <w:r>
              <w:rPr>
                <w:b w:val="0"/>
                <w:i w:val="0"/>
                <w:sz w:val="16"/>
              </w:rPr>
              <w:t>FAILED</w:t>
            </w:r>
          </w:p>
        </w:tc>
        <w:tc>
          <w:tcPr>
            <w:tcW w:type="dxa" w:w="11169"/>
            <w:vAlign w:val="top"/>
          </w:tcPr>
          <w:p>
            <w:pPr>
              <w:spacing w:after="20" w:line="252" w:lineRule="auto"/>
            </w:pPr>
            <w:r>
              <w:rPr>
                <w:b w:val="0"/>
                <w:i w:val="0"/>
                <w:sz w:val="16"/>
              </w:rPr>
              <w:t>Finished with an error; can be re-run.</w:t>
            </w:r>
          </w:p>
        </w:tc>
      </w:tr>
    </w:tbl>
    <w:p>
      <w:pPr>
        <w:spacing w:after="0" w:before="0"/>
      </w:pPr>
      <w:r>
        <w:rPr>
          <w:sz w:val="8"/>
        </w:rPr>
      </w:r>
    </w:p>
    <w:p>
      <w:pPr>
        <w:keepNext w:val="0"/>
        <w:spacing w:after="40"/>
      </w:pPr>
      <w:r>
        <w:rPr>
          <w:b w:val="0"/>
          <w:i w:val="0"/>
          <w:color w:val="6B6B6B"/>
          <w:sz w:val="16"/>
        </w:rPr>
        <w:t>Used by: eod_run.status</w:t>
      </w:r>
    </w:p>
    <w:p>
      <w:pPr>
        <w:pStyle w:val="Heading3"/>
      </w:pPr>
      <w:r>
        <w:t>ReconciliationStatus: outcome of a reconciliation run.</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MATCHED</w:t>
            </w:r>
          </w:p>
        </w:tc>
        <w:tc>
          <w:tcPr>
            <w:tcW w:type="dxa" w:w="11169"/>
            <w:vAlign w:val="top"/>
          </w:tcPr>
          <w:p>
            <w:pPr>
              <w:spacing w:after="20" w:line="252" w:lineRule="auto"/>
            </w:pPr>
            <w:r>
              <w:rPr>
                <w:b w:val="0"/>
                <w:i w:val="0"/>
                <w:sz w:val="16"/>
              </w:rPr>
              <w:t>Every receipt was found in the financial system.</w:t>
            </w:r>
          </w:p>
        </w:tc>
      </w:tr>
      <w:tr>
        <w:trPr>
          <w:cantSplit/>
        </w:trPr>
        <w:tc>
          <w:tcPr>
            <w:tcW w:type="dxa" w:w="3402"/>
            <w:vAlign w:val="top"/>
            <w:shd w:val="clear" w:color="auto" w:fill="FDF0F7"/>
          </w:tcPr>
          <w:p>
            <w:pPr>
              <w:spacing w:after="20" w:line="252" w:lineRule="auto"/>
            </w:pPr>
            <w:r>
              <w:rPr>
                <w:b w:val="0"/>
                <w:i w:val="0"/>
                <w:sz w:val="16"/>
              </w:rPr>
              <w:t>MISMATCH</w:t>
            </w:r>
          </w:p>
        </w:tc>
        <w:tc>
          <w:tcPr>
            <w:tcW w:type="dxa" w:w="11169"/>
            <w:vAlign w:val="top"/>
            <w:shd w:val="clear" w:color="auto" w:fill="FDF0F7"/>
          </w:tcPr>
          <w:p>
            <w:pPr>
              <w:spacing w:after="20" w:line="252" w:lineRule="auto"/>
            </w:pPr>
            <w:r>
              <w:rPr>
                <w:b w:val="0"/>
                <w:i w:val="0"/>
                <w:sz w:val="16"/>
              </w:rPr>
              <w:t>One or more receipts were not found.</w:t>
            </w:r>
          </w:p>
        </w:tc>
      </w:tr>
    </w:tbl>
    <w:p>
      <w:pPr>
        <w:spacing w:after="0" w:before="0"/>
      </w:pPr>
      <w:r>
        <w:rPr>
          <w:sz w:val="8"/>
        </w:rPr>
      </w:r>
    </w:p>
    <w:p>
      <w:pPr>
        <w:keepNext w:val="0"/>
        <w:spacing w:after="40"/>
      </w:pPr>
      <w:r>
        <w:rPr>
          <w:b w:val="0"/>
          <w:i w:val="0"/>
          <w:color w:val="6B6B6B"/>
          <w:sz w:val="16"/>
        </w:rPr>
        <w:t>Used by: reconciliation_run.status</w:t>
      </w:r>
    </w:p>
    <w:p>
      <w:pPr>
        <w:pStyle w:val="Heading3"/>
      </w:pPr>
      <w:r>
        <w:t>ParameterType: data type of a configuration parameter.</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STRING</w:t>
            </w:r>
          </w:p>
        </w:tc>
        <w:tc>
          <w:tcPr>
            <w:tcW w:type="dxa" w:w="11169"/>
            <w:vAlign w:val="top"/>
          </w:tcPr>
          <w:p>
            <w:pPr>
              <w:spacing w:after="20" w:line="252" w:lineRule="auto"/>
            </w:pPr>
            <w:r>
              <w:rPr>
                <w:b w:val="0"/>
                <w:i w:val="0"/>
                <w:sz w:val="16"/>
              </w:rPr>
              <w:t>Text.</w:t>
            </w:r>
          </w:p>
        </w:tc>
      </w:tr>
      <w:tr>
        <w:trPr>
          <w:cantSplit/>
        </w:trPr>
        <w:tc>
          <w:tcPr>
            <w:tcW w:type="dxa" w:w="3402"/>
            <w:vAlign w:val="top"/>
            <w:shd w:val="clear" w:color="auto" w:fill="FDF0F7"/>
          </w:tcPr>
          <w:p>
            <w:pPr>
              <w:spacing w:after="20" w:line="252" w:lineRule="auto"/>
            </w:pPr>
            <w:r>
              <w:rPr>
                <w:b w:val="0"/>
                <w:i w:val="0"/>
                <w:sz w:val="16"/>
              </w:rPr>
              <w:t>INTEGER</w:t>
            </w:r>
          </w:p>
        </w:tc>
        <w:tc>
          <w:tcPr>
            <w:tcW w:type="dxa" w:w="11169"/>
            <w:vAlign w:val="top"/>
            <w:shd w:val="clear" w:color="auto" w:fill="FDF0F7"/>
          </w:tcPr>
          <w:p>
            <w:pPr>
              <w:spacing w:after="20" w:line="252" w:lineRule="auto"/>
            </w:pPr>
            <w:r>
              <w:rPr>
                <w:b w:val="0"/>
                <w:i w:val="0"/>
                <w:sz w:val="16"/>
              </w:rPr>
              <w:t>Whole number.</w:t>
            </w:r>
          </w:p>
        </w:tc>
      </w:tr>
      <w:tr>
        <w:trPr>
          <w:cantSplit/>
        </w:trPr>
        <w:tc>
          <w:tcPr>
            <w:tcW w:type="dxa" w:w="3402"/>
            <w:vAlign w:val="top"/>
          </w:tcPr>
          <w:p>
            <w:pPr>
              <w:spacing w:after="20" w:line="252" w:lineRule="auto"/>
            </w:pPr>
            <w:r>
              <w:rPr>
                <w:b w:val="0"/>
                <w:i w:val="0"/>
                <w:sz w:val="16"/>
              </w:rPr>
              <w:t>DECIMAL</w:t>
            </w:r>
          </w:p>
        </w:tc>
        <w:tc>
          <w:tcPr>
            <w:tcW w:type="dxa" w:w="11169"/>
            <w:vAlign w:val="top"/>
          </w:tcPr>
          <w:p>
            <w:pPr>
              <w:spacing w:after="20" w:line="252" w:lineRule="auto"/>
            </w:pPr>
            <w:r>
              <w:rPr>
                <w:b w:val="0"/>
                <w:i w:val="0"/>
                <w:sz w:val="16"/>
              </w:rPr>
              <w:t>Decimal number.</w:t>
            </w:r>
          </w:p>
        </w:tc>
      </w:tr>
      <w:tr>
        <w:trPr>
          <w:cantSplit/>
        </w:trPr>
        <w:tc>
          <w:tcPr>
            <w:tcW w:type="dxa" w:w="3402"/>
            <w:vAlign w:val="top"/>
            <w:shd w:val="clear" w:color="auto" w:fill="FDF0F7"/>
          </w:tcPr>
          <w:p>
            <w:pPr>
              <w:spacing w:after="20" w:line="252" w:lineRule="auto"/>
            </w:pPr>
            <w:r>
              <w:rPr>
                <w:b w:val="0"/>
                <w:i w:val="0"/>
                <w:sz w:val="16"/>
              </w:rPr>
              <w:t>BOOLEAN</w:t>
            </w:r>
          </w:p>
        </w:tc>
        <w:tc>
          <w:tcPr>
            <w:tcW w:type="dxa" w:w="11169"/>
            <w:vAlign w:val="top"/>
            <w:shd w:val="clear" w:color="auto" w:fill="FDF0F7"/>
          </w:tcPr>
          <w:p>
            <w:pPr>
              <w:spacing w:after="20" w:line="252" w:lineRule="auto"/>
            </w:pPr>
            <w:r>
              <w:rPr>
                <w:b w:val="0"/>
                <w:i w:val="0"/>
                <w:sz w:val="16"/>
              </w:rPr>
              <w:t>true or false.</w:t>
            </w:r>
          </w:p>
        </w:tc>
      </w:tr>
    </w:tbl>
    <w:p>
      <w:pPr>
        <w:spacing w:after="0" w:before="0"/>
      </w:pPr>
      <w:r>
        <w:rPr>
          <w:sz w:val="8"/>
        </w:rPr>
      </w:r>
    </w:p>
    <w:p>
      <w:pPr>
        <w:keepNext w:val="0"/>
        <w:spacing w:after="40"/>
      </w:pPr>
      <w:r>
        <w:rPr>
          <w:b w:val="0"/>
          <w:i w:val="0"/>
          <w:color w:val="6B6B6B"/>
          <w:sz w:val="16"/>
        </w:rPr>
        <w:t>Used by: config_parameter.value_type</w:t>
      </w:r>
    </w:p>
    <w:p>
      <w:pPr>
        <w:pStyle w:val="Heading3"/>
      </w:pPr>
      <w:r>
        <w:t>ReportFrequency: how often a scheduled report runs.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DAILY</w:t>
            </w:r>
          </w:p>
        </w:tc>
        <w:tc>
          <w:tcPr>
            <w:tcW w:type="dxa" w:w="11169"/>
            <w:vAlign w:val="top"/>
          </w:tcPr>
          <w:p>
            <w:pPr>
              <w:spacing w:after="20" w:line="252" w:lineRule="auto"/>
            </w:pPr>
            <w:r>
              <w:rPr>
                <w:b w:val="0"/>
                <w:i w:val="0"/>
                <w:sz w:val="16"/>
              </w:rPr>
              <w:t>Every day at 07:00 Brunei time.</w:t>
            </w:r>
          </w:p>
        </w:tc>
      </w:tr>
      <w:tr>
        <w:trPr>
          <w:cantSplit/>
        </w:trPr>
        <w:tc>
          <w:tcPr>
            <w:tcW w:type="dxa" w:w="3402"/>
            <w:vAlign w:val="top"/>
            <w:shd w:val="clear" w:color="auto" w:fill="FDF0F7"/>
          </w:tcPr>
          <w:p>
            <w:pPr>
              <w:spacing w:after="20" w:line="252" w:lineRule="auto"/>
            </w:pPr>
            <w:r>
              <w:rPr>
                <w:b w:val="0"/>
                <w:i w:val="0"/>
                <w:sz w:val="16"/>
              </w:rPr>
              <w:t>WEEKLY</w:t>
            </w:r>
          </w:p>
        </w:tc>
        <w:tc>
          <w:tcPr>
            <w:tcW w:type="dxa" w:w="11169"/>
            <w:vAlign w:val="top"/>
            <w:shd w:val="clear" w:color="auto" w:fill="FDF0F7"/>
          </w:tcPr>
          <w:p>
            <w:pPr>
              <w:spacing w:after="20" w:line="252" w:lineRule="auto"/>
            </w:pPr>
            <w:r>
              <w:rPr>
                <w:b w:val="0"/>
                <w:i w:val="0"/>
                <w:sz w:val="16"/>
              </w:rPr>
              <w:t>Every Monday at 07:00.</w:t>
            </w:r>
          </w:p>
        </w:tc>
      </w:tr>
      <w:tr>
        <w:trPr>
          <w:cantSplit/>
        </w:trPr>
        <w:tc>
          <w:tcPr>
            <w:tcW w:type="dxa" w:w="3402"/>
            <w:vAlign w:val="top"/>
          </w:tcPr>
          <w:p>
            <w:pPr>
              <w:spacing w:after="20" w:line="252" w:lineRule="auto"/>
            </w:pPr>
            <w:r>
              <w:rPr>
                <w:b w:val="0"/>
                <w:i w:val="0"/>
                <w:sz w:val="16"/>
              </w:rPr>
              <w:t>MONTHLY</w:t>
            </w:r>
          </w:p>
        </w:tc>
        <w:tc>
          <w:tcPr>
            <w:tcW w:type="dxa" w:w="11169"/>
            <w:vAlign w:val="top"/>
          </w:tcPr>
          <w:p>
            <w:pPr>
              <w:spacing w:after="20" w:line="252" w:lineRule="auto"/>
            </w:pPr>
            <w:r>
              <w:rPr>
                <w:b w:val="0"/>
                <w:i w:val="0"/>
                <w:sz w:val="16"/>
              </w:rPr>
              <w:t>On the 1st of each month at 07:00.</w:t>
            </w:r>
          </w:p>
        </w:tc>
      </w:tr>
    </w:tbl>
    <w:p>
      <w:pPr>
        <w:spacing w:after="0" w:before="0"/>
      </w:pPr>
      <w:r>
        <w:rPr>
          <w:sz w:val="8"/>
        </w:rPr>
      </w:r>
    </w:p>
    <w:p>
      <w:pPr>
        <w:keepNext w:val="0"/>
        <w:spacing w:after="40"/>
      </w:pPr>
      <w:r>
        <w:rPr>
          <w:b w:val="0"/>
          <w:i w:val="0"/>
          <w:color w:val="6B6B6B"/>
          <w:sz w:val="16"/>
        </w:rPr>
        <w:t>Used by: report_schedule.frequency</w:t>
      </w:r>
    </w:p>
    <w:p>
      <w:pPr>
        <w:pStyle w:val="Heading3"/>
      </w:pPr>
      <w:r>
        <w:t>ExportFormat: report output format.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XLSX</w:t>
            </w:r>
          </w:p>
        </w:tc>
        <w:tc>
          <w:tcPr>
            <w:tcW w:type="dxa" w:w="11169"/>
            <w:vAlign w:val="top"/>
          </w:tcPr>
          <w:p>
            <w:pPr>
              <w:spacing w:after="20" w:line="252" w:lineRule="auto"/>
            </w:pPr>
            <w:r>
              <w:rPr>
                <w:b w:val="0"/>
                <w:i w:val="0"/>
                <w:sz w:val="16"/>
              </w:rPr>
              <w:t>Excel workbook.</w:t>
            </w:r>
          </w:p>
        </w:tc>
      </w:tr>
      <w:tr>
        <w:trPr>
          <w:cantSplit/>
        </w:trPr>
        <w:tc>
          <w:tcPr>
            <w:tcW w:type="dxa" w:w="3402"/>
            <w:vAlign w:val="top"/>
            <w:shd w:val="clear" w:color="auto" w:fill="FDF0F7"/>
          </w:tcPr>
          <w:p>
            <w:pPr>
              <w:spacing w:after="20" w:line="252" w:lineRule="auto"/>
            </w:pPr>
            <w:r>
              <w:rPr>
                <w:b w:val="0"/>
                <w:i w:val="0"/>
                <w:sz w:val="16"/>
              </w:rPr>
              <w:t>CSV</w:t>
            </w:r>
          </w:p>
        </w:tc>
        <w:tc>
          <w:tcPr>
            <w:tcW w:type="dxa" w:w="11169"/>
            <w:vAlign w:val="top"/>
            <w:shd w:val="clear" w:color="auto" w:fill="FDF0F7"/>
          </w:tcPr>
          <w:p>
            <w:pPr>
              <w:spacing w:after="20" w:line="252" w:lineRule="auto"/>
            </w:pPr>
            <w:r>
              <w:rPr>
                <w:b w:val="0"/>
                <w:i w:val="0"/>
                <w:sz w:val="16"/>
              </w:rPr>
              <w:t>Comma-separated values.</w:t>
            </w:r>
          </w:p>
        </w:tc>
      </w:tr>
      <w:tr>
        <w:trPr>
          <w:cantSplit/>
        </w:trPr>
        <w:tc>
          <w:tcPr>
            <w:tcW w:type="dxa" w:w="3402"/>
            <w:vAlign w:val="top"/>
          </w:tcPr>
          <w:p>
            <w:pPr>
              <w:spacing w:after="20" w:line="252" w:lineRule="auto"/>
            </w:pPr>
            <w:r>
              <w:rPr>
                <w:b w:val="0"/>
                <w:i w:val="0"/>
                <w:sz w:val="16"/>
              </w:rPr>
              <w:t>PDF</w:t>
            </w:r>
          </w:p>
        </w:tc>
        <w:tc>
          <w:tcPr>
            <w:tcW w:type="dxa" w:w="11169"/>
            <w:vAlign w:val="top"/>
          </w:tcPr>
          <w:p>
            <w:pPr>
              <w:spacing w:after="20" w:line="252" w:lineRule="auto"/>
            </w:pPr>
            <w:r>
              <w:rPr>
                <w:b w:val="0"/>
                <w:i w:val="0"/>
                <w:sz w:val="16"/>
              </w:rPr>
              <w:t>PDF document.</w:t>
            </w:r>
          </w:p>
        </w:tc>
      </w:tr>
    </w:tbl>
    <w:p>
      <w:pPr>
        <w:spacing w:after="0" w:before="0"/>
      </w:pPr>
      <w:r>
        <w:rPr>
          <w:sz w:val="8"/>
        </w:rPr>
      </w:r>
    </w:p>
    <w:p>
      <w:pPr>
        <w:keepNext w:val="0"/>
        <w:spacing w:after="40"/>
      </w:pPr>
      <w:r>
        <w:rPr>
          <w:b w:val="0"/>
          <w:i w:val="0"/>
          <w:color w:val="6B6B6B"/>
          <w:sz w:val="16"/>
        </w:rPr>
        <w:t>Used by: report_schedule.format</w:t>
      </w:r>
    </w:p>
    <w:p>
      <w:pPr>
        <w:pStyle w:val="Heading3"/>
      </w:pPr>
      <w:r>
        <w:t>CommissionStatus: payment state of a commission accrual.</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3402"/>
        <w:gridCol w:w="11169"/>
      </w:tblGrid>
      <w:tr>
        <w:trPr>
          <w:cantSplit/>
          <w:tblHeader/>
        </w:trPr>
        <w:tc>
          <w:tcPr>
            <w:tcW w:type="dxa" w:w="3402"/>
            <w:shd w:val="clear" w:color="auto" w:fill="E1058C"/>
            <w:vAlign w:val="center"/>
          </w:tcPr>
          <w:p>
            <w:pPr>
              <w:spacing w:after="0"/>
            </w:pPr>
            <w:r>
              <w:rPr>
                <w:b/>
                <w:i w:val="0"/>
                <w:color w:val="FFFFFF"/>
                <w:sz w:val="16"/>
              </w:rPr>
              <w:t>Value</w:t>
            </w:r>
          </w:p>
        </w:tc>
        <w:tc>
          <w:tcPr>
            <w:tcW w:type="dxa" w:w="11169"/>
            <w:shd w:val="clear" w:color="auto" w:fill="E1058C"/>
            <w:vAlign w:val="center"/>
          </w:tcPr>
          <w:p>
            <w:pPr>
              <w:spacing w:after="0"/>
            </w:pPr>
            <w:r>
              <w:rPr>
                <w:b/>
                <w:i w:val="0"/>
                <w:color w:val="FFFFFF"/>
                <w:sz w:val="16"/>
              </w:rPr>
              <w:t>Meaning</w:t>
            </w:r>
          </w:p>
        </w:tc>
      </w:tr>
      <w:tr>
        <w:trPr>
          <w:cantSplit/>
        </w:trPr>
        <w:tc>
          <w:tcPr>
            <w:tcW w:type="dxa" w:w="3402"/>
            <w:vAlign w:val="top"/>
          </w:tcPr>
          <w:p>
            <w:pPr>
              <w:spacing w:after="20" w:line="252" w:lineRule="auto"/>
            </w:pPr>
            <w:r>
              <w:rPr>
                <w:b w:val="0"/>
                <w:i w:val="0"/>
                <w:sz w:val="16"/>
              </w:rPr>
              <w:t>ACCRUED</w:t>
            </w:r>
          </w:p>
        </w:tc>
        <w:tc>
          <w:tcPr>
            <w:tcW w:type="dxa" w:w="11169"/>
            <w:vAlign w:val="top"/>
          </w:tcPr>
          <w:p>
            <w:pPr>
              <w:spacing w:after="20" w:line="252" w:lineRule="auto"/>
            </w:pPr>
            <w:r>
              <w:rPr>
                <w:b w:val="0"/>
                <w:i w:val="0"/>
                <w:sz w:val="16"/>
              </w:rPr>
              <w:t>Accrued at issuance, not yet paid.</w:t>
            </w:r>
          </w:p>
        </w:tc>
      </w:tr>
      <w:tr>
        <w:trPr>
          <w:cantSplit/>
        </w:trPr>
        <w:tc>
          <w:tcPr>
            <w:tcW w:type="dxa" w:w="3402"/>
            <w:vAlign w:val="top"/>
            <w:shd w:val="clear" w:color="auto" w:fill="FDF0F7"/>
          </w:tcPr>
          <w:p>
            <w:pPr>
              <w:spacing w:after="20" w:line="252" w:lineRule="auto"/>
            </w:pPr>
            <w:r>
              <w:rPr>
                <w:b w:val="0"/>
                <w:i w:val="0"/>
                <w:sz w:val="16"/>
              </w:rPr>
              <w:t>PAID</w:t>
            </w:r>
          </w:p>
        </w:tc>
        <w:tc>
          <w:tcPr>
            <w:tcW w:type="dxa" w:w="11169"/>
            <w:vAlign w:val="top"/>
            <w:shd w:val="clear" w:color="auto" w:fill="FDF0F7"/>
          </w:tcPr>
          <w:p>
            <w:pPr>
              <w:spacing w:after="20" w:line="252" w:lineRule="auto"/>
            </w:pPr>
            <w:r>
              <w:rPr>
                <w:b w:val="0"/>
                <w:i w:val="0"/>
                <w:sz w:val="16"/>
              </w:rPr>
              <w:t>Payment confirmed by Finance.</w:t>
            </w:r>
          </w:p>
        </w:tc>
      </w:tr>
    </w:tbl>
    <w:p>
      <w:pPr>
        <w:spacing w:after="0" w:before="0"/>
      </w:pPr>
      <w:r>
        <w:rPr>
          <w:sz w:val="8"/>
        </w:rPr>
      </w:r>
    </w:p>
    <w:p>
      <w:pPr>
        <w:keepNext w:val="0"/>
        <w:spacing w:after="40"/>
      </w:pPr>
      <w:r>
        <w:rPr>
          <w:b w:val="0"/>
          <w:i w:val="0"/>
          <w:color w:val="6B6B6B"/>
          <w:sz w:val="16"/>
        </w:rPr>
        <w:t>Used by: commission.status</w:t>
      </w:r>
    </w:p>
    <w:p>
      <w:pPr>
        <w:pStyle w:val="Heading1"/>
        <w:pageBreakBefore/>
        <w:pBdr>
          <w:bottom w:val="single" w:sz="12" w:space="4" w:color="F58220"/>
        </w:pBdr>
      </w:pPr>
      <w:r>
        <w:t>6. Other Database Objects</w:t>
      </w:r>
    </w:p>
    <w:p>
      <w:pPr>
        <w:pStyle w:val="Heading2"/>
      </w:pPr>
      <w:r>
        <w:t>6.1 Sequences</w:t>
      </w:r>
    </w:p>
    <w:p>
      <w:pPr>
        <w:keepNext w:val="0"/>
      </w:pPr>
      <w:r>
        <w:rPr>
          <w:b w:val="0"/>
          <w:i w:val="0"/>
        </w:rPr>
        <w:t>Business reference numbers come from PostgreSQL sequences, which are safe under concurrency across API replicas. A rolled-back transaction can leave a gap; numbers are unique but not guaranteed contiguous.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3402"/>
        <w:gridCol w:w="3969"/>
        <w:gridCol w:w="4365"/>
      </w:tblGrid>
      <w:tr>
        <w:trPr>
          <w:cantSplit/>
          <w:tblHeader/>
        </w:trPr>
        <w:tc>
          <w:tcPr>
            <w:tcW w:type="dxa" w:w="2835"/>
            <w:shd w:val="clear" w:color="auto" w:fill="E1058C"/>
            <w:vAlign w:val="center"/>
          </w:tcPr>
          <w:p>
            <w:pPr>
              <w:spacing w:after="0"/>
            </w:pPr>
            <w:r>
              <w:rPr>
                <w:b/>
                <w:i w:val="0"/>
                <w:color w:val="FFFFFF"/>
                <w:sz w:val="16"/>
              </w:rPr>
              <w:t>Sequence</w:t>
            </w:r>
          </w:p>
        </w:tc>
        <w:tc>
          <w:tcPr>
            <w:tcW w:type="dxa" w:w="3402"/>
            <w:shd w:val="clear" w:color="auto" w:fill="E1058C"/>
            <w:vAlign w:val="center"/>
          </w:tcPr>
          <w:p>
            <w:pPr>
              <w:spacing w:after="0"/>
            </w:pPr>
            <w:r>
              <w:rPr>
                <w:b/>
                <w:i w:val="0"/>
                <w:color w:val="FFFFFF"/>
                <w:sz w:val="16"/>
              </w:rPr>
              <w:t>Used for</w:t>
            </w:r>
          </w:p>
        </w:tc>
        <w:tc>
          <w:tcPr>
            <w:tcW w:type="dxa" w:w="3969"/>
            <w:shd w:val="clear" w:color="auto" w:fill="E1058C"/>
            <w:vAlign w:val="center"/>
          </w:tcPr>
          <w:p>
            <w:pPr>
              <w:spacing w:after="0"/>
            </w:pPr>
            <w:r>
              <w:rPr>
                <w:b/>
                <w:i w:val="0"/>
                <w:color w:val="FFFFFF"/>
                <w:sz w:val="16"/>
              </w:rPr>
              <w:t>Column</w:t>
            </w:r>
          </w:p>
        </w:tc>
        <w:tc>
          <w:tcPr>
            <w:tcW w:type="dxa" w:w="4365"/>
            <w:shd w:val="clear" w:color="auto" w:fill="E1058C"/>
            <w:vAlign w:val="center"/>
          </w:tcPr>
          <w:p>
            <w:pPr>
              <w:spacing w:after="0"/>
            </w:pPr>
            <w:r>
              <w:rPr>
                <w:b/>
                <w:i w:val="0"/>
                <w:color w:val="FFFFFF"/>
                <w:sz w:val="16"/>
              </w:rPr>
              <w:t>Format example</w:t>
            </w:r>
          </w:p>
        </w:tc>
      </w:tr>
      <w:tr>
        <w:trPr>
          <w:cantSplit/>
        </w:trPr>
        <w:tc>
          <w:tcPr>
            <w:tcW w:type="dxa" w:w="2835"/>
            <w:vAlign w:val="top"/>
          </w:tcPr>
          <w:p>
            <w:pPr>
              <w:spacing w:after="20" w:line="252" w:lineRule="auto"/>
            </w:pPr>
            <w:r>
              <w:rPr>
                <w:b w:val="0"/>
                <w:i w:val="0"/>
                <w:sz w:val="16"/>
              </w:rPr>
              <w:t>seq_agent_code</w:t>
            </w:r>
          </w:p>
        </w:tc>
        <w:tc>
          <w:tcPr>
            <w:tcW w:type="dxa" w:w="3402"/>
            <w:vAlign w:val="top"/>
          </w:tcPr>
          <w:p>
            <w:pPr>
              <w:spacing w:after="20" w:line="252" w:lineRule="auto"/>
            </w:pPr>
            <w:r>
              <w:rPr>
                <w:b w:val="0"/>
                <w:i w:val="0"/>
                <w:sz w:val="16"/>
              </w:rPr>
              <w:t>Agent codes</w:t>
            </w:r>
          </w:p>
        </w:tc>
        <w:tc>
          <w:tcPr>
            <w:tcW w:type="dxa" w:w="3969"/>
            <w:vAlign w:val="top"/>
          </w:tcPr>
          <w:p>
            <w:pPr>
              <w:spacing w:after="20" w:line="252" w:lineRule="auto"/>
            </w:pPr>
            <w:r>
              <w:rPr>
                <w:b w:val="0"/>
                <w:i w:val="0"/>
                <w:sz w:val="16"/>
              </w:rPr>
              <w:t>agent.agent_code</w:t>
            </w:r>
          </w:p>
        </w:tc>
        <w:tc>
          <w:tcPr>
            <w:tcW w:type="dxa" w:w="4365"/>
            <w:vAlign w:val="top"/>
          </w:tcPr>
          <w:p>
            <w:pPr>
              <w:spacing w:after="20" w:line="252" w:lineRule="auto"/>
            </w:pPr>
            <w:r>
              <w:rPr>
                <w:b w:val="0"/>
                <w:i w:val="0"/>
                <w:sz w:val="16"/>
              </w:rPr>
              <w:t>AG-000045 (agency) or BK-000012 (bank officer)</w:t>
            </w:r>
          </w:p>
        </w:tc>
      </w:tr>
      <w:tr>
        <w:trPr>
          <w:cantSplit/>
        </w:trPr>
        <w:tc>
          <w:tcPr>
            <w:tcW w:type="dxa" w:w="2835"/>
            <w:vAlign w:val="top"/>
            <w:shd w:val="clear" w:color="auto" w:fill="FDF0F7"/>
          </w:tcPr>
          <w:p>
            <w:pPr>
              <w:spacing w:after="20" w:line="252" w:lineRule="auto"/>
            </w:pPr>
            <w:r>
              <w:rPr>
                <w:b w:val="0"/>
                <w:i w:val="0"/>
                <w:sz w:val="16"/>
              </w:rPr>
              <w:t>seq_participant_no</w:t>
            </w:r>
          </w:p>
        </w:tc>
        <w:tc>
          <w:tcPr>
            <w:tcW w:type="dxa" w:w="3402"/>
            <w:vAlign w:val="top"/>
            <w:shd w:val="clear" w:color="auto" w:fill="FDF0F7"/>
          </w:tcPr>
          <w:p>
            <w:pPr>
              <w:spacing w:after="20" w:line="252" w:lineRule="auto"/>
            </w:pPr>
            <w:r>
              <w:rPr>
                <w:b w:val="0"/>
                <w:i w:val="0"/>
                <w:sz w:val="16"/>
              </w:rPr>
              <w:t>Participant numbers</w:t>
            </w:r>
          </w:p>
        </w:tc>
        <w:tc>
          <w:tcPr>
            <w:tcW w:type="dxa" w:w="3969"/>
            <w:vAlign w:val="top"/>
            <w:shd w:val="clear" w:color="auto" w:fill="FDF0F7"/>
          </w:tcPr>
          <w:p>
            <w:pPr>
              <w:spacing w:after="20" w:line="252" w:lineRule="auto"/>
            </w:pPr>
            <w:r>
              <w:rPr>
                <w:b w:val="0"/>
                <w:i w:val="0"/>
                <w:sz w:val="16"/>
              </w:rPr>
              <w:t>participant.participant_no</w:t>
            </w:r>
          </w:p>
        </w:tc>
        <w:tc>
          <w:tcPr>
            <w:tcW w:type="dxa" w:w="4365"/>
            <w:vAlign w:val="top"/>
            <w:shd w:val="clear" w:color="auto" w:fill="FDF0F7"/>
          </w:tcPr>
          <w:p>
            <w:pPr>
              <w:spacing w:after="20" w:line="252" w:lineRule="auto"/>
            </w:pPr>
            <w:r>
              <w:rPr>
                <w:b w:val="0"/>
                <w:i w:val="0"/>
                <w:sz w:val="16"/>
              </w:rPr>
              <w:t>PT/26/000123</w:t>
            </w:r>
          </w:p>
        </w:tc>
      </w:tr>
      <w:tr>
        <w:trPr>
          <w:cantSplit/>
        </w:trPr>
        <w:tc>
          <w:tcPr>
            <w:tcW w:type="dxa" w:w="2835"/>
            <w:vAlign w:val="top"/>
          </w:tcPr>
          <w:p>
            <w:pPr>
              <w:spacing w:after="20" w:line="252" w:lineRule="auto"/>
            </w:pPr>
            <w:r>
              <w:rPr>
                <w:b w:val="0"/>
                <w:i w:val="0"/>
                <w:sz w:val="16"/>
              </w:rPr>
              <w:t>seq_quotation_no</w:t>
            </w:r>
          </w:p>
        </w:tc>
        <w:tc>
          <w:tcPr>
            <w:tcW w:type="dxa" w:w="3402"/>
            <w:vAlign w:val="top"/>
          </w:tcPr>
          <w:p>
            <w:pPr>
              <w:spacing w:after="20" w:line="252" w:lineRule="auto"/>
            </w:pPr>
            <w:r>
              <w:rPr>
                <w:b w:val="0"/>
                <w:i w:val="0"/>
                <w:sz w:val="16"/>
              </w:rPr>
              <w:t>Quotation numbers</w:t>
            </w:r>
          </w:p>
        </w:tc>
        <w:tc>
          <w:tcPr>
            <w:tcW w:type="dxa" w:w="3969"/>
            <w:vAlign w:val="top"/>
          </w:tcPr>
          <w:p>
            <w:pPr>
              <w:spacing w:after="20" w:line="252" w:lineRule="auto"/>
            </w:pPr>
            <w:r>
              <w:rPr>
                <w:b w:val="0"/>
                <w:i w:val="0"/>
                <w:sz w:val="16"/>
              </w:rPr>
              <w:t>policy.quotation_no</w:t>
            </w:r>
          </w:p>
        </w:tc>
        <w:tc>
          <w:tcPr>
            <w:tcW w:type="dxa" w:w="4365"/>
            <w:vAlign w:val="top"/>
          </w:tcPr>
          <w:p>
            <w:pPr>
              <w:spacing w:after="20" w:line="252" w:lineRule="auto"/>
            </w:pPr>
            <w:r>
              <w:rPr>
                <w:b w:val="0"/>
                <w:i w:val="0"/>
                <w:sz w:val="16"/>
              </w:rPr>
              <w:t>QT/26/000123</w:t>
            </w:r>
          </w:p>
        </w:tc>
      </w:tr>
      <w:tr>
        <w:trPr>
          <w:cantSplit/>
        </w:trPr>
        <w:tc>
          <w:tcPr>
            <w:tcW w:type="dxa" w:w="2835"/>
            <w:vAlign w:val="top"/>
            <w:shd w:val="clear" w:color="auto" w:fill="FDF0F7"/>
          </w:tcPr>
          <w:p>
            <w:pPr>
              <w:spacing w:after="20" w:line="252" w:lineRule="auto"/>
            </w:pPr>
            <w:r>
              <w:rPr>
                <w:b w:val="0"/>
                <w:i w:val="0"/>
                <w:sz w:val="16"/>
              </w:rPr>
              <w:t>seq_policy_no</w:t>
            </w:r>
          </w:p>
        </w:tc>
        <w:tc>
          <w:tcPr>
            <w:tcW w:type="dxa" w:w="3402"/>
            <w:vAlign w:val="top"/>
            <w:shd w:val="clear" w:color="auto" w:fill="FDF0F7"/>
          </w:tcPr>
          <w:p>
            <w:pPr>
              <w:spacing w:after="20" w:line="252" w:lineRule="auto"/>
            </w:pPr>
            <w:r>
              <w:rPr>
                <w:b w:val="0"/>
                <w:i w:val="0"/>
                <w:sz w:val="16"/>
              </w:rPr>
              <w:t>Policy numbers</w:t>
            </w:r>
          </w:p>
        </w:tc>
        <w:tc>
          <w:tcPr>
            <w:tcW w:type="dxa" w:w="3969"/>
            <w:vAlign w:val="top"/>
            <w:shd w:val="clear" w:color="auto" w:fill="FDF0F7"/>
          </w:tcPr>
          <w:p>
            <w:pPr>
              <w:spacing w:after="20" w:line="252" w:lineRule="auto"/>
            </w:pPr>
            <w:r>
              <w:rPr>
                <w:b w:val="0"/>
                <w:i w:val="0"/>
                <w:sz w:val="16"/>
              </w:rPr>
              <w:t>policy.policy_no</w:t>
            </w:r>
          </w:p>
        </w:tc>
        <w:tc>
          <w:tcPr>
            <w:tcW w:type="dxa" w:w="4365"/>
            <w:vAlign w:val="top"/>
            <w:shd w:val="clear" w:color="auto" w:fill="FDF0F7"/>
          </w:tcPr>
          <w:p>
            <w:pPr>
              <w:spacing w:after="20" w:line="252" w:lineRule="auto"/>
            </w:pPr>
            <w:r>
              <w:rPr>
                <w:b w:val="0"/>
                <w:i w:val="0"/>
                <w:sz w:val="16"/>
              </w:rPr>
              <w:t>PRO/26/000045 (product code prefix)</w:t>
            </w:r>
          </w:p>
        </w:tc>
      </w:tr>
      <w:tr>
        <w:trPr>
          <w:cantSplit/>
        </w:trPr>
        <w:tc>
          <w:tcPr>
            <w:tcW w:type="dxa" w:w="2835"/>
            <w:vAlign w:val="top"/>
          </w:tcPr>
          <w:p>
            <w:pPr>
              <w:spacing w:after="20" w:line="252" w:lineRule="auto"/>
            </w:pPr>
            <w:r>
              <w:rPr>
                <w:b w:val="0"/>
                <w:i w:val="0"/>
                <w:sz w:val="16"/>
              </w:rPr>
              <w:t>seq_payment_no</w:t>
            </w:r>
          </w:p>
        </w:tc>
        <w:tc>
          <w:tcPr>
            <w:tcW w:type="dxa" w:w="3402"/>
            <w:vAlign w:val="top"/>
          </w:tcPr>
          <w:p>
            <w:pPr>
              <w:spacing w:after="20" w:line="252" w:lineRule="auto"/>
            </w:pPr>
            <w:r>
              <w:rPr>
                <w:b w:val="0"/>
                <w:i w:val="0"/>
                <w:sz w:val="16"/>
              </w:rPr>
              <w:t>Payment references</w:t>
            </w:r>
          </w:p>
        </w:tc>
        <w:tc>
          <w:tcPr>
            <w:tcW w:type="dxa" w:w="3969"/>
            <w:vAlign w:val="top"/>
          </w:tcPr>
          <w:p>
            <w:pPr>
              <w:spacing w:after="20" w:line="252" w:lineRule="auto"/>
            </w:pPr>
            <w:r>
              <w:rPr>
                <w:b w:val="0"/>
                <w:i w:val="0"/>
                <w:sz w:val="16"/>
              </w:rPr>
              <w:t>payment.payment_no</w:t>
            </w:r>
          </w:p>
        </w:tc>
        <w:tc>
          <w:tcPr>
            <w:tcW w:type="dxa" w:w="4365"/>
            <w:vAlign w:val="top"/>
          </w:tcPr>
          <w:p>
            <w:pPr>
              <w:spacing w:after="20" w:line="252" w:lineRule="auto"/>
            </w:pPr>
            <w:r>
              <w:rPr>
                <w:b w:val="0"/>
                <w:i w:val="0"/>
                <w:sz w:val="16"/>
              </w:rPr>
              <w:t>PY/26/000123</w:t>
            </w:r>
          </w:p>
        </w:tc>
      </w:tr>
      <w:tr>
        <w:trPr>
          <w:cantSplit/>
        </w:trPr>
        <w:tc>
          <w:tcPr>
            <w:tcW w:type="dxa" w:w="2835"/>
            <w:vAlign w:val="top"/>
            <w:shd w:val="clear" w:color="auto" w:fill="FDF0F7"/>
          </w:tcPr>
          <w:p>
            <w:pPr>
              <w:spacing w:after="20" w:line="252" w:lineRule="auto"/>
            </w:pPr>
            <w:r>
              <w:rPr>
                <w:b w:val="0"/>
                <w:i w:val="0"/>
                <w:sz w:val="16"/>
              </w:rPr>
              <w:t>seq_receipt_no</w:t>
            </w:r>
          </w:p>
        </w:tc>
        <w:tc>
          <w:tcPr>
            <w:tcW w:type="dxa" w:w="3402"/>
            <w:vAlign w:val="top"/>
            <w:shd w:val="clear" w:color="auto" w:fill="FDF0F7"/>
          </w:tcPr>
          <w:p>
            <w:pPr>
              <w:spacing w:after="20" w:line="252" w:lineRule="auto"/>
            </w:pPr>
            <w:r>
              <w:rPr>
                <w:b w:val="0"/>
                <w:i w:val="0"/>
                <w:sz w:val="16"/>
              </w:rPr>
              <w:t>Receipt numbers</w:t>
            </w:r>
          </w:p>
        </w:tc>
        <w:tc>
          <w:tcPr>
            <w:tcW w:type="dxa" w:w="3969"/>
            <w:vAlign w:val="top"/>
            <w:shd w:val="clear" w:color="auto" w:fill="FDF0F7"/>
          </w:tcPr>
          <w:p>
            <w:pPr>
              <w:spacing w:after="20" w:line="252" w:lineRule="auto"/>
            </w:pPr>
            <w:r>
              <w:rPr>
                <w:b w:val="0"/>
                <w:i w:val="0"/>
                <w:sz w:val="16"/>
              </w:rPr>
              <w:t>receipt.receipt_no</w:t>
            </w:r>
          </w:p>
        </w:tc>
        <w:tc>
          <w:tcPr>
            <w:tcW w:type="dxa" w:w="4365"/>
            <w:vAlign w:val="top"/>
            <w:shd w:val="clear" w:color="auto" w:fill="FDF0F7"/>
          </w:tcPr>
          <w:p>
            <w:pPr>
              <w:spacing w:after="20" w:line="252" w:lineRule="auto"/>
            </w:pPr>
            <w:r>
              <w:rPr>
                <w:b w:val="0"/>
                <w:i w:val="0"/>
                <w:sz w:val="16"/>
              </w:rPr>
              <w:t>RC/26/000123</w:t>
            </w:r>
          </w:p>
        </w:tc>
      </w:tr>
      <w:tr>
        <w:trPr>
          <w:cantSplit/>
        </w:trPr>
        <w:tc>
          <w:tcPr>
            <w:tcW w:type="dxa" w:w="2835"/>
            <w:vAlign w:val="top"/>
          </w:tcPr>
          <w:p>
            <w:pPr>
              <w:spacing w:after="20" w:line="252" w:lineRule="auto"/>
            </w:pPr>
            <w:r>
              <w:rPr>
                <w:b w:val="0"/>
                <w:i w:val="0"/>
                <w:sz w:val="16"/>
              </w:rPr>
              <w:t>seq_claim_no</w:t>
            </w:r>
          </w:p>
        </w:tc>
        <w:tc>
          <w:tcPr>
            <w:tcW w:type="dxa" w:w="3402"/>
            <w:vAlign w:val="top"/>
          </w:tcPr>
          <w:p>
            <w:pPr>
              <w:spacing w:after="20" w:line="252" w:lineRule="auto"/>
            </w:pPr>
            <w:r>
              <w:rPr>
                <w:b w:val="0"/>
                <w:i w:val="0"/>
                <w:sz w:val="16"/>
              </w:rPr>
              <w:t>Claim notification numbers</w:t>
            </w:r>
          </w:p>
        </w:tc>
        <w:tc>
          <w:tcPr>
            <w:tcW w:type="dxa" w:w="3969"/>
            <w:vAlign w:val="top"/>
          </w:tcPr>
          <w:p>
            <w:pPr>
              <w:spacing w:after="20" w:line="252" w:lineRule="auto"/>
            </w:pPr>
            <w:r>
              <w:rPr>
                <w:b w:val="0"/>
                <w:i w:val="0"/>
                <w:sz w:val="16"/>
              </w:rPr>
              <w:t>claim.claim_no</w:t>
            </w:r>
          </w:p>
        </w:tc>
        <w:tc>
          <w:tcPr>
            <w:tcW w:type="dxa" w:w="4365"/>
            <w:vAlign w:val="top"/>
          </w:tcPr>
          <w:p>
            <w:pPr>
              <w:spacing w:after="20" w:line="252" w:lineRule="auto"/>
            </w:pPr>
            <w:r>
              <w:rPr>
                <w:b w:val="0"/>
                <w:i w:val="0"/>
                <w:sz w:val="16"/>
              </w:rPr>
              <w:t>CL/26/000123</w:t>
            </w:r>
          </w:p>
        </w:tc>
      </w:tr>
      <w:tr>
        <w:trPr>
          <w:cantSplit/>
        </w:trPr>
        <w:tc>
          <w:tcPr>
            <w:tcW w:type="dxa" w:w="2835"/>
            <w:vAlign w:val="top"/>
            <w:shd w:val="clear" w:color="auto" w:fill="FDF0F7"/>
          </w:tcPr>
          <w:p>
            <w:pPr>
              <w:spacing w:after="20" w:line="252" w:lineRule="auto"/>
            </w:pPr>
            <w:r>
              <w:rPr>
                <w:b w:val="0"/>
                <w:i w:val="0"/>
                <w:sz w:val="16"/>
              </w:rPr>
              <w:t>seq_issue_no</w:t>
            </w:r>
          </w:p>
        </w:tc>
        <w:tc>
          <w:tcPr>
            <w:tcW w:type="dxa" w:w="3402"/>
            <w:vAlign w:val="top"/>
            <w:shd w:val="clear" w:color="auto" w:fill="FDF0F7"/>
          </w:tcPr>
          <w:p>
            <w:pPr>
              <w:spacing w:after="20" w:line="252" w:lineRule="auto"/>
            </w:pPr>
            <w:r>
              <w:rPr>
                <w:b w:val="0"/>
                <w:i w:val="0"/>
                <w:sz w:val="16"/>
              </w:rPr>
              <w:t>Issue numbers</w:t>
            </w:r>
          </w:p>
        </w:tc>
        <w:tc>
          <w:tcPr>
            <w:tcW w:type="dxa" w:w="3969"/>
            <w:vAlign w:val="top"/>
            <w:shd w:val="clear" w:color="auto" w:fill="FDF0F7"/>
          </w:tcPr>
          <w:p>
            <w:pPr>
              <w:spacing w:after="20" w:line="252" w:lineRule="auto"/>
            </w:pPr>
            <w:r>
              <w:rPr>
                <w:b w:val="0"/>
                <w:i w:val="0"/>
                <w:sz w:val="16"/>
              </w:rPr>
              <w:t>issue.issue_no</w:t>
            </w:r>
          </w:p>
        </w:tc>
        <w:tc>
          <w:tcPr>
            <w:tcW w:type="dxa" w:w="4365"/>
            <w:vAlign w:val="top"/>
            <w:shd w:val="clear" w:color="auto" w:fill="FDF0F7"/>
          </w:tcPr>
          <w:p>
            <w:pPr>
              <w:spacing w:after="20" w:line="252" w:lineRule="auto"/>
            </w:pPr>
            <w:r>
              <w:rPr>
                <w:b w:val="0"/>
                <w:i w:val="0"/>
                <w:sz w:val="16"/>
              </w:rPr>
              <w:t>IS/26/000123</w:t>
            </w:r>
          </w:p>
        </w:tc>
      </w:tr>
      <w:tr>
        <w:trPr>
          <w:cantSplit/>
        </w:trPr>
        <w:tc>
          <w:tcPr>
            <w:tcW w:type="dxa" w:w="2835"/>
            <w:vAlign w:val="top"/>
          </w:tcPr>
          <w:p>
            <w:pPr>
              <w:spacing w:after="20" w:line="252" w:lineRule="auto"/>
            </w:pPr>
            <w:r>
              <w:rPr>
                <w:b w:val="0"/>
                <w:i w:val="0"/>
                <w:sz w:val="16"/>
              </w:rPr>
              <w:t>seq_request_no</w:t>
            </w:r>
          </w:p>
        </w:tc>
        <w:tc>
          <w:tcPr>
            <w:tcW w:type="dxa" w:w="3402"/>
            <w:vAlign w:val="top"/>
          </w:tcPr>
          <w:p>
            <w:pPr>
              <w:spacing w:after="20" w:line="252" w:lineRule="auto"/>
            </w:pPr>
            <w:r>
              <w:rPr>
                <w:b w:val="0"/>
                <w:i w:val="0"/>
                <w:sz w:val="16"/>
              </w:rPr>
              <w:t>Approval request numbers</w:t>
            </w:r>
          </w:p>
        </w:tc>
        <w:tc>
          <w:tcPr>
            <w:tcW w:type="dxa" w:w="3969"/>
            <w:vAlign w:val="top"/>
          </w:tcPr>
          <w:p>
            <w:pPr>
              <w:spacing w:after="20" w:line="252" w:lineRule="auto"/>
            </w:pPr>
            <w:r>
              <w:rPr>
                <w:b w:val="0"/>
                <w:i w:val="0"/>
                <w:sz w:val="16"/>
              </w:rPr>
              <w:t>approval_request.request_no</w:t>
            </w:r>
          </w:p>
        </w:tc>
        <w:tc>
          <w:tcPr>
            <w:tcW w:type="dxa" w:w="4365"/>
            <w:vAlign w:val="top"/>
          </w:tcPr>
          <w:p>
            <w:pPr>
              <w:spacing w:after="20" w:line="252" w:lineRule="auto"/>
            </w:pPr>
            <w:r>
              <w:rPr>
                <w:b w:val="0"/>
                <w:i w:val="0"/>
                <w:sz w:val="16"/>
              </w:rPr>
              <w:t>RQ/26/000123</w:t>
            </w:r>
          </w:p>
        </w:tc>
      </w:tr>
    </w:tbl>
    <w:p>
      <w:pPr>
        <w:pStyle w:val="Caption"/>
        <w:jc w:val="center"/>
      </w:pPr>
      <w:r>
        <w:rPr>
          <w:b w:val="0"/>
          <w:i w:val="0"/>
        </w:rPr>
        <w:t>Table 5: Sequences</w:t>
      </w:r>
    </w:p>
    <w:p>
      <w:pPr>
        <w:pStyle w:val="Heading2"/>
      </w:pPr>
      <w:r>
        <w:t>6.2 Audit trail trigger</w:t>
      </w:r>
    </w:p>
    <w:p>
      <w:pPr>
        <w:keepNext w:val="0"/>
      </w:pPr>
      <w:r>
        <w:rPr>
          <w:b w:val="0"/>
          <w:i w:val="0"/>
        </w:rPr>
        <w:t xml:space="preserve">Function </w:t>
      </w:r>
      <w:r>
        <w:rPr>
          <w:b/>
          <w:i w:val="0"/>
        </w:rPr>
        <w:t>audit_log_block_mutation</w:t>
      </w:r>
      <w:r>
        <w:rPr>
          <w:b w:val="0"/>
          <w:i w:val="0"/>
        </w:rPr>
        <w:t xml:space="preserve"> (returns trigger) raises an exception; trigger </w:t>
      </w:r>
      <w:r>
        <w:rPr>
          <w:b/>
          <w:i w:val="0"/>
        </w:rPr>
        <w:t>audit_log_no_update</w:t>
      </w:r>
      <w:r>
        <w:rPr>
          <w:b w:val="0"/>
          <w:i w:val="0"/>
        </w:rPr>
        <w:t xml:space="preserve"> calls it BEFORE UPDATE OR DELETE on audit_log, for each row. Any attempt to change or delete audit rows fails, whichever client issues it. Removing audit rows at the end of the retention period is done by a controlled archive procedure run by the database owner with the trigger disabled inside one audited maintenance transaction (delivered during implementation).</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CREATE FUNCTION "audit_log_block_mutation"() RETURNS trigger AS $$</w:t>
            </w:r>
          </w:p>
          <w:p>
            <w:pPr>
              <w:spacing w:after="0" w:line="240" w:lineRule="auto"/>
            </w:pPr>
            <w:r>
              <w:rPr>
                <w:rFonts w:ascii="Courier New" w:hAnsi="Courier New" w:cs="Courier New" w:eastAsia="Courier New"/>
                <w:sz w:val="16"/>
              </w:rPr>
              <w:t>BEGIN</w:t>
            </w:r>
          </w:p>
          <w:p>
            <w:pPr>
              <w:spacing w:after="0" w:line="240" w:lineRule="auto"/>
            </w:pPr>
            <w:r>
              <w:rPr>
                <w:rFonts w:ascii="Courier New" w:hAnsi="Courier New" w:cs="Courier New" w:eastAsia="Courier New"/>
                <w:sz w:val="16"/>
              </w:rPr>
              <w:t xml:space="preserve">  RAISE EXCEPTION 'audit_log is append-only';</w:t>
            </w:r>
          </w:p>
          <w:p>
            <w:pPr>
              <w:spacing w:after="0" w:line="240" w:lineRule="auto"/>
            </w:pPr>
            <w:r>
              <w:rPr>
                <w:rFonts w:ascii="Courier New" w:hAnsi="Courier New" w:cs="Courier New" w:eastAsia="Courier New"/>
                <w:sz w:val="16"/>
              </w:rPr>
              <w:t>END;</w:t>
            </w:r>
          </w:p>
          <w:p>
            <w:pPr>
              <w:spacing w:after="0" w:line="240" w:lineRule="auto"/>
            </w:pPr>
            <w:r>
              <w:rPr>
                <w:rFonts w:ascii="Courier New" w:hAnsi="Courier New" w:cs="Courier New" w:eastAsia="Courier New"/>
                <w:sz w:val="16"/>
              </w:rPr>
              <w:t>$$ LANGUAGE plpgsql;</w:t>
            </w:r>
          </w:p>
          <w:p>
            <w:pPr>
              <w:spacing w:after="0" w:line="240" w:lineRule="auto"/>
            </w:pPr>
            <w:r>
              <w:rPr>
                <w:rFonts w:ascii="Courier New" w:hAnsi="Courier New" w:cs="Courier New" w:eastAsia="Courier New"/>
                <w:sz w:val="16"/>
              </w:rPr>
              <w:t xml:space="preserve"> </w:t>
            </w:r>
          </w:p>
          <w:p>
            <w:pPr>
              <w:spacing w:after="0" w:line="240" w:lineRule="auto"/>
            </w:pPr>
            <w:r>
              <w:rPr>
                <w:rFonts w:ascii="Courier New" w:hAnsi="Courier New" w:cs="Courier New" w:eastAsia="Courier New"/>
                <w:sz w:val="16"/>
              </w:rPr>
              <w:t>CREATE TRIGGER "audit_log_no_update"</w:t>
            </w:r>
          </w:p>
          <w:p>
            <w:pPr>
              <w:spacing w:after="0" w:line="240" w:lineRule="auto"/>
            </w:pPr>
            <w:r>
              <w:rPr>
                <w:rFonts w:ascii="Courier New" w:hAnsi="Courier New" w:cs="Courier New" w:eastAsia="Courier New"/>
                <w:sz w:val="16"/>
              </w:rPr>
              <w:t xml:space="preserve">  BEFORE UPDATE OR DELETE ON "audit_log"</w:t>
            </w:r>
          </w:p>
          <w:p>
            <w:pPr>
              <w:spacing w:after="0" w:line="240" w:lineRule="auto"/>
            </w:pPr>
            <w:r>
              <w:rPr>
                <w:rFonts w:ascii="Courier New" w:hAnsi="Courier New" w:cs="Courier New" w:eastAsia="Courier New"/>
                <w:sz w:val="16"/>
              </w:rPr>
              <w:t xml:space="preserve">  FOR EACH ROW EXECUTE FUNCTION "audit_log_block_mutation"();</w:t>
            </w:r>
          </w:p>
        </w:tc>
      </w:tr>
    </w:tbl>
    <w:p>
      <w:pPr>
        <w:spacing w:after="0" w:before="0"/>
      </w:pPr>
      <w:r>
        <w:rPr>
          <w:sz w:val="8"/>
        </w:rPr>
      </w:r>
    </w:p>
    <w:p>
      <w:pPr>
        <w:pStyle w:val="Heading2"/>
      </w:pPr>
      <w:r>
        <w:t>6.3 Check constraints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1927"/>
        <w:gridCol w:w="4876"/>
        <w:gridCol w:w="4365"/>
      </w:tblGrid>
      <w:tr>
        <w:trPr>
          <w:cantSplit/>
          <w:tblHeader/>
        </w:trPr>
        <w:tc>
          <w:tcPr>
            <w:tcW w:type="dxa" w:w="3402"/>
            <w:shd w:val="clear" w:color="auto" w:fill="E1058C"/>
            <w:vAlign w:val="center"/>
          </w:tcPr>
          <w:p>
            <w:pPr>
              <w:spacing w:after="0"/>
            </w:pPr>
            <w:r>
              <w:rPr>
                <w:b/>
                <w:i w:val="0"/>
                <w:color w:val="FFFFFF"/>
                <w:sz w:val="16"/>
              </w:rPr>
              <w:t>Constraint</w:t>
            </w:r>
          </w:p>
        </w:tc>
        <w:tc>
          <w:tcPr>
            <w:tcW w:type="dxa" w:w="1928"/>
            <w:shd w:val="clear" w:color="auto" w:fill="E1058C"/>
            <w:vAlign w:val="center"/>
          </w:tcPr>
          <w:p>
            <w:pPr>
              <w:spacing w:after="0"/>
            </w:pPr>
            <w:r>
              <w:rPr>
                <w:b/>
                <w:i w:val="0"/>
                <w:color w:val="FFFFFF"/>
                <w:sz w:val="16"/>
              </w:rPr>
              <w:t>Table</w:t>
            </w:r>
          </w:p>
        </w:tc>
        <w:tc>
          <w:tcPr>
            <w:tcW w:type="dxa" w:w="4876"/>
            <w:shd w:val="clear" w:color="auto" w:fill="E1058C"/>
            <w:vAlign w:val="center"/>
          </w:tcPr>
          <w:p>
            <w:pPr>
              <w:spacing w:after="0"/>
            </w:pPr>
            <w:r>
              <w:rPr>
                <w:b/>
                <w:i w:val="0"/>
                <w:color w:val="FFFFFF"/>
                <w:sz w:val="16"/>
              </w:rPr>
              <w:t>Expression</w:t>
            </w:r>
          </w:p>
        </w:tc>
        <w:tc>
          <w:tcPr>
            <w:tcW w:type="dxa" w:w="4365"/>
            <w:shd w:val="clear" w:color="auto" w:fill="E1058C"/>
            <w:vAlign w:val="center"/>
          </w:tcPr>
          <w:p>
            <w:pPr>
              <w:spacing w:after="0"/>
            </w:pPr>
            <w:r>
              <w:rPr>
                <w:b/>
                <w:i w:val="0"/>
                <w:color w:val="FFFFFF"/>
                <w:sz w:val="16"/>
              </w:rPr>
              <w:t>Rule</w:t>
            </w:r>
          </w:p>
        </w:tc>
      </w:tr>
      <w:tr>
        <w:trPr>
          <w:cantSplit/>
        </w:trPr>
        <w:tc>
          <w:tcPr>
            <w:tcW w:type="dxa" w:w="3402"/>
            <w:vAlign w:val="top"/>
          </w:tcPr>
          <w:p>
            <w:pPr>
              <w:spacing w:after="20" w:line="252" w:lineRule="auto"/>
            </w:pPr>
            <w:r>
              <w:rPr>
                <w:b w:val="0"/>
                <w:i w:val="0"/>
                <w:sz w:val="16"/>
              </w:rPr>
              <w:t>policy_amounts_non_negative</w:t>
            </w:r>
          </w:p>
        </w:tc>
        <w:tc>
          <w:tcPr>
            <w:tcW w:type="dxa" w:w="1928"/>
            <w:vAlign w:val="top"/>
          </w:tcPr>
          <w:p>
            <w:pPr>
              <w:spacing w:after="20" w:line="252" w:lineRule="auto"/>
            </w:pPr>
            <w:r>
              <w:rPr>
                <w:b w:val="0"/>
                <w:i w:val="0"/>
                <w:sz w:val="16"/>
              </w:rPr>
              <w:t>policy</w:t>
            </w:r>
          </w:p>
        </w:tc>
        <w:tc>
          <w:tcPr>
            <w:tcW w:type="dxa" w:w="4876"/>
            <w:vAlign w:val="top"/>
          </w:tcPr>
          <w:p>
            <w:pPr>
              <w:spacing w:after="20" w:line="252" w:lineRule="auto"/>
            </w:pPr>
            <w:r>
              <w:rPr>
                <w:b w:val="0"/>
                <w:i w:val="0"/>
                <w:sz w:val="16"/>
              </w:rPr>
              <w:t>"contribution" &gt;= 0 AND "sum_covered" &gt;= 0 AND "outstanding_amount" &gt;= 0</w:t>
            </w:r>
          </w:p>
        </w:tc>
        <w:tc>
          <w:tcPr>
            <w:tcW w:type="dxa" w:w="4365"/>
            <w:vAlign w:val="top"/>
          </w:tcPr>
          <w:p>
            <w:pPr>
              <w:spacing w:after="20" w:line="252" w:lineRule="auto"/>
            </w:pPr>
            <w:r>
              <w:rPr>
                <w:b w:val="0"/>
                <w:i w:val="0"/>
                <w:sz w:val="16"/>
              </w:rPr>
              <w:t>Contribution, sum covered and outstanding amount can never be negative.</w:t>
            </w:r>
          </w:p>
        </w:tc>
      </w:tr>
      <w:tr>
        <w:trPr>
          <w:cantSplit/>
        </w:trPr>
        <w:tc>
          <w:tcPr>
            <w:tcW w:type="dxa" w:w="3402"/>
            <w:vAlign w:val="top"/>
            <w:shd w:val="clear" w:color="auto" w:fill="FDF0F7"/>
          </w:tcPr>
          <w:p>
            <w:pPr>
              <w:spacing w:after="20" w:line="252" w:lineRule="auto"/>
            </w:pPr>
            <w:r>
              <w:rPr>
                <w:b w:val="0"/>
                <w:i w:val="0"/>
                <w:sz w:val="16"/>
              </w:rPr>
              <w:t>payment_amount_positive</w:t>
            </w:r>
          </w:p>
        </w:tc>
        <w:tc>
          <w:tcPr>
            <w:tcW w:type="dxa" w:w="1928"/>
            <w:vAlign w:val="top"/>
            <w:shd w:val="clear" w:color="auto" w:fill="FDF0F7"/>
          </w:tcPr>
          <w:p>
            <w:pPr>
              <w:spacing w:after="20" w:line="252" w:lineRule="auto"/>
            </w:pPr>
            <w:r>
              <w:rPr>
                <w:b w:val="0"/>
                <w:i w:val="0"/>
                <w:sz w:val="16"/>
              </w:rPr>
              <w:t>payment</w:t>
            </w:r>
          </w:p>
        </w:tc>
        <w:tc>
          <w:tcPr>
            <w:tcW w:type="dxa" w:w="4876"/>
            <w:vAlign w:val="top"/>
            <w:shd w:val="clear" w:color="auto" w:fill="FDF0F7"/>
          </w:tcPr>
          <w:p>
            <w:pPr>
              <w:spacing w:after="20" w:line="252" w:lineRule="auto"/>
            </w:pPr>
            <w:r>
              <w:rPr>
                <w:b w:val="0"/>
                <w:i w:val="0"/>
                <w:sz w:val="16"/>
              </w:rPr>
              <w:t>"total_amount" &gt; 0</w:t>
            </w:r>
          </w:p>
        </w:tc>
        <w:tc>
          <w:tcPr>
            <w:tcW w:type="dxa" w:w="4365"/>
            <w:vAlign w:val="top"/>
            <w:shd w:val="clear" w:color="auto" w:fill="FDF0F7"/>
          </w:tcPr>
          <w:p>
            <w:pPr>
              <w:spacing w:after="20" w:line="252" w:lineRule="auto"/>
            </w:pPr>
            <w:r>
              <w:rPr>
                <w:b w:val="0"/>
                <w:i w:val="0"/>
                <w:sz w:val="16"/>
              </w:rPr>
              <w:t>A payment must be for a positive amount.</w:t>
            </w:r>
          </w:p>
        </w:tc>
      </w:tr>
      <w:tr>
        <w:trPr>
          <w:cantSplit/>
        </w:trPr>
        <w:tc>
          <w:tcPr>
            <w:tcW w:type="dxa" w:w="3402"/>
            <w:vAlign w:val="top"/>
          </w:tcPr>
          <w:p>
            <w:pPr>
              <w:spacing w:after="20" w:line="252" w:lineRule="auto"/>
            </w:pPr>
            <w:r>
              <w:rPr>
                <w:b w:val="0"/>
                <w:i w:val="0"/>
                <w:sz w:val="16"/>
              </w:rPr>
              <w:t>payment_allocation_amount_positive</w:t>
            </w:r>
          </w:p>
        </w:tc>
        <w:tc>
          <w:tcPr>
            <w:tcW w:type="dxa" w:w="1928"/>
            <w:vAlign w:val="top"/>
          </w:tcPr>
          <w:p>
            <w:pPr>
              <w:spacing w:after="20" w:line="252" w:lineRule="auto"/>
            </w:pPr>
            <w:r>
              <w:rPr>
                <w:b w:val="0"/>
                <w:i w:val="0"/>
                <w:sz w:val="16"/>
              </w:rPr>
              <w:t>payment_allocation</w:t>
            </w:r>
          </w:p>
        </w:tc>
        <w:tc>
          <w:tcPr>
            <w:tcW w:type="dxa" w:w="4876"/>
            <w:vAlign w:val="top"/>
          </w:tcPr>
          <w:p>
            <w:pPr>
              <w:spacing w:after="20" w:line="252" w:lineRule="auto"/>
            </w:pPr>
            <w:r>
              <w:rPr>
                <w:b w:val="0"/>
                <w:i w:val="0"/>
                <w:sz w:val="16"/>
              </w:rPr>
              <w:t>"amount" &gt; 0</w:t>
            </w:r>
          </w:p>
        </w:tc>
        <w:tc>
          <w:tcPr>
            <w:tcW w:type="dxa" w:w="4365"/>
            <w:vAlign w:val="top"/>
          </w:tcPr>
          <w:p>
            <w:pPr>
              <w:spacing w:after="20" w:line="252" w:lineRule="auto"/>
            </w:pPr>
            <w:r>
              <w:rPr>
                <w:b w:val="0"/>
                <w:i w:val="0"/>
                <w:sz w:val="16"/>
              </w:rPr>
              <w:t>Each allocation of a payment to a policy must be positive.</w:t>
            </w:r>
          </w:p>
        </w:tc>
      </w:tr>
      <w:tr>
        <w:trPr>
          <w:cantSplit/>
        </w:trPr>
        <w:tc>
          <w:tcPr>
            <w:tcW w:type="dxa" w:w="3402"/>
            <w:vAlign w:val="top"/>
            <w:shd w:val="clear" w:color="auto" w:fill="FDF0F7"/>
          </w:tcPr>
          <w:p>
            <w:pPr>
              <w:spacing w:after="20" w:line="252" w:lineRule="auto"/>
            </w:pPr>
            <w:r>
              <w:rPr>
                <w:b w:val="0"/>
                <w:i w:val="0"/>
                <w:sz w:val="16"/>
              </w:rPr>
              <w:t>nominee_share_range</w:t>
            </w:r>
          </w:p>
        </w:tc>
        <w:tc>
          <w:tcPr>
            <w:tcW w:type="dxa" w:w="1928"/>
            <w:vAlign w:val="top"/>
            <w:shd w:val="clear" w:color="auto" w:fill="FDF0F7"/>
          </w:tcPr>
          <w:p>
            <w:pPr>
              <w:spacing w:after="20" w:line="252" w:lineRule="auto"/>
            </w:pPr>
            <w:r>
              <w:rPr>
                <w:b w:val="0"/>
                <w:i w:val="0"/>
                <w:sz w:val="16"/>
              </w:rPr>
              <w:t>nominee</w:t>
            </w:r>
          </w:p>
        </w:tc>
        <w:tc>
          <w:tcPr>
            <w:tcW w:type="dxa" w:w="4876"/>
            <w:vAlign w:val="top"/>
            <w:shd w:val="clear" w:color="auto" w:fill="FDF0F7"/>
          </w:tcPr>
          <w:p>
            <w:pPr>
              <w:spacing w:after="20" w:line="252" w:lineRule="auto"/>
            </w:pPr>
            <w:r>
              <w:rPr>
                <w:b w:val="0"/>
                <w:i w:val="0"/>
                <w:sz w:val="16"/>
              </w:rPr>
              <w:t>"share_percent" &gt; 0 AND "share_percent" &lt;= 100</w:t>
            </w:r>
          </w:p>
        </w:tc>
        <w:tc>
          <w:tcPr>
            <w:tcW w:type="dxa" w:w="4365"/>
            <w:vAlign w:val="top"/>
            <w:shd w:val="clear" w:color="auto" w:fill="FDF0F7"/>
          </w:tcPr>
          <w:p>
            <w:pPr>
              <w:spacing w:after="20" w:line="252" w:lineRule="auto"/>
            </w:pPr>
            <w:r>
              <w:rPr>
                <w:b w:val="0"/>
                <w:i w:val="0"/>
                <w:sz w:val="16"/>
              </w:rPr>
              <w:t>A nominee's share is greater than 0 and at most 100 per cent.</w:t>
            </w:r>
          </w:p>
        </w:tc>
      </w:tr>
    </w:tbl>
    <w:p>
      <w:pPr>
        <w:pStyle w:val="Caption"/>
        <w:jc w:val="center"/>
      </w:pPr>
      <w:r>
        <w:rPr>
          <w:b w:val="0"/>
          <w:i w:val="0"/>
        </w:rPr>
        <w:t>Table 6: Check constraints</w:t>
      </w:r>
    </w:p>
    <w:p>
      <w:pPr>
        <w:pStyle w:val="Heading2"/>
      </w:pPr>
      <w:r>
        <w:t>6.4 Session table</w:t>
      </w:r>
    </w:p>
    <w:p>
      <w:pPr>
        <w:keepNext w:val="0"/>
      </w:pPr>
      <w:r>
        <w:rPr>
          <w:b w:val="0"/>
          <w:i w:val="0"/>
        </w:rPr>
        <w:t>user_session has the structure expected by connect-pg-simple (sid, sess, expire). It is created by the migration, not by the library (createTableIfMissing is false), so the application database role needs no DDL rights. Expired sessions are pruned every 15 minutes.</w:t>
      </w:r>
    </w:p>
    <w:p>
      <w:pPr>
        <w:pStyle w:val="Heading1"/>
        <w:pageBreakBefore/>
        <w:pBdr>
          <w:bottom w:val="single" w:sz="12" w:space="4" w:color="F58220"/>
        </w:pBdr>
      </w:pPr>
      <w:r>
        <w:t>7. Protected Data</w:t>
      </w:r>
    </w:p>
    <w:p>
      <w:pPr>
        <w:keepNext w:val="0"/>
      </w:pPr>
      <w:r>
        <w:rPr>
          <w:b w:val="0"/>
          <w:i w:val="0"/>
        </w:rPr>
        <w:t>Identification numbers are never stored in clear. The application encrypts them with AES-256-GCM using FIELD_ENCRYPTION_KEY before they reach the database, with a random 96-bit IV per value; the stored form is v1:&lt;base64 of IV, authentication tag and ciphertext&gt;, and the version prefix allows key rotation. To find a record by identification number and to enforce uniqueness, a blind index is stored alongside: an HMAC-SHA256 of the normalised number (spaces, hyphens and slashes removed, upper case) keyed with FIELD_HASH_KEY. The unique constraints (id_type, id_number_hash) on agent and participant therefore prevent duplicates without decrypting. Screens show only the last four characters.</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3402"/>
        <w:gridCol w:w="8334"/>
      </w:tblGrid>
      <w:tr>
        <w:trPr>
          <w:cantSplit/>
          <w:tblHeader/>
        </w:trPr>
        <w:tc>
          <w:tcPr>
            <w:tcW w:type="dxa" w:w="2835"/>
            <w:shd w:val="clear" w:color="auto" w:fill="E1058C"/>
            <w:vAlign w:val="center"/>
          </w:tcPr>
          <w:p>
            <w:pPr>
              <w:spacing w:after="0"/>
            </w:pPr>
            <w:r>
              <w:rPr>
                <w:b/>
                <w:i w:val="0"/>
                <w:color w:val="FFFFFF"/>
                <w:sz w:val="16"/>
              </w:rPr>
              <w:t>Table</w:t>
            </w:r>
          </w:p>
        </w:tc>
        <w:tc>
          <w:tcPr>
            <w:tcW w:type="dxa" w:w="3402"/>
            <w:shd w:val="clear" w:color="auto" w:fill="E1058C"/>
            <w:vAlign w:val="center"/>
          </w:tcPr>
          <w:p>
            <w:pPr>
              <w:spacing w:after="0"/>
            </w:pPr>
            <w:r>
              <w:rPr>
                <w:b/>
                <w:i w:val="0"/>
                <w:color w:val="FFFFFF"/>
                <w:sz w:val="16"/>
              </w:rPr>
              <w:t>Column</w:t>
            </w:r>
          </w:p>
        </w:tc>
        <w:tc>
          <w:tcPr>
            <w:tcW w:type="dxa" w:w="8334"/>
            <w:shd w:val="clear" w:color="auto" w:fill="E1058C"/>
            <w:vAlign w:val="center"/>
          </w:tcPr>
          <w:p>
            <w:pPr>
              <w:spacing w:after="0"/>
            </w:pPr>
            <w:r>
              <w:rPr>
                <w:b/>
                <w:i w:val="0"/>
                <w:color w:val="FFFFFF"/>
                <w:sz w:val="16"/>
              </w:rPr>
              <w:t>Protection</w:t>
            </w:r>
          </w:p>
        </w:tc>
      </w:tr>
      <w:tr>
        <w:trPr>
          <w:cantSplit/>
        </w:trPr>
        <w:tc>
          <w:tcPr>
            <w:tcW w:type="dxa" w:w="2835"/>
            <w:vAlign w:val="top"/>
          </w:tcPr>
          <w:p>
            <w:pPr>
              <w:spacing w:after="20" w:line="252" w:lineRule="auto"/>
            </w:pPr>
            <w:r>
              <w:rPr>
                <w:b w:val="0"/>
                <w:i w:val="0"/>
                <w:sz w:val="16"/>
              </w:rPr>
              <w:t>agent</w:t>
            </w:r>
          </w:p>
        </w:tc>
        <w:tc>
          <w:tcPr>
            <w:tcW w:type="dxa" w:w="3402"/>
            <w:vAlign w:val="top"/>
          </w:tcPr>
          <w:p>
            <w:pPr>
              <w:spacing w:after="20" w:line="252" w:lineRule="auto"/>
            </w:pPr>
            <w:r>
              <w:rPr>
                <w:b w:val="0"/>
                <w:i w:val="0"/>
                <w:sz w:val="16"/>
              </w:rPr>
              <w:t>id_number_enc</w:t>
            </w:r>
          </w:p>
        </w:tc>
        <w:tc>
          <w:tcPr>
            <w:tcW w:type="dxa" w:w="8334"/>
            <w:vAlign w:val="top"/>
          </w:tcPr>
          <w:p>
            <w:pPr>
              <w:spacing w:after="20" w:line="252" w:lineRule="auto"/>
            </w:pPr>
            <w:r>
              <w:rPr>
                <w:b w:val="0"/>
                <w:i w:val="0"/>
                <w:sz w:val="16"/>
              </w:rPr>
              <w:t>Encrypted (AES-256-GCM, FIELD_ENCRYPTION_KEY)</w:t>
            </w:r>
          </w:p>
        </w:tc>
      </w:tr>
      <w:tr>
        <w:trPr>
          <w:cantSplit/>
        </w:trPr>
        <w:tc>
          <w:tcPr>
            <w:tcW w:type="dxa" w:w="2835"/>
            <w:vAlign w:val="top"/>
            <w:shd w:val="clear" w:color="auto" w:fill="FDF0F7"/>
          </w:tcPr>
          <w:p>
            <w:pPr>
              <w:spacing w:after="20" w:line="252" w:lineRule="auto"/>
            </w:pPr>
            <w:r>
              <w:rPr>
                <w:b w:val="0"/>
                <w:i w:val="0"/>
                <w:sz w:val="16"/>
              </w:rPr>
              <w:t>participant</w:t>
            </w:r>
          </w:p>
        </w:tc>
        <w:tc>
          <w:tcPr>
            <w:tcW w:type="dxa" w:w="3402"/>
            <w:vAlign w:val="top"/>
            <w:shd w:val="clear" w:color="auto" w:fill="FDF0F7"/>
          </w:tcPr>
          <w:p>
            <w:pPr>
              <w:spacing w:after="20" w:line="252" w:lineRule="auto"/>
            </w:pPr>
            <w:r>
              <w:rPr>
                <w:b w:val="0"/>
                <w:i w:val="0"/>
                <w:sz w:val="16"/>
              </w:rPr>
              <w:t>id_number_enc</w:t>
            </w:r>
          </w:p>
        </w:tc>
        <w:tc>
          <w:tcPr>
            <w:tcW w:type="dxa" w:w="8334"/>
            <w:vAlign w:val="top"/>
            <w:shd w:val="clear" w:color="auto" w:fill="FDF0F7"/>
          </w:tcPr>
          <w:p>
            <w:pPr>
              <w:spacing w:after="20" w:line="252" w:lineRule="auto"/>
            </w:pPr>
            <w:r>
              <w:rPr>
                <w:b w:val="0"/>
                <w:i w:val="0"/>
                <w:sz w:val="16"/>
              </w:rPr>
              <w:t>Encrypted (AES-256-GCM, FIELD_ENCRYPTION_KEY)</w:t>
            </w:r>
          </w:p>
        </w:tc>
      </w:tr>
      <w:tr>
        <w:trPr>
          <w:cantSplit/>
        </w:trPr>
        <w:tc>
          <w:tcPr>
            <w:tcW w:type="dxa" w:w="2835"/>
            <w:vAlign w:val="top"/>
          </w:tcPr>
          <w:p>
            <w:pPr>
              <w:spacing w:after="20" w:line="252" w:lineRule="auto"/>
            </w:pPr>
            <w:r>
              <w:rPr>
                <w:b w:val="0"/>
                <w:i w:val="0"/>
                <w:sz w:val="16"/>
              </w:rPr>
              <w:t>nominee</w:t>
            </w:r>
          </w:p>
        </w:tc>
        <w:tc>
          <w:tcPr>
            <w:tcW w:type="dxa" w:w="3402"/>
            <w:vAlign w:val="top"/>
          </w:tcPr>
          <w:p>
            <w:pPr>
              <w:spacing w:after="20" w:line="252" w:lineRule="auto"/>
            </w:pPr>
            <w:r>
              <w:rPr>
                <w:b w:val="0"/>
                <w:i w:val="0"/>
                <w:sz w:val="16"/>
              </w:rPr>
              <w:t>id_number_enc</w:t>
            </w:r>
          </w:p>
        </w:tc>
        <w:tc>
          <w:tcPr>
            <w:tcW w:type="dxa" w:w="8334"/>
            <w:vAlign w:val="top"/>
          </w:tcPr>
          <w:p>
            <w:pPr>
              <w:spacing w:after="20" w:line="252" w:lineRule="auto"/>
            </w:pPr>
            <w:r>
              <w:rPr>
                <w:b w:val="0"/>
                <w:i w:val="0"/>
                <w:sz w:val="16"/>
              </w:rPr>
              <w:t>Encrypted (AES-256-GCM, FIELD_ENCRYPTION_KEY)</w:t>
            </w:r>
          </w:p>
        </w:tc>
      </w:tr>
      <w:tr>
        <w:trPr>
          <w:cantSplit/>
        </w:trPr>
        <w:tc>
          <w:tcPr>
            <w:tcW w:type="dxa" w:w="2835"/>
            <w:vAlign w:val="top"/>
            <w:shd w:val="clear" w:color="auto" w:fill="FDF0F7"/>
          </w:tcPr>
          <w:p>
            <w:pPr>
              <w:spacing w:after="20" w:line="252" w:lineRule="auto"/>
            </w:pPr>
            <w:r>
              <w:rPr>
                <w:b w:val="0"/>
                <w:i w:val="0"/>
                <w:sz w:val="16"/>
              </w:rPr>
              <w:t>agent</w:t>
            </w:r>
          </w:p>
        </w:tc>
        <w:tc>
          <w:tcPr>
            <w:tcW w:type="dxa" w:w="3402"/>
            <w:vAlign w:val="top"/>
            <w:shd w:val="clear" w:color="auto" w:fill="FDF0F7"/>
          </w:tcPr>
          <w:p>
            <w:pPr>
              <w:spacing w:after="20" w:line="252" w:lineRule="auto"/>
            </w:pPr>
            <w:r>
              <w:rPr>
                <w:b w:val="0"/>
                <w:i w:val="0"/>
                <w:sz w:val="16"/>
              </w:rPr>
              <w:t>id_number_hash</w:t>
            </w:r>
          </w:p>
        </w:tc>
        <w:tc>
          <w:tcPr>
            <w:tcW w:type="dxa" w:w="8334"/>
            <w:vAlign w:val="top"/>
            <w:shd w:val="clear" w:color="auto" w:fill="FDF0F7"/>
          </w:tcPr>
          <w:p>
            <w:pPr>
              <w:spacing w:after="20" w:line="252" w:lineRule="auto"/>
            </w:pPr>
            <w:r>
              <w:rPr>
                <w:b w:val="0"/>
                <w:i w:val="0"/>
                <w:sz w:val="16"/>
              </w:rPr>
              <w:t>Blind index (HMAC-SHA256, FIELD_HASH_KEY)</w:t>
            </w:r>
          </w:p>
        </w:tc>
      </w:tr>
      <w:tr>
        <w:trPr>
          <w:cantSplit/>
        </w:trPr>
        <w:tc>
          <w:tcPr>
            <w:tcW w:type="dxa" w:w="2835"/>
            <w:vAlign w:val="top"/>
          </w:tcPr>
          <w:p>
            <w:pPr>
              <w:spacing w:after="20" w:line="252" w:lineRule="auto"/>
            </w:pPr>
            <w:r>
              <w:rPr>
                <w:b w:val="0"/>
                <w:i w:val="0"/>
                <w:sz w:val="16"/>
              </w:rPr>
              <w:t>participant</w:t>
            </w:r>
          </w:p>
        </w:tc>
        <w:tc>
          <w:tcPr>
            <w:tcW w:type="dxa" w:w="3402"/>
            <w:vAlign w:val="top"/>
          </w:tcPr>
          <w:p>
            <w:pPr>
              <w:spacing w:after="20" w:line="252" w:lineRule="auto"/>
            </w:pPr>
            <w:r>
              <w:rPr>
                <w:b w:val="0"/>
                <w:i w:val="0"/>
                <w:sz w:val="16"/>
              </w:rPr>
              <w:t>id_number_hash</w:t>
            </w:r>
          </w:p>
        </w:tc>
        <w:tc>
          <w:tcPr>
            <w:tcW w:type="dxa" w:w="8334"/>
            <w:vAlign w:val="top"/>
          </w:tcPr>
          <w:p>
            <w:pPr>
              <w:spacing w:after="20" w:line="252" w:lineRule="auto"/>
            </w:pPr>
            <w:r>
              <w:rPr>
                <w:b w:val="0"/>
                <w:i w:val="0"/>
                <w:sz w:val="16"/>
              </w:rPr>
              <w:t>Blind index (HMAC-SHA256, FIELD_HASH_KEY)</w:t>
            </w:r>
          </w:p>
        </w:tc>
      </w:tr>
      <w:tr>
        <w:trPr>
          <w:cantSplit/>
        </w:trPr>
        <w:tc>
          <w:tcPr>
            <w:tcW w:type="dxa" w:w="2835"/>
            <w:vAlign w:val="top"/>
            <w:shd w:val="clear" w:color="auto" w:fill="FDF0F7"/>
          </w:tcPr>
          <w:p>
            <w:pPr>
              <w:spacing w:after="20" w:line="252" w:lineRule="auto"/>
            </w:pPr>
            <w:r>
              <w:rPr>
                <w:b w:val="0"/>
                <w:i w:val="0"/>
                <w:sz w:val="16"/>
              </w:rPr>
              <w:t>app_user</w:t>
            </w:r>
          </w:p>
        </w:tc>
        <w:tc>
          <w:tcPr>
            <w:tcW w:type="dxa" w:w="3402"/>
            <w:vAlign w:val="top"/>
            <w:shd w:val="clear" w:color="auto" w:fill="FDF0F7"/>
          </w:tcPr>
          <w:p>
            <w:pPr>
              <w:spacing w:after="20" w:line="252" w:lineRule="auto"/>
            </w:pPr>
            <w:r>
              <w:rPr>
                <w:b w:val="0"/>
                <w:i w:val="0"/>
                <w:sz w:val="16"/>
              </w:rPr>
              <w:t>password_hash</w:t>
            </w:r>
          </w:p>
        </w:tc>
        <w:tc>
          <w:tcPr>
            <w:tcW w:type="dxa" w:w="8334"/>
            <w:vAlign w:val="top"/>
            <w:shd w:val="clear" w:color="auto" w:fill="FDF0F7"/>
          </w:tcPr>
          <w:p>
            <w:pPr>
              <w:spacing w:after="20" w:line="252" w:lineRule="auto"/>
            </w:pPr>
            <w:r>
              <w:rPr>
                <w:b w:val="0"/>
                <w:i w:val="0"/>
                <w:sz w:val="16"/>
              </w:rPr>
              <w:t>One-way hash (Argon2id)</w:t>
            </w:r>
          </w:p>
        </w:tc>
      </w:tr>
      <w:tr>
        <w:trPr>
          <w:cantSplit/>
        </w:trPr>
        <w:tc>
          <w:tcPr>
            <w:tcW w:type="dxa" w:w="2835"/>
            <w:vAlign w:val="top"/>
          </w:tcPr>
          <w:p>
            <w:pPr>
              <w:spacing w:after="20" w:line="252" w:lineRule="auto"/>
            </w:pPr>
            <w:r>
              <w:rPr>
                <w:b w:val="0"/>
                <w:i w:val="0"/>
                <w:sz w:val="16"/>
              </w:rPr>
              <w:t>password_history</w:t>
            </w:r>
          </w:p>
        </w:tc>
        <w:tc>
          <w:tcPr>
            <w:tcW w:type="dxa" w:w="3402"/>
            <w:vAlign w:val="top"/>
          </w:tcPr>
          <w:p>
            <w:pPr>
              <w:spacing w:after="20" w:line="252" w:lineRule="auto"/>
            </w:pPr>
            <w:r>
              <w:rPr>
                <w:b w:val="0"/>
                <w:i w:val="0"/>
                <w:sz w:val="16"/>
              </w:rPr>
              <w:t>password_hash</w:t>
            </w:r>
          </w:p>
        </w:tc>
        <w:tc>
          <w:tcPr>
            <w:tcW w:type="dxa" w:w="8334"/>
            <w:vAlign w:val="top"/>
          </w:tcPr>
          <w:p>
            <w:pPr>
              <w:spacing w:after="20" w:line="252" w:lineRule="auto"/>
            </w:pPr>
            <w:r>
              <w:rPr>
                <w:b w:val="0"/>
                <w:i w:val="0"/>
                <w:sz w:val="16"/>
              </w:rPr>
              <w:t>One-way hash (Argon2id)</w:t>
            </w:r>
          </w:p>
        </w:tc>
      </w:tr>
      <w:tr>
        <w:trPr>
          <w:cantSplit/>
        </w:trPr>
        <w:tc>
          <w:tcPr>
            <w:tcW w:type="dxa" w:w="2835"/>
            <w:vAlign w:val="top"/>
            <w:shd w:val="clear" w:color="auto" w:fill="FDF0F7"/>
          </w:tcPr>
          <w:p>
            <w:pPr>
              <w:spacing w:after="20" w:line="252" w:lineRule="auto"/>
            </w:pPr>
            <w:r>
              <w:rPr>
                <w:b w:val="0"/>
                <w:i w:val="0"/>
                <w:sz w:val="16"/>
              </w:rPr>
              <w:t>signature_request</w:t>
            </w:r>
          </w:p>
        </w:tc>
        <w:tc>
          <w:tcPr>
            <w:tcW w:type="dxa" w:w="3402"/>
            <w:vAlign w:val="top"/>
            <w:shd w:val="clear" w:color="auto" w:fill="FDF0F7"/>
          </w:tcPr>
          <w:p>
            <w:pPr>
              <w:spacing w:after="20" w:line="252" w:lineRule="auto"/>
            </w:pPr>
            <w:r>
              <w:rPr>
                <w:b w:val="0"/>
                <w:i w:val="0"/>
                <w:sz w:val="16"/>
              </w:rPr>
              <w:t>token_hash</w:t>
            </w:r>
          </w:p>
        </w:tc>
        <w:tc>
          <w:tcPr>
            <w:tcW w:type="dxa" w:w="8334"/>
            <w:vAlign w:val="top"/>
            <w:shd w:val="clear" w:color="auto" w:fill="FDF0F7"/>
          </w:tcPr>
          <w:p>
            <w:pPr>
              <w:spacing w:after="20" w:line="252" w:lineRule="auto"/>
            </w:pPr>
            <w:r>
              <w:rPr>
                <w:b w:val="0"/>
                <w:i w:val="0"/>
                <w:sz w:val="16"/>
              </w:rPr>
              <w:t>One-way hash (SHA-256 of one-time token)</w:t>
            </w:r>
          </w:p>
        </w:tc>
      </w:tr>
      <w:tr>
        <w:trPr>
          <w:cantSplit/>
        </w:trPr>
        <w:tc>
          <w:tcPr>
            <w:tcW w:type="dxa" w:w="2835"/>
            <w:vAlign w:val="top"/>
          </w:tcPr>
          <w:p>
            <w:pPr>
              <w:spacing w:after="20" w:line="252" w:lineRule="auto"/>
            </w:pPr>
            <w:r>
              <w:rPr>
                <w:b w:val="0"/>
                <w:i w:val="0"/>
                <w:sz w:val="16"/>
              </w:rPr>
              <w:t>user_session</w:t>
            </w:r>
          </w:p>
        </w:tc>
        <w:tc>
          <w:tcPr>
            <w:tcW w:type="dxa" w:w="3402"/>
            <w:vAlign w:val="top"/>
          </w:tcPr>
          <w:p>
            <w:pPr>
              <w:spacing w:after="20" w:line="252" w:lineRule="auto"/>
            </w:pPr>
            <w:r>
              <w:rPr>
                <w:b w:val="0"/>
                <w:i w:val="0"/>
                <w:sz w:val="16"/>
              </w:rPr>
              <w:t>sess</w:t>
            </w:r>
          </w:p>
        </w:tc>
        <w:tc>
          <w:tcPr>
            <w:tcW w:type="dxa" w:w="8334"/>
            <w:vAlign w:val="top"/>
          </w:tcPr>
          <w:p>
            <w:pPr>
              <w:spacing w:after="20" w:line="252" w:lineRule="auto"/>
            </w:pPr>
            <w:r>
              <w:rPr>
                <w:b w:val="0"/>
                <w:i w:val="0"/>
                <w:sz w:val="16"/>
              </w:rPr>
              <w:t>Holds the CSRF token; never exposed to the browser</w:t>
            </w:r>
          </w:p>
        </w:tc>
      </w:tr>
      <w:tr>
        <w:trPr>
          <w:cantSplit/>
        </w:trPr>
        <w:tc>
          <w:tcPr>
            <w:tcW w:type="dxa" w:w="2835"/>
            <w:vAlign w:val="top"/>
            <w:shd w:val="clear" w:color="auto" w:fill="FDF0F7"/>
          </w:tcPr>
          <w:p>
            <w:pPr>
              <w:spacing w:after="20" w:line="252" w:lineRule="auto"/>
            </w:pPr>
            <w:r>
              <w:rPr>
                <w:b w:val="0"/>
                <w:i w:val="0"/>
                <w:sz w:val="16"/>
              </w:rPr>
              <w:t>notification</w:t>
            </w:r>
          </w:p>
        </w:tc>
        <w:tc>
          <w:tcPr>
            <w:tcW w:type="dxa" w:w="3402"/>
            <w:vAlign w:val="top"/>
            <w:shd w:val="clear" w:color="auto" w:fill="FDF0F7"/>
          </w:tcPr>
          <w:p>
            <w:pPr>
              <w:spacing w:after="20" w:line="252" w:lineRule="auto"/>
            </w:pPr>
            <w:r>
              <w:rPr>
                <w:b w:val="0"/>
                <w:i w:val="0"/>
                <w:sz w:val="16"/>
              </w:rPr>
              <w:t>body</w:t>
            </w:r>
          </w:p>
        </w:tc>
        <w:tc>
          <w:tcPr>
            <w:tcW w:type="dxa" w:w="8334"/>
            <w:vAlign w:val="top"/>
            <w:shd w:val="clear" w:color="auto" w:fill="FDF0F7"/>
          </w:tcPr>
          <w:p>
            <w:pPr>
              <w:spacing w:after="20" w:line="252" w:lineRule="auto"/>
            </w:pPr>
            <w:r>
              <w:rPr>
                <w:b w:val="0"/>
                <w:i w:val="0"/>
                <w:sz w:val="16"/>
              </w:rPr>
              <w:t>Removed after delivery when sensitive = true</w:t>
            </w:r>
          </w:p>
        </w:tc>
      </w:tr>
    </w:tbl>
    <w:p>
      <w:pPr>
        <w:pStyle w:val="Caption"/>
        <w:jc w:val="center"/>
      </w:pPr>
      <w:r>
        <w:rPr>
          <w:b w:val="0"/>
          <w:i w:val="0"/>
        </w:rPr>
        <w:t>Table 7: Protected columns</w:t>
      </w:r>
    </w:p>
    <w:p>
      <w:pPr>
        <w:keepNext w:val="0"/>
      </w:pPr>
      <w:r>
        <w:rPr>
          <w:b w:val="0"/>
          <w:i w:val="0"/>
        </w:rPr>
        <w:t>Document files are encrypted separately with DOCUMENT_ENCRYPTION_KEY (AES-256-GCM, one IV per file); the document table holds only metadata and a generated storage key. The audit service writes a fixed REDACTED marker in place of passwords, hashes, encrypted identifiers, tokens and storage keys.</w:t>
      </w:r>
    </w:p>
    <w:sectPr w:rsidR="00FC693F" w:rsidRPr="0006063C" w:rsidSect="00034616">
      <w:headerReference w:type="default" r:id="rId15"/>
      <w:footerReference w:type="default" r:id="rId16"/>
      <w:pgSz w:w="16838" w:h="11906" w:orient="landscape"/>
      <w:pgMar w:top="124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IIFT-SV2-DD v1.0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IIFT-SV2-DD v1.0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643238" cy="1980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643238" cy="198000"/>
                  </a:xfrm>
                  <a:prstGeom prst="rect"/>
                </pic:spPr>
              </pic:pic>
            </a:graphicData>
          </a:graphic>
        </wp:inline>
      </w:drawing>
    </w:r>
    <w:r>
      <w:tab/>
    </w:r>
    <w:r>
      <w:rPr>
        <w:b w:val="0"/>
        <w:i w:val="0"/>
        <w:color w:val="6B6B6B"/>
        <w:sz w:val="16"/>
      </w:rPr>
      <w:t>SalesVerse 2.0 Data Dictionary | IIFT Agent/Banca Portal &amp; Back-office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570" w:val="right"/>
      </w:tabs>
      <w:spacing w:after="0"/>
      <w:jc w:val="left"/>
      <w:pBdr>
        <w:bottom w:val="single" w:sz="6" w:space="2" w:color="F58220"/>
      </w:pBdr>
    </w:pPr>
    <w:r>
      <w:drawing>
        <wp:inline xmlns:a="http://schemas.openxmlformats.org/drawingml/2006/main" xmlns:pic="http://schemas.openxmlformats.org/drawingml/2006/picture">
          <wp:extent cx="643238" cy="1980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643238" cy="198000"/>
                  </a:xfrm>
                  <a:prstGeom prst="rect"/>
                </pic:spPr>
              </pic:pic>
            </a:graphicData>
          </a:graphic>
        </wp:inline>
      </w:drawing>
    </w:r>
    <w:r>
      <w:tab/>
    </w:r>
    <w:r>
      <w:rPr>
        <w:b w:val="0"/>
        <w:i w:val="0"/>
        <w:color w:val="6B6B6B"/>
        <w:sz w:val="16"/>
      </w:rPr>
      <w:t>SalesVerse 2.0 Data Dictionary | IIFT Agent/Banca Portal &amp; Back-office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Data Dictionary</dc:title>
  <dc:subject>IIFT Agent/Banca Portal &amp; Back-office – Data Dictionary</dc:subject>
  <dc:creator>iorta TechNXT</dc:creator>
  <cp:keywords>data dictionary; PostgreSQL; schema; SalesVerse 2.0; IIFT</cp:keywords>
  <dc:description/>
  <cp:lastModifiedBy>iorta TechNXT</cp:lastModifiedBy>
  <cp:revision>1</cp:revision>
  <dcterms:created xsi:type="dcterms:W3CDTF">2026-10-02T21:27:49Z</dcterms:created>
  <dcterms:modified xsi:type="dcterms:W3CDTF">2026-10-02T21:27:49Z</dcterms:modified>
  <cp:category>Commercial-in-Confidence</cp:category>
  <dc:identifier>IIFT-SV2-DD</dc:identifier>
  <cp:version>1.0</cp:version>
</cp:coreProperties>
</file>