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Partner API Guide (v1)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Partner API Guide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Integration Engineering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bCs/>
          <w:b/>
        </w:rPr>
        <w:t xml:space="preserve">developers at partner organisations</w:t>
      </w:r>
      <w:r>
        <w:t xml:space="preserve"> </w:t>
      </w:r>
      <w:r>
        <w:t xml:space="preserve">(banks, car showrooms, agencies, fleets, inspection centres) who quote and sell TASCO Insurance motor cover through the TASCO Growth Platform.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Base path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/api/partner/v1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Base URL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Sandbox and production URLs are given to you by your TASCO partner manager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Format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JSON over HTTPS (</w:t>
            </w:r>
            <w:r>
              <w:rPr>
                <w:rStyle w:val="VerbatimChar"/>
                <w:sz w:val="18"/>
              </w:rPr>
              <w:t xml:space="preserve">Content-Type: application/json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Authentication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X-Api-Key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header, with scopes per key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Payment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Partner-collected (no VETC wallet debit)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Idempotency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header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required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POST /orders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Machine-readable spec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GET /api/openapi.json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(OpenAPI 3.1; partner operations are tagged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Partner API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Support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Your partner manager. Quote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from any error.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27d82921b4db5a298fd7893ade848599ebf8a97"/>
    <w:p>
      <w:pPr>
        <w:pStyle w:val="Heading2"/>
      </w:pPr>
      <w:r>
        <w:t xml:space="preserve">1. Authentication</w:t>
      </w:r>
    </w:p>
    <w:p>
      <w:pPr>
        <w:pStyle w:val="FirstParagraph"/>
      </w:pPr>
      <w:r>
        <w:t xml:space="preserve">Every request must carry your API key:</w:t>
      </w:r>
    </w:p>
    <w:p>
      <w:pPr>
        <w:pStyle w:val="SourceCode"/>
      </w:pPr>
      <w:r>
        <w:rPr>
          <w:rStyle w:val="VerbatimChar"/>
        </w:rPr>
        <w:t xml:space="preserve">X-Api-Key: tpk_xxxxxxxxxxxxxxxxxxxxxxxxxxxxxxxx</w:t>
      </w:r>
    </w:p>
    <w:p>
      <w:pPr>
        <w:numPr>
          <w:ilvl w:val="0"/>
          <w:numId w:val="1001"/>
        </w:numPr>
        <w:pStyle w:val="Compact"/>
      </w:pPr>
      <w:r>
        <w:t xml:space="preserve">Keys start with</w:t>
      </w:r>
      <w:r>
        <w:t xml:space="preserve"> </w:t>
      </w:r>
      <w:r>
        <w:rPr>
          <w:rStyle w:val="VerbatimChar"/>
        </w:rPr>
        <w:t xml:space="preserve">tpk_</w:t>
      </w:r>
      <w:r>
        <w:t xml:space="preserve">. They are issued by your TASCO partner manager and</w:t>
      </w:r>
      <w:r>
        <w:t xml:space="preserve"> </w:t>
      </w:r>
      <w:r>
        <w:rPr>
          <w:bCs/>
          <w:b/>
        </w:rPr>
        <w:t xml:space="preserve">shown only once</w:t>
      </w:r>
      <w:r>
        <w:t xml:space="preserve">. TASCO stores only a hash, so a lost key cannot be recovered. Ask for a new key and the old one will be revoked.</w:t>
      </w:r>
    </w:p>
    <w:p>
      <w:pPr>
        <w:numPr>
          <w:ilvl w:val="0"/>
          <w:numId w:val="1001"/>
        </w:numPr>
        <w:pStyle w:val="Compact"/>
      </w:pPr>
      <w:r>
        <w:t xml:space="preserve">Keep keys server-side only, in a secret store.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put them in mobile apps, browsers or source code.</w:t>
      </w:r>
    </w:p>
    <w:p>
      <w:pPr>
        <w:numPr>
          <w:ilvl w:val="0"/>
          <w:numId w:val="1001"/>
        </w:numPr>
        <w:pStyle w:val="Compact"/>
      </w:pPr>
      <w:r>
        <w:t xml:space="preserve">Requests fail with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the key is missing, wrong or revoked, or if your partner account is suspended.</w:t>
      </w:r>
    </w:p>
    <w:p>
      <w:pPr>
        <w:numPr>
          <w:ilvl w:val="0"/>
          <w:numId w:val="1001"/>
        </w:numPr>
        <w:pStyle w:val="Compact"/>
      </w:pPr>
      <w:r>
        <w:t xml:space="preserve">Each key carries</w:t>
      </w:r>
      <w:r>
        <w:t xml:space="preserve"> </w:t>
      </w:r>
      <w:r>
        <w:rPr>
          <w:bCs/>
          <w:b/>
        </w:rPr>
        <w:t xml:space="preserve">scopes</w:t>
      </w:r>
      <w:r>
        <w:t xml:space="preserve">, which are enforced on every call: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POST /quotes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policies:read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GET /policies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/statement</w:t>
      </w:r>
      <w:r>
        <w:t xml:space="preserve">. A call outside your key's scopes fails with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("API key lacks scope …"). Keys normally carry all three.</w:t>
      </w:r>
    </w:p>
    <w:p>
      <w:pPr>
        <w:numPr>
          <w:ilvl w:val="0"/>
          <w:numId w:val="1001"/>
        </w:numPr>
        <w:pStyle w:val="Compact"/>
      </w:pPr>
      <w:r>
        <w:t xml:space="preserve">Use separate keys for test and production. Rotate at least yearly.</w:t>
      </w:r>
    </w:p>
    <w:p>
      <w:pPr>
        <w:pStyle w:val="FirstParagraph"/>
      </w:pPr>
      <w:r>
        <w:t xml:space="preserve">In the examples below: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"https://&lt;platform-host&gt;"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provided by TASCO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"tpk_your_key_here"</w:t>
      </w:r>
    </w:p>
    <w:p>
      <w:r>
        <w:pict>
          <v:rect style="width:0;height:1.5pt" o:hralign="center" o:hrstd="t" o:hr="t"/>
        </w:pict>
      </w:r>
    </w:p>
    <w:bookmarkEnd w:id="20"/>
    <w:bookmarkStart w:id="24" w:name="X4ee12cf5c18e010b9dc9e86aaa980e36faa78e7"/>
    <w:p>
      <w:pPr>
        <w:pStyle w:val="Heading2"/>
      </w:pPr>
      <w:r>
        <w:t xml:space="preserve">2. Typical flow</w:t>
      </w:r>
    </w:p>
    <w:p>
      <w:pPr>
        <w:pStyle w:val="FirstParagraph"/>
      </w:pPr>
      <w:r>
        <w:drawing>
          <wp:inline>
            <wp:extent cx="6119999" cy="336512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manuals__partner-api-guid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365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4"/>
    <w:bookmarkStart w:id="29" w:name="X3b5b5066cd043ec5d176edaf979ec0f27461e59"/>
    <w:p>
      <w:pPr>
        <w:pStyle w:val="Heading2"/>
      </w:pPr>
      <w:r>
        <w:t xml:space="preserve">3. Endpoints</w:t>
      </w:r>
    </w:p>
    <w:bookmarkStart w:id="25" w:name="X5726d5d1e01988e4e9663c0b50bfe39b916ab49"/>
    <w:p>
      <w:pPr>
        <w:pStyle w:val="Heading3"/>
      </w:pPr>
      <w:r>
        <w:t xml:space="preserve">3.1 Create a quote:</w:t>
      </w:r>
      <w:r>
        <w:t xml:space="preserve"> </w:t>
      </w:r>
      <w:r>
        <w:rPr>
          <w:rStyle w:val="VerbatimChar"/>
        </w:rPr>
        <w:t xml:space="preserve">POST /api/partner/v1/quotes</w:t>
      </w:r>
    </w:p>
    <w:p>
      <w:pPr>
        <w:pStyle w:val="FirstParagraph"/>
      </w:pPr>
      <w:r>
        <w:t xml:space="preserve">Quotes one to five products for a vehicle identified by</w:t>
      </w:r>
      <w:r>
        <w:t xml:space="preserve"> </w:t>
      </w:r>
      <w:r>
        <w:rPr>
          <w:bCs/>
          <w:b/>
        </w:rPr>
        <w:t xml:space="preserve">licence plate</w:t>
      </w:r>
      <w:r>
        <w:t xml:space="preserve">. If TASCO does not yet know the vehicle, it is</w:t>
      </w:r>
      <w:r>
        <w:t xml:space="preserve"> </w:t>
      </w:r>
      <w:r>
        <w:rPr>
          <w:bCs/>
          <w:b/>
        </w:rPr>
        <w:t xml:space="preserve">onboarded automatically</w:t>
      </w:r>
      <w:r>
        <w:t xml:space="preserve"> </w:t>
      </w:r>
      <w:r>
        <w:t xml:space="preserve">(new business) from the data you send. If you send</w:t>
      </w:r>
      <w:r>
        <w:t xml:space="preserve"> </w:t>
      </w:r>
      <w:r>
        <w:rPr>
          <w:rStyle w:val="VerbatimChar"/>
        </w:rPr>
        <w:t xml:space="preserve">currentExpiry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seats</w:t>
      </w:r>
      <w:r>
        <w:t xml:space="preserve">, those facts are added to the vehicle's record and attributed to you.</w:t>
      </w:r>
    </w:p>
    <w:p>
      <w:pPr>
        <w:pStyle w:val="BodyText"/>
      </w:pPr>
      <w:r>
        <w:rPr>
          <w:bCs/>
          <w:b/>
        </w:rP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plate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 (≤ 20)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Any common format: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30A12345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30A-123.45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30a 123 45</w:t>
            </w:r>
            <w:r>
              <w:rPr>
                <w:sz w:val="18"/>
              </w:rPr>
              <w:t xml:space="preserve">. Must be a valid Vietnamese plate.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products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array (1–5)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Each item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 "code": "...", "options": { ... } }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(see the table below)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holderName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 (≤ 120)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Policyholder name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phone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 (≤ 20)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Vietnamese mobile (</w:t>
            </w:r>
            <w:r>
              <w:rPr>
                <w:rStyle w:val="VerbatimChar"/>
                <w:sz w:val="18"/>
              </w:rPr>
              <w:t xml:space="preserve">09…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+849…</w:t>
            </w:r>
            <w:r>
              <w:rPr>
                <w:sz w:val="18"/>
              </w:rPr>
              <w:t xml:space="preserve">). Validated.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seats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integer 1–60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Declared seats (drives vehicle category and PA pricing)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usage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personal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|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commercial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Declared use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ownerType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individual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|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company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Declared owner type (default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individual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currentExpiry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YYYY-MM-DD</w:t>
            </w:r>
          </w:p>
        </w:tc>
        <w:tc>
          <w:tcPr/>
          <w:p>
            <w:pPr>
              <w:pStyle w:val="Compact"/>
              <w:spacing w:before="20" w:after="20"/>
            </w:pP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Expiry of the customer's current TNDS. Cover starts the next day.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Products available on the partner channel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/>
                <w:color w:val="FFFFFF"/>
                <w:sz w:val="18"/>
              </w:rPr>
              <w:t xml:space="preserve">code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Product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/>
                <w:color w:val="FFFFFF"/>
                <w:sz w:val="18"/>
              </w:rPr>
              <w:t xml:space="preserve">options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TNDS_CAR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Compulsory TNDS (car),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price-regulated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category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(optional override, for example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car_under6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car_6_11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pickup_van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commercial_under6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truck_under3t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…),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termYears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1–3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PA_SEAT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Driver and passenger personal accident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seats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(defaults to the vehicle's seats, or 5),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sumInsuredPerSeat</w:t>
            </w:r>
            <w:r>
              <w:rPr>
                <w:sz w:val="18"/>
              </w:rPr>
              <w:t xml:space="preserve">: one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10000000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20000000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50000000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100000000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MOTOR_PD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Voluntary physical damage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sumInsured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(VND, ≤ 5,000,000,000 online),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deductible</w:t>
            </w:r>
            <w:r>
              <w:rPr>
                <w:sz w:val="18"/>
              </w:rPr>
              <w:t xml:space="preserve">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500000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1000000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vehicleAge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(years).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Requires a recorded vehicle inspection before binding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(see section 3.2).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TNDS_MOTORBIKE</w:t>
      </w:r>
      <w:r>
        <w:t xml:space="preserve"> </w:t>
      </w:r>
      <w:r>
        <w:t xml:space="preserve">is not available on the partner channel (VETC app and Zalo only).</w:t>
      </w:r>
    </w:p>
    <w:p>
      <w:pPr>
        <w:pStyle w:val="BodyText"/>
      </w:pPr>
      <w:r>
        <w:rPr>
          <w:bCs/>
          <w:b/>
        </w:rPr>
        <w:t xml:space="preserve">Example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/api/partner/v1/quotes"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"X-Request-Id: bank01-req-000123"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"plate": "30A-123.45",</w:t>
      </w:r>
      <w:r>
        <w:br/>
      </w:r>
      <w:r>
        <w:rPr>
          <w:rStyle w:val="StringTok"/>
        </w:rPr>
        <w:t xml:space="preserve">    "holderName": "Nguyễn Văn An",</w:t>
      </w:r>
      <w:r>
        <w:br/>
      </w:r>
      <w:r>
        <w:rPr>
          <w:rStyle w:val="StringTok"/>
        </w:rPr>
        <w:t xml:space="preserve">    "phone": "0912345678",</w:t>
      </w:r>
      <w:r>
        <w:br/>
      </w:r>
      <w:r>
        <w:rPr>
          <w:rStyle w:val="StringTok"/>
        </w:rPr>
        <w:t xml:space="preserve">    "seats": 5,</w:t>
      </w:r>
      <w:r>
        <w:br/>
      </w:r>
      <w:r>
        <w:rPr>
          <w:rStyle w:val="StringTok"/>
        </w:rPr>
        <w:t xml:space="preserve">    "usage": "personal",</w:t>
      </w:r>
      <w:r>
        <w:br/>
      </w:r>
      <w:r>
        <w:rPr>
          <w:rStyle w:val="StringTok"/>
        </w:rPr>
        <w:t xml:space="preserve">    "currentExpiry": "2026-11-05",</w:t>
      </w:r>
      <w:r>
        <w:br/>
      </w:r>
      <w:r>
        <w:rPr>
          <w:rStyle w:val="StringTok"/>
        </w:rPr>
        <w:t xml:space="preserve">    "products": [</w:t>
      </w:r>
      <w:r>
        <w:br/>
      </w:r>
      <w:r>
        <w:rPr>
          <w:rStyle w:val="StringTok"/>
        </w:rPr>
        <w:t xml:space="preserve">      { "code": "TNDS_CAR", "options": { "termYears": 1 } },</w:t>
      </w:r>
      <w:r>
        <w:br/>
      </w:r>
      <w:r>
        <w:rPr>
          <w:rStyle w:val="StringTok"/>
        </w:rPr>
        <w:t xml:space="preserve">      { "code": "PA_SEAT",  "options": { "sumInsuredPerSeat": 20000000 } 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t xml:space="preserve"> </w:t>
      </w:r>
      <w:r>
        <w:t xml:space="preserve">(abridged)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"Q-6f1c2d9e-3a4b-4c5d-8e9f-0a1b2c3d4e5f"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"30A12345"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"30A-123.45"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"partner_api"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"P-BANK-01"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"TNDS_CAR"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"Compulsory motor third-party liability (car)"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"productNameVi"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"Bảo hiểm TNDS bắt buộc ô tô"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"2027-11-06"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"premiumNet"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437000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"priceRegulated"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 &lt; 6 seats (non-commercial)"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"labelVi"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"Xe dưới 6 chỗ (không kinh doanh)"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"annual"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437000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fixed by regulation — identical at every insurer."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"PA_SEAT"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"2027-11-06"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"premiumNet"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"priceRegulated"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 accident"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"sumInsuredPerSeat"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"ratePerSeat"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 per TASCO filed rates."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"benefits"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"roadside_24_7"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"24/7 roadside assistance"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"titleVi"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"Cứu hộ giao thông 24/7"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"peace of mind on every trip"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"SAFE_DRIVE"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"2026-10-07T03:12:44.120Z"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"2026-10-08T03:12:44.120Z"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02"/>
        </w:numPr>
        <w:pStyle w:val="Compact"/>
      </w:pPr>
      <w:r>
        <w:t xml:space="preserve">Amounts are</w:t>
      </w:r>
      <w:r>
        <w:t xml:space="preserve"> </w:t>
      </w:r>
      <w:r>
        <w:rPr>
          <w:bCs/>
          <w:b/>
        </w:rPr>
        <w:t xml:space="preserve">integers in VND</w:t>
      </w:r>
      <w:r>
        <w:t xml:space="preserve">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premiumNet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vat</w:t>
      </w:r>
      <w:r>
        <w:t xml:space="preserve">. Personal accident is VAT-exempt.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TNDS premiums are regulated and identical at every insurer.</w:t>
      </w:r>
      <w:r>
        <w:t xml:space="preserve"> </w:t>
      </w:r>
      <w:r>
        <w:t xml:space="preserve">Do not present any discount on them.</w:t>
      </w:r>
    </w:p>
    <w:p>
      <w:pPr>
        <w:numPr>
          <w:ilvl w:val="0"/>
          <w:numId w:val="1002"/>
        </w:numPr>
        <w:pStyle w:val="Compact"/>
      </w:pPr>
      <w:r>
        <w:t xml:space="preserve">Rates for</w:t>
      </w:r>
      <w:r>
        <w:t xml:space="preserve"> </w:t>
      </w:r>
      <w:r>
        <w:rPr>
          <w:rStyle w:val="VerbatimChar"/>
        </w:rPr>
        <w:t xml:space="preserve">PA_SEAT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MOTOR_PD</w:t>
      </w:r>
      <w:r>
        <w:t xml:space="preserve"> </w:t>
      </w:r>
      <w:r>
        <w:t xml:space="preserve">in the sandbox are</w:t>
      </w:r>
      <w:r>
        <w:t xml:space="preserve"> </w:t>
      </w:r>
      <w:r>
        <w:rPr>
          <w:bCs/>
          <w:b/>
        </w:rPr>
        <w:t xml:space="preserve">illustrative</w:t>
      </w:r>
      <w:r>
        <w:t xml:space="preserve">. Production uses TASCO's filed rates.</w:t>
      </w:r>
    </w:p>
    <w:p>
      <w:pPr>
        <w:numPr>
          <w:ilvl w:val="0"/>
          <w:numId w:val="1002"/>
        </w:numPr>
        <w:pStyle w:val="Compact"/>
      </w:pPr>
      <w:r>
        <w:t xml:space="preserve">A quote is valid for</w:t>
      </w:r>
      <w:r>
        <w:t xml:space="preserve"> </w:t>
      </w:r>
      <w:r>
        <w:rPr>
          <w:bCs/>
          <w:b/>
        </w:rPr>
        <w:t xml:space="preserve">24 hours</w:t>
      </w:r>
      <w:r>
        <w:t xml:space="preserve"> </w:t>
      </w:r>
      <w:r>
        <w:t xml:space="preserve">(</w:t>
      </w:r>
      <w:r>
        <w:rPr>
          <w:rStyle w:val="VerbatimChar"/>
        </w:rPr>
        <w:t xml:space="preserve">expiresAt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bundle</w:t>
      </w:r>
      <w:r>
        <w:t xml:space="preserve"> </w:t>
      </w:r>
      <w:r>
        <w:t xml:space="preserve">is set when the products match a published bundle (</w:t>
      </w:r>
      <w:r>
        <w:rPr>
          <w:rStyle w:val="VerbatimChar"/>
        </w:rPr>
        <w:t xml:space="preserve">SAFE_DRIVE</w:t>
      </w:r>
      <w:r>
        <w:t xml:space="preserve"> </w:t>
      </w:r>
      <w:r>
        <w:t xml:space="preserve">= TNDS + PA,</w:t>
      </w:r>
      <w:r>
        <w:t xml:space="preserve"> </w:t>
      </w:r>
      <w:r>
        <w:rPr>
          <w:rStyle w:val="VerbatimChar"/>
        </w:rPr>
        <w:t xml:space="preserve">FULL_MOTOR</w:t>
      </w:r>
      <w:r>
        <w:t xml:space="preserve"> </w:t>
      </w:r>
      <w:r>
        <w:t xml:space="preserve">= TNDS + PD + PA). Bundle price is the sum of its components.</w:t>
      </w:r>
    </w:p>
    <w:bookmarkEnd w:id="25"/>
    <w:bookmarkStart w:id="26" w:name="Xc9e8176b2afe9ca6ab6685d3eb9366df4419a0d"/>
    <w:p>
      <w:pPr>
        <w:pStyle w:val="Heading3"/>
      </w:pPr>
      <w:r>
        <w:t xml:space="preserve">3.2 Bind (buy) a quote:</w:t>
      </w:r>
      <w:r>
        <w:t xml:space="preserve"> </w:t>
      </w:r>
      <w:r>
        <w:rPr>
          <w:rStyle w:val="VerbatimChar"/>
        </w:rPr>
        <w:t xml:space="preserve">POST /api/partner/v1/orders</w:t>
      </w:r>
    </w:p>
    <w:p>
      <w:pPr>
        <w:pStyle w:val="FirstParagraph"/>
      </w:pPr>
      <w:r>
        <w:t xml:space="preserve">Binds and issues every line of a quote.</w:t>
      </w:r>
      <w:r>
        <w:t xml:space="preserve"> </w:t>
      </w:r>
      <w:r>
        <w:rPr>
          <w:bCs/>
          <w:b/>
        </w:rPr>
        <w:t xml:space="preserve">Idempotent</w:t>
      </w:r>
      <w:r>
        <w:t xml:space="preserve">: send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that is unique per purchase attempt and reuse it on retries. A retried request with the same key and quote returns the original completed order and</w:t>
      </w:r>
      <w:r>
        <w:t xml:space="preserve"> </w:t>
      </w:r>
      <w:r>
        <w:rPr>
          <w:bCs/>
          <w:b/>
        </w:rPr>
        <w:t xml:space="preserve">never issues twice</w:t>
      </w:r>
      <w:r>
        <w:t xml:space="preserve">. Requires the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t xml:space="preserve">scope.</w:t>
      </w:r>
    </w:p>
    <w:p>
      <w:pPr>
        <w:pStyle w:val="BodyText"/>
      </w:pPr>
      <w:r>
        <w:rPr>
          <w:bCs/>
          <w:b/>
        </w:rPr>
        <w:t xml:space="preserve">Physical damage:</w:t>
      </w:r>
      <w:r>
        <w:t xml:space="preserve"> </w:t>
      </w:r>
      <w:r>
        <w:t xml:space="preserve">a quote that contains</w:t>
      </w:r>
      <w:r>
        <w:t xml:space="preserve"> </w:t>
      </w:r>
      <w:r>
        <w:rPr>
          <w:rStyle w:val="VerbatimChar"/>
        </w:rPr>
        <w:t xml:space="preserve">MOTOR_PD</w:t>
      </w:r>
      <w:r>
        <w:t xml:space="preserve"> </w:t>
      </w:r>
      <w:r>
        <w:t xml:space="preserve">can be bound only after a TASCO assessor has recorded a passed vehicle inspection on the quote. Until then the order fails with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("Physical damage cover needs a vehicle inspection first — a TASCO assessor will contact you"). Arrange the inspection with your partner manager, or quote</w:t>
      </w:r>
      <w:r>
        <w:t xml:space="preserve"> </w:t>
      </w:r>
      <w:r>
        <w:rPr>
          <w:rStyle w:val="VerbatimChar"/>
        </w:rPr>
        <w:t xml:space="preserve">TNDS_CAR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PA_SEAT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MOTOR_PD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Header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Rules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Idempotency-Key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8–100 characters: letters, digits,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</w:t>
            </w:r>
            <w:r>
              <w:rPr>
                <w:sz w:val="18"/>
              </w:rPr>
              <w:t xml:space="preserve">. Use a UUID or your own order reference.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Body field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Required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quoteId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✓ (must be a quote created with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your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key)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holderName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string (≤ 120)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Optional override of the policyholder name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/api/partner/v1/orders"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"Idempotency-Key: bank01-order-2026-000457"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"quoteId": "Q-6f1c2d9e-3a4b-4c5d-8e9f-0a1b2c3d4e5f", "holderName": "Nguyễn Văn An" }'</w:t>
      </w:r>
    </w:p>
    <w:p>
      <w:pPr>
        <w:pStyle w:val="FirstParagraph"/>
      </w:pPr>
      <w:r>
        <w:rPr>
          <w:bCs/>
          <w:b/>
        </w:rPr>
        <w:t xml:space="preserve">Response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200</w:t>
      </w:r>
      <w:r>
        <w:t xml:space="preserve"> </w:t>
      </w:r>
      <w:r>
        <w:t xml:space="preserve">(first call)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"O-9a8b7c6d5e4f3a2b1c0d"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"Q-6f1c2d9e-3a4b-4c5d-8e9f-0a1b2c3d4e5f"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"30A12345"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"partner_api"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"P-BANK-01"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580700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"paymentRef"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"PARTNER-P-BANK-01-O-9a8b7c6d5e4f3a2b1c0d"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"TAS-TNDSCA-2026-100001"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"TAS-PASEAT-2026-100002"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"TNDS_CAR"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"tnds_any"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"PA_SEAT"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"2026-10-07T03:13:02.511Z"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"TAS-TNDSCA-2026-100001"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"policyNo"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"POL-100001"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"TNDS_CAR"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"30A-123.45"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"2027-11-06"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"certificateUrl"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"https://&lt;platform-host&gt;/verify/TAS-TNDSCA-2026-100001"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"idempotentReplay"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Retry with the same key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"idempotentReplay": true</w:t>
      </w:r>
      <w:r>
        <w:t xml:space="preserve"> </w:t>
      </w:r>
      <w:r>
        <w:t xml:space="preserve">and the original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policies</w:t>
      </w:r>
      <w:r>
        <w:t xml:space="preserve"> </w:t>
      </w:r>
      <w:r>
        <w:t xml:space="preserve">array is not repeated; fetch it with</w:t>
      </w:r>
      <w:r>
        <w:t xml:space="preserve"> </w:t>
      </w:r>
      <w:r>
        <w:rPr>
          <w:rStyle w:val="VerbatimChar"/>
        </w:rPr>
        <w:t xml:space="preserve">GET /policies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Certificate:</w:t>
      </w:r>
      <w:r>
        <w:t xml:space="preserve"> </w:t>
      </w:r>
      <w:r>
        <w:rPr>
          <w:rStyle w:val="VerbatimChar"/>
        </w:rPr>
        <w:t xml:space="preserve">certificateUrl</w:t>
      </w:r>
      <w:r>
        <w:t xml:space="preserve"> </w:t>
      </w:r>
      <w:r>
        <w:t xml:space="preserve">is the public verification page. Encode it as a QR code on your documents. Anyone (police, inspectors) can scan it to see validity, product, dates and a</w:t>
      </w:r>
      <w:r>
        <w:t xml:space="preserve"> </w:t>
      </w:r>
      <w:r>
        <w:rPr>
          <w:bCs/>
          <w:b/>
        </w:rPr>
        <w:t xml:space="preserve">masked</w:t>
      </w:r>
      <w:r>
        <w:t xml:space="preserve"> </w:t>
      </w:r>
      <w:r>
        <w:t xml:space="preserve">plate. No personal data is shown.</w:t>
      </w:r>
    </w:p>
    <w:p>
      <w:pPr>
        <w:pStyle w:val="BodyText"/>
      </w:pPr>
      <w:r>
        <w:rPr>
          <w:bCs/>
          <w:b/>
        </w:rPr>
        <w:t xml:space="preserve">Commission</w:t>
      </w:r>
      <w:r>
        <w:t xml:space="preserve"> </w:t>
      </w:r>
      <w:r>
        <w:t xml:space="preserve">is calculated on</w:t>
      </w:r>
      <w:r>
        <w:t xml:space="preserve"> </w:t>
      </w:r>
      <w:r>
        <w:rPr>
          <w:bCs/>
          <w:b/>
        </w:rPr>
        <w:t xml:space="preserve">net</w:t>
      </w:r>
      <w:r>
        <w:t xml:space="preserve"> </w:t>
      </w:r>
      <w:r>
        <w:t xml:space="preserve">premium, capped by statutory limits, and recorded on the order.</w:t>
      </w:r>
    </w:p>
    <w:p>
      <w:pPr>
        <w:pStyle w:val="BlockText"/>
      </w:pPr>
      <w:r>
        <w:rPr>
          <w:bCs/>
          <w:b/>
        </w:rPr>
        <w:t xml:space="preserve">Payment settlement.</w:t>
      </w:r>
      <w:r>
        <w:t xml:space="preserve"> </w:t>
      </w:r>
      <w:r>
        <w:t xml:space="preserve">Partner sales are</w:t>
      </w:r>
      <w:r>
        <w:t xml:space="preserve"> </w:t>
      </w:r>
      <w:r>
        <w:rPr>
          <w:bCs/>
          <w:b/>
        </w:rPr>
        <w:t xml:space="preserve">partner-collected</w:t>
      </w:r>
      <w:r>
        <w:t xml:space="preserve">: binding does not debit the customer's VETC wallet. The order's</w:t>
      </w:r>
      <w:r>
        <w:t xml:space="preserve"> </w:t>
      </w:r>
      <w:r>
        <w:rPr>
          <w:rStyle w:val="VerbatimChar"/>
        </w:rPr>
        <w:t xml:space="preserve">paymentRef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PARTNER-</w:t>
      </w:r>
      <w:r>
        <w:t xml:space="preserve">, and the premium is remitted to TASCO according to your partner agreement and reconciled against your commission statement.</w:t>
      </w:r>
    </w:p>
    <w:p>
      <w:pPr>
        <w:pStyle w:val="FirstParagraph"/>
      </w:pPr>
      <w:r>
        <w:rPr>
          <w:bCs/>
          <w:b/>
        </w:rPr>
        <w:t xml:space="preserve">Failure handling (read carefully):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Situation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What happened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What to do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Network timeout or no response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Unknown: the order may or may not have completed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Retry with the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same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. You get either the completed order (</w:t>
            </w:r>
            <w:r>
              <w:rPr>
                <w:rStyle w:val="VerbatimChar"/>
                <w:sz w:val="18"/>
              </w:rPr>
              <w:t xml:space="preserve">idempotentReplay: true</w:t>
            </w:r>
            <w:r>
              <w:rPr>
                <w:sz w:val="18"/>
              </w:rPr>
              <w:t xml:space="preserve">) 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409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if that attempt failed.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503 UPSTREAM_UNAVAILABLE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(TASCO core down)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Nothing was issued. Any line already issued in this attempt was cancelled automatically. The order is flagged for reconciliation.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Wait, then retry with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new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the same quote (if it has not expired)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409 CONFLICT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"A previous attempt with this Idempotency-Key ended as … — retry with a new key"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You re-sent the key of an attempt that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failed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Retry with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key. The quote is released after a failure.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409 CONFLICT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"This quote is already being paid"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Another request is binding the same quote at this moment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Wait, then fetch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/policies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check the result before retrying</w:t>
            </w:r>
          </w:p>
        </w:tc>
      </w:tr>
    </w:tbl>
    <w:p>
      <w:pPr>
        <w:pStyle w:val="BodyText"/>
      </w:pPr>
      <w:r>
        <w:t xml:space="preserve">Only an order with</w:t>
      </w:r>
      <w:r>
        <w:t xml:space="preserve"> </w:t>
      </w:r>
      <w:r>
        <w:rPr>
          <w:rStyle w:val="VerbatimChar"/>
        </w:rPr>
        <w:t xml:space="preserve">status: "completed"</w:t>
      </w:r>
      <w:r>
        <w:t xml:space="preserve"> </w:t>
      </w:r>
      <w:r>
        <w:t xml:space="preserve">means the policies were issued.</w:t>
      </w:r>
    </w:p>
    <w:bookmarkEnd w:id="26"/>
    <w:bookmarkStart w:id="27" w:name="Xa7b665a8d8776e5fe744934a79a3e6fbe2756e9"/>
    <w:p>
      <w:pPr>
        <w:pStyle w:val="Heading3"/>
      </w:pPr>
      <w:r>
        <w:t xml:space="preserve">3.3 List your policies:</w:t>
      </w:r>
      <w:r>
        <w:t xml:space="preserve"> </w:t>
      </w:r>
      <w:r>
        <w:rPr>
          <w:rStyle w:val="VerbatimChar"/>
        </w:rPr>
        <w:t xml:space="preserve">GET /api/partner/v1/policies</w:t>
      </w:r>
    </w:p>
    <w:p>
      <w:pPr>
        <w:pStyle w:val="FirstParagraph"/>
      </w:pPr>
      <w:r>
        <w:t xml:space="preserve">Returns policies sold through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partner account, newest expiry first.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Query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Default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limit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1–500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50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offset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≥ 0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/api/partner/v1/policies?limit=100&amp;offset=0"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Response: a JSON array of policy objects (fields as in the order response, plus</w:t>
      </w:r>
      <w:r>
        <w:t xml:space="preserve"> </w:t>
      </w:r>
      <w:r>
        <w:rPr>
          <w:rStyle w:val="VerbatimChar"/>
        </w:rPr>
        <w:t xml:space="preserve">premiumNet</w:t>
      </w:r>
      <w:r>
        <w:t xml:space="preserve">,</w:t>
      </w:r>
      <w:r>
        <w:t xml:space="preserve"> </w:t>
      </w:r>
      <w:r>
        <w:rPr>
          <w:rStyle w:val="VerbatimChar"/>
        </w:rPr>
        <w:t xml:space="preserve">vat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insurer</w:t>
      </w:r>
      <w:r>
        <w:t xml:space="preserve">).</w:t>
      </w:r>
    </w:p>
    <w:bookmarkEnd w:id="27"/>
    <w:bookmarkStart w:id="28" w:name="X62f706c98cef9515309980be5eb25e6d0a0b822"/>
    <w:p>
      <w:pPr>
        <w:pStyle w:val="Heading3"/>
      </w:pPr>
      <w:r>
        <w:t xml:space="preserve">3.4 Commission statement:</w:t>
      </w:r>
      <w:r>
        <w:t xml:space="preserve"> </w:t>
      </w:r>
      <w:r>
        <w:rPr>
          <w:rStyle w:val="VerbatimChar"/>
        </w:rPr>
        <w:t xml:space="preserve">GET /api/partner/v1/statement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Query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from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YYYY-MM-DD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Inclusive (order creation date)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YYYY-MM-DD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Inclusive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/api/partner/v1/statement?from=2026-10-01&amp;to=2026-10-31"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"P-BANK-01"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"totalCommission"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1287450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"O-9a8b7c6d5e4f3a2b1c0d"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"TNDS_CAR"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21850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"tnds_any"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orders appear. This is the same statement your TASCO partner manager sees.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1932d79badd201ce868ebab90e1b8bf73fb6661"/>
    <w:p>
      <w:pPr>
        <w:pStyle w:val="Heading2"/>
      </w:pPr>
      <w:r>
        <w:t xml:space="preserve">4. Errors</w:t>
      </w:r>
    </w:p>
    <w:p>
      <w:pPr>
        <w:pStyle w:val="FirstParagraph"/>
      </w:pPr>
      <w:r>
        <w:t xml:space="preserve">All errors use one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licence plate"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"bank01-req-000123"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requestId</w:t>
      </w:r>
      <w:r>
        <w:t xml:space="preserve"> </w:t>
      </w:r>
      <w:r>
        <w:t xml:space="preserve">echoes your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header (8–64 characters: letters, digits,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) or is generated. It is also returned in the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response header.</w:t>
      </w:r>
      <w:r>
        <w:t xml:space="preserve"> </w:t>
      </w:r>
      <w:r>
        <w:rPr>
          <w:bCs/>
          <w:b/>
        </w:rPr>
        <w:t xml:space="preserve">Log it and quote it to support.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details</w:t>
      </w:r>
      <w:r>
        <w:t xml:space="preserve"> </w:t>
      </w:r>
      <w:r>
        <w:t xml:space="preserve">may list field-level problems for validation errors.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HTTP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b/>
                <w:color w:val="FFFFFF"/>
                <w:sz w:val="18"/>
              </w:rPr>
              <w:t xml:space="preserve">code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Typical cause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What to do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VALIDATION_FAILED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Missing or invalid field; invalid plate or phone; missing or badly formed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; unknown product; unsupported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sumInsuredPerSeat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deductible</w:t>
            </w:r>
            <w:r>
              <w:rPr>
                <w:sz w:val="18"/>
              </w:rPr>
              <w:t xml:space="preserve">; malformed 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Fix the request. Do not retry unchanged.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UNAUTHENTICATED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Missing, invalid or revoked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X-Api-Key</w:t>
            </w:r>
            <w:r>
              <w:rPr>
                <w:sz w:val="18"/>
              </w:rPr>
              <w:t xml:space="preserve">; partner suspended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key. Contact your partner manager.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FORBIDDEN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Key lacks the scope for this operation ("API key lacks scope …"); origin not allowed (CORS)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Contact your partner manager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NOT_FOUND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Quote not found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or created by another partner</w:t>
            </w:r>
            <w:r>
              <w:rPr>
                <w:sz w:val="18"/>
              </w:rPr>
              <w:t xml:space="preserve">; wrong path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Check the ID and path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METHOD_NOT_ALLOWED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Wrong HTTP method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Fix the method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CONFLICT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of a failed attempt re-sent; quote already being paid; concurrent update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Use a new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, or wait and check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UNSUPPORTED_MEDIA_TYPE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Body sent without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Content-Type: application/json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Set the header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BUSINESS_RULE_VIOLATION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not sold on this channel; quote expired; quote already bought ("Quote is converted"); sum insured above the online limit; physical damage without a recorded inspection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Re-quote or change the request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429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RATE_LIMITED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Too many requests (default 300 per minute per client IP)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Wait for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Retry-After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seconds, then retry with back-off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UPSTREAM_UNAVAILABLE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TASCO core temporarily unavailable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Retry with exponential back-off. For orders, use 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new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Idempotency-Key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(see Failure handling in section 3.2).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500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INTERNAL_ERROR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Unexpected error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Retry once. If it persists, contact support with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requestId</w:t>
            </w:r>
            <w:r>
              <w:rPr>
                <w:sz w:val="18"/>
              </w:rPr>
              <w:t xml:space="preserve">.</w:t>
            </w:r>
          </w:p>
        </w:tc>
      </w:tr>
    </w:tbl>
    <w:bookmarkStart w:id="30" w:name="retry-policy-recommended"/>
    <w:p>
      <w:pPr>
        <w:pStyle w:val="Heading3"/>
      </w:pPr>
      <w:r>
        <w:t xml:space="preserve">Retry policy (recommended)</w:t>
      </w:r>
    </w:p>
    <w:p>
      <w:pPr>
        <w:numPr>
          <w:ilvl w:val="0"/>
          <w:numId w:val="1004"/>
        </w:numPr>
        <w:pStyle w:val="Compact"/>
      </w:pPr>
      <w:r>
        <w:t xml:space="preserve">Retry only</w:t>
      </w:r>
      <w:r>
        <w:t xml:space="preserve"> </w:t>
      </w:r>
      <w:r>
        <w:rPr>
          <w:rStyle w:val="VerbatimChar"/>
        </w:rPr>
        <w:t xml:space="preserve">429</w:t>
      </w:r>
      <w:r>
        <w:t xml:space="preserve">,</w:t>
      </w:r>
      <w:r>
        <w:t xml:space="preserve"> </w:t>
      </w:r>
      <w:r>
        <w:rPr>
          <w:rStyle w:val="VerbatimChar"/>
        </w:rPr>
        <w:t xml:space="preserve">503</w:t>
      </w:r>
      <w:r>
        <w:t xml:space="preserve">, network timeouts and the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cases above. Use exponential back-off with jitter (1 s, 2 s, 4 s, 8 s; maximum 5 attempts).</w:t>
      </w:r>
    </w:p>
    <w:p>
      <w:pPr>
        <w:numPr>
          <w:ilvl w:val="0"/>
          <w:numId w:val="1004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, reuse the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only when the outcome is</w:t>
      </w:r>
      <w:r>
        <w:t xml:space="preserve"> </w:t>
      </w:r>
      <w:r>
        <w:rPr>
          <w:bCs/>
          <w:b/>
        </w:rPr>
        <w:t xml:space="preserve">unknown</w:t>
      </w:r>
      <w:r>
        <w:t xml:space="preserve"> </w:t>
      </w:r>
      <w:r>
        <w:t xml:space="preserve">(timeout). After a definite failure (</w:t>
      </w:r>
      <w:r>
        <w:rPr>
          <w:rStyle w:val="VerbatimChar"/>
        </w:rPr>
        <w:t xml:space="preserve">503</w:t>
      </w:r>
      <w:r>
        <w:t xml:space="preserve">, or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for a failed attempt), use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key.</w:t>
      </w:r>
    </w:p>
    <w:p>
      <w:pPr>
        <w:numPr>
          <w:ilvl w:val="0"/>
          <w:numId w:val="1004"/>
        </w:numPr>
        <w:pStyle w:val="Compact"/>
      </w:pPr>
      <w:r>
        <w:t xml:space="preserve">Never retry</w:t>
      </w:r>
      <w:r>
        <w:t xml:space="preserve"> 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401</w:t>
      </w:r>
      <w:r>
        <w:t xml:space="preserve">,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without changing something.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b6e20c482ee31c38ed87ec47ba8559ecc9a8c87"/>
    <w:p>
      <w:pPr>
        <w:pStyle w:val="Heading2"/>
      </w:pPr>
      <w:r>
        <w:t xml:space="preserve">5. Data protection obligations</w:t>
      </w:r>
    </w:p>
    <w:p>
      <w:pPr>
        <w:numPr>
          <w:ilvl w:val="0"/>
          <w:numId w:val="1005"/>
        </w:numPr>
        <w:pStyle w:val="Compact"/>
      </w:pPr>
      <w:r>
        <w:t xml:space="preserve">Send personal data (name, phone) only when needed for the policy, and only with a lawful basis under Vietnam's personal data protection rules (Decree 13/2023/ND-CP and the PDP Law).</w:t>
      </w:r>
    </w:p>
    <w:p>
      <w:pPr>
        <w:numPr>
          <w:ilvl w:val="0"/>
          <w:numId w:val="1005"/>
        </w:numPr>
        <w:pStyle w:val="Compact"/>
      </w:pPr>
      <w:r>
        <w:t xml:space="preserve">The v1 API does not collect marketing consent for TASCO/VETC. Do not imply to customers that they will receive TASCO/VETC marketing.</w:t>
      </w:r>
    </w:p>
    <w:p>
      <w:pPr>
        <w:numPr>
          <w:ilvl w:val="0"/>
          <w:numId w:val="1005"/>
        </w:numPr>
        <w:pStyle w:val="Compact"/>
      </w:pPr>
      <w:r>
        <w:t xml:space="preserve">Do not store certificate data longer than your agreement allows. Do not scrape the public verification page.</w:t>
      </w:r>
    </w:p>
    <w:p>
      <w:pPr>
        <w:numPr>
          <w:ilvl w:val="0"/>
          <w:numId w:val="1005"/>
        </w:numPr>
        <w:pStyle w:val="Compact"/>
      </w:pPr>
      <w:r>
        <w:t xml:space="preserve">Never present TNDS with discount, rebate or cashback wording.</w:t>
      </w:r>
    </w:p>
    <w:bookmarkEnd w:id="32"/>
    <w:bookmarkStart w:id="33" w:name="Xd437b2f74e757c81b163d2c8e28c2bf0a6e82e1"/>
    <w:p>
      <w:pPr>
        <w:pStyle w:val="Heading2"/>
      </w:pPr>
      <w:r>
        <w:t xml:space="preserve">6. Testing checklist (sandbox certification)</w:t>
      </w:r>
    </w:p>
    <w:p>
      <w:pPr>
        <w:numPr>
          <w:ilvl w:val="0"/>
          <w:numId w:val="1006"/>
        </w:numPr>
        <w:pStyle w:val="Compact"/>
      </w:pPr>
      <w:r>
        <w:t xml:space="preserve">Quote TNDS for a known plate and for a new plate (with</w:t>
      </w:r>
      <w:r>
        <w:t xml:space="preserve"> </w:t>
      </w:r>
      <w:r>
        <w:rPr>
          <w:rStyle w:val="VerbatimChar"/>
        </w:rPr>
        <w:t xml:space="preserve">currentExpiry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seats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Quote TNDS + PA (expect bundle</w:t>
      </w:r>
      <w:r>
        <w:t xml:space="preserve"> </w:t>
      </w:r>
      <w:r>
        <w:rPr>
          <w:rStyle w:val="VerbatimChar"/>
        </w:rPr>
        <w:t xml:space="preserve">SAFE_DRIVE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Order with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. Repeat the same call and expect</w:t>
      </w:r>
      <w:r>
        <w:t xml:space="preserve"> </w:t>
      </w:r>
      <w:r>
        <w:rPr>
          <w:rStyle w:val="VerbatimChar"/>
        </w:rPr>
        <w:t xml:space="preserve">idempotentReplay: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order.status: "completed"</w:t>
      </w:r>
      <w:r>
        <w:t xml:space="preserve"> </w:t>
      </w:r>
      <w:r>
        <w:t xml:space="preserve">and no second issuance.</w:t>
      </w:r>
    </w:p>
    <w:p>
      <w:pPr>
        <w:numPr>
          <w:ilvl w:val="0"/>
          <w:numId w:val="1006"/>
        </w:numPr>
        <w:pStyle w:val="Compact"/>
      </w:pPr>
      <w:r>
        <w:t xml:space="preserve">Order an expired quote and expect</w:t>
      </w:r>
      <w:r>
        <w:t xml:space="preserve"> </w:t>
      </w:r>
      <w:r>
        <w:rPr>
          <w:rStyle w:val="VerbatimChar"/>
        </w:rPr>
        <w:t xml:space="preserve">422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Use another partner's quote ID and expect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: expect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Missing or invalid API key: expect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A key without the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t xml:space="preserve">scope on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: expect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Simulate a failed order (sandbox issuance outage), then re-send the same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: expect</w:t>
      </w:r>
      <w:r>
        <w:t xml:space="preserve"> </w:t>
      </w:r>
      <w:r>
        <w:rPr>
          <w:rStyle w:val="VerbatimChar"/>
        </w:rPr>
        <w:t xml:space="preserve">409</w:t>
      </w:r>
      <w:r>
        <w:t xml:space="preserve">. Retry with a new key: expect success.</w:t>
      </w:r>
    </w:p>
    <w:p>
      <w:pPr>
        <w:numPr>
          <w:ilvl w:val="0"/>
          <w:numId w:val="1006"/>
        </w:numPr>
        <w:pStyle w:val="Compact"/>
      </w:pPr>
      <w:r>
        <w:t xml:space="preserve">Quote</w:t>
      </w:r>
      <w:r>
        <w:t xml:space="preserve"> </w:t>
      </w:r>
      <w:r>
        <w:rPr>
          <w:rStyle w:val="VerbatimChar"/>
        </w:rPr>
        <w:t xml:space="preserve">MOTOR_PD</w:t>
      </w:r>
      <w:r>
        <w:t xml:space="preserve"> </w:t>
      </w:r>
      <w:r>
        <w:t xml:space="preserve">and order it before an inspection is recorded: expect</w:t>
      </w:r>
      <w:r>
        <w:t xml:space="preserve"> </w:t>
      </w:r>
      <w:r>
        <w:rPr>
          <w:rStyle w:val="VerbatimChar"/>
        </w:rPr>
        <w:t xml:space="preserve">422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Fetch policies and the statement for the test period. Check that commission matches the rates.</w:t>
      </w:r>
    </w:p>
    <w:p>
      <w:pPr>
        <w:numPr>
          <w:ilvl w:val="0"/>
          <w:numId w:val="1006"/>
        </w:numPr>
        <w:pStyle w:val="Compact"/>
      </w:pPr>
      <w:r>
        <w:t xml:space="preserve">Scan the</w:t>
      </w:r>
      <w:r>
        <w:t xml:space="preserve"> </w:t>
      </w:r>
      <w:r>
        <w:rPr>
          <w:rStyle w:val="VerbatimChar"/>
        </w:rPr>
        <w:t xml:space="preserve">certificateUrl</w:t>
      </w:r>
      <w:r>
        <w:t xml:space="preserve"> </w:t>
      </w:r>
      <w:r>
        <w:t xml:space="preserve">QR and check that the verification page shows</w:t>
      </w:r>
      <w:r>
        <w:t xml:space="preserve"> </w:t>
      </w:r>
      <w:r>
        <w:rPr>
          <w:bCs/>
          <w:b/>
        </w:rPr>
        <w:t xml:space="preserve">valid</w:t>
      </w:r>
      <w:r>
        <w:t xml:space="preserve"> </w:t>
      </w:r>
      <w:r>
        <w:t xml:space="preserve">and a masked plate.</w:t>
      </w:r>
    </w:p>
    <w:p>
      <w:pPr>
        <w:pStyle w:val="FirstParagraph"/>
      </w:pPr>
      <w:r>
        <w:t xml:space="preserve">Your partner manager signs off sandbox certification before issuing a production key.</w:t>
      </w:r>
    </w:p>
    <w:bookmarkEnd w:id="33"/>
    <w:bookmarkStart w:id="34" w:name="X12926f257c1d1439ce32afc0e9b26f7ad817567"/>
    <w:p>
      <w:pPr>
        <w:pStyle w:val="Heading2"/>
      </w:pPr>
      <w:r>
        <w:t xml:space="preserve">7.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Change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First release: quotes, orders (idempotent, partner-collected), policies, statement, scoped keys</w:t>
            </w:r>
          </w:p>
        </w:tc>
      </w:tr>
    </w:tbl>
    <w:bookmarkEnd w:id="34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API Guide (v1)</dc:title>
  <dc:creator>iorta TechNXT</dc:creator>
  <cp:keywords/>
  <dcterms:created xsi:type="dcterms:W3CDTF">2026-10-07T22:36:15Z</dcterms:created>
  <dcterms:modified xsi:type="dcterms:W3CDTF">2026-10-07T22:36:15Z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