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UX Documentation</w:t>
      </w:r>
    </w:p>
    <w:p>
      <w:pPr>
        <w:pStyle w:val="Subtitle"/>
      </w:pPr>
      <w:r>
        <w:t xml:space="preserve">TASCO Insurance × VETC Growth Platform — User Experience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UX Documentation Index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UX Lead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t xml:space="preserve">UX documentation for the TASCO Growth Platform</w:t>
      </w:r>
      <w:r>
        <w:t xml:space="preserve"> </w:t>
      </w:r>
      <w:r>
        <w:rPr>
          <w:bCs/>
          <w:b/>
        </w:rPr>
        <w:t xml:space="preserve">v1 UI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Staff console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</w:t>
      </w:r>
      <w:r>
        <w:t xml:space="preserve">: split-screen sign-in with MFA self-enrolment (no role shortcuts), permission-filtered navigation, contextual help.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Customer app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: cover status, quotes waiting for confirmation, confirm expiry, renewal in ≤ 3 taps with add-ons, VETC wallet payment, e-certificate with QR, benefits, consent centre, accident reporting, data download.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 certificate check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/verify/&lt;certNo&gt;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0">
              <w:r>
                <w:rPr>
                  <w:rStyle w:val="Hyperlink"/>
                </w:rPr>
                <w:t xml:space="preserve">Design System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Principles (consumer-grade, trust-first, low-click, mobile-first), brand (TASCO navy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#213368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teal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#70CAC8</w:t>
            </w:r>
            <w:r>
              <w:rPr>
                <w:sz w:val="18"/>
              </w:rPr>
              <w:t xml:space="preserve">, iorta TechNXT credit), design tokens with light and dark values, components including the sign-in screen, content style guide (Vietnamese-first, no discount wording), iconography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1">
              <w:r>
                <w:rPr>
                  <w:rStyle w:val="Hyperlink"/>
                </w:rPr>
                <w:t xml:space="preserve">UX Standards and Accessibility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WCAG 2.2 AA requirements and how each is applied, keyboard map, landmarks and live regions, breakpoints, performance budgets, i18n/l10n (vi/en, VND, dd/mm/yyyy), personalisation, contextual help and guided actions, error message patterns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2">
              <w:r>
                <w:rPr>
                  <w:rStyle w:val="Hyperlink"/>
                </w:rPr>
                <w:t xml:space="preserve">Journey Maps and Information Architecture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Sitemaps for the staff console and customer app, page inventory with permissions, navigation by role, task flows with click counts, customer and staff journey maps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hyperlink r:id="rId23">
              <w:r>
                <w:rPr>
                  <w:rStyle w:val="Hyperlink"/>
                </w:rPr>
                <w:t xml:space="preserve">Usability Testing Plan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Research questions, methods, recruitment in Hà Nội and TP.HCM, task scripts, metrics and targets (SUS, task success, time on task), iteration loop</w:t>
            </w:r>
          </w:p>
        </w:tc>
      </w:tr>
    </w:tbl>
    <w:p>
      <w:pPr>
        <w:pStyle w:val="BodyText"/>
      </w:pPr>
      <w:r>
        <w:t xml:space="preserve">Implementation references:</w:t>
      </w:r>
      <w:r>
        <w:t xml:space="preserve"> </w:t>
      </w:r>
      <w:r>
        <w:rPr>
          <w:rStyle w:val="VerbatimChar"/>
        </w:rPr>
        <w:t xml:space="preserve">public/css/tokens.css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public/css/components.css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public/js/shared/i18n.js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public/js/console/help.js</w:t>
      </w:r>
      <w:r>
        <w:t xml:space="preserve">.</w:t>
      </w:r>
    </w:p>
    <w:p>
      <w:pPr>
        <w:pStyle w:val="BodyText"/>
      </w:pPr>
      <w:r>
        <w:t xml:space="preserve">Related: user and persona manuals are in</w:t>
      </w:r>
      <w:r>
        <w:t xml:space="preserve"> </w:t>
      </w:r>
      <w:r>
        <w:rPr>
          <w:rStyle w:val="VerbatimChar"/>
        </w:rPr>
        <w:t xml:space="preserve">docs/manuals/</w:t>
      </w:r>
      <w:r>
        <w:t xml:space="preserve">. Delivery, change and training plans are in</w:t>
      </w:r>
      <w:r>
        <w:t xml:space="preserve"> </w:t>
      </w:r>
      <w:r>
        <w:rPr>
          <w:rStyle w:val="VerbatimChar"/>
        </w:rPr>
        <w:t xml:space="preserve">docs/delivery/</w:t>
      </w:r>
      <w:r>
        <w:t xml:space="preserve">. Business personas and journey maps are in Personas, Journey Maps and Service Blueprints (docs/business/06-personas-and-journey-maps.pdf), and UI architecture decisions in ADR-011 Vanilla JavaScript SPA with Design Tokens (docs/architecture/adr/ADR-011-vanilla-spa-design-tokens.pdf).</w:t>
      </w:r>
    </w:p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design-system.pdf" TargetMode="External"/><Relationship Id="rId22" Type="http://schemas.openxmlformats.org/officeDocument/2006/relationships/hyperlink" Target="journey-maps-and-information-architecture.pdf" TargetMode="External"/><Relationship Id="rId23" Type="http://schemas.openxmlformats.org/officeDocument/2006/relationships/hyperlink" Target="usability-testing-plan.pdf" TargetMode="External"/><Relationship Id="rId21" Type="http://schemas.openxmlformats.org/officeDocument/2006/relationships/hyperlink" Target="ux-standards-and-accessibility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design-system.pdf" TargetMode="External"/><Relationship Id="rId22" Type="http://schemas.openxmlformats.org/officeDocument/2006/relationships/hyperlink" Target="journey-maps-and-information-architecture.pdf" TargetMode="External"/><Relationship Id="rId23" Type="http://schemas.openxmlformats.org/officeDocument/2006/relationships/hyperlink" Target="usability-testing-plan.pdf" TargetMode="External"/><Relationship Id="rId21" Type="http://schemas.openxmlformats.org/officeDocument/2006/relationships/hyperlink" Target="ux-standards-and-accessibilit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Documentation</dc:title>
  <dc:creator>iorta TechNXT</dc:creator>
  <cp:keywords/>
  <dcterms:created xsi:type="dcterms:W3CDTF">2026-10-07T22:36:30Z</dcterms:created>
  <dcterms:modified xsi:type="dcterms:W3CDTF">2026-10-07T22:36:30Z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Experience</vt:lpwstr>
  </property>
</Properties>
</file>