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2CD8" w14:textId="0D544CAB" w:rsidR="00DD7430" w:rsidRDefault="004E4690" w:rsidP="3B384731">
      <w:r>
        <w:rPr>
          <w:noProof/>
        </w:rPr>
        <w:drawing>
          <wp:anchor distT="0" distB="0" distL="114300" distR="114300" simplePos="0" relativeHeight="251658241" behindDoc="1" locked="0" layoutInCell="1" allowOverlap="1" wp14:anchorId="7FDD2D24" wp14:editId="42CB1C55">
            <wp:simplePos x="0" y="0"/>
            <wp:positionH relativeFrom="margin">
              <wp:posOffset>-914400</wp:posOffset>
            </wp:positionH>
            <wp:positionV relativeFrom="margin">
              <wp:posOffset>-914426</wp:posOffset>
            </wp:positionV>
            <wp:extent cx="7553960" cy="10685198"/>
            <wp:effectExtent l="0" t="0" r="8890" b="1905"/>
            <wp:wrapNone/>
            <wp:docPr id="205315688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E1FE75-9233-4911-9AF8-8DA8FB545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88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A1">
        <w:rPr>
          <w:noProof/>
        </w:rPr>
        <w:drawing>
          <wp:anchor distT="0" distB="0" distL="114300" distR="114300" simplePos="0" relativeHeight="251658247" behindDoc="1" locked="0" layoutInCell="1" allowOverlap="1" wp14:anchorId="68FBBCEA" wp14:editId="760DF883">
            <wp:simplePos x="0" y="0"/>
            <wp:positionH relativeFrom="margin">
              <wp:align>center</wp:align>
            </wp:positionH>
            <wp:positionV relativeFrom="margin">
              <wp:posOffset>244432</wp:posOffset>
            </wp:positionV>
            <wp:extent cx="2000250" cy="568367"/>
            <wp:effectExtent l="0" t="0" r="0" b="3175"/>
            <wp:wrapNone/>
            <wp:docPr id="9406392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627AEF-EF2A-408D-AEDD-9163B5905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79" name="Picture 940639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6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D2E5" w14:textId="7C6911E0" w:rsidR="00DD7430" w:rsidRDefault="003F0D95"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04C02CC" wp14:editId="65DFA600">
                <wp:simplePos x="0" y="0"/>
                <wp:positionH relativeFrom="margin">
                  <wp:align>center</wp:align>
                </wp:positionH>
                <wp:positionV relativeFrom="paragraph">
                  <wp:posOffset>2347965</wp:posOffset>
                </wp:positionV>
                <wp:extent cx="5760000" cy="337820"/>
                <wp:effectExtent l="0" t="0" r="0" b="5080"/>
                <wp:wrapSquare wrapText="bothSides"/>
                <wp:docPr id="12945132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173A-31B4-4C1A-9AA6-993E5CA1A4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1EBF" w14:textId="6A6CA9D8" w:rsidR="00913938" w:rsidRPr="00851AA2" w:rsidRDefault="002D24EB" w:rsidP="00913938">
                            <w:pPr>
                              <w:jc w:val="center"/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71B2C"/>
                                <w:sz w:val="28"/>
                                <w:szCs w:val="28"/>
                              </w:rPr>
                              <w:t xml:space="preserve">TASCO Motor Insurance Growth Platform · TGP-BUS-04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1DE2BF4" wp14:editId="07BA52AE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5760000" cy="829056"/>
                <wp:effectExtent l="0" t="0" r="0" b="0"/>
                <wp:wrapSquare wrapText="bothSides"/>
                <wp:docPr id="5787712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603B8-5035-4623-849E-672EC358E0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8290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63F1" w14:textId="4B04DDEF" w:rsidR="003F0D95" w:rsidRPr="00E75E19" w:rsidRDefault="003F0D95" w:rsidP="003F0D95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44"/>
                                <w:szCs w:val="44"/>
                                <w:lang w:val="en-MY"/>
                              </w:rPr>
                              <w:t xml:space="preserve">User Stories and Acceptance Criteria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F25123" wp14:editId="646212E8">
                <wp:simplePos x="0" y="0"/>
                <wp:positionH relativeFrom="page">
                  <wp:posOffset>4791400</wp:posOffset>
                </wp:positionH>
                <wp:positionV relativeFrom="paragraph">
                  <wp:posOffset>4124960</wp:posOffset>
                </wp:positionV>
                <wp:extent cx="2600000" cy="266700"/>
                <wp:effectExtent l="0" t="0" r="0" b="0"/>
                <wp:wrapSquare wrapText="bothSides"/>
                <wp:docPr id="212128818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A37AE-CBDC-4F83-9202-1C48F3B8FD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779C" w14:textId="169D6E01" w:rsidR="003C3BF4" w:rsidRPr="002F15FD" w:rsidRDefault="0064254C" w:rsidP="003C3BF4">
                            <w:pPr>
                              <w:jc w:val="right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Date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07 October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8C23128" wp14:editId="498091B1">
                <wp:simplePos x="0" y="0"/>
                <wp:positionH relativeFrom="page">
                  <wp:posOffset>2930472</wp:posOffset>
                </wp:positionH>
                <wp:positionV relativeFrom="paragraph">
                  <wp:posOffset>4124960</wp:posOffset>
                </wp:positionV>
                <wp:extent cx="1700000" cy="266700"/>
                <wp:effectExtent l="0" t="0" r="0" b="0"/>
                <wp:wrapSquare wrapText="bothSides"/>
                <wp:docPr id="72818795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24D743-A85E-4208-9BF2-3E490CC7E5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BCAB9" w14:textId="1233059B" w:rsidR="003C3BF4" w:rsidRPr="002F15FD" w:rsidRDefault="003C3BF4" w:rsidP="003C3BF4">
                            <w:pPr>
                              <w:jc w:val="center"/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Version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EC0DBF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D43415C" wp14:editId="2B893344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3000000" cy="266700"/>
                <wp:effectExtent l="0" t="0" r="0" b="0"/>
                <wp:wrapSquare wrapText="bothSides"/>
                <wp:docPr id="5001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5FFD-7012-4F5C-89A4-E2F28B264C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8422" w14:textId="69B19D89" w:rsidR="00EC0DBF" w:rsidRPr="002F15FD" w:rsidRDefault="00EC0DBF" w:rsidP="00EC0DBF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>
                              <w:rPr>
                                <w:color w:val="1D74BA"/>
                              </w:rPr>
                              <w:t xml:space="preserve">Prepared by – </w:t>
                            </w:r>
                            <w:r>
                              <w:rPr>
                                <w:b/>
                                <w:bCs/>
                                <w:color w:val="1D74BA"/>
                              </w:rPr>
                              <w:t xml:space="preserve">iorta TechNXT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="00DD7430">
        <w:br w:type="page"/>
      </w:r>
    </w:p>
    <w:p w14:paraId="11016166" w14:textId="77777777" w:rsidR="002B183A" w:rsidRPr="00F52543" w:rsidRDefault="002B183A" w:rsidP="002B183A">
      <w:pPr>
        <w:pStyle w:val="TOCHeading"/>
        <w:tabs>
          <w:tab w:val="left" w:pos="1991"/>
          <w:tab w:val="center" w:pos="4725"/>
          <w:tab w:val="right" w:pos="9450"/>
        </w:tabs>
        <w:rPr>
          <w:rFonts w:ascii="Segoe UI" w:hAnsi="Segoe UI" w:cs="Segoe UI"/>
          <w:b/>
          <w:color w:val="003399"/>
        </w:rPr>
      </w:pPr>
      <w:r w:rsidRPr="00F52543">
        <w:rPr>
          <w:rFonts w:ascii="Segoe UI" w:eastAsia="Arial" w:hAnsi="Segoe UI" w:cs="Segoe UI"/>
          <w:b/>
          <w:color w:val="003399"/>
        </w:rPr>
        <w:lastRenderedPageBreak/>
        <w:t>TABLE OF CONTENTS</w:t>
      </w:r>
    </w:p>
    <w:p>
      <w:pPr>
        <w:pStyle w:val="TOC1"/>
      </w:pPr>
      <w:r>
        <w:rPr>
          <w:noProof/>
        </w:rPr>
        <w:fldChar w:fldCharType="begin"/>
      </w:r>
      <w:r>
        <w:rPr>
          <w:noProof/>
        </w:rPr>
        <w:instrText xml:space="preserve"> TOC \o "1-3" \h \z \u </w:instrText>
      </w:r>
      <w:r>
        <w:rPr>
          <w:noProof/>
        </w:rPr>
        <w:fldChar w:fldCharType="separate"/>
      </w:r>
      <w:hyperlink w:anchor="_Toc300000001" w:history="1">
        <w:r>
          <w:rPr>
            <w:noProof/>
          </w:rPr>
          <w:t>1.</w:t>
        </w:r>
        <w:r>
          <w:rPr>
            <w:noProof/>
          </w:rPr>
          <w:tab/>
        </w:r>
        <w:r>
          <w:rPr>
            <w:noProof/>
          </w:rPr>
          <w:t xml:space="preserve">Document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2" w:history="1">
        <w:r>
          <w:rPr>
            <w:noProof/>
          </w:rPr>
          <w:t>2.</w:t>
        </w:r>
        <w:r>
          <w:rPr>
            <w:noProof/>
          </w:rPr>
          <w:tab/>
        </w:r>
        <w:r>
          <w:rPr>
            <w:noProof/>
          </w:rPr>
          <w:t xml:space="preserve"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03" w:history="1">
        <w:r>
          <w:rPr>
            <w:noProof/>
          </w:rPr>
          <w:t>3.</w:t>
        </w:r>
        <w:r>
          <w:rPr>
            <w:noProof/>
          </w:rPr>
          <w:tab/>
        </w:r>
        <w:r>
          <w:rPr>
            <w:noProof/>
          </w:rPr>
          <w:t xml:space="preserve"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4" w:history="1">
        <w:r>
          <w:rPr>
            <w:noProof/>
          </w:rPr>
          <w:t>3.1.</w:t>
        </w:r>
        <w:r>
          <w:rPr>
            <w:noProof/>
          </w:rPr>
          <w:tab/>
        </w:r>
        <w:r>
          <w:rPr>
            <w:noProof/>
          </w:rPr>
          <w:t xml:space="preserve"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5" w:history="1">
        <w:r>
          <w:rPr>
            <w:noProof/>
          </w:rPr>
          <w:t>3.2.</w:t>
        </w:r>
        <w:r>
          <w:rPr>
            <w:noProof/>
          </w:rPr>
          <w:tab/>
        </w:r>
        <w:r>
          <w:rPr>
            <w:noProof/>
          </w:rPr>
          <w:t xml:space="preserve"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6" w:history="1">
        <w:r>
          <w:rPr>
            <w:noProof/>
          </w:rPr>
          <w:t>3.3.</w:t>
        </w:r>
        <w:r>
          <w:rPr>
            <w:noProof/>
          </w:rPr>
          <w:tab/>
        </w:r>
        <w:r>
          <w:rPr>
            <w:noProof/>
          </w:rPr>
          <w:t xml:space="preserve">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7" w:history="1">
        <w:r>
          <w:rPr>
            <w:noProof/>
          </w:rPr>
          <w:t>3.4.</w:t>
        </w:r>
        <w:r>
          <w:rPr>
            <w:noProof/>
          </w:rPr>
          <w:tab/>
        </w:r>
        <w:r>
          <w:rPr>
            <w:noProof/>
          </w:rPr>
          <w:t xml:space="preserve">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8" w:history="1">
        <w:r>
          <w:rPr>
            <w:noProof/>
          </w:rPr>
          <w:t>3.5.</w:t>
        </w:r>
        <w:r>
          <w:rPr>
            <w:noProof/>
          </w:rPr>
          <w:tab/>
        </w:r>
        <w:r>
          <w:rPr>
            <w:noProof/>
          </w:rPr>
          <w:t xml:space="preserve">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09" w:history="1">
        <w:r>
          <w:rPr>
            <w:noProof/>
          </w:rPr>
          <w:t>3.6.</w:t>
        </w:r>
        <w:r>
          <w:rPr>
            <w:noProof/>
          </w:rPr>
          <w:tab/>
        </w:r>
        <w:r>
          <w:rPr>
            <w:noProof/>
          </w:rPr>
          <w:t xml:space="preserve">Epics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_Toc300000009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0" w:history="1">
        <w:r>
          <w:rPr>
            <w:noProof/>
          </w:rPr>
          <w:t>4.</w:t>
        </w:r>
        <w:r>
          <w:rPr>
            <w:noProof/>
          </w:rPr>
          <w:tab/>
        </w:r>
        <w:r>
          <w:rPr>
            <w:noProof/>
          </w:rPr>
          <w:t xml:space="preserve">EP-01 Data foundation and repair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1" w:history="1">
        <w:r>
          <w:rPr>
            <w:noProof/>
          </w:rPr>
          <w:t>4.1.</w:t>
        </w:r>
        <w:r>
          <w:rPr>
            <w:noProof/>
          </w:rPr>
          <w:tab/>
        </w:r>
        <w:r>
          <w:rPr>
            <w:noProof/>
          </w:rPr>
          <w:t xml:space="preserve">US-001 Ingest a partner list into one profile per vehicle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2" w:history="1">
        <w:r>
          <w:rPr>
            <w:noProof/>
          </w:rPr>
          <w:t>4.2.</w:t>
        </w:r>
        <w:r>
          <w:rPr>
            <w:noProof/>
          </w:rPr>
          <w:tab/>
        </w:r>
        <w:r>
          <w:rPr>
            <w:noProof/>
          </w:rPr>
          <w:t xml:space="preserve">US-002 See how reliable an expiry date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3" w:history="1">
        <w:r>
          <w:rPr>
            <w:noProof/>
          </w:rPr>
          <w:t>4.3.</w:t>
        </w:r>
        <w:r>
          <w:rPr>
            <w:noProof/>
          </w:rPr>
          <w:tab/>
        </w:r>
        <w:r>
          <w:rPr>
            <w:noProof/>
          </w:rPr>
          <w:t xml:space="preserve">US-003 Correct an expiry with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4" w:history="1">
        <w:r>
          <w:rPr>
            <w:noProof/>
          </w:rPr>
          <w:t>4.4.</w:t>
        </w:r>
        <w:r>
          <w:rPr>
            <w:noProof/>
          </w:rPr>
          <w:tab/>
        </w:r>
        <w:r>
          <w:rPr>
            <w:noProof/>
          </w:rPr>
          <w:t xml:space="preserve">US-004 Work the data-quality queue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5" w:history="1">
        <w:r>
          <w:rPr>
            <w:noProof/>
          </w:rPr>
          <w:t>4.5.</w:t>
        </w:r>
        <w:r>
          <w:rPr>
            <w:noProof/>
          </w:rPr>
          <w:tab/>
        </w:r>
        <w:r>
          <w:rPr>
            <w:noProof/>
          </w:rPr>
          <w:t xml:space="preserve">US-005 Keep platform-captured facts when sources reload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6" w:history="1">
        <w:r>
          <w:rPr>
            <w:noProof/>
          </w:rPr>
          <w:t>4.6.</w:t>
        </w:r>
        <w:r>
          <w:rPr>
            <w:noProof/>
          </w:rPr>
          <w:tab/>
        </w:r>
        <w:r>
          <w:rPr>
            <w:noProof/>
          </w:rPr>
          <w:t xml:space="preserve">US-006 Infer the vehicle category and premium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17" w:history="1">
        <w:r>
          <w:rPr>
            <w:noProof/>
          </w:rPr>
          <w:t>5.</w:t>
        </w:r>
        <w:r>
          <w:rPr>
            <w:noProof/>
          </w:rPr>
          <w:tab/>
        </w:r>
        <w:r>
          <w:rPr>
            <w:noProof/>
          </w:rPr>
          <w:t xml:space="preserve">EP-02 Lead prioritisation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8" w:history="1">
        <w:r>
          <w:rPr>
            <w:noProof/>
          </w:rPr>
          <w:t>5.1.</w:t>
        </w:r>
        <w:r>
          <w:rPr>
            <w:noProof/>
          </w:rPr>
          <w:tab/>
        </w:r>
        <w:r>
          <w:rPr>
            <w:noProof/>
          </w:rPr>
          <w:t xml:space="preserve">US-007 Call the right customer 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19" w:history="1">
        <w:r>
          <w:rPr>
            <w:noProof/>
          </w:rPr>
          <w:t>5.2.</w:t>
        </w:r>
        <w:r>
          <w:rPr>
            <w:noProof/>
          </w:rPr>
          <w:tab/>
        </w:r>
        <w:r>
          <w:rPr>
            <w:noProof/>
          </w:rPr>
          <w:t xml:space="preserve">US-008 Know the next best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_Toc300000019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0" w:history="1">
        <w:r>
          <w:rPr>
            <w:noProof/>
          </w:rPr>
          <w:t>5.3.</w:t>
        </w:r>
        <w:r>
          <w:rPr>
            <w:noProof/>
          </w:rPr>
          <w:tab/>
        </w:r>
        <w:r>
          <w:rPr>
            <w:noProof/>
          </w:rPr>
          <w:t xml:space="preserve">US-009 See only my region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1" w:history="1">
        <w:r>
          <w:rPr>
            <w:noProof/>
          </w:rPr>
          <w:t>5.4.</w:t>
        </w:r>
        <w:r>
          <w:rPr>
            <w:noProof/>
          </w:rPr>
          <w:tab/>
        </w:r>
        <w:r>
          <w:rPr>
            <w:noProof/>
          </w:rPr>
          <w:t xml:space="preserve">US-010 Stop selling to insured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2" w:history="1">
        <w:r>
          <w:rPr>
            <w:noProof/>
          </w:rPr>
          <w:t>5.5.</w:t>
        </w:r>
        <w:r>
          <w:rPr>
            <w:noProof/>
          </w:rPr>
          <w:tab/>
        </w:r>
        <w:r>
          <w:rPr>
            <w:noProof/>
          </w:rPr>
          <w:t xml:space="preserve">US-011 Re-score after a rule 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23" w:history="1">
        <w:r>
          <w:rPr>
            <w:noProof/>
          </w:rPr>
          <w:t>6.</w:t>
        </w:r>
        <w:r>
          <w:rPr>
            <w:noProof/>
          </w:rPr>
          <w:tab/>
        </w:r>
        <w:r>
          <w:rPr>
            <w:noProof/>
          </w:rPr>
          <w:t xml:space="preserve">EP-03 Renewal journeys (TASCO book)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4" w:history="1">
        <w:r>
          <w:rPr>
            <w:noProof/>
          </w:rPr>
          <w:t>6.1.</w:t>
        </w:r>
        <w:r>
          <w:rPr>
            <w:noProof/>
          </w:rPr>
          <w:tab/>
        </w:r>
        <w:r>
          <w:rPr>
            <w:noProof/>
          </w:rPr>
          <w:t xml:space="preserve">US-012 Timely renewal reminders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5" w:history="1">
        <w:r>
          <w:rPr>
            <w:noProof/>
          </w:rPr>
          <w:t>6.2.</w:t>
        </w:r>
        <w:r>
          <w:rPr>
            <w:noProof/>
          </w:rPr>
          <w:tab/>
        </w:r>
        <w:r>
          <w:rPr>
            <w:noProof/>
          </w:rPr>
          <w:t xml:space="preserve">US-013 Respect contact hours and caps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6" w:history="1">
        <w:r>
          <w:rPr>
            <w:noProof/>
          </w:rPr>
          <w:t>6.3.</w:t>
        </w:r>
        <w:r>
          <w:rPr>
            <w:noProof/>
          </w:rPr>
          <w:tab/>
        </w:r>
        <w:r>
          <w:rPr>
            <w:noProof/>
          </w:rPr>
          <w:t xml:space="preserve">US-014 Never send discount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7" w:history="1">
        <w:r>
          <w:rPr>
            <w:noProof/>
          </w:rPr>
          <w:t>6.4.</w:t>
        </w:r>
        <w:r>
          <w:rPr>
            <w:noProof/>
          </w:rPr>
          <w:tab/>
        </w:r>
        <w:r>
          <w:rPr>
            <w:noProof/>
          </w:rPr>
          <w:t xml:space="preserve">US-015 Service messages still reach the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28" w:history="1">
        <w:r>
          <w:rPr>
            <w:noProof/>
          </w:rPr>
          <w:t>6.5.</w:t>
        </w:r>
        <w:r>
          <w:rPr>
            <w:noProof/>
          </w:rPr>
          <w:tab/>
        </w:r>
        <w:r>
          <w:rPr>
            <w:noProof/>
          </w:rPr>
          <w:t xml:space="preserve">US-016 Escalate unresponsive hot customers to a person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29" w:history="1">
        <w:r>
          <w:rPr>
            <w:noProof/>
          </w:rPr>
          <w:t>7.</w:t>
        </w:r>
        <w:r>
          <w:rPr>
            <w:noProof/>
          </w:rPr>
          <w:tab/>
        </w:r>
        <w:r>
          <w:rPr>
            <w:noProof/>
          </w:rPr>
          <w:t xml:space="preserve">EP-04 New-business journeys and moments of truth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_Toc300000029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0" w:history="1">
        <w:r>
          <w:rPr>
            <w:noProof/>
          </w:rPr>
          <w:t>7.1.</w:t>
        </w:r>
        <w:r>
          <w:rPr>
            <w:noProof/>
          </w:rPr>
          <w:tab/>
        </w:r>
        <w:r>
          <w:rPr>
            <w:noProof/>
          </w:rPr>
          <w:t xml:space="preserve">US-017 Recover uninsured vehicles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1" w:history="1">
        <w:r>
          <w:rPr>
            <w:noProof/>
          </w:rPr>
          <w:t>7.2.</w:t>
        </w:r>
        <w:r>
          <w:rPr>
            <w:noProof/>
          </w:rPr>
          <w:tab/>
        </w:r>
        <w:r>
          <w:rPr>
            <w:noProof/>
          </w:rPr>
          <w:t xml:space="preserve">US-018 Welcome new cars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2" w:history="1">
        <w:r>
          <w:rPr>
            <w:noProof/>
          </w:rPr>
          <w:t>7.3.</w:t>
        </w:r>
        <w:r>
          <w:rPr>
            <w:noProof/>
          </w:rPr>
          <w:tab/>
        </w:r>
        <w:r>
          <w:rPr>
            <w:noProof/>
          </w:rPr>
          <w:t xml:space="preserve">US-019 Win customers insured elsewhere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3" w:history="1">
        <w:r>
          <w:rPr>
            <w:noProof/>
          </w:rPr>
          <w:t>7.4.</w:t>
        </w:r>
        <w:r>
          <w:rPr>
            <w:noProof/>
          </w:rPr>
          <w:tab/>
        </w:r>
        <w:r>
          <w:rPr>
            <w:noProof/>
          </w:rPr>
          <w:t xml:space="preserve">US-020 Use the inspection booking as a moment of truth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4" w:history="1">
        <w:r>
          <w:rPr>
            <w:noProof/>
          </w:rPr>
          <w:t>7.5.</w:t>
        </w:r>
        <w:r>
          <w:rPr>
            <w:noProof/>
          </w:rPr>
          <w:tab/>
        </w:r>
        <w:r>
          <w:rPr>
            <w:noProof/>
          </w:rPr>
          <w:t xml:space="preserve">US-021 Remind me when I am in the app with money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5" w:history="1">
        <w:r>
          <w:rPr>
            <w:noProof/>
          </w:rPr>
          <w:t>7.6.</w:t>
        </w:r>
        <w:r>
          <w:rPr>
            <w:noProof/>
          </w:rPr>
          <w:tab/>
        </w:r>
        <w:r>
          <w:rPr>
            <w:noProof/>
          </w:rPr>
          <w:t xml:space="preserve">US-022 Rehearse moments of truth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36" w:history="1">
        <w:r>
          <w:rPr>
            <w:noProof/>
          </w:rPr>
          <w:t>8.</w:t>
        </w:r>
        <w:r>
          <w:rPr>
            <w:noProof/>
          </w:rPr>
          <w:tab/>
        </w:r>
        <w:r>
          <w:rPr>
            <w:noProof/>
          </w:rPr>
          <w:t xml:space="preserve">EP-05 AI voice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7" w:history="1">
        <w:r>
          <w:rPr>
            <w:noProof/>
          </w:rPr>
          <w:t>8.1.</w:t>
        </w:r>
        <w:r>
          <w:rPr>
            <w:noProof/>
          </w:rPr>
          <w:tab/>
        </w:r>
        <w:r>
          <w:rPr>
            <w:noProof/>
          </w:rPr>
          <w:t xml:space="preserve">US-023 Know I am talking to VETC’s automated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8" w:history="1">
        <w:r>
          <w:rPr>
            <w:noProof/>
          </w:rPr>
          <w:t>8.2.</w:t>
        </w:r>
        <w:r>
          <w:rPr>
            <w:noProof/>
          </w:rPr>
          <w:tab/>
        </w:r>
        <w:r>
          <w:rPr>
            <w:noProof/>
          </w:rPr>
          <w:t xml:space="preserve">US-024 Prove it is my car before discussing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39" w:history="1">
        <w:r>
          <w:rPr>
            <w:noProof/>
          </w:rPr>
          <w:t>8.3.</w:t>
        </w:r>
        <w:r>
          <w:rPr>
            <w:noProof/>
          </w:rPr>
          <w:tab/>
        </w:r>
        <w:r>
          <w:rPr>
            <w:noProof/>
          </w:rPr>
          <w:t xml:space="preserve">US-025 Get an honest answer about price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_Toc300000039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0" w:history="1">
        <w:r>
          <w:rPr>
            <w:noProof/>
          </w:rPr>
          <w:t>8.4.</w:t>
        </w:r>
        <w:r>
          <w:rPr>
            <w:noProof/>
          </w:rPr>
          <w:tab/>
        </w:r>
        <w:r>
          <w:rPr>
            <w:noProof/>
          </w:rPr>
          <w:t xml:space="preserve">US-026 Handle “is this a scam?”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1" w:history="1">
        <w:r>
          <w:rPr>
            <w:noProof/>
          </w:rPr>
          <w:t>8.5.</w:t>
        </w:r>
        <w:r>
          <w:rPr>
            <w:noProof/>
          </w:rPr>
          <w:tab/>
        </w:r>
        <w:r>
          <w:rPr>
            <w:noProof/>
          </w:rPr>
          <w:t xml:space="preserve">US-027 Tell the assistant I already renewed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2" w:history="1">
        <w:r>
          <w:rPr>
            <w:noProof/>
          </w:rPr>
          <w:t>8.6.</w:t>
        </w:r>
        <w:r>
          <w:rPr>
            <w:noProof/>
          </w:rPr>
          <w:tab/>
        </w:r>
        <w:r>
          <w:rPr>
            <w:noProof/>
          </w:rPr>
          <w:t xml:space="preserve">US-028 Stop calling 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3" w:history="1">
        <w:r>
          <w:rPr>
            <w:noProof/>
          </w:rPr>
          <w:t>8.7.</w:t>
        </w:r>
        <w:r>
          <w:rPr>
            <w:noProof/>
          </w:rPr>
          <w:tab/>
        </w:r>
        <w:r>
          <w:rPr>
            <w:noProof/>
          </w:rPr>
          <w:t xml:space="preserve">US-029 Run an automated campaign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4" w:history="1">
        <w:r>
          <w:rPr>
            <w:noProof/>
          </w:rPr>
          <w:t>8.8.</w:t>
        </w:r>
        <w:r>
          <w:rPr>
            <w:noProof/>
          </w:rPr>
          <w:tab/>
        </w:r>
        <w:r>
          <w:rPr>
            <w:noProof/>
          </w:rPr>
          <w:t xml:space="preserve">US-030 Rehearse a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5" w:history="1">
        <w:r>
          <w:rPr>
            <w:noProof/>
          </w:rPr>
          <w:t>8.9.</w:t>
        </w:r>
        <w:r>
          <w:rPr>
            <w:noProof/>
          </w:rPr>
          <w:tab/>
        </w:r>
        <w:r>
          <w:rPr>
            <w:noProof/>
          </w:rPr>
          <w:t xml:space="preserve">US-031 Govern the assistant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46" w:history="1">
        <w:r>
          <w:rPr>
            <w:noProof/>
          </w:rPr>
          <w:t>9.</w:t>
        </w:r>
        <w:r>
          <w:rPr>
            <w:noProof/>
          </w:rPr>
          <w:tab/>
        </w:r>
        <w:r>
          <w:rPr>
            <w:noProof/>
          </w:rPr>
          <w:t xml:space="preserve">EP-06 Telesales closing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7" w:history="1">
        <w:r>
          <w:rPr>
            <w:noProof/>
          </w:rPr>
          <w:t>9.1.</w:t>
        </w:r>
        <w:r>
          <w:rPr>
            <w:noProof/>
          </w:rPr>
          <w:tab/>
        </w:r>
        <w:r>
          <w:rPr>
            <w:noProof/>
          </w:rPr>
          <w:t xml:space="preserve">US-032 Receive a warm handoff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8" w:history="1">
        <w:r>
          <w:rPr>
            <w:noProof/>
          </w:rPr>
          <w:t>9.2.</w:t>
        </w:r>
        <w:r>
          <w:rPr>
            <w:noProof/>
          </w:rPr>
          <w:tab/>
        </w:r>
        <w:r>
          <w:rPr>
            <w:noProof/>
          </w:rPr>
          <w:t xml:space="preserve">US-033 Work my queue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49" w:history="1">
        <w:r>
          <w:rPr>
            <w:noProof/>
          </w:rPr>
          <w:t>9.3.</w:t>
        </w:r>
        <w:r>
          <w:rPr>
            <w:noProof/>
          </w:rPr>
          <w:tab/>
        </w:r>
        <w:r>
          <w:rPr>
            <w:noProof/>
          </w:rPr>
          <w:t xml:space="preserve">US-034 Balance the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_Toc300000049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0" w:history="1">
        <w:r>
          <w:rPr>
            <w:noProof/>
          </w:rPr>
          <w:t>9.4.</w:t>
        </w:r>
        <w:r>
          <w:rPr>
            <w:noProof/>
          </w:rPr>
          <w:tab/>
        </w:r>
        <w:r>
          <w:rPr>
            <w:noProof/>
          </w:rPr>
          <w:t xml:space="preserve">US-035 Close without taking payment by phone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51" w:history="1">
        <w:r>
          <w:rPr>
            <w:noProof/>
          </w:rPr>
          <w:t>10.</w:t>
        </w:r>
        <w:r>
          <w:rPr>
            <w:noProof/>
          </w:rPr>
          <w:tab/>
        </w:r>
        <w:r>
          <w:rPr>
            <w:noProof/>
          </w:rPr>
          <w:t xml:space="preserve">EP-07 Customer app: renew and self-service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2" w:history="1">
        <w:r>
          <w:rPr>
            <w:noProof/>
          </w:rPr>
          <w:t>10.1.</w:t>
        </w:r>
        <w:r>
          <w:rPr>
            <w:noProof/>
          </w:rPr>
          <w:tab/>
        </w:r>
        <w:r>
          <w:rPr>
            <w:noProof/>
          </w:rPr>
          <w:t xml:space="preserve">US-036 Open my renewal from a 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3" w:history="1">
        <w:r>
          <w:rPr>
            <w:noProof/>
          </w:rPr>
          <w:t>10.2.</w:t>
        </w:r>
        <w:r>
          <w:rPr>
            <w:noProof/>
          </w:rPr>
          <w:tab/>
        </w:r>
        <w:r>
          <w:rPr>
            <w:noProof/>
          </w:rPr>
          <w:t xml:space="preserve">US-037 See my cover 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4" w:history="1">
        <w:r>
          <w:rPr>
            <w:noProof/>
          </w:rPr>
          <w:t>10.3.</w:t>
        </w:r>
        <w:r>
          <w:rPr>
            <w:noProof/>
          </w:rPr>
          <w:tab/>
        </w:r>
        <w:r>
          <w:rPr>
            <w:noProof/>
          </w:rPr>
          <w:t xml:space="preserve">US-038 Confirm my expiry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5" w:history="1">
        <w:r>
          <w:rPr>
            <w:noProof/>
          </w:rPr>
          <w:t>10.4.</w:t>
        </w:r>
        <w:r>
          <w:rPr>
            <w:noProof/>
          </w:rPr>
          <w:tab/>
        </w:r>
        <w:r>
          <w:rPr>
            <w:noProof/>
          </w:rPr>
          <w:t xml:space="preserve">US-039 Renew in one tap with my VETC wallet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6" w:history="1">
        <w:r>
          <w:rPr>
            <w:noProof/>
          </w:rPr>
          <w:t>10.5.</w:t>
        </w:r>
        <w:r>
          <w:rPr>
            <w:noProof/>
          </w:rPr>
          <w:tab/>
        </w:r>
        <w:r>
          <w:rPr>
            <w:noProof/>
          </w:rPr>
          <w:t xml:space="preserve">US-040 Prove I am insured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7" w:history="1">
        <w:r>
          <w:rPr>
            <w:noProof/>
          </w:rPr>
          <w:t>10.6.</w:t>
        </w:r>
        <w:r>
          <w:rPr>
            <w:noProof/>
          </w:rPr>
          <w:tab/>
        </w:r>
        <w:r>
          <w:rPr>
            <w:noProof/>
          </w:rPr>
          <w:t xml:space="preserve">US-041 Buy for several years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58" w:history="1">
        <w:r>
          <w:rPr>
            <w:noProof/>
          </w:rPr>
          <w:t>10.7.</w:t>
        </w:r>
        <w:r>
          <w:rPr>
            <w:noProof/>
          </w:rPr>
          <w:tab/>
        </w:r>
        <w:r>
          <w:rPr>
            <w:noProof/>
          </w:rPr>
          <w:t xml:space="preserve">US-042 Do not lose my money if issuance fails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59" w:history="1">
        <w:r>
          <w:rPr>
            <w:noProof/>
          </w:rPr>
          <w:t>11.</w:t>
        </w:r>
        <w:r>
          <w:rPr>
            <w:noProof/>
          </w:rPr>
          <w:tab/>
        </w:r>
        <w:r>
          <w:rPr>
            <w:noProof/>
          </w:rPr>
          <w:t xml:space="preserve">EP-08 Value beyond discount and cross-sell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_Toc300000059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0" w:history="1">
        <w:r>
          <w:rPr>
            <w:noProof/>
          </w:rPr>
          <w:t>11.1.</w:t>
        </w:r>
        <w:r>
          <w:rPr>
            <w:noProof/>
          </w:rPr>
          <w:tab/>
        </w:r>
        <w:r>
          <w:rPr>
            <w:noProof/>
          </w:rPr>
          <w:t xml:space="preserve">US-043 See relevant benefits, not discounts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1" w:history="1">
        <w:r>
          <w:rPr>
            <w:noProof/>
          </w:rPr>
          <w:t>11.2.</w:t>
        </w:r>
        <w:r>
          <w:rPr>
            <w:noProof/>
          </w:rPr>
          <w:tab/>
        </w:r>
        <w:r>
          <w:rPr>
            <w:noProof/>
          </w:rPr>
          <w:t xml:space="preserve">US-044 Protect my passengers in the same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2" w:history="1">
        <w:r>
          <w:rPr>
            <w:noProof/>
          </w:rPr>
          <w:t>11.3.</w:t>
        </w:r>
        <w:r>
          <w:rPr>
            <w:noProof/>
          </w:rPr>
          <w:tab/>
        </w:r>
        <w:r>
          <w:rPr>
            <w:noProof/>
          </w:rPr>
          <w:t xml:space="preserve">US-045 Quote physical damage cover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3" w:history="1">
        <w:r>
          <w:rPr>
            <w:noProof/>
          </w:rPr>
          <w:t>11.4.</w:t>
        </w:r>
        <w:r>
          <w:rPr>
            <w:noProof/>
          </w:rPr>
          <w:tab/>
        </w:r>
        <w:r>
          <w:rPr>
            <w:noProof/>
          </w:rPr>
          <w:t xml:space="preserve">US-046 Offer the upgrade after purchase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4" w:history="1">
        <w:r>
          <w:rPr>
            <w:noProof/>
          </w:rPr>
          <w:t>11.5.</w:t>
        </w:r>
        <w:r>
          <w:rPr>
            <w:noProof/>
          </w:rPr>
          <w:tab/>
        </w:r>
        <w:r>
          <w:rPr>
            <w:noProof/>
          </w:rPr>
          <w:t xml:space="preserve">US-047 Offer loyalty and referral only when lawful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5" w:history="1">
        <w:r>
          <w:rPr>
            <w:noProof/>
          </w:rPr>
          <w:t>11.6.</w:t>
        </w:r>
        <w:r>
          <w:rPr>
            <w:noProof/>
          </w:rPr>
          <w:tab/>
        </w:r>
        <w:r>
          <w:rPr>
            <w:noProof/>
          </w:rPr>
          <w:t xml:space="preserve">US-048 Never lapse with auto-renew (roadmap)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66" w:history="1">
        <w:r>
          <w:rPr>
            <w:noProof/>
          </w:rPr>
          <w:t>12.</w:t>
        </w:r>
        <w:r>
          <w:rPr>
            <w:noProof/>
          </w:rPr>
          <w:tab/>
        </w:r>
        <w:r>
          <w:rPr>
            <w:noProof/>
          </w:rPr>
          <w:t xml:space="preserve">EP-09 Partner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7" w:history="1">
        <w:r>
          <w:rPr>
            <w:noProof/>
          </w:rPr>
          <w:t>12.1.</w:t>
        </w:r>
        <w:r>
          <w:rPr>
            <w:noProof/>
          </w:rPr>
          <w:tab/>
        </w:r>
        <w:r>
          <w:rPr>
            <w:noProof/>
          </w:rPr>
          <w:t xml:space="preserve">US-049 Onboard a partner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8" w:history="1">
        <w:r>
          <w:rPr>
            <w:noProof/>
          </w:rPr>
          <w:t>12.2.</w:t>
        </w:r>
        <w:r>
          <w:rPr>
            <w:noProof/>
          </w:rPr>
          <w:tab/>
        </w:r>
        <w:r>
          <w:rPr>
            <w:noProof/>
          </w:rPr>
          <w:t xml:space="preserve">US-050 Quote a brand-new car at the showroom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69" w:history="1">
        <w:r>
          <w:rPr>
            <w:noProof/>
          </w:rPr>
          <w:t>12.3.</w:t>
        </w:r>
        <w:r>
          <w:rPr>
            <w:noProof/>
          </w:rPr>
          <w:tab/>
        </w:r>
        <w:r>
          <w:rPr>
            <w:noProof/>
          </w:rPr>
          <w:t xml:space="preserve">US-051 Bind safely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_Toc300000069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70" w:history="1">
        <w:r>
          <w:rPr>
            <w:noProof/>
          </w:rPr>
          <w:t>12.4.</w:t>
        </w:r>
        <w:r>
          <w:rPr>
            <w:noProof/>
          </w:rPr>
          <w:tab/>
        </w:r>
        <w:r>
          <w:rPr>
            <w:noProof/>
          </w:rPr>
          <w:t xml:space="preserve">US-052 See transparent commission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71" w:history="1">
        <w:r>
          <w:rPr>
            <w:noProof/>
          </w:rPr>
          <w:t>12.5.</w:t>
        </w:r>
        <w:r>
          <w:rPr>
            <w:noProof/>
          </w:rPr>
          <w:tab/>
        </w:r>
        <w:r>
          <w:rPr>
            <w:noProof/>
          </w:rPr>
          <w:t xml:space="preserve">US-053 Suspend a partner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72" w:history="1">
        <w:r>
          <w:rPr>
            <w:noProof/>
          </w:rPr>
          <w:t>13.</w:t>
        </w:r>
        <w:r>
          <w:rPr>
            <w:noProof/>
          </w:rPr>
          <w:tab/>
        </w:r>
        <w:r>
          <w:rPr>
            <w:noProof/>
          </w:rPr>
          <w:t xml:space="preserve">EP-10 Fleet and B2B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73" w:history="1">
        <w:r>
          <w:rPr>
            <w:noProof/>
          </w:rPr>
          <w:t>13.1.</w:t>
        </w:r>
        <w:r>
          <w:rPr>
            <w:noProof/>
          </w:rPr>
          <w:tab/>
        </w:r>
        <w:r>
          <w:rPr>
            <w:noProof/>
          </w:rPr>
          <w:t xml:space="preserve">US-054 Route company vehicles to account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74" w:history="1">
        <w:r>
          <w:rPr>
            <w:noProof/>
          </w:rPr>
          <w:t>13.2.</w:t>
        </w:r>
        <w:r>
          <w:rPr>
            <w:noProof/>
          </w:rPr>
          <w:tab/>
        </w:r>
        <w:r>
          <w:rPr>
            <w:noProof/>
          </w:rPr>
          <w:t xml:space="preserve">US-055 Fleet renewal dashboard (roadmap)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75" w:history="1">
        <w:r>
          <w:rPr>
            <w:noProof/>
          </w:rPr>
          <w:t>14.</w:t>
        </w:r>
        <w:r>
          <w:rPr>
            <w:noProof/>
          </w:rPr>
          <w:tab/>
        </w:r>
        <w:r>
          <w:rPr>
            <w:noProof/>
          </w:rPr>
          <w:t xml:space="preserve">EP-11 Claims first notice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76" w:history="1">
        <w:r>
          <w:rPr>
            <w:noProof/>
          </w:rPr>
          <w:t>14.1.</w:t>
        </w:r>
        <w:r>
          <w:rPr>
            <w:noProof/>
          </w:rPr>
          <w:tab/>
        </w:r>
        <w:r>
          <w:rPr>
            <w:noProof/>
          </w:rPr>
          <w:t xml:space="preserve">US-056 Report an accident from the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77" w:history="1">
        <w:r>
          <w:rPr>
            <w:noProof/>
          </w:rPr>
          <w:t>14.2.</w:t>
        </w:r>
        <w:r>
          <w:rPr>
            <w:noProof/>
          </w:rPr>
          <w:tab/>
        </w:r>
        <w:r>
          <w:rPr>
            <w:noProof/>
          </w:rPr>
          <w:t xml:space="preserve">US-057 Progress a claim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78" w:history="1">
        <w:r>
          <w:rPr>
            <w:noProof/>
          </w:rPr>
          <w:t>14.3.</w:t>
        </w:r>
        <w:r>
          <w:rPr>
            <w:noProof/>
          </w:rPr>
          <w:tab/>
        </w:r>
        <w:r>
          <w:rPr>
            <w:noProof/>
          </w:rPr>
          <w:t xml:space="preserve">US-058 Track my claim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79" w:history="1">
        <w:r>
          <w:rPr>
            <w:noProof/>
          </w:rPr>
          <w:t>15.</w:t>
        </w:r>
        <w:r>
          <w:rPr>
            <w:noProof/>
          </w:rPr>
          <w:tab/>
        </w:r>
        <w:r>
          <w:rPr>
            <w:noProof/>
          </w:rPr>
          <w:t xml:space="preserve">EP-12 Privacy and consent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_Toc300000079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0" w:history="1">
        <w:r>
          <w:rPr>
            <w:noProof/>
          </w:rPr>
          <w:t>15.1.</w:t>
        </w:r>
        <w:r>
          <w:rPr>
            <w:noProof/>
          </w:rPr>
          <w:tab/>
        </w:r>
        <w:r>
          <w:rPr>
            <w:noProof/>
          </w:rPr>
          <w:t xml:space="preserve">US-059 Control how VETC contacts 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1" w:history="1">
        <w:r>
          <w:rPr>
            <w:noProof/>
          </w:rPr>
          <w:t>15.2.</w:t>
        </w:r>
        <w:r>
          <w:rPr>
            <w:noProof/>
          </w:rPr>
          <w:tab/>
        </w:r>
        <w:r>
          <w:rPr>
            <w:noProof/>
          </w:rPr>
          <w:t xml:space="preserve">US-060 Download my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2" w:history="1">
        <w:r>
          <w:rPr>
            <w:noProof/>
          </w:rPr>
          <w:t>15.3.</w:t>
        </w:r>
        <w:r>
          <w:rPr>
            <w:noProof/>
          </w:rPr>
          <w:tab/>
        </w:r>
        <w:r>
          <w:rPr>
            <w:noProof/>
          </w:rPr>
          <w:t xml:space="preserve">US-061 Erase personal data lawfully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3" w:history="1">
        <w:r>
          <w:rPr>
            <w:noProof/>
          </w:rPr>
          <w:t>15.4.</w:t>
        </w:r>
        <w:r>
          <w:rPr>
            <w:noProof/>
          </w:rPr>
          <w:tab/>
        </w:r>
        <w:r>
          <w:rPr>
            <w:noProof/>
          </w:rPr>
          <w:t xml:space="preserve">US-062 See only what my role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84" w:history="1">
        <w:r>
          <w:rPr>
            <w:noProof/>
          </w:rPr>
          <w:t>16.</w:t>
        </w:r>
        <w:r>
          <w:rPr>
            <w:noProof/>
          </w:rPr>
          <w:tab/>
        </w:r>
        <w:r>
          <w:rPr>
            <w:noProof/>
          </w:rPr>
          <w:t xml:space="preserve">EP-13 Rule governance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5" w:history="1">
        <w:r>
          <w:rPr>
            <w:noProof/>
          </w:rPr>
          <w:t>16.1.</w:t>
        </w:r>
        <w:r>
          <w:rPr>
            <w:noProof/>
          </w:rPr>
          <w:tab/>
        </w:r>
        <w:r>
          <w:rPr>
            <w:noProof/>
          </w:rPr>
          <w:t xml:space="preserve">US-063 Change scoring without a release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6" w:history="1">
        <w:r>
          <w:rPr>
            <w:noProof/>
          </w:rPr>
          <w:t>16.2.</w:t>
        </w:r>
        <w:r>
          <w:rPr>
            <w:noProof/>
          </w:rPr>
          <w:tab/>
        </w:r>
        <w:r>
          <w:rPr>
            <w:noProof/>
          </w:rPr>
          <w:t xml:space="preserve">US-064 Simulate before I submit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7" w:history="1">
        <w:r>
          <w:rPr>
            <w:noProof/>
          </w:rPr>
          <w:t>16.3.</w:t>
        </w:r>
        <w:r>
          <w:rPr>
            <w:noProof/>
          </w:rPr>
          <w:tab/>
        </w:r>
        <w:r>
          <w:rPr>
            <w:noProof/>
          </w:rPr>
          <w:t xml:space="preserve">US-065 Four-eyes 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8" w:history="1">
        <w:r>
          <w:rPr>
            <w:noProof/>
          </w:rPr>
          <w:t>16.4.</w:t>
        </w:r>
        <w:r>
          <w:rPr>
            <w:noProof/>
          </w:rPr>
          <w:tab/>
        </w:r>
        <w:r>
          <w:rPr>
            <w:noProof/>
          </w:rPr>
          <w:t xml:space="preserve">US-066 Roll back quickly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89" w:history="1">
        <w:r>
          <w:rPr>
            <w:noProof/>
          </w:rPr>
          <w:t>16.5.</w:t>
        </w:r>
        <w:r>
          <w:rPr>
            <w:noProof/>
          </w:rPr>
          <w:tab/>
        </w:r>
        <w:r>
          <w:rPr>
            <w:noProof/>
          </w:rPr>
          <w:t xml:space="preserve">US-067 Apply the copy guard to content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_Toc300000089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0" w:history="1">
        <w:r>
          <w:rPr>
            <w:noProof/>
          </w:rPr>
          <w:t>16.6.</w:t>
        </w:r>
        <w:r>
          <w:rPr>
            <w:noProof/>
          </w:rPr>
          <w:tab/>
        </w:r>
        <w:r>
          <w:rPr>
            <w:noProof/>
          </w:rPr>
          <w:t xml:space="preserve">US-068 Keep commission within the law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91" w:history="1">
        <w:r>
          <w:rPr>
            <w:noProof/>
          </w:rPr>
          <w:t>17.</w:t>
        </w:r>
        <w:r>
          <w:rPr>
            <w:noProof/>
          </w:rPr>
          <w:tab/>
        </w:r>
        <w:r>
          <w:rPr>
            <w:noProof/>
          </w:rPr>
          <w:t xml:space="preserve">EP-14 Identity, access and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2" w:history="1">
        <w:r>
          <w:rPr>
            <w:noProof/>
          </w:rPr>
          <w:t>17.1.</w:t>
        </w:r>
        <w:r>
          <w:rPr>
            <w:noProof/>
          </w:rPr>
          <w:tab/>
        </w:r>
        <w:r>
          <w:rPr>
            <w:noProof/>
          </w:rPr>
          <w:t xml:space="preserve">US-069 Strong sign-in for privileged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3" w:history="1">
        <w:r>
          <w:rPr>
            <w:noProof/>
          </w:rPr>
          <w:t>17.2.</w:t>
        </w:r>
        <w:r>
          <w:rPr>
            <w:noProof/>
          </w:rPr>
          <w:tab/>
        </w:r>
        <w:r>
          <w:rPr>
            <w:noProof/>
          </w:rPr>
          <w:t xml:space="preserve">US-070 Lock out password guessing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_Toc300000093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4" w:history="1">
        <w:r>
          <w:rPr>
            <w:noProof/>
          </w:rPr>
          <w:t>17.3.</w:t>
        </w:r>
        <w:r>
          <w:rPr>
            <w:noProof/>
          </w:rPr>
          <w:tab/>
        </w:r>
        <w:r>
          <w:rPr>
            <w:noProof/>
          </w:rPr>
          <w:t xml:space="preserve">US-071 Manage users with separation of duties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_Toc300000094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5" w:history="1">
        <w:r>
          <w:rPr>
            <w:noProof/>
          </w:rPr>
          <w:t>17.4.</w:t>
        </w:r>
        <w:r>
          <w:rPr>
            <w:noProof/>
          </w:rPr>
          <w:tab/>
        </w:r>
        <w:r>
          <w:rPr>
            <w:noProof/>
          </w:rPr>
          <w:t xml:space="preserve">US-072 Prove the audit trail is intact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_Toc300000095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096" w:history="1">
        <w:r>
          <w:rPr>
            <w:noProof/>
          </w:rPr>
          <w:t>18.</w:t>
        </w:r>
        <w:r>
          <w:rPr>
            <w:noProof/>
          </w:rPr>
          <w:tab/>
        </w:r>
        <w:r>
          <w:rPr>
            <w:noProof/>
          </w:rPr>
          <w:t xml:space="preserve">EP-15 Operations, insights and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_Toc300000096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7" w:history="1">
        <w:r>
          <w:rPr>
            <w:noProof/>
          </w:rPr>
          <w:t>18.1.</w:t>
        </w:r>
        <w:r>
          <w:rPr>
            <w:noProof/>
          </w:rPr>
          <w:tab/>
        </w:r>
        <w:r>
          <w:rPr>
            <w:noProof/>
          </w:rPr>
          <w:t xml:space="preserve">US-073 See growth and economics 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_Toc300000097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8" w:history="1">
        <w:r>
          <w:rPr>
            <w:noProof/>
          </w:rPr>
          <w:t>18.2.</w:t>
        </w:r>
        <w:r>
          <w:rPr>
            <w:noProof/>
          </w:rPr>
          <w:tab/>
        </w:r>
        <w:r>
          <w:rPr>
            <w:noProof/>
          </w:rPr>
          <w:t xml:space="preserve">US-074 Keep integrations healthy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_Toc300000098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099" w:history="1">
        <w:r>
          <w:rPr>
            <w:noProof/>
          </w:rPr>
          <w:t>18.3.</w:t>
        </w:r>
        <w:r>
          <w:rPr>
            <w:noProof/>
          </w:rPr>
          <w:tab/>
        </w:r>
        <w:r>
          <w:rPr>
            <w:noProof/>
          </w:rPr>
          <w:t xml:space="preserve">US-075 Apply data retention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_Toc300000099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100" w:history="1">
        <w:r>
          <w:rPr>
            <w:noProof/>
          </w:rPr>
          <w:t>18.4.</w:t>
        </w:r>
        <w:r>
          <w:rPr>
            <w:noProof/>
          </w:rPr>
          <w:tab/>
        </w:r>
        <w:r>
          <w:rPr>
            <w:noProof/>
          </w:rPr>
          <w:t xml:space="preserve">US-076 Work in my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_Toc300000100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2"/>
      </w:pPr>
      <w:hyperlink w:anchor="_Toc300000101" w:history="1">
        <w:r>
          <w:rPr>
            <w:noProof/>
          </w:rPr>
          <w:t>18.5.</w:t>
        </w:r>
        <w:r>
          <w:rPr>
            <w:noProof/>
          </w:rPr>
          <w:tab/>
        </w:r>
        <w:r>
          <w:rPr>
            <w:noProof/>
          </w:rPr>
          <w:t xml:space="preserve">US-077 Verify a certificate at the roadside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_Toc300000101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hyperlink w:anchor="_Toc300000102" w:history="1">
        <w:r>
          <w:rPr>
            <w:noProof/>
          </w:rPr>
          <w:t>19.</w:t>
        </w:r>
        <w:r>
          <w:rPr>
            <w:noProof/>
          </w:rPr>
          <w:tab/>
        </w:r>
        <w:r>
          <w:rPr>
            <w:noProof/>
          </w:rPr>
          <w:t xml:space="preserve">Requirements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_Toc300000102 \h </w:instrText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  <w:r>
        <w:rPr>
          <w:noProof/>
        </w:rPr>
        <w:fldChar w:fldCharType="end"/>
      </w:r>
    </w:p>
    <w:p w14:paraId="375D9C08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" w:name="_Toc11824118"/>
      <w:bookmarkStart w:id="2" w:name="_Toc48319687"/>
      <w:bookmarkStart w:id="3" w:name="_Toc300000001"/>
      <w:r w:rsidRPr="00212D69">
        <w:rPr>
          <w:rStyle w:val="BookTitle"/>
          <w:b w:val="0"/>
        </w:rPr>
        <w:t xml:space="preserve"> </w:t>
      </w:r>
      <w:bookmarkStart w:id="4" w:name="_Toc233203387"/>
      <w:r w:rsidRPr="00465CAB">
        <w:rPr>
          <w:rStyle w:val="BookTitle"/>
          <w:bCs w:val="0"/>
          <w:i w:val="0"/>
          <w:iCs w:val="0"/>
          <w:spacing w:val="0"/>
        </w:rPr>
        <w:t>Document Control</w:t>
      </w:r>
      <w:bookmarkEnd w:id="1"/>
      <w:bookmarkEnd w:id="2"/>
      <w:bookmarkEnd w:id="4"/>
      <w:bookmarkEnd w:id="3"/>
    </w:p>
    <w:p w14:paraId="1D37A198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228"/>
        <w:gridCol w:w="946"/>
        <w:gridCol w:w="1739"/>
        <w:gridCol w:w="1841"/>
        <w:gridCol w:w="2045"/>
        <w:gridCol w:w="1228"/>
      </w:tblGrid>
      <w:tr w:rsidR="002B183A" w14:paraId="4E198CD6" w14:textId="77777777" w:rsidTr="002923F3">
        <w:trPr>
          <w:cantSplit/>
          <w:trHeight w:val="440"/>
          <w:tblHeader/>
        </w:trPr>
        <w:tc>
          <w:tcPr>
            <w:tcW w:w="1228" w:type="dxa"/>
            <w:shd w:val="clear" w:color="auto" w:fill="0F4761"/>
            <w:vAlign w:val="center"/>
          </w:tcPr>
          <w:p w14:paraId="7A3F1104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946" w:type="dxa"/>
            <w:shd w:val="clear" w:color="auto" w:fill="0F4761"/>
            <w:vAlign w:val="center"/>
          </w:tcPr>
          <w:p w14:paraId="607CCD9F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739" w:type="dxa"/>
            <w:shd w:val="clear" w:color="auto" w:fill="0F4761"/>
            <w:vAlign w:val="center"/>
          </w:tcPr>
          <w:p w14:paraId="2EE940A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Author &amp; Business Unit Info</w:t>
            </w:r>
          </w:p>
        </w:tc>
        <w:tc>
          <w:tcPr>
            <w:tcW w:w="1841" w:type="dxa"/>
            <w:shd w:val="clear" w:color="auto" w:fill="0F4761"/>
            <w:vAlign w:val="center"/>
          </w:tcPr>
          <w:p w14:paraId="4563069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Reviewed By &amp; Business Unit Info</w:t>
            </w:r>
          </w:p>
        </w:tc>
        <w:tc>
          <w:tcPr>
            <w:tcW w:w="2045" w:type="dxa"/>
            <w:shd w:val="clear" w:color="auto" w:fill="0F4761"/>
            <w:vAlign w:val="center"/>
          </w:tcPr>
          <w:p w14:paraId="03017FBE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 &amp; Business Unit Info</w:t>
            </w:r>
          </w:p>
        </w:tc>
        <w:tc>
          <w:tcPr>
            <w:tcW w:w="1228" w:type="dxa"/>
            <w:shd w:val="clear" w:color="auto" w:fill="0F4761"/>
            <w:vAlign w:val="center"/>
          </w:tcPr>
          <w:p w14:paraId="6B8E532B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Change History</w:t>
            </w:r>
          </w:p>
        </w:tc>
      </w:tr>
      <w:tr w:rsidR="002B183A" w:rsidRPr="00BB346A" w14:paraId="0CC92F71" w14:textId="77777777" w:rsidTr="002923F3">
        <w:trPr>
          <w:cantSplit/>
          <w:trHeight w:val="449"/>
        </w:trPr>
        <w:tc>
          <w:tcPr>
            <w:tcW w:w="1228" w:type="dxa"/>
            <w:vAlign w:val="top"/>
          </w:tcPr>
          <w:p w14:paraId="453CD40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07/10/2026</w:t>
            </w:r>
          </w:p>
        </w:tc>
        <w:tc>
          <w:tcPr>
            <w:tcW w:w="946" w:type="dxa"/>
            <w:vAlign w:val="top"/>
          </w:tcPr>
          <w:p w14:paraId="499E9B5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1.0</w:t>
            </w:r>
          </w:p>
        </w:tc>
        <w:tc>
          <w:tcPr>
            <w:tcW w:w="1739" w:type="dxa"/>
            <w:vAlign w:val="top"/>
          </w:tcPr>
          <w:p w14:paraId="64B9EBB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Business Analysis</w:t>
            </w:r>
          </w:p>
        </w:tc>
        <w:tc>
          <w:tcPr>
            <w:tcW w:w="1841" w:type="dxa"/>
            <w:vAlign w:val="top"/>
          </w:tcPr>
          <w:p w14:paraId="4B948B2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Product Owner</w:t>
            </w:r>
          </w:p>
        </w:tc>
        <w:tc>
          <w:tcPr>
            <w:tcW w:w="2045" w:type="dxa"/>
            <w:vAlign w:val="top"/>
          </w:tcPr>
          <w:p w14:paraId="1CABD99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br/>
              <w:t xml:space="preserve">Programme Sponsor</w:t>
            </w:r>
          </w:p>
        </w:tc>
        <w:tc>
          <w:tcPr>
            <w:tcW w:w="1228" w:type="dxa"/>
            <w:vAlign w:val="top"/>
          </w:tcPr>
          <w:p w14:paraId="07C7886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Initial issue for submission</w:t>
            </w:r>
          </w:p>
        </w:tc>
      </w:tr>
    </w:tbl>
    <w:p w14:paraId="1D2DA8DE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5" w:name="_Toc233203388"/>
      <w:bookmarkStart w:id="6" w:name="_Toc300000002"/>
      <w:r>
        <w:rPr>
          <w:rStyle w:val="BookTitle"/>
          <w:bCs w:val="0"/>
          <w:i w:val="0"/>
          <w:iCs w:val="0"/>
          <w:spacing w:val="0"/>
        </w:rPr>
        <w:t>Acronyms</w:t>
      </w:r>
      <w:bookmarkEnd w:id="5"/>
      <w:bookmarkEnd w:id="6"/>
    </w:p>
    <w:p w14:paraId="4F3BFBCC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348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607"/>
        <w:gridCol w:w="7420"/>
      </w:tblGrid>
      <w:tr w:rsidR="002B183A" w14:paraId="388F227F" w14:textId="77777777" w:rsidTr="002923F3">
        <w:trPr>
          <w:cantSplit/>
          <w:trHeight w:val="440"/>
          <w:tblHeader/>
        </w:trPr>
        <w:tc>
          <w:tcPr>
            <w:tcW w:w="1607" w:type="dxa"/>
            <w:shd w:val="clear" w:color="auto" w:fill="0F4761"/>
            <w:vAlign w:val="center"/>
          </w:tcPr>
          <w:p w14:paraId="4B379853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Acronym / Symbol</w:t>
            </w:r>
          </w:p>
        </w:tc>
        <w:tc>
          <w:tcPr>
            <w:tcW w:w="7420" w:type="dxa"/>
            <w:shd w:val="clear" w:color="auto" w:fill="0F4761"/>
            <w:vAlign w:val="center"/>
          </w:tcPr>
          <w:p w14:paraId="2EDB927A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Definition / Meaning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API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Application Programming Interface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B2B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Business to business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DNC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Do not contact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DQ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Data quality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FNOL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First notice of loss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FR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Functional requirement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HTTP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Hypertext Transfer Protocol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ID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Identifier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KPI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Key performance indicator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MFA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Multi-factor authentication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MVP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Minimum viable product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NBA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Next best action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OTP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One-time password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PA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Personal accident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PD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Physical damage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PII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Personally identifiable information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QA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Quality assurance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QR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Quick response (code)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SMS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Short message service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TNDS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Compulsory motor third-party liability insurance (Bảo hiểm TNDS bắt buộc)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UAT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acceptance testing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User story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UTC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Coordinated Universal Time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VAT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Value-added tax</w:t>
            </w:r>
          </w:p>
        </w:tc>
      </w:tr>
      <w:tr w:rsidR="002B183A" w:rsidRPr="00BB346A" w14:paraId="73CFB63E" w14:textId="77777777" w:rsidTr="002923F3">
        <w:trPr>
          <w:cantSplit/>
          <w:trHeight w:val="449"/>
        </w:trPr>
        <w:tc>
          <w:tcPr>
            <w:tcW w:w="1607" w:type="dxa"/>
            <w:vAlign w:val="top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ZNS</w:t>
            </w:r>
          </w:p>
        </w:tc>
        <w:tc>
          <w:tcPr>
            <w:tcW w:w="7420" w:type="dxa"/>
            <w:vAlign w:val="top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Zalo Notification Service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" w:name="_Toc300000003"/>
      <w:r>
        <w:rPr>
          <w:rStyle w:val="BookTitle"/>
          <w:bCs w:val="0"/>
          <w:i w:val="0"/>
          <w:iCs w:val="0"/>
          <w:spacing w:val="0"/>
        </w:rPr>
        <w:t xml:space="preserve">Introduction</w:t>
      </w:r>
      <w:bookmarkEnd w:id="7"/>
    </w:p>
    <w:p>
      <w:pPr>
        <w:pStyle w:val="Heading2"/>
      </w:pPr>
      <w:bookmarkStart w:id="8" w:name="_Toc300000004"/>
      <w:r>
        <w:t xml:space="preserve">Purpose</w:t>
      </w:r>
      <w:bookmarkEnd w:id="8"/>
    </w:p>
    <w:p>
      <w:pPr>
        <w:pStyle w:val="FirstParagraph"/>
      </w:pPr>
      <w:r>
        <w:t xml:space="preserve">This document holds the product backlog of the TASCO Growth Platform as user stories with acceptance criteria. It is the basis for user acceptance testing: TASCO accepts the MVP against the criteria of the stories in scope.</w:t>
      </w:r>
    </w:p>
    <w:p>
      <w:pPr>
        <w:pStyle w:val="Heading2"/>
      </w:pPr>
      <w:bookmarkStart w:id="9" w:name="_Toc300000005"/>
      <w:r>
        <w:t xml:space="preserve">Scope</w:t>
      </w:r>
      <w:bookmarkEnd w:id="9"/>
    </w:p>
    <w:p>
      <w:pPr>
        <w:pStyle w:val="FirstParagraph"/>
      </w:pPr>
      <w:r>
        <w:t xml:space="preserve">There are 77 stories in 15 epics, with 124 acceptance scenarios. Each story names the functional requirements it delivers (TGP-BUS-02) and the persona it serves (TGP-BUS-06). Stories for the TASCO core integration (FR-111 to FR-115) are verified by integration tests listed in TGP-BUS-05 and are not repeated here.</w:t>
      </w:r>
    </w:p>
    <w:p>
      <w:pPr>
        <w:pStyle w:val="Heading2"/>
      </w:pPr>
      <w:bookmarkStart w:id="10" w:name="_Toc300000006"/>
      <w:r>
        <w:t xml:space="preserve">Audience</w:t>
      </w:r>
      <w:bookmarkEnd w:id="10"/>
    </w:p>
    <w:p>
      <w:pPr>
        <w:pStyle w:val="FirstParagraph"/>
      </w:pPr>
      <w:r>
        <w:t xml:space="preserve">The TASCO product owner and UAT users, and the iorta TechNXT delivery and QA teams.</w:t>
      </w:r>
    </w:p>
    <w:p>
      <w:pPr>
        <w:pStyle w:val="Heading2"/>
      </w:pPr>
      <w:bookmarkStart w:id="11" w:name="_Toc300000007"/>
      <w:r>
        <w:t xml:space="preserve">Related documents</w:t>
      </w:r>
      <w:bookmarkEnd w:id="11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2282"/>
        <w:gridCol w:w="6745"/>
      </w:tblGrid>
      <w:tr>
        <w:trPr>
          <w:cantSplit/>
          <w:tblHeader/>
        </w:trPr>
        <w:tc>
          <w:tcPr>
            <w:tcW w:w="2282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ID</w:t>
            </w:r>
          </w:p>
        </w:tc>
        <w:tc>
          <w:tcPr>
            <w:tcW w:w="6745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Title</w:t>
            </w:r>
          </w:p>
        </w:tc>
      </w:tr>
      <w:tr>
        <w:trPr>
          <w:cantSplit/>
        </w:trPr>
        <w:tc>
          <w:tcPr>
            <w:tcW w:w="228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TGP-BUS-02</w:t>
            </w:r>
          </w:p>
        </w:tc>
        <w:tc>
          <w:tcPr>
            <w:tcW w:w="6745" w:type="dxa"/>
            <w:vAlign w:val="top"/>
          </w:tcPr>
          <w:p>
            <w:pPr>
              <w:pStyle w:val="TableText"/>
              <w:jc w:val="left"/>
            </w:pPr>
            <w:r>
              <w:t xml:space="preserve">Functional Requirements Specification</w:t>
            </w:r>
          </w:p>
        </w:tc>
      </w:tr>
      <w:tr>
        <w:trPr>
          <w:cantSplit/>
        </w:trPr>
        <w:tc>
          <w:tcPr>
            <w:tcW w:w="228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TGP-BUS-05</w:t>
            </w:r>
          </w:p>
        </w:tc>
        <w:tc>
          <w:tcPr>
            <w:tcW w:w="674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Requirements Traceability Matrix</w:t>
            </w:r>
          </w:p>
        </w:tc>
      </w:tr>
      <w:tr>
        <w:trPr>
          <w:cantSplit/>
        </w:trPr>
        <w:tc>
          <w:tcPr>
            <w:tcW w:w="228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TGP-BUS-06</w:t>
            </w:r>
          </w:p>
        </w:tc>
        <w:tc>
          <w:tcPr>
            <w:tcW w:w="6745" w:type="dxa"/>
            <w:vAlign w:val="top"/>
          </w:tcPr>
          <w:p>
            <w:pPr>
              <w:pStyle w:val="TableText"/>
              <w:jc w:val="left"/>
            </w:pPr>
            <w:r>
              <w:t xml:space="preserve">Personas and Customer Journeys</w:t>
            </w:r>
          </w:p>
        </w:tc>
      </w:tr>
      <w:tr>
        <w:trPr>
          <w:cantSplit/>
        </w:trPr>
        <w:tc>
          <w:tcPr>
            <w:tcW w:w="2282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TGP-QA-02</w:t>
            </w:r>
          </w:p>
        </w:tc>
        <w:tc>
          <w:tcPr>
            <w:tcW w:w="6745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Test Case Catalogue</w:t>
            </w:r>
          </w:p>
        </w:tc>
      </w:tr>
      <w:tr>
        <w:trPr>
          <w:cantSplit/>
        </w:trPr>
        <w:tc>
          <w:tcPr>
            <w:tcW w:w="2282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TGP-QA-04</w:t>
            </w:r>
          </w:p>
        </w:tc>
        <w:tc>
          <w:tcPr>
            <w:tcW w:w="6745" w:type="dxa"/>
            <w:vAlign w:val="top"/>
          </w:tcPr>
          <w:p>
            <w:pPr>
              <w:pStyle w:val="TableText"/>
              <w:jc w:val="left"/>
            </w:pPr>
            <w:r>
              <w:t xml:space="preserve">User Acceptance Test Plan</w:t>
            </w:r>
          </w:p>
        </w:tc>
      </w:tr>
    </w:tbl>
    <w:p>
      <w:pPr>
        <w:pStyle w:val="Heading2"/>
      </w:pPr>
      <w:bookmarkStart w:id="12" w:name="_Toc300000008"/>
      <w:r>
        <w:t xml:space="preserve">Conventions</w:t>
      </w:r>
      <w:bookmarkEnd w:id="12"/>
    </w:p>
    <w:p>
      <w:pPr>
        <w:pStyle w:val="FirstParagraph"/>
      </w:pPr>
      <w:r>
        <w:t xml:space="preserve">Stories are numbered US-nnn and grouped in epics EP-nn. Personas are PC-n (customers) and PS-nn (staff and partners), as defined in TGP-BUS-06. Priority uses MoSCoW as in TGP-BUS-02.</w:t>
      </w:r>
    </w:p>
    <w:p>
      <w:pPr>
        <w:pStyle w:val="BodyText"/>
      </w:pPr>
      <w:r>
        <w:t xml:space="preserve">Each story is written</w:t>
      </w:r>
      <w:r>
        <w:t xml:space="preserve"> </w:t>
      </w:r>
      <w:r>
        <w:t xml:space="preserve">“</w:t>
      </w:r>
      <w:r>
        <w:t xml:space="preserve">As a … I want … so that …</w:t>
      </w:r>
      <w:r>
        <w:t xml:space="preserve">”</w:t>
      </w:r>
      <w:r>
        <w:t xml:space="preserve">, followed by acceptance criteria in Given, When, Then form. Thresholds quoted in the criteria are the current rule values. If the business changes a rule through maker-checker approval, the criteria follow the active rule, not the number written here.</w:t>
      </w:r>
      <w:r>
        <w:t xml:space="preserve"> </w:t>
      </w:r>
      <w:r>
        <w:t xml:space="preserve">“</w:t>
      </w:r>
      <w:r>
        <w:t xml:space="preserve">Today</w:t>
      </w:r>
      <w:r>
        <w:t xml:space="preserve">”</w:t>
      </w:r>
      <w:r>
        <w:t xml:space="preserve"> </w:t>
      </w:r>
      <w:r>
        <w:t xml:space="preserve">is the platform date, times are Vietnam time (UTC+7), and the delivered rule sets are active at version 1.</w:t>
      </w:r>
    </w:p>
    <w:p>
      <w:pPr>
        <w:pStyle w:val="BodyText"/>
      </w:pPr>
      <w:r>
        <w:t xml:space="preserve">Every scenario is also an automated test with the same title, prefixed with the story number. Of the 124 scenarios, 121 are automated and pass; three are verified manually in UAT (US-055 fleet view, US-076 language switch, US-077 physical QR scan). Results are recorded in the test cases and results workbook described in TGP-QA-02. Scenario titles marked</w:t>
      </w:r>
      <w:r>
        <w:t xml:space="preserve"> </w:t>
      </w:r>
      <w:r>
        <w:t xml:space="preserve">“</w:t>
      </w:r>
      <w:r>
        <w:t xml:space="preserve">(target behaviour)</w:t>
      </w:r>
      <w:r>
        <w:t xml:space="preserve">”</w:t>
      </w:r>
      <w:r>
        <w:t xml:space="preserve"> </w:t>
      </w:r>
      <w:r>
        <w:t xml:space="preserve">keep their original names for traceability; the behaviour is implemented.</w:t>
      </w:r>
    </w:p>
    <w:p>
      <w:pPr>
        <w:pStyle w:val="Heading2"/>
      </w:pPr>
      <w:bookmarkStart w:id="13" w:name="_Toc300000009"/>
      <w:r>
        <w:t xml:space="preserve">Epics</w:t>
      </w:r>
      <w:bookmarkEnd w:id="13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933"/>
        <w:gridCol w:w="4657"/>
        <w:gridCol w:w="933"/>
        <w:gridCol w:w="2504"/>
      </w:tblGrid>
      <w:tr>
        <w:trPr>
          <w:cantSplit/>
          <w:tblHeader/>
        </w:trPr>
        <w:tc>
          <w:tcPr>
            <w:tcW w:w="93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Epic</w:t>
            </w:r>
          </w:p>
        </w:tc>
        <w:tc>
          <w:tcPr>
            <w:tcW w:w="4657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Name</w:t>
            </w:r>
          </w:p>
        </w:tc>
        <w:tc>
          <w:tcPr>
            <w:tcW w:w="933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Track</w:t>
            </w:r>
          </w:p>
        </w:tc>
        <w:tc>
          <w:tcPr>
            <w:tcW w:w="2504" w:type="dxa"/>
            <w:shd w:val="clear" w:color="auto" w:fill="0F4761"/>
            <w:vAlign w:val="center"/>
          </w:tcPr>
          <w:p>
            <w:pPr>
              <w:pStyle w:val="TableHeading"/>
              <w:jc w:val="left"/>
            </w:pPr>
            <w:r>
              <w:rPr>
                <w:color w:val="FFFFFF"/>
              </w:rPr>
              <w:t xml:space="preserve">Stories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EP-01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Data foundation and repair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T2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US-001 to US-006</w:t>
            </w:r>
          </w:p>
        </w:tc>
      </w:tr>
      <w:tr>
        <w:trPr>
          <w:cantSplit/>
        </w:trPr>
        <w:tc>
          <w:tcPr>
            <w:tcW w:w="93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EP-02</w:t>
            </w:r>
          </w:p>
        </w:tc>
        <w:tc>
          <w:tcPr>
            <w:tcW w:w="465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Lead prioritisation</w:t>
            </w:r>
          </w:p>
        </w:tc>
        <w:tc>
          <w:tcPr>
            <w:tcW w:w="9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T2</w:t>
            </w:r>
          </w:p>
        </w:tc>
        <w:tc>
          <w:tcPr>
            <w:tcW w:w="25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US-007 to US-011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EP-03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Renewal journeys (TASCO book)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T3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US-012 to US-016</w:t>
            </w:r>
          </w:p>
        </w:tc>
      </w:tr>
      <w:tr>
        <w:trPr>
          <w:cantSplit/>
        </w:trPr>
        <w:tc>
          <w:tcPr>
            <w:tcW w:w="93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EP-04</w:t>
            </w:r>
          </w:p>
        </w:tc>
        <w:tc>
          <w:tcPr>
            <w:tcW w:w="465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New-business journeys and moments of truth</w:t>
            </w:r>
          </w:p>
        </w:tc>
        <w:tc>
          <w:tcPr>
            <w:tcW w:w="9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NB</w:t>
            </w:r>
          </w:p>
        </w:tc>
        <w:tc>
          <w:tcPr>
            <w:tcW w:w="25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US-017 to US-022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EP-05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AI voice assistant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T1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US-023 to US-031</w:t>
            </w:r>
          </w:p>
        </w:tc>
      </w:tr>
      <w:tr>
        <w:trPr>
          <w:cantSplit/>
        </w:trPr>
        <w:tc>
          <w:tcPr>
            <w:tcW w:w="93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EP-06</w:t>
            </w:r>
          </w:p>
        </w:tc>
        <w:tc>
          <w:tcPr>
            <w:tcW w:w="465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Telesales closing</w:t>
            </w:r>
          </w:p>
        </w:tc>
        <w:tc>
          <w:tcPr>
            <w:tcW w:w="9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T1</w:t>
            </w:r>
          </w:p>
        </w:tc>
        <w:tc>
          <w:tcPr>
            <w:tcW w:w="25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US-032 to US-035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EP-07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Customer app: renew and self-service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T3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US-036 to US-042</w:t>
            </w:r>
          </w:p>
        </w:tc>
      </w:tr>
      <w:tr>
        <w:trPr>
          <w:cantSplit/>
        </w:trPr>
        <w:tc>
          <w:tcPr>
            <w:tcW w:w="93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EP-08</w:t>
            </w:r>
          </w:p>
        </w:tc>
        <w:tc>
          <w:tcPr>
            <w:tcW w:w="465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Value beyond discount and cross-sell</w:t>
            </w:r>
          </w:p>
        </w:tc>
        <w:tc>
          <w:tcPr>
            <w:tcW w:w="9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T4</w:t>
            </w:r>
          </w:p>
        </w:tc>
        <w:tc>
          <w:tcPr>
            <w:tcW w:w="25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US-043 to US-048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EP-09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Partner channel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NB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US-049 to US-053</w:t>
            </w:r>
          </w:p>
        </w:tc>
      </w:tr>
      <w:tr>
        <w:trPr>
          <w:cantSplit/>
        </w:trPr>
        <w:tc>
          <w:tcPr>
            <w:tcW w:w="93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EP-10</w:t>
            </w:r>
          </w:p>
        </w:tc>
        <w:tc>
          <w:tcPr>
            <w:tcW w:w="465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Fleet and B2B</w:t>
            </w:r>
          </w:p>
        </w:tc>
        <w:tc>
          <w:tcPr>
            <w:tcW w:w="9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NB</w:t>
            </w:r>
          </w:p>
        </w:tc>
        <w:tc>
          <w:tcPr>
            <w:tcW w:w="25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US-054 to US-055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EP-11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Claims first notice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T4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US-056 to US-058</w:t>
            </w:r>
          </w:p>
        </w:tc>
      </w:tr>
      <w:tr>
        <w:trPr>
          <w:cantSplit/>
        </w:trPr>
        <w:tc>
          <w:tcPr>
            <w:tcW w:w="93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EP-12</w:t>
            </w:r>
          </w:p>
        </w:tc>
        <w:tc>
          <w:tcPr>
            <w:tcW w:w="465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Privacy and consent</w:t>
            </w:r>
          </w:p>
        </w:tc>
        <w:tc>
          <w:tcPr>
            <w:tcW w:w="9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PL</w:t>
            </w:r>
          </w:p>
        </w:tc>
        <w:tc>
          <w:tcPr>
            <w:tcW w:w="25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US-059 to US-062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EP-13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Rule governance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PL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US-063 to US-068</w:t>
            </w:r>
          </w:p>
        </w:tc>
      </w:tr>
      <w:tr>
        <w:trPr>
          <w:cantSplit/>
        </w:trPr>
        <w:tc>
          <w:tcPr>
            <w:tcW w:w="933" w:type="dxa"/>
            <w:shd w:val="clear" w:color="auto" w:fill="F4F7FB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EP-14</w:t>
            </w:r>
          </w:p>
        </w:tc>
        <w:tc>
          <w:tcPr>
            <w:tcW w:w="4657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Identity, access and audit</w:t>
            </w:r>
          </w:p>
        </w:tc>
        <w:tc>
          <w:tcPr>
            <w:tcW w:w="933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PL</w:t>
            </w:r>
          </w:p>
        </w:tc>
        <w:tc>
          <w:tcPr>
            <w:tcW w:w="2504" w:type="dxa"/>
            <w:shd w:val="clear" w:color="auto" w:fill="F4F7FB"/>
            <w:vAlign w:val="top"/>
          </w:tcPr>
          <w:p>
            <w:pPr>
              <w:pStyle w:val="TableText"/>
              <w:jc w:val="left"/>
            </w:pPr>
            <w:r>
              <w:t xml:space="preserve">US-069 to US-072</w:t>
            </w:r>
          </w:p>
        </w:tc>
      </w:tr>
      <w:tr>
        <w:trPr>
          <w:cantSplit/>
        </w:trPr>
        <w:tc>
          <w:tcPr>
            <w:tcW w:w="933" w:type="dxa"/>
            <w:noWrap/>
            <w:vAlign w:val="top"/>
          </w:tcPr>
          <w:p>
            <w:pPr>
              <w:pStyle w:val="TableText"/>
              <w:jc w:val="left"/>
            </w:pPr>
            <w:r>
              <w:t xml:space="preserve">EP-15</w:t>
            </w:r>
          </w:p>
        </w:tc>
        <w:tc>
          <w:tcPr>
            <w:tcW w:w="4657" w:type="dxa"/>
            <w:vAlign w:val="top"/>
          </w:tcPr>
          <w:p>
            <w:pPr>
              <w:pStyle w:val="TableText"/>
              <w:jc w:val="left"/>
            </w:pPr>
            <w:r>
              <w:t xml:space="preserve">Operations, insights and usability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jc w:val="left"/>
            </w:pPr>
            <w:r>
              <w:t xml:space="preserve">PL</w:t>
            </w:r>
          </w:p>
        </w:tc>
        <w:tc>
          <w:tcPr>
            <w:tcW w:w="2504" w:type="dxa"/>
            <w:vAlign w:val="top"/>
          </w:tcPr>
          <w:p>
            <w:pPr>
              <w:pStyle w:val="TableText"/>
              <w:jc w:val="left"/>
            </w:pPr>
            <w:r>
              <w:t xml:space="preserve">US-073 to US-077</w:t>
            </w:r>
          </w:p>
        </w:tc>
      </w:tr>
    </w:tbl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4" w:name="_Toc300000010"/>
      <w:r>
        <w:rPr>
          <w:rStyle w:val="BookTitle"/>
          <w:bCs w:val="0"/>
          <w:i w:val="0"/>
          <w:iCs w:val="0"/>
          <w:spacing w:val="0"/>
        </w:rPr>
        <w:t xml:space="preserve">EP-01 Data foundation and repair</w:t>
      </w:r>
      <w:bookmarkEnd w:id="14"/>
    </w:p>
    <w:p>
      <w:pPr>
        <w:pStyle w:val="Heading2"/>
      </w:pPr>
      <w:bookmarkStart w:id="15" w:name="_Toc300000011"/>
      <w:r>
        <w:t xml:space="preserve">US-001 Ingest a partner list into one profile per vehicle</w:t>
      </w:r>
      <w:bookmarkEnd w:id="15"/>
    </w:p>
    <w:p>
      <w:pPr>
        <w:pStyle w:val="FirstParagraph"/>
      </w:pPr>
      <w:r>
        <w:t xml:space="preserve">As a data steward (PS-06), I want to upload a partner or telesales list of vehicles, so that duplicates merge into one profile per plate and bad records are quarantined. Requirements FR-001, FR-002, FR-003, FR-004, FR-011. Priority M.</w:t>
      </w:r>
    </w:p>
    <w:p>
      <w:pPr>
        <w:pStyle w:val="CodeBlock"/>
      </w:pPr>
      <w:r>
        <w:t xml:space="preserve">Scenario: Duplicate records for the same vehicle merge into one golden profile</w:t>
      </w:r>
      <w:r>
        <w:br/>
      </w:r>
      <w:r>
        <w:t xml:space="preserve">  Given a VETC account record with plate "30a-123.45" and phone "+84912345678"</w:t>
      </w:r>
      <w:r>
        <w:br/>
      </w:r>
      <w:r>
        <w:t xml:space="preserve">  And a bank partner record with plate "30A 12345" and phone "0912 345 678"</w:t>
      </w:r>
      <w:r>
        <w:br/>
      </w:r>
      <w:r>
        <w:t xml:space="preserve">  When both records are ingested in one batch from the bank partner source</w:t>
      </w:r>
      <w:r>
        <w:br/>
      </w:r>
      <w:r>
        <w:t xml:space="preserve">  Then exactly one profile exists with key "30A12345" and plate "30A-123.45"</w:t>
      </w:r>
      <w:r>
        <w:br/>
      </w:r>
      <w:r>
        <w:t xml:space="preserve">  And its phone is "0912345678"</w:t>
      </w:r>
      <w:r>
        <w:br/>
      </w:r>
      <w:r>
        <w:t xml:space="preserve">  And its sources include the VETC account and the bank partner</w:t>
      </w:r>
      <w:r>
        <w:br/>
      </w:r>
      <w:r>
        <w:br/>
      </w:r>
      <w:r>
        <w:t xml:space="preserve">Scenario: Invalid plate is rejected and raised as a DQ issue</w:t>
      </w:r>
      <w:r>
        <w:br/>
      </w:r>
      <w:r>
        <w:t xml:space="preserve">  Given a record with plate "30-12345"</w:t>
      </w:r>
      <w:r>
        <w:br/>
      </w:r>
      <w:r>
        <w:t xml:space="preserve">  When the batch is ingested</w:t>
      </w:r>
      <w:r>
        <w:br/>
      </w:r>
      <w:r>
        <w:t xml:space="preserve">  Then the result reports 1 rejected record</w:t>
      </w:r>
      <w:r>
        <w:br/>
      </w:r>
      <w:r>
        <w:t xml:space="preserve">  And an open "Invalid plate" data issue exists for that record</w:t>
      </w:r>
      <w:r>
        <w:br/>
      </w:r>
      <w:r>
        <w:br/>
      </w:r>
      <w:r>
        <w:t xml:space="preserve">Scenario: Batch size limit</w:t>
      </w:r>
      <w:r>
        <w:br/>
      </w:r>
      <w:r>
        <w:t xml:space="preserve">  When a batch of 5,001 records is submitted</w:t>
      </w:r>
      <w:r>
        <w:br/>
      </w:r>
      <w:r>
        <w:t xml:space="preserve">  Then it is rejected with a validation error</w:t>
      </w:r>
    </w:p>
    <w:p>
      <w:pPr>
        <w:pStyle w:val="Heading2"/>
      </w:pPr>
      <w:bookmarkStart w:id="16" w:name="_Toc300000012"/>
      <w:r>
        <w:t xml:space="preserve">US-002 See how reliable an expiry date is</w:t>
      </w:r>
      <w:bookmarkEnd w:id="16"/>
    </w:p>
    <w:p>
      <w:pPr>
        <w:pStyle w:val="FirstParagraph"/>
      </w:pPr>
      <w:r>
        <w:t xml:space="preserve">As a campaign manager (PS-03), I want each vehicle’s expiry date to show its confidence and evidence, so that I do not run sales journeys on guesses. Requirements FR-005, FR-008. Priority M.</w:t>
      </w:r>
    </w:p>
    <w:p>
      <w:pPr>
        <w:pStyle w:val="CodeBlock"/>
      </w:pPr>
      <w:r>
        <w:t xml:space="preserve">Scenario: Verified certificate wins</w:t>
      </w:r>
      <w:r>
        <w:br/>
      </w:r>
      <w:r>
        <w:t xml:space="preserve">  Given a vehicle with a verified certificate expiring 01/03/2027 and an inspection-cycle estimate of 10/03/2027</w:t>
      </w:r>
      <w:r>
        <w:br/>
      </w:r>
      <w:r>
        <w:t xml:space="preserve">  When the profile is built</w:t>
      </w:r>
      <w:r>
        <w:br/>
      </w:r>
      <w:r>
        <w:t xml:space="preserve">  Then the expiry date is 01/03/2027</w:t>
      </w:r>
      <w:r>
        <w:br/>
      </w:r>
      <w:r>
        <w:t xml:space="preserve">  And the method is "Verified certificate" with confidence 1.0</w:t>
      </w:r>
      <w:r>
        <w:br/>
      </w:r>
      <w:r>
        <w:br/>
      </w:r>
      <w:r>
        <w:t xml:space="preserve">Scenario: Agreeing weak evidence is corroborated</w:t>
      </w:r>
      <w:r>
        <w:br/>
      </w:r>
      <w:r>
        <w:t xml:space="preserve">  Given only an inspection-cycle estimate (0.5) and a tag-anniversary estimate (0.25) within 21 days of each other</w:t>
      </w:r>
      <w:r>
        <w:br/>
      </w:r>
      <w:r>
        <w:t xml:space="preserve">  When the profile is built</w:t>
      </w:r>
      <w:r>
        <w:br/>
      </w:r>
      <w:r>
        <w:t xml:space="preserve">  Then the chosen method is "Inspection cycle"</w:t>
      </w:r>
      <w:r>
        <w:br/>
      </w:r>
      <w:r>
        <w:t xml:space="preserve">  And confidence is 0.65</w:t>
      </w:r>
      <w:r>
        <w:br/>
      </w:r>
      <w:r>
        <w:br/>
      </w:r>
      <w:r>
        <w:t xml:space="preserve">Scenario: Lineage shows the evidence</w:t>
      </w:r>
      <w:r>
        <w:br/>
      </w:r>
      <w:r>
        <w:t xml:space="preserve">  When I open the vehicle's data lineage</w:t>
      </w:r>
      <w:r>
        <w:br/>
      </w:r>
      <w:r>
        <w:t xml:space="preserve">  Then the expiry date shows its source and confidence</w:t>
      </w:r>
    </w:p>
    <w:p>
      <w:pPr>
        <w:pStyle w:val="Heading2"/>
      </w:pPr>
      <w:bookmarkStart w:id="17" w:name="_Toc300000013"/>
      <w:r>
        <w:t xml:space="preserve">US-003 Correct an expiry with evidence</w:t>
      </w:r>
      <w:bookmarkEnd w:id="17"/>
    </w:p>
    <w:p>
      <w:pPr>
        <w:pStyle w:val="FirstParagraph"/>
      </w:pPr>
      <w:r>
        <w:t xml:space="preserve">As a data steward (PS-06), I want to correct a vehicle’s expiry and insurer when a customer sends proof, so that reminders go out at the right time. Requirements FR-009, FR-097. Priority M.</w:t>
      </w:r>
    </w:p>
    <w:p>
      <w:pPr>
        <w:pStyle w:val="CodeBlock"/>
      </w:pPr>
      <w:r>
        <w:t xml:space="preserve">Scenario: Correction requires evidence and is audited</w:t>
      </w:r>
      <w:r>
        <w:br/>
      </w:r>
      <w:r>
        <w:t xml:space="preserve">  Given I am allowed to update profiles</w:t>
      </w:r>
      <w:r>
        <w:br/>
      </w:r>
      <w:r>
        <w:t xml:space="preserve">  When I correct the expiry of 30A12345 to 10/05/2027, insurer "PVI", evidence "photo of certificate via hotline"</w:t>
      </w:r>
      <w:r>
        <w:br/>
      </w:r>
      <w:r>
        <w:t xml:space="preserve">  Then the profile expiry is 10/05/2027 with confidence 0.9</w:t>
      </w:r>
      <w:r>
        <w:br/>
      </w:r>
      <w:r>
        <w:t xml:space="preserve">  And the audit trail records the correction with my user and the evidence text</w:t>
      </w:r>
      <w:r>
        <w:br/>
      </w:r>
      <w:r>
        <w:t xml:space="preserve">  And the lead is recomputed at once</w:t>
      </w:r>
      <w:r>
        <w:br/>
      </w:r>
      <w:r>
        <w:br/>
      </w:r>
      <w:r>
        <w:t xml:space="preserve">Scenario: Missing evidence</w:t>
      </w:r>
      <w:r>
        <w:br/>
      </w:r>
      <w:r>
        <w:t xml:space="preserve">  When I save a correction without evidence</w:t>
      </w:r>
      <w:r>
        <w:br/>
      </w:r>
      <w:r>
        <w:t xml:space="preserve">  Then the correction is refused as invalid</w:t>
      </w:r>
    </w:p>
    <w:p>
      <w:pPr>
        <w:pStyle w:val="Heading2"/>
      </w:pPr>
      <w:bookmarkStart w:id="18" w:name="_Toc300000014"/>
      <w:r>
        <w:t xml:space="preserve">US-004 Work the data-quality queue</w:t>
      </w:r>
      <w:bookmarkEnd w:id="18"/>
    </w:p>
    <w:p>
      <w:pPr>
        <w:pStyle w:val="FirstParagraph"/>
      </w:pPr>
      <w:r>
        <w:t xml:space="preserve">As a data steward (PS-06), I want a queue of data-quality issues by type, so that I fix the records that block revenue first. Requirement FR-007. Priority M.</w:t>
      </w:r>
    </w:p>
    <w:p>
      <w:pPr>
        <w:pStyle w:val="CodeBlock"/>
      </w:pPr>
      <w:r>
        <w:t xml:space="preserve">Scenario: Filter and resolve</w:t>
      </w:r>
      <w:r>
        <w:br/>
      </w:r>
      <w:r>
        <w:t xml:space="preserve">  Given open issues of types "Unreliable expiry date" and "Conflicting phone numbers"</w:t>
      </w:r>
      <w:r>
        <w:br/>
      </w:r>
      <w:r>
        <w:t xml:space="preserve">  When I filter the queue by "Conflicting phone numbers"</w:t>
      </w:r>
      <w:r>
        <w:br/>
      </w:r>
      <w:r>
        <w:t xml:space="preserve">  Then only those issues are listed, with a count by type</w:t>
      </w:r>
      <w:r>
        <w:br/>
      </w:r>
      <w:r>
        <w:t xml:space="preserve">  When I resolve one with the note "confirmed primary number by call"</w:t>
      </w:r>
      <w:r>
        <w:br/>
      </w:r>
      <w:r>
        <w:t xml:space="preserve">  Then its status is "Resolved" with my name and the time</w:t>
      </w:r>
    </w:p>
    <w:p>
      <w:pPr>
        <w:pStyle w:val="Heading2"/>
      </w:pPr>
      <w:bookmarkStart w:id="19" w:name="_Toc300000015"/>
      <w:r>
        <w:t xml:space="preserve">US-005 Keep platform-captured facts when sources reload</w:t>
      </w:r>
      <w:bookmarkEnd w:id="19"/>
    </w:p>
    <w:p>
      <w:pPr>
        <w:pStyle w:val="FirstParagraph"/>
      </w:pPr>
      <w:r>
        <w:t xml:space="preserve">As a campaign manager (PS-03), I want customer confirmations and assistant findings to persist when VETC reloads its data, so that we never forget what a customer told us. Requirement FR-010. Priority M.</w:t>
      </w:r>
    </w:p>
    <w:p>
      <w:pPr>
        <w:pStyle w:val="CodeBlock"/>
      </w:pPr>
      <w:r>
        <w:t xml:space="preserve">Scenario: Customer declaration beats a weaker reload</w:t>
      </w:r>
      <w:r>
        <w:br/>
      </w:r>
      <w:r>
        <w:t xml:space="preserve">  Given a customer declared expiry 15/01/2027 (customer declaration, 0.75)</w:t>
      </w:r>
      <w:r>
        <w:br/>
      </w:r>
      <w:r>
        <w:t xml:space="preserve">  When the nightly VETC batch reloads that plate with only a tag-anniversary estimate (0.25)</w:t>
      </w:r>
      <w:r>
        <w:br/>
      </w:r>
      <w:r>
        <w:t xml:space="preserve">  Then the profile keeps expiry 15/01/2027 from the customer declaration</w:t>
      </w:r>
      <w:r>
        <w:br/>
      </w:r>
      <w:r>
        <w:br/>
      </w:r>
      <w:r>
        <w:t xml:space="preserve">Scenario: Consent withdrawal survives reload</w:t>
      </w:r>
      <w:r>
        <w:br/>
      </w:r>
      <w:r>
        <w:t xml:space="preserve">  Given the customer withdrew call consent in the consent centre</w:t>
      </w:r>
      <w:r>
        <w:br/>
      </w:r>
      <w:r>
        <w:t xml:space="preserve">  When the source batch says call consent is given</w:t>
      </w:r>
      <w:r>
        <w:br/>
      </w:r>
      <w:r>
        <w:t xml:space="preserve">  Then the profile's call consent remains withdrawn</w:t>
      </w:r>
    </w:p>
    <w:p>
      <w:pPr>
        <w:pStyle w:val="Heading2"/>
      </w:pPr>
      <w:bookmarkStart w:id="20" w:name="_Toc300000016"/>
      <w:r>
        <w:t xml:space="preserve">US-006 Infer the vehicle category and premium</w:t>
      </w:r>
      <w:bookmarkEnd w:id="20"/>
    </w:p>
    <w:p>
      <w:pPr>
        <w:pStyle w:val="FirstParagraph"/>
      </w:pPr>
      <w:r>
        <w:t xml:space="preserve">As a campaign manager (PS-03), I want the platform to infer the TNDS category when seats are missing, so that quotes and premiums are right. Requirements FR-006, FR-053. Priority M.</w:t>
      </w:r>
    </w:p>
    <w:p>
      <w:pPr>
        <w:pStyle w:val="CodeBlock"/>
      </w:pPr>
      <w:r>
        <w:t xml:space="preserve">Scenario: Declared seats beat toll class</w:t>
      </w:r>
      <w:r>
        <w:br/>
      </w:r>
      <w:r>
        <w:t xml:space="preserve">  Given a vehicle with 7 declared seats and toll class 1, personal use</w:t>
      </w:r>
      <w:r>
        <w:br/>
      </w:r>
      <w:r>
        <w:t xml:space="preserve">  Then its category is "Car 6–11 seats (non-commercial)" with confidence 0.85</w:t>
      </w:r>
      <w:r>
        <w:br/>
      </w:r>
      <w:r>
        <w:t xml:space="preserve">  And its lead premium is VND 873,400 including VAT for 365 days</w:t>
      </w:r>
      <w:r>
        <w:br/>
      </w:r>
      <w:r>
        <w:br/>
      </w:r>
      <w:r>
        <w:t xml:space="preserve">Scenario: Toll class only</w:t>
      </w:r>
      <w:r>
        <w:br/>
      </w:r>
      <w:r>
        <w:t xml:space="preserve">  Given a vehicle with toll class 1 and no seats</w:t>
      </w:r>
      <w:r>
        <w:br/>
      </w:r>
      <w:r>
        <w:t xml:space="preserve">  Then its category is "Car &lt; 6 seats (non-commercial)" with confidence 0.55</w:t>
      </w:r>
      <w:r>
        <w:br/>
      </w:r>
      <w:r>
        <w:t xml:space="preserve">  And an "Uncertain vehicle category" data issue is open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21" w:name="_Toc300000017"/>
      <w:r>
        <w:rPr>
          <w:rStyle w:val="BookTitle"/>
          <w:bCs w:val="0"/>
          <w:i w:val="0"/>
          <w:iCs w:val="0"/>
          <w:spacing w:val="0"/>
        </w:rPr>
        <w:t xml:space="preserve">EP-02 Lead prioritisation</w:t>
      </w:r>
      <w:bookmarkEnd w:id="21"/>
    </w:p>
    <w:p>
      <w:pPr>
        <w:pStyle w:val="Heading2"/>
      </w:pPr>
      <w:bookmarkStart w:id="22" w:name="_Toc300000018"/>
      <w:r>
        <w:t xml:space="preserve">US-007 Call the right customer first</w:t>
      </w:r>
      <w:bookmarkEnd w:id="22"/>
    </w:p>
    <w:p>
      <w:pPr>
        <w:pStyle w:val="FirstParagraph"/>
      </w:pPr>
      <w:r>
        <w:t xml:space="preserve">As a telesales agent (PS-01), I want a lead queue sorted by score with plain reasons, so that I spend my time on the customers most likely to renew. Requirements FR-012, FR-014, FR-017. Priority M.</w:t>
      </w:r>
    </w:p>
    <w:p>
      <w:pPr>
        <w:pStyle w:val="CodeBlock"/>
      </w:pPr>
      <w:r>
        <w:t xml:space="preserve">Scenario: Score, tier and reasons</w:t>
      </w:r>
      <w:r>
        <w:br/>
      </w:r>
      <w:r>
        <w:t xml:space="preserve">  Given a TASCO customer expiring in 10 days, expiry confidence 1.0, 8 app sessions, push enabled and call consent</w:t>
      </w:r>
      <w:r>
        <w:br/>
      </w:r>
      <w:r>
        <w:t xml:space="preserve">  When leads are computed</w:t>
      </w:r>
      <w:r>
        <w:br/>
      </w:r>
      <w:r>
        <w:t xml:space="preserve">  Then the score is between 0 and 100 and the tier is "Hot" when the score is 70 or more</w:t>
      </w:r>
      <w:r>
        <w:br/>
      </w:r>
      <w:r>
        <w:t xml:space="preserve">  And each factor shows points, maximum and a reason such as "expires in 10 days"</w:t>
      </w:r>
      <w:r>
        <w:br/>
      </w:r>
      <w:r>
        <w:br/>
      </w:r>
      <w:r>
        <w:t xml:space="preserve">Scenario: Do-not-contact zeroes the score</w:t>
      </w:r>
      <w:r>
        <w:br/>
      </w:r>
      <w:r>
        <w:t xml:space="preserve">  Given the same customer is on the do-not-contact list</w:t>
      </w:r>
      <w:r>
        <w:br/>
      </w:r>
      <w:r>
        <w:t xml:space="preserve">  Then the score is 0 and the next best action is "Do not contact"</w:t>
      </w:r>
      <w:r>
        <w:br/>
      </w:r>
      <w:r>
        <w:br/>
      </w:r>
      <w:r>
        <w:t xml:space="preserve">Scenario: Filtering</w:t>
      </w:r>
      <w:r>
        <w:br/>
      </w:r>
      <w:r>
        <w:t xml:space="preserve">  When I filter for hot leads expiring within 30 days, sorted by score</w:t>
      </w:r>
      <w:r>
        <w:br/>
      </w:r>
      <w:r>
        <w:t xml:space="preserve">  Then only hot leads with 30 days or fewer to expiry are listed, highest score first</w:t>
      </w:r>
    </w:p>
    <w:p>
      <w:pPr>
        <w:pStyle w:val="Heading2"/>
      </w:pPr>
      <w:bookmarkStart w:id="23" w:name="_Toc300000019"/>
      <w:r>
        <w:t xml:space="preserve">US-008 Know the next best action</w:t>
      </w:r>
      <w:bookmarkEnd w:id="23"/>
    </w:p>
    <w:p>
      <w:pPr>
        <w:pStyle w:val="FirstParagraph"/>
      </w:pPr>
      <w:r>
        <w:t xml:space="preserve">As a campaign manager (PS-03), I want one recommended action per vehicle, so that every contact is consistent and explainable. Requirement FR-015. Priority M.</w:t>
      </w:r>
    </w:p>
    <w:p>
      <w:pPr>
        <w:pStyle w:val="CodeBlock"/>
      </w:pPr>
      <w:r>
        <w:t xml:space="preserve">Scenario Outline: First matching NBA rule wins</w:t>
      </w:r>
      <w:r>
        <w:br/>
      </w:r>
      <w:r>
        <w:t xml:space="preserve">  Given a lead with &lt;facts&gt;</w:t>
      </w:r>
      <w:r>
        <w:br/>
      </w:r>
      <w:r>
        <w:t xml:space="preserve">  Then the next best action is "&lt;action&gt;"</w:t>
      </w:r>
      <w:r>
        <w:br/>
      </w:r>
      <w:r>
        <w:t xml:space="preserve">  Examples:</w:t>
      </w:r>
      <w:r>
        <w:br/>
      </w:r>
      <w:r>
        <w:t xml:space="preserve">    | facts                                          | action                          |</w:t>
      </w:r>
      <w:r>
        <w:br/>
      </w:r>
      <w:r>
        <w:t xml:space="preserve">    | on the do-not-contact list                     | Do not contact                  |</w:t>
      </w:r>
      <w:r>
        <w:br/>
      </w:r>
      <w:r>
        <w:t xml:space="preserve">    | owned by a company                             | Route to fleet / B2B team       |</w:t>
      </w:r>
      <w:r>
        <w:br/>
      </w:r>
      <w:r>
        <w:t xml:space="preserve">    | expiry confidence 0.3                          | Ask customer to confirm expiry  |</w:t>
      </w:r>
      <w:r>
        <w:br/>
      </w:r>
      <w:r>
        <w:t xml:space="preserve">    | new-vehicle journey, confidence 0.8            | Welcome new vehicle             |</w:t>
      </w:r>
      <w:r>
        <w:br/>
      </w:r>
      <w:r>
        <w:t xml:space="preserve">    | 60 days to expiry, confidence 0.8              | Schedule reminders              |</w:t>
      </w:r>
      <w:r>
        <w:br/>
      </w:r>
      <w:r>
        <w:t xml:space="preserve">    | uninsured recovery journey                     | Urgent: vehicle uninsured       |</w:t>
      </w:r>
      <w:r>
        <w:br/>
      </w:r>
      <w:r>
        <w:t xml:space="preserve">    | hot, call consent, has phone, 20 days          | AI voice assistant → telesales  |</w:t>
      </w:r>
      <w:r>
        <w:br/>
      </w:r>
      <w:r>
        <w:t xml:space="preserve">    | warm, app push enabled, 20 days                | One-tap renew link (app / Zalo) |</w:t>
      </w:r>
      <w:r>
        <w:br/>
      </w:r>
      <w:r>
        <w:t xml:space="preserve">    | phone only, 20 days                            | SMS reminder                    |</w:t>
      </w:r>
      <w:r>
        <w:br/>
      </w:r>
      <w:r>
        <w:t xml:space="preserve">    | no phone, app or Zalo, 20 days                 | Find a contact channel          |</w:t>
      </w:r>
    </w:p>
    <w:p>
      <w:pPr>
        <w:pStyle w:val="Heading2"/>
      </w:pPr>
      <w:bookmarkStart w:id="24" w:name="_Toc300000020"/>
      <w:r>
        <w:t xml:space="preserve">US-009 See only my region</w:t>
      </w:r>
      <w:bookmarkEnd w:id="24"/>
    </w:p>
    <w:p>
      <w:pPr>
        <w:pStyle w:val="FirstParagraph"/>
      </w:pPr>
      <w:r>
        <w:t xml:space="preserve">As a regional telesales agent (PS-01, region Hà Nội), I want the queue limited to my region, so that I only work customers I am allowed to see. Requirements FR-017, FR-093. Priority M.</w:t>
      </w:r>
    </w:p>
    <w:p>
      <w:pPr>
        <w:pStyle w:val="CodeBlock"/>
      </w:pPr>
      <w:r>
        <w:t xml:space="preserve">Scenario: Region scoping</w:t>
      </w:r>
      <w:r>
        <w:br/>
      </w:r>
      <w:r>
        <w:t xml:space="preserve">  Given I am "agent.hn" with region "Hà Nội" and no dashboard access</w:t>
      </w:r>
      <w:r>
        <w:br/>
      </w:r>
      <w:r>
        <w:t xml:space="preserve">  When I filter leads for "TP. Hồ Chí Minh"</w:t>
      </w:r>
      <w:r>
        <w:br/>
      </w:r>
      <w:r>
        <w:t xml:space="preserve">  Then only leads in "Hà Nội" are returned</w:t>
      </w:r>
      <w:r>
        <w:br/>
      </w:r>
      <w:r>
        <w:br/>
      </w:r>
      <w:r>
        <w:t xml:space="preserve">Scenario: Profile outside region</w:t>
      </w:r>
      <w:r>
        <w:br/>
      </w:r>
      <w:r>
        <w:t xml:space="preserve">  When I open a customer in "TP. Hồ Chí Minh"</w:t>
      </w:r>
      <w:r>
        <w:br/>
      </w:r>
      <w:r>
        <w:t xml:space="preserve">  Then access is refused under the regional data policy</w:t>
      </w:r>
    </w:p>
    <w:p>
      <w:pPr>
        <w:pStyle w:val="Heading2"/>
      </w:pPr>
      <w:bookmarkStart w:id="25" w:name="_Toc300000021"/>
      <w:r>
        <w:t xml:space="preserve">US-010 Stop selling to insured customers</w:t>
      </w:r>
      <w:bookmarkEnd w:id="25"/>
    </w:p>
    <w:p>
      <w:pPr>
        <w:pStyle w:val="FirstParagraph"/>
      </w:pPr>
      <w:r>
        <w:t xml:space="preserve">As a customer (PC-1), I want reminders to stop as soon as I have renewed with TASCO, so that I am not spammed. Requirements FR-019, FR-030. Priority M.</w:t>
      </w:r>
    </w:p>
    <w:p>
      <w:pPr>
        <w:pStyle w:val="CodeBlock"/>
      </w:pPr>
      <w:r>
        <w:t xml:space="preserve">Scenario: Purchase stops journeys</w:t>
      </w:r>
      <w:r>
        <w:br/>
      </w:r>
      <w:r>
        <w:t xml:space="preserve">  Given I have renewal touchpoints scheduled</w:t>
      </w:r>
      <w:r>
        <w:br/>
      </w:r>
      <w:r>
        <w:t xml:space="preserve">  When a TNDS policy is issued to me</w:t>
      </w:r>
      <w:r>
        <w:br/>
      </w:r>
      <w:r>
        <w:t xml:space="preserve">  Then my lead has no journey and the action "Insured"</w:t>
      </w:r>
      <w:r>
        <w:br/>
      </w:r>
      <w:r>
        <w:t xml:space="preserve">  And any touchpoint that falls due later is cancelled with reason "already insured with TASCO"</w:t>
      </w:r>
    </w:p>
    <w:p>
      <w:pPr>
        <w:pStyle w:val="Heading2"/>
      </w:pPr>
      <w:bookmarkStart w:id="26" w:name="_Toc300000022"/>
      <w:r>
        <w:t xml:space="preserve">US-011 Re-score after a rule change</w:t>
      </w:r>
      <w:bookmarkEnd w:id="26"/>
    </w:p>
    <w:p>
      <w:pPr>
        <w:pStyle w:val="FirstParagraph"/>
      </w:pPr>
      <w:r>
        <w:t xml:space="preserve">As a campaign manager (PS-03), I want to re-score all leads on demand, so that an approved scoring change takes effect at once. Requirement FR-018. Priority S.</w:t>
      </w:r>
    </w:p>
    <w:p>
      <w:pPr>
        <w:pStyle w:val="CodeBlock"/>
      </w:pPr>
      <w:r>
        <w:t xml:space="preserve">Scenario: Recompute</w:t>
      </w:r>
      <w:r>
        <w:br/>
      </w:r>
      <w:r>
        <w:t xml:space="preserve">  Given I am allowed to recompute leads</w:t>
      </w:r>
      <w:r>
        <w:br/>
      </w:r>
      <w:r>
        <w:t xml:space="preserve">  When I start a recompute</w:t>
      </w:r>
      <w:r>
        <w:br/>
      </w:r>
      <w:r>
        <w:t xml:space="preserve">  Then every profile that is not anonymised is re-evaluated with the active rules</w:t>
      </w:r>
      <w:r>
        <w:br/>
      </w:r>
      <w:r>
        <w:t xml:space="preserve">  And the audit trail records the recompute with the count</w:t>
      </w:r>
      <w:r>
        <w:br/>
      </w:r>
      <w:r>
        <w:t xml:space="preserve">  And leads whose journey or tier changed have their touchpoints re-planned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27" w:name="_Toc300000023"/>
      <w:r>
        <w:rPr>
          <w:rStyle w:val="BookTitle"/>
          <w:bCs w:val="0"/>
          <w:i w:val="0"/>
          <w:iCs w:val="0"/>
          <w:spacing w:val="0"/>
        </w:rPr>
        <w:t xml:space="preserve">EP-03 Renewal journeys (TASCO book)</w:t>
      </w:r>
      <w:bookmarkEnd w:id="27"/>
    </w:p>
    <w:p>
      <w:pPr>
        <w:pStyle w:val="Heading2"/>
      </w:pPr>
      <w:bookmarkStart w:id="28" w:name="_Toc300000024"/>
      <w:r>
        <w:t xml:space="preserve">US-012 Timely renewal reminders</w:t>
      </w:r>
      <w:bookmarkEnd w:id="28"/>
    </w:p>
    <w:p>
      <w:pPr>
        <w:pStyle w:val="FirstParagraph"/>
      </w:pPr>
      <w:r>
        <w:t xml:space="preserve">As a TASCO customer (PC-1), I want reminders before my TNDS ends, through the VETC app first, so that I renew on time without effort. Requirements FR-020, FR-021, FR-022, FR-025, FR-029. Priority M.</w:t>
      </w:r>
    </w:p>
    <w:p>
      <w:pPr>
        <w:pStyle w:val="CodeBlock"/>
      </w:pPr>
      <w:r>
        <w:t xml:space="preserve">Scenario: Renewal cadence is planned from expiry</w:t>
      </w:r>
      <w:r>
        <w:br/>
      </w:r>
      <w:r>
        <w:t xml:space="preserve">  Given my insurer is TASCO and my expiry is 60 days from today</w:t>
      </w:r>
      <w:r>
        <w:br/>
      </w:r>
      <w:r>
        <w:t xml:space="preserve">  When my lead is computed</w:t>
      </w:r>
      <w:r>
        <w:br/>
      </w:r>
      <w:r>
        <w:t xml:space="preserve">  Then touchpoints are planned at 45 days before expiry (verify expiry), 30 (first reminder), 21 (value reminder), 7 (urgent reminder) and 0 (expiry day)</w:t>
      </w:r>
      <w:r>
        <w:br/>
      </w:r>
      <w:r>
        <w:t xml:space="preserve">  And an assistant call at 14 days exists only if my tier is hot or warm</w:t>
      </w:r>
      <w:r>
        <w:br/>
      </w:r>
      <w:r>
        <w:t xml:space="preserve">  And a telesales call at 3 days exists only if my tier is hot</w:t>
      </w:r>
      <w:r>
        <w:br/>
      </w:r>
      <w:r>
        <w:br/>
      </w:r>
      <w:r>
        <w:t xml:space="preserve">Scenario: App push first, then fallback</w:t>
      </w:r>
      <w:r>
        <w:br/>
      </w:r>
      <w:r>
        <w:t xml:space="preserve">  Given a first reminder is due on app push, Zalo ZNS and SMS, and I have push disabled but Zalo linked</w:t>
      </w:r>
      <w:r>
        <w:br/>
      </w:r>
      <w:r>
        <w:t xml:space="preserve">  When the journey run executes</w:t>
      </w:r>
      <w:r>
        <w:br/>
      </w:r>
      <w:r>
        <w:t xml:space="preserve">  Then the message is sent on Zalo ZNS in Vietnamese with my plate, my expiry as dd/mm/yyyy and a signed link</w:t>
      </w:r>
    </w:p>
    <w:p>
      <w:pPr>
        <w:pStyle w:val="Heading2"/>
      </w:pPr>
      <w:bookmarkStart w:id="29" w:name="_Toc300000025"/>
      <w:r>
        <w:t xml:space="preserve">US-013 Respect contact hours and caps</w:t>
      </w:r>
      <w:bookmarkEnd w:id="29"/>
    </w:p>
    <w:p>
      <w:pPr>
        <w:pStyle w:val="FirstParagraph"/>
      </w:pPr>
      <w:r>
        <w:t xml:space="preserve">As a compliance officer (PS-05), I want marketing contact limited by time and frequency, so that we comply with the spam rules and keep customer trust. Requirement FR-023. Priority M.</w:t>
      </w:r>
    </w:p>
    <w:p>
      <w:pPr>
        <w:pStyle w:val="CodeBlock"/>
      </w:pPr>
      <w:r>
        <w:t xml:space="preserve">Scenario: Outside the contact window</w:t>
      </w:r>
      <w:r>
        <w:br/>
      </w:r>
      <w:r>
        <w:t xml:space="preserve">  Given a marketing touchpoint is due</w:t>
      </w:r>
      <w:r>
        <w:br/>
      </w:r>
      <w:r>
        <w:t xml:space="preserve">  When the journey run executes at 21:15</w:t>
      </w:r>
      <w:r>
        <w:br/>
      </w:r>
      <w:r>
        <w:t xml:space="preserve">  Then it is not sent, with reason "outside allowed contact hours"</w:t>
      </w:r>
      <w:r>
        <w:br/>
      </w:r>
      <w:r>
        <w:t xml:space="preserve">  And it stays scheduled for the next run between 08:00 and 20:00</w:t>
      </w:r>
      <w:r>
        <w:br/>
      </w:r>
      <w:r>
        <w:br/>
      </w:r>
      <w:r>
        <w:t xml:space="preserve">Scenario: Weekly cap</w:t>
      </w:r>
      <w:r>
        <w:br/>
      </w:r>
      <w:r>
        <w:t xml:space="preserve">  Given the customer received 3 marketing messages in the last 7 days</w:t>
      </w:r>
      <w:r>
        <w:br/>
      </w:r>
      <w:r>
        <w:t xml:space="preserve">  When another marketing touchpoint is due</w:t>
      </w:r>
      <w:r>
        <w:br/>
      </w:r>
      <w:r>
        <w:t xml:space="preserve">  Then it is skipped with reason "weekly contact cap reached"</w:t>
      </w:r>
      <w:r>
        <w:br/>
      </w:r>
      <w:r>
        <w:br/>
      </w:r>
      <w:r>
        <w:t xml:space="preserve">Scenario: No marketing consent</w:t>
      </w:r>
      <w:r>
        <w:br/>
      </w:r>
      <w:r>
        <w:t xml:space="preserve">  Given the customer has not given marketing consent</w:t>
      </w:r>
      <w:r>
        <w:br/>
      </w:r>
      <w:r>
        <w:t xml:space="preserve">  Then marketing messages are skipped with reason "no marketing consent"</w:t>
      </w:r>
    </w:p>
    <w:p>
      <w:pPr>
        <w:pStyle w:val="Heading2"/>
      </w:pPr>
      <w:bookmarkStart w:id="30" w:name="_Toc300000026"/>
      <w:r>
        <w:t xml:space="preserve">US-014 Never send discount language</w:t>
      </w:r>
      <w:bookmarkEnd w:id="30"/>
    </w:p>
    <w:p>
      <w:pPr>
        <w:pStyle w:val="FirstParagraph"/>
      </w:pPr>
      <w:r>
        <w:t xml:space="preserve">As a compliance officer (PS-05), I want any customer message containing discount wording to be blocked, so that we never breach the ban on premium discounts. Requirement FR-024. Priority M.</w:t>
      </w:r>
    </w:p>
    <w:p>
      <w:pPr>
        <w:pStyle w:val="CodeBlock"/>
      </w:pPr>
      <w:r>
        <w:t xml:space="preserve">Scenario: Send-time block</w:t>
      </w:r>
      <w:r>
        <w:br/>
      </w:r>
      <w:r>
        <w:t xml:space="preserve">  Given a template whose text contains "giảm giá"</w:t>
      </w:r>
      <w:r>
        <w:br/>
      </w:r>
      <w:r>
        <w:t xml:space="preserve">  When the journey engine sends it</w:t>
      </w:r>
      <w:r>
        <w:br/>
      </w:r>
      <w:r>
        <w:t xml:space="preserve">  Then the message status is "Blocked" with a reason starting "copy guard:"</w:t>
      </w:r>
      <w:r>
        <w:br/>
      </w:r>
      <w:r>
        <w:t xml:space="preserve">  And nothing is sent to the provider</w:t>
      </w:r>
      <w:r>
        <w:br/>
      </w:r>
      <w:r>
        <w:br/>
      </w:r>
      <w:r>
        <w:t xml:space="preserve">Scenario: Diacritic-insensitive</w:t>
      </w:r>
      <w:r>
        <w:br/>
      </w:r>
      <w:r>
        <w:t xml:space="preserve">  Given a text containing "giam gia", "giảm  giá" or "cash back"</w:t>
      </w:r>
      <w:r>
        <w:br/>
      </w:r>
      <w:r>
        <w:t xml:space="preserve">  Then it is also blocked</w:t>
      </w:r>
    </w:p>
    <w:p>
      <w:pPr>
        <w:pStyle w:val="Heading2"/>
      </w:pPr>
      <w:bookmarkStart w:id="31" w:name="_Toc300000027"/>
      <w:r>
        <w:t xml:space="preserve">US-015 Service messages still reach the customer</w:t>
      </w:r>
      <w:bookmarkEnd w:id="31"/>
    </w:p>
    <w:p>
      <w:pPr>
        <w:pStyle w:val="FirstParagraph"/>
      </w:pPr>
      <w:r>
        <w:t xml:space="preserve">As a customer (PC-1), I want the expiry-day notice even if I recently received marketing messages, so that I know I am about to be uninsured. Requirements FR-023, FR-025. Priority M.</w:t>
      </w:r>
    </w:p>
    <w:p>
      <w:pPr>
        <w:pStyle w:val="CodeBlock"/>
      </w:pPr>
      <w:r>
        <w:t xml:space="preserve">Scenario: Service message bypasses caps but not DNC</w:t>
      </w:r>
      <w:r>
        <w:br/>
      </w:r>
      <w:r>
        <w:t xml:space="preserve">  Given I received 3 marketing messages this week</w:t>
      </w:r>
      <w:r>
        <w:br/>
      </w:r>
      <w:r>
        <w:t xml:space="preserve">  When the expiry-day service message is due</w:t>
      </w:r>
      <w:r>
        <w:br/>
      </w:r>
      <w:r>
        <w:t xml:space="preserve">  Then it is sent</w:t>
      </w:r>
      <w:r>
        <w:br/>
      </w:r>
      <w:r>
        <w:t xml:space="preserve">  But if I am on the do-not-contact list it is skipped with reason "customer is on do-not-contact list"</w:t>
      </w:r>
    </w:p>
    <w:p>
      <w:pPr>
        <w:pStyle w:val="Heading2"/>
      </w:pPr>
      <w:bookmarkStart w:id="32" w:name="_Toc300000028"/>
      <w:r>
        <w:t xml:space="preserve">US-016 Escalate unresponsive hot customers to a person</w:t>
      </w:r>
      <w:bookmarkEnd w:id="32"/>
    </w:p>
    <w:p>
      <w:pPr>
        <w:pStyle w:val="FirstParagraph"/>
      </w:pPr>
      <w:r>
        <w:t xml:space="preserve">As a telesales supervisor (PS-02), I want hot customers who ignore digital reminders to reach the telesales inbox 3 days before expiry, so that we do not lose the renewal. Requirement FR-044. Priority M.</w:t>
      </w:r>
    </w:p>
    <w:p>
      <w:pPr>
        <w:pStyle w:val="CodeBlock"/>
      </w:pPr>
      <w:r>
        <w:t xml:space="preserve">Scenario: Journey escalation</w:t>
      </w:r>
      <w:r>
        <w:br/>
      </w:r>
      <w:r>
        <w:t xml:space="preserve">  Given a hot TASCO renewal lead with call consent and no purchase</w:t>
      </w:r>
      <w:r>
        <w:br/>
      </w:r>
      <w:r>
        <w:t xml:space="preserve">  When the telesales step at 3 days before expiry runs</w:t>
      </w:r>
      <w:r>
        <w:br/>
      </w:r>
      <w:r>
        <w:t xml:space="preserve">  Then a handoff with outcome "journey escalation" is created with talking points</w:t>
      </w:r>
      <w:r>
        <w:br/>
      </w:r>
      <w:r>
        <w:t xml:space="preserve">  And the message log records the telesales task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33" w:name="_Toc300000029"/>
      <w:r>
        <w:rPr>
          <w:rStyle w:val="BookTitle"/>
          <w:bCs w:val="0"/>
          <w:i w:val="0"/>
          <w:iCs w:val="0"/>
          <w:spacing w:val="0"/>
        </w:rPr>
        <w:t xml:space="preserve">EP-04 New-business journeys and moments of truth</w:t>
      </w:r>
      <w:bookmarkEnd w:id="33"/>
    </w:p>
    <w:p>
      <w:pPr>
        <w:pStyle w:val="Heading2"/>
      </w:pPr>
      <w:bookmarkStart w:id="34" w:name="_Toc300000030"/>
      <w:r>
        <w:t xml:space="preserve">US-017 Recover uninsured vehicles</w:t>
      </w:r>
      <w:bookmarkEnd w:id="34"/>
    </w:p>
    <w:p>
      <w:pPr>
        <w:pStyle w:val="FirstParagraph"/>
      </w:pPr>
      <w:r>
        <w:t xml:space="preserve">As a lapsed owner (PC-4), I want to be told clearly that my car may be uninsured, with an easy way to fix it, so that I avoid fines and a failed inspection. Requirements FR-013, FR-020, FR-022. Priority M.</w:t>
      </w:r>
    </w:p>
    <w:p>
      <w:pPr>
        <w:pStyle w:val="CodeBlock"/>
      </w:pPr>
      <w:r>
        <w:t xml:space="preserve">Scenario: Lapsed vehicle enters the recovery journey</w:t>
      </w:r>
      <w:r>
        <w:br/>
      </w:r>
      <w:r>
        <w:t xml:space="preserve">  Given my expiry was 20 days ago with confidence 0.75</w:t>
      </w:r>
      <w:r>
        <w:br/>
      </w:r>
      <w:r>
        <w:t xml:space="preserve">  When my lead is computed</w:t>
      </w:r>
      <w:r>
        <w:br/>
      </w:r>
      <w:r>
        <w:t xml:space="preserve">  Then my journey is "Uninsured recovery" and the next best action is "Urgent: vehicle uninsured"</w:t>
      </w:r>
      <w:r>
        <w:br/>
      </w:r>
      <w:r>
        <w:t xml:space="preserve">  And a lapsed notice (service) is planned for today on app push, Zalo ZNS and SMS</w:t>
      </w:r>
      <w:r>
        <w:br/>
      </w:r>
      <w:r>
        <w:t xml:space="preserve">  And an assistant call is planned at day 2 if I am hot or warm, and a telesales call at day 5 if I am hot</w:t>
      </w:r>
      <w:r>
        <w:br/>
      </w:r>
      <w:r>
        <w:br/>
      </w:r>
      <w:r>
        <w:t xml:space="preserve">Scenario: Lapsed too long is not assumed uninsured</w:t>
      </w:r>
      <w:r>
        <w:br/>
      </w:r>
      <w:r>
        <w:t xml:space="preserve">  Given my expiry was 90 days ago</w:t>
      </w:r>
      <w:r>
        <w:br/>
      </w:r>
      <w:r>
        <w:t xml:space="preserve">  Then I am not in "Uninsured recovery" and the urgency reason says "likely renewed elsewhere"</w:t>
      </w:r>
    </w:p>
    <w:p>
      <w:pPr>
        <w:pStyle w:val="Heading2"/>
      </w:pPr>
      <w:bookmarkStart w:id="35" w:name="_Toc300000031"/>
      <w:r>
        <w:t xml:space="preserve">US-018 Welcome new cars</w:t>
      </w:r>
      <w:bookmarkEnd w:id="35"/>
    </w:p>
    <w:p>
      <w:pPr>
        <w:pStyle w:val="FirstParagraph"/>
      </w:pPr>
      <w:r>
        <w:t xml:space="preserve">As a new car buyer (PC-3), I want VETC to help me store my insurance and remind me, so that I never lapse. Requirements FR-013, FR-026. Priority M.</w:t>
      </w:r>
    </w:p>
    <w:p>
      <w:pPr>
        <w:pStyle w:val="CodeBlock"/>
      </w:pPr>
      <w:r>
        <w:t xml:space="preserve">Scenario: Tag activation triggers onboarding</w:t>
      </w:r>
      <w:r>
        <w:br/>
      </w:r>
      <w:r>
        <w:t xml:space="preserve">  Given VETC sends a tag-activated event for my plate</w:t>
      </w:r>
      <w:r>
        <w:br/>
      </w:r>
      <w:r>
        <w:t xml:space="preserve">  When the event is processed</w:t>
      </w:r>
      <w:r>
        <w:br/>
      </w:r>
      <w:r>
        <w:t xml:space="preserve">  Then my lead is re-evaluated into the "New vehicle" journey, unless I am already a TASCO customer</w:t>
      </w:r>
      <w:r>
        <w:br/>
      </w:r>
      <w:r>
        <w:t xml:space="preserve">  And a welcome message (service) is planned at tag date + 1 day, verify expiry at + 7 days and a value reminder (marketing) at + 14 days</w:t>
      </w:r>
    </w:p>
    <w:p>
      <w:pPr>
        <w:pStyle w:val="Heading2"/>
      </w:pPr>
      <w:bookmarkStart w:id="36" w:name="_Toc300000032"/>
      <w:r>
        <w:t xml:space="preserve">US-019 Win customers insured elsewhere</w:t>
      </w:r>
      <w:bookmarkEnd w:id="36"/>
    </w:p>
    <w:p>
      <w:pPr>
        <w:pStyle w:val="FirstParagraph"/>
      </w:pPr>
      <w:r>
        <w:t xml:space="preserve">As a private car owner insured elsewhere (PC-1), I want a reason to renew through VETC that is not price, so that switching is worth it. Requirements FR-016, FR-020, FR-025. Priority M.</w:t>
      </w:r>
    </w:p>
    <w:p>
      <w:pPr>
        <w:pStyle w:val="CodeBlock"/>
      </w:pPr>
      <w:r>
        <w:t xml:space="preserve">Scenario: Conquest copy is benefit-led and lawful</w:t>
      </w:r>
      <w:r>
        <w:br/>
      </w:r>
      <w:r>
        <w:t xml:space="preserve">  Given my insurer is "PVI" and I expire in 30 days</w:t>
      </w:r>
      <w:r>
        <w:br/>
      </w:r>
      <w:r>
        <w:t xml:space="preserve">  When the first reminder is due</w:t>
      </w:r>
      <w:r>
        <w:br/>
      </w:r>
      <w:r>
        <w:t xml:space="preserve">  Then the conquest reminder template is used with my top approved benefit, for example "cứu hộ giao thông 24/7"</w:t>
      </w:r>
      <w:r>
        <w:br/>
      </w:r>
      <w:r>
        <w:t xml:space="preserve">  And the text contains no copy-guard phrase</w:t>
      </w:r>
      <w:r>
        <w:br/>
      </w:r>
      <w:r>
        <w:t xml:space="preserve">  And an assistant call at 14 days before expiry is planned only if I am hot</w:t>
      </w:r>
    </w:p>
    <w:p>
      <w:pPr>
        <w:pStyle w:val="Heading2"/>
      </w:pPr>
      <w:bookmarkStart w:id="37" w:name="_Toc300000033"/>
      <w:r>
        <w:t xml:space="preserve">US-020 Use the inspection booking as a moment of truth</w:t>
      </w:r>
      <w:bookmarkEnd w:id="37"/>
    </w:p>
    <w:p>
      <w:pPr>
        <w:pStyle w:val="FirstParagraph"/>
      </w:pPr>
      <w:r>
        <w:t xml:space="preserve">As a car owner (PC-1) booking an inspection (đăng kiểm), I want a check that my TNDS is valid, so that I do not fail on the day. Requirements FR-026, FR-062. Priority S.</w:t>
      </w:r>
    </w:p>
    <w:p>
      <w:pPr>
        <w:pStyle w:val="CodeBlock"/>
      </w:pPr>
      <w:r>
        <w:t xml:space="preserve">Scenario: Inspection booked with expiry soon</w:t>
      </w:r>
      <w:r>
        <w:br/>
      </w:r>
      <w:r>
        <w:t xml:space="preserve">  Given my TNDS expires in 40 days</w:t>
      </w:r>
      <w:r>
        <w:br/>
      </w:r>
      <w:r>
        <w:t xml:space="preserve">  When an inspection-booked event is received</w:t>
      </w:r>
      <w:r>
        <w:br/>
      </w:r>
      <w:r>
        <w:t xml:space="preserve">  Then a TNDS check service message is sent by app push or Zalo ZNS</w:t>
      </w:r>
      <w:r>
        <w:br/>
      </w:r>
      <w:r>
        <w:br/>
      </w:r>
      <w:r>
        <w:t xml:space="preserve">Scenario: Expiry far away</w:t>
      </w:r>
      <w:r>
        <w:br/>
      </w:r>
      <w:r>
        <w:t xml:space="preserve">  Given my TNDS expires in 200 days</w:t>
      </w:r>
      <w:r>
        <w:br/>
      </w:r>
      <w:r>
        <w:t xml:space="preserve">  Then the trigger result is "condition not met" and nothing is sent</w:t>
      </w:r>
    </w:p>
    <w:p>
      <w:pPr>
        <w:pStyle w:val="Heading2"/>
      </w:pPr>
      <w:bookmarkStart w:id="38" w:name="_Toc300000034"/>
      <w:r>
        <w:t xml:space="preserve">US-021 Remind me when I am in the app with money</w:t>
      </w:r>
      <w:bookmarkEnd w:id="38"/>
    </w:p>
    <w:p>
      <w:pPr>
        <w:pStyle w:val="FirstParagraph"/>
      </w:pPr>
      <w:r>
        <w:t xml:space="preserve">As a customer (PC-2) topping up my VETC wallet, I want a renewal prompt at that moment, so that I can pay in one tap. Requirement FR-026. Priority S.</w:t>
      </w:r>
    </w:p>
    <w:p>
      <w:pPr>
        <w:pStyle w:val="CodeBlock"/>
      </w:pPr>
      <w:r>
        <w:t xml:space="preserve">Scenario: Wallet top-up within ±30 days of expiry</w:t>
      </w:r>
      <w:r>
        <w:br/>
      </w:r>
      <w:r>
        <w:t xml:space="preserve">  Given my expiry is in 12 days and I have given marketing consent</w:t>
      </w:r>
      <w:r>
        <w:br/>
      </w:r>
      <w:r>
        <w:t xml:space="preserve">  When a wallet top-up event is received between 08:00 and 20:00</w:t>
      </w:r>
      <w:r>
        <w:br/>
      </w:r>
      <w:r>
        <w:t xml:space="preserve">  Then a first reminder is sent by push</w:t>
      </w:r>
      <w:r>
        <w:br/>
      </w:r>
      <w:r>
        <w:t xml:space="preserve">  And if I already received 1 marketing contact today the result is "no permitted channel"</w:t>
      </w:r>
    </w:p>
    <w:p>
      <w:pPr>
        <w:pStyle w:val="Heading2"/>
      </w:pPr>
      <w:bookmarkStart w:id="39" w:name="_Toc300000035"/>
      <w:r>
        <w:t xml:space="preserve">US-022 Rehearse moments of truth</w:t>
      </w:r>
      <w:bookmarkEnd w:id="39"/>
    </w:p>
    <w:p>
      <w:pPr>
        <w:pStyle w:val="FirstParagraph"/>
      </w:pPr>
      <w:r>
        <w:t xml:space="preserve">As a campaign manager (PS-03), I want to simulate VETC events from the console, so that I can test triggers before the live event feed is connected. Requirements FR-026, FR-108. Priority S.</w:t>
      </w:r>
    </w:p>
    <w:p>
      <w:pPr>
        <w:pStyle w:val="CodeBlock"/>
      </w:pPr>
      <w:r>
        <w:t xml:space="preserve">Scenario: Simulator</w:t>
      </w:r>
      <w:r>
        <w:br/>
      </w:r>
      <w:r>
        <w:t xml:space="preserve">  Given I am allowed to run journeys</w:t>
      </w:r>
      <w:r>
        <w:br/>
      </w:r>
      <w:r>
        <w:t xml:space="preserve">  When I choose a customer and the event "long trip started" on the Journeys screen</w:t>
      </w:r>
      <w:r>
        <w:br/>
      </w:r>
      <w:r>
        <w:t xml:space="preserve">  Then the console shows the matched triggers and the result of each</w:t>
      </w:r>
      <w:r>
        <w:br/>
      </w:r>
      <w:r>
        <w:t xml:space="preserve">  And the audit trail records the handled event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40" w:name="_Toc300000036"/>
      <w:r>
        <w:rPr>
          <w:rStyle w:val="BookTitle"/>
          <w:bCs w:val="0"/>
          <w:i w:val="0"/>
          <w:iCs w:val="0"/>
          <w:spacing w:val="0"/>
        </w:rPr>
        <w:t xml:space="preserve">EP-05 AI voice assistant</w:t>
      </w:r>
      <w:bookmarkEnd w:id="40"/>
    </w:p>
    <w:p>
      <w:pPr>
        <w:pStyle w:val="Heading2"/>
      </w:pPr>
      <w:bookmarkStart w:id="41" w:name="_Toc300000037"/>
      <w:r>
        <w:t xml:space="preserve">US-023 Know I am talking to VETC’s automated assistant</w:t>
      </w:r>
      <w:bookmarkEnd w:id="41"/>
    </w:p>
    <w:p>
      <w:pPr>
        <w:pStyle w:val="FirstParagraph"/>
      </w:pPr>
      <w:r>
        <w:t xml:space="preserve">As a customer (PC-1), I want the caller to say at the start that it is VETC’s automated assistant and will never ask for an OTP or payment, so that I can trust the call. Requirement FR-031. Priority M.</w:t>
      </w:r>
    </w:p>
    <w:p>
      <w:pPr>
        <w:pStyle w:val="CodeBlock"/>
      </w:pPr>
      <w:r>
        <w:t xml:space="preserve">Scenario: Opening line</w:t>
      </w:r>
      <w:r>
        <w:br/>
      </w:r>
      <w:r>
        <w:t xml:space="preserve">  When an assistant call starts</w:t>
      </w:r>
      <w:r>
        <w:br/>
      </w:r>
      <w:r>
        <w:t xml:space="preserve">  Then the first line says it is VETC's automated assistant, the call is recorded and VETC never asks for an OTP or payment by phone</w:t>
      </w:r>
      <w:r>
        <w:br/>
      </w:r>
      <w:r>
        <w:t xml:space="preserve">  And it asks me to say my licence plate</w:t>
      </w:r>
      <w:r>
        <w:br/>
      </w:r>
      <w:r>
        <w:t xml:space="preserve">  And it does not say my plate, name or expiry</w:t>
      </w:r>
    </w:p>
    <w:p>
      <w:pPr>
        <w:pStyle w:val="Heading2"/>
      </w:pPr>
      <w:bookmarkStart w:id="42" w:name="_Toc300000038"/>
      <w:r>
        <w:t xml:space="preserve">US-024 Prove it is my car before discussing it</w:t>
      </w:r>
      <w:bookmarkEnd w:id="42"/>
    </w:p>
    <w:p>
      <w:pPr>
        <w:pStyle w:val="FirstParagraph"/>
      </w:pPr>
      <w:r>
        <w:t xml:space="preserve">As a customer (PC-1), I want to be asked for my plate first, so that my data is not disclosed to the wrong person. Requirements FR-032, FR-033. Priority M.</w:t>
      </w:r>
    </w:p>
    <w:p>
      <w:pPr>
        <w:pStyle w:val="CodeBlock"/>
      </w:pPr>
      <w:r>
        <w:t xml:space="preserve">Scenario: Spoken plate matches</w:t>
      </w:r>
      <w:r>
        <w:br/>
      </w:r>
      <w:r>
        <w:t xml:space="preserve">  Given my plate is "30A-123.45"</w:t>
      </w:r>
      <w:r>
        <w:br/>
      </w:r>
      <w:r>
        <w:t xml:space="preserve">  When I say "ba không A một hai ba bốn năm"</w:t>
      </w:r>
      <w:r>
        <w:br/>
      </w:r>
      <w:r>
        <w:t xml:space="preserve">  Then I am verified and the assistant states my expiry using the masked plate "30A-***.45"</w:t>
      </w:r>
      <w:r>
        <w:br/>
      </w:r>
      <w:r>
        <w:br/>
      </w:r>
      <w:r>
        <w:t xml:space="preserve">Scenario: Plate mismatch</w:t>
      </w:r>
      <w:r>
        <w:br/>
      </w:r>
      <w:r>
        <w:t xml:space="preserve">  When I say "29A 999 99"</w:t>
      </w:r>
      <w:r>
        <w:br/>
      </w:r>
      <w:r>
        <w:t xml:space="preserve">  Then the assistant ends the call politely with outcome "Plate mismatch"</w:t>
      </w:r>
      <w:r>
        <w:br/>
      </w:r>
      <w:r>
        <w:t xml:space="preserve">  And a "Plate mismatch (call)" data issue is opened for the profile</w:t>
      </w:r>
      <w:r>
        <w:br/>
      </w:r>
      <w:r>
        <w:br/>
      </w:r>
      <w:r>
        <w:t xml:space="preserve">Scenario: Plate not understood three times</w:t>
      </w:r>
      <w:r>
        <w:br/>
      </w:r>
      <w:r>
        <w:t xml:space="preserve">  When I say three things with no recognisable plate</w:t>
      </w:r>
      <w:r>
        <w:br/>
      </w:r>
      <w:r>
        <w:t xml:space="preserve">  Then the call ends with outcome "Not verified"</w:t>
      </w:r>
    </w:p>
    <w:p>
      <w:pPr>
        <w:pStyle w:val="Heading2"/>
      </w:pPr>
      <w:bookmarkStart w:id="43" w:name="_Toc300000039"/>
      <w:r>
        <w:t xml:space="preserve">US-025 Get an honest answer about price</w:t>
      </w:r>
      <w:bookmarkEnd w:id="43"/>
    </w:p>
    <w:p>
      <w:pPr>
        <w:pStyle w:val="FirstParagraph"/>
      </w:pPr>
      <w:r>
        <w:t xml:space="preserve">As a price-sensitive customer (PC-1), I want a straight answer about price, so that I do not feel tricked. Requirements FR-035, FR-056. Priority M.</w:t>
      </w:r>
    </w:p>
    <w:p>
      <w:pPr>
        <w:pStyle w:val="CodeBlock"/>
      </w:pPr>
      <w:r>
        <w:t xml:space="preserve">Scenario: Price asked</w:t>
      </w:r>
      <w:r>
        <w:br/>
      </w:r>
      <w:r>
        <w:t xml:space="preserve">  Given I am verified and my premium is VND 480,700 including VAT</w:t>
      </w:r>
      <w:r>
        <w:br/>
      </w:r>
      <w:r>
        <w:t xml:space="preserve">  When I say "phí bao nhiêu tiền"</w:t>
      </w:r>
      <w:r>
        <w:br/>
      </w:r>
      <w:r>
        <w:t xml:space="preserve">  Then the assistant says TNDS premiums are set by regulation and identical at every insurer, and states "480.700 đồng" including VAT</w:t>
      </w:r>
      <w:r>
        <w:br/>
      </w:r>
      <w:r>
        <w:t xml:space="preserve">  And mentions one-tap renewal, the instant e-certificate and 24/7 roadside assistance</w:t>
      </w:r>
      <w:r>
        <w:br/>
      </w:r>
      <w:r>
        <w:t xml:space="preserve">  And any handoff records that I asked about price</w:t>
      </w:r>
    </w:p>
    <w:p>
      <w:pPr>
        <w:pStyle w:val="Heading2"/>
      </w:pPr>
      <w:bookmarkStart w:id="44" w:name="_Toc300000040"/>
      <w:r>
        <w:t xml:space="preserve">US-026 Handle “is this a scam?”</w:t>
      </w:r>
      <w:bookmarkEnd w:id="44"/>
    </w:p>
    <w:p>
      <w:pPr>
        <w:pStyle w:val="FirstParagraph"/>
      </w:pPr>
      <w:r>
        <w:t xml:space="preserve">As a sceptical customer (PC-4), I want the assistant to explain how I can verify it, so that I do not hang up on a genuine service. Requirement FR-034. Priority M.</w:t>
      </w:r>
    </w:p>
    <w:p>
      <w:pPr>
        <w:pStyle w:val="CodeBlock"/>
      </w:pPr>
      <w:r>
        <w:t xml:space="preserve">Scenario: Scam concern at any point</w:t>
      </w:r>
      <w:r>
        <w:br/>
      </w:r>
      <w:r>
        <w:t xml:space="preserve">  When I say "sao biết số tôi, lừa đảo à"</w:t>
      </w:r>
      <w:r>
        <w:br/>
      </w:r>
      <w:r>
        <w:t xml:space="preserve">  Then the assistant replies with the trust script and offers a notice in the app</w:t>
      </w:r>
      <w:r>
        <w:br/>
      </w:r>
      <w:r>
        <w:t xml:space="preserve">  And the handoff to telesales records a trust concern</w:t>
      </w:r>
    </w:p>
    <w:p>
      <w:pPr>
        <w:pStyle w:val="Heading2"/>
      </w:pPr>
      <w:bookmarkStart w:id="45" w:name="_Toc300000041"/>
      <w:r>
        <w:t xml:space="preserve">US-027 Tell the assistant I already renewed</w:t>
      </w:r>
      <w:bookmarkEnd w:id="45"/>
    </w:p>
    <w:p>
      <w:pPr>
        <w:pStyle w:val="FirstParagraph"/>
      </w:pPr>
      <w:r>
        <w:t xml:space="preserve">As a customer insured elsewhere (PC-1), I want to say I already renewed, so that VETC stops calling me this year. Requirements FR-010, FR-036. Priority M.</w:t>
      </w:r>
    </w:p>
    <w:p>
      <w:pPr>
        <w:pStyle w:val="CodeBlock"/>
      </w:pPr>
      <w:r>
        <w:t xml:space="preserve">Scenario: Already renewed</w:t>
      </w:r>
      <w:r>
        <w:br/>
      </w:r>
      <w:r>
        <w:t xml:space="preserve">  Given I am verified and my expiry on file is 20/10/2026</w:t>
      </w:r>
      <w:r>
        <w:br/>
      </w:r>
      <w:r>
        <w:t xml:space="preserve">  When I say "tôi đã gia hạn rồi" and then "mua bên Bảo Việt, hết hạn tháng 9 năm sau"</w:t>
      </w:r>
      <w:r>
        <w:br/>
      </w:r>
      <w:r>
        <w:t xml:space="preserve">  Then the outcome is "Already renewed elsewhere"</w:t>
      </w:r>
      <w:r>
        <w:br/>
      </w:r>
      <w:r>
        <w:t xml:space="preserve">  And my expiry becomes 20/10/2027 from an assistant call, confidence 0.6, insurer "other", with a competitor note</w:t>
      </w:r>
      <w:r>
        <w:br/>
      </w:r>
      <w:r>
        <w:t xml:space="preserve">  And my lead is recomputed</w:t>
      </w:r>
    </w:p>
    <w:p>
      <w:pPr>
        <w:pStyle w:val="Heading2"/>
      </w:pPr>
      <w:bookmarkStart w:id="46" w:name="_Toc300000042"/>
      <w:r>
        <w:t xml:space="preserve">US-028 Stop calling me</w:t>
      </w:r>
      <w:bookmarkEnd w:id="46"/>
    </w:p>
    <w:p>
      <w:pPr>
        <w:pStyle w:val="FirstParagraph"/>
      </w:pPr>
      <w:r>
        <w:t xml:space="preserve">As a customer (PC-1), I want to opt out by voice, so that I never get sales calls again. Requirements FR-036, FR-078. Priority M.</w:t>
      </w:r>
    </w:p>
    <w:p>
      <w:pPr>
        <w:pStyle w:val="CodeBlock"/>
      </w:pPr>
      <w:r>
        <w:t xml:space="preserve">Scenario: Opt-out</w:t>
      </w:r>
      <w:r>
        <w:br/>
      </w:r>
      <w:r>
        <w:t xml:space="preserve">  When I say "đừng gọi nữa"</w:t>
      </w:r>
      <w:r>
        <w:br/>
      </w:r>
      <w:r>
        <w:t xml:space="preserve">  Then the assistant apologises and ends with outcome "Opted out"</w:t>
      </w:r>
      <w:r>
        <w:br/>
      </w:r>
      <w:r>
        <w:t xml:space="preserve">  And my call consent is withdrawn and I am on the do-not-contact list, also after data reloads</w:t>
      </w:r>
      <w:r>
        <w:br/>
      </w:r>
      <w:r>
        <w:t xml:space="preserve">  And the audit trail records the consent withdrawal against the call</w:t>
      </w:r>
    </w:p>
    <w:p>
      <w:pPr>
        <w:pStyle w:val="Heading2"/>
      </w:pPr>
      <w:bookmarkStart w:id="47" w:name="_Toc300000043"/>
      <w:r>
        <w:t xml:space="preserve">US-029 Run an automated campaign</w:t>
      </w:r>
      <w:bookmarkEnd w:id="47"/>
    </w:p>
    <w:p>
      <w:pPr>
        <w:pStyle w:val="FirstParagraph"/>
      </w:pPr>
      <w:r>
        <w:t xml:space="preserve">As a campaign manager (PS-03), I want to launch assistant calls to the top hot leads, so that people only talk to interested customers. Requirement FR-038. Priority M.</w:t>
      </w:r>
    </w:p>
    <w:p>
      <w:pPr>
        <w:pStyle w:val="CodeBlock"/>
      </w:pPr>
      <w:r>
        <w:t xml:space="preserve">Scenario: Eligible customers only</w:t>
      </w:r>
      <w:r>
        <w:br/>
      </w:r>
      <w:r>
        <w:t xml:space="preserve">  Given 50 hot leads, of which 10 lack call consent, 2 are on the do-not-contact list and 5 are company-owned</w:t>
      </w:r>
      <w:r>
        <w:br/>
      </w:r>
      <w:r>
        <w:t xml:space="preserve">  When I launch a campaign for tier "Hot" with a limit of 20</w:t>
      </w:r>
      <w:r>
        <w:br/>
      </w:r>
      <w:r>
        <w:t xml:space="preserve">  Then at most 20 calls are made, none to the 17 ineligible customers</w:t>
      </w:r>
      <w:r>
        <w:br/>
      </w:r>
      <w:r>
        <w:t xml:space="preserve">  And the result summarises outcomes such as hot handoff, link sent and already renewed</w:t>
      </w:r>
      <w:r>
        <w:br/>
      </w:r>
      <w:r>
        <w:br/>
      </w:r>
      <w:r>
        <w:t xml:space="preserve">Scenario: Contact policy applies to campaigns (target behaviour)</w:t>
      </w:r>
      <w:r>
        <w:br/>
      </w:r>
      <w:r>
        <w:t xml:space="preserve">  Given it is 21:00</w:t>
      </w:r>
      <w:r>
        <w:br/>
      </w:r>
      <w:r>
        <w:t xml:space="preserve">  When I launch a campaign</w:t>
      </w:r>
      <w:r>
        <w:br/>
      </w:r>
      <w:r>
        <w:t xml:space="preserve">  Then no calls are placed and the result explains "outside allowed contact hours"</w:t>
      </w:r>
    </w:p>
    <w:p>
      <w:pPr>
        <w:pStyle w:val="Heading2"/>
      </w:pPr>
      <w:bookmarkStart w:id="48" w:name="_Toc300000044"/>
      <w:r>
        <w:t xml:space="preserve">US-030 Rehearse a call</w:t>
      </w:r>
      <w:bookmarkEnd w:id="48"/>
    </w:p>
    <w:p>
      <w:pPr>
        <w:pStyle w:val="FirstParagraph"/>
      </w:pPr>
      <w:r>
        <w:t xml:space="preserve">As a telesales supervisor (PS-02), I want to play the customer in a console session, so that I can check script changes before they go live. Requirement FR-037. Priority S.</w:t>
      </w:r>
    </w:p>
    <w:p>
      <w:pPr>
        <w:pStyle w:val="CodeBlock"/>
      </w:pPr>
      <w:r>
        <w:t xml:space="preserve">Scenario: Console session</w:t>
      </w:r>
      <w:r>
        <w:br/>
      </w:r>
      <w:r>
        <w:t xml:space="preserve">  Given I am allowed to operate the voice assistant</w:t>
      </w:r>
      <w:r>
        <w:br/>
      </w:r>
      <w:r>
        <w:t xml:space="preserve">  When I start a session for a customer who is not on the do-not-contact list and type each turn</w:t>
      </w:r>
      <w:r>
        <w:br/>
      </w:r>
      <w:r>
        <w:t xml:space="preserve">  Then I see the Vietnamese assistant lines with an English gloss for each turn</w:t>
      </w:r>
      <w:r>
        <w:br/>
      </w:r>
      <w:r>
        <w:t xml:space="preserve">  And when the call ends the outcome and any handoff are shown</w:t>
      </w:r>
      <w:r>
        <w:br/>
      </w:r>
      <w:r>
        <w:br/>
      </w:r>
      <w:r>
        <w:t xml:space="preserve">Scenario: DNC customer</w:t>
      </w:r>
      <w:r>
        <w:br/>
      </w:r>
      <w:r>
        <w:t xml:space="preserve">  When I start a session for a customer on the do-not-contact list</w:t>
      </w:r>
      <w:r>
        <w:br/>
      </w:r>
      <w:r>
        <w:t xml:space="preserve">  Then it is refused with "Customer is on the do-not-contact list"</w:t>
      </w:r>
    </w:p>
    <w:p>
      <w:pPr>
        <w:pStyle w:val="Heading2"/>
      </w:pPr>
      <w:bookmarkStart w:id="49" w:name="_Toc300000045"/>
      <w:r>
        <w:t xml:space="preserve">US-031 Govern the assistant</w:t>
      </w:r>
      <w:bookmarkEnd w:id="49"/>
    </w:p>
    <w:p>
      <w:pPr>
        <w:pStyle w:val="FirstParagraph"/>
      </w:pPr>
      <w:r>
        <w:t xml:space="preserve">As a compliance officer (PS-05), I want assistant governance KPIs, so that I can show the regulator the assistant is safe. Requirements FR-039, FR-102. Priority S.</w:t>
      </w:r>
    </w:p>
    <w:p>
      <w:pPr>
        <w:pStyle w:val="CodeBlock"/>
      </w:pPr>
      <w:r>
        <w:t xml:space="preserve">Scenario: Governance dashboard</w:t>
      </w:r>
      <w:r>
        <w:br/>
      </w:r>
      <w:r>
        <w:t xml:space="preserve">  When I open the governance dashboard</w:t>
      </w:r>
      <w:r>
        <w:br/>
      </w:r>
      <w:r>
        <w:t xml:space="preserve">  Then I see total calls, outcomes, the plate-verification failure rate, the opt-out rate and the disclosure statement</w:t>
      </w:r>
      <w:r>
        <w:br/>
      </w:r>
      <w:r>
        <w:t xml:space="preserve">  And the result of the audit-chain verification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50" w:name="_Toc300000046"/>
      <w:r>
        <w:rPr>
          <w:rStyle w:val="BookTitle"/>
          <w:bCs w:val="0"/>
          <w:i w:val="0"/>
          <w:iCs w:val="0"/>
          <w:spacing w:val="0"/>
        </w:rPr>
        <w:t xml:space="preserve">EP-06 Telesales closing</w:t>
      </w:r>
      <w:bookmarkEnd w:id="50"/>
    </w:p>
    <w:p>
      <w:pPr>
        <w:pStyle w:val="Heading2"/>
      </w:pPr>
      <w:bookmarkStart w:id="51" w:name="_Toc300000047"/>
      <w:r>
        <w:t xml:space="preserve">US-032 Receive a warm handoff</w:t>
      </w:r>
      <w:bookmarkEnd w:id="51"/>
    </w:p>
    <w:p>
      <w:pPr>
        <w:pStyle w:val="FirstParagraph"/>
      </w:pPr>
      <w:r>
        <w:t xml:space="preserve">As a telesales agent (PS-01), I want a handoff with everything I need and nothing more, so that I can close in one call. Requirement FR-040. Priority M.</w:t>
      </w:r>
    </w:p>
    <w:p>
      <w:pPr>
        <w:pStyle w:val="CodeBlock"/>
      </w:pPr>
      <w:r>
        <w:t xml:space="preserve">Scenario: Handoff content</w:t>
      </w:r>
      <w:r>
        <w:br/>
      </w:r>
      <w:r>
        <w:t xml:space="preserve">  Given an assistant call ended with a hot handoff after the customer asked about price</w:t>
      </w:r>
      <w:r>
        <w:br/>
      </w:r>
      <w:r>
        <w:t xml:space="preserve">  Then the handoff shows the plate, "plate verified by customer", masked phone, journey, expiry, premium and score</w:t>
      </w:r>
      <w:r>
        <w:br/>
      </w:r>
      <w:r>
        <w:t xml:space="preserve">  And the talking points include "Call from the official VETC hotline", the regulated-price point and the customer's top benefits</w:t>
      </w:r>
      <w:r>
        <w:br/>
      </w:r>
      <w:r>
        <w:t xml:space="preserve">  And the full phone number is visible only in Customer 360 to users allowed to see personal data</w:t>
      </w:r>
    </w:p>
    <w:p>
      <w:pPr>
        <w:pStyle w:val="Heading2"/>
      </w:pPr>
      <w:bookmarkStart w:id="52" w:name="_Toc300000048"/>
      <w:r>
        <w:t xml:space="preserve">US-033 Work my queue</w:t>
      </w:r>
      <w:bookmarkEnd w:id="52"/>
    </w:p>
    <w:p>
      <w:pPr>
        <w:pStyle w:val="FirstParagraph"/>
      </w:pPr>
      <w:r>
        <w:t xml:space="preserve">As a telesales agent (PS-01), I want to claim, update and close handoffs, so that the team does not call the same customer twice. Requirements FR-041, FR-042, FR-093. Priority M.</w:t>
      </w:r>
    </w:p>
    <w:p>
      <w:pPr>
        <w:pStyle w:val="CodeBlock"/>
      </w:pPr>
      <w:r>
        <w:t xml:space="preserve">Scenario: Claim</w:t>
      </w:r>
      <w:r>
        <w:br/>
      </w:r>
      <w:r>
        <w:t xml:space="preserve">  Given an open, unassigned handoff</w:t>
      </w:r>
      <w:r>
        <w:br/>
      </w:r>
      <w:r>
        <w:t xml:space="preserve">  When I claim it</w:t>
      </w:r>
      <w:r>
        <w:br/>
      </w:r>
      <w:r>
        <w:t xml:space="preserve">  Then it is assigned to me</w:t>
      </w:r>
      <w:r>
        <w:br/>
      </w:r>
      <w:r>
        <w:br/>
      </w:r>
      <w:r>
        <w:t xml:space="preserve">Scenario: Invalid transition</w:t>
      </w:r>
      <w:r>
        <w:br/>
      </w:r>
      <w:r>
        <w:t xml:space="preserve">  Given a handoff with status "Won"</w:t>
      </w:r>
      <w:r>
        <w:br/>
      </w:r>
      <w:r>
        <w:t xml:space="preserve">  When I try to set it back to "Open"</w:t>
      </w:r>
      <w:r>
        <w:br/>
      </w:r>
      <w:r>
        <w:t xml:space="preserve">  Then the change is refused with "Cannot move handoff from won to open"</w:t>
      </w:r>
      <w:r>
        <w:br/>
      </w:r>
      <w:r>
        <w:br/>
      </w:r>
      <w:r>
        <w:t xml:space="preserve">Scenario: Someone else's handoff</w:t>
      </w:r>
      <w:r>
        <w:br/>
      </w:r>
      <w:r>
        <w:t xml:space="preserve">  Given a handoff assigned to another agent</w:t>
      </w:r>
      <w:r>
        <w:br/>
      </w:r>
      <w:r>
        <w:t xml:space="preserve">  When I open it</w:t>
      </w:r>
      <w:r>
        <w:br/>
      </w:r>
      <w:r>
        <w:t xml:space="preserve">  Then access is refused under the own-handoff policy</w:t>
      </w:r>
    </w:p>
    <w:p>
      <w:pPr>
        <w:pStyle w:val="Heading2"/>
      </w:pPr>
      <w:bookmarkStart w:id="53" w:name="_Toc300000049"/>
      <w:r>
        <w:t xml:space="preserve">US-034 Balance the team</w:t>
      </w:r>
      <w:bookmarkEnd w:id="53"/>
    </w:p>
    <w:p>
      <w:pPr>
        <w:pStyle w:val="FirstParagraph"/>
      </w:pPr>
      <w:r>
        <w:t xml:space="preserve">As a telesales supervisor (PS-02), I want to assign handoffs, so that workload and skills are matched. Requirement FR-043. Priority M.</w:t>
      </w:r>
    </w:p>
    <w:p>
      <w:pPr>
        <w:pStyle w:val="CodeBlock"/>
      </w:pPr>
      <w:r>
        <w:t xml:space="preserve">Scenario: Assign</w:t>
      </w:r>
      <w:r>
        <w:br/>
      </w:r>
      <w:r>
        <w:t xml:space="preserve">  Given I am allowed to assign handoffs</w:t>
      </w:r>
      <w:r>
        <w:br/>
      </w:r>
      <w:r>
        <w:t xml:space="preserve">  When I assign a handoff to agent "U-agent01"</w:t>
      </w:r>
      <w:r>
        <w:br/>
      </w:r>
      <w:r>
        <w:t xml:space="preserve">  Then it is assigned and the audit trail records the update</w:t>
      </w:r>
      <w:r>
        <w:br/>
      </w:r>
      <w:r>
        <w:br/>
      </w:r>
      <w:r>
        <w:t xml:space="preserve">Scenario: Agent cannot assign</w:t>
      </w:r>
      <w:r>
        <w:br/>
      </w:r>
      <w:r>
        <w:t xml:space="preserve">  Given I am a telesales agent</w:t>
      </w:r>
      <w:r>
        <w:br/>
      </w:r>
      <w:r>
        <w:t xml:space="preserve">  When I try to assign a handoff</w:t>
      </w:r>
      <w:r>
        <w:br/>
      </w:r>
      <w:r>
        <w:t xml:space="preserve">  Then it is refused with "Missing permission handoff:assign"</w:t>
      </w:r>
    </w:p>
    <w:p>
      <w:pPr>
        <w:pStyle w:val="Heading2"/>
      </w:pPr>
      <w:bookmarkStart w:id="54" w:name="_Toc300000050"/>
      <w:r>
        <w:t xml:space="preserve">US-035 Close without taking payment by phone</w:t>
      </w:r>
      <w:bookmarkEnd w:id="54"/>
    </w:p>
    <w:p>
      <w:pPr>
        <w:pStyle w:val="FirstParagraph"/>
      </w:pPr>
      <w:r>
        <w:t xml:space="preserve">As a telesales agent (PS-01), I want to build the right quote and send it to the customer’s VETC app while on the call, so that the customer pays safely in the app. Requirements FR-045, FR-046, FR-047, FR-051, FR-077. Priority M.</w:t>
      </w:r>
    </w:p>
    <w:p>
      <w:pPr>
        <w:pStyle w:val="CodeBlock"/>
      </w:pPr>
      <w:r>
        <w:t xml:space="preserve">Scenario: Quote on the call, pay in app</w:t>
      </w:r>
      <w:r>
        <w:br/>
      </w:r>
      <w:r>
        <w:t xml:space="preserve">  Given the customer agrees to renew with passenger cover</w:t>
      </w:r>
      <w:r>
        <w:br/>
      </w:r>
      <w:r>
        <w:t xml:space="preserve">  When I quote TNDS for a car with personal accident cover for 5 seats at VND 20,000,000 per seat, on the telesales channel</w:t>
      </w:r>
      <w:r>
        <w:br/>
      </w:r>
      <w:r>
        <w:t xml:space="preserve">  Then the quote shows VND 480,700 + VND 100,000 = VND 580,700 and the Safe Drive bundle</w:t>
      </w:r>
      <w:r>
        <w:br/>
      </w:r>
      <w:r>
        <w:t xml:space="preserve">  When I send the quote to the customer</w:t>
      </w:r>
      <w:r>
        <w:br/>
      </w:r>
      <w:r>
        <w:t xml:space="preserve">  Then it reaches the customer's VETC app or Zalo as a service message</w:t>
      </w:r>
      <w:r>
        <w:br/>
      </w:r>
      <w:r>
        <w:t xml:space="preserve">  And the customer sees it under quotes waiting for confirmation</w:t>
      </w:r>
      <w:r>
        <w:br/>
      </w:r>
      <w:r>
        <w:t xml:space="preserve">  And I mark the handoff "Won" only after the customer pays in the VETC app</w:t>
      </w:r>
      <w:r>
        <w:br/>
      </w:r>
      <w:r>
        <w:br/>
      </w:r>
      <w:r>
        <w:t xml:space="preserve">Scenario: Payment is customer-confirmed (target behaviour)</w:t>
      </w:r>
      <w:r>
        <w:br/>
      </w:r>
      <w:r>
        <w:t xml:space="preserve">  Then staff have no way to take payment</w:t>
      </w:r>
      <w:r>
        <w:br/>
      </w:r>
      <w:r>
        <w:t xml:space="preserve">  And only the customer can pay, in the app, with an idempotency key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55" w:name="_Toc300000051"/>
      <w:r>
        <w:rPr>
          <w:rStyle w:val="BookTitle"/>
          <w:bCs w:val="0"/>
          <w:i w:val="0"/>
          <w:iCs w:val="0"/>
          <w:spacing w:val="0"/>
        </w:rPr>
        <w:t xml:space="preserve">EP-07 Customer app: renew and self-service</w:t>
      </w:r>
      <w:bookmarkEnd w:id="55"/>
    </w:p>
    <w:p>
      <w:pPr>
        <w:pStyle w:val="Heading2"/>
      </w:pPr>
      <w:bookmarkStart w:id="56" w:name="_Toc300000052"/>
      <w:r>
        <w:t xml:space="preserve">US-036 Open my renewal from a message</w:t>
      </w:r>
      <w:bookmarkEnd w:id="56"/>
    </w:p>
    <w:p>
      <w:pPr>
        <w:pStyle w:val="FirstParagraph"/>
      </w:pPr>
      <w:r>
        <w:t xml:space="preserve">As a customer (PC-1), I want the link in my reminder to open my vehicle directly, so that I do not have to sign in or search. Requirements FR-074, FR-095. Priority M.</w:t>
      </w:r>
    </w:p>
    <w:p>
      <w:pPr>
        <w:pStyle w:val="CodeBlock"/>
      </w:pPr>
      <w:r>
        <w:t xml:space="preserve">Scenario: Signed link</w:t>
      </w:r>
      <w:r>
        <w:br/>
      </w:r>
      <w:r>
        <w:t xml:space="preserve">  Given a reminder link signed for my profile</w:t>
      </w:r>
      <w:r>
        <w:br/>
      </w:r>
      <w:r>
        <w:t xml:space="preserve">  When the app opens it</w:t>
      </w:r>
      <w:r>
        <w:br/>
      </w:r>
      <w:r>
        <w:t xml:space="preserve">  Then I get a one-hour session limited to my vehicle</w:t>
      </w:r>
      <w:r>
        <w:br/>
      </w:r>
      <w:r>
        <w:br/>
      </w:r>
      <w:r>
        <w:t xml:space="preserve">Scenario: Tampered link</w:t>
      </w:r>
      <w:r>
        <w:br/>
      </w:r>
      <w:r>
        <w:t xml:space="preserve">  When the signature does not match</w:t>
      </w:r>
      <w:r>
        <w:br/>
      </w:r>
      <w:r>
        <w:t xml:space="preserve">  Then I see "Link invalid or expired"</w:t>
      </w:r>
    </w:p>
    <w:p>
      <w:pPr>
        <w:pStyle w:val="Heading2"/>
      </w:pPr>
      <w:bookmarkStart w:id="57" w:name="_Toc300000053"/>
      <w:r>
        <w:t xml:space="preserve">US-037 See my cover at a glance</w:t>
      </w:r>
      <w:bookmarkEnd w:id="57"/>
    </w:p>
    <w:p>
      <w:pPr>
        <w:pStyle w:val="FirstParagraph"/>
      </w:pPr>
      <w:r>
        <w:t xml:space="preserve">As a customer (PC-1), I want a status card with my expiry, insurer and price, so that I know whether I need to act. Requirement FR-075. Priority M.</w:t>
      </w:r>
    </w:p>
    <w:p>
      <w:pPr>
        <w:pStyle w:val="CodeBlock"/>
      </w:pPr>
      <w:r>
        <w:t xml:space="preserve">Scenario: Low confidence asks for confirmation</w:t>
      </w:r>
      <w:r>
        <w:br/>
      </w:r>
      <w:r>
        <w:t xml:space="preserve">  Given my expiry confidence is 0.5</w:t>
      </w:r>
      <w:r>
        <w:br/>
      </w:r>
      <w:r>
        <w:t xml:space="preserve">  When I open Home</w:t>
      </w:r>
      <w:r>
        <w:br/>
      </w:r>
      <w:r>
        <w:t xml:space="preserve">  Then the cover card shows the expiry with a "Confirm my expiry" action</w:t>
      </w:r>
      <w:r>
        <w:br/>
      </w:r>
      <w:r>
        <w:t xml:space="preserve">  And up to 3 approved benefits with reasons are shown</w:t>
      </w:r>
    </w:p>
    <w:p>
      <w:pPr>
        <w:pStyle w:val="Heading2"/>
      </w:pPr>
      <w:bookmarkStart w:id="58" w:name="_Toc300000054"/>
      <w:r>
        <w:t xml:space="preserve">US-038 Confirm my expiry</w:t>
      </w:r>
      <w:bookmarkEnd w:id="58"/>
    </w:p>
    <w:p>
      <w:pPr>
        <w:pStyle w:val="FirstParagraph"/>
      </w:pPr>
      <w:r>
        <w:t xml:space="preserve">As a customer (PC-1), I want to confirm or correct my expiry date in the app, so that VETC reminds me at the right time. Requirement FR-076. Priority M.</w:t>
      </w:r>
    </w:p>
    <w:p>
      <w:pPr>
        <w:pStyle w:val="CodeBlock"/>
      </w:pPr>
      <w:r>
        <w:t xml:space="preserve">Scenario: Declare expiry</w:t>
      </w:r>
      <w:r>
        <w:br/>
      </w:r>
      <w:r>
        <w:t xml:space="preserve">  When I declare expiry 14/02/2027 with insurer "PTI"</w:t>
      </w:r>
      <w:r>
        <w:br/>
      </w:r>
      <w:r>
        <w:t xml:space="preserve">  Then my expiry becomes 14/02/2027 from my declaration, and my journey and touchpoints are re-planned</w:t>
      </w:r>
    </w:p>
    <w:p>
      <w:pPr>
        <w:pStyle w:val="Heading2"/>
      </w:pPr>
      <w:bookmarkStart w:id="59" w:name="_Toc300000055"/>
      <w:r>
        <w:t xml:space="preserve">US-039 Renew in one tap with my VETC wallet</w:t>
      </w:r>
      <w:bookmarkEnd w:id="59"/>
    </w:p>
    <w:p>
      <w:pPr>
        <w:pStyle w:val="FirstParagraph"/>
      </w:pPr>
      <w:r>
        <w:t xml:space="preserve">As a customer (PC-1), I want to pay from my VETC wallet and get my certificate immediately, so that renewing takes under a minute. Requirements FR-046, FR-047, FR-049, FR-053, FR-056, FR-077. Priority M.</w:t>
      </w:r>
    </w:p>
    <w:p>
      <w:pPr>
        <w:pStyle w:val="CodeBlock"/>
      </w:pPr>
      <w:r>
        <w:t xml:space="preserve">Scenario: Happy path</w:t>
      </w:r>
      <w:r>
        <w:br/>
      </w:r>
      <w:r>
        <w:t xml:space="preserve">  Given my TNDS ends 30/11/2026 and my category is car under 6 seats</w:t>
      </w:r>
      <w:r>
        <w:br/>
      </w:r>
      <w:r>
        <w:t xml:space="preserve">  When I ask for a TNDS quote</w:t>
      </w:r>
      <w:r>
        <w:br/>
      </w:r>
      <w:r>
        <w:t xml:space="preserve">  Then cover starts 01/12/2026 and the total is VND 480,700 (VND 437,000 + VND 43,700 VAT)</w:t>
      </w:r>
      <w:r>
        <w:br/>
      </w:r>
      <w:r>
        <w:t xml:space="preserve">  When I confirm with an idempotency key</w:t>
      </w:r>
      <w:r>
        <w:br/>
      </w:r>
      <w:r>
        <w:t xml:space="preserve">  Then my wallet is debited once, a policy with a certificate number starting "TAS-" is issued and my journeys stop</w:t>
      </w:r>
      <w:r>
        <w:br/>
      </w:r>
      <w:r>
        <w:br/>
      </w:r>
      <w:r>
        <w:t xml:space="preserve">Scenario: Double tap</w:t>
      </w:r>
      <w:r>
        <w:br/>
      </w:r>
      <w:r>
        <w:t xml:space="preserve">  When the same purchase is retried with the same idempotency key</w:t>
      </w:r>
      <w:r>
        <w:br/>
      </w:r>
      <w:r>
        <w:t xml:space="preserve">  Then the original order is returned and no second debit occurs</w:t>
      </w:r>
      <w:r>
        <w:br/>
      </w:r>
      <w:r>
        <w:t xml:space="preserve">  And if the earlier attempt failed, reusing its key is refused (HTTP 409)</w:t>
      </w:r>
      <w:r>
        <w:br/>
      </w:r>
      <w:r>
        <w:br/>
      </w:r>
      <w:r>
        <w:t xml:space="preserve">Scenario: Expired quote</w:t>
      </w:r>
      <w:r>
        <w:br/>
      </w:r>
      <w:r>
        <w:t xml:space="preserve">  Given the quote was created more than 24 hours ago</w:t>
      </w:r>
      <w:r>
        <w:br/>
      </w:r>
      <w:r>
        <w:t xml:space="preserve">  Then the purchase fails with "Quote expired — please re-quote"</w:t>
      </w:r>
    </w:p>
    <w:p>
      <w:pPr>
        <w:pStyle w:val="Heading2"/>
      </w:pPr>
      <w:bookmarkStart w:id="60" w:name="_Toc300000056"/>
      <w:r>
        <w:t xml:space="preserve">US-040 Prove I am insured</w:t>
      </w:r>
      <w:bookmarkEnd w:id="60"/>
    </w:p>
    <w:p>
      <w:pPr>
        <w:pStyle w:val="FirstParagraph"/>
      </w:pPr>
      <w:r>
        <w:t xml:space="preserve">As a customer (PC-1), I want a QR on my e-certificate that anyone can scan, so that police or an inspection centre can check my cover. Requirements FR-027, FR-050. Priority M.</w:t>
      </w:r>
    </w:p>
    <w:p>
      <w:pPr>
        <w:pStyle w:val="CodeBlock"/>
      </w:pPr>
      <w:r>
        <w:t xml:space="preserve">Scenario: Verification without PII</w:t>
      </w:r>
      <w:r>
        <w:br/>
      </w:r>
      <w:r>
        <w:t xml:space="preserve">  Given my certificate "TAS-TNDSCA-2026-100123" is in force today</w:t>
      </w:r>
      <w:r>
        <w:br/>
      </w:r>
      <w:r>
        <w:t xml:space="preserve">  When anyone opens its verification page</w:t>
      </w:r>
      <w:r>
        <w:br/>
      </w:r>
      <w:r>
        <w:t xml:space="preserve">  Then they see "valid", the product, masked plate "30A-***.45", insurer "TASCO Insurance" and the start and end dates</w:t>
      </w:r>
      <w:r>
        <w:br/>
      </w:r>
      <w:r>
        <w:t xml:space="preserve">  And no name or phone is shown</w:t>
      </w:r>
      <w:r>
        <w:br/>
      </w:r>
      <w:r>
        <w:br/>
      </w:r>
      <w:r>
        <w:t xml:space="preserve">Scenario: Unknown certificate</w:t>
      </w:r>
      <w:r>
        <w:br/>
      </w:r>
      <w:r>
        <w:t xml:space="preserve">  Then the page shows "not valid" with reason "not found"</w:t>
      </w:r>
    </w:p>
    <w:p>
      <w:pPr>
        <w:pStyle w:val="Heading2"/>
      </w:pPr>
      <w:bookmarkStart w:id="61" w:name="_Toc300000057"/>
      <w:r>
        <w:t xml:space="preserve">US-041 Buy for several years</w:t>
      </w:r>
      <w:bookmarkEnd w:id="61"/>
    </w:p>
    <w:p>
      <w:pPr>
        <w:pStyle w:val="FirstParagraph"/>
      </w:pPr>
      <w:r>
        <w:t xml:space="preserve">As a customer (PC-1), I want to buy two or three years in line with my inspection cycle, so that I do not have to renew every year. Requirements FR-046, FR-053. Priority S.</w:t>
      </w:r>
    </w:p>
    <w:p>
      <w:pPr>
        <w:pStyle w:val="CodeBlock"/>
      </w:pPr>
      <w:r>
        <w:t xml:space="preserve">Scenario: Multi-year</w:t>
      </w:r>
      <w:r>
        <w:br/>
      </w:r>
      <w:r>
        <w:t xml:space="preserve">  When I ask for a TNDS quote for 3 years</w:t>
      </w:r>
      <w:r>
        <w:br/>
      </w:r>
      <w:r>
        <w:t xml:space="preserve">  Then the premium equals the annual premium × (days in term ÷ 365) plus 10% VAT, and cover ends 3 years after it starts</w:t>
      </w:r>
      <w:r>
        <w:br/>
      </w:r>
      <w:r>
        <w:br/>
      </w:r>
      <w:r>
        <w:t xml:space="preserve">Scenario: Out of range</w:t>
      </w:r>
      <w:r>
        <w:br/>
      </w:r>
      <w:r>
        <w:t xml:space="preserve">  When I ask for 4 years</w:t>
      </w:r>
      <w:r>
        <w:br/>
      </w:r>
      <w:r>
        <w:t xml:space="preserve">  Then the request is refused (1 to 3 years)</w:t>
      </w:r>
    </w:p>
    <w:p>
      <w:pPr>
        <w:pStyle w:val="Heading2"/>
      </w:pPr>
      <w:bookmarkStart w:id="62" w:name="_Toc300000058"/>
      <w:r>
        <w:t xml:space="preserve">US-042 Do not lose my money if issuance fails</w:t>
      </w:r>
      <w:bookmarkEnd w:id="62"/>
    </w:p>
    <w:p>
      <w:pPr>
        <w:pStyle w:val="FirstParagraph"/>
      </w:pPr>
      <w:r>
        <w:t xml:space="preserve">As a customer (PC-1), I want an automatic refund if the certificate cannot be issued, so that I am never charged for nothing. Requirement FR-048. Priority M.</w:t>
      </w:r>
    </w:p>
    <w:p>
      <w:pPr>
        <w:pStyle w:val="CodeBlock"/>
      </w:pPr>
      <w:r>
        <w:t xml:space="preserve">Scenario: Issuance failure after payment</w:t>
      </w:r>
      <w:r>
        <w:br/>
      </w:r>
      <w:r>
        <w:t xml:space="preserve">  Given the wallet debit succeeded and TASCO core issuance fails</w:t>
      </w:r>
      <w:r>
        <w:br/>
      </w:r>
      <w:r>
        <w:t xml:space="preserve">  Then any issued lines are cancelled, the payment is refunded in full, the order shows "issuance failed, refunded" and the failure is audited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63" w:name="_Toc300000059"/>
      <w:r>
        <w:rPr>
          <w:rStyle w:val="BookTitle"/>
          <w:bCs w:val="0"/>
          <w:i w:val="0"/>
          <w:iCs w:val="0"/>
          <w:spacing w:val="0"/>
        </w:rPr>
        <w:t xml:space="preserve">EP-08 Value beyond discount and cross-sell</w:t>
      </w:r>
      <w:bookmarkEnd w:id="63"/>
    </w:p>
    <w:p>
      <w:pPr>
        <w:pStyle w:val="Heading2"/>
      </w:pPr>
      <w:bookmarkStart w:id="64" w:name="_Toc300000060"/>
      <w:r>
        <w:t xml:space="preserve">US-043 See relevant benefits, not discounts</w:t>
      </w:r>
      <w:bookmarkEnd w:id="64"/>
    </w:p>
    <w:p>
      <w:pPr>
        <w:pStyle w:val="FirstParagraph"/>
      </w:pPr>
      <w:r>
        <w:t xml:space="preserve">As a long-haul driver (PC-2), I want to see the benefits that matter to my driving, so that I see value in renewing through VETC. Requirements FR-058, FR-059. Priority M.</w:t>
      </w:r>
    </w:p>
    <w:p>
      <w:pPr>
        <w:pStyle w:val="CodeBlock"/>
      </w:pPr>
      <w:r>
        <w:t xml:space="preserve">Scenario: Personalised ranking</w:t>
      </w:r>
      <w:r>
        <w:br/>
      </w:r>
      <w:r>
        <w:t xml:space="preserve">  Given I drove 2,400 km on highways in 90 days and made 40 toll trips in 30 days</w:t>
      </w:r>
      <w:r>
        <w:br/>
      </w:r>
      <w:r>
        <w:t xml:space="preserve">  Then "24/7 roadside assistance" ranks first with the reason "drives 2400 km on highways per quarter"</w:t>
      </w:r>
      <w:r>
        <w:br/>
      </w:r>
      <w:r>
        <w:br/>
      </w:r>
      <w:r>
        <w:t xml:space="preserve">Scenario: Legal gating</w:t>
      </w:r>
      <w:r>
        <w:br/>
      </w:r>
      <w:r>
        <w:t xml:space="preserve">  Given "VETC loyalty points" are pending legal review</w:t>
      </w:r>
      <w:r>
        <w:br/>
      </w:r>
      <w:r>
        <w:t xml:space="preserve">  Then they never appear on my Home screen</w:t>
      </w:r>
      <w:r>
        <w:br/>
      </w:r>
      <w:r>
        <w:t xml:space="preserve">  But staff see them, flagged, in Customer 360</w:t>
      </w:r>
    </w:p>
    <w:p>
      <w:pPr>
        <w:pStyle w:val="Heading2"/>
      </w:pPr>
      <w:bookmarkStart w:id="65" w:name="_Toc300000061"/>
      <w:r>
        <w:t xml:space="preserve">US-044 Protect my passengers in the same checkout</w:t>
      </w:r>
      <w:bookmarkEnd w:id="65"/>
    </w:p>
    <w:p>
      <w:pPr>
        <w:pStyle w:val="FirstParagraph"/>
      </w:pPr>
      <w:r>
        <w:t xml:space="preserve">As a family car owner (PC-1, 7 seats), I want to add passenger accident cover, so that my family is protected, which TNDS does not do. Requirements FR-046, FR-055. Priority S.</w:t>
      </w:r>
    </w:p>
    <w:p>
      <w:pPr>
        <w:pStyle w:val="CodeBlock"/>
      </w:pPr>
      <w:r>
        <w:t xml:space="preserve">Scenario: PA add-on</w:t>
      </w:r>
      <w:r>
        <w:br/>
      </w:r>
      <w:r>
        <w:t xml:space="preserve">  When I quote TNDS with personal accident cover for 7 seats at VND 10,000,000</w:t>
      </w:r>
      <w:r>
        <w:br/>
      </w:r>
      <w:r>
        <w:t xml:space="preserve">  Then the accident cover premium is VND 70,000 with no VAT</w:t>
      </w:r>
      <w:r>
        <w:br/>
      </w:r>
      <w:r>
        <w:t xml:space="preserve">  And the "Protect your passengers" benefit explains that passengers are not covered by TNDS in a family-size vehicle</w:t>
      </w:r>
    </w:p>
    <w:p>
      <w:pPr>
        <w:pStyle w:val="Heading2"/>
      </w:pPr>
      <w:bookmarkStart w:id="66" w:name="_Toc300000062"/>
      <w:r>
        <w:t xml:space="preserve">US-045 Quote physical damage cover</w:t>
      </w:r>
      <w:bookmarkEnd w:id="66"/>
    </w:p>
    <w:p>
      <w:pPr>
        <w:pStyle w:val="FirstParagraph"/>
      </w:pPr>
      <w:r>
        <w:t xml:space="preserve">As a new car buyer (PC-3), I want a physical damage quote in two taps, so that my new car is protected. Requirement FR-054. Priority S.</w:t>
      </w:r>
    </w:p>
    <w:p>
      <w:pPr>
        <w:pStyle w:val="CodeBlock"/>
      </w:pPr>
      <w:r>
        <w:t xml:space="preserve">Scenario: PD rating</w:t>
      </w:r>
      <w:r>
        <w:br/>
      </w:r>
      <w:r>
        <w:t xml:space="preserve">  Given my car is 2 years old, personal use</w:t>
      </w:r>
      <w:r>
        <w:br/>
      </w:r>
      <w:r>
        <w:t xml:space="preserve">  When I quote physical damage cover with sum insured VND 700,000,000 and deductible VND 1,000,000</w:t>
      </w:r>
      <w:r>
        <w:br/>
      </w:r>
      <w:r>
        <w:t xml:space="preserve">  Then the net premium is 700,000,000 × 1.5% × (1 − 10%) = VND 9,450,000 plus 10% VAT</w:t>
      </w:r>
      <w:r>
        <w:br/>
      </w:r>
      <w:r>
        <w:t xml:space="preserve">  And payment is blocked until a vehicle inspection is recorded</w:t>
      </w:r>
      <w:r>
        <w:br/>
      </w:r>
      <w:r>
        <w:br/>
      </w:r>
      <w:r>
        <w:t xml:space="preserve">Scenario: Referral above the online limit</w:t>
      </w:r>
      <w:r>
        <w:br/>
      </w:r>
      <w:r>
        <w:t xml:space="preserve">  When the sum insured is VND 6,000,000,000</w:t>
      </w:r>
      <w:r>
        <w:br/>
      </w:r>
      <w:r>
        <w:t xml:space="preserve">  Then the quote fails with "Sum insured exceeds the online limit — refer to underwriter"</w:t>
      </w:r>
    </w:p>
    <w:p>
      <w:pPr>
        <w:pStyle w:val="Heading2"/>
      </w:pPr>
      <w:bookmarkStart w:id="67" w:name="_Toc300000063"/>
      <w:r>
        <w:t xml:space="preserve">US-046 Offer the upgrade after purchase</w:t>
      </w:r>
      <w:bookmarkEnd w:id="67"/>
    </w:p>
    <w:p>
      <w:pPr>
        <w:pStyle w:val="FirstParagraph"/>
      </w:pPr>
      <w:r>
        <w:t xml:space="preserve">As a campaign manager (PS-03), I want a cross-sell message the day after a TNDS-only purchase, so that we raise value per customer. Requirement FR-028. Priority S.</w:t>
      </w:r>
    </w:p>
    <w:p>
      <w:pPr>
        <w:pStyle w:val="CodeBlock"/>
      </w:pPr>
      <w:r>
        <w:t xml:space="preserve">Scenario: Cross-sell scheduled</w:t>
      </w:r>
      <w:r>
        <w:br/>
      </w:r>
      <w:r>
        <w:t xml:space="preserve">  Given a customer with marketing consent bought TNDS only</w:t>
      </w:r>
      <w:r>
        <w:br/>
      </w:r>
      <w:r>
        <w:t xml:space="preserve">  When the issued policy is processed</w:t>
      </w:r>
      <w:r>
        <w:br/>
      </w:r>
      <w:r>
        <w:t xml:space="preserve">  Then a cross-sell touchpoint is scheduled for tomorrow by app push or Zalo ZNS</w:t>
      </w:r>
      <w:r>
        <w:br/>
      </w:r>
      <w:r>
        <w:br/>
      </w:r>
      <w:r>
        <w:t xml:space="preserve">Scenario: Already bought add-ons or no consent</w:t>
      </w:r>
      <w:r>
        <w:br/>
      </w:r>
      <w:r>
        <w:t xml:space="preserve">  Given the order included personal accident cover, or the customer has not given marketing consent</w:t>
      </w:r>
      <w:r>
        <w:br/>
      </w:r>
      <w:r>
        <w:t xml:space="preserve">  Then no cross-sell touchpoint is scheduled</w:t>
      </w:r>
    </w:p>
    <w:p>
      <w:pPr>
        <w:pStyle w:val="Heading2"/>
      </w:pPr>
      <w:bookmarkStart w:id="68" w:name="_Toc300000064"/>
      <w:r>
        <w:t xml:space="preserve">US-047 Offer loyalty and referral only when lawful</w:t>
      </w:r>
      <w:bookmarkEnd w:id="68"/>
    </w:p>
    <w:p>
      <w:pPr>
        <w:pStyle w:val="FirstParagraph"/>
      </w:pPr>
      <w:r>
        <w:t xml:space="preserve">As a compliance officer (PS-05), I want loyalty and referral switched off until legal approves them, so that no unlawful inducement reaches customers. Requirement FR-060. Priority C.</w:t>
      </w:r>
    </w:p>
    <w:p>
      <w:pPr>
        <w:pStyle w:val="CodeBlock"/>
      </w:pPr>
      <w:r>
        <w:t xml:space="preserve">Scenario: Referral disabled</w:t>
      </w:r>
      <w:r>
        <w:br/>
      </w:r>
      <w:r>
        <w:t xml:space="preserve">  Given referral is switched off and pending legal review</w:t>
      </w:r>
      <w:r>
        <w:br/>
      </w:r>
      <w:r>
        <w:t xml:space="preserve">  Then no referral offer appears in any customer channel</w:t>
      </w:r>
      <w:r>
        <w:br/>
      </w:r>
      <w:r>
        <w:t xml:space="preserve">  When legal approves and a new referral version, switched on, is approved by a second user</w:t>
      </w:r>
      <w:r>
        <w:br/>
      </w:r>
      <w:r>
        <w:t xml:space="preserve">  Then referral rewards are non-cash VETC points only, at most 5 referrals a month</w:t>
      </w:r>
    </w:p>
    <w:p>
      <w:pPr>
        <w:pStyle w:val="Heading2"/>
      </w:pPr>
      <w:bookmarkStart w:id="69" w:name="_Toc300000065"/>
      <w:r>
        <w:t xml:space="preserve">US-048 Never lapse with auto-renew (roadmap)</w:t>
      </w:r>
      <w:bookmarkEnd w:id="69"/>
    </w:p>
    <w:p>
      <w:pPr>
        <w:pStyle w:val="FirstParagraph"/>
      </w:pPr>
      <w:r>
        <w:t xml:space="preserve">As a customer with wallet auto top-up (PC-2), I want to opt in to auto-renewal, so that I am never uninsured. Requirement FR-061. Priority S.</w:t>
      </w:r>
    </w:p>
    <w:p>
      <w:pPr>
        <w:pStyle w:val="CodeBlock"/>
      </w:pPr>
      <w:r>
        <w:t xml:space="preserve">Scenario: Confirm-before-debit</w:t>
      </w:r>
      <w:r>
        <w:br/>
      </w:r>
      <w:r>
        <w:t xml:space="preserve">  Given I opted in to auto-renew</w:t>
      </w:r>
      <w:r>
        <w:br/>
      </w:r>
      <w:r>
        <w:t xml:space="preserve">  When my expiry is 7 days away</w:t>
      </w:r>
      <w:r>
        <w:br/>
      </w:r>
      <w:r>
        <w:t xml:space="preserve">  Then I receive a confirmation request in the VETC app</w:t>
      </w:r>
      <w:r>
        <w:br/>
      </w:r>
      <w:r>
        <w:t xml:space="preserve">  And my wallet is debited only after I confirm</w:t>
      </w:r>
      <w:r>
        <w:br/>
      </w:r>
      <w:r>
        <w:t xml:space="preserve">  And if I do not confirm, no debit happens and normal reminders continue</w:t>
      </w:r>
    </w:p>
    <w:p>
      <w:pPr>
        <w:pStyle w:val="BodyText"/>
      </w:pPr>
      <w:r>
        <w:t xml:space="preserve">Auto-renew is on the roadmap. The automated test checks the guarantee that holds today: staff cannot debit a customer’s wallet.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0" w:name="_Toc300000066"/>
      <w:r>
        <w:rPr>
          <w:rStyle w:val="BookTitle"/>
          <w:bCs w:val="0"/>
          <w:i w:val="0"/>
          <w:iCs w:val="0"/>
          <w:spacing w:val="0"/>
        </w:rPr>
        <w:t xml:space="preserve">EP-09 Partner channel</w:t>
      </w:r>
      <w:bookmarkEnd w:id="70"/>
    </w:p>
    <w:p>
      <w:pPr>
        <w:pStyle w:val="Heading2"/>
      </w:pPr>
      <w:bookmarkStart w:id="71" w:name="_Toc300000067"/>
      <w:r>
        <w:t xml:space="preserve">US-049 Onboard a partner</w:t>
      </w:r>
      <w:bookmarkEnd w:id="71"/>
    </w:p>
    <w:p>
      <w:pPr>
        <w:pStyle w:val="FirstParagraph"/>
      </w:pPr>
      <w:r>
        <w:t xml:space="preserve">As a partner manager (PS-08), I want to onboard a bank or showroom and give it an API key, so that it can sell TASCO cover from its own systems. Requirements FR-063, FR-064, FR-095. Priority M.</w:t>
      </w:r>
    </w:p>
    <w:p>
      <w:pPr>
        <w:pStyle w:val="CodeBlock"/>
      </w:pPr>
      <w:r>
        <w:t xml:space="preserve">Scenario: Onboard and issue key</w:t>
      </w:r>
      <w:r>
        <w:br/>
      </w:r>
      <w:r>
        <w:t xml:space="preserve">  When I onboard "ABC Showroom", type "Car showroom", region "Hà Nội"</w:t>
      </w:r>
      <w:r>
        <w:br/>
      </w:r>
      <w:r>
        <w:t xml:space="preserve">  Then an active partner "P-XXXXXXXX" exists</w:t>
      </w:r>
      <w:r>
        <w:br/>
      </w:r>
      <w:r>
        <w:t xml:space="preserve">  When I issue an API key</w:t>
      </w:r>
      <w:r>
        <w:br/>
      </w:r>
      <w:r>
        <w:t xml:space="preserve">  Then a key starting "tpk_" is shown once, only its hash and an 8-character prefix are stored, and the issue is audited</w:t>
      </w:r>
    </w:p>
    <w:p>
      <w:pPr>
        <w:pStyle w:val="Heading2"/>
      </w:pPr>
      <w:bookmarkStart w:id="72" w:name="_Toc300000068"/>
      <w:r>
        <w:t xml:space="preserve">US-050 Quote a brand-new car at the showroom</w:t>
      </w:r>
      <w:bookmarkEnd w:id="72"/>
    </w:p>
    <w:p>
      <w:pPr>
        <w:pStyle w:val="FirstParagraph"/>
      </w:pPr>
      <w:r>
        <w:t xml:space="preserve">As showroom staff using the partner API (PS-09), I want to quote TNDS by plate at delivery, so that the customer drives away insured. Requirement FR-065. Priority M.</w:t>
      </w:r>
    </w:p>
    <w:p>
      <w:pPr>
        <w:pStyle w:val="CodeBlock"/>
      </w:pPr>
      <w:r>
        <w:t xml:space="preserve">Scenario: Unknown plate becomes a new profile</w:t>
      </w:r>
      <w:r>
        <w:br/>
      </w:r>
      <w:r>
        <w:t xml:space="preserve">  Given plate "51K-888.99" is not in the VETC base</w:t>
      </w:r>
      <w:r>
        <w:br/>
      </w:r>
      <w:r>
        <w:t xml:space="preserve">  When I quote TNDS for a car with plate, holder name, phone, 5 seats, personal use and marketing consent</w:t>
      </w:r>
      <w:r>
        <w:br/>
      </w:r>
      <w:r>
        <w:t xml:space="preserve">  Then a showroom partner record is ingested and a profile "51K88899" is created</w:t>
      </w:r>
      <w:r>
        <w:br/>
      </w:r>
      <w:r>
        <w:t xml:space="preserve">  And a quote on the partner channel, tagged with my partner ID, is returned</w:t>
      </w:r>
      <w:r>
        <w:br/>
      </w:r>
      <w:r>
        <w:br/>
      </w:r>
      <w:r>
        <w:t xml:space="preserve">Scenario: Product not sold on partner channel</w:t>
      </w:r>
      <w:r>
        <w:br/>
      </w:r>
      <w:r>
        <w:t xml:space="preserve">  When I quote TNDS for a motorbike</w:t>
      </w:r>
      <w:r>
        <w:br/>
      </w:r>
      <w:r>
        <w:t xml:space="preserve">  Then it fails with "TNDS_MOTORBIKE is not sold on channel partner_api"</w:t>
      </w:r>
    </w:p>
    <w:p>
      <w:pPr>
        <w:pStyle w:val="Heading2"/>
      </w:pPr>
      <w:bookmarkStart w:id="73" w:name="_Toc300000069"/>
      <w:r>
        <w:t xml:space="preserve">US-051 Bind safely</w:t>
      </w:r>
      <w:bookmarkEnd w:id="73"/>
    </w:p>
    <w:p>
      <w:pPr>
        <w:pStyle w:val="FirstParagraph"/>
      </w:pPr>
      <w:r>
        <w:t xml:space="preserve">As a bank partner integration (PS-09), I want idempotent binding, so that network retries never create duplicate policies. Requirements FR-047, FR-066. Priority M.</w:t>
      </w:r>
    </w:p>
    <w:p>
      <w:pPr>
        <w:pStyle w:val="CodeBlock"/>
      </w:pPr>
      <w:r>
        <w:t xml:space="preserve">Scenario: Own quote</w:t>
      </w:r>
      <w:r>
        <w:br/>
      </w:r>
      <w:r>
        <w:t xml:space="preserve">  When I bind my own quote with an idempotency key</w:t>
      </w:r>
      <w:r>
        <w:br/>
      </w:r>
      <w:r>
        <w:t xml:space="preserve">  Then the policy is issued and the order records my commission lines</w:t>
      </w:r>
      <w:r>
        <w:br/>
      </w:r>
      <w:r>
        <w:t xml:space="preserve">  And no VETC wallet is debited; the payment reference starts "PARTNER-" because I collected the premium</w:t>
      </w:r>
      <w:r>
        <w:br/>
      </w:r>
      <w:r>
        <w:br/>
      </w:r>
      <w:r>
        <w:t xml:space="preserve">Scenario: Another partner's quote</w:t>
      </w:r>
      <w:r>
        <w:br/>
      </w:r>
      <w:r>
        <w:t xml:space="preserve">  When I bind a quote created by another partner</w:t>
      </w:r>
      <w:r>
        <w:br/>
      </w:r>
      <w:r>
        <w:t xml:space="preserve">  Then I receive "Quote not found"</w:t>
      </w:r>
    </w:p>
    <w:p>
      <w:pPr>
        <w:pStyle w:val="Heading2"/>
      </w:pPr>
      <w:bookmarkStart w:id="74" w:name="_Toc300000070"/>
      <w:r>
        <w:t xml:space="preserve">US-052 See transparent commission</w:t>
      </w:r>
      <w:bookmarkEnd w:id="74"/>
    </w:p>
    <w:p>
      <w:pPr>
        <w:pStyle w:val="FirstParagraph"/>
      </w:pPr>
      <w:r>
        <w:t xml:space="preserve">As a partner (PS-09), I want my commission statement for any period, so that reconciliation with TASCO is simple. Requirements FR-067, FR-068, FR-069. Priority M.</w:t>
      </w:r>
    </w:p>
    <w:p>
      <w:pPr>
        <w:pStyle w:val="CodeBlock"/>
      </w:pPr>
      <w:r>
        <w:t xml:space="preserve">Scenario: Statement</w:t>
      </w:r>
      <w:r>
        <w:br/>
      </w:r>
      <w:r>
        <w:t xml:space="preserve">  Given as a showroom I sold one TNDS car policy (net VND 437,000) and one personal accident policy (net VND 100,000)</w:t>
      </w:r>
      <w:r>
        <w:br/>
      </w:r>
      <w:r>
        <w:t xml:space="preserve">  When I request my statement from 01/10/2026 to 31/10/2026</w:t>
      </w:r>
      <w:r>
        <w:br/>
      </w:r>
      <w:r>
        <w:t xml:space="preserve">  Then it shows TNDS at 5% = VND 21,850 and personal accident at 15% = VND 15,000, total VND 36,850</w:t>
      </w:r>
      <w:r>
        <w:br/>
      </w:r>
      <w:r>
        <w:br/>
      </w:r>
      <w:r>
        <w:t xml:space="preserve">Scenario: Cap enforced</w:t>
      </w:r>
      <w:r>
        <w:br/>
      </w:r>
      <w:r>
        <w:t xml:space="preserve">  Given a draft commission rule sets the TNDS rate at 7%</w:t>
      </w:r>
      <w:r>
        <w:br/>
      </w:r>
      <w:r>
        <w:t xml:space="preserve">  Then validation fails with "exceeds statutory cap 0.05 for TNDS_CAR"</w:t>
      </w:r>
    </w:p>
    <w:p>
      <w:pPr>
        <w:pStyle w:val="Heading2"/>
      </w:pPr>
      <w:bookmarkStart w:id="75" w:name="_Toc300000071"/>
      <w:r>
        <w:t xml:space="preserve">US-053 Suspend a partner</w:t>
      </w:r>
      <w:bookmarkEnd w:id="75"/>
    </w:p>
    <w:p>
      <w:pPr>
        <w:pStyle w:val="FirstParagraph"/>
      </w:pPr>
      <w:r>
        <w:t xml:space="preserve">As a partner manager (PS-08), I want to suspend a partner at once, so that misuse stops immediately. Requirement FR-063. Priority M.</w:t>
      </w:r>
    </w:p>
    <w:p>
      <w:pPr>
        <w:pStyle w:val="CodeBlock"/>
      </w:pPr>
      <w:r>
        <w:t xml:space="preserve">Scenario: Suspension blocks API access</w:t>
      </w:r>
      <w:r>
        <w:br/>
      </w:r>
      <w:r>
        <w:t xml:space="preserve">  When I suspend a partner</w:t>
      </w:r>
      <w:r>
        <w:br/>
      </w:r>
      <w:r>
        <w:t xml:space="preserve">  Then later calls with that partner's keys are rejected as unauthenticated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6" w:name="_Toc300000072"/>
      <w:r>
        <w:rPr>
          <w:rStyle w:val="BookTitle"/>
          <w:bCs w:val="0"/>
          <w:i w:val="0"/>
          <w:iCs w:val="0"/>
          <w:spacing w:val="0"/>
        </w:rPr>
        <w:t xml:space="preserve">EP-10 Fleet and B2B</w:t>
      </w:r>
      <w:bookmarkEnd w:id="76"/>
    </w:p>
    <w:p>
      <w:pPr>
        <w:pStyle w:val="Heading2"/>
      </w:pPr>
      <w:bookmarkStart w:id="77" w:name="_Toc300000073"/>
      <w:r>
        <w:t xml:space="preserve">US-054 Route company vehicles to account management</w:t>
      </w:r>
      <w:bookmarkEnd w:id="77"/>
    </w:p>
    <w:p>
      <w:pPr>
        <w:pStyle w:val="FirstParagraph"/>
      </w:pPr>
      <w:r>
        <w:t xml:space="preserve">As a fleet manager (PC-5), I want to deal with one account manager, not automated calls for each vehicle, so that renewal is managed for the whole fleet. Requirements FR-015, FR-038, FR-070. Priority S.</w:t>
      </w:r>
    </w:p>
    <w:p>
      <w:pPr>
        <w:pStyle w:val="CodeBlock"/>
      </w:pPr>
      <w:r>
        <w:t xml:space="preserve">Scenario: Fleet routing</w:t>
      </w:r>
      <w:r>
        <w:br/>
      </w:r>
      <w:r>
        <w:t xml:space="preserve">  Given a company-owned vehicle</w:t>
      </w:r>
      <w:r>
        <w:br/>
      </w:r>
      <w:r>
        <w:t xml:space="preserve">  Then its next best action is "Route to fleet / B2B team"</w:t>
      </w:r>
      <w:r>
        <w:br/>
      </w:r>
      <w:r>
        <w:t xml:space="preserve">  And assistant campaigns skip it</w:t>
      </w:r>
      <w:r>
        <w:br/>
      </w:r>
      <w:r>
        <w:br/>
      </w:r>
      <w:r>
        <w:t xml:space="preserve">Scenario: No B2C journeys for fleet (target behaviour)</w:t>
      </w:r>
      <w:r>
        <w:br/>
      </w:r>
      <w:r>
        <w:t xml:space="preserve">  Then company-owned vehicles are not enrolled in any consumer journey and have no touchpoints scheduled</w:t>
      </w:r>
    </w:p>
    <w:p>
      <w:pPr>
        <w:pStyle w:val="Heading2"/>
      </w:pPr>
      <w:bookmarkStart w:id="78" w:name="_Toc300000074"/>
      <w:r>
        <w:t xml:space="preserve">US-055 Fleet renewal dashboard (roadmap)</w:t>
      </w:r>
      <w:bookmarkEnd w:id="78"/>
    </w:p>
    <w:p>
      <w:pPr>
        <w:pStyle w:val="FirstParagraph"/>
      </w:pPr>
      <w:r>
        <w:t xml:space="preserve">As a fleet manager (PC-5), I want one view of every vehicle’s cover and one VAT invoice, so that my administration cost falls. Requirement FR-070. Priority S.</w:t>
      </w:r>
    </w:p>
    <w:p>
      <w:pPr>
        <w:pStyle w:val="CodeBlock"/>
      </w:pPr>
      <w:r>
        <w:t xml:space="preserve">Scenario: Fleet view</w:t>
      </w:r>
      <w:r>
        <w:br/>
      </w:r>
      <w:r>
        <w:t xml:space="preserve">  Given my company has 40 vehicles in the VETC base</w:t>
      </w:r>
      <w:r>
        <w:br/>
      </w:r>
      <w:r>
        <w:t xml:space="preserve">  When I open the fleet dashboard</w:t>
      </w:r>
      <w:r>
        <w:br/>
      </w:r>
      <w:r>
        <w:t xml:space="preserve">  Then I see each plate's cover status and expiry, soonest first</w:t>
      </w:r>
      <w:r>
        <w:br/>
      </w:r>
      <w:r>
        <w:t xml:space="preserve">  And I can renew a selection in one order and receive one consolidated VAT invoice</w:t>
      </w:r>
    </w:p>
    <w:p>
      <w:pPr>
        <w:pStyle w:val="BodyText"/>
      </w:pPr>
      <w:r>
        <w:t xml:space="preserve">The fleet dashboard is on the roadmap; this scenario is recorded as a manual roadmap test.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79" w:name="_Toc300000075"/>
      <w:r>
        <w:rPr>
          <w:rStyle w:val="BookTitle"/>
          <w:bCs w:val="0"/>
          <w:i w:val="0"/>
          <w:iCs w:val="0"/>
          <w:spacing w:val="0"/>
        </w:rPr>
        <w:t xml:space="preserve">EP-11 Claims first notice</w:t>
      </w:r>
      <w:bookmarkEnd w:id="79"/>
    </w:p>
    <w:p>
      <w:pPr>
        <w:pStyle w:val="Heading2"/>
      </w:pPr>
      <w:bookmarkStart w:id="80" w:name="_Toc300000076"/>
      <w:r>
        <w:t xml:space="preserve">US-056 Report an accident from the app</w:t>
      </w:r>
      <w:bookmarkEnd w:id="80"/>
    </w:p>
    <w:p>
      <w:pPr>
        <w:pStyle w:val="FirstParagraph"/>
      </w:pPr>
      <w:r>
        <w:t xml:space="preserve">As a customer (PC-1), I want to report an accident with photos and location, so that TASCO helps me quickly. Requirement FR-071. Priority S.</w:t>
      </w:r>
    </w:p>
    <w:p>
      <w:pPr>
        <w:pStyle w:val="CodeBlock"/>
      </w:pPr>
      <w:r>
        <w:t xml:space="preserve">Scenario: Valid FNOL</w:t>
      </w:r>
      <w:r>
        <w:br/>
      </w:r>
      <w:r>
        <w:t xml:space="preserve">  Given I hold policy "TAS-TNDSCA-2026-100123", in force from 01/01/2026 to 31/12/2026</w:t>
      </w:r>
      <w:r>
        <w:br/>
      </w:r>
      <w:r>
        <w:t xml:space="preserve">  When I report an incident on 05/10/2026 with a description, location and 3 photos</w:t>
      </w:r>
      <w:r>
        <w:br/>
      </w:r>
      <w:r>
        <w:t xml:space="preserve">  Then a claim "CL-XXXXXXXX" with status "Submitted" and an acknowledgement due 4 hours from now is created</w:t>
      </w:r>
      <w:r>
        <w:br/>
      </w:r>
      <w:r>
        <w:t xml:space="preserve">  And I receive an acknowledgement message</w:t>
      </w:r>
      <w:r>
        <w:br/>
      </w:r>
      <w:r>
        <w:br/>
      </w:r>
      <w:r>
        <w:t xml:space="preserve">Scenario: Outside policy period</w:t>
      </w:r>
      <w:r>
        <w:br/>
      </w:r>
      <w:r>
        <w:t xml:space="preserve">  When the incident date is 01/02/2027</w:t>
      </w:r>
      <w:r>
        <w:br/>
      </w:r>
      <w:r>
        <w:t xml:space="preserve">  Then the report fails with "Incident date is outside the policy period"</w:t>
      </w:r>
      <w:r>
        <w:br/>
      </w:r>
      <w:r>
        <w:br/>
      </w:r>
      <w:r>
        <w:t xml:space="preserve">Scenario: Not my policy</w:t>
      </w:r>
      <w:r>
        <w:br/>
      </w:r>
      <w:r>
        <w:t xml:space="preserve">  When I refer to another customer's policy</w:t>
      </w:r>
      <w:r>
        <w:br/>
      </w:r>
      <w:r>
        <w:t xml:space="preserve">  Then I receive "Policy not found"</w:t>
      </w:r>
    </w:p>
    <w:p>
      <w:pPr>
        <w:pStyle w:val="Heading2"/>
      </w:pPr>
      <w:bookmarkStart w:id="81" w:name="_Toc300000077"/>
      <w:r>
        <w:t xml:space="preserve">US-057 Progress a claim</w:t>
      </w:r>
      <w:bookmarkEnd w:id="81"/>
    </w:p>
    <w:p>
      <w:pPr>
        <w:pStyle w:val="FirstParagraph"/>
      </w:pPr>
      <w:r>
        <w:t xml:space="preserve">As a claims handler (PS-07), I want to move claims through clear statuses, so that customers and auditors see progress. Requirement FR-072. Priority S.</w:t>
      </w:r>
    </w:p>
    <w:p>
      <w:pPr>
        <w:pStyle w:val="CodeBlock"/>
      </w:pPr>
      <w:r>
        <w:t xml:space="preserve">Scenario: Valid transition</w:t>
      </w:r>
      <w:r>
        <w:br/>
      </w:r>
      <w:r>
        <w:t xml:space="preserve">  Given a claim with status "Submitted"</w:t>
      </w:r>
      <w:r>
        <w:br/>
      </w:r>
      <w:r>
        <w:t xml:space="preserve">  When I set it to "Acknowledged" with a note</w:t>
      </w:r>
      <w:r>
        <w:br/>
      </w:r>
      <w:r>
        <w:t xml:space="preserve">  Then its history records the change with my name and the audit trail records it</w:t>
      </w:r>
      <w:r>
        <w:br/>
      </w:r>
      <w:r>
        <w:br/>
      </w:r>
      <w:r>
        <w:t xml:space="preserve">Scenario: Skipping steps</w:t>
      </w:r>
      <w:r>
        <w:br/>
      </w:r>
      <w:r>
        <w:t xml:space="preserve">  When I try to set a "Submitted" claim to "Paid"</w:t>
      </w:r>
      <w:r>
        <w:br/>
      </w:r>
      <w:r>
        <w:t xml:space="preserve">  Then it fails with "Cannot move claim from submitted to paid"</w:t>
      </w:r>
    </w:p>
    <w:p>
      <w:pPr>
        <w:pStyle w:val="Heading2"/>
      </w:pPr>
      <w:bookmarkStart w:id="82" w:name="_Toc300000078"/>
      <w:r>
        <w:t xml:space="preserve">US-058 Track my claim</w:t>
      </w:r>
      <w:bookmarkEnd w:id="82"/>
    </w:p>
    <w:p>
      <w:pPr>
        <w:pStyle w:val="FirstParagraph"/>
      </w:pPr>
      <w:r>
        <w:t xml:space="preserve">As a customer (PC-1), I want to see my claim status, so that I do not have to call the hotline. Requirement FR-073. Priority S.</w:t>
      </w:r>
    </w:p>
    <w:p>
      <w:pPr>
        <w:pStyle w:val="CodeBlock"/>
      </w:pPr>
      <w:r>
        <w:t xml:space="preserve">Scenario: My claims only</w:t>
      </w:r>
      <w:r>
        <w:br/>
      </w:r>
      <w:r>
        <w:t xml:space="preserve">  When I open my claims</w:t>
      </w:r>
      <w:r>
        <w:br/>
      </w:r>
      <w:r>
        <w:t xml:space="preserve">  Then only claims for my vehicle are listed, with current status and history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83" w:name="_Toc300000079"/>
      <w:r>
        <w:rPr>
          <w:rStyle w:val="BookTitle"/>
          <w:bCs w:val="0"/>
          <w:i w:val="0"/>
          <w:iCs w:val="0"/>
          <w:spacing w:val="0"/>
        </w:rPr>
        <w:t xml:space="preserve">EP-12 Privacy and consent</w:t>
      </w:r>
      <w:bookmarkEnd w:id="83"/>
    </w:p>
    <w:p>
      <w:pPr>
        <w:pStyle w:val="Heading2"/>
      </w:pPr>
      <w:bookmarkStart w:id="84" w:name="_Toc300000080"/>
      <w:r>
        <w:t xml:space="preserve">US-059 Control how VETC contacts me</w:t>
      </w:r>
      <w:bookmarkEnd w:id="84"/>
    </w:p>
    <w:p>
      <w:pPr>
        <w:pStyle w:val="FirstParagraph"/>
      </w:pPr>
      <w:r>
        <w:t xml:space="preserve">As a customer (PC-1), I want to switch marketing and call consent on or off, so that I decide how I am contacted. Requirement FR-078. Priority M.</w:t>
      </w:r>
    </w:p>
    <w:p>
      <w:pPr>
        <w:pStyle w:val="CodeBlock"/>
      </w:pPr>
      <w:r>
        <w:t xml:space="preserve">Scenario: Withdraw call consent</w:t>
      </w:r>
      <w:r>
        <w:br/>
      </w:r>
      <w:r>
        <w:t xml:space="preserve">  When I switch call consent off</w:t>
      </w:r>
      <w:r>
        <w:br/>
      </w:r>
      <w:r>
        <w:t xml:space="preserve">  Then no assistant or telesales call is made to me</w:t>
      </w:r>
      <w:r>
        <w:br/>
      </w:r>
      <w:r>
        <w:t xml:space="preserve">  And the change is audited and survives source reloads</w:t>
      </w:r>
    </w:p>
    <w:p>
      <w:pPr>
        <w:pStyle w:val="Heading2"/>
      </w:pPr>
      <w:bookmarkStart w:id="85" w:name="_Toc300000081"/>
      <w:r>
        <w:t xml:space="preserve">US-060 Download my data</w:t>
      </w:r>
      <w:bookmarkEnd w:id="85"/>
    </w:p>
    <w:p>
      <w:pPr>
        <w:pStyle w:val="FirstParagraph"/>
      </w:pPr>
      <w:r>
        <w:t xml:space="preserve">As a customer (PC-1), I want to download what VETC and TASCO hold about me, so that I can exercise my right of access. Requirement FR-079. Priority M.</w:t>
      </w:r>
    </w:p>
    <w:p>
      <w:pPr>
        <w:pStyle w:val="CodeBlock"/>
      </w:pPr>
      <w:r>
        <w:t xml:space="preserve">Scenario: Self-service export</w:t>
      </w:r>
      <w:r>
        <w:br/>
      </w:r>
      <w:r>
        <w:t xml:space="preserve">  When I download my data</w:t>
      </w:r>
      <w:r>
        <w:br/>
      </w:r>
      <w:r>
        <w:t xml:space="preserve">  Then I receive my profile, lead, policies, quotes, orders, claims, telesales tasks, messages, source records (without internal fields) and assistant sessions</w:t>
      </w:r>
      <w:r>
        <w:br/>
      </w:r>
      <w:r>
        <w:t xml:space="preserve">  And the export is audited</w:t>
      </w:r>
    </w:p>
    <w:p>
      <w:pPr>
        <w:pStyle w:val="Heading2"/>
      </w:pPr>
      <w:bookmarkStart w:id="86" w:name="_Toc300000082"/>
      <w:r>
        <w:t xml:space="preserve">US-061 Erase personal data lawfully</w:t>
      </w:r>
      <w:bookmarkEnd w:id="86"/>
    </w:p>
    <w:p>
      <w:pPr>
        <w:pStyle w:val="FirstParagraph"/>
      </w:pPr>
      <w:r>
        <w:t xml:space="preserve">As a compliance officer (PS-05), I want to anonymise a data subject’s personal data, so that we honour erasure requests without breaking legal retention. Requirement FR-080. Priority M.</w:t>
      </w:r>
    </w:p>
    <w:p>
      <w:pPr>
        <w:pStyle w:val="CodeBlock"/>
      </w:pPr>
      <w:r>
        <w:t xml:space="preserve">Scenario: Active policy blocks erasure</w:t>
      </w:r>
      <w:r>
        <w:br/>
      </w:r>
      <w:r>
        <w:t xml:space="preserve">  Given the customer has a policy in force</w:t>
      </w:r>
      <w:r>
        <w:br/>
      </w:r>
      <w:r>
        <w:t xml:space="preserve">  When I request erasure</w:t>
      </w:r>
      <w:r>
        <w:br/>
      </w:r>
      <w:r>
        <w:t xml:space="preserve">  Then it fails with "Active policy in force — personal data must be retained until expiry (legal obligation)"</w:t>
      </w:r>
      <w:r>
        <w:br/>
      </w:r>
      <w:r>
        <w:br/>
      </w:r>
      <w:r>
        <w:t xml:space="preserve">Scenario: Erasure</w:t>
      </w:r>
      <w:r>
        <w:br/>
      </w:r>
      <w:r>
        <w:t xml:space="preserve">  Given no policy is in force</w:t>
      </w:r>
      <w:r>
        <w:br/>
      </w:r>
      <w:r>
        <w:t xml:space="preserve">  When I erase the subject's data</w:t>
      </w:r>
      <w:r>
        <w:br/>
      </w:r>
      <w:r>
        <w:t xml:space="preserve">  Then name and phone are removed, the subject is set to do-not-contact, the lead is deleted, message text reads "[erased]" and transcripts are emptied</w:t>
      </w:r>
      <w:r>
        <w:br/>
      </w:r>
      <w:r>
        <w:t xml:space="preserve">  And personal data in handoffs, claim text and assistant signals is scrubbed, and the subject's sessions end</w:t>
      </w:r>
    </w:p>
    <w:p>
      <w:pPr>
        <w:pStyle w:val="Heading2"/>
      </w:pPr>
      <w:bookmarkStart w:id="87" w:name="_Toc300000083"/>
      <w:r>
        <w:t xml:space="preserve">US-062 See only what my role needs</w:t>
      </w:r>
      <w:bookmarkEnd w:id="87"/>
    </w:p>
    <w:p>
      <w:pPr>
        <w:pStyle w:val="FirstParagraph"/>
      </w:pPr>
      <w:r>
        <w:t xml:space="preserve">As a campaign manager (PS-03) without permission to see personal data, I want masked names and phones in Customer 360, so that I can do my job without exposing personal data. Requirements FR-081, FR-097. Priority M.</w:t>
      </w:r>
    </w:p>
    <w:p>
      <w:pPr>
        <w:pStyle w:val="CodeBlock"/>
      </w:pPr>
      <w:r>
        <w:t xml:space="preserve">Scenario: Masking</w:t>
      </w:r>
      <w:r>
        <w:br/>
      </w:r>
      <w:r>
        <w:t xml:space="preserve">  Given I am not allowed to see personal data</w:t>
      </w:r>
      <w:r>
        <w:br/>
      </w:r>
      <w:r>
        <w:t xml:space="preserve">  When I open a customer in Customer 360</w:t>
      </w:r>
      <w:r>
        <w:br/>
      </w:r>
      <w:r>
        <w:t xml:space="preserve">  Then name and phone are masked</w:t>
      </w:r>
      <w:r>
        <w:br/>
      </w:r>
      <w:r>
        <w:t xml:space="preserve">  And the view is audited as "personal data not visible"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88" w:name="_Toc300000084"/>
      <w:r>
        <w:rPr>
          <w:rStyle w:val="BookTitle"/>
          <w:bCs w:val="0"/>
          <w:i w:val="0"/>
          <w:iCs w:val="0"/>
          <w:spacing w:val="0"/>
        </w:rPr>
        <w:t xml:space="preserve">EP-13 Rule governance</w:t>
      </w:r>
      <w:bookmarkEnd w:id="88"/>
    </w:p>
    <w:p>
      <w:pPr>
        <w:pStyle w:val="Heading2"/>
      </w:pPr>
      <w:bookmarkStart w:id="89" w:name="_Toc300000085"/>
      <w:r>
        <w:t xml:space="preserve">US-063 Change scoring without a release</w:t>
      </w:r>
      <w:bookmarkEnd w:id="89"/>
    </w:p>
    <w:p>
      <w:pPr>
        <w:pStyle w:val="FirstParagraph"/>
      </w:pPr>
      <w:r>
        <w:t xml:space="preserve">As a rule author (PS-04), I want to edit scoring weights as a draft, so that the business can tune prioritisation itself. Requirements FR-057, FR-082, FR-083, FR-084. Priority M.</w:t>
      </w:r>
    </w:p>
    <w:p>
      <w:pPr>
        <w:pStyle w:val="CodeBlock"/>
      </w:pPr>
      <w:r>
        <w:t xml:space="preserve">Scenario: Invalid weights rejected</w:t>
      </w:r>
      <w:r>
        <w:br/>
      </w:r>
      <w:r>
        <w:t xml:space="preserve">  When I validate a lead scoring draft whose weights total 95</w:t>
      </w:r>
      <w:r>
        <w:br/>
      </w:r>
      <w:r>
        <w:t xml:space="preserve">  Then the errors include "factor weights must sum to 100 (got 95)"</w:t>
      </w:r>
      <w:r>
        <w:br/>
      </w:r>
      <w:r>
        <w:br/>
      </w:r>
      <w:r>
        <w:t xml:space="preserve">Scenario: Valid draft</w:t>
      </w:r>
      <w:r>
        <w:br/>
      </w:r>
      <w:r>
        <w:t xml:space="preserve">  When I save a valid lead scoring draft</w:t>
      </w:r>
      <w:r>
        <w:br/>
      </w:r>
      <w:r>
        <w:t xml:space="preserve">  Then version 2 of lead scoring is created as a draft with a checksum, and audited</w:t>
      </w:r>
    </w:p>
    <w:p>
      <w:pPr>
        <w:pStyle w:val="Heading2"/>
      </w:pPr>
      <w:bookmarkStart w:id="90" w:name="_Toc300000086"/>
      <w:r>
        <w:t xml:space="preserve">US-064 Simulate before I submit</w:t>
      </w:r>
      <w:bookmarkEnd w:id="90"/>
    </w:p>
    <w:p>
      <w:pPr>
        <w:pStyle w:val="FirstParagraph"/>
      </w:pPr>
      <w:r>
        <w:t xml:space="preserve">As a rule author (PS-04), I want to see how a change affects a real customer, so that I avoid surprises. Requirement FR-085. Priority S.</w:t>
      </w:r>
    </w:p>
    <w:p>
      <w:pPr>
        <w:pStyle w:val="CodeBlock"/>
      </w:pPr>
      <w:r>
        <w:t xml:space="preserve">Scenario: Current vs candidate</w:t>
      </w:r>
      <w:r>
        <w:br/>
      </w:r>
      <w:r>
        <w:t xml:space="preserve">  When I simulate a next best action draft for a customer</w:t>
      </w:r>
      <w:r>
        <w:br/>
      </w:r>
      <w:r>
        <w:t xml:space="preserve">  Then I see the current and candidate results: journey, score, tier, reasons, next best action and benefits</w:t>
      </w:r>
    </w:p>
    <w:p>
      <w:pPr>
        <w:pStyle w:val="Heading2"/>
      </w:pPr>
      <w:bookmarkStart w:id="91" w:name="_Toc300000087"/>
      <w:r>
        <w:t xml:space="preserve">US-065 Four-eyes approval</w:t>
      </w:r>
      <w:bookmarkEnd w:id="91"/>
    </w:p>
    <w:p>
      <w:pPr>
        <w:pStyle w:val="FirstParagraph"/>
      </w:pPr>
      <w:r>
        <w:t xml:space="preserve">As a compliance approver (PS-05), I want to approve or reject rule changes made by others, so that no single person can change what customers experience. Requirement FR-086. Priority M.</w:t>
      </w:r>
    </w:p>
    <w:p>
      <w:pPr>
        <w:pStyle w:val="CodeBlock"/>
      </w:pPr>
      <w:r>
        <w:t xml:space="preserve">Scenario: Self-approval forbidden</w:t>
      </w:r>
      <w:r>
        <w:br/>
      </w:r>
      <w:r>
        <w:t xml:space="preserve">  Given "author" submitted lead scoring version 2</w:t>
      </w:r>
      <w:r>
        <w:br/>
      </w:r>
      <w:r>
        <w:t xml:space="preserve">  When "author" tries to approve it</w:t>
      </w:r>
      <w:r>
        <w:br/>
      </w:r>
      <w:r>
        <w:t xml:space="preserve">  Then it is refused with "Maker-checker: you cannot approve your own change"</w:t>
      </w:r>
      <w:r>
        <w:br/>
      </w:r>
      <w:r>
        <w:br/>
      </w:r>
      <w:r>
        <w:t xml:space="preserve">Scenario: Approval activates and retires</w:t>
      </w:r>
      <w:r>
        <w:br/>
      </w:r>
      <w:r>
        <w:t xml:space="preserve">  When "approver" approves it with the comment "OK per campaign review"</w:t>
      </w:r>
      <w:r>
        <w:br/>
      </w:r>
      <w:r>
        <w:t xml:space="preserve">  Then version 2 is active and version 1 is retired, superseded by version 2</w:t>
      </w:r>
      <w:r>
        <w:br/>
      </w:r>
      <w:r>
        <w:t xml:space="preserve">  And all servers use version 2 within 15 seconds</w:t>
      </w:r>
    </w:p>
    <w:p>
      <w:pPr>
        <w:pStyle w:val="Heading2"/>
      </w:pPr>
      <w:bookmarkStart w:id="92" w:name="_Toc300000088"/>
      <w:r>
        <w:t xml:space="preserve">US-066 Roll back quickly</w:t>
      </w:r>
      <w:bookmarkEnd w:id="92"/>
    </w:p>
    <w:p>
      <w:pPr>
        <w:pStyle w:val="FirstParagraph"/>
      </w:pPr>
      <w:r>
        <w:t xml:space="preserve">As a rule author (PS-04), I want to roll back to an earlier version, so that a bad change can be reversed safely. Requirement FR-087. Priority M.</w:t>
      </w:r>
    </w:p>
    <w:p>
      <w:pPr>
        <w:pStyle w:val="CodeBlock"/>
      </w:pPr>
      <w:r>
        <w:t xml:space="preserve">Scenario: Rollback is a governed change</w:t>
      </w:r>
      <w:r>
        <w:br/>
      </w:r>
      <w:r>
        <w:t xml:space="preserve">  When I roll lead scoring back to version 1</w:t>
      </w:r>
      <w:r>
        <w:br/>
      </w:r>
      <w:r>
        <w:t xml:space="preserve">  Then a new draft, version 3, with the content of version 1 is created</w:t>
      </w:r>
      <w:r>
        <w:br/>
      </w:r>
      <w:r>
        <w:t xml:space="preserve">  And it needs submission and approval by another user</w:t>
      </w:r>
    </w:p>
    <w:p>
      <w:pPr>
        <w:pStyle w:val="Heading2"/>
      </w:pPr>
      <w:bookmarkStart w:id="93" w:name="_Toc300000089"/>
      <w:r>
        <w:t xml:space="preserve">US-067 Apply the copy guard to content changes</w:t>
      </w:r>
      <w:bookmarkEnd w:id="93"/>
    </w:p>
    <w:p>
      <w:pPr>
        <w:pStyle w:val="FirstParagraph"/>
      </w:pPr>
      <w:r>
        <w:t xml:space="preserve">As a compliance approver (PS-05), I want message drafts with banned phrases to be impossible to save, so that I never need to catch them by eye. Requirements FR-024, FR-083. Priority M.</w:t>
      </w:r>
    </w:p>
    <w:p>
      <w:pPr>
        <w:pStyle w:val="CodeBlock"/>
      </w:pPr>
      <w:r>
        <w:t xml:space="preserve">Scenario: Banned phrase in template</w:t>
      </w:r>
      <w:r>
        <w:br/>
      </w:r>
      <w:r>
        <w:t xml:space="preserve">  When I create a message content draft containing "Giảm giá 10% khi gia hạn"</w:t>
      </w:r>
      <w:r>
        <w:br/>
      </w:r>
      <w:r>
        <w:t xml:space="preserve">  Then the draft is rejected with a copy-guard error naming "giảm giá"</w:t>
      </w:r>
    </w:p>
    <w:p>
      <w:pPr>
        <w:pStyle w:val="Heading2"/>
      </w:pPr>
      <w:bookmarkStart w:id="94" w:name="_Toc300000090"/>
      <w:r>
        <w:t xml:space="preserve">US-068 Keep commission within the law</w:t>
      </w:r>
      <w:bookmarkEnd w:id="94"/>
    </w:p>
    <w:p>
      <w:pPr>
        <w:pStyle w:val="FirstParagraph"/>
      </w:pPr>
      <w:r>
        <w:t xml:space="preserve">As a partner manager (PS-08), I want commission rules checked against statutory caps, so that we never overpay. Requirements FR-068, FR-083. Priority M.</w:t>
      </w:r>
    </w:p>
    <w:p>
      <w:pPr>
        <w:pStyle w:val="CodeBlock"/>
      </w:pPr>
      <w:r>
        <w:t xml:space="preserve">Scenario: Cap</w:t>
      </w:r>
      <w:r>
        <w:br/>
      </w:r>
      <w:r>
        <w:t xml:space="preserve">  When a commission draft sets personal accident cover at 25% against a cap of 20%</w:t>
      </w:r>
      <w:r>
        <w:br/>
      </w:r>
      <w:r>
        <w:t xml:space="preserve">  Then validation fails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95" w:name="_Toc300000091"/>
      <w:r>
        <w:rPr>
          <w:rStyle w:val="BookTitle"/>
          <w:bCs w:val="0"/>
          <w:i w:val="0"/>
          <w:iCs w:val="0"/>
          <w:spacing w:val="0"/>
        </w:rPr>
        <w:t xml:space="preserve">EP-14 Identity, access and audit</w:t>
      </w:r>
      <w:bookmarkEnd w:id="95"/>
    </w:p>
    <w:p>
      <w:pPr>
        <w:pStyle w:val="Heading2"/>
      </w:pPr>
      <w:bookmarkStart w:id="96" w:name="_Toc300000092"/>
      <w:r>
        <w:t xml:space="preserve">US-069 Strong sign-in for privileged roles</w:t>
      </w:r>
      <w:bookmarkEnd w:id="96"/>
    </w:p>
    <w:p>
      <w:pPr>
        <w:pStyle w:val="FirstParagraph"/>
      </w:pPr>
      <w:r>
        <w:t xml:space="preserve">As a rule approver (PS-05), I want two-factor authentication on my account, so that approvals cannot be forged with a stolen password. Requirements FR-089, FR-090, FR-091. Priority M.</w:t>
      </w:r>
    </w:p>
    <w:p>
      <w:pPr>
        <w:pStyle w:val="CodeBlock"/>
      </w:pPr>
      <w:r>
        <w:t xml:space="preserve">Scenario: Two-step login</w:t>
      </w:r>
      <w:r>
        <w:br/>
      </w:r>
      <w:r>
        <w:t xml:space="preserve">  When I sign in with the correct username and password</w:t>
      </w:r>
      <w:r>
        <w:br/>
      </w:r>
      <w:r>
        <w:t xml:space="preserve">  Then I am asked for a code, with 5 minutes to enter it</w:t>
      </w:r>
      <w:r>
        <w:br/>
      </w:r>
      <w:r>
        <w:t xml:space="preserve">  When I enter a valid authenticator code</w:t>
      </w:r>
      <w:r>
        <w:br/>
      </w:r>
      <w:r>
        <w:t xml:space="preserve">  Then I receive a 30-minute session that records both password and code</w:t>
      </w:r>
      <w:r>
        <w:br/>
      </w:r>
      <w:r>
        <w:br/>
      </w:r>
      <w:r>
        <w:t xml:space="preserve">Scenario: Privileged role without MFA enrolment</w:t>
      </w:r>
      <w:r>
        <w:br/>
      </w:r>
      <w:r>
        <w:t xml:space="preserve">  Given a new data steward account that has not enrolled</w:t>
      </w:r>
      <w:r>
        <w:br/>
      </w:r>
      <w:r>
        <w:t xml:space="preserve">  When I sign in with the correct username and password</w:t>
      </w:r>
      <w:r>
        <w:br/>
      </w:r>
      <w:r>
        <w:t xml:space="preserve">  Then I am shown an enrolment QR code, visible only to me</w:t>
      </w:r>
      <w:r>
        <w:br/>
      </w:r>
      <w:r>
        <w:t xml:space="preserve">  And my first valid code completes enrolment; codes cannot be reused</w:t>
      </w:r>
    </w:p>
    <w:p>
      <w:pPr>
        <w:pStyle w:val="Heading2"/>
      </w:pPr>
      <w:bookmarkStart w:id="97" w:name="_Toc300000093"/>
      <w:r>
        <w:t xml:space="preserve">US-070 Lock out password guessing</w:t>
      </w:r>
      <w:bookmarkEnd w:id="97"/>
    </w:p>
    <w:p>
      <w:pPr>
        <w:pStyle w:val="FirstParagraph"/>
      </w:pPr>
      <w:r>
        <w:t xml:space="preserve">As a security officer (PS-12), I want accounts locked after repeated failures, so that password guessing fails. Requirement FR-089. Priority M.</w:t>
      </w:r>
    </w:p>
    <w:p>
      <w:pPr>
        <w:pStyle w:val="CodeBlock"/>
      </w:pPr>
      <w:r>
        <w:t xml:space="preserve">Scenario: Lockout</w:t>
      </w:r>
      <w:r>
        <w:br/>
      </w:r>
      <w:r>
        <w:t xml:space="preserve">  When 5 wrong passwords are entered for "agent.hn"</w:t>
      </w:r>
      <w:r>
        <w:br/>
      </w:r>
      <w:r>
        <w:t xml:space="preserve">  Then the 6th attempt within 15 minutes is refused as locked (HTTP 423), even with the right password</w:t>
      </w:r>
      <w:r>
        <w:br/>
      </w:r>
      <w:r>
        <w:t xml:space="preserve">  And wrong authenticator codes count towards the same lockout</w:t>
      </w:r>
      <w:r>
        <w:br/>
      </w:r>
      <w:r>
        <w:t xml:space="preserve">  And each failure is audited</w:t>
      </w:r>
    </w:p>
    <w:p>
      <w:pPr>
        <w:pStyle w:val="Heading2"/>
      </w:pPr>
      <w:bookmarkStart w:id="98" w:name="_Toc300000094"/>
      <w:r>
        <w:t xml:space="preserve">US-071 Manage users with separation of duties</w:t>
      </w:r>
      <w:bookmarkEnd w:id="98"/>
    </w:p>
    <w:p>
      <w:pPr>
        <w:pStyle w:val="FirstParagraph"/>
      </w:pPr>
      <w:r>
        <w:t xml:space="preserve">As a platform admin (PS-12), I want to create users with roles and regions, so that access matches the job. Requirements FR-092, FR-094, FR-096. Priority M.</w:t>
      </w:r>
    </w:p>
    <w:p>
      <w:pPr>
        <w:pStyle w:val="CodeBlock"/>
      </w:pPr>
      <w:r>
        <w:t xml:space="preserve">Scenario: Create agent</w:t>
      </w:r>
      <w:r>
        <w:br/>
      </w:r>
      <w:r>
        <w:t xml:space="preserve">  When I create user "agent.dn", role telesales agent, region "Đà Nẵng", with a 14-character password</w:t>
      </w:r>
      <w:r>
        <w:br/>
      </w:r>
      <w:r>
        <w:t xml:space="preserve">  Then the user exists and the creation is audited</w:t>
      </w:r>
      <w:r>
        <w:br/>
      </w:r>
      <w:r>
        <w:t xml:space="preserve">  And the user must change the password at first sign-in</w:t>
      </w:r>
      <w:r>
        <w:br/>
      </w:r>
      <w:r>
        <w:br/>
      </w:r>
      <w:r>
        <w:t xml:space="preserve">Scenario: Weak password</w:t>
      </w:r>
      <w:r>
        <w:br/>
      </w:r>
      <w:r>
        <w:t xml:space="preserve">  When the password has fewer than 12 characters</w:t>
      </w:r>
      <w:r>
        <w:br/>
      </w:r>
      <w:r>
        <w:t xml:space="preserve">  Then it is refused with "at least 12 characters"</w:t>
      </w:r>
      <w:r>
        <w:br/>
      </w:r>
      <w:r>
        <w:br/>
      </w:r>
      <w:r>
        <w:t xml:space="preserve">Scenario: Admin cannot read PII or approve rules</w:t>
      </w:r>
      <w:r>
        <w:br/>
      </w:r>
      <w:r>
        <w:t xml:space="preserve">  Given I am the admin</w:t>
      </w:r>
      <w:r>
        <w:br/>
      </w:r>
      <w:r>
        <w:t xml:space="preserve">  When I open a customer or try to approve a rule</w:t>
      </w:r>
      <w:r>
        <w:br/>
      </w:r>
      <w:r>
        <w:t xml:space="preserve">  Then access is refused</w:t>
      </w:r>
    </w:p>
    <w:p>
      <w:pPr>
        <w:pStyle w:val="Heading2"/>
      </w:pPr>
      <w:bookmarkStart w:id="99" w:name="_Toc300000095"/>
      <w:r>
        <w:t xml:space="preserve">US-072 Prove the audit trail is intact</w:t>
      </w:r>
      <w:bookmarkEnd w:id="99"/>
    </w:p>
    <w:p>
      <w:pPr>
        <w:pStyle w:val="FirstParagraph"/>
      </w:pPr>
      <w:r>
        <w:t xml:space="preserve">As an internal auditor (PS-13), I want to verify the audit hash chain, so that I can attest that nothing was altered. Requirements FR-098, FR-099. Priority M.</w:t>
      </w:r>
    </w:p>
    <w:p>
      <w:pPr>
        <w:pStyle w:val="CodeBlock"/>
      </w:pPr>
      <w:r>
        <w:t xml:space="preserve">Scenario: Verify</w:t>
      </w:r>
      <w:r>
        <w:br/>
      </w:r>
      <w:r>
        <w:t xml:space="preserve">  When I verify the audit trail</w:t>
      </w:r>
      <w:r>
        <w:br/>
      </w:r>
      <w:r>
        <w:t xml:space="preserve">  Then the result is "intact" with the number of entries and the latest hash</w:t>
      </w:r>
      <w:r>
        <w:br/>
      </w:r>
      <w:r>
        <w:br/>
      </w:r>
      <w:r>
        <w:t xml:space="preserve">Scenario: Tampering detected</w:t>
      </w:r>
      <w:r>
        <w:br/>
      </w:r>
      <w:r>
        <w:t xml:space="preserve">  Given the details of one audit entry were altered in the database</w:t>
      </w:r>
      <w:r>
        <w:br/>
      </w:r>
      <w:r>
        <w:t xml:space="preserve">  Then verification reports "broken" at that entry with reason "hash mismatch"</w:t>
      </w:r>
    </w:p>
    <w:p w14:paraId="12E0A58E" w14:textId="77777777" w:rsidR="002B183A" w:rsidRPr="00465CAB" w:rsidRDefault="002B183A" w:rsidP="002B183A">
      <w:pPr>
        <w:pStyle w:val="Heading1"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0" w:name="_Toc300000096"/>
      <w:r>
        <w:rPr>
          <w:rStyle w:val="BookTitle"/>
          <w:bCs w:val="0"/>
          <w:i w:val="0"/>
          <w:iCs w:val="0"/>
          <w:spacing w:val="0"/>
        </w:rPr>
        <w:t xml:space="preserve">EP-15 Operations, insights and usability</w:t>
      </w:r>
      <w:bookmarkEnd w:id="100"/>
    </w:p>
    <w:p>
      <w:pPr>
        <w:pStyle w:val="Heading2"/>
      </w:pPr>
      <w:bookmarkStart w:id="101" w:name="_Toc300000097"/>
      <w:r>
        <w:t xml:space="preserve">US-073 See growth and economics at a glance</w:t>
      </w:r>
      <w:bookmarkEnd w:id="101"/>
    </w:p>
    <w:p>
      <w:pPr>
        <w:pStyle w:val="FirstParagraph"/>
      </w:pPr>
      <w:r>
        <w:t xml:space="preserve">As an executive (PS-10), I want a one-page dashboard of policies, premium, channels and cost, so that I can steer investment. Requirement FR-100. Priority M.</w:t>
      </w:r>
    </w:p>
    <w:p>
      <w:pPr>
        <w:pStyle w:val="CodeBlock"/>
      </w:pPr>
      <w:r>
        <w:t xml:space="preserve">Scenario: Overview</w:t>
      </w:r>
      <w:r>
        <w:br/>
      </w:r>
      <w:r>
        <w:t xml:space="preserve">  When I open the dashboard</w:t>
      </w:r>
      <w:r>
        <w:br/>
      </w:r>
      <w:r>
        <w:t xml:space="preserve">  Then I see base size, vehicles expiring in 30 days, lapsed (up to 60 days), orders and premium by journey and channel, and active policies by product</w:t>
      </w:r>
      <w:r>
        <w:br/>
      </w:r>
      <w:r>
        <w:t xml:space="preserve">  And the economics: assistant cost = calls × VND 1,500 × 1.6, telesales-equivalent cost = calls × VND 6,000 × 4.5, and the saving</w:t>
      </w:r>
    </w:p>
    <w:p>
      <w:pPr>
        <w:pStyle w:val="Heading2"/>
      </w:pPr>
      <w:bookmarkStart w:id="102" w:name="_Toc300000098"/>
      <w:r>
        <w:t xml:space="preserve">US-074 Keep integrations healthy</w:t>
      </w:r>
      <w:bookmarkEnd w:id="102"/>
    </w:p>
    <w:p>
      <w:pPr>
        <w:pStyle w:val="FirstParagraph"/>
      </w:pPr>
      <w:r>
        <w:t xml:space="preserve">As a support engineer (PS-11), I want integration status and reconciliation on demand, so that I find and fix issues before customers notice. Requirements FR-052, FR-103, FR-104. Priority M.</w:t>
      </w:r>
    </w:p>
    <w:p>
      <w:pPr>
        <w:pStyle w:val="CodeBlock"/>
      </w:pPr>
      <w:r>
        <w:t xml:space="preserve">Scenario: Status</w:t>
      </w:r>
      <w:r>
        <w:br/>
      </w:r>
      <w:r>
        <w:t xml:space="preserve">  When I open Operations</w:t>
      </w:r>
      <w:r>
        <w:br/>
      </w:r>
      <w:r>
        <w:t xml:space="preserve">  Then I see the circuit state of the VETC wallet, TASCO core, voice AI, app push, Zalo ZNS and SMS, the active rule versions with checksums and the event backlog</w:t>
      </w:r>
      <w:r>
        <w:br/>
      </w:r>
      <w:r>
        <w:br/>
      </w:r>
      <w:r>
        <w:t xml:space="preserve">Scenario: Reconciliation</w:t>
      </w:r>
      <w:r>
        <w:br/>
      </w:r>
      <w:r>
        <w:t xml:space="preserve">  When I run reconciliation</w:t>
      </w:r>
      <w:r>
        <w:br/>
      </w:r>
      <w:r>
        <w:t xml:space="preserve">  Then a job run is recorded with the number checked and any mismatches (missing payment reference, missing policy, stuck for more than 1 hour)</w:t>
      </w:r>
    </w:p>
    <w:p>
      <w:pPr>
        <w:pStyle w:val="Heading2"/>
      </w:pPr>
      <w:bookmarkStart w:id="103" w:name="_Toc300000099"/>
      <w:r>
        <w:t xml:space="preserve">US-075 Apply data retention</w:t>
      </w:r>
      <w:bookmarkEnd w:id="103"/>
    </w:p>
    <w:p>
      <w:pPr>
        <w:pStyle w:val="FirstParagraph"/>
      </w:pPr>
      <w:r>
        <w:t xml:space="preserve">As a compliance officer (PS-05), I want retention applied automatically, so that we do not keep personal data longer than needed. Requirement FR-105. Priority M.</w:t>
      </w:r>
    </w:p>
    <w:p>
      <w:pPr>
        <w:pStyle w:val="CodeBlock"/>
      </w:pPr>
      <w:r>
        <w:t xml:space="preserve">Scenario: Retention job</w:t>
      </w:r>
      <w:r>
        <w:br/>
      </w:r>
      <w:r>
        <w:t xml:space="preserve">  When the retention job runs</w:t>
      </w:r>
      <w:r>
        <w:br/>
      </w:r>
      <w:r>
        <w:t xml:space="preserve">  Then source records older than 365 days and assistant sessions older than 180 days are deleted</w:t>
      </w:r>
      <w:r>
        <w:br/>
      </w:r>
      <w:r>
        <w:t xml:space="preserve">  And the result lists the action and cut-off date for each data type</w:t>
      </w:r>
    </w:p>
    <w:p>
      <w:pPr>
        <w:pStyle w:val="Heading2"/>
      </w:pPr>
      <w:bookmarkStart w:id="104" w:name="_Toc300000100"/>
      <w:r>
        <w:t xml:space="preserve">US-076 Work in my language</w:t>
      </w:r>
      <w:bookmarkEnd w:id="104"/>
    </w:p>
    <w:p>
      <w:pPr>
        <w:pStyle w:val="FirstParagraph"/>
      </w:pPr>
      <w:r>
        <w:t xml:space="preserve">As a telesales agent (PS-01), I want to switch the console between Vietnamese and English, so that I work comfortably and can share screens with English-speaking reviewers. Requirements FR-108, FR-110. Priority M.</w:t>
      </w:r>
    </w:p>
    <w:p>
      <w:pPr>
        <w:pStyle w:val="CodeBlock"/>
      </w:pPr>
      <w:r>
        <w:t xml:space="preserve">Scenario: Language toggle</w:t>
      </w:r>
      <w:r>
        <w:br/>
      </w:r>
      <w:r>
        <w:t xml:space="preserve">  When I switch to Vietnamese</w:t>
      </w:r>
      <w:r>
        <w:br/>
      </w:r>
      <w:r>
        <w:t xml:space="preserve">  Then all labels, help text and dates (dd/mm/yyyy) appear in Vietnamese without reloading</w:t>
      </w:r>
      <w:r>
        <w:br/>
      </w:r>
      <w:r>
        <w:t xml:space="preserve">  And my choice is remembered on this device</w:t>
      </w:r>
    </w:p>
    <w:p>
      <w:pPr>
        <w:pStyle w:val="Heading2"/>
      </w:pPr>
      <w:bookmarkStart w:id="105" w:name="_Toc300000101"/>
      <w:r>
        <w:t xml:space="preserve">US-077 Verify a certificate at the roadside</w:t>
      </w:r>
      <w:bookmarkEnd w:id="105"/>
    </w:p>
    <w:p>
      <w:pPr>
        <w:pStyle w:val="FirstParagraph"/>
      </w:pPr>
      <w:r>
        <w:t xml:space="preserve">As a traffic police officer or inspection-centre clerk (external), I want to scan the QR and see validity at once, so that I can trust a digital certificate. Requirements FR-050, FR-109. Priority M.</w:t>
      </w:r>
    </w:p>
    <w:p>
      <w:pPr>
        <w:pStyle w:val="CodeBlock"/>
      </w:pPr>
      <w:r>
        <w:t xml:space="preserve">Scenario: Scan</w:t>
      </w:r>
      <w:r>
        <w:br/>
      </w:r>
      <w:r>
        <w:t xml:space="preserve">  When I scan the QR on the e-certificate</w:t>
      </w:r>
      <w:r>
        <w:br/>
      </w:r>
      <w:r>
        <w:t xml:space="preserve">  Then the verification page shows valid or not valid, the product, masked plate, insurer and validity dates, in Vietnamese by default</w:t>
      </w:r>
      <w:r>
        <w:br/>
      </w:r>
      <w:r>
        <w:t xml:space="preserve">  And it works on a basic mobile browser without signing in</w:t>
      </w:r>
    </w:p>
    <w:p w14:paraId="12E0A58E" w14:textId="77777777" w:rsidR="002B183A" w:rsidRPr="00465CAB" w:rsidRDefault="002B183A" w:rsidP="002B183A">
      <w:pPr>
        <w:pStyle w:val="Heading1"/>
        <w:pageBreakBefore/>
        <w:numPr>
          <w:ilvl w:val="0"/>
          <w:numId w:val="1"/>
        </w:numPr>
        <w:tabs>
          <w:tab w:val="num" w:pos="600"/>
        </w:tabs>
        <w:spacing w:before="360" w:after="160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6" w:name="_Toc300000102"/>
      <w:r>
        <w:rPr>
          <w:rStyle w:val="BookTitle"/>
          <w:bCs w:val="0"/>
          <w:i w:val="0"/>
          <w:iCs w:val="0"/>
          <w:spacing w:val="0"/>
        </w:rPr>
        <w:t xml:space="preserve">Requirements Sign-Off</w:t>
      </w:r>
      <w:bookmarkEnd w:id="106"/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972"/>
        <w:gridCol w:w="4811"/>
        <w:gridCol w:w="2272"/>
        <w:gridCol w:w="972"/>
      </w:tblGrid>
      <w:tr w:rsidR="002B183A" w14:paraId="0ABAE4AD" w14:textId="77777777" w:rsidTr="002923F3">
        <w:trPr>
          <w:cantSplit/>
          <w:trHeight w:val="440"/>
          <w:tblHeader/>
        </w:trPr>
        <w:tc>
          <w:tcPr>
            <w:tcW w:w="972" w:type="dxa"/>
            <w:shd w:val="clear" w:color="auto" w:fill="0F4761"/>
            <w:vAlign w:val="center"/>
          </w:tcPr>
          <w:p w14:paraId="3EB3C57B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lastRenderedPageBreak/>
              <w:t>Serial Number</w:t>
            </w:r>
          </w:p>
        </w:tc>
        <w:tc>
          <w:tcPr>
            <w:tcW w:w="4811" w:type="dxa"/>
            <w:shd w:val="clear" w:color="auto" w:fill="0F4761"/>
            <w:vAlign w:val="center"/>
          </w:tcPr>
          <w:p w14:paraId="11ABC55F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2272" w:type="dxa"/>
            <w:shd w:val="clear" w:color="auto" w:fill="0F4761"/>
            <w:vAlign w:val="center"/>
          </w:tcPr>
          <w:p w14:paraId="05BF7E25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972" w:type="dxa"/>
            <w:shd w:val="clear" w:color="auto" w:fill="0F4761"/>
            <w:vAlign w:val="center"/>
          </w:tcPr>
          <w:p w14:paraId="1E57008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1</w:t>
            </w:r>
          </w:p>
        </w:tc>
        <w:tc>
          <w:tcPr>
            <w:tcW w:w="4811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Acceptance criteria of in-scope stories agreed as the UAT baseline</w:t>
            </w:r>
          </w:p>
        </w:tc>
        <w:tc>
          <w:tcPr>
            <w:tcW w:w="2272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Product Owner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2</w:t>
            </w:r>
          </w:p>
        </w:tc>
        <w:tc>
          <w:tcPr>
            <w:tcW w:w="4811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Rule values quoted in the criteria (thresholds, caps, rates) confirmed for production</w:t>
            </w:r>
          </w:p>
        </w:tc>
        <w:tc>
          <w:tcPr>
            <w:tcW w:w="2272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Product Owner and Compliance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  <w:tr w:rsidR="002B183A" w:rsidRPr="00BB346A" w14:paraId="4AA02A28" w14:textId="77777777" w:rsidTr="002923F3">
        <w:trPr>
          <w:cantSplit/>
          <w:trHeight w:val="449"/>
        </w:trPr>
        <w:tc>
          <w:tcPr>
            <w:tcW w:w="972" w:type="dxa"/>
            <w:vAlign w:val="top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3</w:t>
            </w:r>
          </w:p>
        </w:tc>
        <w:tc>
          <w:tcPr>
            <w:tcW w:w="4811" w:type="dxa"/>
            <w:vAlign w:val="top"/>
          </w:tcPr>
          <w:p w14:paraId="38D2703A" w14:textId="77777777" w:rsidR="002B183A" w:rsidRPr="009876A6" w:rsidRDefault="002B183A" w:rsidP="002923F3">
            <w:pPr>
              <w:spacing w:before="60"/>
              <w:jc w:val="left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Manual scenarios US-055, US-076 and US-077 scheduled in UAT</w:t>
            </w:r>
          </w:p>
        </w:tc>
        <w:tc>
          <w:tcPr>
            <w:tcW w:w="2272" w:type="dxa"/>
            <w:vAlign w:val="top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UAT Lead</w:t>
            </w:r>
          </w:p>
        </w:tc>
        <w:tc>
          <w:tcPr>
            <w:tcW w:w="972" w:type="dxa"/>
            <w:vAlign w:val="top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Open</w:t>
            </w:r>
          </w:p>
        </w:tc>
      </w:tr>
    </w:tbl>
    <w:p w14:paraId="57CC15F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0" w:lastColumn="0" w:noHBand="0" w:noVBand="1"/>
      </w:tblPr>
      <w:tblGrid>
        <w:gridCol w:w="1098"/>
        <w:gridCol w:w="1728"/>
        <w:gridCol w:w="2708"/>
        <w:gridCol w:w="3493"/>
      </w:tblGrid>
      <w:tr w:rsidR="002B183A" w14:paraId="731A77C7" w14:textId="77777777" w:rsidTr="002923F3">
        <w:trPr>
          <w:cantSplit/>
          <w:trHeight w:val="440"/>
          <w:tblHeader/>
        </w:trPr>
        <w:tc>
          <w:tcPr>
            <w:tcW w:w="1098" w:type="dxa"/>
            <w:shd w:val="clear" w:color="auto" w:fill="0F4761"/>
            <w:vAlign w:val="center"/>
          </w:tcPr>
          <w:p w14:paraId="2799E84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 xml:space="preserve">Sign Off </w:t>
            </w:r>
            <w:r w:rsidRPr="00FF67C3"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728" w:type="dxa"/>
            <w:shd w:val="clear" w:color="auto" w:fill="0F4761"/>
            <w:vAlign w:val="center"/>
          </w:tcPr>
          <w:p w14:paraId="56708A83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Signature</w:t>
            </w:r>
          </w:p>
        </w:tc>
        <w:tc>
          <w:tcPr>
            <w:tcW w:w="2708" w:type="dxa"/>
            <w:shd w:val="clear" w:color="auto" w:fill="0F4761"/>
            <w:vAlign w:val="center"/>
          </w:tcPr>
          <w:p w14:paraId="367EAF9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Approved By</w:t>
            </w:r>
          </w:p>
        </w:tc>
        <w:tc>
          <w:tcPr>
            <w:tcW w:w="3493" w:type="dxa"/>
            <w:shd w:val="clear" w:color="auto" w:fill="0F4761"/>
            <w:vAlign w:val="center"/>
          </w:tcPr>
          <w:p w14:paraId="3521F75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FFFFFF"/>
                <w:sz w:val="16"/>
                <w:szCs w:val="16"/>
              </w:rPr>
              <w:t>Department &amp; Project Role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98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728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708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493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Programme Sponsor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98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728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708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TASCO Insurance</w:t>
            </w:r>
          </w:p>
        </w:tc>
        <w:tc>
          <w:tcPr>
            <w:tcW w:w="3493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Product Owner</w:t>
            </w:r>
          </w:p>
        </w:tc>
      </w:tr>
      <w:tr w:rsidR="002B183A" w:rsidRPr="00BB346A" w14:paraId="2AD1806B" w14:textId="77777777" w:rsidTr="002923F3">
        <w:trPr>
          <w:cantSplit/>
          <w:trHeight w:val="760"/>
        </w:trPr>
        <w:tc>
          <w:tcPr>
            <w:tcW w:w="1098" w:type="dxa"/>
            <w:vAlign w:val="top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1728" w:type="dxa"/>
            <w:vAlign w:val="top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/>
            </w:r>
          </w:p>
        </w:tc>
        <w:tc>
          <w:tcPr>
            <w:tcW w:w="2708" w:type="dxa"/>
            <w:vAlign w:val="top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iorta TechNXT</w:t>
            </w:r>
          </w:p>
        </w:tc>
        <w:tc>
          <w:tcPr>
            <w:tcW w:w="3493" w:type="dxa"/>
            <w:vAlign w:val="top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color w:val="101820"/>
                <w:sz w:val="16"/>
                <w:szCs w:val="16"/>
              </w:rPr>
              <w:t xml:space="preserve">Business Analysis</w:t>
            </w:r>
          </w:p>
        </w:tc>
      </w:tr>
    </w:tbl>
    <w:p w14:paraId="1146A836" w14:textId="10B273DD" w:rsidR="00EE516B" w:rsidRDefault="002B183A">
      <w:r w:rsidRPr="00FE19FE">
        <w:br w:type="page"/>
      </w:r>
    </w:p>
    <w:p w14:paraId="1F938E87" w14:textId="77777777" w:rsidR="007B4988" w:rsidRDefault="007B4988"/>
    <w:p w14:paraId="4553482A" w14:textId="1F0B5849" w:rsidR="008501FA" w:rsidRPr="00EF479A" w:rsidRDefault="006470D1" w:rsidP="3B384731">
      <w:r>
        <w:rPr>
          <w:noProof/>
        </w:rPr>
        <w:drawing>
          <wp:anchor distT="0" distB="0" distL="114300" distR="114300" simplePos="0" relativeHeight="251658240" behindDoc="1" locked="0" layoutInCell="1" allowOverlap="1" wp14:anchorId="769CEDFB" wp14:editId="0E98DE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440" cy="10677525"/>
            <wp:effectExtent l="0" t="0" r="0" b="0"/>
            <wp:wrapNone/>
            <wp:docPr id="8884342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49725D-CA62-47A1-A957-457A13679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296" name="Picture 888434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01FA" w:rsidRPr="00EF479A" w:rsidSect="004477F0"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1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9D5A" w14:textId="77777777" w:rsidR="00A242E6" w:rsidRDefault="00A242E6">
      <w:pPr>
        <w:spacing w:after="0" w:line="240" w:lineRule="auto"/>
      </w:pPr>
      <w:r>
        <w:separator/>
      </w:r>
    </w:p>
  </w:endnote>
  <w:endnote w:type="continuationSeparator" w:id="0">
    <w:p w14:paraId="749EBE52" w14:textId="77777777" w:rsidR="00A242E6" w:rsidRDefault="00A2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8778222" cy="885012"/>
          <wp:effectExtent l="0" t="0" r="4445" b="0"/>
          <wp:wrapNone/>
          <wp:docPr id="118066957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8222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7DEADF60" w14:textId="77777777" w:rsidTr="2EB1E806">
      <w:trPr>
        <w:trHeight w:val="300"/>
      </w:trPr>
      <w:tc>
        <w:tcPr>
          <w:tcW w:w="3005" w:type="dxa"/>
        </w:tcPr>
        <w:p w14:paraId="1EDD45F7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29D1E92D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74EB3205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368865EE" w14:textId="77777777" w:rsidR="00E75530" w:rsidRDefault="00E75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7CB" w14:textId="77777777" w:rsidR="00A242E6" w:rsidRDefault="00A242E6">
      <w:pPr>
        <w:spacing w:after="0" w:line="240" w:lineRule="auto"/>
      </w:pPr>
      <w:r>
        <w:separator/>
      </w:r>
    </w:p>
  </w:footnote>
  <w:footnote w:type="continuationSeparator" w:id="0">
    <w:p w14:paraId="5971213E" w14:textId="77777777" w:rsidR="00A242E6" w:rsidRDefault="00A2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1C7D462D" w14:textId="77777777" w:rsidTr="2EB1E806">
      <w:trPr>
        <w:trHeight w:val="300"/>
      </w:trPr>
      <w:tc>
        <w:tcPr>
          <w:tcW w:w="3005" w:type="dxa"/>
        </w:tcPr>
        <w:p w14:paraId="46651DEC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3039B243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307891C7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0CF9FFBF" w14:textId="77777777" w:rsidR="00E75530" w:rsidRDefault="00E75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0D61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ascii="Segoe UI" w:hAnsi="Segoe UI" w:hint="default"/>
        <w:b/>
        <w:i w:val="0"/>
        <w:color w:val="0F4761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864" w:hanging="864"/>
      </w:pPr>
      <w:rPr>
        <w:rFonts w:ascii="Segoe UI" w:hAnsi="Segoe UI" w:hint="default"/>
        <w:b/>
        <w:i w:val="0"/>
        <w:color w:val="0F4761"/>
        <w:sz w:val="23"/>
        <w:szCs w:val="23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16623F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90">
    <w:nsid w:val="A990"/>
    <w:multiLevelType w:val="multilevel"/>
    <w:lvl w:ilvl="0">
      <w:numFmt w:val="bullet"/>
      <w:lvlText w:val="•"/>
      <w:lvlJc w:val="left"/>
      <w:pPr>
        <w:ind w:left="360" w:hanging="284"/>
      </w:pPr>
      <w:rPr>
        <w:rFonts w:ascii="Segoe UI" w:hAnsi="Segoe UI" w:eastAsia="Segoe UI" w:cs="Segoe UI"/>
        <w:color w:val="1D74BA"/>
      </w:rPr>
    </w:lvl>
    <w:lvl w:ilvl="1">
      <w:numFmt w:val="bullet"/>
      <w:lvlText w:val="–"/>
      <w:lvlJc w:val="left"/>
      <w:pPr>
        <w:ind w:left="720" w:hanging="284"/>
      </w:pPr>
      <w:rPr>
        <w:rFonts w:ascii="Segoe UI" w:hAnsi="Segoe UI" w:eastAsia="Segoe UI" w:cs="Segoe UI"/>
        <w:color w:val="1D74BA"/>
      </w:rPr>
    </w:lvl>
    <w:lvl w:ilvl="2">
      <w:numFmt w:val="bullet"/>
      <w:lvlText w:val="◦"/>
      <w:lvlJc w:val="left"/>
      <w:pPr>
        <w:ind w:left="1080" w:hanging="284"/>
      </w:pPr>
      <w:rPr>
        <w:rFonts w:ascii="Segoe UI" w:hAnsi="Segoe UI" w:eastAsia="Segoe UI" w:cs="Segoe UI"/>
        <w:color w:val="1D74BA"/>
      </w:rPr>
    </w:lvl>
    <w:lvl w:ilvl="3">
      <w:numFmt w:val="bullet"/>
      <w:lvlText w:val="•"/>
      <w:lvlJc w:val="left"/>
      <w:pPr>
        <w:ind w:left="1440" w:hanging="284"/>
      </w:pPr>
      <w:rPr>
        <w:rFonts w:ascii="Segoe UI" w:hAnsi="Segoe UI" w:eastAsia="Segoe UI" w:cs="Segoe UI"/>
        <w:color w:val="1D74BA"/>
      </w:rPr>
    </w:lvl>
    <w:lvl w:ilvl="4">
      <w:numFmt w:val="bullet"/>
      <w:lvlText w:val="–"/>
      <w:lvlJc w:val="left"/>
      <w:pPr>
        <w:ind w:left="1800" w:hanging="284"/>
      </w:pPr>
      <w:rPr>
        <w:rFonts w:ascii="Segoe UI" w:hAnsi="Segoe UI" w:eastAsia="Segoe UI" w:cs="Segoe UI"/>
        <w:color w:val="1D74BA"/>
      </w:rPr>
    </w:lvl>
    <w:lvl w:ilvl="5">
      <w:numFmt w:val="bullet"/>
      <w:lvlText w:val="◦"/>
      <w:lvlJc w:val="left"/>
      <w:pPr>
        <w:ind w:left="2160" w:hanging="284"/>
      </w:pPr>
      <w:rPr>
        <w:rFonts w:ascii="Segoe UI" w:hAnsi="Segoe UI" w:eastAsia="Segoe UI" w:cs="Segoe UI"/>
        <w:color w:val="1D74BA"/>
      </w:rPr>
    </w:lvl>
    <w:lvl w:ilvl="6">
      <w:numFmt w:val="bullet"/>
      <w:lvlText w:val="•"/>
      <w:lvlJc w:val="left"/>
      <w:pPr>
        <w:ind w:left="2520" w:hanging="284"/>
      </w:pPr>
      <w:rPr>
        <w:rFonts w:ascii="Segoe UI" w:hAnsi="Segoe UI" w:eastAsia="Segoe UI" w:cs="Segoe UI"/>
        <w:color w:val="1D74BA"/>
      </w:rPr>
    </w:lvl>
    <w:lvl w:ilvl="7">
      <w:numFmt w:val="bullet"/>
      <w:lvlText w:val="–"/>
      <w:lvlJc w:val="left"/>
      <w:pPr>
        <w:ind w:left="2880" w:hanging="284"/>
      </w:pPr>
      <w:rPr>
        <w:rFonts w:ascii="Segoe UI" w:hAnsi="Segoe UI" w:eastAsia="Segoe UI" w:cs="Segoe UI"/>
        <w:color w:val="1D74BA"/>
      </w:rPr>
    </w:lvl>
    <w:lvl w:ilvl="8">
      <w:numFmt w:val="bullet"/>
      <w:lvlText w:val="◦"/>
      <w:lvlJc w:val="left"/>
      <w:pPr>
        <w:ind w:left="3240" w:hanging="284"/>
      </w:pPr>
      <w:rPr>
        <w:rFonts w:ascii="Segoe UI" w:hAnsi="Segoe UI" w:eastAsia="Segoe UI" w:cs="Segoe UI"/>
        <w:color w:val="1D74BA"/>
      </w:rPr>
    </w:lvl>
  </w:abstractNum>
  <w:num w:numId="1" w16cid:durableId="1413504409">
    <w:abstractNumId w:val="0"/>
  </w:num>
  <w:num w:numId="2" w16cid:durableId="1722510407">
    <w:abstractNumId w:val="1"/>
  </w:num>
  <w:num w:numId="1000">
    <w:abstractNumId w:val="9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19CAF"/>
    <w:rsid w:val="0000218A"/>
    <w:rsid w:val="00042B57"/>
    <w:rsid w:val="00052F56"/>
    <w:rsid w:val="0005688C"/>
    <w:rsid w:val="000568F1"/>
    <w:rsid w:val="00063BDA"/>
    <w:rsid w:val="000A49F2"/>
    <w:rsid w:val="000B63E5"/>
    <w:rsid w:val="000C0114"/>
    <w:rsid w:val="000C1431"/>
    <w:rsid w:val="000E2CCE"/>
    <w:rsid w:val="000E3A8A"/>
    <w:rsid w:val="000E6F4B"/>
    <w:rsid w:val="000F3FF5"/>
    <w:rsid w:val="000F41A4"/>
    <w:rsid w:val="000F4CCD"/>
    <w:rsid w:val="000F4EB5"/>
    <w:rsid w:val="00101A6A"/>
    <w:rsid w:val="00104904"/>
    <w:rsid w:val="00117C0B"/>
    <w:rsid w:val="001315CF"/>
    <w:rsid w:val="00132BD0"/>
    <w:rsid w:val="00146E08"/>
    <w:rsid w:val="00165D5A"/>
    <w:rsid w:val="0017322E"/>
    <w:rsid w:val="00175012"/>
    <w:rsid w:val="001820B4"/>
    <w:rsid w:val="0019429B"/>
    <w:rsid w:val="001A0057"/>
    <w:rsid w:val="001A0CA8"/>
    <w:rsid w:val="001A308F"/>
    <w:rsid w:val="001B5005"/>
    <w:rsid w:val="001D3CAE"/>
    <w:rsid w:val="001D5721"/>
    <w:rsid w:val="001D63DE"/>
    <w:rsid w:val="001E33AB"/>
    <w:rsid w:val="001E62E7"/>
    <w:rsid w:val="001F3059"/>
    <w:rsid w:val="0021019E"/>
    <w:rsid w:val="00217326"/>
    <w:rsid w:val="00230C12"/>
    <w:rsid w:val="002552E7"/>
    <w:rsid w:val="00266FD0"/>
    <w:rsid w:val="00267AA2"/>
    <w:rsid w:val="00277C08"/>
    <w:rsid w:val="00284E6D"/>
    <w:rsid w:val="00291400"/>
    <w:rsid w:val="00293152"/>
    <w:rsid w:val="002964A1"/>
    <w:rsid w:val="002A380B"/>
    <w:rsid w:val="002A7439"/>
    <w:rsid w:val="002B183A"/>
    <w:rsid w:val="002C210A"/>
    <w:rsid w:val="002C4C51"/>
    <w:rsid w:val="002C702D"/>
    <w:rsid w:val="002D24EB"/>
    <w:rsid w:val="002D2E94"/>
    <w:rsid w:val="002D72E9"/>
    <w:rsid w:val="002E01F0"/>
    <w:rsid w:val="002E33DD"/>
    <w:rsid w:val="002F0D17"/>
    <w:rsid w:val="002F14E6"/>
    <w:rsid w:val="002F15FD"/>
    <w:rsid w:val="002F2AB4"/>
    <w:rsid w:val="00302D80"/>
    <w:rsid w:val="003066FC"/>
    <w:rsid w:val="00332B5D"/>
    <w:rsid w:val="003352B3"/>
    <w:rsid w:val="00342678"/>
    <w:rsid w:val="00344ED2"/>
    <w:rsid w:val="0034793E"/>
    <w:rsid w:val="00347EBD"/>
    <w:rsid w:val="003508EA"/>
    <w:rsid w:val="0036406E"/>
    <w:rsid w:val="003746B4"/>
    <w:rsid w:val="00375053"/>
    <w:rsid w:val="00386071"/>
    <w:rsid w:val="003929B6"/>
    <w:rsid w:val="003A2082"/>
    <w:rsid w:val="003A560F"/>
    <w:rsid w:val="003A6145"/>
    <w:rsid w:val="003A6CCA"/>
    <w:rsid w:val="003A74E0"/>
    <w:rsid w:val="003C3BF4"/>
    <w:rsid w:val="003C514A"/>
    <w:rsid w:val="003C7B6B"/>
    <w:rsid w:val="003D05E3"/>
    <w:rsid w:val="003F0D95"/>
    <w:rsid w:val="00405DF9"/>
    <w:rsid w:val="00413CDB"/>
    <w:rsid w:val="004170F2"/>
    <w:rsid w:val="00432E0E"/>
    <w:rsid w:val="00435034"/>
    <w:rsid w:val="00435327"/>
    <w:rsid w:val="0043534B"/>
    <w:rsid w:val="0044099E"/>
    <w:rsid w:val="00442F0D"/>
    <w:rsid w:val="004477F0"/>
    <w:rsid w:val="004503D4"/>
    <w:rsid w:val="00452E5E"/>
    <w:rsid w:val="004647A1"/>
    <w:rsid w:val="00474CE6"/>
    <w:rsid w:val="004913D2"/>
    <w:rsid w:val="004A02DA"/>
    <w:rsid w:val="004A1359"/>
    <w:rsid w:val="004B2DAF"/>
    <w:rsid w:val="004B625D"/>
    <w:rsid w:val="004C7746"/>
    <w:rsid w:val="004E295B"/>
    <w:rsid w:val="004E4690"/>
    <w:rsid w:val="004F06C7"/>
    <w:rsid w:val="004F3C1D"/>
    <w:rsid w:val="0050492D"/>
    <w:rsid w:val="00506CE2"/>
    <w:rsid w:val="005117B0"/>
    <w:rsid w:val="00515DD1"/>
    <w:rsid w:val="00526F27"/>
    <w:rsid w:val="005274C4"/>
    <w:rsid w:val="00527DC4"/>
    <w:rsid w:val="00530CF1"/>
    <w:rsid w:val="00551FBB"/>
    <w:rsid w:val="00557619"/>
    <w:rsid w:val="0056723D"/>
    <w:rsid w:val="005801AB"/>
    <w:rsid w:val="00582D45"/>
    <w:rsid w:val="005965C9"/>
    <w:rsid w:val="00597C78"/>
    <w:rsid w:val="005B20F7"/>
    <w:rsid w:val="005C6A01"/>
    <w:rsid w:val="005D416F"/>
    <w:rsid w:val="005D66A3"/>
    <w:rsid w:val="005E50D8"/>
    <w:rsid w:val="005E5BDB"/>
    <w:rsid w:val="006035C8"/>
    <w:rsid w:val="0061697C"/>
    <w:rsid w:val="006205C2"/>
    <w:rsid w:val="00635465"/>
    <w:rsid w:val="00636B4E"/>
    <w:rsid w:val="0064254C"/>
    <w:rsid w:val="006470D1"/>
    <w:rsid w:val="006636A0"/>
    <w:rsid w:val="00672F40"/>
    <w:rsid w:val="006A00B9"/>
    <w:rsid w:val="006A3B4D"/>
    <w:rsid w:val="006A5A6F"/>
    <w:rsid w:val="006B0390"/>
    <w:rsid w:val="006C0479"/>
    <w:rsid w:val="006D5B1D"/>
    <w:rsid w:val="006E299A"/>
    <w:rsid w:val="006F00EA"/>
    <w:rsid w:val="006F1953"/>
    <w:rsid w:val="006F76BF"/>
    <w:rsid w:val="006F794B"/>
    <w:rsid w:val="00702A04"/>
    <w:rsid w:val="0070768E"/>
    <w:rsid w:val="00716258"/>
    <w:rsid w:val="0072222E"/>
    <w:rsid w:val="00725646"/>
    <w:rsid w:val="00732BA3"/>
    <w:rsid w:val="0073383D"/>
    <w:rsid w:val="00734A87"/>
    <w:rsid w:val="007526C4"/>
    <w:rsid w:val="00760478"/>
    <w:rsid w:val="0077617F"/>
    <w:rsid w:val="007857E1"/>
    <w:rsid w:val="00785E13"/>
    <w:rsid w:val="00792F52"/>
    <w:rsid w:val="007A4A03"/>
    <w:rsid w:val="007A633B"/>
    <w:rsid w:val="007A71F1"/>
    <w:rsid w:val="007B02D5"/>
    <w:rsid w:val="007B4988"/>
    <w:rsid w:val="007D7821"/>
    <w:rsid w:val="007F11E9"/>
    <w:rsid w:val="007F30C2"/>
    <w:rsid w:val="007F472F"/>
    <w:rsid w:val="008064DE"/>
    <w:rsid w:val="00806B12"/>
    <w:rsid w:val="00810A00"/>
    <w:rsid w:val="008115F2"/>
    <w:rsid w:val="008142DD"/>
    <w:rsid w:val="00816F52"/>
    <w:rsid w:val="0082012F"/>
    <w:rsid w:val="00822C46"/>
    <w:rsid w:val="0083379F"/>
    <w:rsid w:val="0084601F"/>
    <w:rsid w:val="00850063"/>
    <w:rsid w:val="008501FA"/>
    <w:rsid w:val="00851AA2"/>
    <w:rsid w:val="0085347F"/>
    <w:rsid w:val="0088114F"/>
    <w:rsid w:val="00883FF9"/>
    <w:rsid w:val="008962E2"/>
    <w:rsid w:val="008966B3"/>
    <w:rsid w:val="008B2159"/>
    <w:rsid w:val="008C0C77"/>
    <w:rsid w:val="008E432C"/>
    <w:rsid w:val="00905E50"/>
    <w:rsid w:val="009109A9"/>
    <w:rsid w:val="0091281E"/>
    <w:rsid w:val="00913938"/>
    <w:rsid w:val="00914989"/>
    <w:rsid w:val="00915839"/>
    <w:rsid w:val="00922A5C"/>
    <w:rsid w:val="009319BC"/>
    <w:rsid w:val="00962B66"/>
    <w:rsid w:val="009853D4"/>
    <w:rsid w:val="00995621"/>
    <w:rsid w:val="009A509A"/>
    <w:rsid w:val="009B6DDB"/>
    <w:rsid w:val="009C183B"/>
    <w:rsid w:val="009C3226"/>
    <w:rsid w:val="009C54E5"/>
    <w:rsid w:val="009D1BA6"/>
    <w:rsid w:val="009E5C44"/>
    <w:rsid w:val="009F60B4"/>
    <w:rsid w:val="00A05431"/>
    <w:rsid w:val="00A12B12"/>
    <w:rsid w:val="00A242E6"/>
    <w:rsid w:val="00A42EF2"/>
    <w:rsid w:val="00A446DF"/>
    <w:rsid w:val="00A63673"/>
    <w:rsid w:val="00A87E4D"/>
    <w:rsid w:val="00A948CA"/>
    <w:rsid w:val="00A967C0"/>
    <w:rsid w:val="00AB1D58"/>
    <w:rsid w:val="00AB415C"/>
    <w:rsid w:val="00AB5A66"/>
    <w:rsid w:val="00AB70BF"/>
    <w:rsid w:val="00AD2457"/>
    <w:rsid w:val="00AD7E84"/>
    <w:rsid w:val="00AF3120"/>
    <w:rsid w:val="00B03E51"/>
    <w:rsid w:val="00B11280"/>
    <w:rsid w:val="00B145FD"/>
    <w:rsid w:val="00B34C4C"/>
    <w:rsid w:val="00B36355"/>
    <w:rsid w:val="00B41393"/>
    <w:rsid w:val="00B55DFA"/>
    <w:rsid w:val="00B65D18"/>
    <w:rsid w:val="00B67F6B"/>
    <w:rsid w:val="00B92133"/>
    <w:rsid w:val="00BA7965"/>
    <w:rsid w:val="00BB13EB"/>
    <w:rsid w:val="00BB70EE"/>
    <w:rsid w:val="00BD09D6"/>
    <w:rsid w:val="00BD192A"/>
    <w:rsid w:val="00BE35E1"/>
    <w:rsid w:val="00BE7A2E"/>
    <w:rsid w:val="00BF0754"/>
    <w:rsid w:val="00BF0B1E"/>
    <w:rsid w:val="00BF4953"/>
    <w:rsid w:val="00C33D1A"/>
    <w:rsid w:val="00C453D8"/>
    <w:rsid w:val="00C53EE2"/>
    <w:rsid w:val="00C7250E"/>
    <w:rsid w:val="00C73E90"/>
    <w:rsid w:val="00C86161"/>
    <w:rsid w:val="00CA2181"/>
    <w:rsid w:val="00CA3397"/>
    <w:rsid w:val="00CA3752"/>
    <w:rsid w:val="00CB72C2"/>
    <w:rsid w:val="00CC174D"/>
    <w:rsid w:val="00CD4769"/>
    <w:rsid w:val="00CE291D"/>
    <w:rsid w:val="00CE412D"/>
    <w:rsid w:val="00CE55AD"/>
    <w:rsid w:val="00CE59F7"/>
    <w:rsid w:val="00CF36DA"/>
    <w:rsid w:val="00D0151B"/>
    <w:rsid w:val="00D1397F"/>
    <w:rsid w:val="00D1561E"/>
    <w:rsid w:val="00D35AD1"/>
    <w:rsid w:val="00D46CF6"/>
    <w:rsid w:val="00D63589"/>
    <w:rsid w:val="00D64521"/>
    <w:rsid w:val="00D75FF4"/>
    <w:rsid w:val="00D828C7"/>
    <w:rsid w:val="00D8334F"/>
    <w:rsid w:val="00D9094D"/>
    <w:rsid w:val="00DA62B8"/>
    <w:rsid w:val="00DB603E"/>
    <w:rsid w:val="00DC143C"/>
    <w:rsid w:val="00DC5AFC"/>
    <w:rsid w:val="00DD0B50"/>
    <w:rsid w:val="00DD20A9"/>
    <w:rsid w:val="00DD615A"/>
    <w:rsid w:val="00DD7430"/>
    <w:rsid w:val="00DF2344"/>
    <w:rsid w:val="00E06159"/>
    <w:rsid w:val="00E1122A"/>
    <w:rsid w:val="00E1377B"/>
    <w:rsid w:val="00E1476A"/>
    <w:rsid w:val="00E2456D"/>
    <w:rsid w:val="00E25350"/>
    <w:rsid w:val="00E46E45"/>
    <w:rsid w:val="00E53623"/>
    <w:rsid w:val="00E53FF8"/>
    <w:rsid w:val="00E621D8"/>
    <w:rsid w:val="00E75530"/>
    <w:rsid w:val="00E82847"/>
    <w:rsid w:val="00E92ED2"/>
    <w:rsid w:val="00EA48D7"/>
    <w:rsid w:val="00EC0DBF"/>
    <w:rsid w:val="00EC1FCB"/>
    <w:rsid w:val="00EC3C7D"/>
    <w:rsid w:val="00EE516B"/>
    <w:rsid w:val="00EF479A"/>
    <w:rsid w:val="00F00ADB"/>
    <w:rsid w:val="00F22B91"/>
    <w:rsid w:val="00F26BAF"/>
    <w:rsid w:val="00F27EC9"/>
    <w:rsid w:val="00F40452"/>
    <w:rsid w:val="00F51C7F"/>
    <w:rsid w:val="00F65143"/>
    <w:rsid w:val="00F65451"/>
    <w:rsid w:val="00F700CF"/>
    <w:rsid w:val="00F70204"/>
    <w:rsid w:val="00F709B7"/>
    <w:rsid w:val="00F77716"/>
    <w:rsid w:val="00FB21C6"/>
    <w:rsid w:val="00FB2A82"/>
    <w:rsid w:val="00FD67F2"/>
    <w:rsid w:val="00FF7FF8"/>
    <w:rsid w:val="01CA9D05"/>
    <w:rsid w:val="055BFCB9"/>
    <w:rsid w:val="0687B841"/>
    <w:rsid w:val="0E539202"/>
    <w:rsid w:val="1763029D"/>
    <w:rsid w:val="1795DE0D"/>
    <w:rsid w:val="19651ED0"/>
    <w:rsid w:val="1A2B37AE"/>
    <w:rsid w:val="1B9AC10C"/>
    <w:rsid w:val="1CF41131"/>
    <w:rsid w:val="1DE7F87D"/>
    <w:rsid w:val="22B94435"/>
    <w:rsid w:val="25F16803"/>
    <w:rsid w:val="2810A832"/>
    <w:rsid w:val="29630CD1"/>
    <w:rsid w:val="2A929015"/>
    <w:rsid w:val="2EB1E806"/>
    <w:rsid w:val="2F7DEDA7"/>
    <w:rsid w:val="3050B4C0"/>
    <w:rsid w:val="3B384731"/>
    <w:rsid w:val="41E865D3"/>
    <w:rsid w:val="423B9943"/>
    <w:rsid w:val="465B543B"/>
    <w:rsid w:val="4FD68526"/>
    <w:rsid w:val="528B570B"/>
    <w:rsid w:val="58619CAF"/>
    <w:rsid w:val="59FE61E3"/>
    <w:rsid w:val="5D67F8AB"/>
    <w:rsid w:val="5EC7D5D1"/>
    <w:rsid w:val="5F792426"/>
    <w:rsid w:val="6241B22A"/>
    <w:rsid w:val="65EF8D46"/>
    <w:rsid w:val="6BFAB9C3"/>
    <w:rsid w:val="6D706F02"/>
    <w:rsid w:val="75B95BFB"/>
    <w:rsid w:val="76E53D01"/>
    <w:rsid w:val="783C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5C7AF"/>
  <w15:chartTrackingRefBased/>
  <w15:docId w15:val="{E1FC862B-6EF8-40CD-AC6E-FBDED42D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526C4"/>
  </w:style>
  <w:style w:type="character" w:customStyle="1" w:styleId="FooterChar">
    <w:name w:val="Footer Char"/>
    <w:basedOn w:val="DefaultParagraphFont"/>
    <w:link w:val="Footer"/>
    <w:uiPriority w:val="99"/>
    <w:rsid w:val="007A4A03"/>
  </w:style>
  <w:style w:type="character" w:customStyle="1" w:styleId="Heading1Char">
    <w:name w:val="Heading 1 Char"/>
    <w:basedOn w:val="DefaultParagraphFont"/>
    <w:link w:val="Heading1"/>
    <w:uiPriority w:val="9"/>
    <w:rsid w:val="002B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before="480" w:line="276" w:lineRule="auto"/>
      <w:outlineLvl w:val="9"/>
    </w:pPr>
    <w:rPr>
      <w:rFonts w:ascii="Arial" w:eastAsia="Times New Roman" w:hAnsi="Arial" w:cs="Arial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left" w:pos="900"/>
        <w:tab w:val="right" w:leader="dot" w:pos="9350"/>
      </w:tabs>
      <w:spacing w:after="100" w:line="276" w:lineRule="auto"/>
      <w:jc w:val="both"/>
    </w:pPr>
    <w:rPr>
      <w:rFonts w:ascii="Segoe UI" w:eastAsia="Times New Roman" w:hAnsi="Segoe UI" w:cs="Times New Roman"/>
      <w:b/>
      <w:color w:val="101820"/>
      <w:sz w:val="20"/>
      <w:szCs w:val="22"/>
      <w:lang w:eastAsia="en-US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paragraph" w:styleId="BodyText">
    <w:name w:val="Body Text"/>
    <w:basedOn w:val="Normal"/>
    <w:qFormat/>
    <w:pPr>
      <w:spacing w:before="0" w:after="140" w:line="276" w:lineRule="auto"/>
      <w:jc w:val="both"/>
    </w:pPr>
    <w:rPr>
      <w:rFonts w:ascii="Segoe UI" w:hAnsi="Segoe UI" w:eastAsia="Segoe UI" w:cs="Segoe UI"/>
      <w:color w:val="101820"/>
      <w:sz w:val="22"/>
      <w:szCs w:val="22"/>
    </w:rPr>
  </w:style>
  <w:style w:type="paragraph" w:customStyle="1" w:styleId="FirstParagraph">
    <w:name w:val="First Paragraph"/>
    <w:basedOn w:val="BodyText"/>
    <w:qFormat/>
  </w:style>
  <w:style w:type="paragraph" w:customStyle="1" w:styleId="Compact">
    <w:name w:val="Compact"/>
    <w:basedOn w:val="BodyText"/>
    <w:qFormat/>
    <w:pPr>
      <w:spacing w:before="0" w:after="60"/>
      <w:jc w:val="left"/>
    </w:pPr>
  </w:style>
  <w:style w:type="paragraph" w:customStyle="1" w:styleId="TableText">
    <w:name w:val="Table Text"/>
    <w:basedOn w:val="Normal"/>
    <w:qFormat/>
    <w:pPr>
      <w:spacing w:before="20" w:after="20" w:line="245" w:lineRule="auto"/>
      <w:jc w:val="left"/>
    </w:pPr>
    <w:rPr>
      <w:rFonts w:ascii="Segoe UI" w:hAnsi="Segoe UI" w:eastAsia="Segoe UI" w:cs="Segoe UI"/>
      <w:color w:val="101820"/>
      <w:sz w:val="19"/>
      <w:szCs w:val="19"/>
    </w:rPr>
  </w:style>
  <w:style w:type="paragraph" w:customStyle="1" w:styleId="TableHeading">
    <w:name w:val="Table Heading"/>
    <w:basedOn w:val="TableText"/>
    <w:qFormat/>
    <w:pPr>
      <w:keepNext/>
    </w:pPr>
    <w:rPr>
      <w:b/>
      <w:bCs/>
      <w:color w:val="FFFFFF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numPr>
        <w:ilvl w:val="1"/>
        <w:numId w:val="1"/>
      </w:numPr>
      <w:spacing w:before="280" w:after="100" w:line="259" w:lineRule="auto"/>
      <w:ind w:left="720" w:hanging="720"/>
      <w:outlineLvl w:val="1"/>
    </w:pPr>
    <w:rPr>
      <w:rFonts w:asciiTheme="majorHAnsi" w:eastAsiaTheme="majorEastAsia" w:hAnsiTheme="majorHAnsi" w:cstheme="majorBidi"/>
      <w:b/>
      <w:bCs/>
      <w:color w:val="0F4761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numPr>
        <w:ilvl w:val="2"/>
        <w:numId w:val="1"/>
      </w:numPr>
      <w:spacing w:before="220" w:after="80" w:line="259" w:lineRule="auto"/>
      <w:ind w:left="864" w:hanging="864"/>
      <w:outlineLvl w:val="2"/>
    </w:pPr>
    <w:rPr>
      <w:rFonts w:asciiTheme="majorHAnsi" w:eastAsiaTheme="majorEastAsia" w:hAnsiTheme="majorHAnsi" w:cstheme="majorBidi"/>
      <w:b/>
      <w:bCs/>
      <w:color w:val="0F4761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80" w:after="60" w:line="259" w:lineRule="auto"/>
      <w:outlineLvl w:val="3"/>
    </w:pPr>
    <w:rPr>
      <w:rFonts w:ascii="Segoe UI" w:hAnsi="Segoe UI" w:eastAsia="Segoe UI" w:cs="Segoe UI"/>
      <w:b/>
      <w:bCs/>
      <w:color w:val="0F4761"/>
      <w:sz w:val="22"/>
      <w:szCs w:val="22"/>
    </w:rPr>
  </w:style>
  <w:style w:type="paragraph" w:styleId="Caption">
    <w:name w:val="caption"/>
    <w:basedOn w:val="Normal"/>
    <w:next w:val="BodyText"/>
    <w:qFormat/>
    <w:pPr>
      <w:spacing w:before="60" w:after="240" w:line="240" w:lineRule="auto"/>
      <w:jc w:val="center"/>
    </w:pPr>
    <w:rPr>
      <w:rFonts w:ascii="Segoe UI" w:hAnsi="Segoe UI" w:eastAsia="Segoe UI" w:cs="Segoe UI"/>
      <w:i/>
      <w:iCs/>
      <w:color w:val="0F4761"/>
      <w:sz w:val="18"/>
      <w:szCs w:val="18"/>
    </w:rPr>
  </w:style>
  <w:style w:type="paragraph" w:customStyle="1" w:styleId="TableCaption">
    <w:name w:val="Table Caption"/>
    <w:basedOn w:val="Caption"/>
    <w:qFormat/>
    <w:pPr>
      <w:keepNext/>
      <w:spacing w:before="160" w:after="80"/>
      <w:jc w:val="left"/>
    </w:pPr>
  </w:style>
  <w:style w:type="paragraph" w:customStyle="1" w:styleId="Figure">
    <w:name w:val="Figure"/>
    <w:basedOn w:val="Normal"/>
    <w:next w:val="Caption"/>
    <w:qFormat/>
    <w:pPr>
      <w:keepNext/>
      <w:spacing w:before="160" w:after="40" w:line="240" w:lineRule="auto"/>
      <w:jc w:val="center"/>
    </w:pPr>
  </w:style>
  <w:style w:type="paragraph" w:customStyle="1" w:styleId="FigureWide">
    <w:name w:val="Figure Wide"/>
    <w:basedOn w:val="Figure"/>
    <w:next w:val="Caption"/>
    <w:qFormat/>
  </w:style>
  <w:style w:type="paragraph" w:customStyle="1" w:styleId="CodeBlock">
    <w:name w:val="Code Block"/>
    <w:basedOn w:val="Normal"/>
    <w:next w:val="BodyText"/>
    <w:qFormat/>
    <w:pPr>
      <w:pBdr>
        <w:top w:val="single" w:sz="4" w:space="4" w:color="D3DCE6"/>
        <w:left w:val="single" w:sz="4" w:space="4" w:color="D3DCE6"/>
        <w:bottom w:val="single" w:sz="4" w:space="4" w:color="D3DCE6"/>
        <w:right w:val="single" w:sz="4" w:space="4" w:color="D3DCE6"/>
      </w:pBdr>
      <w:shd w:val="clear" w:color="auto" w:fill="F3F6FA"/>
      <w:spacing w:before="80" w:after="200" w:line="240" w:lineRule="auto"/>
      <w:ind w:left="113" w:right="113"/>
      <w:jc w:val="left"/>
    </w:pPr>
    <w:rPr>
      <w:rFonts w:ascii="Consolas" w:hAnsi="Consolas" w:eastAsia="Consolas" w:cs="Consolas"/>
      <w:color w:val="1F2937"/>
      <w:sz w:val="18"/>
      <w:szCs w:val="18"/>
    </w:rPr>
  </w:style>
  <w:style w:type="character" w:customStyle="1" w:styleId="CodeChar">
    <w:name w:val="Code Char"/>
    <w:basedOn w:val="DefaultParagraphFont"/>
    <w:qFormat/>
    <w:rPr>
      <w:rFonts w:ascii="Consolas" w:hAnsi="Consolas" w:eastAsia="Consolas" w:cs="Consolas"/>
      <w:color w:val="1F3864"/>
      <w:sz w:val="19"/>
      <w:szCs w:val="19"/>
    </w:rPr>
  </w:style>
  <w:style w:type="paragraph" w:customStyle="1" w:styleId="Callout">
    <w:name w:val="Callout"/>
    <w:basedOn w:val="Normal"/>
    <w:next w:val="BodyText"/>
    <w:qFormat/>
    <w:pPr>
      <w:pBdr>
        <w:left w:val="single" w:sz="24" w:space="8" w:color="1D74BA"/>
      </w:pBdr>
      <w:shd w:val="clear" w:color="auto" w:fill="E8F1FA"/>
      <w:spacing w:before="60" w:after="60" w:line="264" w:lineRule="auto"/>
      <w:ind w:left="227" w:right="113"/>
      <w:jc w:val="left"/>
    </w:pPr>
    <w:rPr>
      <w:rFonts w:ascii="Segoe UI" w:hAnsi="Segoe UI" w:eastAsia="Segoe UI" w:cs="Segoe UI"/>
      <w:color w:val="101820"/>
      <w:sz w:val="21"/>
      <w:szCs w:val="21"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1260"/>
        <w:tab w:val="right" w:leader="dot" w:pos="9350"/>
      </w:tabs>
      <w:spacing w:after="60" w:line="264" w:lineRule="auto"/>
      <w:ind w:left="360"/>
    </w:pPr>
    <w:rPr>
      <w:rFonts w:ascii="Segoe UI" w:hAnsi="Segoe UI" w:eastAsia="Segoe UI" w:cs="Segoe UI"/>
      <w:noProof/>
      <w:color w:val="101820"/>
      <w:sz w:val="19"/>
      <w:szCs w:val="19"/>
    </w:rPr>
  </w:style>
  <w:style w:type="paragraph" w:styleId="TOC3">
    <w:name w:val="toc 3"/>
    <w:basedOn w:val="Normal"/>
    <w:next w:val="Normal"/>
    <w:uiPriority w:val="39"/>
    <w:unhideWhenUsed/>
    <w:pPr>
      <w:tabs>
        <w:tab w:val="left" w:pos="1700"/>
        <w:tab w:val="right" w:leader="dot" w:pos="9350"/>
      </w:tabs>
      <w:spacing w:after="40" w:line="264" w:lineRule="auto"/>
      <w:ind w:left="720"/>
    </w:pPr>
    <w:rPr>
      <w:rFonts w:ascii="Segoe UI" w:hAnsi="Segoe UI" w:eastAsia="Segoe UI" w:cs="Segoe UI"/>
      <w:noProof/>
      <w:color w:val="404A55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16" Type="http://schemas.openxmlformats.org/officeDocument/2006/relationships/footer" Target="footer2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>iorta TechNXT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and Acceptance Criteria</dc:title>
  <dc:subject>TGP-BUS-04</dc:subject>
  <dc:creator>iorta TechNXT</dc:creator>
  <cp:keywords>TGP-BUS-04; TASCO Insurance; iorta TechNXT</cp:keywords>
  <dc:description>TASCO Motor Insurance Growth Platform</dc:description>
  <cp:lastModifiedBy>iorta TechNXT</cp:lastModifiedBy>
  <cp:revision>1</cp:revision>
  <dcterms:created xsi:type="dcterms:W3CDTF">2026-10-08T02:23:14Z</dcterms:created>
  <dcterms:modified xsi:type="dcterms:W3CDTF">2026-10-08T02:23:14Z</dcterms:modified>
</cp:coreProperties>
</file>