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1979157</wp:posOffset>
                </wp:positionV>
                <wp:extent cx="5760000" cy="33782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337820"/>
                        </a:xfrm>
                        <a:prstGeom prst="rect">
                          <a:avLst/>
                        </a:prstGeom>
                        <a:noFill/>
                        <a:ln w="9525">
                          <a:noFill/>
                          <a:miter lim="800000"/>
                          <a:headEnd/>
                          <a:tailEnd/>
                        </a:ln>
                      </wps:spPr>
                      <wps:txbx>
                        <w:txbxContent>
                          <w:p w14:paraId="54FA1EBF" w14:textId="6A6CA9D8" w:rsidR="00913938" w:rsidRPr="00851AA2" w:rsidRDefault="002D24EB" w:rsidP="00913938">
                            <w:pPr>
                              <w:jc w:val="center"/>
                              <w:rPr>
                                <w:b/>
                                <w:bCs/>
                                <w:color w:val="071B2C"/>
                                <w:sz w:val="28"/>
                                <w:szCs w:val="28"/>
                              </w:rPr>
                            </w:pPr>
                            <w:r>
                              <w:rPr>
                                <w:b/>
                                <w:bCs/>
                                <w:color w:val="071B2C"/>
                                <w:sz w:val="28"/>
                                <w:szCs w:val="28"/>
                              </w:rPr>
                              <w:t xml:space="preserve">TASCO Motor Insurance Growth Platform · TGP-MAN-01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1291590</wp:posOffset>
                </wp:positionV>
                <wp:extent cx="5760000" cy="476885"/>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76885"/>
                        </a:xfrm>
                        <a:prstGeom prst="rect">
                          <a:avLst/>
                        </a:prstGeom>
                        <a:noFill/>
                        <a:ln w="9525">
                          <a:noFill/>
                          <a:miter lim="800000"/>
                          <a:headEnd/>
                          <a:tailEnd/>
                        </a:ln>
                      </wps:spPr>
                      <wps:txbx>
                        <w:txbxContent>
                          <w:p w14:paraId="539063F1" w14:textId="4B04DDEF" w:rsidR="003F0D95" w:rsidRPr="00E75E19" w:rsidRDefault="003F0D95" w:rsidP="003F0D95">
                            <w:pPr>
                              <w:jc w:val="center"/>
                              <w:rPr>
                                <w:b/>
                                <w:bCs/>
                                <w:color w:val="1D74BA"/>
                                <w:sz w:val="44"/>
                                <w:szCs w:val="44"/>
                                <w:lang w:val="en-MY"/>
                              </w:rPr>
                            </w:pPr>
                            <w:r>
                              <w:rPr>
                                <w:b/>
                                <w:bCs/>
                                <w:color w:val="1D74BA"/>
                                <w:sz w:val="44"/>
                                <w:szCs w:val="44"/>
                                <w:lang w:val="en-MY"/>
                              </w:rPr>
                              <w:t xml:space="preserve">Staff Console User Manual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4791400</wp:posOffset>
                </wp:positionH>
                <wp:positionV relativeFrom="paragraph">
                  <wp:posOffset>4124960</wp:posOffset>
                </wp:positionV>
                <wp:extent cx="26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000" cy="266700"/>
                        </a:xfrm>
                        <a:prstGeom prst="rect">
                          <a:avLst/>
                        </a:prstGeom>
                        <a:noFill/>
                        <a:ln w="9525">
                          <a:noFill/>
                          <a:miter lim="800000"/>
                          <a:headEnd/>
                          <a:tailEnd/>
                        </a:ln>
                      </wps:spPr>
                      <wps:txbx>
                        <w:txbxContent>
                          <w:p w14:paraId="3064779C" w14:textId="169D6E01" w:rsidR="003C3BF4" w:rsidRPr="002F15FD" w:rsidRDefault="0064254C" w:rsidP="003C3BF4">
                            <w:pPr>
                              <w:jc w:val="right"/>
                              <w:rPr>
                                <w:b/>
                                <w:bCs/>
                                <w:color w:val="1D74BA"/>
                              </w:rPr>
                            </w:pPr>
                            <w:r>
                              <w:rPr>
                                <w:color w:val="1D74BA"/>
                              </w:rPr>
                              <w:t xml:space="preserve">Date – </w:t>
                            </w:r>
                            <w:r>
                              <w:rPr>
                                <w:b/>
                                <w:bCs/>
                                <w:color w:val="1D74BA"/>
                              </w:rPr>
                              <w:t xml:space="preserve">08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2930472</wp:posOffset>
                </wp:positionH>
                <wp:positionV relativeFrom="paragraph">
                  <wp:posOffset>4124960</wp:posOffset>
                </wp:positionV>
                <wp:extent cx="17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0000" cy="266700"/>
                        </a:xfrm>
                        <a:prstGeom prst="rect">
                          <a:avLst/>
                        </a:prstGeom>
                        <a:noFill/>
                        <a:ln w="9525">
                          <a:noFill/>
                          <a:miter lim="800000"/>
                          <a:headEnd/>
                          <a:tailEnd/>
                        </a:ln>
                      </wps:spPr>
                      <wps:txbx>
                        <w:txbxContent>
                          <w:p w14:paraId="1A3BCAB9" w14:textId="1233059B" w:rsidR="003C3BF4" w:rsidRPr="002F15FD" w:rsidRDefault="003C3BF4" w:rsidP="003C3BF4">
                            <w:pPr>
                              <w:jc w:val="center"/>
                              <w:rPr>
                                <w:b/>
                                <w:bCs/>
                                <w:color w:val="1D74BA"/>
                              </w:rPr>
                            </w:pPr>
                            <w:r>
                              <w:rPr>
                                <w:color w:val="1D74BA"/>
                              </w:rPr>
                              <w:t xml:space="preserve">Version – </w:t>
                            </w:r>
                            <w:r>
                              <w:rPr>
                                <w:b/>
                                <w:bCs/>
                                <w:color w:val="1D74BA"/>
                              </w:rPr>
                              <w:t xml:space="preserve">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3000000" cy="266700"/>
                <wp:effectExtent l="0" t="0" r="0" b="0"/>
                <wp:wrapSquare wrapText="bothSides"/>
                <wp:docPr id="5001"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Pr>
                                <w:color w:val="1D74BA"/>
                              </w:rPr>
                              <w:t xml:space="preserve">Prepared by – </w:t>
                            </w:r>
                            <w:r>
                              <w:rPr>
                                <w:b/>
                                <w:bCs/>
                                <w:color w:val="1D74BA"/>
                              </w:rPr>
                              <w:t xml:space="preserve">iorta TechNXT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w:pPr>
        <w:pStyle w:val="TOC1"/>
      </w:pPr>
      <w:r>
        <w:rPr>
          <w:noProof/>
        </w:rPr>
        <w:fldChar w:fldCharType="begin"/>
      </w:r>
      <w:r>
        <w:rPr>
          <w:noProof/>
        </w:rPr>
        <w:instrText xml:space="preserve"> TOC \o "1-3" \h \z \u </w:instrText>
      </w:r>
      <w:r>
        <w:rPr>
          <w:noProof/>
        </w:rPr>
        <w:fldChar w:fldCharType="separate"/>
      </w:r>
      <w:hyperlink w:anchor="_Toc300000001" w:history="1">
        <w:r>
          <w:rPr>
            <w:noProof/>
          </w:rPr>
          <w:t>1.</w:t>
        </w:r>
        <w:r>
          <w:rPr>
            <w:noProof/>
          </w:rPr>
          <w:tab/>
        </w:r>
        <w:r>
          <w:rPr>
            <w:noProof/>
          </w:rPr>
          <w:t xml:space="preserve">Document Control</w:t>
        </w:r>
        <w:r>
          <w:rPr>
            <w:noProof/>
            <w:webHidden/>
          </w:rPr>
          <w:tab/>
        </w:r>
        <w:r>
          <w:rPr>
            <w:noProof/>
            <w:webHidden/>
          </w:rPr>
          <w:fldChar w:fldCharType="begin"/>
        </w:r>
        <w:r>
          <w:rPr>
            <w:noProof/>
            <w:webHidden/>
          </w:rPr>
          <w:instrText xml:space="preserve"> PAGEREF _Toc300000001 \h </w:instrText>
        </w:r>
        <w:r>
          <w:rPr>
            <w:noProof/>
            <w:webHidden/>
          </w:rPr>
          <w:fldChar w:fldCharType="separate"/>
        </w:r>
        <w:r>
          <w:rPr>
            <w:noProof/>
            <w:webHidden/>
          </w:rPr>
          <w:t>6</w:t>
        </w:r>
        <w:r>
          <w:rPr>
            <w:noProof/>
            <w:webHidden/>
          </w:rPr>
          <w:fldChar w:fldCharType="end"/>
        </w:r>
      </w:hyperlink>
    </w:p>
    <w:p>
      <w:pPr>
        <w:pStyle w:val="TOC1"/>
      </w:pPr>
      <w:hyperlink w:anchor="_Toc300000002" w:history="1">
        <w:r>
          <w:rPr>
            <w:noProof/>
          </w:rPr>
          <w:t>2.</w:t>
        </w:r>
        <w:r>
          <w:rPr>
            <w:noProof/>
          </w:rPr>
          <w:tab/>
        </w:r>
        <w:r>
          <w:rPr>
            <w:noProof/>
          </w:rPr>
          <w:t xml:space="preserve">Acronyms</w:t>
        </w:r>
        <w:r>
          <w:rPr>
            <w:noProof/>
            <w:webHidden/>
          </w:rPr>
          <w:tab/>
        </w:r>
        <w:r>
          <w:rPr>
            <w:noProof/>
            <w:webHidden/>
          </w:rPr>
          <w:fldChar w:fldCharType="begin"/>
        </w:r>
        <w:r>
          <w:rPr>
            <w:noProof/>
            <w:webHidden/>
          </w:rPr>
          <w:instrText xml:space="preserve"> PAGEREF _Toc300000002 \h </w:instrText>
        </w:r>
        <w:r>
          <w:rPr>
            <w:noProof/>
            <w:webHidden/>
          </w:rPr>
          <w:fldChar w:fldCharType="separate"/>
        </w:r>
        <w:r>
          <w:rPr>
            <w:noProof/>
            <w:webHidden/>
          </w:rPr>
          <w:t>6</w:t>
        </w:r>
        <w:r>
          <w:rPr>
            <w:noProof/>
            <w:webHidden/>
          </w:rPr>
          <w:fldChar w:fldCharType="end"/>
        </w:r>
      </w:hyperlink>
    </w:p>
    <w:p>
      <w:pPr>
        <w:pStyle w:val="TOC1"/>
      </w:pPr>
      <w:hyperlink w:anchor="_Toc300000003" w:history="1">
        <w:r>
          <w:rPr>
            <w:noProof/>
          </w:rPr>
          <w:t>3.</w:t>
        </w:r>
        <w:r>
          <w:rPr>
            <w:noProof/>
          </w:rPr>
          <w:tab/>
        </w:r>
        <w:r>
          <w:rPr>
            <w:noProof/>
          </w:rPr>
          <w:t xml:space="preserve">Introduction</w:t>
        </w:r>
        <w:r>
          <w:rPr>
            <w:noProof/>
            <w:webHidden/>
          </w:rPr>
          <w:tab/>
        </w:r>
        <w:r>
          <w:rPr>
            <w:noProof/>
            <w:webHidden/>
          </w:rPr>
          <w:fldChar w:fldCharType="begin"/>
        </w:r>
        <w:r>
          <w:rPr>
            <w:noProof/>
            <w:webHidden/>
          </w:rPr>
          <w:instrText xml:space="preserve"> PAGEREF _Toc300000003 \h </w:instrText>
        </w:r>
        <w:r>
          <w:rPr>
            <w:noProof/>
            <w:webHidden/>
          </w:rPr>
          <w:fldChar w:fldCharType="separate"/>
        </w:r>
        <w:r>
          <w:rPr>
            <w:noProof/>
            <w:webHidden/>
          </w:rPr>
          <w:t>7</w:t>
        </w:r>
        <w:r>
          <w:rPr>
            <w:noProof/>
            <w:webHidden/>
          </w:rPr>
          <w:fldChar w:fldCharType="end"/>
        </w:r>
      </w:hyperlink>
    </w:p>
    <w:p>
      <w:pPr>
        <w:pStyle w:val="TOC2"/>
      </w:pPr>
      <w:hyperlink w:anchor="_Toc300000004" w:history="1">
        <w:r>
          <w:rPr>
            <w:noProof/>
          </w:rPr>
          <w:t>3.1.</w:t>
        </w:r>
        <w:r>
          <w:rPr>
            <w:noProof/>
          </w:rPr>
          <w:tab/>
        </w:r>
        <w:r>
          <w:rPr>
            <w:noProof/>
          </w:rPr>
          <w:t xml:space="preserve">Purpose</w:t>
        </w:r>
        <w:r>
          <w:rPr>
            <w:noProof/>
            <w:webHidden/>
          </w:rPr>
          <w:tab/>
        </w:r>
        <w:r>
          <w:rPr>
            <w:noProof/>
            <w:webHidden/>
          </w:rPr>
          <w:fldChar w:fldCharType="begin"/>
        </w:r>
        <w:r>
          <w:rPr>
            <w:noProof/>
            <w:webHidden/>
          </w:rPr>
          <w:instrText xml:space="preserve"> PAGEREF _Toc300000004 \h </w:instrText>
        </w:r>
        <w:r>
          <w:rPr>
            <w:noProof/>
            <w:webHidden/>
          </w:rPr>
          <w:fldChar w:fldCharType="separate"/>
        </w:r>
        <w:r>
          <w:rPr>
            <w:noProof/>
            <w:webHidden/>
          </w:rPr>
          <w:t>7</w:t>
        </w:r>
        <w:r>
          <w:rPr>
            <w:noProof/>
            <w:webHidden/>
          </w:rPr>
          <w:fldChar w:fldCharType="end"/>
        </w:r>
      </w:hyperlink>
    </w:p>
    <w:p>
      <w:pPr>
        <w:pStyle w:val="TOC2"/>
      </w:pPr>
      <w:hyperlink w:anchor="_Toc300000005" w:history="1">
        <w:r>
          <w:rPr>
            <w:noProof/>
          </w:rPr>
          <w:t>3.2.</w:t>
        </w:r>
        <w:r>
          <w:rPr>
            <w:noProof/>
          </w:rPr>
          <w:tab/>
        </w:r>
        <w:r>
          <w:rPr>
            <w:noProof/>
          </w:rPr>
          <w:t xml:space="preserve">Scope</w:t>
        </w:r>
        <w:r>
          <w:rPr>
            <w:noProof/>
            <w:webHidden/>
          </w:rPr>
          <w:tab/>
        </w:r>
        <w:r>
          <w:rPr>
            <w:noProof/>
            <w:webHidden/>
          </w:rPr>
          <w:fldChar w:fldCharType="begin"/>
        </w:r>
        <w:r>
          <w:rPr>
            <w:noProof/>
            <w:webHidden/>
          </w:rPr>
          <w:instrText xml:space="preserve"> PAGEREF _Toc300000005 \h </w:instrText>
        </w:r>
        <w:r>
          <w:rPr>
            <w:noProof/>
            <w:webHidden/>
          </w:rPr>
          <w:fldChar w:fldCharType="separate"/>
        </w:r>
        <w:r>
          <w:rPr>
            <w:noProof/>
            <w:webHidden/>
          </w:rPr>
          <w:t>7</w:t>
        </w:r>
        <w:r>
          <w:rPr>
            <w:noProof/>
            <w:webHidden/>
          </w:rPr>
          <w:fldChar w:fldCharType="end"/>
        </w:r>
      </w:hyperlink>
    </w:p>
    <w:p>
      <w:pPr>
        <w:pStyle w:val="TOC2"/>
      </w:pPr>
      <w:hyperlink w:anchor="_Toc300000006" w:history="1">
        <w:r>
          <w:rPr>
            <w:noProof/>
          </w:rPr>
          <w:t>3.3.</w:t>
        </w:r>
        <w:r>
          <w:rPr>
            <w:noProof/>
          </w:rPr>
          <w:tab/>
        </w:r>
        <w:r>
          <w:rPr>
            <w:noProof/>
          </w:rPr>
          <w:t xml:space="preserve">Audience</w:t>
        </w:r>
        <w:r>
          <w:rPr>
            <w:noProof/>
            <w:webHidden/>
          </w:rPr>
          <w:tab/>
        </w:r>
        <w:r>
          <w:rPr>
            <w:noProof/>
            <w:webHidden/>
          </w:rPr>
          <w:fldChar w:fldCharType="begin"/>
        </w:r>
        <w:r>
          <w:rPr>
            <w:noProof/>
            <w:webHidden/>
          </w:rPr>
          <w:instrText xml:space="preserve"> PAGEREF _Toc300000006 \h </w:instrText>
        </w:r>
        <w:r>
          <w:rPr>
            <w:noProof/>
            <w:webHidden/>
          </w:rPr>
          <w:fldChar w:fldCharType="separate"/>
        </w:r>
        <w:r>
          <w:rPr>
            <w:noProof/>
            <w:webHidden/>
          </w:rPr>
          <w:t>7</w:t>
        </w:r>
        <w:r>
          <w:rPr>
            <w:noProof/>
            <w:webHidden/>
          </w:rPr>
          <w:fldChar w:fldCharType="end"/>
        </w:r>
      </w:hyperlink>
    </w:p>
    <w:p>
      <w:pPr>
        <w:pStyle w:val="TOC2"/>
      </w:pPr>
      <w:hyperlink w:anchor="_Toc300000007" w:history="1">
        <w:r>
          <w:rPr>
            <w:noProof/>
          </w:rPr>
          <w:t>3.4.</w:t>
        </w:r>
        <w:r>
          <w:rPr>
            <w:noProof/>
          </w:rPr>
          <w:tab/>
        </w:r>
        <w:r>
          <w:rPr>
            <w:noProof/>
          </w:rPr>
          <w:t xml:space="preserve">Golden rules</w:t>
        </w:r>
        <w:r>
          <w:rPr>
            <w:noProof/>
            <w:webHidden/>
          </w:rPr>
          <w:tab/>
        </w:r>
        <w:r>
          <w:rPr>
            <w:noProof/>
            <w:webHidden/>
          </w:rPr>
          <w:fldChar w:fldCharType="begin"/>
        </w:r>
        <w:r>
          <w:rPr>
            <w:noProof/>
            <w:webHidden/>
          </w:rPr>
          <w:instrText xml:space="preserve"> PAGEREF _Toc300000007 \h </w:instrText>
        </w:r>
        <w:r>
          <w:rPr>
            <w:noProof/>
            <w:webHidden/>
          </w:rPr>
          <w:fldChar w:fldCharType="separate"/>
        </w:r>
        <w:r>
          <w:rPr>
            <w:noProof/>
            <w:webHidden/>
          </w:rPr>
          <w:t>7</w:t>
        </w:r>
        <w:r>
          <w:rPr>
            <w:noProof/>
            <w:webHidden/>
          </w:rPr>
          <w:fldChar w:fldCharType="end"/>
        </w:r>
      </w:hyperlink>
    </w:p>
    <w:p>
      <w:pPr>
        <w:pStyle w:val="TOC2"/>
      </w:pPr>
      <w:hyperlink w:anchor="_Toc300000008" w:history="1">
        <w:r>
          <w:rPr>
            <w:noProof/>
          </w:rPr>
          <w:t>3.5.</w:t>
        </w:r>
        <w:r>
          <w:rPr>
            <w:noProof/>
          </w:rPr>
          <w:tab/>
        </w:r>
        <w:r>
          <w:rPr>
            <w:noProof/>
          </w:rPr>
          <w:t xml:space="preserve">Related documents</w:t>
        </w:r>
        <w:r>
          <w:rPr>
            <w:noProof/>
            <w:webHidden/>
          </w:rPr>
          <w:tab/>
        </w:r>
        <w:r>
          <w:rPr>
            <w:noProof/>
            <w:webHidden/>
          </w:rPr>
          <w:fldChar w:fldCharType="begin"/>
        </w:r>
        <w:r>
          <w:rPr>
            <w:noProof/>
            <w:webHidden/>
          </w:rPr>
          <w:instrText xml:space="preserve"> PAGEREF _Toc300000008 \h </w:instrText>
        </w:r>
        <w:r>
          <w:rPr>
            <w:noProof/>
            <w:webHidden/>
          </w:rPr>
          <w:fldChar w:fldCharType="separate"/>
        </w:r>
        <w:r>
          <w:rPr>
            <w:noProof/>
            <w:webHidden/>
          </w:rPr>
          <w:t>7</w:t>
        </w:r>
        <w:r>
          <w:rPr>
            <w:noProof/>
            <w:webHidden/>
          </w:rPr>
          <w:fldChar w:fldCharType="end"/>
        </w:r>
      </w:hyperlink>
    </w:p>
    <w:p>
      <w:pPr>
        <w:pStyle w:val="TOC1"/>
      </w:pPr>
      <w:hyperlink w:anchor="_Toc300000009" w:history="1">
        <w:r>
          <w:rPr>
            <w:noProof/>
          </w:rPr>
          <w:t>4.</w:t>
        </w:r>
        <w:r>
          <w:rPr>
            <w:noProof/>
          </w:rPr>
          <w:tab/>
        </w:r>
        <w:r>
          <w:rPr>
            <w:noProof/>
          </w:rPr>
          <w:t xml:space="preserve">Getting started</w:t>
        </w:r>
        <w:r>
          <w:rPr>
            <w:noProof/>
            <w:webHidden/>
          </w:rPr>
          <w:tab/>
        </w:r>
        <w:r>
          <w:rPr>
            <w:noProof/>
            <w:webHidden/>
          </w:rPr>
          <w:fldChar w:fldCharType="begin"/>
        </w:r>
        <w:r>
          <w:rPr>
            <w:noProof/>
            <w:webHidden/>
          </w:rPr>
          <w:instrText xml:space="preserve"> PAGEREF _Toc300000009 \h </w:instrText>
        </w:r>
        <w:r>
          <w:rPr>
            <w:noProof/>
            <w:webHidden/>
          </w:rPr>
          <w:fldChar w:fldCharType="separate"/>
        </w:r>
        <w:r>
          <w:rPr>
            <w:noProof/>
            <w:webHidden/>
          </w:rPr>
          <w:t>8</w:t>
        </w:r>
        <w:r>
          <w:rPr>
            <w:noProof/>
            <w:webHidden/>
          </w:rPr>
          <w:fldChar w:fldCharType="end"/>
        </w:r>
      </w:hyperlink>
    </w:p>
    <w:p>
      <w:pPr>
        <w:pStyle w:val="TOC2"/>
      </w:pPr>
      <w:hyperlink w:anchor="_Toc300000010" w:history="1">
        <w:r>
          <w:rPr>
            <w:noProof/>
          </w:rPr>
          <w:t>4.1.</w:t>
        </w:r>
        <w:r>
          <w:rPr>
            <w:noProof/>
          </w:rPr>
          <w:tab/>
        </w:r>
        <w:r>
          <w:rPr>
            <w:noProof/>
          </w:rPr>
          <w:t xml:space="preserve">What you need</w:t>
        </w:r>
        <w:r>
          <w:rPr>
            <w:noProof/>
            <w:webHidden/>
          </w:rPr>
          <w:tab/>
        </w:r>
        <w:r>
          <w:rPr>
            <w:noProof/>
            <w:webHidden/>
          </w:rPr>
          <w:fldChar w:fldCharType="begin"/>
        </w:r>
        <w:r>
          <w:rPr>
            <w:noProof/>
            <w:webHidden/>
          </w:rPr>
          <w:instrText xml:space="preserve"> PAGEREF _Toc300000010 \h </w:instrText>
        </w:r>
        <w:r>
          <w:rPr>
            <w:noProof/>
            <w:webHidden/>
          </w:rPr>
          <w:fldChar w:fldCharType="separate"/>
        </w:r>
        <w:r>
          <w:rPr>
            <w:noProof/>
            <w:webHidden/>
          </w:rPr>
          <w:t>8</w:t>
        </w:r>
        <w:r>
          <w:rPr>
            <w:noProof/>
            <w:webHidden/>
          </w:rPr>
          <w:fldChar w:fldCharType="end"/>
        </w:r>
      </w:hyperlink>
    </w:p>
    <w:p>
      <w:pPr>
        <w:pStyle w:val="TOC2"/>
      </w:pPr>
      <w:hyperlink w:anchor="_Toc300000011" w:history="1">
        <w:r>
          <w:rPr>
            <w:noProof/>
          </w:rPr>
          <w:t>4.2.</w:t>
        </w:r>
        <w:r>
          <w:rPr>
            <w:noProof/>
          </w:rPr>
          <w:tab/>
        </w:r>
        <w:r>
          <w:rPr>
            <w:noProof/>
          </w:rPr>
          <w:t xml:space="preserve">Sign in</w:t>
        </w:r>
        <w:r>
          <w:rPr>
            <w:noProof/>
            <w:webHidden/>
          </w:rPr>
          <w:tab/>
        </w:r>
        <w:r>
          <w:rPr>
            <w:noProof/>
            <w:webHidden/>
          </w:rPr>
          <w:fldChar w:fldCharType="begin"/>
        </w:r>
        <w:r>
          <w:rPr>
            <w:noProof/>
            <w:webHidden/>
          </w:rPr>
          <w:instrText xml:space="preserve"> PAGEREF _Toc300000011 \h </w:instrText>
        </w:r>
        <w:r>
          <w:rPr>
            <w:noProof/>
            <w:webHidden/>
          </w:rPr>
          <w:fldChar w:fldCharType="separate"/>
        </w:r>
        <w:r>
          <w:rPr>
            <w:noProof/>
            <w:webHidden/>
          </w:rPr>
          <w:t>8</w:t>
        </w:r>
        <w:r>
          <w:rPr>
            <w:noProof/>
            <w:webHidden/>
          </w:rPr>
          <w:fldChar w:fldCharType="end"/>
        </w:r>
      </w:hyperlink>
    </w:p>
    <w:p>
      <w:pPr>
        <w:pStyle w:val="TOC2"/>
      </w:pPr>
      <w:hyperlink w:anchor="_Toc300000012" w:history="1">
        <w:r>
          <w:rPr>
            <w:noProof/>
          </w:rPr>
          <w:t>4.3.</w:t>
        </w:r>
        <w:r>
          <w:rPr>
            <w:noProof/>
          </w:rPr>
          <w:tab/>
        </w:r>
        <w:r>
          <w:rPr>
            <w:noProof/>
          </w:rPr>
          <w:t xml:space="preserve">Two-step verification</w:t>
        </w:r>
        <w:r>
          <w:rPr>
            <w:noProof/>
            <w:webHidden/>
          </w:rPr>
          <w:tab/>
        </w:r>
        <w:r>
          <w:rPr>
            <w:noProof/>
            <w:webHidden/>
          </w:rPr>
          <w:fldChar w:fldCharType="begin"/>
        </w:r>
        <w:r>
          <w:rPr>
            <w:noProof/>
            <w:webHidden/>
          </w:rPr>
          <w:instrText xml:space="preserve"> PAGEREF _Toc300000012 \h </w:instrText>
        </w:r>
        <w:r>
          <w:rPr>
            <w:noProof/>
            <w:webHidden/>
          </w:rPr>
          <w:fldChar w:fldCharType="separate"/>
        </w:r>
        <w:r>
          <w:rPr>
            <w:noProof/>
            <w:webHidden/>
          </w:rPr>
          <w:t>9</w:t>
        </w:r>
        <w:r>
          <w:rPr>
            <w:noProof/>
            <w:webHidden/>
          </w:rPr>
          <w:fldChar w:fldCharType="end"/>
        </w:r>
      </w:hyperlink>
    </w:p>
    <w:p>
      <w:pPr>
        <w:pStyle w:val="TOC2"/>
      </w:pPr>
      <w:hyperlink w:anchor="_Toc300000013" w:history="1">
        <w:r>
          <w:rPr>
            <w:noProof/>
          </w:rPr>
          <w:t>4.4.</w:t>
        </w:r>
        <w:r>
          <w:rPr>
            <w:noProof/>
          </w:rPr>
          <w:tab/>
        </w:r>
        <w:r>
          <w:rPr>
            <w:noProof/>
          </w:rPr>
          <w:t xml:space="preserve">Your start page</w:t>
        </w:r>
        <w:r>
          <w:rPr>
            <w:noProof/>
            <w:webHidden/>
          </w:rPr>
          <w:tab/>
        </w:r>
        <w:r>
          <w:rPr>
            <w:noProof/>
            <w:webHidden/>
          </w:rPr>
          <w:fldChar w:fldCharType="begin"/>
        </w:r>
        <w:r>
          <w:rPr>
            <w:noProof/>
            <w:webHidden/>
          </w:rPr>
          <w:instrText xml:space="preserve"> PAGEREF _Toc300000013 \h </w:instrText>
        </w:r>
        <w:r>
          <w:rPr>
            <w:noProof/>
            <w:webHidden/>
          </w:rPr>
          <w:fldChar w:fldCharType="separate"/>
        </w:r>
        <w:r>
          <w:rPr>
            <w:noProof/>
            <w:webHidden/>
          </w:rPr>
          <w:t>10</w:t>
        </w:r>
        <w:r>
          <w:rPr>
            <w:noProof/>
            <w:webHidden/>
          </w:rPr>
          <w:fldChar w:fldCharType="end"/>
        </w:r>
      </w:hyperlink>
    </w:p>
    <w:p>
      <w:pPr>
        <w:pStyle w:val="TOC2"/>
      </w:pPr>
      <w:hyperlink w:anchor="_Toc300000014" w:history="1">
        <w:r>
          <w:rPr>
            <w:noProof/>
          </w:rPr>
          <w:t>4.5.</w:t>
        </w:r>
        <w:r>
          <w:rPr>
            <w:noProof/>
          </w:rPr>
          <w:tab/>
        </w:r>
        <w:r>
          <w:rPr>
            <w:noProof/>
          </w:rPr>
          <w:t xml:space="preserve">Screen layout</w:t>
        </w:r>
        <w:r>
          <w:rPr>
            <w:noProof/>
            <w:webHidden/>
          </w:rPr>
          <w:tab/>
        </w:r>
        <w:r>
          <w:rPr>
            <w:noProof/>
            <w:webHidden/>
          </w:rPr>
          <w:fldChar w:fldCharType="begin"/>
        </w:r>
        <w:r>
          <w:rPr>
            <w:noProof/>
            <w:webHidden/>
          </w:rPr>
          <w:instrText xml:space="preserve"> PAGEREF _Toc300000014 \h </w:instrText>
        </w:r>
        <w:r>
          <w:rPr>
            <w:noProof/>
            <w:webHidden/>
          </w:rPr>
          <w:fldChar w:fldCharType="separate"/>
        </w:r>
        <w:r>
          <w:rPr>
            <w:noProof/>
            <w:webHidden/>
          </w:rPr>
          <w:t>10</w:t>
        </w:r>
        <w:r>
          <w:rPr>
            <w:noProof/>
            <w:webHidden/>
          </w:rPr>
          <w:fldChar w:fldCharType="end"/>
        </w:r>
      </w:hyperlink>
    </w:p>
    <w:p>
      <w:pPr>
        <w:pStyle w:val="TOC2"/>
      </w:pPr>
      <w:hyperlink w:anchor="_Toc300000015" w:history="1">
        <w:r>
          <w:rPr>
            <w:noProof/>
          </w:rPr>
          <w:t>4.6.</w:t>
        </w:r>
        <w:r>
          <w:rPr>
            <w:noProof/>
          </w:rPr>
          <w:tab/>
        </w:r>
        <w:r>
          <w:rPr>
            <w:noProof/>
          </w:rPr>
          <w:t xml:space="preserve">Global search</w:t>
        </w:r>
        <w:r>
          <w:rPr>
            <w:noProof/>
            <w:webHidden/>
          </w:rPr>
          <w:tab/>
        </w:r>
        <w:r>
          <w:rPr>
            <w:noProof/>
            <w:webHidden/>
          </w:rPr>
          <w:fldChar w:fldCharType="begin"/>
        </w:r>
        <w:r>
          <w:rPr>
            <w:noProof/>
            <w:webHidden/>
          </w:rPr>
          <w:instrText xml:space="preserve"> PAGEREF _Toc300000015 \h </w:instrText>
        </w:r>
        <w:r>
          <w:rPr>
            <w:noProof/>
            <w:webHidden/>
          </w:rPr>
          <w:fldChar w:fldCharType="separate"/>
        </w:r>
        <w:r>
          <w:rPr>
            <w:noProof/>
            <w:webHidden/>
          </w:rPr>
          <w:t>11</w:t>
        </w:r>
        <w:r>
          <w:rPr>
            <w:noProof/>
            <w:webHidden/>
          </w:rPr>
          <w:fldChar w:fldCharType="end"/>
        </w:r>
      </w:hyperlink>
    </w:p>
    <w:p>
      <w:pPr>
        <w:pStyle w:val="TOC2"/>
      </w:pPr>
      <w:hyperlink w:anchor="_Toc300000016" w:history="1">
        <w:r>
          <w:rPr>
            <w:noProof/>
          </w:rPr>
          <w:t>4.7.</w:t>
        </w:r>
        <w:r>
          <w:rPr>
            <w:noProof/>
          </w:rPr>
          <w:tab/>
        </w:r>
        <w:r>
          <w:rPr>
            <w:noProof/>
          </w:rPr>
          <w:t xml:space="preserve">Notifications</w:t>
        </w:r>
        <w:r>
          <w:rPr>
            <w:noProof/>
            <w:webHidden/>
          </w:rPr>
          <w:tab/>
        </w:r>
        <w:r>
          <w:rPr>
            <w:noProof/>
            <w:webHidden/>
          </w:rPr>
          <w:fldChar w:fldCharType="begin"/>
        </w:r>
        <w:r>
          <w:rPr>
            <w:noProof/>
            <w:webHidden/>
          </w:rPr>
          <w:instrText xml:space="preserve"> PAGEREF _Toc300000016 \h </w:instrText>
        </w:r>
        <w:r>
          <w:rPr>
            <w:noProof/>
            <w:webHidden/>
          </w:rPr>
          <w:fldChar w:fldCharType="separate"/>
        </w:r>
        <w:r>
          <w:rPr>
            <w:noProof/>
            <w:webHidden/>
          </w:rPr>
          <w:t>11</w:t>
        </w:r>
        <w:r>
          <w:rPr>
            <w:noProof/>
            <w:webHidden/>
          </w:rPr>
          <w:fldChar w:fldCharType="end"/>
        </w:r>
      </w:hyperlink>
    </w:p>
    <w:p>
      <w:pPr>
        <w:pStyle w:val="TOC2"/>
      </w:pPr>
      <w:hyperlink w:anchor="_Toc300000017" w:history="1">
        <w:r>
          <w:rPr>
            <w:noProof/>
          </w:rPr>
          <w:t>4.8.</w:t>
        </w:r>
        <w:r>
          <w:rPr>
            <w:noProof/>
          </w:rPr>
          <w:tab/>
        </w:r>
        <w:r>
          <w:rPr>
            <w:noProof/>
          </w:rPr>
          <w:t xml:space="preserve">Help</w:t>
        </w:r>
        <w:r>
          <w:rPr>
            <w:noProof/>
            <w:webHidden/>
          </w:rPr>
          <w:tab/>
        </w:r>
        <w:r>
          <w:rPr>
            <w:noProof/>
            <w:webHidden/>
          </w:rPr>
          <w:fldChar w:fldCharType="begin"/>
        </w:r>
        <w:r>
          <w:rPr>
            <w:noProof/>
            <w:webHidden/>
          </w:rPr>
          <w:instrText xml:space="preserve"> PAGEREF _Toc300000017 \h </w:instrText>
        </w:r>
        <w:r>
          <w:rPr>
            <w:noProof/>
            <w:webHidden/>
          </w:rPr>
          <w:fldChar w:fldCharType="separate"/>
        </w:r>
        <w:r>
          <w:rPr>
            <w:noProof/>
            <w:webHidden/>
          </w:rPr>
          <w:t>12</w:t>
        </w:r>
        <w:r>
          <w:rPr>
            <w:noProof/>
            <w:webHidden/>
          </w:rPr>
          <w:fldChar w:fldCharType="end"/>
        </w:r>
      </w:hyperlink>
    </w:p>
    <w:p>
      <w:pPr>
        <w:pStyle w:val="TOC2"/>
      </w:pPr>
      <w:hyperlink w:anchor="_Toc300000018" w:history="1">
        <w:r>
          <w:rPr>
            <w:noProof/>
          </w:rPr>
          <w:t>4.9.</w:t>
        </w:r>
        <w:r>
          <w:rPr>
            <w:noProof/>
          </w:rPr>
          <w:tab/>
        </w:r>
        <w:r>
          <w:rPr>
            <w:noProof/>
          </w:rPr>
          <w:t xml:space="preserve">User menu, language and theme</w:t>
        </w:r>
        <w:r>
          <w:rPr>
            <w:noProof/>
            <w:webHidden/>
          </w:rPr>
          <w:tab/>
        </w:r>
        <w:r>
          <w:rPr>
            <w:noProof/>
            <w:webHidden/>
          </w:rPr>
          <w:fldChar w:fldCharType="begin"/>
        </w:r>
        <w:r>
          <w:rPr>
            <w:noProof/>
            <w:webHidden/>
          </w:rPr>
          <w:instrText xml:space="preserve"> PAGEREF _Toc300000018 \h </w:instrText>
        </w:r>
        <w:r>
          <w:rPr>
            <w:noProof/>
            <w:webHidden/>
          </w:rPr>
          <w:fldChar w:fldCharType="separate"/>
        </w:r>
        <w:r>
          <w:rPr>
            <w:noProof/>
            <w:webHidden/>
          </w:rPr>
          <w:t>13</w:t>
        </w:r>
        <w:r>
          <w:rPr>
            <w:noProof/>
            <w:webHidden/>
          </w:rPr>
          <w:fldChar w:fldCharType="end"/>
        </w:r>
      </w:hyperlink>
    </w:p>
    <w:p>
      <w:pPr>
        <w:pStyle w:val="TOC2"/>
      </w:pPr>
      <w:hyperlink w:anchor="_Toc300000019" w:history="1">
        <w:r>
          <w:rPr>
            <w:noProof/>
          </w:rPr>
          <w:t>4.10.</w:t>
        </w:r>
        <w:r>
          <w:rPr>
            <w:noProof/>
          </w:rPr>
          <w:tab/>
        </w:r>
        <w:r>
          <w:rPr>
            <w:noProof/>
          </w:rPr>
          <w:t xml:space="preserve">Session length and lockout</w:t>
        </w:r>
        <w:r>
          <w:rPr>
            <w:noProof/>
            <w:webHidden/>
          </w:rPr>
          <w:tab/>
        </w:r>
        <w:r>
          <w:rPr>
            <w:noProof/>
            <w:webHidden/>
          </w:rPr>
          <w:fldChar w:fldCharType="begin"/>
        </w:r>
        <w:r>
          <w:rPr>
            <w:noProof/>
            <w:webHidden/>
          </w:rPr>
          <w:instrText xml:space="preserve"> PAGEREF _Toc300000019 \h </w:instrText>
        </w:r>
        <w:r>
          <w:rPr>
            <w:noProof/>
            <w:webHidden/>
          </w:rPr>
          <w:fldChar w:fldCharType="separate"/>
        </w:r>
        <w:r>
          <w:rPr>
            <w:noProof/>
            <w:webHidden/>
          </w:rPr>
          <w:t>13</w:t>
        </w:r>
        <w:r>
          <w:rPr>
            <w:noProof/>
            <w:webHidden/>
          </w:rPr>
          <w:fldChar w:fldCharType="end"/>
        </w:r>
      </w:hyperlink>
    </w:p>
    <w:p>
      <w:pPr>
        <w:pStyle w:val="TOC2"/>
      </w:pPr>
      <w:hyperlink w:anchor="_Toc300000020" w:history="1">
        <w:r>
          <w:rPr>
            <w:noProof/>
          </w:rPr>
          <w:t>4.11.</w:t>
        </w:r>
        <w:r>
          <w:rPr>
            <w:noProof/>
          </w:rPr>
          <w:tab/>
        </w:r>
        <w:r>
          <w:rPr>
            <w:noProof/>
          </w:rPr>
          <w:t xml:space="preserve">Common patterns</w:t>
        </w:r>
        <w:r>
          <w:rPr>
            <w:noProof/>
            <w:webHidden/>
          </w:rPr>
          <w:tab/>
        </w:r>
        <w:r>
          <w:rPr>
            <w:noProof/>
            <w:webHidden/>
          </w:rPr>
          <w:fldChar w:fldCharType="begin"/>
        </w:r>
        <w:r>
          <w:rPr>
            <w:noProof/>
            <w:webHidden/>
          </w:rPr>
          <w:instrText xml:space="preserve"> PAGEREF _Toc300000020 \h </w:instrText>
        </w:r>
        <w:r>
          <w:rPr>
            <w:noProof/>
            <w:webHidden/>
          </w:rPr>
          <w:fldChar w:fldCharType="separate"/>
        </w:r>
        <w:r>
          <w:rPr>
            <w:noProof/>
            <w:webHidden/>
          </w:rPr>
          <w:t>14</w:t>
        </w:r>
        <w:r>
          <w:rPr>
            <w:noProof/>
            <w:webHidden/>
          </w:rPr>
          <w:fldChar w:fldCharType="end"/>
        </w:r>
      </w:hyperlink>
    </w:p>
    <w:p>
      <w:pPr>
        <w:pStyle w:val="TOC3"/>
      </w:pPr>
      <w:hyperlink w:anchor="_Toc300000021" w:history="1">
        <w:r>
          <w:rPr>
            <w:noProof/>
          </w:rPr>
          <w:t>4.11.1.</w:t>
        </w:r>
        <w:r>
          <w:rPr>
            <w:noProof/>
          </w:rPr>
          <w:tab/>
        </w:r>
        <w:r>
          <w:rPr>
            <w:noProof/>
          </w:rPr>
          <w:t xml:space="preserve">Page header</w:t>
        </w:r>
        <w:r>
          <w:rPr>
            <w:noProof/>
            <w:webHidden/>
          </w:rPr>
          <w:tab/>
        </w:r>
        <w:r>
          <w:rPr>
            <w:noProof/>
            <w:webHidden/>
          </w:rPr>
          <w:fldChar w:fldCharType="begin"/>
        </w:r>
        <w:r>
          <w:rPr>
            <w:noProof/>
            <w:webHidden/>
          </w:rPr>
          <w:instrText xml:space="preserve"> PAGEREF _Toc300000021 \h </w:instrText>
        </w:r>
        <w:r>
          <w:rPr>
            <w:noProof/>
            <w:webHidden/>
          </w:rPr>
          <w:fldChar w:fldCharType="separate"/>
        </w:r>
        <w:r>
          <w:rPr>
            <w:noProof/>
            <w:webHidden/>
          </w:rPr>
          <w:t>14</w:t>
        </w:r>
        <w:r>
          <w:rPr>
            <w:noProof/>
            <w:webHidden/>
          </w:rPr>
          <w:fldChar w:fldCharType="end"/>
        </w:r>
      </w:hyperlink>
    </w:p>
    <w:p>
      <w:pPr>
        <w:pStyle w:val="TOC3"/>
      </w:pPr>
      <w:hyperlink w:anchor="_Toc300000022" w:history="1">
        <w:r>
          <w:rPr>
            <w:noProof/>
          </w:rPr>
          <w:t>4.11.2.</w:t>
        </w:r>
        <w:r>
          <w:rPr>
            <w:noProof/>
          </w:rPr>
          <w:tab/>
        </w:r>
        <w:r>
          <w:rPr>
            <w:noProof/>
          </w:rPr>
          <w:t xml:space="preserve">Tables</w:t>
        </w:r>
        <w:r>
          <w:rPr>
            <w:noProof/>
            <w:webHidden/>
          </w:rPr>
          <w:tab/>
        </w:r>
        <w:r>
          <w:rPr>
            <w:noProof/>
            <w:webHidden/>
          </w:rPr>
          <w:fldChar w:fldCharType="begin"/>
        </w:r>
        <w:r>
          <w:rPr>
            <w:noProof/>
            <w:webHidden/>
          </w:rPr>
          <w:instrText xml:space="preserve"> PAGEREF _Toc300000022 \h </w:instrText>
        </w:r>
        <w:r>
          <w:rPr>
            <w:noProof/>
            <w:webHidden/>
          </w:rPr>
          <w:fldChar w:fldCharType="separate"/>
        </w:r>
        <w:r>
          <w:rPr>
            <w:noProof/>
            <w:webHidden/>
          </w:rPr>
          <w:t>14</w:t>
        </w:r>
        <w:r>
          <w:rPr>
            <w:noProof/>
            <w:webHidden/>
          </w:rPr>
          <w:fldChar w:fldCharType="end"/>
        </w:r>
      </w:hyperlink>
    </w:p>
    <w:p>
      <w:pPr>
        <w:pStyle w:val="TOC3"/>
      </w:pPr>
      <w:hyperlink w:anchor="_Toc300000023" w:history="1">
        <w:r>
          <w:rPr>
            <w:noProof/>
          </w:rPr>
          <w:t>4.11.3.</w:t>
        </w:r>
        <w:r>
          <w:rPr>
            <w:noProof/>
          </w:rPr>
          <w:tab/>
        </w:r>
        <w:r>
          <w:rPr>
            <w:noProof/>
          </w:rPr>
          <w:t xml:space="preserve">Row actions</w:t>
        </w:r>
        <w:r>
          <w:rPr>
            <w:noProof/>
            <w:webHidden/>
          </w:rPr>
          <w:tab/>
        </w:r>
        <w:r>
          <w:rPr>
            <w:noProof/>
            <w:webHidden/>
          </w:rPr>
          <w:fldChar w:fldCharType="begin"/>
        </w:r>
        <w:r>
          <w:rPr>
            <w:noProof/>
            <w:webHidden/>
          </w:rPr>
          <w:instrText xml:space="preserve"> PAGEREF _Toc300000023 \h </w:instrText>
        </w:r>
        <w:r>
          <w:rPr>
            <w:noProof/>
            <w:webHidden/>
          </w:rPr>
          <w:fldChar w:fldCharType="separate"/>
        </w:r>
        <w:r>
          <w:rPr>
            <w:noProof/>
            <w:webHidden/>
          </w:rPr>
          <w:t>14</w:t>
        </w:r>
        <w:r>
          <w:rPr>
            <w:noProof/>
            <w:webHidden/>
          </w:rPr>
          <w:fldChar w:fldCharType="end"/>
        </w:r>
      </w:hyperlink>
    </w:p>
    <w:p>
      <w:pPr>
        <w:pStyle w:val="TOC3"/>
      </w:pPr>
      <w:hyperlink w:anchor="_Toc300000024" w:history="1">
        <w:r>
          <w:rPr>
            <w:noProof/>
          </w:rPr>
          <w:t>4.11.4.</w:t>
        </w:r>
        <w:r>
          <w:rPr>
            <w:noProof/>
          </w:rPr>
          <w:tab/>
        </w:r>
        <w:r>
          <w:rPr>
            <w:noProof/>
          </w:rPr>
          <w:t xml:space="preserve">Drawers and confirmations</w:t>
        </w:r>
        <w:r>
          <w:rPr>
            <w:noProof/>
            <w:webHidden/>
          </w:rPr>
          <w:tab/>
        </w:r>
        <w:r>
          <w:rPr>
            <w:noProof/>
            <w:webHidden/>
          </w:rPr>
          <w:fldChar w:fldCharType="begin"/>
        </w:r>
        <w:r>
          <w:rPr>
            <w:noProof/>
            <w:webHidden/>
          </w:rPr>
          <w:instrText xml:space="preserve"> PAGEREF _Toc300000024 \h </w:instrText>
        </w:r>
        <w:r>
          <w:rPr>
            <w:noProof/>
            <w:webHidden/>
          </w:rPr>
          <w:fldChar w:fldCharType="separate"/>
        </w:r>
        <w:r>
          <w:rPr>
            <w:noProof/>
            <w:webHidden/>
          </w:rPr>
          <w:t>14</w:t>
        </w:r>
        <w:r>
          <w:rPr>
            <w:noProof/>
            <w:webHidden/>
          </w:rPr>
          <w:fldChar w:fldCharType="end"/>
        </w:r>
      </w:hyperlink>
    </w:p>
    <w:p>
      <w:pPr>
        <w:pStyle w:val="TOC3"/>
      </w:pPr>
      <w:hyperlink w:anchor="_Toc300000025" w:history="1">
        <w:r>
          <w:rPr>
            <w:noProof/>
          </w:rPr>
          <w:t>4.11.5.</w:t>
        </w:r>
        <w:r>
          <w:rPr>
            <w:noProof/>
          </w:rPr>
          <w:tab/>
        </w:r>
        <w:r>
          <w:rPr>
            <w:noProof/>
          </w:rPr>
          <w:t xml:space="preserve">Status chips and SLA chips</w:t>
        </w:r>
        <w:r>
          <w:rPr>
            <w:noProof/>
            <w:webHidden/>
          </w:rPr>
          <w:tab/>
        </w:r>
        <w:r>
          <w:rPr>
            <w:noProof/>
            <w:webHidden/>
          </w:rPr>
          <w:fldChar w:fldCharType="begin"/>
        </w:r>
        <w:r>
          <w:rPr>
            <w:noProof/>
            <w:webHidden/>
          </w:rPr>
          <w:instrText xml:space="preserve"> PAGEREF _Toc300000025 \h </w:instrText>
        </w:r>
        <w:r>
          <w:rPr>
            <w:noProof/>
            <w:webHidden/>
          </w:rPr>
          <w:fldChar w:fldCharType="separate"/>
        </w:r>
        <w:r>
          <w:rPr>
            <w:noProof/>
            <w:webHidden/>
          </w:rPr>
          <w:t>14</w:t>
        </w:r>
        <w:r>
          <w:rPr>
            <w:noProof/>
            <w:webHidden/>
          </w:rPr>
          <w:fldChar w:fldCharType="end"/>
        </w:r>
      </w:hyperlink>
    </w:p>
    <w:p>
      <w:pPr>
        <w:pStyle w:val="TOC3"/>
      </w:pPr>
      <w:hyperlink w:anchor="_Toc300000026" w:history="1">
        <w:r>
          <w:rPr>
            <w:noProof/>
          </w:rPr>
          <w:t>4.11.6.</w:t>
        </w:r>
        <w:r>
          <w:rPr>
            <w:noProof/>
          </w:rPr>
          <w:tab/>
        </w:r>
        <w:r>
          <w:rPr>
            <w:noProof/>
          </w:rPr>
          <w:t xml:space="preserve">Masked personal data</w:t>
        </w:r>
        <w:r>
          <w:rPr>
            <w:noProof/>
            <w:webHidden/>
          </w:rPr>
          <w:tab/>
        </w:r>
        <w:r>
          <w:rPr>
            <w:noProof/>
            <w:webHidden/>
          </w:rPr>
          <w:fldChar w:fldCharType="begin"/>
        </w:r>
        <w:r>
          <w:rPr>
            <w:noProof/>
            <w:webHidden/>
          </w:rPr>
          <w:instrText xml:space="preserve"> PAGEREF _Toc300000026 \h </w:instrText>
        </w:r>
        <w:r>
          <w:rPr>
            <w:noProof/>
            <w:webHidden/>
          </w:rPr>
          <w:fldChar w:fldCharType="separate"/>
        </w:r>
        <w:r>
          <w:rPr>
            <w:noProof/>
            <w:webHidden/>
          </w:rPr>
          <w:t>15</w:t>
        </w:r>
        <w:r>
          <w:rPr>
            <w:noProof/>
            <w:webHidden/>
          </w:rPr>
          <w:fldChar w:fldCharType="end"/>
        </w:r>
      </w:hyperlink>
    </w:p>
    <w:p>
      <w:pPr>
        <w:pStyle w:val="TOC3"/>
      </w:pPr>
      <w:hyperlink w:anchor="_Toc300000027" w:history="1">
        <w:r>
          <w:rPr>
            <w:noProof/>
          </w:rPr>
          <w:t>4.11.7.</w:t>
        </w:r>
        <w:r>
          <w:rPr>
            <w:noProof/>
          </w:rPr>
          <w:tab/>
        </w:r>
        <w:r>
          <w:rPr>
            <w:noProof/>
          </w:rPr>
          <w:t xml:space="preserve">Error messages</w:t>
        </w:r>
        <w:r>
          <w:rPr>
            <w:noProof/>
            <w:webHidden/>
          </w:rPr>
          <w:tab/>
        </w:r>
        <w:r>
          <w:rPr>
            <w:noProof/>
            <w:webHidden/>
          </w:rPr>
          <w:fldChar w:fldCharType="begin"/>
        </w:r>
        <w:r>
          <w:rPr>
            <w:noProof/>
            <w:webHidden/>
          </w:rPr>
          <w:instrText xml:space="preserve"> PAGEREF _Toc300000027 \h </w:instrText>
        </w:r>
        <w:r>
          <w:rPr>
            <w:noProof/>
            <w:webHidden/>
          </w:rPr>
          <w:fldChar w:fldCharType="separate"/>
        </w:r>
        <w:r>
          <w:rPr>
            <w:noProof/>
            <w:webHidden/>
          </w:rPr>
          <w:t>15</w:t>
        </w:r>
        <w:r>
          <w:rPr>
            <w:noProof/>
            <w:webHidden/>
          </w:rPr>
          <w:fldChar w:fldCharType="end"/>
        </w:r>
      </w:hyperlink>
    </w:p>
    <w:p>
      <w:pPr>
        <w:pStyle w:val="TOC1"/>
      </w:pPr>
      <w:hyperlink w:anchor="_Toc300000028" w:history="1">
        <w:r>
          <w:rPr>
            <w:noProof/>
          </w:rPr>
          <w:t>5.</w:t>
        </w:r>
        <w:r>
          <w:rPr>
            <w:noProof/>
          </w:rPr>
          <w:tab/>
        </w:r>
        <w:r>
          <w:rPr>
            <w:noProof/>
          </w:rPr>
          <w:t xml:space="preserve">Executive</w:t>
        </w:r>
        <w:r>
          <w:rPr>
            <w:noProof/>
            <w:webHidden/>
          </w:rPr>
          <w:tab/>
        </w:r>
        <w:r>
          <w:rPr>
            <w:noProof/>
            <w:webHidden/>
          </w:rPr>
          <w:fldChar w:fldCharType="begin"/>
        </w:r>
        <w:r>
          <w:rPr>
            <w:noProof/>
            <w:webHidden/>
          </w:rPr>
          <w:instrText xml:space="preserve"> PAGEREF _Toc300000028 \h </w:instrText>
        </w:r>
        <w:r>
          <w:rPr>
            <w:noProof/>
            <w:webHidden/>
          </w:rPr>
          <w:fldChar w:fldCharType="separate"/>
        </w:r>
        <w:r>
          <w:rPr>
            <w:noProof/>
            <w:webHidden/>
          </w:rPr>
          <w:t>15</w:t>
        </w:r>
        <w:r>
          <w:rPr>
            <w:noProof/>
            <w:webHidden/>
          </w:rPr>
          <w:fldChar w:fldCharType="end"/>
        </w:r>
      </w:hyperlink>
    </w:p>
    <w:p>
      <w:pPr>
        <w:pStyle w:val="TOC2"/>
      </w:pPr>
      <w:hyperlink w:anchor="_Toc300000029" w:history="1">
        <w:r>
          <w:rPr>
            <w:noProof/>
          </w:rPr>
          <w:t>5.1.</w:t>
        </w:r>
        <w:r>
          <w:rPr>
            <w:noProof/>
          </w:rPr>
          <w:tab/>
        </w:r>
        <w:r>
          <w:rPr>
            <w:noProof/>
          </w:rPr>
          <w:t xml:space="preserve">What the role is for</w:t>
        </w:r>
        <w:r>
          <w:rPr>
            <w:noProof/>
            <w:webHidden/>
          </w:rPr>
          <w:tab/>
        </w:r>
        <w:r>
          <w:rPr>
            <w:noProof/>
            <w:webHidden/>
          </w:rPr>
          <w:fldChar w:fldCharType="begin"/>
        </w:r>
        <w:r>
          <w:rPr>
            <w:noProof/>
            <w:webHidden/>
          </w:rPr>
          <w:instrText xml:space="preserve"> PAGEREF _Toc300000029 \h </w:instrText>
        </w:r>
        <w:r>
          <w:rPr>
            <w:noProof/>
            <w:webHidden/>
          </w:rPr>
          <w:fldChar w:fldCharType="separate"/>
        </w:r>
        <w:r>
          <w:rPr>
            <w:noProof/>
            <w:webHidden/>
          </w:rPr>
          <w:t>15</w:t>
        </w:r>
        <w:r>
          <w:rPr>
            <w:noProof/>
            <w:webHidden/>
          </w:rPr>
          <w:fldChar w:fldCharType="end"/>
        </w:r>
      </w:hyperlink>
    </w:p>
    <w:p>
      <w:pPr>
        <w:pStyle w:val="TOC2"/>
      </w:pPr>
      <w:hyperlink w:anchor="_Toc300000030" w:history="1">
        <w:r>
          <w:rPr>
            <w:noProof/>
          </w:rPr>
          <w:t>5.2.</w:t>
        </w:r>
        <w:r>
          <w:rPr>
            <w:noProof/>
          </w:rPr>
          <w:tab/>
        </w:r>
        <w:r>
          <w:rPr>
            <w:noProof/>
          </w:rPr>
          <w:t xml:space="preserve">Daily routine</w:t>
        </w:r>
        <w:r>
          <w:rPr>
            <w:noProof/>
            <w:webHidden/>
          </w:rPr>
          <w:tab/>
        </w:r>
        <w:r>
          <w:rPr>
            <w:noProof/>
            <w:webHidden/>
          </w:rPr>
          <w:fldChar w:fldCharType="begin"/>
        </w:r>
        <w:r>
          <w:rPr>
            <w:noProof/>
            <w:webHidden/>
          </w:rPr>
          <w:instrText xml:space="preserve"> PAGEREF _Toc300000030 \h </w:instrText>
        </w:r>
        <w:r>
          <w:rPr>
            <w:noProof/>
            <w:webHidden/>
          </w:rPr>
          <w:fldChar w:fldCharType="separate"/>
        </w:r>
        <w:r>
          <w:rPr>
            <w:noProof/>
            <w:webHidden/>
          </w:rPr>
          <w:t>15</w:t>
        </w:r>
        <w:r>
          <w:rPr>
            <w:noProof/>
            <w:webHidden/>
          </w:rPr>
          <w:fldChar w:fldCharType="end"/>
        </w:r>
      </w:hyperlink>
    </w:p>
    <w:p>
      <w:pPr>
        <w:pStyle w:val="TOC2"/>
      </w:pPr>
      <w:hyperlink w:anchor="_Toc300000031" w:history="1">
        <w:r>
          <w:rPr>
            <w:noProof/>
          </w:rPr>
          <w:t>5.3.</w:t>
        </w:r>
        <w:r>
          <w:rPr>
            <w:noProof/>
          </w:rPr>
          <w:tab/>
        </w:r>
        <w:r>
          <w:rPr>
            <w:noProof/>
          </w:rPr>
          <w:t xml:space="preserve">Read the dashboard</w:t>
        </w:r>
        <w:r>
          <w:rPr>
            <w:noProof/>
            <w:webHidden/>
          </w:rPr>
          <w:tab/>
        </w:r>
        <w:r>
          <w:rPr>
            <w:noProof/>
            <w:webHidden/>
          </w:rPr>
          <w:fldChar w:fldCharType="begin"/>
        </w:r>
        <w:r>
          <w:rPr>
            <w:noProof/>
            <w:webHidden/>
          </w:rPr>
          <w:instrText xml:space="preserve"> PAGEREF _Toc300000031 \h </w:instrText>
        </w:r>
        <w:r>
          <w:rPr>
            <w:noProof/>
            <w:webHidden/>
          </w:rPr>
          <w:fldChar w:fldCharType="separate"/>
        </w:r>
        <w:r>
          <w:rPr>
            <w:noProof/>
            <w:webHidden/>
          </w:rPr>
          <w:t>15</w:t>
        </w:r>
        <w:r>
          <w:rPr>
            <w:noProof/>
            <w:webHidden/>
          </w:rPr>
          <w:fldChar w:fldCharType="end"/>
        </w:r>
      </w:hyperlink>
    </w:p>
    <w:p>
      <w:pPr>
        <w:pStyle w:val="TOC2"/>
      </w:pPr>
      <w:hyperlink w:anchor="_Toc300000032" w:history="1">
        <w:r>
          <w:rPr>
            <w:noProof/>
          </w:rPr>
          <w:t>5.4.</w:t>
        </w:r>
        <w:r>
          <w:rPr>
            <w:noProof/>
          </w:rPr>
          <w:tab/>
        </w:r>
        <w:r>
          <w:rPr>
            <w:noProof/>
          </w:rPr>
          <w:t xml:space="preserve">What to check</w:t>
        </w:r>
        <w:r>
          <w:rPr>
            <w:noProof/>
            <w:webHidden/>
          </w:rPr>
          <w:tab/>
        </w:r>
        <w:r>
          <w:rPr>
            <w:noProof/>
            <w:webHidden/>
          </w:rPr>
          <w:fldChar w:fldCharType="begin"/>
        </w:r>
        <w:r>
          <w:rPr>
            <w:noProof/>
            <w:webHidden/>
          </w:rPr>
          <w:instrText xml:space="preserve"> PAGEREF _Toc300000032 \h </w:instrText>
        </w:r>
        <w:r>
          <w:rPr>
            <w:noProof/>
            <w:webHidden/>
          </w:rPr>
          <w:fldChar w:fldCharType="separate"/>
        </w:r>
        <w:r>
          <w:rPr>
            <w:noProof/>
            <w:webHidden/>
          </w:rPr>
          <w:t>16</w:t>
        </w:r>
        <w:r>
          <w:rPr>
            <w:noProof/>
            <w:webHidden/>
          </w:rPr>
          <w:fldChar w:fldCharType="end"/>
        </w:r>
      </w:hyperlink>
    </w:p>
    <w:p>
      <w:pPr>
        <w:pStyle w:val="TOC1"/>
      </w:pPr>
      <w:hyperlink w:anchor="_Toc300000033" w:history="1">
        <w:r>
          <w:rPr>
            <w:noProof/>
          </w:rPr>
          <w:t>6.</w:t>
        </w:r>
        <w:r>
          <w:rPr>
            <w:noProof/>
          </w:rPr>
          <w:tab/>
        </w:r>
        <w:r>
          <w:rPr>
            <w:noProof/>
          </w:rPr>
          <w:t xml:space="preserve">Campaign manager</w:t>
        </w:r>
        <w:r>
          <w:rPr>
            <w:noProof/>
            <w:webHidden/>
          </w:rPr>
          <w:tab/>
        </w:r>
        <w:r>
          <w:rPr>
            <w:noProof/>
            <w:webHidden/>
          </w:rPr>
          <w:fldChar w:fldCharType="begin"/>
        </w:r>
        <w:r>
          <w:rPr>
            <w:noProof/>
            <w:webHidden/>
          </w:rPr>
          <w:instrText xml:space="preserve"> PAGEREF _Toc300000033 \h </w:instrText>
        </w:r>
        <w:r>
          <w:rPr>
            <w:noProof/>
            <w:webHidden/>
          </w:rPr>
          <w:fldChar w:fldCharType="separate"/>
        </w:r>
        <w:r>
          <w:rPr>
            <w:noProof/>
            <w:webHidden/>
          </w:rPr>
          <w:t>17</w:t>
        </w:r>
        <w:r>
          <w:rPr>
            <w:noProof/>
            <w:webHidden/>
          </w:rPr>
          <w:fldChar w:fldCharType="end"/>
        </w:r>
      </w:hyperlink>
    </w:p>
    <w:p>
      <w:pPr>
        <w:pStyle w:val="TOC2"/>
      </w:pPr>
      <w:hyperlink w:anchor="_Toc300000034" w:history="1">
        <w:r>
          <w:rPr>
            <w:noProof/>
          </w:rPr>
          <w:t>6.1.</w:t>
        </w:r>
        <w:r>
          <w:rPr>
            <w:noProof/>
          </w:rPr>
          <w:tab/>
        </w:r>
        <w:r>
          <w:rPr>
            <w:noProof/>
          </w:rPr>
          <w:t xml:space="preserve">What the role is for</w:t>
        </w:r>
        <w:r>
          <w:rPr>
            <w:noProof/>
            <w:webHidden/>
          </w:rPr>
          <w:tab/>
        </w:r>
        <w:r>
          <w:rPr>
            <w:noProof/>
            <w:webHidden/>
          </w:rPr>
          <w:fldChar w:fldCharType="begin"/>
        </w:r>
        <w:r>
          <w:rPr>
            <w:noProof/>
            <w:webHidden/>
          </w:rPr>
          <w:instrText xml:space="preserve"> PAGEREF _Toc300000034 \h </w:instrText>
        </w:r>
        <w:r>
          <w:rPr>
            <w:noProof/>
            <w:webHidden/>
          </w:rPr>
          <w:fldChar w:fldCharType="separate"/>
        </w:r>
        <w:r>
          <w:rPr>
            <w:noProof/>
            <w:webHidden/>
          </w:rPr>
          <w:t>17</w:t>
        </w:r>
        <w:r>
          <w:rPr>
            <w:noProof/>
            <w:webHidden/>
          </w:rPr>
          <w:fldChar w:fldCharType="end"/>
        </w:r>
      </w:hyperlink>
    </w:p>
    <w:p>
      <w:pPr>
        <w:pStyle w:val="TOC2"/>
      </w:pPr>
      <w:hyperlink w:anchor="_Toc300000035" w:history="1">
        <w:r>
          <w:rPr>
            <w:noProof/>
          </w:rPr>
          <w:t>6.2.</w:t>
        </w:r>
        <w:r>
          <w:rPr>
            <w:noProof/>
          </w:rPr>
          <w:tab/>
        </w:r>
        <w:r>
          <w:rPr>
            <w:noProof/>
          </w:rPr>
          <w:t xml:space="preserve">Daily routine</w:t>
        </w:r>
        <w:r>
          <w:rPr>
            <w:noProof/>
            <w:webHidden/>
          </w:rPr>
          <w:tab/>
        </w:r>
        <w:r>
          <w:rPr>
            <w:noProof/>
            <w:webHidden/>
          </w:rPr>
          <w:fldChar w:fldCharType="begin"/>
        </w:r>
        <w:r>
          <w:rPr>
            <w:noProof/>
            <w:webHidden/>
          </w:rPr>
          <w:instrText xml:space="preserve"> PAGEREF _Toc300000035 \h </w:instrText>
        </w:r>
        <w:r>
          <w:rPr>
            <w:noProof/>
            <w:webHidden/>
          </w:rPr>
          <w:fldChar w:fldCharType="separate"/>
        </w:r>
        <w:r>
          <w:rPr>
            <w:noProof/>
            <w:webHidden/>
          </w:rPr>
          <w:t>17</w:t>
        </w:r>
        <w:r>
          <w:rPr>
            <w:noProof/>
            <w:webHidden/>
          </w:rPr>
          <w:fldChar w:fldCharType="end"/>
        </w:r>
      </w:hyperlink>
    </w:p>
    <w:p>
      <w:pPr>
        <w:pStyle w:val="TOC2"/>
      </w:pPr>
      <w:hyperlink w:anchor="_Toc300000036" w:history="1">
        <w:r>
          <w:rPr>
            <w:noProof/>
          </w:rPr>
          <w:t>6.3.</w:t>
        </w:r>
        <w:r>
          <w:rPr>
            <w:noProof/>
          </w:rPr>
          <w:tab/>
        </w:r>
        <w:r>
          <w:rPr>
            <w:noProof/>
          </w:rPr>
          <w:t xml:space="preserve">Read your dashboard</w:t>
        </w:r>
        <w:r>
          <w:rPr>
            <w:noProof/>
            <w:webHidden/>
          </w:rPr>
          <w:tab/>
        </w:r>
        <w:r>
          <w:rPr>
            <w:noProof/>
            <w:webHidden/>
          </w:rPr>
          <w:fldChar w:fldCharType="begin"/>
        </w:r>
        <w:r>
          <w:rPr>
            <w:noProof/>
            <w:webHidden/>
          </w:rPr>
          <w:instrText xml:space="preserve"> PAGEREF _Toc300000036 \h </w:instrText>
        </w:r>
        <w:r>
          <w:rPr>
            <w:noProof/>
            <w:webHidden/>
          </w:rPr>
          <w:fldChar w:fldCharType="separate"/>
        </w:r>
        <w:r>
          <w:rPr>
            <w:noProof/>
            <w:webHidden/>
          </w:rPr>
          <w:t>18</w:t>
        </w:r>
        <w:r>
          <w:rPr>
            <w:noProof/>
            <w:webHidden/>
          </w:rPr>
          <w:fldChar w:fldCharType="end"/>
        </w:r>
      </w:hyperlink>
    </w:p>
    <w:p>
      <w:pPr>
        <w:pStyle w:val="TOC2"/>
      </w:pPr>
      <w:hyperlink w:anchor="_Toc300000037" w:history="1">
        <w:r>
          <w:rPr>
            <w:noProof/>
          </w:rPr>
          <w:t>6.4.</w:t>
        </w:r>
        <w:r>
          <w:rPr>
            <w:noProof/>
          </w:rPr>
          <w:tab/>
        </w:r>
        <w:r>
          <w:rPr>
            <w:noProof/>
          </w:rPr>
          <w:t xml:space="preserve">Find a target segment</w:t>
        </w:r>
        <w:r>
          <w:rPr>
            <w:noProof/>
            <w:webHidden/>
          </w:rPr>
          <w:tab/>
        </w:r>
        <w:r>
          <w:rPr>
            <w:noProof/>
            <w:webHidden/>
          </w:rPr>
          <w:fldChar w:fldCharType="begin"/>
        </w:r>
        <w:r>
          <w:rPr>
            <w:noProof/>
            <w:webHidden/>
          </w:rPr>
          <w:instrText xml:space="preserve"> PAGEREF _Toc300000037 \h </w:instrText>
        </w:r>
        <w:r>
          <w:rPr>
            <w:noProof/>
            <w:webHidden/>
          </w:rPr>
          <w:fldChar w:fldCharType="separate"/>
        </w:r>
        <w:r>
          <w:rPr>
            <w:noProof/>
            <w:webHidden/>
          </w:rPr>
          <w:t>18</w:t>
        </w:r>
        <w:r>
          <w:rPr>
            <w:noProof/>
            <w:webHidden/>
          </w:rPr>
          <w:fldChar w:fldCharType="end"/>
        </w:r>
      </w:hyperlink>
    </w:p>
    <w:p>
      <w:pPr>
        <w:pStyle w:val="TOC2"/>
      </w:pPr>
      <w:hyperlink w:anchor="_Toc300000038" w:history="1">
        <w:r>
          <w:rPr>
            <w:noProof/>
          </w:rPr>
          <w:t>6.5.</w:t>
        </w:r>
        <w:r>
          <w:rPr>
            <w:noProof/>
          </w:rPr>
          <w:tab/>
        </w:r>
        <w:r>
          <w:rPr>
            <w:noProof/>
          </w:rPr>
          <w:t xml:space="preserve">Run due touchpoints</w:t>
        </w:r>
        <w:r>
          <w:rPr>
            <w:noProof/>
            <w:webHidden/>
          </w:rPr>
          <w:tab/>
        </w:r>
        <w:r>
          <w:rPr>
            <w:noProof/>
            <w:webHidden/>
          </w:rPr>
          <w:fldChar w:fldCharType="begin"/>
        </w:r>
        <w:r>
          <w:rPr>
            <w:noProof/>
            <w:webHidden/>
          </w:rPr>
          <w:instrText xml:space="preserve"> PAGEREF _Toc300000038 \h </w:instrText>
        </w:r>
        <w:r>
          <w:rPr>
            <w:noProof/>
            <w:webHidden/>
          </w:rPr>
          <w:fldChar w:fldCharType="separate"/>
        </w:r>
        <w:r>
          <w:rPr>
            <w:noProof/>
            <w:webHidden/>
          </w:rPr>
          <w:t>19</w:t>
        </w:r>
        <w:r>
          <w:rPr>
            <w:noProof/>
            <w:webHidden/>
          </w:rPr>
          <w:fldChar w:fldCharType="end"/>
        </w:r>
      </w:hyperlink>
    </w:p>
    <w:p>
      <w:pPr>
        <w:pStyle w:val="TOC2"/>
      </w:pPr>
      <w:hyperlink w:anchor="_Toc300000039" w:history="1">
        <w:r>
          <w:rPr>
            <w:noProof/>
          </w:rPr>
          <w:t>6.6.</w:t>
        </w:r>
        <w:r>
          <w:rPr>
            <w:noProof/>
          </w:rPr>
          <w:tab/>
        </w:r>
        <w:r>
          <w:rPr>
            <w:noProof/>
          </w:rPr>
          <w:t xml:space="preserve">Simulate an ecosystem event</w:t>
        </w:r>
        <w:r>
          <w:rPr>
            <w:noProof/>
            <w:webHidden/>
          </w:rPr>
          <w:tab/>
        </w:r>
        <w:r>
          <w:rPr>
            <w:noProof/>
            <w:webHidden/>
          </w:rPr>
          <w:fldChar w:fldCharType="begin"/>
        </w:r>
        <w:r>
          <w:rPr>
            <w:noProof/>
            <w:webHidden/>
          </w:rPr>
          <w:instrText xml:space="preserve"> PAGEREF _Toc300000039 \h </w:instrText>
        </w:r>
        <w:r>
          <w:rPr>
            <w:noProof/>
            <w:webHidden/>
          </w:rPr>
          <w:fldChar w:fldCharType="separate"/>
        </w:r>
        <w:r>
          <w:rPr>
            <w:noProof/>
            <w:webHidden/>
          </w:rPr>
          <w:t>19</w:t>
        </w:r>
        <w:r>
          <w:rPr>
            <w:noProof/>
            <w:webHidden/>
          </w:rPr>
          <w:fldChar w:fldCharType="end"/>
        </w:r>
      </w:hyperlink>
    </w:p>
    <w:p>
      <w:pPr>
        <w:pStyle w:val="TOC2"/>
      </w:pPr>
      <w:hyperlink w:anchor="_Toc300000040" w:history="1">
        <w:r>
          <w:rPr>
            <w:noProof/>
          </w:rPr>
          <w:t>6.7.</w:t>
        </w:r>
        <w:r>
          <w:rPr>
            <w:noProof/>
          </w:rPr>
          <w:tab/>
        </w:r>
        <w:r>
          <w:rPr>
            <w:noProof/>
          </w:rPr>
          <w:t xml:space="preserve">Launch a voice campaign</w:t>
        </w:r>
        <w:r>
          <w:rPr>
            <w:noProof/>
            <w:webHidden/>
          </w:rPr>
          <w:tab/>
        </w:r>
        <w:r>
          <w:rPr>
            <w:noProof/>
            <w:webHidden/>
          </w:rPr>
          <w:fldChar w:fldCharType="begin"/>
        </w:r>
        <w:r>
          <w:rPr>
            <w:noProof/>
            <w:webHidden/>
          </w:rPr>
          <w:instrText xml:space="preserve"> PAGEREF _Toc300000040 \h </w:instrText>
        </w:r>
        <w:r>
          <w:rPr>
            <w:noProof/>
            <w:webHidden/>
          </w:rPr>
          <w:fldChar w:fldCharType="separate"/>
        </w:r>
        <w:r>
          <w:rPr>
            <w:noProof/>
            <w:webHidden/>
          </w:rPr>
          <w:t>20</w:t>
        </w:r>
        <w:r>
          <w:rPr>
            <w:noProof/>
            <w:webHidden/>
          </w:rPr>
          <w:fldChar w:fldCharType="end"/>
        </w:r>
      </w:hyperlink>
    </w:p>
    <w:p>
      <w:pPr>
        <w:pStyle w:val="TOC2"/>
      </w:pPr>
      <w:hyperlink w:anchor="_Toc300000041" w:history="1">
        <w:r>
          <w:rPr>
            <w:noProof/>
          </w:rPr>
          <w:t>6.8.</w:t>
        </w:r>
        <w:r>
          <w:rPr>
            <w:noProof/>
          </w:rPr>
          <w:tab/>
        </w:r>
        <w:r>
          <w:rPr>
            <w:noProof/>
          </w:rPr>
          <w:t xml:space="preserve">Review campaign results</w:t>
        </w:r>
        <w:r>
          <w:rPr>
            <w:noProof/>
            <w:webHidden/>
          </w:rPr>
          <w:tab/>
        </w:r>
        <w:r>
          <w:rPr>
            <w:noProof/>
            <w:webHidden/>
          </w:rPr>
          <w:fldChar w:fldCharType="begin"/>
        </w:r>
        <w:r>
          <w:rPr>
            <w:noProof/>
            <w:webHidden/>
          </w:rPr>
          <w:instrText xml:space="preserve"> PAGEREF _Toc300000041 \h </w:instrText>
        </w:r>
        <w:r>
          <w:rPr>
            <w:noProof/>
            <w:webHidden/>
          </w:rPr>
          <w:fldChar w:fldCharType="separate"/>
        </w:r>
        <w:r>
          <w:rPr>
            <w:noProof/>
            <w:webHidden/>
          </w:rPr>
          <w:t>21</w:t>
        </w:r>
        <w:r>
          <w:rPr>
            <w:noProof/>
            <w:webHidden/>
          </w:rPr>
          <w:fldChar w:fldCharType="end"/>
        </w:r>
      </w:hyperlink>
    </w:p>
    <w:p>
      <w:pPr>
        <w:pStyle w:val="TOC2"/>
      </w:pPr>
      <w:hyperlink w:anchor="_Toc300000042" w:history="1">
        <w:r>
          <w:rPr>
            <w:noProof/>
          </w:rPr>
          <w:t>6.9.</w:t>
        </w:r>
        <w:r>
          <w:rPr>
            <w:noProof/>
          </w:rPr>
          <w:tab/>
        </w:r>
        <w:r>
          <w:rPr>
            <w:noProof/>
          </w:rPr>
          <w:t xml:space="preserve">Request a change to journeys, messages or scoring</w:t>
        </w:r>
        <w:r>
          <w:rPr>
            <w:noProof/>
            <w:webHidden/>
          </w:rPr>
          <w:tab/>
        </w:r>
        <w:r>
          <w:rPr>
            <w:noProof/>
            <w:webHidden/>
          </w:rPr>
          <w:fldChar w:fldCharType="begin"/>
        </w:r>
        <w:r>
          <w:rPr>
            <w:noProof/>
            <w:webHidden/>
          </w:rPr>
          <w:instrText xml:space="preserve"> PAGEREF _Toc300000042 \h </w:instrText>
        </w:r>
        <w:r>
          <w:rPr>
            <w:noProof/>
            <w:webHidden/>
          </w:rPr>
          <w:fldChar w:fldCharType="separate"/>
        </w:r>
        <w:r>
          <w:rPr>
            <w:noProof/>
            <w:webHidden/>
          </w:rPr>
          <w:t>21</w:t>
        </w:r>
        <w:r>
          <w:rPr>
            <w:noProof/>
            <w:webHidden/>
          </w:rPr>
          <w:fldChar w:fldCharType="end"/>
        </w:r>
      </w:hyperlink>
    </w:p>
    <w:p>
      <w:pPr>
        <w:pStyle w:val="TOC2"/>
      </w:pPr>
      <w:hyperlink w:anchor="_Toc300000043" w:history="1">
        <w:r>
          <w:rPr>
            <w:noProof/>
          </w:rPr>
          <w:t>6.10.</w:t>
        </w:r>
        <w:r>
          <w:rPr>
            <w:noProof/>
          </w:rPr>
          <w:tab/>
        </w:r>
        <w:r>
          <w:rPr>
            <w:noProof/>
          </w:rPr>
          <w:t xml:space="preserve">What to check</w:t>
        </w:r>
        <w:r>
          <w:rPr>
            <w:noProof/>
            <w:webHidden/>
          </w:rPr>
          <w:tab/>
        </w:r>
        <w:r>
          <w:rPr>
            <w:noProof/>
            <w:webHidden/>
          </w:rPr>
          <w:fldChar w:fldCharType="begin"/>
        </w:r>
        <w:r>
          <w:rPr>
            <w:noProof/>
            <w:webHidden/>
          </w:rPr>
          <w:instrText xml:space="preserve"> PAGEREF _Toc300000043 \h </w:instrText>
        </w:r>
        <w:r>
          <w:rPr>
            <w:noProof/>
            <w:webHidden/>
          </w:rPr>
          <w:fldChar w:fldCharType="separate"/>
        </w:r>
        <w:r>
          <w:rPr>
            <w:noProof/>
            <w:webHidden/>
          </w:rPr>
          <w:t>21</w:t>
        </w:r>
        <w:r>
          <w:rPr>
            <w:noProof/>
            <w:webHidden/>
          </w:rPr>
          <w:fldChar w:fldCharType="end"/>
        </w:r>
      </w:hyperlink>
    </w:p>
    <w:p>
      <w:pPr>
        <w:pStyle w:val="TOC1"/>
      </w:pPr>
      <w:hyperlink w:anchor="_Toc300000044" w:history="1">
        <w:r>
          <w:rPr>
            <w:noProof/>
          </w:rPr>
          <w:t>7.</w:t>
        </w:r>
        <w:r>
          <w:rPr>
            <w:noProof/>
          </w:rPr>
          <w:tab/>
        </w:r>
        <w:r>
          <w:rPr>
            <w:noProof/>
          </w:rPr>
          <w:t xml:space="preserve">Telesales supervisor</w:t>
        </w:r>
        <w:r>
          <w:rPr>
            <w:noProof/>
            <w:webHidden/>
          </w:rPr>
          <w:tab/>
        </w:r>
        <w:r>
          <w:rPr>
            <w:noProof/>
            <w:webHidden/>
          </w:rPr>
          <w:fldChar w:fldCharType="begin"/>
        </w:r>
        <w:r>
          <w:rPr>
            <w:noProof/>
            <w:webHidden/>
          </w:rPr>
          <w:instrText xml:space="preserve"> PAGEREF _Toc300000044 \h </w:instrText>
        </w:r>
        <w:r>
          <w:rPr>
            <w:noProof/>
            <w:webHidden/>
          </w:rPr>
          <w:fldChar w:fldCharType="separate"/>
        </w:r>
        <w:r>
          <w:rPr>
            <w:noProof/>
            <w:webHidden/>
          </w:rPr>
          <w:t>22</w:t>
        </w:r>
        <w:r>
          <w:rPr>
            <w:noProof/>
            <w:webHidden/>
          </w:rPr>
          <w:fldChar w:fldCharType="end"/>
        </w:r>
      </w:hyperlink>
    </w:p>
    <w:p>
      <w:pPr>
        <w:pStyle w:val="TOC2"/>
      </w:pPr>
      <w:hyperlink w:anchor="_Toc300000045" w:history="1">
        <w:r>
          <w:rPr>
            <w:noProof/>
          </w:rPr>
          <w:t>7.1.</w:t>
        </w:r>
        <w:r>
          <w:rPr>
            <w:noProof/>
          </w:rPr>
          <w:tab/>
        </w:r>
        <w:r>
          <w:rPr>
            <w:noProof/>
          </w:rPr>
          <w:t xml:space="preserve">What the role is for</w:t>
        </w:r>
        <w:r>
          <w:rPr>
            <w:noProof/>
            <w:webHidden/>
          </w:rPr>
          <w:tab/>
        </w:r>
        <w:r>
          <w:rPr>
            <w:noProof/>
            <w:webHidden/>
          </w:rPr>
          <w:fldChar w:fldCharType="begin"/>
        </w:r>
        <w:r>
          <w:rPr>
            <w:noProof/>
            <w:webHidden/>
          </w:rPr>
          <w:instrText xml:space="preserve"> PAGEREF _Toc300000045 \h </w:instrText>
        </w:r>
        <w:r>
          <w:rPr>
            <w:noProof/>
            <w:webHidden/>
          </w:rPr>
          <w:fldChar w:fldCharType="separate"/>
        </w:r>
        <w:r>
          <w:rPr>
            <w:noProof/>
            <w:webHidden/>
          </w:rPr>
          <w:t>22</w:t>
        </w:r>
        <w:r>
          <w:rPr>
            <w:noProof/>
            <w:webHidden/>
          </w:rPr>
          <w:fldChar w:fldCharType="end"/>
        </w:r>
      </w:hyperlink>
    </w:p>
    <w:p>
      <w:pPr>
        <w:pStyle w:val="TOC2"/>
      </w:pPr>
      <w:hyperlink w:anchor="_Toc300000046" w:history="1">
        <w:r>
          <w:rPr>
            <w:noProof/>
          </w:rPr>
          <w:t>7.2.</w:t>
        </w:r>
        <w:r>
          <w:rPr>
            <w:noProof/>
          </w:rPr>
          <w:tab/>
        </w:r>
        <w:r>
          <w:rPr>
            <w:noProof/>
          </w:rPr>
          <w:t xml:space="preserve">Daily routine</w:t>
        </w:r>
        <w:r>
          <w:rPr>
            <w:noProof/>
            <w:webHidden/>
          </w:rPr>
          <w:tab/>
        </w:r>
        <w:r>
          <w:rPr>
            <w:noProof/>
            <w:webHidden/>
          </w:rPr>
          <w:fldChar w:fldCharType="begin"/>
        </w:r>
        <w:r>
          <w:rPr>
            <w:noProof/>
            <w:webHidden/>
          </w:rPr>
          <w:instrText xml:space="preserve"> PAGEREF _Toc300000046 \h </w:instrText>
        </w:r>
        <w:r>
          <w:rPr>
            <w:noProof/>
            <w:webHidden/>
          </w:rPr>
          <w:fldChar w:fldCharType="separate"/>
        </w:r>
        <w:r>
          <w:rPr>
            <w:noProof/>
            <w:webHidden/>
          </w:rPr>
          <w:t>22</w:t>
        </w:r>
        <w:r>
          <w:rPr>
            <w:noProof/>
            <w:webHidden/>
          </w:rPr>
          <w:fldChar w:fldCharType="end"/>
        </w:r>
      </w:hyperlink>
    </w:p>
    <w:p>
      <w:pPr>
        <w:pStyle w:val="TOC2"/>
      </w:pPr>
      <w:hyperlink w:anchor="_Toc300000047" w:history="1">
        <w:r>
          <w:rPr>
            <w:noProof/>
          </w:rPr>
          <w:t>7.3.</w:t>
        </w:r>
        <w:r>
          <w:rPr>
            <w:noProof/>
          </w:rPr>
          <w:tab/>
        </w:r>
        <w:r>
          <w:rPr>
            <w:noProof/>
          </w:rPr>
          <w:t xml:space="preserve">Read your dashboard</w:t>
        </w:r>
        <w:r>
          <w:rPr>
            <w:noProof/>
            <w:webHidden/>
          </w:rPr>
          <w:tab/>
        </w:r>
        <w:r>
          <w:rPr>
            <w:noProof/>
            <w:webHidden/>
          </w:rPr>
          <w:fldChar w:fldCharType="begin"/>
        </w:r>
        <w:r>
          <w:rPr>
            <w:noProof/>
            <w:webHidden/>
          </w:rPr>
          <w:instrText xml:space="preserve"> PAGEREF _Toc300000047 \h </w:instrText>
        </w:r>
        <w:r>
          <w:rPr>
            <w:noProof/>
            <w:webHidden/>
          </w:rPr>
          <w:fldChar w:fldCharType="separate"/>
        </w:r>
        <w:r>
          <w:rPr>
            <w:noProof/>
            <w:webHidden/>
          </w:rPr>
          <w:t>22</w:t>
        </w:r>
        <w:r>
          <w:rPr>
            <w:noProof/>
            <w:webHidden/>
          </w:rPr>
          <w:fldChar w:fldCharType="end"/>
        </w:r>
      </w:hyperlink>
    </w:p>
    <w:p>
      <w:pPr>
        <w:pStyle w:val="TOC2"/>
      </w:pPr>
      <w:hyperlink w:anchor="_Toc300000048" w:history="1">
        <w:r>
          <w:rPr>
            <w:noProof/>
          </w:rPr>
          <w:t>7.4.</w:t>
        </w:r>
        <w:r>
          <w:rPr>
            <w:noProof/>
          </w:rPr>
          <w:tab/>
        </w:r>
        <w:r>
          <w:rPr>
            <w:noProof/>
          </w:rPr>
          <w:t xml:space="preserve">Manage the queue</w:t>
        </w:r>
        <w:r>
          <w:rPr>
            <w:noProof/>
            <w:webHidden/>
          </w:rPr>
          <w:tab/>
        </w:r>
        <w:r>
          <w:rPr>
            <w:noProof/>
            <w:webHidden/>
          </w:rPr>
          <w:fldChar w:fldCharType="begin"/>
        </w:r>
        <w:r>
          <w:rPr>
            <w:noProof/>
            <w:webHidden/>
          </w:rPr>
          <w:instrText xml:space="preserve"> PAGEREF _Toc300000048 \h </w:instrText>
        </w:r>
        <w:r>
          <w:rPr>
            <w:noProof/>
            <w:webHidden/>
          </w:rPr>
          <w:fldChar w:fldCharType="separate"/>
        </w:r>
        <w:r>
          <w:rPr>
            <w:noProof/>
            <w:webHidden/>
          </w:rPr>
          <w:t>23</w:t>
        </w:r>
        <w:r>
          <w:rPr>
            <w:noProof/>
            <w:webHidden/>
          </w:rPr>
          <w:fldChar w:fldCharType="end"/>
        </w:r>
      </w:hyperlink>
    </w:p>
    <w:p>
      <w:pPr>
        <w:pStyle w:val="TOC2"/>
      </w:pPr>
      <w:hyperlink w:anchor="_Toc300000049" w:history="1">
        <w:r>
          <w:rPr>
            <w:noProof/>
          </w:rPr>
          <w:t>7.5.</w:t>
        </w:r>
        <w:r>
          <w:rPr>
            <w:noProof/>
          </w:rPr>
          <w:tab/>
        </w:r>
        <w:r>
          <w:rPr>
            <w:noProof/>
          </w:rPr>
          <w:t xml:space="preserve">Reassign a handoff</w:t>
        </w:r>
        <w:r>
          <w:rPr>
            <w:noProof/>
            <w:webHidden/>
          </w:rPr>
          <w:tab/>
        </w:r>
        <w:r>
          <w:rPr>
            <w:noProof/>
            <w:webHidden/>
          </w:rPr>
          <w:fldChar w:fldCharType="begin"/>
        </w:r>
        <w:r>
          <w:rPr>
            <w:noProof/>
            <w:webHidden/>
          </w:rPr>
          <w:instrText xml:space="preserve"> PAGEREF _Toc300000049 \h </w:instrText>
        </w:r>
        <w:r>
          <w:rPr>
            <w:noProof/>
            <w:webHidden/>
          </w:rPr>
          <w:fldChar w:fldCharType="separate"/>
        </w:r>
        <w:r>
          <w:rPr>
            <w:noProof/>
            <w:webHidden/>
          </w:rPr>
          <w:t>24</w:t>
        </w:r>
        <w:r>
          <w:rPr>
            <w:noProof/>
            <w:webHidden/>
          </w:rPr>
          <w:fldChar w:fldCharType="end"/>
        </w:r>
      </w:hyperlink>
    </w:p>
    <w:p>
      <w:pPr>
        <w:pStyle w:val="TOC2"/>
      </w:pPr>
      <w:hyperlink w:anchor="_Toc300000050" w:history="1">
        <w:r>
          <w:rPr>
            <w:noProof/>
          </w:rPr>
          <w:t>7.6.</w:t>
        </w:r>
        <w:r>
          <w:rPr>
            <w:noProof/>
          </w:rPr>
          <w:tab/>
        </w:r>
        <w:r>
          <w:rPr>
            <w:noProof/>
          </w:rPr>
          <w:t xml:space="preserve">Correct an outcome</w:t>
        </w:r>
        <w:r>
          <w:rPr>
            <w:noProof/>
            <w:webHidden/>
          </w:rPr>
          <w:tab/>
        </w:r>
        <w:r>
          <w:rPr>
            <w:noProof/>
            <w:webHidden/>
          </w:rPr>
          <w:fldChar w:fldCharType="begin"/>
        </w:r>
        <w:r>
          <w:rPr>
            <w:noProof/>
            <w:webHidden/>
          </w:rPr>
          <w:instrText xml:space="preserve"> PAGEREF _Toc300000050 \h </w:instrText>
        </w:r>
        <w:r>
          <w:rPr>
            <w:noProof/>
            <w:webHidden/>
          </w:rPr>
          <w:fldChar w:fldCharType="separate"/>
        </w:r>
        <w:r>
          <w:rPr>
            <w:noProof/>
            <w:webHidden/>
          </w:rPr>
          <w:t>25</w:t>
        </w:r>
        <w:r>
          <w:rPr>
            <w:noProof/>
            <w:webHidden/>
          </w:rPr>
          <w:fldChar w:fldCharType="end"/>
        </w:r>
      </w:hyperlink>
    </w:p>
    <w:p>
      <w:pPr>
        <w:pStyle w:val="TOC2"/>
      </w:pPr>
      <w:hyperlink w:anchor="_Toc300000051" w:history="1">
        <w:r>
          <w:rPr>
            <w:noProof/>
          </w:rPr>
          <w:t>7.7.</w:t>
        </w:r>
        <w:r>
          <w:rPr>
            <w:noProof/>
          </w:rPr>
          <w:tab/>
        </w:r>
        <w:r>
          <w:rPr>
            <w:noProof/>
          </w:rPr>
          <w:t xml:space="preserve">Coaching checklist</w:t>
        </w:r>
        <w:r>
          <w:rPr>
            <w:noProof/>
            <w:webHidden/>
          </w:rPr>
          <w:tab/>
        </w:r>
        <w:r>
          <w:rPr>
            <w:noProof/>
            <w:webHidden/>
          </w:rPr>
          <w:fldChar w:fldCharType="begin"/>
        </w:r>
        <w:r>
          <w:rPr>
            <w:noProof/>
            <w:webHidden/>
          </w:rPr>
          <w:instrText xml:space="preserve"> PAGEREF _Toc300000051 \h </w:instrText>
        </w:r>
        <w:r>
          <w:rPr>
            <w:noProof/>
            <w:webHidden/>
          </w:rPr>
          <w:fldChar w:fldCharType="separate"/>
        </w:r>
        <w:r>
          <w:rPr>
            <w:noProof/>
            <w:webHidden/>
          </w:rPr>
          <w:t>25</w:t>
        </w:r>
        <w:r>
          <w:rPr>
            <w:noProof/>
            <w:webHidden/>
          </w:rPr>
          <w:fldChar w:fldCharType="end"/>
        </w:r>
      </w:hyperlink>
    </w:p>
    <w:p>
      <w:pPr>
        <w:pStyle w:val="TOC2"/>
      </w:pPr>
      <w:hyperlink w:anchor="_Toc300000052" w:history="1">
        <w:r>
          <w:rPr>
            <w:noProof/>
          </w:rPr>
          <w:t>7.8.</w:t>
        </w:r>
        <w:r>
          <w:rPr>
            <w:noProof/>
          </w:rPr>
          <w:tab/>
        </w:r>
        <w:r>
          <w:rPr>
            <w:noProof/>
          </w:rPr>
          <w:t xml:space="preserve">What to check</w:t>
        </w:r>
        <w:r>
          <w:rPr>
            <w:noProof/>
            <w:webHidden/>
          </w:rPr>
          <w:tab/>
        </w:r>
        <w:r>
          <w:rPr>
            <w:noProof/>
            <w:webHidden/>
          </w:rPr>
          <w:fldChar w:fldCharType="begin"/>
        </w:r>
        <w:r>
          <w:rPr>
            <w:noProof/>
            <w:webHidden/>
          </w:rPr>
          <w:instrText xml:space="preserve"> PAGEREF _Toc300000052 \h </w:instrText>
        </w:r>
        <w:r>
          <w:rPr>
            <w:noProof/>
            <w:webHidden/>
          </w:rPr>
          <w:fldChar w:fldCharType="separate"/>
        </w:r>
        <w:r>
          <w:rPr>
            <w:noProof/>
            <w:webHidden/>
          </w:rPr>
          <w:t>25</w:t>
        </w:r>
        <w:r>
          <w:rPr>
            <w:noProof/>
            <w:webHidden/>
          </w:rPr>
          <w:fldChar w:fldCharType="end"/>
        </w:r>
      </w:hyperlink>
    </w:p>
    <w:p>
      <w:pPr>
        <w:pStyle w:val="TOC1"/>
      </w:pPr>
      <w:hyperlink w:anchor="_Toc300000053" w:history="1">
        <w:r>
          <w:rPr>
            <w:noProof/>
          </w:rPr>
          <w:t>8.</w:t>
        </w:r>
        <w:r>
          <w:rPr>
            <w:noProof/>
          </w:rPr>
          <w:tab/>
        </w:r>
        <w:r>
          <w:rPr>
            <w:noProof/>
          </w:rPr>
          <w:t xml:space="preserve">Telesales agent</w:t>
        </w:r>
        <w:r>
          <w:rPr>
            <w:noProof/>
            <w:webHidden/>
          </w:rPr>
          <w:tab/>
        </w:r>
        <w:r>
          <w:rPr>
            <w:noProof/>
            <w:webHidden/>
          </w:rPr>
          <w:fldChar w:fldCharType="begin"/>
        </w:r>
        <w:r>
          <w:rPr>
            <w:noProof/>
            <w:webHidden/>
          </w:rPr>
          <w:instrText xml:space="preserve"> PAGEREF _Toc300000053 \h </w:instrText>
        </w:r>
        <w:r>
          <w:rPr>
            <w:noProof/>
            <w:webHidden/>
          </w:rPr>
          <w:fldChar w:fldCharType="separate"/>
        </w:r>
        <w:r>
          <w:rPr>
            <w:noProof/>
            <w:webHidden/>
          </w:rPr>
          <w:t>26</w:t>
        </w:r>
        <w:r>
          <w:rPr>
            <w:noProof/>
            <w:webHidden/>
          </w:rPr>
          <w:fldChar w:fldCharType="end"/>
        </w:r>
      </w:hyperlink>
    </w:p>
    <w:p>
      <w:pPr>
        <w:pStyle w:val="TOC2"/>
      </w:pPr>
      <w:hyperlink w:anchor="_Toc300000054" w:history="1">
        <w:r>
          <w:rPr>
            <w:noProof/>
          </w:rPr>
          <w:t>8.1.</w:t>
        </w:r>
        <w:r>
          <w:rPr>
            <w:noProof/>
          </w:rPr>
          <w:tab/>
        </w:r>
        <w:r>
          <w:rPr>
            <w:noProof/>
          </w:rPr>
          <w:t xml:space="preserve">What the role is for</w:t>
        </w:r>
        <w:r>
          <w:rPr>
            <w:noProof/>
            <w:webHidden/>
          </w:rPr>
          <w:tab/>
        </w:r>
        <w:r>
          <w:rPr>
            <w:noProof/>
            <w:webHidden/>
          </w:rPr>
          <w:fldChar w:fldCharType="begin"/>
        </w:r>
        <w:r>
          <w:rPr>
            <w:noProof/>
            <w:webHidden/>
          </w:rPr>
          <w:instrText xml:space="preserve"> PAGEREF _Toc300000054 \h </w:instrText>
        </w:r>
        <w:r>
          <w:rPr>
            <w:noProof/>
            <w:webHidden/>
          </w:rPr>
          <w:fldChar w:fldCharType="separate"/>
        </w:r>
        <w:r>
          <w:rPr>
            <w:noProof/>
            <w:webHidden/>
          </w:rPr>
          <w:t>26</w:t>
        </w:r>
        <w:r>
          <w:rPr>
            <w:noProof/>
            <w:webHidden/>
          </w:rPr>
          <w:fldChar w:fldCharType="end"/>
        </w:r>
      </w:hyperlink>
    </w:p>
    <w:p>
      <w:pPr>
        <w:pStyle w:val="TOC2"/>
      </w:pPr>
      <w:hyperlink w:anchor="_Toc300000055" w:history="1">
        <w:r>
          <w:rPr>
            <w:noProof/>
          </w:rPr>
          <w:t>8.2.</w:t>
        </w:r>
        <w:r>
          <w:rPr>
            <w:noProof/>
          </w:rPr>
          <w:tab/>
        </w:r>
        <w:r>
          <w:rPr>
            <w:noProof/>
          </w:rPr>
          <w:t xml:space="preserve">Daily routine</w:t>
        </w:r>
        <w:r>
          <w:rPr>
            <w:noProof/>
            <w:webHidden/>
          </w:rPr>
          <w:tab/>
        </w:r>
        <w:r>
          <w:rPr>
            <w:noProof/>
            <w:webHidden/>
          </w:rPr>
          <w:fldChar w:fldCharType="begin"/>
        </w:r>
        <w:r>
          <w:rPr>
            <w:noProof/>
            <w:webHidden/>
          </w:rPr>
          <w:instrText xml:space="preserve"> PAGEREF _Toc300000055 \h </w:instrText>
        </w:r>
        <w:r>
          <w:rPr>
            <w:noProof/>
            <w:webHidden/>
          </w:rPr>
          <w:fldChar w:fldCharType="separate"/>
        </w:r>
        <w:r>
          <w:rPr>
            <w:noProof/>
            <w:webHidden/>
          </w:rPr>
          <w:t>26</w:t>
        </w:r>
        <w:r>
          <w:rPr>
            <w:noProof/>
            <w:webHidden/>
          </w:rPr>
          <w:fldChar w:fldCharType="end"/>
        </w:r>
      </w:hyperlink>
    </w:p>
    <w:p>
      <w:pPr>
        <w:pStyle w:val="TOC2"/>
      </w:pPr>
      <w:hyperlink w:anchor="_Toc300000056" w:history="1">
        <w:r>
          <w:rPr>
            <w:noProof/>
          </w:rPr>
          <w:t>8.3.</w:t>
        </w:r>
        <w:r>
          <w:rPr>
            <w:noProof/>
          </w:rPr>
          <w:tab/>
        </w:r>
        <w:r>
          <w:rPr>
            <w:noProof/>
          </w:rPr>
          <w:t xml:space="preserve">Work a handoff</w:t>
        </w:r>
        <w:r>
          <w:rPr>
            <w:noProof/>
            <w:webHidden/>
          </w:rPr>
          <w:tab/>
        </w:r>
        <w:r>
          <w:rPr>
            <w:noProof/>
            <w:webHidden/>
          </w:rPr>
          <w:fldChar w:fldCharType="begin"/>
        </w:r>
        <w:r>
          <w:rPr>
            <w:noProof/>
            <w:webHidden/>
          </w:rPr>
          <w:instrText xml:space="preserve"> PAGEREF _Toc300000056 \h </w:instrText>
        </w:r>
        <w:r>
          <w:rPr>
            <w:noProof/>
            <w:webHidden/>
          </w:rPr>
          <w:fldChar w:fldCharType="separate"/>
        </w:r>
        <w:r>
          <w:rPr>
            <w:noProof/>
            <w:webHidden/>
          </w:rPr>
          <w:t>27</w:t>
        </w:r>
        <w:r>
          <w:rPr>
            <w:noProof/>
            <w:webHidden/>
          </w:rPr>
          <w:fldChar w:fldCharType="end"/>
        </w:r>
      </w:hyperlink>
    </w:p>
    <w:p>
      <w:pPr>
        <w:pStyle w:val="TOC3"/>
      </w:pPr>
      <w:hyperlink w:anchor="_Toc300000057" w:history="1">
        <w:r>
          <w:rPr>
            <w:noProof/>
          </w:rPr>
          <w:t>8.3.1.</w:t>
        </w:r>
        <w:r>
          <w:rPr>
            <w:noProof/>
          </w:rPr>
          <w:tab/>
        </w:r>
        <w:r>
          <w:rPr>
            <w:noProof/>
          </w:rPr>
          <w:t xml:space="preserve">Open and read the call brief</w:t>
        </w:r>
        <w:r>
          <w:rPr>
            <w:noProof/>
            <w:webHidden/>
          </w:rPr>
          <w:tab/>
        </w:r>
        <w:r>
          <w:rPr>
            <w:noProof/>
            <w:webHidden/>
          </w:rPr>
          <w:fldChar w:fldCharType="begin"/>
        </w:r>
        <w:r>
          <w:rPr>
            <w:noProof/>
            <w:webHidden/>
          </w:rPr>
          <w:instrText xml:space="preserve"> PAGEREF _Toc300000057 \h </w:instrText>
        </w:r>
        <w:r>
          <w:rPr>
            <w:noProof/>
            <w:webHidden/>
          </w:rPr>
          <w:fldChar w:fldCharType="separate"/>
        </w:r>
        <w:r>
          <w:rPr>
            <w:noProof/>
            <w:webHidden/>
          </w:rPr>
          <w:t>27</w:t>
        </w:r>
        <w:r>
          <w:rPr>
            <w:noProof/>
            <w:webHidden/>
          </w:rPr>
          <w:fldChar w:fldCharType="end"/>
        </w:r>
      </w:hyperlink>
    </w:p>
    <w:p>
      <w:pPr>
        <w:pStyle w:val="TOC3"/>
      </w:pPr>
      <w:hyperlink w:anchor="_Toc300000058" w:history="1">
        <w:r>
          <w:rPr>
            <w:noProof/>
          </w:rPr>
          <w:t>8.3.2.</w:t>
        </w:r>
        <w:r>
          <w:rPr>
            <w:noProof/>
          </w:rPr>
          <w:tab/>
        </w:r>
        <w:r>
          <w:rPr>
            <w:noProof/>
          </w:rPr>
          <w:t xml:space="preserve">Call</w:t>
        </w:r>
        <w:r>
          <w:rPr>
            <w:noProof/>
            <w:webHidden/>
          </w:rPr>
          <w:tab/>
        </w:r>
        <w:r>
          <w:rPr>
            <w:noProof/>
            <w:webHidden/>
          </w:rPr>
          <w:fldChar w:fldCharType="begin"/>
        </w:r>
        <w:r>
          <w:rPr>
            <w:noProof/>
            <w:webHidden/>
          </w:rPr>
          <w:instrText xml:space="preserve"> PAGEREF _Toc300000058 \h </w:instrText>
        </w:r>
        <w:r>
          <w:rPr>
            <w:noProof/>
            <w:webHidden/>
          </w:rPr>
          <w:fldChar w:fldCharType="separate"/>
        </w:r>
        <w:r>
          <w:rPr>
            <w:noProof/>
            <w:webHidden/>
          </w:rPr>
          <w:t>28</w:t>
        </w:r>
        <w:r>
          <w:rPr>
            <w:noProof/>
            <w:webHidden/>
          </w:rPr>
          <w:fldChar w:fldCharType="end"/>
        </w:r>
      </w:hyperlink>
    </w:p>
    <w:p>
      <w:pPr>
        <w:pStyle w:val="TOC3"/>
      </w:pPr>
      <w:hyperlink w:anchor="_Toc300000059" w:history="1">
        <w:r>
          <w:rPr>
            <w:noProof/>
          </w:rPr>
          <w:t>8.3.3.</w:t>
        </w:r>
        <w:r>
          <w:rPr>
            <w:noProof/>
          </w:rPr>
          <w:tab/>
        </w:r>
        <w:r>
          <w:rPr>
            <w:noProof/>
          </w:rPr>
          <w:t xml:space="preserve">Quote</w:t>
        </w:r>
        <w:r>
          <w:rPr>
            <w:noProof/>
            <w:webHidden/>
          </w:rPr>
          <w:tab/>
        </w:r>
        <w:r>
          <w:rPr>
            <w:noProof/>
            <w:webHidden/>
          </w:rPr>
          <w:fldChar w:fldCharType="begin"/>
        </w:r>
        <w:r>
          <w:rPr>
            <w:noProof/>
            <w:webHidden/>
          </w:rPr>
          <w:instrText xml:space="preserve"> PAGEREF _Toc300000059 \h </w:instrText>
        </w:r>
        <w:r>
          <w:rPr>
            <w:noProof/>
            <w:webHidden/>
          </w:rPr>
          <w:fldChar w:fldCharType="separate"/>
        </w:r>
        <w:r>
          <w:rPr>
            <w:noProof/>
            <w:webHidden/>
          </w:rPr>
          <w:t>28</w:t>
        </w:r>
        <w:r>
          <w:rPr>
            <w:noProof/>
            <w:webHidden/>
          </w:rPr>
          <w:fldChar w:fldCharType="end"/>
        </w:r>
      </w:hyperlink>
    </w:p>
    <w:p>
      <w:pPr>
        <w:pStyle w:val="TOC3"/>
      </w:pPr>
      <w:hyperlink w:anchor="_Toc300000060" w:history="1">
        <w:r>
          <w:rPr>
            <w:noProof/>
          </w:rPr>
          <w:t>8.3.4.</w:t>
        </w:r>
        <w:r>
          <w:rPr>
            <w:noProof/>
          </w:rPr>
          <w:tab/>
        </w:r>
        <w:r>
          <w:rPr>
            <w:noProof/>
          </w:rPr>
          <w:t xml:space="preserve">Send the quote to the customer</w:t>
        </w:r>
        <w:r>
          <w:rPr>
            <w:noProof/>
            <w:webHidden/>
          </w:rPr>
          <w:tab/>
        </w:r>
        <w:r>
          <w:rPr>
            <w:noProof/>
            <w:webHidden/>
          </w:rPr>
          <w:fldChar w:fldCharType="begin"/>
        </w:r>
        <w:r>
          <w:rPr>
            <w:noProof/>
            <w:webHidden/>
          </w:rPr>
          <w:instrText xml:space="preserve"> PAGEREF _Toc300000060 \h </w:instrText>
        </w:r>
        <w:r>
          <w:rPr>
            <w:noProof/>
            <w:webHidden/>
          </w:rPr>
          <w:fldChar w:fldCharType="separate"/>
        </w:r>
        <w:r>
          <w:rPr>
            <w:noProof/>
            <w:webHidden/>
          </w:rPr>
          <w:t>29</w:t>
        </w:r>
        <w:r>
          <w:rPr>
            <w:noProof/>
            <w:webHidden/>
          </w:rPr>
          <w:fldChar w:fldCharType="end"/>
        </w:r>
      </w:hyperlink>
    </w:p>
    <w:p>
      <w:pPr>
        <w:pStyle w:val="TOC3"/>
      </w:pPr>
      <w:hyperlink w:anchor="_Toc300000061" w:history="1">
        <w:r>
          <w:rPr>
            <w:noProof/>
          </w:rPr>
          <w:t>8.3.5.</w:t>
        </w:r>
        <w:r>
          <w:rPr>
            <w:noProof/>
          </w:rPr>
          <w:tab/>
        </w:r>
        <w:r>
          <w:rPr>
            <w:noProof/>
          </w:rPr>
          <w:t xml:space="preserve">Record the outcome</w:t>
        </w:r>
        <w:r>
          <w:rPr>
            <w:noProof/>
            <w:webHidden/>
          </w:rPr>
          <w:tab/>
        </w:r>
        <w:r>
          <w:rPr>
            <w:noProof/>
            <w:webHidden/>
          </w:rPr>
          <w:fldChar w:fldCharType="begin"/>
        </w:r>
        <w:r>
          <w:rPr>
            <w:noProof/>
            <w:webHidden/>
          </w:rPr>
          <w:instrText xml:space="preserve"> PAGEREF _Toc300000061 \h </w:instrText>
        </w:r>
        <w:r>
          <w:rPr>
            <w:noProof/>
            <w:webHidden/>
          </w:rPr>
          <w:fldChar w:fldCharType="separate"/>
        </w:r>
        <w:r>
          <w:rPr>
            <w:noProof/>
            <w:webHidden/>
          </w:rPr>
          <w:t>30</w:t>
        </w:r>
        <w:r>
          <w:rPr>
            <w:noProof/>
            <w:webHidden/>
          </w:rPr>
          <w:fldChar w:fldCharType="end"/>
        </w:r>
      </w:hyperlink>
    </w:p>
    <w:p>
      <w:pPr>
        <w:pStyle w:val="TOC2"/>
      </w:pPr>
      <w:hyperlink w:anchor="_Toc300000062" w:history="1">
        <w:r>
          <w:rPr>
            <w:noProof/>
          </w:rPr>
          <w:t>8.4.</w:t>
        </w:r>
        <w:r>
          <w:rPr>
            <w:noProof/>
          </w:rPr>
          <w:tab/>
        </w:r>
        <w:r>
          <w:rPr>
            <w:noProof/>
          </w:rPr>
          <w:t xml:space="preserve">Customer 360</w:t>
        </w:r>
        <w:r>
          <w:rPr>
            <w:noProof/>
            <w:webHidden/>
          </w:rPr>
          <w:tab/>
        </w:r>
        <w:r>
          <w:rPr>
            <w:noProof/>
            <w:webHidden/>
          </w:rPr>
          <w:fldChar w:fldCharType="begin"/>
        </w:r>
        <w:r>
          <w:rPr>
            <w:noProof/>
            <w:webHidden/>
          </w:rPr>
          <w:instrText xml:space="preserve"> PAGEREF _Toc300000062 \h </w:instrText>
        </w:r>
        <w:r>
          <w:rPr>
            <w:noProof/>
            <w:webHidden/>
          </w:rPr>
          <w:fldChar w:fldCharType="separate"/>
        </w:r>
        <w:r>
          <w:rPr>
            <w:noProof/>
            <w:webHidden/>
          </w:rPr>
          <w:t>30</w:t>
        </w:r>
        <w:r>
          <w:rPr>
            <w:noProof/>
            <w:webHidden/>
          </w:rPr>
          <w:fldChar w:fldCharType="end"/>
        </w:r>
      </w:hyperlink>
    </w:p>
    <w:p>
      <w:pPr>
        <w:pStyle w:val="TOC2"/>
      </w:pPr>
      <w:hyperlink w:anchor="_Toc300000063" w:history="1">
        <w:r>
          <w:rPr>
            <w:noProof/>
          </w:rPr>
          <w:t>8.5.</w:t>
        </w:r>
        <w:r>
          <w:rPr>
            <w:noProof/>
          </w:rPr>
          <w:tab/>
        </w:r>
        <w:r>
          <w:rPr>
            <w:noProof/>
          </w:rPr>
          <w:t xml:space="preserve">Rehearse a call</w:t>
        </w:r>
        <w:r>
          <w:rPr>
            <w:noProof/>
            <w:webHidden/>
          </w:rPr>
          <w:tab/>
        </w:r>
        <w:r>
          <w:rPr>
            <w:noProof/>
            <w:webHidden/>
          </w:rPr>
          <w:fldChar w:fldCharType="begin"/>
        </w:r>
        <w:r>
          <w:rPr>
            <w:noProof/>
            <w:webHidden/>
          </w:rPr>
          <w:instrText xml:space="preserve"> PAGEREF _Toc300000063 \h </w:instrText>
        </w:r>
        <w:r>
          <w:rPr>
            <w:noProof/>
            <w:webHidden/>
          </w:rPr>
          <w:fldChar w:fldCharType="separate"/>
        </w:r>
        <w:r>
          <w:rPr>
            <w:noProof/>
            <w:webHidden/>
          </w:rPr>
          <w:t>31</w:t>
        </w:r>
        <w:r>
          <w:rPr>
            <w:noProof/>
            <w:webHidden/>
          </w:rPr>
          <w:fldChar w:fldCharType="end"/>
        </w:r>
      </w:hyperlink>
    </w:p>
    <w:p>
      <w:pPr>
        <w:pStyle w:val="TOC2"/>
      </w:pPr>
      <w:hyperlink w:anchor="_Toc300000064" w:history="1">
        <w:r>
          <w:rPr>
            <w:noProof/>
          </w:rPr>
          <w:t>8.6.</w:t>
        </w:r>
        <w:r>
          <w:rPr>
            <w:noProof/>
          </w:rPr>
          <w:tab/>
        </w:r>
        <w:r>
          <w:rPr>
            <w:noProof/>
          </w:rPr>
          <w:t xml:space="preserve">Handling common objections</w:t>
        </w:r>
        <w:r>
          <w:rPr>
            <w:noProof/>
            <w:webHidden/>
          </w:rPr>
          <w:tab/>
        </w:r>
        <w:r>
          <w:rPr>
            <w:noProof/>
            <w:webHidden/>
          </w:rPr>
          <w:fldChar w:fldCharType="begin"/>
        </w:r>
        <w:r>
          <w:rPr>
            <w:noProof/>
            <w:webHidden/>
          </w:rPr>
          <w:instrText xml:space="preserve"> PAGEREF _Toc300000064 \h </w:instrText>
        </w:r>
        <w:r>
          <w:rPr>
            <w:noProof/>
            <w:webHidden/>
          </w:rPr>
          <w:fldChar w:fldCharType="separate"/>
        </w:r>
        <w:r>
          <w:rPr>
            <w:noProof/>
            <w:webHidden/>
          </w:rPr>
          <w:t>31</w:t>
        </w:r>
        <w:r>
          <w:rPr>
            <w:noProof/>
            <w:webHidden/>
          </w:rPr>
          <w:fldChar w:fldCharType="end"/>
        </w:r>
      </w:hyperlink>
    </w:p>
    <w:p>
      <w:pPr>
        <w:pStyle w:val="TOC2"/>
      </w:pPr>
      <w:hyperlink w:anchor="_Toc300000065" w:history="1">
        <w:r>
          <w:rPr>
            <w:noProof/>
          </w:rPr>
          <w:t>8.7.</w:t>
        </w:r>
        <w:r>
          <w:rPr>
            <w:noProof/>
          </w:rPr>
          <w:tab/>
        </w:r>
        <w:r>
          <w:rPr>
            <w:noProof/>
          </w:rPr>
          <w:t xml:space="preserve">What to check</w:t>
        </w:r>
        <w:r>
          <w:rPr>
            <w:noProof/>
            <w:webHidden/>
          </w:rPr>
          <w:tab/>
        </w:r>
        <w:r>
          <w:rPr>
            <w:noProof/>
            <w:webHidden/>
          </w:rPr>
          <w:fldChar w:fldCharType="begin"/>
        </w:r>
        <w:r>
          <w:rPr>
            <w:noProof/>
            <w:webHidden/>
          </w:rPr>
          <w:instrText xml:space="preserve"> PAGEREF _Toc300000065 \h </w:instrText>
        </w:r>
        <w:r>
          <w:rPr>
            <w:noProof/>
            <w:webHidden/>
          </w:rPr>
          <w:fldChar w:fldCharType="separate"/>
        </w:r>
        <w:r>
          <w:rPr>
            <w:noProof/>
            <w:webHidden/>
          </w:rPr>
          <w:t>32</w:t>
        </w:r>
        <w:r>
          <w:rPr>
            <w:noProof/>
            <w:webHidden/>
          </w:rPr>
          <w:fldChar w:fldCharType="end"/>
        </w:r>
      </w:hyperlink>
    </w:p>
    <w:p>
      <w:pPr>
        <w:pStyle w:val="TOC1"/>
      </w:pPr>
      <w:hyperlink w:anchor="_Toc300000066" w:history="1">
        <w:r>
          <w:rPr>
            <w:noProof/>
          </w:rPr>
          <w:t>9.</w:t>
        </w:r>
        <w:r>
          <w:rPr>
            <w:noProof/>
          </w:rPr>
          <w:tab/>
        </w:r>
        <w:r>
          <w:rPr>
            <w:noProof/>
          </w:rPr>
          <w:t xml:space="preserve">Rule author and approver</w:t>
        </w:r>
        <w:r>
          <w:rPr>
            <w:noProof/>
            <w:webHidden/>
          </w:rPr>
          <w:tab/>
        </w:r>
        <w:r>
          <w:rPr>
            <w:noProof/>
            <w:webHidden/>
          </w:rPr>
          <w:fldChar w:fldCharType="begin"/>
        </w:r>
        <w:r>
          <w:rPr>
            <w:noProof/>
            <w:webHidden/>
          </w:rPr>
          <w:instrText xml:space="preserve"> PAGEREF _Toc300000066 \h </w:instrText>
        </w:r>
        <w:r>
          <w:rPr>
            <w:noProof/>
            <w:webHidden/>
          </w:rPr>
          <w:fldChar w:fldCharType="separate"/>
        </w:r>
        <w:r>
          <w:rPr>
            <w:noProof/>
            <w:webHidden/>
          </w:rPr>
          <w:t>32</w:t>
        </w:r>
        <w:r>
          <w:rPr>
            <w:noProof/>
            <w:webHidden/>
          </w:rPr>
          <w:fldChar w:fldCharType="end"/>
        </w:r>
      </w:hyperlink>
    </w:p>
    <w:p>
      <w:pPr>
        <w:pStyle w:val="TOC2"/>
      </w:pPr>
      <w:hyperlink w:anchor="_Toc300000067" w:history="1">
        <w:r>
          <w:rPr>
            <w:noProof/>
          </w:rPr>
          <w:t>9.1.</w:t>
        </w:r>
        <w:r>
          <w:rPr>
            <w:noProof/>
          </w:rPr>
          <w:tab/>
        </w:r>
        <w:r>
          <w:rPr>
            <w:noProof/>
          </w:rPr>
          <w:t xml:space="preserve">What the role is for</w:t>
        </w:r>
        <w:r>
          <w:rPr>
            <w:noProof/>
            <w:webHidden/>
          </w:rPr>
          <w:tab/>
        </w:r>
        <w:r>
          <w:rPr>
            <w:noProof/>
            <w:webHidden/>
          </w:rPr>
          <w:fldChar w:fldCharType="begin"/>
        </w:r>
        <w:r>
          <w:rPr>
            <w:noProof/>
            <w:webHidden/>
          </w:rPr>
          <w:instrText xml:space="preserve"> PAGEREF _Toc300000067 \h </w:instrText>
        </w:r>
        <w:r>
          <w:rPr>
            <w:noProof/>
            <w:webHidden/>
          </w:rPr>
          <w:fldChar w:fldCharType="separate"/>
        </w:r>
        <w:r>
          <w:rPr>
            <w:noProof/>
            <w:webHidden/>
          </w:rPr>
          <w:t>32</w:t>
        </w:r>
        <w:r>
          <w:rPr>
            <w:noProof/>
            <w:webHidden/>
          </w:rPr>
          <w:fldChar w:fldCharType="end"/>
        </w:r>
      </w:hyperlink>
    </w:p>
    <w:p>
      <w:pPr>
        <w:pStyle w:val="TOC2"/>
      </w:pPr>
      <w:hyperlink w:anchor="_Toc300000068" w:history="1">
        <w:r>
          <w:rPr>
            <w:noProof/>
          </w:rPr>
          <w:t>9.2.</w:t>
        </w:r>
        <w:r>
          <w:rPr>
            <w:noProof/>
          </w:rPr>
          <w:tab/>
        </w:r>
        <w:r>
          <w:rPr>
            <w:noProof/>
          </w:rPr>
          <w:t xml:space="preserve">Daily routine</w:t>
        </w:r>
        <w:r>
          <w:rPr>
            <w:noProof/>
            <w:webHidden/>
          </w:rPr>
          <w:tab/>
        </w:r>
        <w:r>
          <w:rPr>
            <w:noProof/>
            <w:webHidden/>
          </w:rPr>
          <w:fldChar w:fldCharType="begin"/>
        </w:r>
        <w:r>
          <w:rPr>
            <w:noProof/>
            <w:webHidden/>
          </w:rPr>
          <w:instrText xml:space="preserve"> PAGEREF _Toc300000068 \h </w:instrText>
        </w:r>
        <w:r>
          <w:rPr>
            <w:noProof/>
            <w:webHidden/>
          </w:rPr>
          <w:fldChar w:fldCharType="separate"/>
        </w:r>
        <w:r>
          <w:rPr>
            <w:noProof/>
            <w:webHidden/>
          </w:rPr>
          <w:t>32</w:t>
        </w:r>
        <w:r>
          <w:rPr>
            <w:noProof/>
            <w:webHidden/>
          </w:rPr>
          <w:fldChar w:fldCharType="end"/>
        </w:r>
      </w:hyperlink>
    </w:p>
    <w:p>
      <w:pPr>
        <w:pStyle w:val="TOC2"/>
      </w:pPr>
      <w:hyperlink w:anchor="_Toc300000069" w:history="1">
        <w:r>
          <w:rPr>
            <w:noProof/>
          </w:rPr>
          <w:t>9.3.</w:t>
        </w:r>
        <w:r>
          <w:rPr>
            <w:noProof/>
          </w:rPr>
          <w:tab/>
        </w:r>
        <w:r>
          <w:rPr>
            <w:noProof/>
          </w:rPr>
          <w:t xml:space="preserve">Find a rule set</w:t>
        </w:r>
        <w:r>
          <w:rPr>
            <w:noProof/>
            <w:webHidden/>
          </w:rPr>
          <w:tab/>
        </w:r>
        <w:r>
          <w:rPr>
            <w:noProof/>
            <w:webHidden/>
          </w:rPr>
          <w:fldChar w:fldCharType="begin"/>
        </w:r>
        <w:r>
          <w:rPr>
            <w:noProof/>
            <w:webHidden/>
          </w:rPr>
          <w:instrText xml:space="preserve"> PAGEREF _Toc300000069 \h </w:instrText>
        </w:r>
        <w:r>
          <w:rPr>
            <w:noProof/>
            <w:webHidden/>
          </w:rPr>
          <w:fldChar w:fldCharType="separate"/>
        </w:r>
        <w:r>
          <w:rPr>
            <w:noProof/>
            <w:webHidden/>
          </w:rPr>
          <w:t>32</w:t>
        </w:r>
        <w:r>
          <w:rPr>
            <w:noProof/>
            <w:webHidden/>
          </w:rPr>
          <w:fldChar w:fldCharType="end"/>
        </w:r>
      </w:hyperlink>
    </w:p>
    <w:p>
      <w:pPr>
        <w:pStyle w:val="TOC2"/>
      </w:pPr>
      <w:hyperlink w:anchor="_Toc300000070" w:history="1">
        <w:r>
          <w:rPr>
            <w:noProof/>
          </w:rPr>
          <w:t>9.4.</w:t>
        </w:r>
        <w:r>
          <w:rPr>
            <w:noProof/>
          </w:rPr>
          <w:tab/>
        </w:r>
        <w:r>
          <w:rPr>
            <w:noProof/>
          </w:rPr>
          <w:t xml:space="preserve">Author a change</w:t>
        </w:r>
        <w:r>
          <w:rPr>
            <w:noProof/>
            <w:webHidden/>
          </w:rPr>
          <w:tab/>
        </w:r>
        <w:r>
          <w:rPr>
            <w:noProof/>
            <w:webHidden/>
          </w:rPr>
          <w:fldChar w:fldCharType="begin"/>
        </w:r>
        <w:r>
          <w:rPr>
            <w:noProof/>
            <w:webHidden/>
          </w:rPr>
          <w:instrText xml:space="preserve"> PAGEREF _Toc300000070 \h </w:instrText>
        </w:r>
        <w:r>
          <w:rPr>
            <w:noProof/>
            <w:webHidden/>
          </w:rPr>
          <w:fldChar w:fldCharType="separate"/>
        </w:r>
        <w:r>
          <w:rPr>
            <w:noProof/>
            <w:webHidden/>
          </w:rPr>
          <w:t>33</w:t>
        </w:r>
        <w:r>
          <w:rPr>
            <w:noProof/>
            <w:webHidden/>
          </w:rPr>
          <w:fldChar w:fldCharType="end"/>
        </w:r>
      </w:hyperlink>
    </w:p>
    <w:p>
      <w:pPr>
        <w:pStyle w:val="TOC2"/>
      </w:pPr>
      <w:hyperlink w:anchor="_Toc300000071" w:history="1">
        <w:r>
          <w:rPr>
            <w:noProof/>
          </w:rPr>
          <w:t>9.5.</w:t>
        </w:r>
        <w:r>
          <w:rPr>
            <w:noProof/>
          </w:rPr>
          <w:tab/>
        </w:r>
        <w:r>
          <w:rPr>
            <w:noProof/>
          </w:rPr>
          <w:t xml:space="preserve">Simulate before you submit</w:t>
        </w:r>
        <w:r>
          <w:rPr>
            <w:noProof/>
            <w:webHidden/>
          </w:rPr>
          <w:tab/>
        </w:r>
        <w:r>
          <w:rPr>
            <w:noProof/>
            <w:webHidden/>
          </w:rPr>
          <w:fldChar w:fldCharType="begin"/>
        </w:r>
        <w:r>
          <w:rPr>
            <w:noProof/>
            <w:webHidden/>
          </w:rPr>
          <w:instrText xml:space="preserve"> PAGEREF _Toc300000071 \h </w:instrText>
        </w:r>
        <w:r>
          <w:rPr>
            <w:noProof/>
            <w:webHidden/>
          </w:rPr>
          <w:fldChar w:fldCharType="separate"/>
        </w:r>
        <w:r>
          <w:rPr>
            <w:noProof/>
            <w:webHidden/>
          </w:rPr>
          <w:t>33</w:t>
        </w:r>
        <w:r>
          <w:rPr>
            <w:noProof/>
            <w:webHidden/>
          </w:rPr>
          <w:fldChar w:fldCharType="end"/>
        </w:r>
      </w:hyperlink>
    </w:p>
    <w:p>
      <w:pPr>
        <w:pStyle w:val="TOC2"/>
      </w:pPr>
      <w:hyperlink w:anchor="_Toc300000072" w:history="1">
        <w:r>
          <w:rPr>
            <w:noProof/>
          </w:rPr>
          <w:t>9.6.</w:t>
        </w:r>
        <w:r>
          <w:rPr>
            <w:noProof/>
          </w:rPr>
          <w:tab/>
        </w:r>
        <w:r>
          <w:rPr>
            <w:noProof/>
          </w:rPr>
          <w:t xml:space="preserve">Submit for approval</w:t>
        </w:r>
        <w:r>
          <w:rPr>
            <w:noProof/>
            <w:webHidden/>
          </w:rPr>
          <w:tab/>
        </w:r>
        <w:r>
          <w:rPr>
            <w:noProof/>
            <w:webHidden/>
          </w:rPr>
          <w:fldChar w:fldCharType="begin"/>
        </w:r>
        <w:r>
          <w:rPr>
            <w:noProof/>
            <w:webHidden/>
          </w:rPr>
          <w:instrText xml:space="preserve"> PAGEREF _Toc300000072 \h </w:instrText>
        </w:r>
        <w:r>
          <w:rPr>
            <w:noProof/>
            <w:webHidden/>
          </w:rPr>
          <w:fldChar w:fldCharType="separate"/>
        </w:r>
        <w:r>
          <w:rPr>
            <w:noProof/>
            <w:webHidden/>
          </w:rPr>
          <w:t>34</w:t>
        </w:r>
        <w:r>
          <w:rPr>
            <w:noProof/>
            <w:webHidden/>
          </w:rPr>
          <w:fldChar w:fldCharType="end"/>
        </w:r>
      </w:hyperlink>
    </w:p>
    <w:p>
      <w:pPr>
        <w:pStyle w:val="TOC2"/>
      </w:pPr>
      <w:hyperlink w:anchor="_Toc300000073" w:history="1">
        <w:r>
          <w:rPr>
            <w:noProof/>
          </w:rPr>
          <w:t>9.7.</w:t>
        </w:r>
        <w:r>
          <w:rPr>
            <w:noProof/>
          </w:rPr>
          <w:tab/>
        </w:r>
        <w:r>
          <w:rPr>
            <w:noProof/>
          </w:rPr>
          <w:t xml:space="preserve">Roll back</w:t>
        </w:r>
        <w:r>
          <w:rPr>
            <w:noProof/>
            <w:webHidden/>
          </w:rPr>
          <w:tab/>
        </w:r>
        <w:r>
          <w:rPr>
            <w:noProof/>
            <w:webHidden/>
          </w:rPr>
          <w:fldChar w:fldCharType="begin"/>
        </w:r>
        <w:r>
          <w:rPr>
            <w:noProof/>
            <w:webHidden/>
          </w:rPr>
          <w:instrText xml:space="preserve"> PAGEREF _Toc300000073 \h </w:instrText>
        </w:r>
        <w:r>
          <w:rPr>
            <w:noProof/>
            <w:webHidden/>
          </w:rPr>
          <w:fldChar w:fldCharType="separate"/>
        </w:r>
        <w:r>
          <w:rPr>
            <w:noProof/>
            <w:webHidden/>
          </w:rPr>
          <w:t>34</w:t>
        </w:r>
        <w:r>
          <w:rPr>
            <w:noProof/>
            <w:webHidden/>
          </w:rPr>
          <w:fldChar w:fldCharType="end"/>
        </w:r>
      </w:hyperlink>
    </w:p>
    <w:p>
      <w:pPr>
        <w:pStyle w:val="TOC2"/>
      </w:pPr>
      <w:hyperlink w:anchor="_Toc300000074" w:history="1">
        <w:r>
          <w:rPr>
            <w:noProof/>
          </w:rPr>
          <w:t>9.8.</w:t>
        </w:r>
        <w:r>
          <w:rPr>
            <w:noProof/>
          </w:rPr>
          <w:tab/>
        </w:r>
        <w:r>
          <w:rPr>
            <w:noProof/>
          </w:rPr>
          <w:t xml:space="preserve">Review and approve a change</w:t>
        </w:r>
        <w:r>
          <w:rPr>
            <w:noProof/>
            <w:webHidden/>
          </w:rPr>
          <w:tab/>
        </w:r>
        <w:r>
          <w:rPr>
            <w:noProof/>
            <w:webHidden/>
          </w:rPr>
          <w:fldChar w:fldCharType="begin"/>
        </w:r>
        <w:r>
          <w:rPr>
            <w:noProof/>
            <w:webHidden/>
          </w:rPr>
          <w:instrText xml:space="preserve"> PAGEREF _Toc300000074 \h </w:instrText>
        </w:r>
        <w:r>
          <w:rPr>
            <w:noProof/>
            <w:webHidden/>
          </w:rPr>
          <w:fldChar w:fldCharType="separate"/>
        </w:r>
        <w:r>
          <w:rPr>
            <w:noProof/>
            <w:webHidden/>
          </w:rPr>
          <w:t>34</w:t>
        </w:r>
        <w:r>
          <w:rPr>
            <w:noProof/>
            <w:webHidden/>
          </w:rPr>
          <w:fldChar w:fldCharType="end"/>
        </w:r>
      </w:hyperlink>
    </w:p>
    <w:p>
      <w:pPr>
        <w:pStyle w:val="TOC2"/>
      </w:pPr>
      <w:hyperlink w:anchor="_Toc300000075" w:history="1">
        <w:r>
          <w:rPr>
            <w:noProof/>
          </w:rPr>
          <w:t>9.9.</w:t>
        </w:r>
        <w:r>
          <w:rPr>
            <w:noProof/>
          </w:rPr>
          <w:tab/>
        </w:r>
        <w:r>
          <w:rPr>
            <w:noProof/>
          </w:rPr>
          <w:t xml:space="preserve">What to check</w:t>
        </w:r>
        <w:r>
          <w:rPr>
            <w:noProof/>
            <w:webHidden/>
          </w:rPr>
          <w:tab/>
        </w:r>
        <w:r>
          <w:rPr>
            <w:noProof/>
            <w:webHidden/>
          </w:rPr>
          <w:fldChar w:fldCharType="begin"/>
        </w:r>
        <w:r>
          <w:rPr>
            <w:noProof/>
            <w:webHidden/>
          </w:rPr>
          <w:instrText xml:space="preserve"> PAGEREF _Toc300000075 \h </w:instrText>
        </w:r>
        <w:r>
          <w:rPr>
            <w:noProof/>
            <w:webHidden/>
          </w:rPr>
          <w:fldChar w:fldCharType="separate"/>
        </w:r>
        <w:r>
          <w:rPr>
            <w:noProof/>
            <w:webHidden/>
          </w:rPr>
          <w:t>36</w:t>
        </w:r>
        <w:r>
          <w:rPr>
            <w:noProof/>
            <w:webHidden/>
          </w:rPr>
          <w:fldChar w:fldCharType="end"/>
        </w:r>
      </w:hyperlink>
    </w:p>
    <w:p>
      <w:pPr>
        <w:pStyle w:val="TOC1"/>
      </w:pPr>
      <w:hyperlink w:anchor="_Toc300000076" w:history="1">
        <w:r>
          <w:rPr>
            <w:noProof/>
          </w:rPr>
          <w:t>10.</w:t>
        </w:r>
        <w:r>
          <w:rPr>
            <w:noProof/>
          </w:rPr>
          <w:tab/>
        </w:r>
        <w:r>
          <w:rPr>
            <w:noProof/>
          </w:rPr>
          <w:t xml:space="preserve">Compliance officer</w:t>
        </w:r>
        <w:r>
          <w:rPr>
            <w:noProof/>
            <w:webHidden/>
          </w:rPr>
          <w:tab/>
        </w:r>
        <w:r>
          <w:rPr>
            <w:noProof/>
            <w:webHidden/>
          </w:rPr>
          <w:fldChar w:fldCharType="begin"/>
        </w:r>
        <w:r>
          <w:rPr>
            <w:noProof/>
            <w:webHidden/>
          </w:rPr>
          <w:instrText xml:space="preserve"> PAGEREF _Toc300000076 \h </w:instrText>
        </w:r>
        <w:r>
          <w:rPr>
            <w:noProof/>
            <w:webHidden/>
          </w:rPr>
          <w:fldChar w:fldCharType="separate"/>
        </w:r>
        <w:r>
          <w:rPr>
            <w:noProof/>
            <w:webHidden/>
          </w:rPr>
          <w:t>36</w:t>
        </w:r>
        <w:r>
          <w:rPr>
            <w:noProof/>
            <w:webHidden/>
          </w:rPr>
          <w:fldChar w:fldCharType="end"/>
        </w:r>
      </w:hyperlink>
    </w:p>
    <w:p>
      <w:pPr>
        <w:pStyle w:val="TOC2"/>
      </w:pPr>
      <w:hyperlink w:anchor="_Toc300000077" w:history="1">
        <w:r>
          <w:rPr>
            <w:noProof/>
          </w:rPr>
          <w:t>10.1.</w:t>
        </w:r>
        <w:r>
          <w:rPr>
            <w:noProof/>
          </w:rPr>
          <w:tab/>
        </w:r>
        <w:r>
          <w:rPr>
            <w:noProof/>
          </w:rPr>
          <w:t xml:space="preserve">What the role is for</w:t>
        </w:r>
        <w:r>
          <w:rPr>
            <w:noProof/>
            <w:webHidden/>
          </w:rPr>
          <w:tab/>
        </w:r>
        <w:r>
          <w:rPr>
            <w:noProof/>
            <w:webHidden/>
          </w:rPr>
          <w:fldChar w:fldCharType="begin"/>
        </w:r>
        <w:r>
          <w:rPr>
            <w:noProof/>
            <w:webHidden/>
          </w:rPr>
          <w:instrText xml:space="preserve"> PAGEREF _Toc300000077 \h </w:instrText>
        </w:r>
        <w:r>
          <w:rPr>
            <w:noProof/>
            <w:webHidden/>
          </w:rPr>
          <w:fldChar w:fldCharType="separate"/>
        </w:r>
        <w:r>
          <w:rPr>
            <w:noProof/>
            <w:webHidden/>
          </w:rPr>
          <w:t>36</w:t>
        </w:r>
        <w:r>
          <w:rPr>
            <w:noProof/>
            <w:webHidden/>
          </w:rPr>
          <w:fldChar w:fldCharType="end"/>
        </w:r>
      </w:hyperlink>
    </w:p>
    <w:p>
      <w:pPr>
        <w:pStyle w:val="TOC2"/>
      </w:pPr>
      <w:hyperlink w:anchor="_Toc300000078" w:history="1">
        <w:r>
          <w:rPr>
            <w:noProof/>
          </w:rPr>
          <w:t>10.2.</w:t>
        </w:r>
        <w:r>
          <w:rPr>
            <w:noProof/>
          </w:rPr>
          <w:tab/>
        </w:r>
        <w:r>
          <w:rPr>
            <w:noProof/>
          </w:rPr>
          <w:t xml:space="preserve">Daily routine</w:t>
        </w:r>
        <w:r>
          <w:rPr>
            <w:noProof/>
            <w:webHidden/>
          </w:rPr>
          <w:tab/>
        </w:r>
        <w:r>
          <w:rPr>
            <w:noProof/>
            <w:webHidden/>
          </w:rPr>
          <w:fldChar w:fldCharType="begin"/>
        </w:r>
        <w:r>
          <w:rPr>
            <w:noProof/>
            <w:webHidden/>
          </w:rPr>
          <w:instrText xml:space="preserve"> PAGEREF _Toc300000078 \h </w:instrText>
        </w:r>
        <w:r>
          <w:rPr>
            <w:noProof/>
            <w:webHidden/>
          </w:rPr>
          <w:fldChar w:fldCharType="separate"/>
        </w:r>
        <w:r>
          <w:rPr>
            <w:noProof/>
            <w:webHidden/>
          </w:rPr>
          <w:t>36</w:t>
        </w:r>
        <w:r>
          <w:rPr>
            <w:noProof/>
            <w:webHidden/>
          </w:rPr>
          <w:fldChar w:fldCharType="end"/>
        </w:r>
      </w:hyperlink>
    </w:p>
    <w:p>
      <w:pPr>
        <w:pStyle w:val="TOC2"/>
      </w:pPr>
      <w:hyperlink w:anchor="_Toc300000079" w:history="1">
        <w:r>
          <w:rPr>
            <w:noProof/>
          </w:rPr>
          <w:t>10.3.</w:t>
        </w:r>
        <w:r>
          <w:rPr>
            <w:noProof/>
          </w:rPr>
          <w:tab/>
        </w:r>
        <w:r>
          <w:rPr>
            <w:noProof/>
          </w:rPr>
          <w:t xml:space="preserve">Approve a restricted change</w:t>
        </w:r>
        <w:r>
          <w:rPr>
            <w:noProof/>
            <w:webHidden/>
          </w:rPr>
          <w:tab/>
        </w:r>
        <w:r>
          <w:rPr>
            <w:noProof/>
            <w:webHidden/>
          </w:rPr>
          <w:fldChar w:fldCharType="begin"/>
        </w:r>
        <w:r>
          <w:rPr>
            <w:noProof/>
            <w:webHidden/>
          </w:rPr>
          <w:instrText xml:space="preserve"> PAGEREF _Toc300000079 \h </w:instrText>
        </w:r>
        <w:r>
          <w:rPr>
            <w:noProof/>
            <w:webHidden/>
          </w:rPr>
          <w:fldChar w:fldCharType="separate"/>
        </w:r>
        <w:r>
          <w:rPr>
            <w:noProof/>
            <w:webHidden/>
          </w:rPr>
          <w:t>37</w:t>
        </w:r>
        <w:r>
          <w:rPr>
            <w:noProof/>
            <w:webHidden/>
          </w:rPr>
          <w:fldChar w:fldCharType="end"/>
        </w:r>
      </w:hyperlink>
    </w:p>
    <w:p>
      <w:pPr>
        <w:pStyle w:val="TOC2"/>
      </w:pPr>
      <w:hyperlink w:anchor="_Toc300000080" w:history="1">
        <w:r>
          <w:rPr>
            <w:noProof/>
          </w:rPr>
          <w:t>10.4.</w:t>
        </w:r>
        <w:r>
          <w:rPr>
            <w:noProof/>
          </w:rPr>
          <w:tab/>
        </w:r>
        <w:r>
          <w:rPr>
            <w:noProof/>
          </w:rPr>
          <w:t xml:space="preserve">Review voice assistant compliance</w:t>
        </w:r>
        <w:r>
          <w:rPr>
            <w:noProof/>
            <w:webHidden/>
          </w:rPr>
          <w:tab/>
        </w:r>
        <w:r>
          <w:rPr>
            <w:noProof/>
            <w:webHidden/>
          </w:rPr>
          <w:fldChar w:fldCharType="begin"/>
        </w:r>
        <w:r>
          <w:rPr>
            <w:noProof/>
            <w:webHidden/>
          </w:rPr>
          <w:instrText xml:space="preserve"> PAGEREF _Toc300000080 \h </w:instrText>
        </w:r>
        <w:r>
          <w:rPr>
            <w:noProof/>
            <w:webHidden/>
          </w:rPr>
          <w:fldChar w:fldCharType="separate"/>
        </w:r>
        <w:r>
          <w:rPr>
            <w:noProof/>
            <w:webHidden/>
          </w:rPr>
          <w:t>37</w:t>
        </w:r>
        <w:r>
          <w:rPr>
            <w:noProof/>
            <w:webHidden/>
          </w:rPr>
          <w:fldChar w:fldCharType="end"/>
        </w:r>
      </w:hyperlink>
    </w:p>
    <w:p>
      <w:pPr>
        <w:pStyle w:val="TOC2"/>
      </w:pPr>
      <w:hyperlink w:anchor="_Toc300000081" w:history="1">
        <w:r>
          <w:rPr>
            <w:noProof/>
          </w:rPr>
          <w:t>10.5.</w:t>
        </w:r>
        <w:r>
          <w:rPr>
            <w:noProof/>
          </w:rPr>
          <w:tab/>
        </w:r>
        <w:r>
          <w:rPr>
            <w:noProof/>
          </w:rPr>
          <w:t xml:space="preserve">Search the audit trail</w:t>
        </w:r>
        <w:r>
          <w:rPr>
            <w:noProof/>
            <w:webHidden/>
          </w:rPr>
          <w:tab/>
        </w:r>
        <w:r>
          <w:rPr>
            <w:noProof/>
            <w:webHidden/>
          </w:rPr>
          <w:fldChar w:fldCharType="begin"/>
        </w:r>
        <w:r>
          <w:rPr>
            <w:noProof/>
            <w:webHidden/>
          </w:rPr>
          <w:instrText xml:space="preserve"> PAGEREF _Toc300000081 \h </w:instrText>
        </w:r>
        <w:r>
          <w:rPr>
            <w:noProof/>
            <w:webHidden/>
          </w:rPr>
          <w:fldChar w:fldCharType="separate"/>
        </w:r>
        <w:r>
          <w:rPr>
            <w:noProof/>
            <w:webHidden/>
          </w:rPr>
          <w:t>38</w:t>
        </w:r>
        <w:r>
          <w:rPr>
            <w:noProof/>
            <w:webHidden/>
          </w:rPr>
          <w:fldChar w:fldCharType="end"/>
        </w:r>
      </w:hyperlink>
    </w:p>
    <w:p>
      <w:pPr>
        <w:pStyle w:val="TOC2"/>
      </w:pPr>
      <w:hyperlink w:anchor="_Toc300000082" w:history="1">
        <w:r>
          <w:rPr>
            <w:noProof/>
          </w:rPr>
          <w:t>10.6.</w:t>
        </w:r>
        <w:r>
          <w:rPr>
            <w:noProof/>
          </w:rPr>
          <w:tab/>
        </w:r>
        <w:r>
          <w:rPr>
            <w:noProof/>
          </w:rPr>
          <w:t xml:space="preserve">Data subject requests</w:t>
        </w:r>
        <w:r>
          <w:rPr>
            <w:noProof/>
            <w:webHidden/>
          </w:rPr>
          <w:tab/>
        </w:r>
        <w:r>
          <w:rPr>
            <w:noProof/>
            <w:webHidden/>
          </w:rPr>
          <w:fldChar w:fldCharType="begin"/>
        </w:r>
        <w:r>
          <w:rPr>
            <w:noProof/>
            <w:webHidden/>
          </w:rPr>
          <w:instrText xml:space="preserve"> PAGEREF _Toc300000082 \h </w:instrText>
        </w:r>
        <w:r>
          <w:rPr>
            <w:noProof/>
            <w:webHidden/>
          </w:rPr>
          <w:fldChar w:fldCharType="separate"/>
        </w:r>
        <w:r>
          <w:rPr>
            <w:noProof/>
            <w:webHidden/>
          </w:rPr>
          <w:t>39</w:t>
        </w:r>
        <w:r>
          <w:rPr>
            <w:noProof/>
            <w:webHidden/>
          </w:rPr>
          <w:fldChar w:fldCharType="end"/>
        </w:r>
      </w:hyperlink>
    </w:p>
    <w:p>
      <w:pPr>
        <w:pStyle w:val="TOC2"/>
      </w:pPr>
      <w:hyperlink w:anchor="_Toc300000083" w:history="1">
        <w:r>
          <w:rPr>
            <w:noProof/>
          </w:rPr>
          <w:t>10.7.</w:t>
        </w:r>
        <w:r>
          <w:rPr>
            <w:noProof/>
          </w:rPr>
          <w:tab/>
        </w:r>
        <w:r>
          <w:rPr>
            <w:noProof/>
          </w:rPr>
          <w:t xml:space="preserve">What to check</w:t>
        </w:r>
        <w:r>
          <w:rPr>
            <w:noProof/>
            <w:webHidden/>
          </w:rPr>
          <w:tab/>
        </w:r>
        <w:r>
          <w:rPr>
            <w:noProof/>
            <w:webHidden/>
          </w:rPr>
          <w:fldChar w:fldCharType="begin"/>
        </w:r>
        <w:r>
          <w:rPr>
            <w:noProof/>
            <w:webHidden/>
          </w:rPr>
          <w:instrText xml:space="preserve"> PAGEREF _Toc300000083 \h </w:instrText>
        </w:r>
        <w:r>
          <w:rPr>
            <w:noProof/>
            <w:webHidden/>
          </w:rPr>
          <w:fldChar w:fldCharType="separate"/>
        </w:r>
        <w:r>
          <w:rPr>
            <w:noProof/>
            <w:webHidden/>
          </w:rPr>
          <w:t>39</w:t>
        </w:r>
        <w:r>
          <w:rPr>
            <w:noProof/>
            <w:webHidden/>
          </w:rPr>
          <w:fldChar w:fldCharType="end"/>
        </w:r>
      </w:hyperlink>
    </w:p>
    <w:p>
      <w:pPr>
        <w:pStyle w:val="TOC1"/>
      </w:pPr>
      <w:hyperlink w:anchor="_Toc300000084" w:history="1">
        <w:r>
          <w:rPr>
            <w:noProof/>
          </w:rPr>
          <w:t>11.</w:t>
        </w:r>
        <w:r>
          <w:rPr>
            <w:noProof/>
          </w:rPr>
          <w:tab/>
        </w:r>
        <w:r>
          <w:rPr>
            <w:noProof/>
          </w:rPr>
          <w:t xml:space="preserve">Data steward</w:t>
        </w:r>
        <w:r>
          <w:rPr>
            <w:noProof/>
            <w:webHidden/>
          </w:rPr>
          <w:tab/>
        </w:r>
        <w:r>
          <w:rPr>
            <w:noProof/>
            <w:webHidden/>
          </w:rPr>
          <w:fldChar w:fldCharType="begin"/>
        </w:r>
        <w:r>
          <w:rPr>
            <w:noProof/>
            <w:webHidden/>
          </w:rPr>
          <w:instrText xml:space="preserve"> PAGEREF _Toc300000084 \h </w:instrText>
        </w:r>
        <w:r>
          <w:rPr>
            <w:noProof/>
            <w:webHidden/>
          </w:rPr>
          <w:fldChar w:fldCharType="separate"/>
        </w:r>
        <w:r>
          <w:rPr>
            <w:noProof/>
            <w:webHidden/>
          </w:rPr>
          <w:t>39</w:t>
        </w:r>
        <w:r>
          <w:rPr>
            <w:noProof/>
            <w:webHidden/>
          </w:rPr>
          <w:fldChar w:fldCharType="end"/>
        </w:r>
      </w:hyperlink>
    </w:p>
    <w:p>
      <w:pPr>
        <w:pStyle w:val="TOC2"/>
      </w:pPr>
      <w:hyperlink w:anchor="_Toc300000085" w:history="1">
        <w:r>
          <w:rPr>
            <w:noProof/>
          </w:rPr>
          <w:t>11.1.</w:t>
        </w:r>
        <w:r>
          <w:rPr>
            <w:noProof/>
          </w:rPr>
          <w:tab/>
        </w:r>
        <w:r>
          <w:rPr>
            <w:noProof/>
          </w:rPr>
          <w:t xml:space="preserve">What the role is for</w:t>
        </w:r>
        <w:r>
          <w:rPr>
            <w:noProof/>
            <w:webHidden/>
          </w:rPr>
          <w:tab/>
        </w:r>
        <w:r>
          <w:rPr>
            <w:noProof/>
            <w:webHidden/>
          </w:rPr>
          <w:fldChar w:fldCharType="begin"/>
        </w:r>
        <w:r>
          <w:rPr>
            <w:noProof/>
            <w:webHidden/>
          </w:rPr>
          <w:instrText xml:space="preserve"> PAGEREF _Toc300000085 \h </w:instrText>
        </w:r>
        <w:r>
          <w:rPr>
            <w:noProof/>
            <w:webHidden/>
          </w:rPr>
          <w:fldChar w:fldCharType="separate"/>
        </w:r>
        <w:r>
          <w:rPr>
            <w:noProof/>
            <w:webHidden/>
          </w:rPr>
          <w:t>39</w:t>
        </w:r>
        <w:r>
          <w:rPr>
            <w:noProof/>
            <w:webHidden/>
          </w:rPr>
          <w:fldChar w:fldCharType="end"/>
        </w:r>
      </w:hyperlink>
    </w:p>
    <w:p>
      <w:pPr>
        <w:pStyle w:val="TOC2"/>
      </w:pPr>
      <w:hyperlink w:anchor="_Toc300000086" w:history="1">
        <w:r>
          <w:rPr>
            <w:noProof/>
          </w:rPr>
          <w:t>11.2.</w:t>
        </w:r>
        <w:r>
          <w:rPr>
            <w:noProof/>
          </w:rPr>
          <w:tab/>
        </w:r>
        <w:r>
          <w:rPr>
            <w:noProof/>
          </w:rPr>
          <w:t xml:space="preserve">Daily routine</w:t>
        </w:r>
        <w:r>
          <w:rPr>
            <w:noProof/>
            <w:webHidden/>
          </w:rPr>
          <w:tab/>
        </w:r>
        <w:r>
          <w:rPr>
            <w:noProof/>
            <w:webHidden/>
          </w:rPr>
          <w:fldChar w:fldCharType="begin"/>
        </w:r>
        <w:r>
          <w:rPr>
            <w:noProof/>
            <w:webHidden/>
          </w:rPr>
          <w:instrText xml:space="preserve"> PAGEREF _Toc300000086 \h </w:instrText>
        </w:r>
        <w:r>
          <w:rPr>
            <w:noProof/>
            <w:webHidden/>
          </w:rPr>
          <w:fldChar w:fldCharType="separate"/>
        </w:r>
        <w:r>
          <w:rPr>
            <w:noProof/>
            <w:webHidden/>
          </w:rPr>
          <w:t>39</w:t>
        </w:r>
        <w:r>
          <w:rPr>
            <w:noProof/>
            <w:webHidden/>
          </w:rPr>
          <w:fldChar w:fldCharType="end"/>
        </w:r>
      </w:hyperlink>
    </w:p>
    <w:p>
      <w:pPr>
        <w:pStyle w:val="TOC2"/>
      </w:pPr>
      <w:hyperlink w:anchor="_Toc300000087" w:history="1">
        <w:r>
          <w:rPr>
            <w:noProof/>
          </w:rPr>
          <w:t>11.3.</w:t>
        </w:r>
        <w:r>
          <w:rPr>
            <w:noProof/>
          </w:rPr>
          <w:tab/>
        </w:r>
        <w:r>
          <w:rPr>
            <w:noProof/>
          </w:rPr>
          <w:t xml:space="preserve">Read the queue</w:t>
        </w:r>
        <w:r>
          <w:rPr>
            <w:noProof/>
            <w:webHidden/>
          </w:rPr>
          <w:tab/>
        </w:r>
        <w:r>
          <w:rPr>
            <w:noProof/>
            <w:webHidden/>
          </w:rPr>
          <w:fldChar w:fldCharType="begin"/>
        </w:r>
        <w:r>
          <w:rPr>
            <w:noProof/>
            <w:webHidden/>
          </w:rPr>
          <w:instrText xml:space="preserve"> PAGEREF _Toc300000087 \h </w:instrText>
        </w:r>
        <w:r>
          <w:rPr>
            <w:noProof/>
            <w:webHidden/>
          </w:rPr>
          <w:fldChar w:fldCharType="separate"/>
        </w:r>
        <w:r>
          <w:rPr>
            <w:noProof/>
            <w:webHidden/>
          </w:rPr>
          <w:t>39</w:t>
        </w:r>
        <w:r>
          <w:rPr>
            <w:noProof/>
            <w:webHidden/>
          </w:rPr>
          <w:fldChar w:fldCharType="end"/>
        </w:r>
      </w:hyperlink>
    </w:p>
    <w:p>
      <w:pPr>
        <w:pStyle w:val="TOC2"/>
      </w:pPr>
      <w:hyperlink w:anchor="_Toc300000088" w:history="1">
        <w:r>
          <w:rPr>
            <w:noProof/>
          </w:rPr>
          <w:t>11.4.</w:t>
        </w:r>
        <w:r>
          <w:rPr>
            <w:noProof/>
          </w:rPr>
          <w:tab/>
        </w:r>
        <w:r>
          <w:rPr>
            <w:noProof/>
          </w:rPr>
          <w:t xml:space="preserve">Resolve an issue</w:t>
        </w:r>
        <w:r>
          <w:rPr>
            <w:noProof/>
            <w:webHidden/>
          </w:rPr>
          <w:tab/>
        </w:r>
        <w:r>
          <w:rPr>
            <w:noProof/>
            <w:webHidden/>
          </w:rPr>
          <w:fldChar w:fldCharType="begin"/>
        </w:r>
        <w:r>
          <w:rPr>
            <w:noProof/>
            <w:webHidden/>
          </w:rPr>
          <w:instrText xml:space="preserve"> PAGEREF _Toc300000088 \h </w:instrText>
        </w:r>
        <w:r>
          <w:rPr>
            <w:noProof/>
            <w:webHidden/>
          </w:rPr>
          <w:fldChar w:fldCharType="separate"/>
        </w:r>
        <w:r>
          <w:rPr>
            <w:noProof/>
            <w:webHidden/>
          </w:rPr>
          <w:t>40</w:t>
        </w:r>
        <w:r>
          <w:rPr>
            <w:noProof/>
            <w:webHidden/>
          </w:rPr>
          <w:fldChar w:fldCharType="end"/>
        </w:r>
      </w:hyperlink>
    </w:p>
    <w:p>
      <w:pPr>
        <w:pStyle w:val="TOC2"/>
      </w:pPr>
      <w:hyperlink w:anchor="_Toc300000089" w:history="1">
        <w:r>
          <w:rPr>
            <w:noProof/>
          </w:rPr>
          <w:t>11.5.</w:t>
        </w:r>
        <w:r>
          <w:rPr>
            <w:noProof/>
          </w:rPr>
          <w:tab/>
        </w:r>
        <w:r>
          <w:rPr>
            <w:noProof/>
          </w:rPr>
          <w:t xml:space="preserve">Assign or dismiss several issues</w:t>
        </w:r>
        <w:r>
          <w:rPr>
            <w:noProof/>
            <w:webHidden/>
          </w:rPr>
          <w:tab/>
        </w:r>
        <w:r>
          <w:rPr>
            <w:noProof/>
            <w:webHidden/>
          </w:rPr>
          <w:fldChar w:fldCharType="begin"/>
        </w:r>
        <w:r>
          <w:rPr>
            <w:noProof/>
            <w:webHidden/>
          </w:rPr>
          <w:instrText xml:space="preserve"> PAGEREF _Toc300000089 \h </w:instrText>
        </w:r>
        <w:r>
          <w:rPr>
            <w:noProof/>
            <w:webHidden/>
          </w:rPr>
          <w:fldChar w:fldCharType="separate"/>
        </w:r>
        <w:r>
          <w:rPr>
            <w:noProof/>
            <w:webHidden/>
          </w:rPr>
          <w:t>41</w:t>
        </w:r>
        <w:r>
          <w:rPr>
            <w:noProof/>
            <w:webHidden/>
          </w:rPr>
          <w:fldChar w:fldCharType="end"/>
        </w:r>
      </w:hyperlink>
    </w:p>
    <w:p>
      <w:pPr>
        <w:pStyle w:val="TOC2"/>
      </w:pPr>
      <w:hyperlink w:anchor="_Toc300000090" w:history="1">
        <w:r>
          <w:rPr>
            <w:noProof/>
          </w:rPr>
          <w:t>11.6.</w:t>
        </w:r>
        <w:r>
          <w:rPr>
            <w:noProof/>
          </w:rPr>
          <w:tab/>
        </w:r>
        <w:r>
          <w:rPr>
            <w:noProof/>
          </w:rPr>
          <w:t xml:space="preserve">Correct an expiry date from Customer 360</w:t>
        </w:r>
        <w:r>
          <w:rPr>
            <w:noProof/>
            <w:webHidden/>
          </w:rPr>
          <w:tab/>
        </w:r>
        <w:r>
          <w:rPr>
            <w:noProof/>
            <w:webHidden/>
          </w:rPr>
          <w:fldChar w:fldCharType="begin"/>
        </w:r>
        <w:r>
          <w:rPr>
            <w:noProof/>
            <w:webHidden/>
          </w:rPr>
          <w:instrText xml:space="preserve"> PAGEREF _Toc300000090 \h </w:instrText>
        </w:r>
        <w:r>
          <w:rPr>
            <w:noProof/>
            <w:webHidden/>
          </w:rPr>
          <w:fldChar w:fldCharType="separate"/>
        </w:r>
        <w:r>
          <w:rPr>
            <w:noProof/>
            <w:webHidden/>
          </w:rPr>
          <w:t>42</w:t>
        </w:r>
        <w:r>
          <w:rPr>
            <w:noProof/>
            <w:webHidden/>
          </w:rPr>
          <w:fldChar w:fldCharType="end"/>
        </w:r>
      </w:hyperlink>
    </w:p>
    <w:p>
      <w:pPr>
        <w:pStyle w:val="TOC2"/>
      </w:pPr>
      <w:hyperlink w:anchor="_Toc300000091" w:history="1">
        <w:r>
          <w:rPr>
            <w:noProof/>
          </w:rPr>
          <w:t>11.7.</w:t>
        </w:r>
        <w:r>
          <w:rPr>
            <w:noProof/>
          </w:rPr>
          <w:tab/>
        </w:r>
        <w:r>
          <w:rPr>
            <w:noProof/>
          </w:rPr>
          <w:t xml:space="preserve">Data loads</w:t>
        </w:r>
        <w:r>
          <w:rPr>
            <w:noProof/>
            <w:webHidden/>
          </w:rPr>
          <w:tab/>
        </w:r>
        <w:r>
          <w:rPr>
            <w:noProof/>
            <w:webHidden/>
          </w:rPr>
          <w:fldChar w:fldCharType="begin"/>
        </w:r>
        <w:r>
          <w:rPr>
            <w:noProof/>
            <w:webHidden/>
          </w:rPr>
          <w:instrText xml:space="preserve"> PAGEREF _Toc300000091 \h </w:instrText>
        </w:r>
        <w:r>
          <w:rPr>
            <w:noProof/>
            <w:webHidden/>
          </w:rPr>
          <w:fldChar w:fldCharType="separate"/>
        </w:r>
        <w:r>
          <w:rPr>
            <w:noProof/>
            <w:webHidden/>
          </w:rPr>
          <w:t>42</w:t>
        </w:r>
        <w:r>
          <w:rPr>
            <w:noProof/>
            <w:webHidden/>
          </w:rPr>
          <w:fldChar w:fldCharType="end"/>
        </w:r>
      </w:hyperlink>
    </w:p>
    <w:p>
      <w:pPr>
        <w:pStyle w:val="TOC2"/>
      </w:pPr>
      <w:hyperlink w:anchor="_Toc300000092" w:history="1">
        <w:r>
          <w:rPr>
            <w:noProof/>
          </w:rPr>
          <w:t>11.8.</w:t>
        </w:r>
        <w:r>
          <w:rPr>
            <w:noProof/>
          </w:rPr>
          <w:tab/>
        </w:r>
        <w:r>
          <w:rPr>
            <w:noProof/>
          </w:rPr>
          <w:t xml:space="preserve">What to check</w:t>
        </w:r>
        <w:r>
          <w:rPr>
            <w:noProof/>
            <w:webHidden/>
          </w:rPr>
          <w:tab/>
        </w:r>
        <w:r>
          <w:rPr>
            <w:noProof/>
            <w:webHidden/>
          </w:rPr>
          <w:fldChar w:fldCharType="begin"/>
        </w:r>
        <w:r>
          <w:rPr>
            <w:noProof/>
            <w:webHidden/>
          </w:rPr>
          <w:instrText xml:space="preserve"> PAGEREF _Toc300000092 \h </w:instrText>
        </w:r>
        <w:r>
          <w:rPr>
            <w:noProof/>
            <w:webHidden/>
          </w:rPr>
          <w:fldChar w:fldCharType="separate"/>
        </w:r>
        <w:r>
          <w:rPr>
            <w:noProof/>
            <w:webHidden/>
          </w:rPr>
          <w:t>42</w:t>
        </w:r>
        <w:r>
          <w:rPr>
            <w:noProof/>
            <w:webHidden/>
          </w:rPr>
          <w:fldChar w:fldCharType="end"/>
        </w:r>
      </w:hyperlink>
    </w:p>
    <w:p>
      <w:pPr>
        <w:pStyle w:val="TOC1"/>
      </w:pPr>
      <w:hyperlink w:anchor="_Toc300000093" w:history="1">
        <w:r>
          <w:rPr>
            <w:noProof/>
          </w:rPr>
          <w:t>12.</w:t>
        </w:r>
        <w:r>
          <w:rPr>
            <w:noProof/>
          </w:rPr>
          <w:tab/>
        </w:r>
        <w:r>
          <w:rPr>
            <w:noProof/>
          </w:rPr>
          <w:t xml:space="preserve">Claims handler</w:t>
        </w:r>
        <w:r>
          <w:rPr>
            <w:noProof/>
            <w:webHidden/>
          </w:rPr>
          <w:tab/>
        </w:r>
        <w:r>
          <w:rPr>
            <w:noProof/>
            <w:webHidden/>
          </w:rPr>
          <w:fldChar w:fldCharType="begin"/>
        </w:r>
        <w:r>
          <w:rPr>
            <w:noProof/>
            <w:webHidden/>
          </w:rPr>
          <w:instrText xml:space="preserve"> PAGEREF _Toc300000093 \h </w:instrText>
        </w:r>
        <w:r>
          <w:rPr>
            <w:noProof/>
            <w:webHidden/>
          </w:rPr>
          <w:fldChar w:fldCharType="separate"/>
        </w:r>
        <w:r>
          <w:rPr>
            <w:noProof/>
            <w:webHidden/>
          </w:rPr>
          <w:t>43</w:t>
        </w:r>
        <w:r>
          <w:rPr>
            <w:noProof/>
            <w:webHidden/>
          </w:rPr>
          <w:fldChar w:fldCharType="end"/>
        </w:r>
      </w:hyperlink>
    </w:p>
    <w:p>
      <w:pPr>
        <w:pStyle w:val="TOC2"/>
      </w:pPr>
      <w:hyperlink w:anchor="_Toc300000094" w:history="1">
        <w:r>
          <w:rPr>
            <w:noProof/>
          </w:rPr>
          <w:t>12.1.</w:t>
        </w:r>
        <w:r>
          <w:rPr>
            <w:noProof/>
          </w:rPr>
          <w:tab/>
        </w:r>
        <w:r>
          <w:rPr>
            <w:noProof/>
          </w:rPr>
          <w:t xml:space="preserve">What the role is for</w:t>
        </w:r>
        <w:r>
          <w:rPr>
            <w:noProof/>
            <w:webHidden/>
          </w:rPr>
          <w:tab/>
        </w:r>
        <w:r>
          <w:rPr>
            <w:noProof/>
            <w:webHidden/>
          </w:rPr>
          <w:fldChar w:fldCharType="begin"/>
        </w:r>
        <w:r>
          <w:rPr>
            <w:noProof/>
            <w:webHidden/>
          </w:rPr>
          <w:instrText xml:space="preserve"> PAGEREF _Toc300000094 \h </w:instrText>
        </w:r>
        <w:r>
          <w:rPr>
            <w:noProof/>
            <w:webHidden/>
          </w:rPr>
          <w:fldChar w:fldCharType="separate"/>
        </w:r>
        <w:r>
          <w:rPr>
            <w:noProof/>
            <w:webHidden/>
          </w:rPr>
          <w:t>43</w:t>
        </w:r>
        <w:r>
          <w:rPr>
            <w:noProof/>
            <w:webHidden/>
          </w:rPr>
          <w:fldChar w:fldCharType="end"/>
        </w:r>
      </w:hyperlink>
    </w:p>
    <w:p>
      <w:pPr>
        <w:pStyle w:val="TOC2"/>
      </w:pPr>
      <w:hyperlink w:anchor="_Toc300000095" w:history="1">
        <w:r>
          <w:rPr>
            <w:noProof/>
          </w:rPr>
          <w:t>12.2.</w:t>
        </w:r>
        <w:r>
          <w:rPr>
            <w:noProof/>
          </w:rPr>
          <w:tab/>
        </w:r>
        <w:r>
          <w:rPr>
            <w:noProof/>
          </w:rPr>
          <w:t xml:space="preserve">Daily routine</w:t>
        </w:r>
        <w:r>
          <w:rPr>
            <w:noProof/>
            <w:webHidden/>
          </w:rPr>
          <w:tab/>
        </w:r>
        <w:r>
          <w:rPr>
            <w:noProof/>
            <w:webHidden/>
          </w:rPr>
          <w:fldChar w:fldCharType="begin"/>
        </w:r>
        <w:r>
          <w:rPr>
            <w:noProof/>
            <w:webHidden/>
          </w:rPr>
          <w:instrText xml:space="preserve"> PAGEREF _Toc300000095 \h </w:instrText>
        </w:r>
        <w:r>
          <w:rPr>
            <w:noProof/>
            <w:webHidden/>
          </w:rPr>
          <w:fldChar w:fldCharType="separate"/>
        </w:r>
        <w:r>
          <w:rPr>
            <w:noProof/>
            <w:webHidden/>
          </w:rPr>
          <w:t>43</w:t>
        </w:r>
        <w:r>
          <w:rPr>
            <w:noProof/>
            <w:webHidden/>
          </w:rPr>
          <w:fldChar w:fldCharType="end"/>
        </w:r>
      </w:hyperlink>
    </w:p>
    <w:p>
      <w:pPr>
        <w:pStyle w:val="TOC2"/>
      </w:pPr>
      <w:hyperlink w:anchor="_Toc300000096" w:history="1">
        <w:r>
          <w:rPr>
            <w:noProof/>
          </w:rPr>
          <w:t>12.3.</w:t>
        </w:r>
        <w:r>
          <w:rPr>
            <w:noProof/>
          </w:rPr>
          <w:tab/>
        </w:r>
        <w:r>
          <w:rPr>
            <w:noProof/>
          </w:rPr>
          <w:t xml:space="preserve">Read the queue</w:t>
        </w:r>
        <w:r>
          <w:rPr>
            <w:noProof/>
            <w:webHidden/>
          </w:rPr>
          <w:tab/>
        </w:r>
        <w:r>
          <w:rPr>
            <w:noProof/>
            <w:webHidden/>
          </w:rPr>
          <w:fldChar w:fldCharType="begin"/>
        </w:r>
        <w:r>
          <w:rPr>
            <w:noProof/>
            <w:webHidden/>
          </w:rPr>
          <w:instrText xml:space="preserve"> PAGEREF _Toc300000096 \h </w:instrText>
        </w:r>
        <w:r>
          <w:rPr>
            <w:noProof/>
            <w:webHidden/>
          </w:rPr>
          <w:fldChar w:fldCharType="separate"/>
        </w:r>
        <w:r>
          <w:rPr>
            <w:noProof/>
            <w:webHidden/>
          </w:rPr>
          <w:t>43</w:t>
        </w:r>
        <w:r>
          <w:rPr>
            <w:noProof/>
            <w:webHidden/>
          </w:rPr>
          <w:fldChar w:fldCharType="end"/>
        </w:r>
      </w:hyperlink>
    </w:p>
    <w:p>
      <w:pPr>
        <w:pStyle w:val="TOC2"/>
      </w:pPr>
      <w:hyperlink w:anchor="_Toc300000097" w:history="1">
        <w:r>
          <w:rPr>
            <w:noProof/>
          </w:rPr>
          <w:t>12.4.</w:t>
        </w:r>
        <w:r>
          <w:rPr>
            <w:noProof/>
          </w:rPr>
          <w:tab/>
        </w:r>
        <w:r>
          <w:rPr>
            <w:noProof/>
          </w:rPr>
          <w:t xml:space="preserve">Move a claim through its steps</w:t>
        </w:r>
        <w:r>
          <w:rPr>
            <w:noProof/>
            <w:webHidden/>
          </w:rPr>
          <w:tab/>
        </w:r>
        <w:r>
          <w:rPr>
            <w:noProof/>
            <w:webHidden/>
          </w:rPr>
          <w:fldChar w:fldCharType="begin"/>
        </w:r>
        <w:r>
          <w:rPr>
            <w:noProof/>
            <w:webHidden/>
          </w:rPr>
          <w:instrText xml:space="preserve"> PAGEREF _Toc300000097 \h </w:instrText>
        </w:r>
        <w:r>
          <w:rPr>
            <w:noProof/>
            <w:webHidden/>
          </w:rPr>
          <w:fldChar w:fldCharType="separate"/>
        </w:r>
        <w:r>
          <w:rPr>
            <w:noProof/>
            <w:webHidden/>
          </w:rPr>
          <w:t>44</w:t>
        </w:r>
        <w:r>
          <w:rPr>
            <w:noProof/>
            <w:webHidden/>
          </w:rPr>
          <w:fldChar w:fldCharType="end"/>
        </w:r>
      </w:hyperlink>
    </w:p>
    <w:p>
      <w:pPr>
        <w:pStyle w:val="TOC2"/>
      </w:pPr>
      <w:hyperlink w:anchor="_Toc300000098" w:history="1">
        <w:r>
          <w:rPr>
            <w:noProof/>
          </w:rPr>
          <w:t>12.5.</w:t>
        </w:r>
        <w:r>
          <w:rPr>
            <w:noProof/>
          </w:rPr>
          <w:tab/>
        </w:r>
        <w:r>
          <w:rPr>
            <w:noProof/>
          </w:rPr>
          <w:t xml:space="preserve">Reject a claim</w:t>
        </w:r>
        <w:r>
          <w:rPr>
            <w:noProof/>
            <w:webHidden/>
          </w:rPr>
          <w:tab/>
        </w:r>
        <w:r>
          <w:rPr>
            <w:noProof/>
            <w:webHidden/>
          </w:rPr>
          <w:fldChar w:fldCharType="begin"/>
        </w:r>
        <w:r>
          <w:rPr>
            <w:noProof/>
            <w:webHidden/>
          </w:rPr>
          <w:instrText xml:space="preserve"> PAGEREF _Toc300000098 \h </w:instrText>
        </w:r>
        <w:r>
          <w:rPr>
            <w:noProof/>
            <w:webHidden/>
          </w:rPr>
          <w:fldChar w:fldCharType="separate"/>
        </w:r>
        <w:r>
          <w:rPr>
            <w:noProof/>
            <w:webHidden/>
          </w:rPr>
          <w:t>44</w:t>
        </w:r>
        <w:r>
          <w:rPr>
            <w:noProof/>
            <w:webHidden/>
          </w:rPr>
          <w:fldChar w:fldCharType="end"/>
        </w:r>
      </w:hyperlink>
    </w:p>
    <w:p>
      <w:pPr>
        <w:pStyle w:val="TOC2"/>
      </w:pPr>
      <w:hyperlink w:anchor="_Toc300000099" w:history="1">
        <w:r>
          <w:rPr>
            <w:noProof/>
          </w:rPr>
          <w:t>12.6.</w:t>
        </w:r>
        <w:r>
          <w:rPr>
            <w:noProof/>
          </w:rPr>
          <w:tab/>
        </w:r>
        <w:r>
          <w:rPr>
            <w:noProof/>
          </w:rPr>
          <w:t xml:space="preserve">Read a claim</w:t>
        </w:r>
        <w:r>
          <w:rPr>
            <w:noProof/>
            <w:webHidden/>
          </w:rPr>
          <w:tab/>
        </w:r>
        <w:r>
          <w:rPr>
            <w:noProof/>
            <w:webHidden/>
          </w:rPr>
          <w:fldChar w:fldCharType="begin"/>
        </w:r>
        <w:r>
          <w:rPr>
            <w:noProof/>
            <w:webHidden/>
          </w:rPr>
          <w:instrText xml:space="preserve"> PAGEREF _Toc300000099 \h </w:instrText>
        </w:r>
        <w:r>
          <w:rPr>
            <w:noProof/>
            <w:webHidden/>
          </w:rPr>
          <w:fldChar w:fldCharType="separate"/>
        </w:r>
        <w:r>
          <w:rPr>
            <w:noProof/>
            <w:webHidden/>
          </w:rPr>
          <w:t>45</w:t>
        </w:r>
        <w:r>
          <w:rPr>
            <w:noProof/>
            <w:webHidden/>
          </w:rPr>
          <w:fldChar w:fldCharType="end"/>
        </w:r>
      </w:hyperlink>
    </w:p>
    <w:p>
      <w:pPr>
        <w:pStyle w:val="TOC2"/>
      </w:pPr>
      <w:hyperlink w:anchor="_Toc300000100" w:history="1">
        <w:r>
          <w:rPr>
            <w:noProof/>
          </w:rPr>
          <w:t>12.7.</w:t>
        </w:r>
        <w:r>
          <w:rPr>
            <w:noProof/>
          </w:rPr>
          <w:tab/>
        </w:r>
        <w:r>
          <w:rPr>
            <w:noProof/>
          </w:rPr>
          <w:t xml:space="preserve">What to check</w:t>
        </w:r>
        <w:r>
          <w:rPr>
            <w:noProof/>
            <w:webHidden/>
          </w:rPr>
          <w:tab/>
        </w:r>
        <w:r>
          <w:rPr>
            <w:noProof/>
            <w:webHidden/>
          </w:rPr>
          <w:fldChar w:fldCharType="begin"/>
        </w:r>
        <w:r>
          <w:rPr>
            <w:noProof/>
            <w:webHidden/>
          </w:rPr>
          <w:instrText xml:space="preserve"> PAGEREF _Toc300000100 \h </w:instrText>
        </w:r>
        <w:r>
          <w:rPr>
            <w:noProof/>
            <w:webHidden/>
          </w:rPr>
          <w:fldChar w:fldCharType="separate"/>
        </w:r>
        <w:r>
          <w:rPr>
            <w:noProof/>
            <w:webHidden/>
          </w:rPr>
          <w:t>45</w:t>
        </w:r>
        <w:r>
          <w:rPr>
            <w:noProof/>
            <w:webHidden/>
          </w:rPr>
          <w:fldChar w:fldCharType="end"/>
        </w:r>
      </w:hyperlink>
    </w:p>
    <w:p>
      <w:pPr>
        <w:pStyle w:val="TOC1"/>
      </w:pPr>
      <w:hyperlink w:anchor="_Toc300000101" w:history="1">
        <w:r>
          <w:rPr>
            <w:noProof/>
          </w:rPr>
          <w:t>13.</w:t>
        </w:r>
        <w:r>
          <w:rPr>
            <w:noProof/>
          </w:rPr>
          <w:tab/>
        </w:r>
        <w:r>
          <w:rPr>
            <w:noProof/>
          </w:rPr>
          <w:t xml:space="preserve">Partner manager</w:t>
        </w:r>
        <w:r>
          <w:rPr>
            <w:noProof/>
            <w:webHidden/>
          </w:rPr>
          <w:tab/>
        </w:r>
        <w:r>
          <w:rPr>
            <w:noProof/>
            <w:webHidden/>
          </w:rPr>
          <w:fldChar w:fldCharType="begin"/>
        </w:r>
        <w:r>
          <w:rPr>
            <w:noProof/>
            <w:webHidden/>
          </w:rPr>
          <w:instrText xml:space="preserve"> PAGEREF _Toc300000101 \h </w:instrText>
        </w:r>
        <w:r>
          <w:rPr>
            <w:noProof/>
            <w:webHidden/>
          </w:rPr>
          <w:fldChar w:fldCharType="separate"/>
        </w:r>
        <w:r>
          <w:rPr>
            <w:noProof/>
            <w:webHidden/>
          </w:rPr>
          <w:t>46</w:t>
        </w:r>
        <w:r>
          <w:rPr>
            <w:noProof/>
            <w:webHidden/>
          </w:rPr>
          <w:fldChar w:fldCharType="end"/>
        </w:r>
      </w:hyperlink>
    </w:p>
    <w:p>
      <w:pPr>
        <w:pStyle w:val="TOC2"/>
      </w:pPr>
      <w:hyperlink w:anchor="_Toc300000102" w:history="1">
        <w:r>
          <w:rPr>
            <w:noProof/>
          </w:rPr>
          <w:t>13.1.</w:t>
        </w:r>
        <w:r>
          <w:rPr>
            <w:noProof/>
          </w:rPr>
          <w:tab/>
        </w:r>
        <w:r>
          <w:rPr>
            <w:noProof/>
          </w:rPr>
          <w:t xml:space="preserve">What the role is for</w:t>
        </w:r>
        <w:r>
          <w:rPr>
            <w:noProof/>
            <w:webHidden/>
          </w:rPr>
          <w:tab/>
        </w:r>
        <w:r>
          <w:rPr>
            <w:noProof/>
            <w:webHidden/>
          </w:rPr>
          <w:fldChar w:fldCharType="begin"/>
        </w:r>
        <w:r>
          <w:rPr>
            <w:noProof/>
            <w:webHidden/>
          </w:rPr>
          <w:instrText xml:space="preserve"> PAGEREF _Toc300000102 \h </w:instrText>
        </w:r>
        <w:r>
          <w:rPr>
            <w:noProof/>
            <w:webHidden/>
          </w:rPr>
          <w:fldChar w:fldCharType="separate"/>
        </w:r>
        <w:r>
          <w:rPr>
            <w:noProof/>
            <w:webHidden/>
          </w:rPr>
          <w:t>46</w:t>
        </w:r>
        <w:r>
          <w:rPr>
            <w:noProof/>
            <w:webHidden/>
          </w:rPr>
          <w:fldChar w:fldCharType="end"/>
        </w:r>
      </w:hyperlink>
    </w:p>
    <w:p>
      <w:pPr>
        <w:pStyle w:val="TOC2"/>
      </w:pPr>
      <w:hyperlink w:anchor="_Toc300000103" w:history="1">
        <w:r>
          <w:rPr>
            <w:noProof/>
          </w:rPr>
          <w:t>13.2.</w:t>
        </w:r>
        <w:r>
          <w:rPr>
            <w:noProof/>
          </w:rPr>
          <w:tab/>
        </w:r>
        <w:r>
          <w:rPr>
            <w:noProof/>
          </w:rPr>
          <w:t xml:space="preserve">Daily routine</w:t>
        </w:r>
        <w:r>
          <w:rPr>
            <w:noProof/>
            <w:webHidden/>
          </w:rPr>
          <w:tab/>
        </w:r>
        <w:r>
          <w:rPr>
            <w:noProof/>
            <w:webHidden/>
          </w:rPr>
          <w:fldChar w:fldCharType="begin"/>
        </w:r>
        <w:r>
          <w:rPr>
            <w:noProof/>
            <w:webHidden/>
          </w:rPr>
          <w:instrText xml:space="preserve"> PAGEREF _Toc300000103 \h </w:instrText>
        </w:r>
        <w:r>
          <w:rPr>
            <w:noProof/>
            <w:webHidden/>
          </w:rPr>
          <w:fldChar w:fldCharType="separate"/>
        </w:r>
        <w:r>
          <w:rPr>
            <w:noProof/>
            <w:webHidden/>
          </w:rPr>
          <w:t>46</w:t>
        </w:r>
        <w:r>
          <w:rPr>
            <w:noProof/>
            <w:webHidden/>
          </w:rPr>
          <w:fldChar w:fldCharType="end"/>
        </w:r>
      </w:hyperlink>
    </w:p>
    <w:p>
      <w:pPr>
        <w:pStyle w:val="TOC2"/>
      </w:pPr>
      <w:hyperlink w:anchor="_Toc300000104" w:history="1">
        <w:r>
          <w:rPr>
            <w:noProof/>
          </w:rPr>
          <w:t>13.3.</w:t>
        </w:r>
        <w:r>
          <w:rPr>
            <w:noProof/>
          </w:rPr>
          <w:tab/>
        </w:r>
        <w:r>
          <w:rPr>
            <w:noProof/>
          </w:rPr>
          <w:t xml:space="preserve">Onboard a partner</w:t>
        </w:r>
        <w:r>
          <w:rPr>
            <w:noProof/>
            <w:webHidden/>
          </w:rPr>
          <w:tab/>
        </w:r>
        <w:r>
          <w:rPr>
            <w:noProof/>
            <w:webHidden/>
          </w:rPr>
          <w:fldChar w:fldCharType="begin"/>
        </w:r>
        <w:r>
          <w:rPr>
            <w:noProof/>
            <w:webHidden/>
          </w:rPr>
          <w:instrText xml:space="preserve"> PAGEREF _Toc300000104 \h </w:instrText>
        </w:r>
        <w:r>
          <w:rPr>
            <w:noProof/>
            <w:webHidden/>
          </w:rPr>
          <w:fldChar w:fldCharType="separate"/>
        </w:r>
        <w:r>
          <w:rPr>
            <w:noProof/>
            <w:webHidden/>
          </w:rPr>
          <w:t>46</w:t>
        </w:r>
        <w:r>
          <w:rPr>
            <w:noProof/>
            <w:webHidden/>
          </w:rPr>
          <w:fldChar w:fldCharType="end"/>
        </w:r>
      </w:hyperlink>
    </w:p>
    <w:p>
      <w:pPr>
        <w:pStyle w:val="TOC2"/>
      </w:pPr>
      <w:hyperlink w:anchor="_Toc300000105" w:history="1">
        <w:r>
          <w:rPr>
            <w:noProof/>
          </w:rPr>
          <w:t>13.4.</w:t>
        </w:r>
        <w:r>
          <w:rPr>
            <w:noProof/>
          </w:rPr>
          <w:tab/>
        </w:r>
        <w:r>
          <w:rPr>
            <w:noProof/>
          </w:rPr>
          <w:t xml:space="preserve">Issue an API key</w:t>
        </w:r>
        <w:r>
          <w:rPr>
            <w:noProof/>
            <w:webHidden/>
          </w:rPr>
          <w:tab/>
        </w:r>
        <w:r>
          <w:rPr>
            <w:noProof/>
            <w:webHidden/>
          </w:rPr>
          <w:fldChar w:fldCharType="begin"/>
        </w:r>
        <w:r>
          <w:rPr>
            <w:noProof/>
            <w:webHidden/>
          </w:rPr>
          <w:instrText xml:space="preserve"> PAGEREF _Toc300000105 \h </w:instrText>
        </w:r>
        <w:r>
          <w:rPr>
            <w:noProof/>
            <w:webHidden/>
          </w:rPr>
          <w:fldChar w:fldCharType="separate"/>
        </w:r>
        <w:r>
          <w:rPr>
            <w:noProof/>
            <w:webHidden/>
          </w:rPr>
          <w:t>47</w:t>
        </w:r>
        <w:r>
          <w:rPr>
            <w:noProof/>
            <w:webHidden/>
          </w:rPr>
          <w:fldChar w:fldCharType="end"/>
        </w:r>
      </w:hyperlink>
    </w:p>
    <w:p>
      <w:pPr>
        <w:pStyle w:val="TOC2"/>
      </w:pPr>
      <w:hyperlink w:anchor="_Toc300000106" w:history="1">
        <w:r>
          <w:rPr>
            <w:noProof/>
          </w:rPr>
          <w:t>13.5.</w:t>
        </w:r>
        <w:r>
          <w:rPr>
            <w:noProof/>
          </w:rPr>
          <w:tab/>
        </w:r>
        <w:r>
          <w:rPr>
            <w:noProof/>
          </w:rPr>
          <w:t xml:space="preserve">Revoke a key, suspend or reactivate a partner</w:t>
        </w:r>
        <w:r>
          <w:rPr>
            <w:noProof/>
            <w:webHidden/>
          </w:rPr>
          <w:tab/>
        </w:r>
        <w:r>
          <w:rPr>
            <w:noProof/>
            <w:webHidden/>
          </w:rPr>
          <w:fldChar w:fldCharType="begin"/>
        </w:r>
        <w:r>
          <w:rPr>
            <w:noProof/>
            <w:webHidden/>
          </w:rPr>
          <w:instrText xml:space="preserve"> PAGEREF _Toc300000106 \h </w:instrText>
        </w:r>
        <w:r>
          <w:rPr>
            <w:noProof/>
            <w:webHidden/>
          </w:rPr>
          <w:fldChar w:fldCharType="separate"/>
        </w:r>
        <w:r>
          <w:rPr>
            <w:noProof/>
            <w:webHidden/>
          </w:rPr>
          <w:t>47</w:t>
        </w:r>
        <w:r>
          <w:rPr>
            <w:noProof/>
            <w:webHidden/>
          </w:rPr>
          <w:fldChar w:fldCharType="end"/>
        </w:r>
      </w:hyperlink>
    </w:p>
    <w:p>
      <w:pPr>
        <w:pStyle w:val="TOC2"/>
      </w:pPr>
      <w:hyperlink w:anchor="_Toc300000107" w:history="1">
        <w:r>
          <w:rPr>
            <w:noProof/>
          </w:rPr>
          <w:t>13.6.</w:t>
        </w:r>
        <w:r>
          <w:rPr>
            <w:noProof/>
          </w:rPr>
          <w:tab/>
        </w:r>
        <w:r>
          <w:rPr>
            <w:noProof/>
          </w:rPr>
          <w:t xml:space="preserve">Commission statements</w:t>
        </w:r>
        <w:r>
          <w:rPr>
            <w:noProof/>
            <w:webHidden/>
          </w:rPr>
          <w:tab/>
        </w:r>
        <w:r>
          <w:rPr>
            <w:noProof/>
            <w:webHidden/>
          </w:rPr>
          <w:fldChar w:fldCharType="begin"/>
        </w:r>
        <w:r>
          <w:rPr>
            <w:noProof/>
            <w:webHidden/>
          </w:rPr>
          <w:instrText xml:space="preserve"> PAGEREF _Toc300000107 \h </w:instrText>
        </w:r>
        <w:r>
          <w:rPr>
            <w:noProof/>
            <w:webHidden/>
          </w:rPr>
          <w:fldChar w:fldCharType="separate"/>
        </w:r>
        <w:r>
          <w:rPr>
            <w:noProof/>
            <w:webHidden/>
          </w:rPr>
          <w:t>47</w:t>
        </w:r>
        <w:r>
          <w:rPr>
            <w:noProof/>
            <w:webHidden/>
          </w:rPr>
          <w:fldChar w:fldCharType="end"/>
        </w:r>
      </w:hyperlink>
    </w:p>
    <w:p>
      <w:pPr>
        <w:pStyle w:val="TOC2"/>
      </w:pPr>
      <w:hyperlink w:anchor="_Toc300000108" w:history="1">
        <w:r>
          <w:rPr>
            <w:noProof/>
          </w:rPr>
          <w:t>13.7.</w:t>
        </w:r>
        <w:r>
          <w:rPr>
            <w:noProof/>
          </w:rPr>
          <w:tab/>
        </w:r>
        <w:r>
          <w:rPr>
            <w:noProof/>
          </w:rPr>
          <w:t xml:space="preserve">What to check</w:t>
        </w:r>
        <w:r>
          <w:rPr>
            <w:noProof/>
            <w:webHidden/>
          </w:rPr>
          <w:tab/>
        </w:r>
        <w:r>
          <w:rPr>
            <w:noProof/>
            <w:webHidden/>
          </w:rPr>
          <w:fldChar w:fldCharType="begin"/>
        </w:r>
        <w:r>
          <w:rPr>
            <w:noProof/>
            <w:webHidden/>
          </w:rPr>
          <w:instrText xml:space="preserve"> PAGEREF _Toc300000108 \h </w:instrText>
        </w:r>
        <w:r>
          <w:rPr>
            <w:noProof/>
            <w:webHidden/>
          </w:rPr>
          <w:fldChar w:fldCharType="separate"/>
        </w:r>
        <w:r>
          <w:rPr>
            <w:noProof/>
            <w:webHidden/>
          </w:rPr>
          <w:t>48</w:t>
        </w:r>
        <w:r>
          <w:rPr>
            <w:noProof/>
            <w:webHidden/>
          </w:rPr>
          <w:fldChar w:fldCharType="end"/>
        </w:r>
      </w:hyperlink>
    </w:p>
    <w:p>
      <w:pPr>
        <w:pStyle w:val="TOC1"/>
      </w:pPr>
      <w:hyperlink w:anchor="_Toc300000109" w:history="1">
        <w:r>
          <w:rPr>
            <w:noProof/>
          </w:rPr>
          <w:t>14.</w:t>
        </w:r>
        <w:r>
          <w:rPr>
            <w:noProof/>
          </w:rPr>
          <w:tab/>
        </w:r>
        <w:r>
          <w:rPr>
            <w:noProof/>
          </w:rPr>
          <w:t xml:space="preserve">Administrator and support</w:t>
        </w:r>
        <w:r>
          <w:rPr>
            <w:noProof/>
            <w:webHidden/>
          </w:rPr>
          <w:tab/>
        </w:r>
        <w:r>
          <w:rPr>
            <w:noProof/>
            <w:webHidden/>
          </w:rPr>
          <w:fldChar w:fldCharType="begin"/>
        </w:r>
        <w:r>
          <w:rPr>
            <w:noProof/>
            <w:webHidden/>
          </w:rPr>
          <w:instrText xml:space="preserve"> PAGEREF _Toc300000109 \h </w:instrText>
        </w:r>
        <w:r>
          <w:rPr>
            <w:noProof/>
            <w:webHidden/>
          </w:rPr>
          <w:fldChar w:fldCharType="separate"/>
        </w:r>
        <w:r>
          <w:rPr>
            <w:noProof/>
            <w:webHidden/>
          </w:rPr>
          <w:t>48</w:t>
        </w:r>
        <w:r>
          <w:rPr>
            <w:noProof/>
            <w:webHidden/>
          </w:rPr>
          <w:fldChar w:fldCharType="end"/>
        </w:r>
      </w:hyperlink>
    </w:p>
    <w:p>
      <w:pPr>
        <w:pStyle w:val="TOC2"/>
      </w:pPr>
      <w:hyperlink w:anchor="_Toc300000110" w:history="1">
        <w:r>
          <w:rPr>
            <w:noProof/>
          </w:rPr>
          <w:t>14.1.</w:t>
        </w:r>
        <w:r>
          <w:rPr>
            <w:noProof/>
          </w:rPr>
          <w:tab/>
        </w:r>
        <w:r>
          <w:rPr>
            <w:noProof/>
          </w:rPr>
          <w:t xml:space="preserve">What the role is for</w:t>
        </w:r>
        <w:r>
          <w:rPr>
            <w:noProof/>
            <w:webHidden/>
          </w:rPr>
          <w:tab/>
        </w:r>
        <w:r>
          <w:rPr>
            <w:noProof/>
            <w:webHidden/>
          </w:rPr>
          <w:fldChar w:fldCharType="begin"/>
        </w:r>
        <w:r>
          <w:rPr>
            <w:noProof/>
            <w:webHidden/>
          </w:rPr>
          <w:instrText xml:space="preserve"> PAGEREF _Toc300000110 \h </w:instrText>
        </w:r>
        <w:r>
          <w:rPr>
            <w:noProof/>
            <w:webHidden/>
          </w:rPr>
          <w:fldChar w:fldCharType="separate"/>
        </w:r>
        <w:r>
          <w:rPr>
            <w:noProof/>
            <w:webHidden/>
          </w:rPr>
          <w:t>48</w:t>
        </w:r>
        <w:r>
          <w:rPr>
            <w:noProof/>
            <w:webHidden/>
          </w:rPr>
          <w:fldChar w:fldCharType="end"/>
        </w:r>
      </w:hyperlink>
    </w:p>
    <w:p>
      <w:pPr>
        <w:pStyle w:val="TOC2"/>
      </w:pPr>
      <w:hyperlink w:anchor="_Toc300000111" w:history="1">
        <w:r>
          <w:rPr>
            <w:noProof/>
          </w:rPr>
          <w:t>14.2.</w:t>
        </w:r>
        <w:r>
          <w:rPr>
            <w:noProof/>
          </w:rPr>
          <w:tab/>
        </w:r>
        <w:r>
          <w:rPr>
            <w:noProof/>
          </w:rPr>
          <w:t xml:space="preserve">Daily routine</w:t>
        </w:r>
        <w:r>
          <w:rPr>
            <w:noProof/>
            <w:webHidden/>
          </w:rPr>
          <w:tab/>
        </w:r>
        <w:r>
          <w:rPr>
            <w:noProof/>
            <w:webHidden/>
          </w:rPr>
          <w:fldChar w:fldCharType="begin"/>
        </w:r>
        <w:r>
          <w:rPr>
            <w:noProof/>
            <w:webHidden/>
          </w:rPr>
          <w:instrText xml:space="preserve"> PAGEREF _Toc300000111 \h </w:instrText>
        </w:r>
        <w:r>
          <w:rPr>
            <w:noProof/>
            <w:webHidden/>
          </w:rPr>
          <w:fldChar w:fldCharType="separate"/>
        </w:r>
        <w:r>
          <w:rPr>
            <w:noProof/>
            <w:webHidden/>
          </w:rPr>
          <w:t>48</w:t>
        </w:r>
        <w:r>
          <w:rPr>
            <w:noProof/>
            <w:webHidden/>
          </w:rPr>
          <w:fldChar w:fldCharType="end"/>
        </w:r>
      </w:hyperlink>
    </w:p>
    <w:p>
      <w:pPr>
        <w:pStyle w:val="TOC2"/>
      </w:pPr>
      <w:hyperlink w:anchor="_Toc300000112" w:history="1">
        <w:r>
          <w:rPr>
            <w:noProof/>
          </w:rPr>
          <w:t>14.3.</w:t>
        </w:r>
        <w:r>
          <w:rPr>
            <w:noProof/>
          </w:rPr>
          <w:tab/>
        </w:r>
        <w:r>
          <w:rPr>
            <w:noProof/>
          </w:rPr>
          <w:t xml:space="preserve">Manage users</w:t>
        </w:r>
        <w:r>
          <w:rPr>
            <w:noProof/>
            <w:webHidden/>
          </w:rPr>
          <w:tab/>
        </w:r>
        <w:r>
          <w:rPr>
            <w:noProof/>
            <w:webHidden/>
          </w:rPr>
          <w:fldChar w:fldCharType="begin"/>
        </w:r>
        <w:r>
          <w:rPr>
            <w:noProof/>
            <w:webHidden/>
          </w:rPr>
          <w:instrText xml:space="preserve"> PAGEREF _Toc300000112 \h </w:instrText>
        </w:r>
        <w:r>
          <w:rPr>
            <w:noProof/>
            <w:webHidden/>
          </w:rPr>
          <w:fldChar w:fldCharType="separate"/>
        </w:r>
        <w:r>
          <w:rPr>
            <w:noProof/>
            <w:webHidden/>
          </w:rPr>
          <w:t>49</w:t>
        </w:r>
        <w:r>
          <w:rPr>
            <w:noProof/>
            <w:webHidden/>
          </w:rPr>
          <w:fldChar w:fldCharType="end"/>
        </w:r>
      </w:hyperlink>
    </w:p>
    <w:p>
      <w:pPr>
        <w:pStyle w:val="TOC3"/>
      </w:pPr>
      <w:hyperlink w:anchor="_Toc300000113" w:history="1">
        <w:r>
          <w:rPr>
            <w:noProof/>
          </w:rPr>
          <w:t>14.3.1.</w:t>
        </w:r>
        <w:r>
          <w:rPr>
            <w:noProof/>
          </w:rPr>
          <w:tab/>
        </w:r>
        <w:r>
          <w:rPr>
            <w:noProof/>
          </w:rPr>
          <w:t xml:space="preserve">Create a user</w:t>
        </w:r>
        <w:r>
          <w:rPr>
            <w:noProof/>
            <w:webHidden/>
          </w:rPr>
          <w:tab/>
        </w:r>
        <w:r>
          <w:rPr>
            <w:noProof/>
            <w:webHidden/>
          </w:rPr>
          <w:fldChar w:fldCharType="begin"/>
        </w:r>
        <w:r>
          <w:rPr>
            <w:noProof/>
            <w:webHidden/>
          </w:rPr>
          <w:instrText xml:space="preserve"> PAGEREF _Toc300000113 \h </w:instrText>
        </w:r>
        <w:r>
          <w:rPr>
            <w:noProof/>
            <w:webHidden/>
          </w:rPr>
          <w:fldChar w:fldCharType="separate"/>
        </w:r>
        <w:r>
          <w:rPr>
            <w:noProof/>
            <w:webHidden/>
          </w:rPr>
          <w:t>49</w:t>
        </w:r>
        <w:r>
          <w:rPr>
            <w:noProof/>
            <w:webHidden/>
          </w:rPr>
          <w:fldChar w:fldCharType="end"/>
        </w:r>
      </w:hyperlink>
    </w:p>
    <w:p>
      <w:pPr>
        <w:pStyle w:val="TOC3"/>
      </w:pPr>
      <w:hyperlink w:anchor="_Toc300000114" w:history="1">
        <w:r>
          <w:rPr>
            <w:noProof/>
          </w:rPr>
          <w:t>14.3.2.</w:t>
        </w:r>
        <w:r>
          <w:rPr>
            <w:noProof/>
          </w:rPr>
          <w:tab/>
        </w:r>
        <w:r>
          <w:rPr>
            <w:noProof/>
          </w:rPr>
          <w:t xml:space="preserve">Change roles, unlock, reset or disable</w:t>
        </w:r>
        <w:r>
          <w:rPr>
            <w:noProof/>
            <w:webHidden/>
          </w:rPr>
          <w:tab/>
        </w:r>
        <w:r>
          <w:rPr>
            <w:noProof/>
            <w:webHidden/>
          </w:rPr>
          <w:fldChar w:fldCharType="begin"/>
        </w:r>
        <w:r>
          <w:rPr>
            <w:noProof/>
            <w:webHidden/>
          </w:rPr>
          <w:instrText xml:space="preserve"> PAGEREF _Toc300000114 \h </w:instrText>
        </w:r>
        <w:r>
          <w:rPr>
            <w:noProof/>
            <w:webHidden/>
          </w:rPr>
          <w:fldChar w:fldCharType="separate"/>
        </w:r>
        <w:r>
          <w:rPr>
            <w:noProof/>
            <w:webHidden/>
          </w:rPr>
          <w:t>50</w:t>
        </w:r>
        <w:r>
          <w:rPr>
            <w:noProof/>
            <w:webHidden/>
          </w:rPr>
          <w:fldChar w:fldCharType="end"/>
        </w:r>
      </w:hyperlink>
    </w:p>
    <w:p>
      <w:pPr>
        <w:pStyle w:val="TOC2"/>
      </w:pPr>
      <w:hyperlink w:anchor="_Toc300000115" w:history="1">
        <w:r>
          <w:rPr>
            <w:noProof/>
          </w:rPr>
          <w:t>14.4.</w:t>
        </w:r>
        <w:r>
          <w:rPr>
            <w:noProof/>
          </w:rPr>
          <w:tab/>
        </w:r>
        <w:r>
          <w:rPr>
            <w:noProof/>
          </w:rPr>
          <w:t xml:space="preserve">Monitor operations</w:t>
        </w:r>
        <w:r>
          <w:rPr>
            <w:noProof/>
            <w:webHidden/>
          </w:rPr>
          <w:tab/>
        </w:r>
        <w:r>
          <w:rPr>
            <w:noProof/>
            <w:webHidden/>
          </w:rPr>
          <w:fldChar w:fldCharType="begin"/>
        </w:r>
        <w:r>
          <w:rPr>
            <w:noProof/>
            <w:webHidden/>
          </w:rPr>
          <w:instrText xml:space="preserve"> PAGEREF _Toc300000115 \h </w:instrText>
        </w:r>
        <w:r>
          <w:rPr>
            <w:noProof/>
            <w:webHidden/>
          </w:rPr>
          <w:fldChar w:fldCharType="separate"/>
        </w:r>
        <w:r>
          <w:rPr>
            <w:noProof/>
            <w:webHidden/>
          </w:rPr>
          <w:t>50</w:t>
        </w:r>
        <w:r>
          <w:rPr>
            <w:noProof/>
            <w:webHidden/>
          </w:rPr>
          <w:fldChar w:fldCharType="end"/>
        </w:r>
      </w:hyperlink>
    </w:p>
    <w:p>
      <w:pPr>
        <w:pStyle w:val="TOC2"/>
      </w:pPr>
      <w:hyperlink w:anchor="_Toc300000116" w:history="1">
        <w:r>
          <w:rPr>
            <w:noProof/>
          </w:rPr>
          <w:t>14.5.</w:t>
        </w:r>
        <w:r>
          <w:rPr>
            <w:noProof/>
          </w:rPr>
          <w:tab/>
        </w:r>
        <w:r>
          <w:rPr>
            <w:noProof/>
          </w:rPr>
          <w:t xml:space="preserve">Run a job by hand</w:t>
        </w:r>
        <w:r>
          <w:rPr>
            <w:noProof/>
            <w:webHidden/>
          </w:rPr>
          <w:tab/>
        </w:r>
        <w:r>
          <w:rPr>
            <w:noProof/>
            <w:webHidden/>
          </w:rPr>
          <w:fldChar w:fldCharType="begin"/>
        </w:r>
        <w:r>
          <w:rPr>
            <w:noProof/>
            <w:webHidden/>
          </w:rPr>
          <w:instrText xml:space="preserve"> PAGEREF _Toc300000116 \h </w:instrText>
        </w:r>
        <w:r>
          <w:rPr>
            <w:noProof/>
            <w:webHidden/>
          </w:rPr>
          <w:fldChar w:fldCharType="separate"/>
        </w:r>
        <w:r>
          <w:rPr>
            <w:noProof/>
            <w:webHidden/>
          </w:rPr>
          <w:t>52</w:t>
        </w:r>
        <w:r>
          <w:rPr>
            <w:noProof/>
            <w:webHidden/>
          </w:rPr>
          <w:fldChar w:fldCharType="end"/>
        </w:r>
      </w:hyperlink>
    </w:p>
    <w:p>
      <w:pPr>
        <w:pStyle w:val="TOC2"/>
      </w:pPr>
      <w:hyperlink w:anchor="_Toc300000117" w:history="1">
        <w:r>
          <w:rPr>
            <w:noProof/>
          </w:rPr>
          <w:t>14.6.</w:t>
        </w:r>
        <w:r>
          <w:rPr>
            <w:noProof/>
          </w:rPr>
          <w:tab/>
        </w:r>
        <w:r>
          <w:rPr>
            <w:noProof/>
          </w:rPr>
          <w:t xml:space="preserve">What to check</w:t>
        </w:r>
        <w:r>
          <w:rPr>
            <w:noProof/>
            <w:webHidden/>
          </w:rPr>
          <w:tab/>
        </w:r>
        <w:r>
          <w:rPr>
            <w:noProof/>
            <w:webHidden/>
          </w:rPr>
          <w:fldChar w:fldCharType="begin"/>
        </w:r>
        <w:r>
          <w:rPr>
            <w:noProof/>
            <w:webHidden/>
          </w:rPr>
          <w:instrText xml:space="preserve"> PAGEREF _Toc300000117 \h </w:instrText>
        </w:r>
        <w:r>
          <w:rPr>
            <w:noProof/>
            <w:webHidden/>
          </w:rPr>
          <w:fldChar w:fldCharType="separate"/>
        </w:r>
        <w:r>
          <w:rPr>
            <w:noProof/>
            <w:webHidden/>
          </w:rPr>
          <w:t>52</w:t>
        </w:r>
        <w:r>
          <w:rPr>
            <w:noProof/>
            <w:webHidden/>
          </w:rPr>
          <w:fldChar w:fldCharType="end"/>
        </w:r>
      </w:hyperlink>
    </w:p>
    <w:p>
      <w:pPr>
        <w:pStyle w:val="TOC1"/>
      </w:pPr>
      <w:hyperlink w:anchor="_Toc300000118" w:history="1">
        <w:r>
          <w:rPr>
            <w:noProof/>
          </w:rPr>
          <w:t>15.</w:t>
        </w:r>
        <w:r>
          <w:rPr>
            <w:noProof/>
          </w:rPr>
          <w:tab/>
        </w:r>
        <w:r>
          <w:rPr>
            <w:noProof/>
          </w:rPr>
          <w:t xml:space="preserve">Auditor</w:t>
        </w:r>
        <w:r>
          <w:rPr>
            <w:noProof/>
            <w:webHidden/>
          </w:rPr>
          <w:tab/>
        </w:r>
        <w:r>
          <w:rPr>
            <w:noProof/>
            <w:webHidden/>
          </w:rPr>
          <w:fldChar w:fldCharType="begin"/>
        </w:r>
        <w:r>
          <w:rPr>
            <w:noProof/>
            <w:webHidden/>
          </w:rPr>
          <w:instrText xml:space="preserve"> PAGEREF _Toc300000118 \h </w:instrText>
        </w:r>
        <w:r>
          <w:rPr>
            <w:noProof/>
            <w:webHidden/>
          </w:rPr>
          <w:fldChar w:fldCharType="separate"/>
        </w:r>
        <w:r>
          <w:rPr>
            <w:noProof/>
            <w:webHidden/>
          </w:rPr>
          <w:t>53</w:t>
        </w:r>
        <w:r>
          <w:rPr>
            <w:noProof/>
            <w:webHidden/>
          </w:rPr>
          <w:fldChar w:fldCharType="end"/>
        </w:r>
      </w:hyperlink>
    </w:p>
    <w:p>
      <w:pPr>
        <w:pStyle w:val="TOC2"/>
      </w:pPr>
      <w:hyperlink w:anchor="_Toc300000119" w:history="1">
        <w:r>
          <w:rPr>
            <w:noProof/>
          </w:rPr>
          <w:t>15.1.</w:t>
        </w:r>
        <w:r>
          <w:rPr>
            <w:noProof/>
          </w:rPr>
          <w:tab/>
        </w:r>
        <w:r>
          <w:rPr>
            <w:noProof/>
          </w:rPr>
          <w:t xml:space="preserve">What the role is for</w:t>
        </w:r>
        <w:r>
          <w:rPr>
            <w:noProof/>
            <w:webHidden/>
          </w:rPr>
          <w:tab/>
        </w:r>
        <w:r>
          <w:rPr>
            <w:noProof/>
            <w:webHidden/>
          </w:rPr>
          <w:fldChar w:fldCharType="begin"/>
        </w:r>
        <w:r>
          <w:rPr>
            <w:noProof/>
            <w:webHidden/>
          </w:rPr>
          <w:instrText xml:space="preserve"> PAGEREF _Toc300000119 \h </w:instrText>
        </w:r>
        <w:r>
          <w:rPr>
            <w:noProof/>
            <w:webHidden/>
          </w:rPr>
          <w:fldChar w:fldCharType="separate"/>
        </w:r>
        <w:r>
          <w:rPr>
            <w:noProof/>
            <w:webHidden/>
          </w:rPr>
          <w:t>53</w:t>
        </w:r>
        <w:r>
          <w:rPr>
            <w:noProof/>
            <w:webHidden/>
          </w:rPr>
          <w:fldChar w:fldCharType="end"/>
        </w:r>
      </w:hyperlink>
    </w:p>
    <w:p>
      <w:pPr>
        <w:pStyle w:val="TOC2"/>
      </w:pPr>
      <w:hyperlink w:anchor="_Toc300000120" w:history="1">
        <w:r>
          <w:rPr>
            <w:noProof/>
          </w:rPr>
          <w:t>15.2.</w:t>
        </w:r>
        <w:r>
          <w:rPr>
            <w:noProof/>
          </w:rPr>
          <w:tab/>
        </w:r>
        <w:r>
          <w:rPr>
            <w:noProof/>
          </w:rPr>
          <w:t xml:space="preserve">Daily routine</w:t>
        </w:r>
        <w:r>
          <w:rPr>
            <w:noProof/>
            <w:webHidden/>
          </w:rPr>
          <w:tab/>
        </w:r>
        <w:r>
          <w:rPr>
            <w:noProof/>
            <w:webHidden/>
          </w:rPr>
          <w:fldChar w:fldCharType="begin"/>
        </w:r>
        <w:r>
          <w:rPr>
            <w:noProof/>
            <w:webHidden/>
          </w:rPr>
          <w:instrText xml:space="preserve"> PAGEREF _Toc300000120 \h </w:instrText>
        </w:r>
        <w:r>
          <w:rPr>
            <w:noProof/>
            <w:webHidden/>
          </w:rPr>
          <w:fldChar w:fldCharType="separate"/>
        </w:r>
        <w:r>
          <w:rPr>
            <w:noProof/>
            <w:webHidden/>
          </w:rPr>
          <w:t>53</w:t>
        </w:r>
        <w:r>
          <w:rPr>
            <w:noProof/>
            <w:webHidden/>
          </w:rPr>
          <w:fldChar w:fldCharType="end"/>
        </w:r>
      </w:hyperlink>
    </w:p>
    <w:p>
      <w:pPr>
        <w:pStyle w:val="TOC2"/>
      </w:pPr>
      <w:hyperlink w:anchor="_Toc300000121" w:history="1">
        <w:r>
          <w:rPr>
            <w:noProof/>
          </w:rPr>
          <w:t>15.3.</w:t>
        </w:r>
        <w:r>
          <w:rPr>
            <w:noProof/>
          </w:rPr>
          <w:tab/>
        </w:r>
        <w:r>
          <w:rPr>
            <w:noProof/>
          </w:rPr>
          <w:t xml:space="preserve">Review the audit trail</w:t>
        </w:r>
        <w:r>
          <w:rPr>
            <w:noProof/>
            <w:webHidden/>
          </w:rPr>
          <w:tab/>
        </w:r>
        <w:r>
          <w:rPr>
            <w:noProof/>
            <w:webHidden/>
          </w:rPr>
          <w:fldChar w:fldCharType="begin"/>
        </w:r>
        <w:r>
          <w:rPr>
            <w:noProof/>
            <w:webHidden/>
          </w:rPr>
          <w:instrText xml:space="preserve"> PAGEREF _Toc300000121 \h </w:instrText>
        </w:r>
        <w:r>
          <w:rPr>
            <w:noProof/>
            <w:webHidden/>
          </w:rPr>
          <w:fldChar w:fldCharType="separate"/>
        </w:r>
        <w:r>
          <w:rPr>
            <w:noProof/>
            <w:webHidden/>
          </w:rPr>
          <w:t>53</w:t>
        </w:r>
        <w:r>
          <w:rPr>
            <w:noProof/>
            <w:webHidden/>
          </w:rPr>
          <w:fldChar w:fldCharType="end"/>
        </w:r>
      </w:hyperlink>
    </w:p>
    <w:p>
      <w:pPr>
        <w:pStyle w:val="TOC2"/>
      </w:pPr>
      <w:hyperlink w:anchor="_Toc300000122" w:history="1">
        <w:r>
          <w:rPr>
            <w:noProof/>
          </w:rPr>
          <w:t>15.4.</w:t>
        </w:r>
        <w:r>
          <w:rPr>
            <w:noProof/>
          </w:rPr>
          <w:tab/>
        </w:r>
        <w:r>
          <w:rPr>
            <w:noProof/>
          </w:rPr>
          <w:t xml:space="preserve">Review sign-in activity</w:t>
        </w:r>
        <w:r>
          <w:rPr>
            <w:noProof/>
            <w:webHidden/>
          </w:rPr>
          <w:tab/>
        </w:r>
        <w:r>
          <w:rPr>
            <w:noProof/>
            <w:webHidden/>
          </w:rPr>
          <w:fldChar w:fldCharType="begin"/>
        </w:r>
        <w:r>
          <w:rPr>
            <w:noProof/>
            <w:webHidden/>
          </w:rPr>
          <w:instrText xml:space="preserve"> PAGEREF _Toc300000122 \h </w:instrText>
        </w:r>
        <w:r>
          <w:rPr>
            <w:noProof/>
            <w:webHidden/>
          </w:rPr>
          <w:fldChar w:fldCharType="separate"/>
        </w:r>
        <w:r>
          <w:rPr>
            <w:noProof/>
            <w:webHidden/>
          </w:rPr>
          <w:t>54</w:t>
        </w:r>
        <w:r>
          <w:rPr>
            <w:noProof/>
            <w:webHidden/>
          </w:rPr>
          <w:fldChar w:fldCharType="end"/>
        </w:r>
      </w:hyperlink>
    </w:p>
    <w:p>
      <w:pPr>
        <w:pStyle w:val="TOC2"/>
      </w:pPr>
      <w:hyperlink w:anchor="_Toc300000123" w:history="1">
        <w:r>
          <w:rPr>
            <w:noProof/>
          </w:rPr>
          <w:t>15.5.</w:t>
        </w:r>
        <w:r>
          <w:rPr>
            <w:noProof/>
          </w:rPr>
          <w:tab/>
        </w:r>
        <w:r>
          <w:rPr>
            <w:noProof/>
          </w:rPr>
          <w:t xml:space="preserve">Review rule versions</w:t>
        </w:r>
        <w:r>
          <w:rPr>
            <w:noProof/>
            <w:webHidden/>
          </w:rPr>
          <w:tab/>
        </w:r>
        <w:r>
          <w:rPr>
            <w:noProof/>
            <w:webHidden/>
          </w:rPr>
          <w:fldChar w:fldCharType="begin"/>
        </w:r>
        <w:r>
          <w:rPr>
            <w:noProof/>
            <w:webHidden/>
          </w:rPr>
          <w:instrText xml:space="preserve"> PAGEREF _Toc300000123 \h </w:instrText>
        </w:r>
        <w:r>
          <w:rPr>
            <w:noProof/>
            <w:webHidden/>
          </w:rPr>
          <w:fldChar w:fldCharType="separate"/>
        </w:r>
        <w:r>
          <w:rPr>
            <w:noProof/>
            <w:webHidden/>
          </w:rPr>
          <w:t>55</w:t>
        </w:r>
        <w:r>
          <w:rPr>
            <w:noProof/>
            <w:webHidden/>
          </w:rPr>
          <w:fldChar w:fldCharType="end"/>
        </w:r>
      </w:hyperlink>
    </w:p>
    <w:p>
      <w:pPr>
        <w:pStyle w:val="TOC2"/>
      </w:pPr>
      <w:hyperlink w:anchor="_Toc300000124" w:history="1">
        <w:r>
          <w:rPr>
            <w:noProof/>
          </w:rPr>
          <w:t>15.6.</w:t>
        </w:r>
        <w:r>
          <w:rPr>
            <w:noProof/>
          </w:rPr>
          <w:tab/>
        </w:r>
        <w:r>
          <w:rPr>
            <w:noProof/>
          </w:rPr>
          <w:t xml:space="preserve">What to check</w:t>
        </w:r>
        <w:r>
          <w:rPr>
            <w:noProof/>
            <w:webHidden/>
          </w:rPr>
          <w:tab/>
        </w:r>
        <w:r>
          <w:rPr>
            <w:noProof/>
            <w:webHidden/>
          </w:rPr>
          <w:fldChar w:fldCharType="begin"/>
        </w:r>
        <w:r>
          <w:rPr>
            <w:noProof/>
            <w:webHidden/>
          </w:rPr>
          <w:instrText xml:space="preserve"> PAGEREF _Toc300000124 \h </w:instrText>
        </w:r>
        <w:r>
          <w:rPr>
            <w:noProof/>
            <w:webHidden/>
          </w:rPr>
          <w:fldChar w:fldCharType="separate"/>
        </w:r>
        <w:r>
          <w:rPr>
            <w:noProof/>
            <w:webHidden/>
          </w:rPr>
          <w:t>55</w:t>
        </w:r>
        <w:r>
          <w:rPr>
            <w:noProof/>
            <w:webHidden/>
          </w:rPr>
          <w:fldChar w:fldCharType="end"/>
        </w:r>
      </w:hyperlink>
    </w:p>
    <w:p>
      <w:pPr>
        <w:pStyle w:val="TOC1"/>
      </w:pPr>
      <w:hyperlink w:anchor="_Toc300000125" w:history="1">
        <w:r>
          <w:rPr>
            <w:noProof/>
          </w:rPr>
          <w:t>16.</w:t>
        </w:r>
        <w:r>
          <w:rPr>
            <w:noProof/>
          </w:rPr>
          <w:tab/>
        </w:r>
        <w:r>
          <w:rPr>
            <w:noProof/>
          </w:rPr>
          <w:t xml:space="preserve">Troubleshooting and support</w:t>
        </w:r>
        <w:r>
          <w:rPr>
            <w:noProof/>
            <w:webHidden/>
          </w:rPr>
          <w:tab/>
        </w:r>
        <w:r>
          <w:rPr>
            <w:noProof/>
            <w:webHidden/>
          </w:rPr>
          <w:fldChar w:fldCharType="begin"/>
        </w:r>
        <w:r>
          <w:rPr>
            <w:noProof/>
            <w:webHidden/>
          </w:rPr>
          <w:instrText xml:space="preserve"> PAGEREF _Toc300000125 \h </w:instrText>
        </w:r>
        <w:r>
          <w:rPr>
            <w:noProof/>
            <w:webHidden/>
          </w:rPr>
          <w:fldChar w:fldCharType="separate"/>
        </w:r>
        <w:r>
          <w:rPr>
            <w:noProof/>
            <w:webHidden/>
          </w:rPr>
          <w:t>55</w:t>
        </w:r>
        <w:r>
          <w:rPr>
            <w:noProof/>
            <w:webHidden/>
          </w:rPr>
          <w:fldChar w:fldCharType="end"/>
        </w:r>
      </w:hyperlink>
    </w:p>
    <w:p>
      <w:pPr>
        <w:pStyle w:val="TOC2"/>
      </w:pPr>
      <w:hyperlink w:anchor="_Toc300000126" w:history="1">
        <w:r>
          <w:rPr>
            <w:noProof/>
          </w:rPr>
          <w:t>16.1.</w:t>
        </w:r>
        <w:r>
          <w:rPr>
            <w:noProof/>
          </w:rPr>
          <w:tab/>
        </w:r>
        <w:r>
          <w:rPr>
            <w:noProof/>
          </w:rPr>
          <w:t xml:space="preserve">Common problems</w:t>
        </w:r>
        <w:r>
          <w:rPr>
            <w:noProof/>
            <w:webHidden/>
          </w:rPr>
          <w:tab/>
        </w:r>
        <w:r>
          <w:rPr>
            <w:noProof/>
            <w:webHidden/>
          </w:rPr>
          <w:fldChar w:fldCharType="begin"/>
        </w:r>
        <w:r>
          <w:rPr>
            <w:noProof/>
            <w:webHidden/>
          </w:rPr>
          <w:instrText xml:space="preserve"> PAGEREF _Toc300000126 \h </w:instrText>
        </w:r>
        <w:r>
          <w:rPr>
            <w:noProof/>
            <w:webHidden/>
          </w:rPr>
          <w:fldChar w:fldCharType="separate"/>
        </w:r>
        <w:r>
          <w:rPr>
            <w:noProof/>
            <w:webHidden/>
          </w:rPr>
          <w:t>55</w:t>
        </w:r>
        <w:r>
          <w:rPr>
            <w:noProof/>
            <w:webHidden/>
          </w:rPr>
          <w:fldChar w:fldCharType="end"/>
        </w:r>
      </w:hyperlink>
    </w:p>
    <w:p>
      <w:pPr>
        <w:pStyle w:val="TOC2"/>
      </w:pPr>
      <w:hyperlink w:anchor="_Toc300000127" w:history="1">
        <w:r>
          <w:rPr>
            <w:noProof/>
          </w:rPr>
          <w:t>16.2.</w:t>
        </w:r>
        <w:r>
          <w:rPr>
            <w:noProof/>
          </w:rPr>
          <w:tab/>
        </w:r>
        <w:r>
          <w:rPr>
            <w:noProof/>
          </w:rPr>
          <w:t xml:space="preserve">Getting help</w:t>
        </w:r>
        <w:r>
          <w:rPr>
            <w:noProof/>
            <w:webHidden/>
          </w:rPr>
          <w:tab/>
        </w:r>
        <w:r>
          <w:rPr>
            <w:noProof/>
            <w:webHidden/>
          </w:rPr>
          <w:fldChar w:fldCharType="begin"/>
        </w:r>
        <w:r>
          <w:rPr>
            <w:noProof/>
            <w:webHidden/>
          </w:rPr>
          <w:instrText xml:space="preserve"> PAGEREF _Toc300000127 \h </w:instrText>
        </w:r>
        <w:r>
          <w:rPr>
            <w:noProof/>
            <w:webHidden/>
          </w:rPr>
          <w:fldChar w:fldCharType="separate"/>
        </w:r>
        <w:r>
          <w:rPr>
            <w:noProof/>
            <w:webHidden/>
          </w:rPr>
          <w:t>56</w:t>
        </w:r>
        <w:r>
          <w:rPr>
            <w:noProof/>
            <w:webHidden/>
          </w:rPr>
          <w:fldChar w:fldCharType="end"/>
        </w:r>
      </w:hyperlink>
    </w:p>
    <w:p>
      <w:pPr>
        <w:pStyle w:val="TOC2"/>
      </w:pPr>
      <w:hyperlink w:anchor="_Toc300000128" w:history="1">
        <w:r>
          <w:rPr>
            <w:noProof/>
          </w:rPr>
          <w:t>16.3.</w:t>
        </w:r>
        <w:r>
          <w:rPr>
            <w:noProof/>
          </w:rPr>
          <w:tab/>
        </w:r>
        <w:r>
          <w:rPr>
            <w:noProof/>
          </w:rPr>
          <w:t xml:space="preserve">Responsible use</w:t>
        </w:r>
        <w:r>
          <w:rPr>
            <w:noProof/>
            <w:webHidden/>
          </w:rPr>
          <w:tab/>
        </w:r>
        <w:r>
          <w:rPr>
            <w:noProof/>
            <w:webHidden/>
          </w:rPr>
          <w:fldChar w:fldCharType="begin"/>
        </w:r>
        <w:r>
          <w:rPr>
            <w:noProof/>
            <w:webHidden/>
          </w:rPr>
          <w:instrText xml:space="preserve"> PAGEREF _Toc300000128 \h </w:instrText>
        </w:r>
        <w:r>
          <w:rPr>
            <w:noProof/>
            <w:webHidden/>
          </w:rPr>
          <w:fldChar w:fldCharType="separate"/>
        </w:r>
        <w:r>
          <w:rPr>
            <w:noProof/>
            <w:webHidden/>
          </w:rPr>
          <w:t>56</w:t>
        </w:r>
        <w:r>
          <w:rPr>
            <w:noProof/>
            <w:webHidden/>
          </w:rPr>
          <w:fldChar w:fldCharType="end"/>
        </w:r>
      </w:hyperlink>
    </w:p>
    <w:p>
      <w:pPr>
        <w:pStyle w:val="TOC1"/>
      </w:pPr>
      <w:hyperlink w:anchor="_Toc300000129" w:history="1">
        <w:r>
          <w:rPr>
            <w:noProof/>
          </w:rPr>
          <w:t>17.</w:t>
        </w:r>
        <w:r>
          <w:rPr>
            <w:noProof/>
          </w:rPr>
          <w:tab/>
        </w:r>
        <w:r>
          <w:rPr>
            <w:noProof/>
          </w:rPr>
          <w:t xml:space="preserve">Appendix</w:t>
        </w:r>
        <w:r>
          <w:rPr>
            <w:noProof/>
            <w:webHidden/>
          </w:rPr>
          <w:tab/>
        </w:r>
        <w:r>
          <w:rPr>
            <w:noProof/>
            <w:webHidden/>
          </w:rPr>
          <w:fldChar w:fldCharType="begin"/>
        </w:r>
        <w:r>
          <w:rPr>
            <w:noProof/>
            <w:webHidden/>
          </w:rPr>
          <w:instrText xml:space="preserve"> PAGEREF _Toc300000129 \h </w:instrText>
        </w:r>
        <w:r>
          <w:rPr>
            <w:noProof/>
            <w:webHidden/>
          </w:rPr>
          <w:fldChar w:fldCharType="separate"/>
        </w:r>
        <w:r>
          <w:rPr>
            <w:noProof/>
            <w:webHidden/>
          </w:rPr>
          <w:t>56</w:t>
        </w:r>
        <w:r>
          <w:rPr>
            <w:noProof/>
            <w:webHidden/>
          </w:rPr>
          <w:fldChar w:fldCharType="end"/>
        </w:r>
      </w:hyperlink>
    </w:p>
    <w:p>
      <w:pPr>
        <w:pStyle w:val="TOC2"/>
      </w:pPr>
      <w:hyperlink w:anchor="_Toc300000130" w:history="1">
        <w:r>
          <w:rPr>
            <w:noProof/>
          </w:rPr>
          <w:t>17.1.</w:t>
        </w:r>
        <w:r>
          <w:rPr>
            <w:noProof/>
          </w:rPr>
          <w:tab/>
        </w:r>
        <w:r>
          <w:rPr>
            <w:noProof/>
          </w:rPr>
          <w:t xml:space="preserve">Role and permission summary</w:t>
        </w:r>
        <w:r>
          <w:rPr>
            <w:noProof/>
            <w:webHidden/>
          </w:rPr>
          <w:tab/>
        </w:r>
        <w:r>
          <w:rPr>
            <w:noProof/>
            <w:webHidden/>
          </w:rPr>
          <w:fldChar w:fldCharType="begin"/>
        </w:r>
        <w:r>
          <w:rPr>
            <w:noProof/>
            <w:webHidden/>
          </w:rPr>
          <w:instrText xml:space="preserve"> PAGEREF _Toc300000130 \h </w:instrText>
        </w:r>
        <w:r>
          <w:rPr>
            <w:noProof/>
            <w:webHidden/>
          </w:rPr>
          <w:fldChar w:fldCharType="separate"/>
        </w:r>
        <w:r>
          <w:rPr>
            <w:noProof/>
            <w:webHidden/>
          </w:rPr>
          <w:t>56</w:t>
        </w:r>
        <w:r>
          <w:rPr>
            <w:noProof/>
            <w:webHidden/>
          </w:rPr>
          <w:fldChar w:fldCharType="end"/>
        </w:r>
      </w:hyperlink>
    </w:p>
    <w:p>
      <w:pPr>
        <w:pStyle w:val="TOC2"/>
      </w:pPr>
      <w:hyperlink w:anchor="_Toc300000131" w:history="1">
        <w:r>
          <w:rPr>
            <w:noProof/>
          </w:rPr>
          <w:t>17.2.</w:t>
        </w:r>
        <w:r>
          <w:rPr>
            <w:noProof/>
          </w:rPr>
          <w:tab/>
        </w:r>
        <w:r>
          <w:rPr>
            <w:noProof/>
          </w:rPr>
          <w:t xml:space="preserve">Page names in Vietnamese</w:t>
        </w:r>
        <w:r>
          <w:rPr>
            <w:noProof/>
            <w:webHidden/>
          </w:rPr>
          <w:tab/>
        </w:r>
        <w:r>
          <w:rPr>
            <w:noProof/>
            <w:webHidden/>
          </w:rPr>
          <w:fldChar w:fldCharType="begin"/>
        </w:r>
        <w:r>
          <w:rPr>
            <w:noProof/>
            <w:webHidden/>
          </w:rPr>
          <w:instrText xml:space="preserve"> PAGEREF _Toc300000131 \h </w:instrText>
        </w:r>
        <w:r>
          <w:rPr>
            <w:noProof/>
            <w:webHidden/>
          </w:rPr>
          <w:fldChar w:fldCharType="separate"/>
        </w:r>
        <w:r>
          <w:rPr>
            <w:noProof/>
            <w:webHidden/>
          </w:rPr>
          <w:t>57</w:t>
        </w:r>
        <w:r>
          <w:rPr>
            <w:noProof/>
            <w:webHidden/>
          </w:rPr>
          <w:fldChar w:fldCharType="end"/>
        </w:r>
      </w:hyperlink>
    </w:p>
    <w:p>
      <w:pPr>
        <w:pStyle w:val="TOC2"/>
      </w:pPr>
      <w:hyperlink w:anchor="_Toc300000132" w:history="1">
        <w:r>
          <w:rPr>
            <w:noProof/>
          </w:rPr>
          <w:t>17.3.</w:t>
        </w:r>
        <w:r>
          <w:rPr>
            <w:noProof/>
          </w:rPr>
          <w:tab/>
        </w:r>
        <w:r>
          <w:rPr>
            <w:noProof/>
          </w:rPr>
          <w:t xml:space="preserve">Glossary of status names</w:t>
        </w:r>
        <w:r>
          <w:rPr>
            <w:noProof/>
            <w:webHidden/>
          </w:rPr>
          <w:tab/>
        </w:r>
        <w:r>
          <w:rPr>
            <w:noProof/>
            <w:webHidden/>
          </w:rPr>
          <w:fldChar w:fldCharType="begin"/>
        </w:r>
        <w:r>
          <w:rPr>
            <w:noProof/>
            <w:webHidden/>
          </w:rPr>
          <w:instrText xml:space="preserve"> PAGEREF _Toc300000132 \h </w:instrText>
        </w:r>
        <w:r>
          <w:rPr>
            <w:noProof/>
            <w:webHidden/>
          </w:rPr>
          <w:fldChar w:fldCharType="separate"/>
        </w:r>
        <w:r>
          <w:rPr>
            <w:noProof/>
            <w:webHidden/>
          </w:rPr>
          <w:t>58</w:t>
        </w:r>
        <w:r>
          <w:rPr>
            <w:noProof/>
            <w:webHidden/>
          </w:rPr>
          <w:fldChar w:fldCharType="end"/>
        </w:r>
      </w:hyperlink>
    </w:p>
    <w:p>
      <w:pPr>
        <w:pStyle w:val="TOC3"/>
      </w:pPr>
      <w:hyperlink w:anchor="_Toc300000133" w:history="1">
        <w:r>
          <w:rPr>
            <w:noProof/>
          </w:rPr>
          <w:t>17.3.1.</w:t>
        </w:r>
        <w:r>
          <w:rPr>
            <w:noProof/>
          </w:rPr>
          <w:tab/>
        </w:r>
        <w:r>
          <w:rPr>
            <w:noProof/>
          </w:rPr>
          <w:t xml:space="preserve">Telesales handoffs</w:t>
        </w:r>
        <w:r>
          <w:rPr>
            <w:noProof/>
            <w:webHidden/>
          </w:rPr>
          <w:tab/>
        </w:r>
        <w:r>
          <w:rPr>
            <w:noProof/>
            <w:webHidden/>
          </w:rPr>
          <w:fldChar w:fldCharType="begin"/>
        </w:r>
        <w:r>
          <w:rPr>
            <w:noProof/>
            <w:webHidden/>
          </w:rPr>
          <w:instrText xml:space="preserve"> PAGEREF _Toc300000133 \h </w:instrText>
        </w:r>
        <w:r>
          <w:rPr>
            <w:noProof/>
            <w:webHidden/>
          </w:rPr>
          <w:fldChar w:fldCharType="separate"/>
        </w:r>
        <w:r>
          <w:rPr>
            <w:noProof/>
            <w:webHidden/>
          </w:rPr>
          <w:t>58</w:t>
        </w:r>
        <w:r>
          <w:rPr>
            <w:noProof/>
            <w:webHidden/>
          </w:rPr>
          <w:fldChar w:fldCharType="end"/>
        </w:r>
      </w:hyperlink>
    </w:p>
    <w:p>
      <w:pPr>
        <w:pStyle w:val="TOC3"/>
      </w:pPr>
      <w:hyperlink w:anchor="_Toc300000134" w:history="1">
        <w:r>
          <w:rPr>
            <w:noProof/>
          </w:rPr>
          <w:t>17.3.2.</w:t>
        </w:r>
        <w:r>
          <w:rPr>
            <w:noProof/>
          </w:rPr>
          <w:tab/>
        </w:r>
        <w:r>
          <w:rPr>
            <w:noProof/>
          </w:rPr>
          <w:t xml:space="preserve">SLA chips</w:t>
        </w:r>
        <w:r>
          <w:rPr>
            <w:noProof/>
            <w:webHidden/>
          </w:rPr>
          <w:tab/>
        </w:r>
        <w:r>
          <w:rPr>
            <w:noProof/>
            <w:webHidden/>
          </w:rPr>
          <w:fldChar w:fldCharType="begin"/>
        </w:r>
        <w:r>
          <w:rPr>
            <w:noProof/>
            <w:webHidden/>
          </w:rPr>
          <w:instrText xml:space="preserve"> PAGEREF _Toc300000134 \h </w:instrText>
        </w:r>
        <w:r>
          <w:rPr>
            <w:noProof/>
            <w:webHidden/>
          </w:rPr>
          <w:fldChar w:fldCharType="separate"/>
        </w:r>
        <w:r>
          <w:rPr>
            <w:noProof/>
            <w:webHidden/>
          </w:rPr>
          <w:t>58</w:t>
        </w:r>
        <w:r>
          <w:rPr>
            <w:noProof/>
            <w:webHidden/>
          </w:rPr>
          <w:fldChar w:fldCharType="end"/>
        </w:r>
      </w:hyperlink>
    </w:p>
    <w:p>
      <w:pPr>
        <w:pStyle w:val="TOC3"/>
      </w:pPr>
      <w:hyperlink w:anchor="_Toc300000135" w:history="1">
        <w:r>
          <w:rPr>
            <w:noProof/>
          </w:rPr>
          <w:t>17.3.3.</w:t>
        </w:r>
        <w:r>
          <w:rPr>
            <w:noProof/>
          </w:rPr>
          <w:tab/>
        </w:r>
        <w:r>
          <w:rPr>
            <w:noProof/>
          </w:rPr>
          <w:t xml:space="preserve">Claims</w:t>
        </w:r>
        <w:r>
          <w:rPr>
            <w:noProof/>
            <w:webHidden/>
          </w:rPr>
          <w:tab/>
        </w:r>
        <w:r>
          <w:rPr>
            <w:noProof/>
            <w:webHidden/>
          </w:rPr>
          <w:fldChar w:fldCharType="begin"/>
        </w:r>
        <w:r>
          <w:rPr>
            <w:noProof/>
            <w:webHidden/>
          </w:rPr>
          <w:instrText xml:space="preserve"> PAGEREF _Toc300000135 \h </w:instrText>
        </w:r>
        <w:r>
          <w:rPr>
            <w:noProof/>
            <w:webHidden/>
          </w:rPr>
          <w:fldChar w:fldCharType="separate"/>
        </w:r>
        <w:r>
          <w:rPr>
            <w:noProof/>
            <w:webHidden/>
          </w:rPr>
          <w:t>58</w:t>
        </w:r>
        <w:r>
          <w:rPr>
            <w:noProof/>
            <w:webHidden/>
          </w:rPr>
          <w:fldChar w:fldCharType="end"/>
        </w:r>
      </w:hyperlink>
    </w:p>
    <w:p>
      <w:pPr>
        <w:pStyle w:val="TOC3"/>
      </w:pPr>
      <w:hyperlink w:anchor="_Toc300000136" w:history="1">
        <w:r>
          <w:rPr>
            <w:noProof/>
          </w:rPr>
          <w:t>17.3.4.</w:t>
        </w:r>
        <w:r>
          <w:rPr>
            <w:noProof/>
          </w:rPr>
          <w:tab/>
        </w:r>
        <w:r>
          <w:rPr>
            <w:noProof/>
          </w:rPr>
          <w:t xml:space="preserve">Rule versions</w:t>
        </w:r>
        <w:r>
          <w:rPr>
            <w:noProof/>
            <w:webHidden/>
          </w:rPr>
          <w:tab/>
        </w:r>
        <w:r>
          <w:rPr>
            <w:noProof/>
            <w:webHidden/>
          </w:rPr>
          <w:fldChar w:fldCharType="begin"/>
        </w:r>
        <w:r>
          <w:rPr>
            <w:noProof/>
            <w:webHidden/>
          </w:rPr>
          <w:instrText xml:space="preserve"> PAGEREF _Toc300000136 \h </w:instrText>
        </w:r>
        <w:r>
          <w:rPr>
            <w:noProof/>
            <w:webHidden/>
          </w:rPr>
          <w:fldChar w:fldCharType="separate"/>
        </w:r>
        <w:r>
          <w:rPr>
            <w:noProof/>
            <w:webHidden/>
          </w:rPr>
          <w:t>58</w:t>
        </w:r>
        <w:r>
          <w:rPr>
            <w:noProof/>
            <w:webHidden/>
          </w:rPr>
          <w:fldChar w:fldCharType="end"/>
        </w:r>
      </w:hyperlink>
    </w:p>
    <w:p>
      <w:pPr>
        <w:pStyle w:val="TOC3"/>
      </w:pPr>
      <w:hyperlink w:anchor="_Toc300000137" w:history="1">
        <w:r>
          <w:rPr>
            <w:noProof/>
          </w:rPr>
          <w:t>17.3.5.</w:t>
        </w:r>
        <w:r>
          <w:rPr>
            <w:noProof/>
          </w:rPr>
          <w:tab/>
        </w:r>
        <w:r>
          <w:rPr>
            <w:noProof/>
          </w:rPr>
          <w:t xml:space="preserve">Leads, journeys and calls</w:t>
        </w:r>
        <w:r>
          <w:rPr>
            <w:noProof/>
            <w:webHidden/>
          </w:rPr>
          <w:tab/>
        </w:r>
        <w:r>
          <w:rPr>
            <w:noProof/>
            <w:webHidden/>
          </w:rPr>
          <w:fldChar w:fldCharType="begin"/>
        </w:r>
        <w:r>
          <w:rPr>
            <w:noProof/>
            <w:webHidden/>
          </w:rPr>
          <w:instrText xml:space="preserve"> PAGEREF _Toc300000137 \h </w:instrText>
        </w:r>
        <w:r>
          <w:rPr>
            <w:noProof/>
            <w:webHidden/>
          </w:rPr>
          <w:fldChar w:fldCharType="separate"/>
        </w:r>
        <w:r>
          <w:rPr>
            <w:noProof/>
            <w:webHidden/>
          </w:rPr>
          <w:t>58</w:t>
        </w:r>
        <w:r>
          <w:rPr>
            <w:noProof/>
            <w:webHidden/>
          </w:rPr>
          <w:fldChar w:fldCharType="end"/>
        </w:r>
      </w:hyperlink>
    </w:p>
    <w:p>
      <w:pPr>
        <w:pStyle w:val="TOC3"/>
      </w:pPr>
      <w:hyperlink w:anchor="_Toc300000138" w:history="1">
        <w:r>
          <w:rPr>
            <w:noProof/>
          </w:rPr>
          <w:t>17.3.6.</w:t>
        </w:r>
        <w:r>
          <w:rPr>
            <w:noProof/>
          </w:rPr>
          <w:tab/>
        </w:r>
        <w:r>
          <w:rPr>
            <w:noProof/>
          </w:rPr>
          <w:t xml:space="preserve">Data issues</w:t>
        </w:r>
        <w:r>
          <w:rPr>
            <w:noProof/>
            <w:webHidden/>
          </w:rPr>
          <w:tab/>
        </w:r>
        <w:r>
          <w:rPr>
            <w:noProof/>
            <w:webHidden/>
          </w:rPr>
          <w:fldChar w:fldCharType="begin"/>
        </w:r>
        <w:r>
          <w:rPr>
            <w:noProof/>
            <w:webHidden/>
          </w:rPr>
          <w:instrText xml:space="preserve"> PAGEREF _Toc300000138 \h </w:instrText>
        </w:r>
        <w:r>
          <w:rPr>
            <w:noProof/>
            <w:webHidden/>
          </w:rPr>
          <w:fldChar w:fldCharType="separate"/>
        </w:r>
        <w:r>
          <w:rPr>
            <w:noProof/>
            <w:webHidden/>
          </w:rPr>
          <w:t>59</w:t>
        </w:r>
        <w:r>
          <w:rPr>
            <w:noProof/>
            <w:webHidden/>
          </w:rPr>
          <w:fldChar w:fldCharType="end"/>
        </w:r>
      </w:hyperlink>
    </w:p>
    <w:p>
      <w:pPr>
        <w:pStyle w:val="TOC3"/>
      </w:pPr>
      <w:hyperlink w:anchor="_Toc300000139" w:history="1">
        <w:r>
          <w:rPr>
            <w:noProof/>
          </w:rPr>
          <w:t>17.3.7.</w:t>
        </w:r>
        <w:r>
          <w:rPr>
            <w:noProof/>
          </w:rPr>
          <w:tab/>
        </w:r>
        <w:r>
          <w:rPr>
            <w:noProof/>
          </w:rPr>
          <w:t xml:space="preserve">Partners, keys, users and integrations</w:t>
        </w:r>
        <w:r>
          <w:rPr>
            <w:noProof/>
            <w:webHidden/>
          </w:rPr>
          <w:tab/>
        </w:r>
        <w:r>
          <w:rPr>
            <w:noProof/>
            <w:webHidden/>
          </w:rPr>
          <w:fldChar w:fldCharType="begin"/>
        </w:r>
        <w:r>
          <w:rPr>
            <w:noProof/>
            <w:webHidden/>
          </w:rPr>
          <w:instrText xml:space="preserve"> PAGEREF _Toc300000139 \h </w:instrText>
        </w:r>
        <w:r>
          <w:rPr>
            <w:noProof/>
            <w:webHidden/>
          </w:rPr>
          <w:fldChar w:fldCharType="separate"/>
        </w:r>
        <w:r>
          <w:rPr>
            <w:noProof/>
            <w:webHidden/>
          </w:rPr>
          <w:t>59</w:t>
        </w:r>
        <w:r>
          <w:rPr>
            <w:noProof/>
            <w:webHidden/>
          </w:rPr>
          <w:fldChar w:fldCharType="end"/>
        </w:r>
      </w:hyperlink>
    </w:p>
    <w:p>
      <w:pPr>
        <w:pStyle w:val="TOC1"/>
      </w:pPr>
      <w:hyperlink w:anchor="_Toc300000140" w:history="1">
        <w:r>
          <w:rPr>
            <w:noProof/>
          </w:rPr>
          <w:t>18.</w:t>
        </w:r>
        <w:r>
          <w:rPr>
            <w:noProof/>
          </w:rPr>
          <w:tab/>
        </w:r>
        <w:r>
          <w:rPr>
            <w:noProof/>
          </w:rPr>
          <w:t xml:space="preserve">Sign-Off</w:t>
        </w:r>
        <w:r>
          <w:rPr>
            <w:noProof/>
            <w:webHidden/>
          </w:rPr>
          <w:tab/>
        </w:r>
        <w:r>
          <w:rPr>
            <w:noProof/>
            <w:webHidden/>
          </w:rPr>
          <w:fldChar w:fldCharType="begin"/>
        </w:r>
        <w:r>
          <w:rPr>
            <w:noProof/>
            <w:webHidden/>
          </w:rPr>
          <w:instrText xml:space="preserve"> PAGEREF _Toc300000140 \h </w:instrText>
        </w:r>
        <w:r>
          <w:rPr>
            <w:noProof/>
            <w:webHidden/>
          </w:rPr>
          <w:fldChar w:fldCharType="separate"/>
        </w:r>
        <w:r>
          <w:rPr>
            <w:noProof/>
            <w:webHidden/>
          </w:rPr>
          <w:t>60</w:t>
        </w:r>
        <w:r>
          <w:rPr>
            <w:noProof/>
            <w:webHidden/>
          </w:rPr>
          <w:fldChar w:fldCharType="end"/>
        </w:r>
      </w:hyperlink>
      <w:r>
        <w:rPr>
          <w:noProof/>
        </w:rPr>
        <w:fldChar w:fldCharType="end"/>
      </w:r>
    </w:p>
    <w:p w14:paraId="375D9C08"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1" w:name="_Toc11824118"/>
      <w:bookmarkStart w:id="2" w:name="_Toc48319687"/>
      <w:bookmarkStart w:id="3" w:name="_Toc300000001"/>
      <w:r w:rsidRPr="00212D69">
        <w:rPr>
          <w:rStyle w:val="BookTitle"/>
          <w:b w:val="0"/>
        </w:rPr>
        <w:t xml:space="preserve"> </w:t>
      </w:r>
      <w:bookmarkStart w:id="4" w:name="_Toc233203387"/>
      <w:r w:rsidRPr="00465CAB">
        <w:rPr>
          <w:rStyle w:val="BookTitle"/>
          <w:bCs w:val="0"/>
          <w:i w:val="0"/>
          <w:iCs w:val="0"/>
          <w:spacing w:val="0"/>
        </w:rPr>
        <w:t>Document Control</w:t>
      </w:r>
      <w:bookmarkEnd w:id="1"/>
      <w:bookmarkEnd w:id="2"/>
      <w:bookmarkEnd w:id="4"/>
      <w:bookmarkEnd w:id="3"/>
    </w:p>
    <w:p w14:paraId="1D37A198" w14:textId="77777777" w:rsidR="002B183A" w:rsidRPr="00CF07C4" w:rsidRDefault="002B183A" w:rsidP="002B183A">
      <w:pPr>
        <w:ind w:right="-180"/>
        <w:rPr>
          <w:rFonts w:ascii="Segoe UI" w:eastAsia="Arial" w:hAnsi="Segoe UI" w:cs="Segoe UI"/>
          <w:color w:val="FF5100"/>
          <w:sz w:val="18"/>
          <w:szCs w:val="18"/>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228"/>
        <w:gridCol w:w="946"/>
        <w:gridCol w:w="1739"/>
        <w:gridCol w:w="1841"/>
        <w:gridCol w:w="2045"/>
        <w:gridCol w:w="1228"/>
      </w:tblGrid>
      <w:tr w:rsidR="002B183A" w14:paraId="4E198CD6" w14:textId="77777777" w:rsidTr="002923F3">
        <w:trPr>
          <w:cantSplit/>
          <w:trHeight w:val="440"/>
          <w:tblHeader/>
        </w:trPr>
        <w:tc>
          <w:tcPr>
            <w:tcW w:w="1228" w:type="dxa"/>
            <w:shd w:val="clear" w:color="auto" w:fill="0F4761"/>
            <w:vAlign w:val="center"/>
          </w:tcPr>
          <w:p w14:paraId="7A3F1104"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Date</w:t>
            </w:r>
          </w:p>
        </w:tc>
        <w:tc>
          <w:tcPr>
            <w:tcW w:w="946" w:type="dxa"/>
            <w:shd w:val="clear" w:color="auto" w:fill="0F4761"/>
            <w:vAlign w:val="center"/>
          </w:tcPr>
          <w:p w14:paraId="607CCD9F"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Version</w:t>
            </w:r>
          </w:p>
        </w:tc>
        <w:tc>
          <w:tcPr>
            <w:tcW w:w="1739" w:type="dxa"/>
            <w:shd w:val="clear" w:color="auto" w:fill="0F4761"/>
            <w:vAlign w:val="center"/>
          </w:tcPr>
          <w:p w14:paraId="2EE940A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Author &amp; Business Unit Info</w:t>
            </w:r>
          </w:p>
        </w:tc>
        <w:tc>
          <w:tcPr>
            <w:tcW w:w="1841" w:type="dxa"/>
            <w:shd w:val="clear" w:color="auto" w:fill="0F4761"/>
            <w:vAlign w:val="center"/>
          </w:tcPr>
          <w:p w14:paraId="4563069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Reviewed By &amp; Business Unit Info</w:t>
            </w:r>
          </w:p>
        </w:tc>
        <w:tc>
          <w:tcPr>
            <w:tcW w:w="2045" w:type="dxa"/>
            <w:shd w:val="clear" w:color="auto" w:fill="0F4761"/>
            <w:vAlign w:val="center"/>
          </w:tcPr>
          <w:p w14:paraId="03017FBE"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Approved By &amp; Business Unit Info</w:t>
            </w:r>
          </w:p>
        </w:tc>
        <w:tc>
          <w:tcPr>
            <w:tcW w:w="1228" w:type="dxa"/>
            <w:shd w:val="clear" w:color="auto" w:fill="0F4761"/>
            <w:vAlign w:val="center"/>
          </w:tcPr>
          <w:p w14:paraId="6B8E532B"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Change History</w:t>
            </w:r>
          </w:p>
        </w:tc>
      </w:tr>
      <w:tr w:rsidR="002B183A" w:rsidRPr="00BB346A" w14:paraId="0CC92F71" w14:textId="77777777" w:rsidTr="002923F3">
        <w:trPr>
          <w:cantSplit/>
          <w:trHeight w:val="449"/>
        </w:trPr>
        <w:tc>
          <w:tcPr>
            <w:tcW w:w="1228" w:type="dxa"/>
            <w:vAlign w:val="top"/>
          </w:tcPr>
          <w:p w14:paraId="453CD40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08/10/2026</w:t>
            </w:r>
          </w:p>
        </w:tc>
        <w:tc>
          <w:tcPr>
            <w:tcW w:w="946" w:type="dxa"/>
            <w:vAlign w:val="top"/>
          </w:tcPr>
          <w:p w14:paraId="499E9B5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1.0</w:t>
            </w:r>
          </w:p>
        </w:tc>
        <w:tc>
          <w:tcPr>
            <w:tcW w:w="1739" w:type="dxa"/>
            <w:vAlign w:val="top"/>
          </w:tcPr>
          <w:p w14:paraId="64B9EBB6"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r>
              <w:rPr>
                <w:rFonts w:ascii="Segoe UI" w:eastAsia="Arial" w:hAnsi="Segoe UI" w:cs="Segoe UI"/>
                <w:color w:val="101820"/>
                <w:sz w:val="16"/>
                <w:szCs w:val="16"/>
              </w:rPr>
              <w:br/>
              <w:t xml:space="preserve">Business Analysis and User Experience</w:t>
            </w:r>
          </w:p>
        </w:tc>
        <w:tc>
          <w:tcPr>
            <w:tcW w:w="1841" w:type="dxa"/>
            <w:vAlign w:val="top"/>
          </w:tcPr>
          <w:p w14:paraId="4B948B2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Product Owner</w:t>
            </w:r>
          </w:p>
        </w:tc>
        <w:tc>
          <w:tcPr>
            <w:tcW w:w="2045" w:type="dxa"/>
            <w:vAlign w:val="top"/>
          </w:tcPr>
          <w:p w14:paraId="1CABD999"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Programme Sponsor</w:t>
            </w:r>
          </w:p>
        </w:tc>
        <w:tc>
          <w:tcPr>
            <w:tcW w:w="1228" w:type="dxa"/>
            <w:vAlign w:val="top"/>
          </w:tcPr>
          <w:p w14:paraId="07C7886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Initial issue for submission</w:t>
            </w:r>
          </w:p>
        </w:tc>
      </w:tr>
    </w:tbl>
    <w:p w14:paraId="1D2DA8DE" w14:textId="77777777" w:rsidR="002B183A" w:rsidRDefault="002B183A" w:rsidP="002B183A">
      <w:pPr>
        <w:rPr>
          <w:rFonts w:ascii="Segoe UI" w:hAnsi="Segoe UI" w:cs="Segoe UI"/>
          <w:sz w:val="18"/>
          <w:szCs w:val="16"/>
          <w:lang w:bidi="en-US"/>
        </w:rPr>
      </w:pP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5" w:name="_Toc233203388"/>
      <w:bookmarkStart w:id="6" w:name="_Toc300000002"/>
      <w:r>
        <w:rPr>
          <w:rStyle w:val="BookTitle"/>
          <w:bCs w:val="0"/>
          <w:i w:val="0"/>
          <w:iCs w:val="0"/>
          <w:spacing w:val="0"/>
        </w:rPr>
        <w:t>Acronyms</w:t>
      </w:r>
      <w:bookmarkEnd w:id="5"/>
      <w:bookmarkEnd w:id="6"/>
    </w:p>
    <w:p w14:paraId="4F3BFBCC" w14:textId="77777777" w:rsidR="002B183A" w:rsidRPr="00CF07C4" w:rsidRDefault="002B183A" w:rsidP="002B183A">
      <w:pPr>
        <w:ind w:right="-180"/>
        <w:rPr>
          <w:rFonts w:ascii="Segoe UI" w:eastAsia="Arial" w:hAnsi="Segoe UI" w:cs="Segoe UI"/>
          <w:color w:val="FF5100"/>
          <w:sz w:val="18"/>
          <w:szCs w:val="18"/>
        </w:rPr>
      </w:pPr>
    </w:p>
    <w:tbl>
      <w:tblPr>
        <w:tblStyle w:val="TableGrid"/>
        <w:tblW w:w="348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462"/>
        <w:gridCol w:w="7565"/>
      </w:tblGrid>
      <w:tr w:rsidR="002B183A" w14:paraId="388F227F" w14:textId="77777777" w:rsidTr="002923F3">
        <w:trPr>
          <w:cantSplit/>
          <w:trHeight w:val="440"/>
          <w:tblHeader/>
        </w:trPr>
        <w:tc>
          <w:tcPr>
            <w:tcW w:w="1462" w:type="dxa"/>
            <w:shd w:val="clear" w:color="auto" w:fill="0F4761"/>
            <w:vAlign w:val="center"/>
          </w:tcPr>
          <w:p w14:paraId="4B379853"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Acronym / Symbol</w:t>
            </w:r>
          </w:p>
        </w:tc>
        <w:tc>
          <w:tcPr>
            <w:tcW w:w="7565" w:type="dxa"/>
            <w:shd w:val="clear" w:color="auto" w:fill="0F4761"/>
            <w:vAlign w:val="center"/>
          </w:tcPr>
          <w:p w14:paraId="2EDB927A"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Definition / Meaning</w:t>
            </w:r>
          </w:p>
        </w:tc>
      </w:tr>
      <w:tr w:rsidR="002B183A" w:rsidRPr="00BB346A" w14:paraId="73CFB63E" w14:textId="77777777" w:rsidTr="002923F3">
        <w:trPr>
          <w:cantSplit/>
          <w:trHeight w:val="449"/>
        </w:trPr>
        <w:tc>
          <w:tcPr>
            <w:tcW w:w="1462"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API</w:t>
            </w:r>
          </w:p>
        </w:tc>
        <w:tc>
          <w:tcPr>
            <w:tcW w:w="7565"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Application programming interface</w:t>
            </w:r>
          </w:p>
        </w:tc>
      </w:tr>
      <w:tr w:rsidR="002B183A" w:rsidRPr="00BB346A" w14:paraId="73CFB63E" w14:textId="77777777" w:rsidTr="002923F3">
        <w:trPr>
          <w:cantSplit/>
          <w:trHeight w:val="449"/>
        </w:trPr>
        <w:tc>
          <w:tcPr>
            <w:tcW w:w="1462"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CSV</w:t>
            </w:r>
          </w:p>
        </w:tc>
        <w:tc>
          <w:tcPr>
            <w:tcW w:w="7565"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Comma-separated values (spreadsheet export)</w:t>
            </w:r>
          </w:p>
        </w:tc>
      </w:tr>
      <w:tr w:rsidR="002B183A" w:rsidRPr="00BB346A" w14:paraId="73CFB63E" w14:textId="77777777" w:rsidTr="002923F3">
        <w:trPr>
          <w:cantSplit/>
          <w:trHeight w:val="449"/>
        </w:trPr>
        <w:tc>
          <w:tcPr>
            <w:tcW w:w="1462"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IP</w:t>
            </w:r>
          </w:p>
        </w:tc>
        <w:tc>
          <w:tcPr>
            <w:tcW w:w="7565"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Internet Protocol (network address)</w:t>
            </w:r>
          </w:p>
        </w:tc>
      </w:tr>
      <w:tr w:rsidR="002B183A" w:rsidRPr="00BB346A" w14:paraId="73CFB63E" w14:textId="77777777" w:rsidTr="002923F3">
        <w:trPr>
          <w:cantSplit/>
          <w:trHeight w:val="449"/>
        </w:trPr>
        <w:tc>
          <w:tcPr>
            <w:tcW w:w="1462"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MFA</w:t>
            </w:r>
          </w:p>
        </w:tc>
        <w:tc>
          <w:tcPr>
            <w:tcW w:w="7565"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Multi-factor authentication (two-step verification)</w:t>
            </w:r>
          </w:p>
        </w:tc>
      </w:tr>
      <w:tr w:rsidR="002B183A" w:rsidRPr="00BB346A" w14:paraId="73CFB63E" w14:textId="77777777" w:rsidTr="002923F3">
        <w:trPr>
          <w:cantSplit/>
          <w:trHeight w:val="449"/>
        </w:trPr>
        <w:tc>
          <w:tcPr>
            <w:tcW w:w="1462"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OTP</w:t>
            </w:r>
          </w:p>
        </w:tc>
        <w:tc>
          <w:tcPr>
            <w:tcW w:w="7565"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One-time password</w:t>
            </w:r>
          </w:p>
        </w:tc>
      </w:tr>
      <w:tr w:rsidR="002B183A" w:rsidRPr="00BB346A" w14:paraId="73CFB63E" w14:textId="77777777" w:rsidTr="002923F3">
        <w:trPr>
          <w:cantSplit/>
          <w:trHeight w:val="449"/>
        </w:trPr>
        <w:tc>
          <w:tcPr>
            <w:tcW w:w="1462"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QR</w:t>
            </w:r>
          </w:p>
        </w:tc>
        <w:tc>
          <w:tcPr>
            <w:tcW w:w="7565"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Quick response (code)</w:t>
            </w:r>
          </w:p>
        </w:tc>
      </w:tr>
      <w:tr w:rsidR="002B183A" w:rsidRPr="00BB346A" w14:paraId="73CFB63E" w14:textId="77777777" w:rsidTr="002923F3">
        <w:trPr>
          <w:cantSplit/>
          <w:trHeight w:val="449"/>
        </w:trPr>
        <w:tc>
          <w:tcPr>
            <w:tcW w:w="1462"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SLA</w:t>
            </w:r>
          </w:p>
        </w:tc>
        <w:tc>
          <w:tcPr>
            <w:tcW w:w="7565"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Service level agreement</w:t>
            </w:r>
          </w:p>
        </w:tc>
      </w:tr>
      <w:tr w:rsidR="002B183A" w:rsidRPr="00BB346A" w14:paraId="73CFB63E" w14:textId="77777777" w:rsidTr="002923F3">
        <w:trPr>
          <w:cantSplit/>
          <w:trHeight w:val="449"/>
        </w:trPr>
        <w:tc>
          <w:tcPr>
            <w:tcW w:w="1462"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SMS</w:t>
            </w:r>
          </w:p>
        </w:tc>
        <w:tc>
          <w:tcPr>
            <w:tcW w:w="7565"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Short message service</w:t>
            </w:r>
          </w:p>
        </w:tc>
      </w:tr>
      <w:tr w:rsidR="002B183A" w:rsidRPr="00BB346A" w14:paraId="73CFB63E" w14:textId="77777777" w:rsidTr="002923F3">
        <w:trPr>
          <w:cantSplit/>
          <w:trHeight w:val="449"/>
        </w:trPr>
        <w:tc>
          <w:tcPr>
            <w:tcW w:w="1462"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TNDS</w:t>
            </w:r>
          </w:p>
        </w:tc>
        <w:tc>
          <w:tcPr>
            <w:tcW w:w="7565"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Compulsory motor third-party liability insurance (Bảo hiểm TNDS bắt buộc)</w:t>
            </w:r>
          </w:p>
        </w:tc>
      </w:tr>
      <w:tr w:rsidR="002B183A" w:rsidRPr="00BB346A" w14:paraId="73CFB63E" w14:textId="77777777" w:rsidTr="002923F3">
        <w:trPr>
          <w:cantSplit/>
          <w:trHeight w:val="449"/>
        </w:trPr>
        <w:tc>
          <w:tcPr>
            <w:tcW w:w="1462"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UAT</w:t>
            </w:r>
          </w:p>
        </w:tc>
        <w:tc>
          <w:tcPr>
            <w:tcW w:w="7565"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User acceptance testing</w:t>
            </w:r>
          </w:p>
        </w:tc>
      </w:tr>
      <w:tr w:rsidR="002B183A" w:rsidRPr="00BB346A" w14:paraId="73CFB63E" w14:textId="77777777" w:rsidTr="002923F3">
        <w:trPr>
          <w:cantSplit/>
          <w:trHeight w:val="449"/>
        </w:trPr>
        <w:tc>
          <w:tcPr>
            <w:tcW w:w="1462"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VAT</w:t>
            </w:r>
          </w:p>
        </w:tc>
        <w:tc>
          <w:tcPr>
            <w:tcW w:w="7565"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Value-added tax</w:t>
            </w:r>
          </w:p>
        </w:tc>
      </w:tr>
      <w:tr w:rsidR="002B183A" w:rsidRPr="00BB346A" w14:paraId="73CFB63E" w14:textId="77777777" w:rsidTr="002923F3">
        <w:trPr>
          <w:cantSplit/>
          <w:trHeight w:val="449"/>
        </w:trPr>
        <w:tc>
          <w:tcPr>
            <w:tcW w:w="1462"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ZNS</w:t>
            </w:r>
          </w:p>
        </w:tc>
        <w:tc>
          <w:tcPr>
            <w:tcW w:w="7565"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Zalo Notification Service</w:t>
            </w:r>
          </w:p>
        </w:tc>
      </w:tr>
    </w:tbl>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7" w:name="_Toc300000003"/>
      <w:r>
        <w:rPr>
          <w:rStyle w:val="BookTitle"/>
          <w:bCs w:val="0"/>
          <w:i w:val="0"/>
          <w:iCs w:val="0"/>
          <w:spacing w:val="0"/>
        </w:rPr>
        <w:t xml:space="preserve">Introduction</w:t>
      </w:r>
      <w:bookmarkEnd w:id="7"/>
    </w:p>
    <w:p>
      <w:pPr>
        <w:pStyle w:val="Heading2"/>
      </w:pPr>
      <w:bookmarkStart w:id="8" w:name="_Toc300000004"/>
      <w:r>
        <w:t xml:space="preserve">Purpose</w:t>
      </w:r>
      <w:bookmarkEnd w:id="8"/>
    </w:p>
    <w:p>
      <w:pPr>
        <w:pStyle w:val="FirstParagraph"/>
      </w:pPr>
      <w:r>
        <w:t xml:space="preserve">This manual explains how TASCO Insurance and VETC staff use the staff console of the TASCO Growth Platform. It covers signing in, the screen layout and the patterns every page shares, and then gives one chapter per role with the daily routine and step-by-step tasks.</w:t>
      </w:r>
    </w:p>
    <w:p>
      <w:pPr>
        <w:pStyle w:val="Heading2"/>
      </w:pPr>
      <w:bookmarkStart w:id="9" w:name="_Toc300000005"/>
      <w:r>
        <w:t xml:space="preserve">Scope</w:t>
      </w:r>
      <w:bookmarkEnd w:id="9"/>
    </w:p>
    <w:p>
      <w:pPr>
        <w:pStyle w:val="FirstParagraph"/>
      </w:pPr>
      <w:r>
        <w:t xml:space="preserve">The manual describes version 1.0 of the staff console as delivered for user acceptance testing. Screen labels are quoted in English, as they appear when the console language is set to English. The console opens in Vietnamese by default; section</w:t>
      </w:r>
      <w:r>
        <w:t xml:space="preserve"> </w:t>
      </w:r>
      <w:r>
        <w:t xml:space="preserve">“</w:t>
      </w:r>
      <w:r>
        <w:t xml:space="preserve">Language</w:t>
      </w:r>
      <w:r>
        <w:t xml:space="preserve">”</w:t>
      </w:r>
      <w:r>
        <w:t xml:space="preserve"> </w:t>
      </w:r>
      <w:r>
        <w:t xml:space="preserve">in the Getting started chapter shows how to switch, and the Appendix lists the Vietnamese names of the main pages.</w:t>
      </w:r>
    </w:p>
    <w:p>
      <w:pPr>
        <w:pStyle w:val="BodyText"/>
      </w:pPr>
      <w:r>
        <w:t xml:space="preserve">The customer app is covered by TGP-MAN-02 Customer App Guide, and partner system integration by TGP-MAN-03 Partner API Integration Guide.</w:t>
      </w:r>
    </w:p>
    <w:p>
      <w:pPr>
        <w:pStyle w:val="Heading2"/>
      </w:pPr>
      <w:bookmarkStart w:id="10" w:name="_Toc300000006"/>
      <w:r>
        <w:t xml:space="preserve">Audience</w:t>
      </w:r>
      <w:bookmarkEnd w:id="10"/>
    </w:p>
    <w:p>
      <w:pPr>
        <w:pStyle w:val="FirstParagraph"/>
      </w:pPr>
      <w:r>
        <w:t xml:space="preserve">Every staff user of the console: executives, campaign managers, telesales supervisors and agents, rule authors and approvers, compliance officers, data stewards, claims handlers, partner managers, administrators, support engineers and internal auditors. Read the Getting started chapter first, then the chapter for your role.</w:t>
      </w:r>
    </w:p>
    <w:p>
      <w:pPr>
        <w:pStyle w:val="Heading2"/>
      </w:pPr>
      <w:bookmarkStart w:id="11" w:name="_Toc300000007"/>
      <w:r>
        <w:t xml:space="preserve">Golden rules</w:t>
      </w:r>
      <w:bookmarkEnd w:id="11"/>
    </w:p>
    <w:p>
      <w:pPr>
        <w:pStyle w:val="FirstParagraph"/>
      </w:pPr>
      <w:r>
        <w:t xml:space="preserve">Three rules apply to every role and are built into the console.</w:t>
      </w:r>
    </w:p>
    <w:p>
      <w:pPr>
        <w:pStyle w:val="Compact"/>
        <w:numPr>
          <w:ilvl w:val="0"/>
          <w:numId w:val="1001"/>
        </w:numPr>
      </w:pPr>
      <w:r>
        <w:t xml:space="preserve">TNDS premiums are set by regulation and are the same at every insurer. Never offer or mention a discount, rebate or cashback on TNDS. TASCO competes on service: roadside assistance, the e-certificate, renewal reminders and fast claims.</w:t>
      </w:r>
    </w:p>
    <w:p>
      <w:pPr>
        <w:pStyle w:val="Compact"/>
        <w:numPr>
          <w:ilvl w:val="0"/>
          <w:numId w:val="1001"/>
        </w:numPr>
      </w:pPr>
      <w:r>
        <w:t xml:space="preserve">Staff never take payment, card details or OTP codes. A quote is sent to the customer’s app, and the customer confirms and pays there.</w:t>
      </w:r>
    </w:p>
    <w:p>
      <w:pPr>
        <w:pStyle w:val="Compact"/>
        <w:numPr>
          <w:ilvl w:val="0"/>
          <w:numId w:val="1001"/>
        </w:numPr>
      </w:pPr>
      <w:r>
        <w:t xml:space="preserve">Open a customer record only when your work needs it. Every view is recorded in the audit trail.</w:t>
      </w:r>
    </w:p>
    <w:p>
      <w:pPr>
        <w:pStyle w:val="Heading2"/>
      </w:pPr>
      <w:bookmarkStart w:id="12" w:name="_Toc300000008"/>
      <w:r>
        <w:t xml:space="preserve">Related documents</w:t>
      </w:r>
      <w:bookmarkEnd w:id="12"/>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196"/>
        <w:gridCol w:w="6831"/>
      </w:tblGrid>
      <w:tr>
        <w:trPr>
          <w:cantSplit/>
          <w:tblHeader/>
        </w:trPr>
        <w:tc>
          <w:tcPr>
            <w:tcW w:w="2196" w:type="dxa"/>
            <w:shd w:val="clear" w:color="auto" w:fill="0F4761"/>
            <w:vAlign w:val="center"/>
          </w:tcPr>
          <w:p>
            <w:pPr>
              <w:pStyle w:val="TableHeading"/>
              <w:jc w:val="left"/>
            </w:pPr>
            <w:r>
              <w:rPr>
                <w:color w:val="FFFFFF"/>
              </w:rPr>
              <w:t xml:space="preserve">ID</w:t>
            </w:r>
          </w:p>
        </w:tc>
        <w:tc>
          <w:tcPr>
            <w:tcW w:w="6831" w:type="dxa"/>
            <w:shd w:val="clear" w:color="auto" w:fill="0F4761"/>
            <w:vAlign w:val="center"/>
          </w:tcPr>
          <w:p>
            <w:pPr>
              <w:pStyle w:val="TableHeading"/>
              <w:jc w:val="left"/>
            </w:pPr>
            <w:r>
              <w:rPr>
                <w:color w:val="FFFFFF"/>
              </w:rPr>
              <w:t xml:space="preserve">Title</w:t>
            </w:r>
          </w:p>
        </w:tc>
      </w:tr>
      <w:tr>
        <w:trPr>
          <w:cantSplit/>
        </w:trPr>
        <w:tc>
          <w:tcPr>
            <w:tcW w:w="2196" w:type="dxa"/>
            <w:noWrap/>
            <w:vAlign w:val="top"/>
          </w:tcPr>
          <w:p>
            <w:pPr>
              <w:pStyle w:val="TableText"/>
              <w:jc w:val="left"/>
            </w:pPr>
            <w:r>
              <w:t xml:space="preserve">TGP-BUS-02</w:t>
            </w:r>
          </w:p>
        </w:tc>
        <w:tc>
          <w:tcPr>
            <w:tcW w:w="6831" w:type="dxa"/>
            <w:vAlign w:val="top"/>
          </w:tcPr>
          <w:p>
            <w:pPr>
              <w:pStyle w:val="TableText"/>
              <w:jc w:val="left"/>
            </w:pPr>
            <w:r>
              <w:t xml:space="preserve">Functional Requirements Specification</w:t>
            </w:r>
          </w:p>
        </w:tc>
      </w:tr>
      <w:tr>
        <w:trPr>
          <w:cantSplit/>
        </w:trPr>
        <w:tc>
          <w:tcPr>
            <w:tcW w:w="2196" w:type="dxa"/>
            <w:shd w:val="clear" w:color="auto" w:fill="F4F7FB"/>
            <w:noWrap/>
            <w:vAlign w:val="top"/>
          </w:tcPr>
          <w:p>
            <w:pPr>
              <w:pStyle w:val="TableText"/>
              <w:jc w:val="left"/>
            </w:pPr>
            <w:r>
              <w:t xml:space="preserve">TGP-BUS-06</w:t>
            </w:r>
          </w:p>
        </w:tc>
        <w:tc>
          <w:tcPr>
            <w:tcW w:w="6831" w:type="dxa"/>
            <w:shd w:val="clear" w:color="auto" w:fill="F4F7FB"/>
            <w:vAlign w:val="top"/>
          </w:tcPr>
          <w:p>
            <w:pPr>
              <w:pStyle w:val="TableText"/>
              <w:jc w:val="left"/>
            </w:pPr>
            <w:r>
              <w:t xml:space="preserve">Personas and Customer Journeys</w:t>
            </w:r>
          </w:p>
        </w:tc>
      </w:tr>
      <w:tr>
        <w:trPr>
          <w:cantSplit/>
        </w:trPr>
        <w:tc>
          <w:tcPr>
            <w:tcW w:w="2196" w:type="dxa"/>
            <w:noWrap/>
            <w:vAlign w:val="top"/>
          </w:tcPr>
          <w:p>
            <w:pPr>
              <w:pStyle w:val="TableText"/>
              <w:jc w:val="left"/>
            </w:pPr>
            <w:r>
              <w:t xml:space="preserve">TGP-UX-03</w:t>
            </w:r>
          </w:p>
        </w:tc>
        <w:tc>
          <w:tcPr>
            <w:tcW w:w="6831" w:type="dxa"/>
            <w:vAlign w:val="top"/>
          </w:tcPr>
          <w:p>
            <w:pPr>
              <w:pStyle w:val="TableText"/>
              <w:jc w:val="left"/>
            </w:pPr>
            <w:r>
              <w:t xml:space="preserve">Information Architecture and Navigation</w:t>
            </w:r>
          </w:p>
        </w:tc>
      </w:tr>
      <w:tr>
        <w:trPr>
          <w:cantSplit/>
        </w:trPr>
        <w:tc>
          <w:tcPr>
            <w:tcW w:w="2196" w:type="dxa"/>
            <w:shd w:val="clear" w:color="auto" w:fill="F4F7FB"/>
            <w:noWrap/>
            <w:vAlign w:val="top"/>
          </w:tcPr>
          <w:p>
            <w:pPr>
              <w:pStyle w:val="TableText"/>
              <w:jc w:val="left"/>
            </w:pPr>
            <w:r>
              <w:t xml:space="preserve">TGP-OPS-01</w:t>
            </w:r>
          </w:p>
        </w:tc>
        <w:tc>
          <w:tcPr>
            <w:tcW w:w="6831" w:type="dxa"/>
            <w:shd w:val="clear" w:color="auto" w:fill="F4F7FB"/>
            <w:vAlign w:val="top"/>
          </w:tcPr>
          <w:p>
            <w:pPr>
              <w:pStyle w:val="TableText"/>
              <w:jc w:val="left"/>
            </w:pPr>
            <w:r>
              <w:t xml:space="preserve">Runbook and Support Guide</w:t>
            </w:r>
          </w:p>
        </w:tc>
      </w:tr>
      <w:tr>
        <w:trPr>
          <w:cantSplit/>
        </w:trPr>
        <w:tc>
          <w:tcPr>
            <w:tcW w:w="2196" w:type="dxa"/>
            <w:noWrap/>
            <w:vAlign w:val="top"/>
          </w:tcPr>
          <w:p>
            <w:pPr>
              <w:pStyle w:val="TableText"/>
              <w:jc w:val="left"/>
            </w:pPr>
            <w:r>
              <w:t xml:space="preserve">TGP-DEL-06</w:t>
            </w:r>
          </w:p>
        </w:tc>
        <w:tc>
          <w:tcPr>
            <w:tcW w:w="6831" w:type="dxa"/>
            <w:vAlign w:val="top"/>
          </w:tcPr>
          <w:p>
            <w:pPr>
              <w:pStyle w:val="TableText"/>
              <w:jc w:val="left"/>
            </w:pPr>
            <w:r>
              <w:t xml:space="preserve">Organisational Change and Training Plan</w:t>
            </w:r>
          </w:p>
        </w:tc>
      </w:tr>
      <w:tr>
        <w:trPr>
          <w:cantSplit/>
        </w:trPr>
        <w:tc>
          <w:tcPr>
            <w:tcW w:w="2196" w:type="dxa"/>
            <w:shd w:val="clear" w:color="auto" w:fill="F4F7FB"/>
            <w:noWrap/>
            <w:vAlign w:val="top"/>
          </w:tcPr>
          <w:p>
            <w:pPr>
              <w:pStyle w:val="TableText"/>
              <w:jc w:val="left"/>
            </w:pPr>
            <w:r>
              <w:t xml:space="preserve">TGP-MAN-02</w:t>
            </w:r>
          </w:p>
        </w:tc>
        <w:tc>
          <w:tcPr>
            <w:tcW w:w="6831" w:type="dxa"/>
            <w:shd w:val="clear" w:color="auto" w:fill="F4F7FB"/>
            <w:vAlign w:val="top"/>
          </w:tcPr>
          <w:p>
            <w:pPr>
              <w:pStyle w:val="TableText"/>
              <w:jc w:val="left"/>
            </w:pPr>
            <w:r>
              <w:t xml:space="preserve">Customer App Guide</w:t>
            </w:r>
          </w:p>
        </w:tc>
      </w:tr>
      <w:tr>
        <w:trPr>
          <w:cantSplit/>
        </w:trPr>
        <w:tc>
          <w:tcPr>
            <w:tcW w:w="2196" w:type="dxa"/>
            <w:noWrap/>
            <w:vAlign w:val="top"/>
          </w:tcPr>
          <w:p>
            <w:pPr>
              <w:pStyle w:val="TableText"/>
              <w:jc w:val="left"/>
            </w:pPr>
            <w:r>
              <w:t xml:space="preserve">TGP-MAN-03</w:t>
            </w:r>
          </w:p>
        </w:tc>
        <w:tc>
          <w:tcPr>
            <w:tcW w:w="6831" w:type="dxa"/>
            <w:vAlign w:val="top"/>
          </w:tcPr>
          <w:p>
            <w:pPr>
              <w:pStyle w:val="TableText"/>
              <w:jc w:val="left"/>
            </w:pPr>
            <w:r>
              <w:t xml:space="preserve">Partner API Integration Guide</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3" w:name="_Toc300000009"/>
      <w:r>
        <w:rPr>
          <w:rStyle w:val="BookTitle"/>
          <w:bCs w:val="0"/>
          <w:i w:val="0"/>
          <w:iCs w:val="0"/>
          <w:spacing w:val="0"/>
        </w:rPr>
        <w:t xml:space="preserve">Getting started</w:t>
      </w:r>
      <w:bookmarkEnd w:id="13"/>
    </w:p>
    <w:p>
      <w:pPr>
        <w:pStyle w:val="Heading2"/>
      </w:pPr>
      <w:bookmarkStart w:id="14" w:name="_Toc300000010"/>
      <w:r>
        <w:t xml:space="preserve">What you need</w:t>
      </w:r>
      <w:bookmarkEnd w:id="14"/>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066"/>
        <w:gridCol w:w="6961"/>
      </w:tblGrid>
      <w:tr>
        <w:trPr>
          <w:cantSplit/>
          <w:tblHeader/>
        </w:trPr>
        <w:tc>
          <w:tcPr>
            <w:tcW w:w="2066" w:type="dxa"/>
            <w:shd w:val="clear" w:color="auto" w:fill="0F4761"/>
            <w:vAlign w:val="center"/>
          </w:tcPr>
          <w:p>
            <w:pPr>
              <w:pStyle w:val="TableHeading"/>
              <w:jc w:val="left"/>
            </w:pPr>
            <w:r>
              <w:rPr>
                <w:color w:val="FFFFFF"/>
              </w:rPr>
              <w:t xml:space="preserve">You need</w:t>
            </w:r>
          </w:p>
        </w:tc>
        <w:tc>
          <w:tcPr>
            <w:tcW w:w="6961" w:type="dxa"/>
            <w:shd w:val="clear" w:color="auto" w:fill="0F4761"/>
            <w:vAlign w:val="center"/>
          </w:tcPr>
          <w:p>
            <w:pPr>
              <w:pStyle w:val="TableHeading"/>
              <w:jc w:val="left"/>
            </w:pPr>
            <w:r>
              <w:rPr>
                <w:color w:val="FFFFFF"/>
              </w:rPr>
              <w:t xml:space="preserve">Notes</w:t>
            </w:r>
          </w:p>
        </w:tc>
      </w:tr>
      <w:tr>
        <w:trPr>
          <w:cantSplit/>
        </w:trPr>
        <w:tc>
          <w:tcPr>
            <w:tcW w:w="2066" w:type="dxa"/>
            <w:vAlign w:val="top"/>
          </w:tcPr>
          <w:p>
            <w:pPr>
              <w:pStyle w:val="TableText"/>
              <w:jc w:val="left"/>
            </w:pPr>
            <w:r>
              <w:t xml:space="preserve">A user account</w:t>
            </w:r>
          </w:p>
        </w:tc>
        <w:tc>
          <w:tcPr>
            <w:tcW w:w="6961" w:type="dxa"/>
            <w:vAlign w:val="top"/>
          </w:tcPr>
          <w:p>
            <w:pPr>
              <w:pStyle w:val="TableText"/>
              <w:jc w:val="left"/>
            </w:pPr>
            <w:r>
              <w:t xml:space="preserve">Created by a platform administrator after training. Each account has one or more roles and a data region (a province or All regions).</w:t>
            </w:r>
          </w:p>
        </w:tc>
      </w:tr>
      <w:tr>
        <w:trPr>
          <w:cantSplit/>
        </w:trPr>
        <w:tc>
          <w:tcPr>
            <w:tcW w:w="2066" w:type="dxa"/>
            <w:shd w:val="clear" w:color="auto" w:fill="F4F7FB"/>
            <w:vAlign w:val="top"/>
          </w:tcPr>
          <w:p>
            <w:pPr>
              <w:pStyle w:val="TableText"/>
              <w:jc w:val="left"/>
            </w:pPr>
            <w:r>
              <w:t xml:space="preserve">A supported browser</w:t>
            </w:r>
          </w:p>
        </w:tc>
        <w:tc>
          <w:tcPr>
            <w:tcW w:w="6961" w:type="dxa"/>
            <w:shd w:val="clear" w:color="auto" w:fill="F4F7FB"/>
            <w:vAlign w:val="top"/>
          </w:tcPr>
          <w:p>
            <w:pPr>
              <w:pStyle w:val="TableText"/>
              <w:jc w:val="left"/>
            </w:pPr>
            <w:r>
              <w:t xml:space="preserve">A current version of Chrome, Edge, Firefox or Safari. A screen at least 1,280 pixels wide works best.</w:t>
            </w:r>
          </w:p>
        </w:tc>
      </w:tr>
      <w:tr>
        <w:trPr>
          <w:cantSplit/>
        </w:trPr>
        <w:tc>
          <w:tcPr>
            <w:tcW w:w="2066" w:type="dxa"/>
            <w:vAlign w:val="top"/>
          </w:tcPr>
          <w:p>
            <w:pPr>
              <w:pStyle w:val="TableText"/>
              <w:jc w:val="left"/>
            </w:pPr>
            <w:r>
              <w:t xml:space="preserve">An authenticator app</w:t>
            </w:r>
          </w:p>
        </w:tc>
        <w:tc>
          <w:tcPr>
            <w:tcW w:w="6961" w:type="dxa"/>
            <w:vAlign w:val="top"/>
          </w:tcPr>
          <w:p>
            <w:pPr>
              <w:pStyle w:val="TableText"/>
              <w:jc w:val="left"/>
            </w:pPr>
            <w:r>
              <w:t xml:space="preserve">Needed for the Administrator, Rule approver, Compliance officer and Data steward roles. Microsoft Authenticator, Google Authenticator or a similar app.</w:t>
            </w:r>
          </w:p>
        </w:tc>
      </w:tr>
      <w:tr>
        <w:trPr>
          <w:cantSplit/>
        </w:trPr>
        <w:tc>
          <w:tcPr>
            <w:tcW w:w="2066" w:type="dxa"/>
            <w:shd w:val="clear" w:color="auto" w:fill="F4F7FB"/>
            <w:vAlign w:val="top"/>
          </w:tcPr>
          <w:p>
            <w:pPr>
              <w:pStyle w:val="TableText"/>
              <w:jc w:val="left"/>
            </w:pPr>
            <w:r>
              <w:t xml:space="preserve">The console address</w:t>
            </w:r>
          </w:p>
        </w:tc>
        <w:tc>
          <w:tcPr>
            <w:tcW w:w="6961" w:type="dxa"/>
            <w:shd w:val="clear" w:color="auto" w:fill="F4F7FB"/>
            <w:vAlign w:val="top"/>
          </w:tcPr>
          <w:p>
            <w:pPr>
              <w:pStyle w:val="TableText"/>
              <w:jc w:val="left"/>
            </w:pPr>
            <w:r>
              <w:t xml:space="preserve">Given by TASCO IT for production, and by your trainer for training and UAT.</w:t>
            </w:r>
          </w:p>
        </w:tc>
      </w:tr>
    </w:tbl>
    <w:p>
      <w:pPr>
        <w:pStyle w:val="Heading2"/>
      </w:pPr>
      <w:bookmarkStart w:id="15" w:name="_Toc300000011"/>
      <w:r>
        <w:t xml:space="preserve">Sign in</w:t>
      </w:r>
      <w:bookmarkEnd w:id="15"/>
    </w:p>
    <w:p>
      <w:pPr>
        <w:pStyle w:val="Compact"/>
        <w:numPr>
          <w:ilvl w:val="0"/>
          <w:numId w:val="1002"/>
        </w:numPr>
      </w:pPr>
      <w:r>
        <w:t xml:space="preserve">Open the console address. The sign-in page shows the TASCO brand panel on the left and the</w:t>
      </w:r>
      <w:r>
        <w:t xml:space="preserve"> </w:t>
      </w:r>
      <w:r>
        <w:rPr>
          <w:b/>
          <w:bCs/>
        </w:rPr>
        <w:t xml:space="preserve">Sign in</w:t>
      </w:r>
      <w:r>
        <w:t xml:space="preserve"> </w:t>
      </w:r>
      <w:r>
        <w:t xml:space="preserve">form on the right.</w:t>
      </w:r>
    </w:p>
    <w:p>
      <w:pPr>
        <w:pStyle w:val="Compact"/>
        <w:numPr>
          <w:ilvl w:val="0"/>
          <w:numId w:val="1002"/>
        </w:numPr>
      </w:pPr>
      <w:r>
        <w:t xml:space="preserve">Enter your</w:t>
      </w:r>
      <w:r>
        <w:t xml:space="preserve"> </w:t>
      </w:r>
      <w:r>
        <w:rPr>
          <w:b/>
          <w:bCs/>
        </w:rPr>
        <w:t xml:space="preserve">Username</w:t>
      </w:r>
      <w:r>
        <w:t xml:space="preserve"> </w:t>
      </w:r>
      <w:r>
        <w:t xml:space="preserve">and</w:t>
      </w:r>
      <w:r>
        <w:t xml:space="preserve"> </w:t>
      </w:r>
      <w:r>
        <w:rPr>
          <w:b/>
          <w:bCs/>
        </w:rPr>
        <w:t xml:space="preserve">Password</w:t>
      </w:r>
      <w:r>
        <w:t xml:space="preserve">. The eye icon in the password field shows or hides what you typed; a warning appears when Caps Lock is on.</w:t>
      </w:r>
    </w:p>
    <w:p>
      <w:pPr>
        <w:pStyle w:val="Compact"/>
        <w:numPr>
          <w:ilvl w:val="0"/>
          <w:numId w:val="1002"/>
        </w:numPr>
      </w:pPr>
      <w:r>
        <w:t xml:space="preserve">Select</w:t>
      </w:r>
      <w:r>
        <w:t xml:space="preserve"> </w:t>
      </w:r>
      <w:r>
        <w:rPr>
          <w:b/>
          <w:bCs/>
        </w:rPr>
        <w:t xml:space="preserve">Sign in</w:t>
      </w:r>
      <w:r>
        <w:t xml:space="preserve">.</w:t>
      </w:r>
    </w:p>
    <w:p>
      <w:pPr>
        <w:pStyle w:val="FirstParagraph"/>
      </w:pPr>
      <w:r>
        <w:t xml:space="preserve">If your role does not need two-step verification, the console opens on your start page and greets you by name. If it does, the</w:t>
      </w:r>
      <w:r>
        <w:t xml:space="preserve"> </w:t>
      </w:r>
      <w:r>
        <w:rPr>
          <w:b/>
          <w:bCs/>
        </w:rPr>
        <w:t xml:space="preserve">Two-step verification</w:t>
      </w:r>
      <w:r>
        <w:t xml:space="preserve"> </w:t>
      </w:r>
      <w:r>
        <w:t xml:space="preserve">step appears.</w:t>
      </w:r>
    </w:p>
    <w:p xmlns:a="http://schemas.openxmlformats.org/drawingml/2006/main" xmlns:pic="http://schemas.openxmlformats.org/drawingml/2006/picture">
      <w:pPr>
        <w:pStyle w:val="Figure"/>
      </w:pPr>
      <w:r>
        <w:drawing>
          <wp:inline>
            <wp:extent cx="5727700" cy="3579812"/>
            <wp:effectExtent b="0" l="0" r="0" t="0"/>
            <wp:docPr descr="Sign-in page" title="" id="5002" name="Picture"/>
            <a:graphic>
              <a:graphicData uri="http://schemas.openxmlformats.org/drawingml/2006/picture">
                <pic:pic>
                  <pic:nvPicPr>
                    <pic:cNvPr descr="/tmp/claude-0/-home-user-TASCO/19e5534d-12b5-5956-9b60-3e77efde0f49/scratchpad/final/shots/login-public-signin.png" id="29" name="Picture"/>
                    <pic:cNvPicPr>
                      <a:picLocks noChangeArrowheads="1" noChangeAspect="1"/>
                    </pic:cNvPicPr>
                  </pic:nvPicPr>
                  <pic:blipFill>
                    <a:blip r:embed="rIdG1"/>
                    <a:stretch>
                      <a:fillRect/>
                    </a:stretch>
                  </pic:blipFill>
                  <pic:spPr bwMode="auto">
                    <a:xfrm>
                      <a:off x="0" y="0"/>
                      <a:ext cx="5727700" cy="3579812"/>
                    </a:xfrm>
                    <a:prstGeom prst="rect">
                      <a:avLst/>
                    </a:prstGeom>
                    <a:noFill/>
                    <a:ln w="9525">
                      <a:noFill/>
                      <a:headEnd/>
                      <a:tailEnd/>
                    </a:ln>
                  </pic:spPr>
                </pic:pic>
              </a:graphicData>
            </a:graphic>
          </wp:inline>
        </w:drawing>
      </w:r>
    </w:p>
    <w:p>
      <w:pPr>
        <w:pStyle w:val="Caption"/>
      </w:pPr>
      <w:r>
        <w:t xml:space="preserve">Figure 1 – Sign-in page</w:t>
      </w:r>
    </w:p>
    <w:p>
      <w:pPr>
        <w:pStyle w:val="BodyText"/>
      </w:pPr>
      <w:r>
        <w:rPr>
          <w:b/>
          <w:bCs/>
        </w:rPr>
        <w:t xml:space="preserve">Forgot password?</w:t>
      </w:r>
      <w:r>
        <w:t xml:space="preserve"> </w:t>
      </w:r>
      <w:r>
        <w:t xml:space="preserve">under the password field explains what to do: ask your system administrator to reset it. For security, passwords are never sent by e-mail.</w:t>
      </w:r>
    </w:p>
    <w:p>
      <w:pPr>
        <w:pStyle w:val="BodyText"/>
      </w:pPr>
      <w:r>
        <w:t xml:space="preserve">The hotline and support e-mail shown at the foot of the page are TASCO’s customer channels. Staff with sign-in problems contact their own service desk.</w:t>
      </w:r>
    </w:p>
    <w:p>
      <w:pPr>
        <w:pStyle w:val="Heading2"/>
      </w:pPr>
      <w:bookmarkStart w:id="16" w:name="_Toc300000012"/>
      <w:r>
        <w:t xml:space="preserve">Two-step verification</w:t>
      </w:r>
      <w:bookmarkEnd w:id="16"/>
    </w:p>
    <w:p>
      <w:pPr>
        <w:pStyle w:val="FirstParagraph"/>
      </w:pPr>
      <w:r>
        <w:t xml:space="preserve">The first time you sign in with a role that needs two-step verification, the page shows a QR code.</w:t>
      </w:r>
    </w:p>
    <w:p>
      <w:pPr>
        <w:pStyle w:val="Compact"/>
        <w:numPr>
          <w:ilvl w:val="0"/>
          <w:numId w:val="1003"/>
        </w:numPr>
      </w:pPr>
      <w:r>
        <w:t xml:space="preserve">Open your authenticator app and scan the QR code. If you cannot scan it, open</w:t>
      </w:r>
      <w:r>
        <w:t xml:space="preserve"> </w:t>
      </w:r>
      <w:r>
        <w:rPr>
          <w:b/>
          <w:bCs/>
        </w:rPr>
        <w:t xml:space="preserve">Can’t scan? Enter the key manually</w:t>
      </w:r>
      <w:r>
        <w:t xml:space="preserve"> </w:t>
      </w:r>
      <w:r>
        <w:t xml:space="preserve">and type the key into the app.</w:t>
      </w:r>
    </w:p>
    <w:p>
      <w:pPr>
        <w:pStyle w:val="Compact"/>
        <w:numPr>
          <w:ilvl w:val="0"/>
          <w:numId w:val="1003"/>
        </w:numPr>
      </w:pPr>
      <w:r>
        <w:t xml:space="preserve">The app shows an entry for the TASCO Growth Platform with a six-digit code that changes every 30 seconds.</w:t>
      </w:r>
    </w:p>
    <w:p>
      <w:pPr>
        <w:pStyle w:val="Compact"/>
        <w:numPr>
          <w:ilvl w:val="0"/>
          <w:numId w:val="1003"/>
        </w:numPr>
      </w:pPr>
      <w:r>
        <w:t xml:space="preserve">Type the code into the six boxes under</w:t>
      </w:r>
      <w:r>
        <w:t xml:space="preserve"> </w:t>
      </w:r>
      <w:r>
        <w:rPr>
          <w:b/>
          <w:bCs/>
        </w:rPr>
        <w:t xml:space="preserve">6-digit authentication code</w:t>
      </w:r>
      <w:r>
        <w:t xml:space="preserve">. The form submits itself when the sixth digit is entered; you can also select</w:t>
      </w:r>
      <w:r>
        <w:t xml:space="preserve"> </w:t>
      </w:r>
      <w:r>
        <w:rPr>
          <w:b/>
          <w:bCs/>
        </w:rPr>
        <w:t xml:space="preserve">Verify</w:t>
      </w:r>
      <w:r>
        <w:t xml:space="preserve">.</w:t>
      </w:r>
    </w:p>
    <w:p>
      <w:pPr>
        <w:pStyle w:val="FirstParagraph"/>
      </w:pPr>
      <w:r>
        <w:t xml:space="preserve">At every later sign-in, only the six boxes appear. Each code can be used once: if you signed in a moment ago, wait for the next code. You have five minutes to complete this step before you must start again from the password.</w:t>
      </w:r>
      <w:r>
        <w:t xml:space="preserve"> </w:t>
      </w:r>
      <w:r>
        <w:rPr>
          <w:b/>
          <w:bCs/>
        </w:rPr>
        <w:t xml:space="preserve">Use a different account</w:t>
      </w:r>
      <w:r>
        <w:t xml:space="preserve"> </w:t>
      </w:r>
      <w:r>
        <w:t xml:space="preserve">takes you back to the first step.</w:t>
      </w:r>
    </w:p>
    <w:p xmlns:a="http://schemas.openxmlformats.org/drawingml/2006/main" xmlns:pic="http://schemas.openxmlformats.org/drawingml/2006/picture">
      <w:pPr>
        <w:pStyle w:val="Figure"/>
      </w:pPr>
      <w:r>
        <w:drawing>
          <wp:inline>
            <wp:extent cx="5727700" cy="3579812"/>
            <wp:effectExtent b="0" l="0" r="0" t="0"/>
            <wp:docPr descr="Two-step verification" title="" id="5003" name="Picture"/>
            <a:graphic>
              <a:graphicData uri="http://schemas.openxmlformats.org/drawingml/2006/picture">
                <pic:pic>
                  <pic:nvPicPr>
                    <pic:cNvPr descr="/tmp/claude-0/-home-user-TASCO/19e5534d-12b5-5956-9b60-3e77efde0f49/scratchpad/final/shots/login-compliance-mfa.png" id="33" name="Picture"/>
                    <pic:cNvPicPr>
                      <a:picLocks noChangeArrowheads="1" noChangeAspect="1"/>
                    </pic:cNvPicPr>
                  </pic:nvPicPr>
                  <pic:blipFill>
                    <a:blip r:embed="rIdG2"/>
                    <a:stretch>
                      <a:fillRect/>
                    </a:stretch>
                  </pic:blipFill>
                  <pic:spPr bwMode="auto">
                    <a:xfrm>
                      <a:off x="0" y="0"/>
                      <a:ext cx="5727700" cy="3579812"/>
                    </a:xfrm>
                    <a:prstGeom prst="rect">
                      <a:avLst/>
                    </a:prstGeom>
                    <a:noFill/>
                    <a:ln w="9525">
                      <a:noFill/>
                      <a:headEnd/>
                      <a:tailEnd/>
                    </a:ln>
                  </pic:spPr>
                </pic:pic>
              </a:graphicData>
            </a:graphic>
          </wp:inline>
        </w:drawing>
      </w:r>
    </w:p>
    <w:p>
      <w:pPr>
        <w:pStyle w:val="Caption"/>
      </w:pPr>
      <w:r>
        <w:t xml:space="preserve">Figure 2 – Two-step verification</w:t>
      </w:r>
    </w:p>
    <w:p>
      <w:pPr>
        <w:pStyle w:val="BodyText"/>
      </w:pPr>
      <w:r>
        <w:t xml:space="preserve">In the UAT environment only, the step also shows</w:t>
      </w:r>
      <w:r>
        <w:t xml:space="preserve"> </w:t>
      </w:r>
      <w:r>
        <w:rPr>
          <w:b/>
          <w:bCs/>
        </w:rPr>
        <w:t xml:space="preserve">Sign in with demo code (UAT)</w:t>
      </w:r>
      <w:r>
        <w:t xml:space="preserve">, which fills in the current code for a demo user. This button does not exist in production.</w:t>
      </w:r>
    </w:p>
    <w:p>
      <w:pPr>
        <w:pStyle w:val="Heading2"/>
      </w:pPr>
      <w:bookmarkStart w:id="17" w:name="_Toc300000013"/>
      <w:r>
        <w:t xml:space="preserve">Your start page</w:t>
      </w:r>
      <w:bookmarkEnd w:id="17"/>
    </w:p>
    <w:p>
      <w:pPr>
        <w:pStyle w:val="FirstParagraph"/>
      </w:pPr>
      <w:r>
        <w:t xml:space="preserve">The console opens on the first page your role may use.</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6338"/>
        <w:gridCol w:w="2689"/>
      </w:tblGrid>
      <w:tr>
        <w:trPr>
          <w:cantSplit/>
          <w:tblHeader/>
        </w:trPr>
        <w:tc>
          <w:tcPr>
            <w:tcW w:w="6338" w:type="dxa"/>
            <w:shd w:val="clear" w:color="auto" w:fill="0F4761"/>
            <w:vAlign w:val="center"/>
          </w:tcPr>
          <w:p>
            <w:pPr>
              <w:pStyle w:val="TableHeading"/>
              <w:jc w:val="left"/>
            </w:pPr>
            <w:r>
              <w:rPr>
                <w:color w:val="FFFFFF"/>
              </w:rPr>
              <w:t xml:space="preserve">Role</w:t>
            </w:r>
          </w:p>
        </w:tc>
        <w:tc>
          <w:tcPr>
            <w:tcW w:w="2689" w:type="dxa"/>
            <w:shd w:val="clear" w:color="auto" w:fill="0F4761"/>
            <w:vAlign w:val="center"/>
          </w:tcPr>
          <w:p>
            <w:pPr>
              <w:pStyle w:val="TableHeading"/>
              <w:jc w:val="left"/>
            </w:pPr>
            <w:r>
              <w:rPr>
                <w:color w:val="FFFFFF"/>
              </w:rPr>
              <w:t xml:space="preserve">Start page</w:t>
            </w:r>
          </w:p>
        </w:tc>
      </w:tr>
      <w:tr>
        <w:trPr>
          <w:cantSplit/>
        </w:trPr>
        <w:tc>
          <w:tcPr>
            <w:tcW w:w="6338" w:type="dxa"/>
            <w:vAlign w:val="top"/>
          </w:tcPr>
          <w:p>
            <w:pPr>
              <w:pStyle w:val="TableText"/>
              <w:jc w:val="left"/>
            </w:pPr>
            <w:r>
              <w:t xml:space="preserve">Executive, campaign manager, telesales supervisor, rule author, rule approver, compliance officer, data steward, partner manager, auditor, administrator</w:t>
            </w:r>
          </w:p>
        </w:tc>
        <w:tc>
          <w:tcPr>
            <w:tcW w:w="2689" w:type="dxa"/>
            <w:vAlign w:val="top"/>
          </w:tcPr>
          <w:p>
            <w:pPr>
              <w:pStyle w:val="TableText"/>
              <w:jc w:val="left"/>
            </w:pPr>
            <w:r>
              <w:rPr>
                <w:b/>
                <w:bCs/>
              </w:rPr>
              <w:t xml:space="preserve">Dashboard</w:t>
            </w:r>
            <w:r>
              <w:t xml:space="preserve">, with figures chosen for the role</w:t>
            </w:r>
          </w:p>
        </w:tc>
      </w:tr>
      <w:tr>
        <w:trPr>
          <w:cantSplit/>
        </w:trPr>
        <w:tc>
          <w:tcPr>
            <w:tcW w:w="6338" w:type="dxa"/>
            <w:shd w:val="clear" w:color="auto" w:fill="F4F7FB"/>
            <w:vAlign w:val="top"/>
          </w:tcPr>
          <w:p>
            <w:pPr>
              <w:pStyle w:val="TableText"/>
              <w:jc w:val="left"/>
            </w:pPr>
            <w:r>
              <w:t xml:space="preserve">Telesales agent</w:t>
            </w:r>
          </w:p>
        </w:tc>
        <w:tc>
          <w:tcPr>
            <w:tcW w:w="2689" w:type="dxa"/>
            <w:shd w:val="clear" w:color="auto" w:fill="F4F7FB"/>
            <w:vAlign w:val="top"/>
          </w:tcPr>
          <w:p>
            <w:pPr>
              <w:pStyle w:val="TableText"/>
              <w:jc w:val="left"/>
            </w:pPr>
            <w:r>
              <w:rPr>
                <w:b/>
                <w:bCs/>
              </w:rPr>
              <w:t xml:space="preserve">Dashboard</w:t>
            </w:r>
            <w:r>
              <w:t xml:space="preserve">, shown as</w:t>
            </w:r>
            <w:r>
              <w:t xml:space="preserve"> </w:t>
            </w:r>
            <w:r>
              <w:rPr>
                <w:b/>
                <w:bCs/>
              </w:rPr>
              <w:t xml:space="preserve">My work today</w:t>
            </w:r>
          </w:p>
        </w:tc>
      </w:tr>
      <w:tr>
        <w:trPr>
          <w:cantSplit/>
        </w:trPr>
        <w:tc>
          <w:tcPr>
            <w:tcW w:w="6338" w:type="dxa"/>
            <w:vAlign w:val="top"/>
          </w:tcPr>
          <w:p>
            <w:pPr>
              <w:pStyle w:val="TableText"/>
              <w:jc w:val="left"/>
            </w:pPr>
            <w:r>
              <w:t xml:space="preserve">Claims handler</w:t>
            </w:r>
          </w:p>
        </w:tc>
        <w:tc>
          <w:tcPr>
            <w:tcW w:w="2689" w:type="dxa"/>
            <w:vAlign w:val="top"/>
          </w:tcPr>
          <w:p>
            <w:pPr>
              <w:pStyle w:val="TableText"/>
              <w:jc w:val="left"/>
            </w:pPr>
            <w:r>
              <w:rPr>
                <w:b/>
                <w:bCs/>
              </w:rPr>
              <w:t xml:space="preserve">Claims</w:t>
            </w:r>
          </w:p>
        </w:tc>
      </w:tr>
      <w:tr>
        <w:trPr>
          <w:cantSplit/>
        </w:trPr>
        <w:tc>
          <w:tcPr>
            <w:tcW w:w="6338" w:type="dxa"/>
            <w:shd w:val="clear" w:color="auto" w:fill="F4F7FB"/>
            <w:vAlign w:val="top"/>
          </w:tcPr>
          <w:p>
            <w:pPr>
              <w:pStyle w:val="TableText"/>
              <w:jc w:val="left"/>
            </w:pPr>
            <w:r>
              <w:t xml:space="preserve">Support engineer</w:t>
            </w:r>
          </w:p>
        </w:tc>
        <w:tc>
          <w:tcPr>
            <w:tcW w:w="2689" w:type="dxa"/>
            <w:shd w:val="clear" w:color="auto" w:fill="F4F7FB"/>
            <w:vAlign w:val="top"/>
          </w:tcPr>
          <w:p>
            <w:pPr>
              <w:pStyle w:val="TableText"/>
              <w:jc w:val="left"/>
            </w:pPr>
            <w:r>
              <w:rPr>
                <w:b/>
                <w:bCs/>
              </w:rPr>
              <w:t xml:space="preserve">Operations</w:t>
            </w:r>
          </w:p>
        </w:tc>
      </w:tr>
    </w:tbl>
    <w:p>
      <w:pPr>
        <w:pStyle w:val="Heading2"/>
      </w:pPr>
      <w:bookmarkStart w:id="18" w:name="_Toc300000014"/>
      <w:r>
        <w:t xml:space="preserve">Screen layout</w:t>
      </w:r>
      <w:bookmarkEnd w:id="18"/>
    </w:p>
    <w:p>
      <w:pPr>
        <w:pStyle w:val="FirstParagraph"/>
      </w:pPr>
      <w:r>
        <w:t xml:space="preserve">Every page has the same frame.</w:t>
      </w:r>
    </w:p>
    <w:p>
      <w:pPr>
        <w:pStyle w:val="Compact"/>
        <w:numPr>
          <w:ilvl w:val="0"/>
          <w:numId w:val="1004"/>
        </w:numPr>
      </w:pPr>
      <w:r>
        <w:t xml:space="preserve">The teal utility strip at the very top shows the TASCO</w:t>
      </w:r>
      <w:r>
        <w:t xml:space="preserve"> </w:t>
      </w:r>
      <w:r>
        <w:rPr>
          <w:b/>
          <w:bCs/>
        </w:rPr>
        <w:t xml:space="preserve">Hotline</w:t>
      </w:r>
      <w:r>
        <w:t xml:space="preserve"> </w:t>
      </w:r>
      <w:r>
        <w:t xml:space="preserve">(1900 1562) on the left. On the right are the environment badge (</w:t>
      </w:r>
      <w:r>
        <w:rPr>
          <w:b/>
          <w:bCs/>
        </w:rPr>
        <w:t xml:space="preserve">UAT</w:t>
      </w:r>
      <w:r>
        <w:t xml:space="preserve"> </w:t>
      </w:r>
      <w:r>
        <w:t xml:space="preserve">in the test environment only), the</w:t>
      </w:r>
      <w:r>
        <w:t xml:space="preserve"> </w:t>
      </w:r>
      <w:r>
        <w:rPr>
          <w:b/>
          <w:bCs/>
        </w:rPr>
        <w:t xml:space="preserve">EN</w:t>
      </w:r>
      <w:r>
        <w:t xml:space="preserve"> </w:t>
      </w:r>
      <w:r>
        <w:t xml:space="preserve">/</w:t>
      </w:r>
      <w:r>
        <w:t xml:space="preserve"> </w:t>
      </w:r>
      <w:r>
        <w:rPr>
          <w:b/>
          <w:bCs/>
        </w:rPr>
        <w:t xml:space="preserve">VI</w:t>
      </w:r>
      <w:r>
        <w:t xml:space="preserve"> </w:t>
      </w:r>
      <w:r>
        <w:t xml:space="preserve">language switch and your user menu.</w:t>
      </w:r>
    </w:p>
    <w:p>
      <w:pPr>
        <w:pStyle w:val="Compact"/>
        <w:numPr>
          <w:ilvl w:val="0"/>
          <w:numId w:val="1004"/>
        </w:numPr>
      </w:pPr>
      <w:r>
        <w:t xml:space="preserve">The top bar under it shows the breadcrumb (where you are), the customer search box, the notifications bell and</w:t>
      </w:r>
      <w:r>
        <w:t xml:space="preserve"> </w:t>
      </w:r>
      <w:r>
        <w:rPr>
          <w:b/>
          <w:bCs/>
        </w:rPr>
        <w:t xml:space="preserve">Help</w:t>
      </w:r>
      <w:r>
        <w:t xml:space="preserve">.</w:t>
      </w:r>
    </w:p>
    <w:p>
      <w:pPr>
        <w:pStyle w:val="Compact"/>
        <w:numPr>
          <w:ilvl w:val="0"/>
          <w:numId w:val="1004"/>
        </w:numPr>
      </w:pPr>
      <w:r>
        <w:t xml:space="preserve">The sidebar on the left lists only the pages your role may use, in groups. A number badge on a page shows work waiting for you.</w:t>
      </w:r>
    </w:p>
    <w:p>
      <w:pPr>
        <w:pStyle w:val="Compact"/>
        <w:numPr>
          <w:ilvl w:val="0"/>
          <w:numId w:val="1004"/>
        </w:numPr>
      </w:pPr>
      <w:r>
        <w:t xml:space="preserve">The footer reads</w:t>
      </w:r>
      <w:r>
        <w:t xml:space="preserve"> </w:t>
      </w:r>
      <w:r>
        <w:t xml:space="preserve">“</w:t>
      </w:r>
      <w:r>
        <w:t xml:space="preserve">© 2026 TASCO Insurance · Powered by iorta TechNXT · v1.0</w:t>
      </w:r>
      <w:r>
        <w:t xml:space="preserve">”</w:t>
      </w:r>
      <w:r>
        <w:t xml:space="preserve">.</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3127"/>
        <w:gridCol w:w="5900"/>
      </w:tblGrid>
      <w:tr>
        <w:trPr>
          <w:cantSplit/>
          <w:tblHeader/>
        </w:trPr>
        <w:tc>
          <w:tcPr>
            <w:tcW w:w="3127" w:type="dxa"/>
            <w:shd w:val="clear" w:color="auto" w:fill="0F4761"/>
            <w:vAlign w:val="center"/>
          </w:tcPr>
          <w:p>
            <w:pPr>
              <w:pStyle w:val="TableHeading"/>
              <w:jc w:val="left"/>
            </w:pPr>
            <w:r>
              <w:rPr>
                <w:color w:val="FFFFFF"/>
              </w:rPr>
              <w:t xml:space="preserve">Sidebar group</w:t>
            </w:r>
          </w:p>
        </w:tc>
        <w:tc>
          <w:tcPr>
            <w:tcW w:w="5900" w:type="dxa"/>
            <w:shd w:val="clear" w:color="auto" w:fill="0F4761"/>
            <w:vAlign w:val="center"/>
          </w:tcPr>
          <w:p>
            <w:pPr>
              <w:pStyle w:val="TableHeading"/>
              <w:jc w:val="left"/>
            </w:pPr>
            <w:r>
              <w:rPr>
                <w:color w:val="FFFFFF"/>
              </w:rPr>
              <w:t xml:space="preserve">Pages</w:t>
            </w:r>
          </w:p>
        </w:tc>
      </w:tr>
      <w:tr>
        <w:trPr>
          <w:cantSplit/>
        </w:trPr>
        <w:tc>
          <w:tcPr>
            <w:tcW w:w="3127" w:type="dxa"/>
            <w:vAlign w:val="top"/>
          </w:tcPr>
          <w:p>
            <w:pPr>
              <w:pStyle w:val="TableText"/>
              <w:jc w:val="left"/>
            </w:pPr>
            <w:r>
              <w:t xml:space="preserve">(none)</w:t>
            </w:r>
          </w:p>
        </w:tc>
        <w:tc>
          <w:tcPr>
            <w:tcW w:w="5900" w:type="dxa"/>
            <w:vAlign w:val="top"/>
          </w:tcPr>
          <w:p>
            <w:pPr>
              <w:pStyle w:val="TableText"/>
              <w:jc w:val="left"/>
            </w:pPr>
            <w:r>
              <w:t xml:space="preserve">Dashboard</w:t>
            </w:r>
          </w:p>
        </w:tc>
      </w:tr>
      <w:tr>
        <w:trPr>
          <w:cantSplit/>
        </w:trPr>
        <w:tc>
          <w:tcPr>
            <w:tcW w:w="3127" w:type="dxa"/>
            <w:shd w:val="clear" w:color="auto" w:fill="F4F7FB"/>
            <w:vAlign w:val="top"/>
          </w:tcPr>
          <w:p>
            <w:pPr>
              <w:pStyle w:val="TableText"/>
              <w:jc w:val="left"/>
            </w:pPr>
            <w:r>
              <w:t xml:space="preserve">Sell</w:t>
            </w:r>
          </w:p>
        </w:tc>
        <w:tc>
          <w:tcPr>
            <w:tcW w:w="5900" w:type="dxa"/>
            <w:shd w:val="clear" w:color="auto" w:fill="F4F7FB"/>
            <w:vAlign w:val="top"/>
          </w:tcPr>
          <w:p>
            <w:pPr>
              <w:pStyle w:val="TableText"/>
              <w:jc w:val="left"/>
            </w:pPr>
            <w:r>
              <w:t xml:space="preserve">Leads, Telesales inbox, Voice assistant</w:t>
            </w:r>
          </w:p>
        </w:tc>
      </w:tr>
      <w:tr>
        <w:trPr>
          <w:cantSplit/>
        </w:trPr>
        <w:tc>
          <w:tcPr>
            <w:tcW w:w="3127" w:type="dxa"/>
            <w:vAlign w:val="top"/>
          </w:tcPr>
          <w:p>
            <w:pPr>
              <w:pStyle w:val="TableText"/>
              <w:jc w:val="left"/>
            </w:pPr>
            <w:r>
              <w:t xml:space="preserve">Engage</w:t>
            </w:r>
          </w:p>
        </w:tc>
        <w:tc>
          <w:tcPr>
            <w:tcW w:w="5900" w:type="dxa"/>
            <w:vAlign w:val="top"/>
          </w:tcPr>
          <w:p>
            <w:pPr>
              <w:pStyle w:val="TableText"/>
              <w:jc w:val="left"/>
            </w:pPr>
            <w:r>
              <w:t xml:space="preserve">Journeys, Campaigns</w:t>
            </w:r>
          </w:p>
        </w:tc>
      </w:tr>
      <w:tr>
        <w:trPr>
          <w:cantSplit/>
        </w:trPr>
        <w:tc>
          <w:tcPr>
            <w:tcW w:w="3127" w:type="dxa"/>
            <w:shd w:val="clear" w:color="auto" w:fill="F4F7FB"/>
            <w:vAlign w:val="top"/>
          </w:tcPr>
          <w:p>
            <w:pPr>
              <w:pStyle w:val="TableText"/>
              <w:jc w:val="left"/>
            </w:pPr>
            <w:r>
              <w:t xml:space="preserve">Serve</w:t>
            </w:r>
          </w:p>
        </w:tc>
        <w:tc>
          <w:tcPr>
            <w:tcW w:w="5900" w:type="dxa"/>
            <w:shd w:val="clear" w:color="auto" w:fill="F4F7FB"/>
            <w:vAlign w:val="top"/>
          </w:tcPr>
          <w:p>
            <w:pPr>
              <w:pStyle w:val="TableText"/>
              <w:jc w:val="left"/>
            </w:pPr>
            <w:r>
              <w:t xml:space="preserve">Claims</w:t>
            </w:r>
          </w:p>
        </w:tc>
      </w:tr>
      <w:tr>
        <w:trPr>
          <w:cantSplit/>
        </w:trPr>
        <w:tc>
          <w:tcPr>
            <w:tcW w:w="3127" w:type="dxa"/>
            <w:vAlign w:val="top"/>
          </w:tcPr>
          <w:p>
            <w:pPr>
              <w:pStyle w:val="TableText"/>
              <w:jc w:val="left"/>
            </w:pPr>
            <w:r>
              <w:t xml:space="preserve">Partners</w:t>
            </w:r>
          </w:p>
        </w:tc>
        <w:tc>
          <w:tcPr>
            <w:tcW w:w="5900" w:type="dxa"/>
            <w:vAlign w:val="top"/>
          </w:tcPr>
          <w:p>
            <w:pPr>
              <w:pStyle w:val="TableText"/>
              <w:jc w:val="left"/>
            </w:pPr>
            <w:r>
              <w:t xml:space="preserve">Partners</w:t>
            </w:r>
          </w:p>
        </w:tc>
      </w:tr>
      <w:tr>
        <w:trPr>
          <w:cantSplit/>
        </w:trPr>
        <w:tc>
          <w:tcPr>
            <w:tcW w:w="3127" w:type="dxa"/>
            <w:shd w:val="clear" w:color="auto" w:fill="F4F7FB"/>
            <w:vAlign w:val="top"/>
          </w:tcPr>
          <w:p>
            <w:pPr>
              <w:pStyle w:val="TableText"/>
              <w:jc w:val="left"/>
            </w:pPr>
            <w:r>
              <w:t xml:space="preserve">Data</w:t>
            </w:r>
          </w:p>
        </w:tc>
        <w:tc>
          <w:tcPr>
            <w:tcW w:w="5900" w:type="dxa"/>
            <w:shd w:val="clear" w:color="auto" w:fill="F4F7FB"/>
            <w:vAlign w:val="top"/>
          </w:tcPr>
          <w:p>
            <w:pPr>
              <w:pStyle w:val="TableText"/>
              <w:jc w:val="left"/>
            </w:pPr>
            <w:r>
              <w:t xml:space="preserve">Data quality</w:t>
            </w:r>
          </w:p>
        </w:tc>
      </w:tr>
      <w:tr>
        <w:trPr>
          <w:cantSplit/>
        </w:trPr>
        <w:tc>
          <w:tcPr>
            <w:tcW w:w="3127" w:type="dxa"/>
            <w:vAlign w:val="top"/>
          </w:tcPr>
          <w:p>
            <w:pPr>
              <w:pStyle w:val="TableText"/>
              <w:jc w:val="left"/>
            </w:pPr>
            <w:r>
              <w:t xml:space="preserve">Governance</w:t>
            </w:r>
          </w:p>
        </w:tc>
        <w:tc>
          <w:tcPr>
            <w:tcW w:w="5900" w:type="dxa"/>
            <w:vAlign w:val="top"/>
          </w:tcPr>
          <w:p>
            <w:pPr>
              <w:pStyle w:val="TableText"/>
              <w:jc w:val="left"/>
            </w:pPr>
            <w:r>
              <w:t xml:space="preserve">Business rules, Approvals, Audit</w:t>
            </w:r>
          </w:p>
        </w:tc>
      </w:tr>
      <w:tr>
        <w:trPr>
          <w:cantSplit/>
        </w:trPr>
        <w:tc>
          <w:tcPr>
            <w:tcW w:w="3127" w:type="dxa"/>
            <w:shd w:val="clear" w:color="auto" w:fill="F4F7FB"/>
            <w:vAlign w:val="top"/>
          </w:tcPr>
          <w:p>
            <w:pPr>
              <w:pStyle w:val="TableText"/>
              <w:jc w:val="left"/>
            </w:pPr>
            <w:r>
              <w:t xml:space="preserve">Administration</w:t>
            </w:r>
          </w:p>
        </w:tc>
        <w:tc>
          <w:tcPr>
            <w:tcW w:w="5900" w:type="dxa"/>
            <w:shd w:val="clear" w:color="auto" w:fill="F4F7FB"/>
            <w:vAlign w:val="top"/>
          </w:tcPr>
          <w:p>
            <w:pPr>
              <w:pStyle w:val="TableText"/>
              <w:jc w:val="left"/>
            </w:pPr>
            <w:r>
              <w:t xml:space="preserve">Users, Operations</w:t>
            </w:r>
          </w:p>
        </w:tc>
      </w:tr>
    </w:tbl>
    <w:p>
      <w:pPr>
        <w:pStyle w:val="BodyText"/>
        <w:spacing w:before="160"/>
      </w:pPr>
      <w:r>
        <w:rPr>
          <w:b/>
          <w:bCs/>
        </w:rPr>
        <w:t xml:space="preserve">Collapse sidebar</w:t>
      </w:r>
      <w:r>
        <w:t xml:space="preserve"> </w:t>
      </w:r>
      <w:r>
        <w:t xml:space="preserve">at the foot of the sidebar reduces it to icons; hover over an icon to see the page name. The console remembers this choice on your computer. On a narrow screen the sidebar is hidden behind the menu button at the left of the top bar.</w:t>
      </w:r>
    </w:p>
    <w:p>
      <w:pPr>
        <w:pStyle w:val="Heading2"/>
      </w:pPr>
      <w:bookmarkStart w:id="19" w:name="_Toc300000015"/>
      <w:r>
        <w:t xml:space="preserve">Global search</w:t>
      </w:r>
      <w:bookmarkEnd w:id="19"/>
    </w:p>
    <w:p>
      <w:pPr>
        <w:pStyle w:val="FirstParagraph"/>
      </w:pPr>
      <w:r>
        <w:t xml:space="preserve">Roles that can view customers have a search box in the top bar:</w:t>
      </w:r>
      <w:r>
        <w:t xml:space="preserve"> </w:t>
      </w:r>
      <w:r>
        <w:rPr>
          <w:b/>
          <w:bCs/>
        </w:rPr>
        <w:t xml:space="preserve">Search plate or phone…</w:t>
      </w:r>
      <w:r>
        <w:t xml:space="preserve">.</w:t>
      </w:r>
    </w:p>
    <w:p>
      <w:pPr>
        <w:pStyle w:val="Compact"/>
        <w:numPr>
          <w:ilvl w:val="0"/>
          <w:numId w:val="1005"/>
        </w:numPr>
      </w:pPr>
      <w:r>
        <w:t xml:space="preserve">Select the box, or press the / key anywhere outside a text field.</w:t>
      </w:r>
    </w:p>
    <w:p>
      <w:pPr>
        <w:pStyle w:val="Compact"/>
        <w:numPr>
          <w:ilvl w:val="0"/>
          <w:numId w:val="1005"/>
        </w:numPr>
      </w:pPr>
      <w:r>
        <w:t xml:space="preserve">Type at least three characters of a licence plate, or a full phone number.</w:t>
      </w:r>
    </w:p>
    <w:p>
      <w:pPr>
        <w:pStyle w:val="Compact"/>
        <w:numPr>
          <w:ilvl w:val="0"/>
          <w:numId w:val="1005"/>
        </w:numPr>
      </w:pPr>
      <w:r>
        <w:t xml:space="preserve">Pick a result with the mouse or the arrow keys and Enter. Each result shows the formatted plate, owner name, region and expiry date.</w:t>
      </w:r>
    </w:p>
    <w:p>
      <w:pPr>
        <w:pStyle w:val="FirstParagraph"/>
      </w:pPr>
      <w:r>
        <w:t xml:space="preserve">The customer opens in Customer 360 (see the Telesales agent chapter).</w:t>
      </w:r>
    </w:p>
    <w:p>
      <w:pPr>
        <w:pStyle w:val="Heading2"/>
      </w:pPr>
      <w:bookmarkStart w:id="20" w:name="_Toc300000016"/>
      <w:r>
        <w:t xml:space="preserve">Notifications</w:t>
      </w:r>
      <w:bookmarkEnd w:id="20"/>
    </w:p>
    <w:p>
      <w:pPr>
        <w:pStyle w:val="FirstParagraph"/>
      </w:pPr>
      <w:r>
        <w:t xml:space="preserve">The bell in the top bar appears for roles that have work to act on. Its badge counts waiting items, and the panel lists the most recent ones.</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349"/>
        <w:gridCol w:w="5061"/>
        <w:gridCol w:w="1617"/>
      </w:tblGrid>
      <w:tr>
        <w:trPr>
          <w:cantSplit/>
          <w:tblHeader/>
        </w:trPr>
        <w:tc>
          <w:tcPr>
            <w:tcW w:w="2349" w:type="dxa"/>
            <w:shd w:val="clear" w:color="auto" w:fill="0F4761"/>
            <w:vAlign w:val="center"/>
          </w:tcPr>
          <w:p>
            <w:pPr>
              <w:pStyle w:val="TableHeading"/>
              <w:jc w:val="left"/>
            </w:pPr>
            <w:r>
              <w:rPr>
                <w:color w:val="FFFFFF"/>
              </w:rPr>
              <w:t xml:space="preserve">Item</w:t>
            </w:r>
          </w:p>
        </w:tc>
        <w:tc>
          <w:tcPr>
            <w:tcW w:w="5061" w:type="dxa"/>
            <w:shd w:val="clear" w:color="auto" w:fill="0F4761"/>
            <w:vAlign w:val="center"/>
          </w:tcPr>
          <w:p>
            <w:pPr>
              <w:pStyle w:val="TableHeading"/>
              <w:jc w:val="left"/>
            </w:pPr>
            <w:r>
              <w:rPr>
                <w:color w:val="FFFFFF"/>
              </w:rPr>
              <w:t xml:space="preserve">Who sees it</w:t>
            </w:r>
          </w:p>
        </w:tc>
        <w:tc>
          <w:tcPr>
            <w:tcW w:w="1617" w:type="dxa"/>
            <w:shd w:val="clear" w:color="auto" w:fill="0F4761"/>
            <w:vAlign w:val="center"/>
          </w:tcPr>
          <w:p>
            <w:pPr>
              <w:pStyle w:val="TableHeading"/>
              <w:jc w:val="left"/>
            </w:pPr>
            <w:r>
              <w:rPr>
                <w:color w:val="FFFFFF"/>
              </w:rPr>
              <w:t xml:space="preserve">Opens</w:t>
            </w:r>
          </w:p>
        </w:tc>
      </w:tr>
      <w:tr>
        <w:trPr>
          <w:cantSplit/>
        </w:trPr>
        <w:tc>
          <w:tcPr>
            <w:tcW w:w="2349" w:type="dxa"/>
            <w:vAlign w:val="top"/>
          </w:tcPr>
          <w:p>
            <w:pPr>
              <w:pStyle w:val="TableText"/>
              <w:jc w:val="left"/>
            </w:pPr>
            <w:r>
              <w:t xml:space="preserve">New hot lead</w:t>
            </w:r>
          </w:p>
        </w:tc>
        <w:tc>
          <w:tcPr>
            <w:tcW w:w="5061" w:type="dxa"/>
            <w:vAlign w:val="top"/>
          </w:tcPr>
          <w:p>
            <w:pPr>
              <w:pStyle w:val="TableText"/>
              <w:jc w:val="left"/>
            </w:pPr>
            <w:r>
              <w:t xml:space="preserve">Telesales agents and supervisors</w:t>
            </w:r>
          </w:p>
        </w:tc>
        <w:tc>
          <w:tcPr>
            <w:tcW w:w="1617" w:type="dxa"/>
            <w:vAlign w:val="top"/>
          </w:tcPr>
          <w:p>
            <w:pPr>
              <w:pStyle w:val="TableText"/>
              <w:jc w:val="left"/>
            </w:pPr>
            <w:r>
              <w:t xml:space="preserve">Telesales inbox</w:t>
            </w:r>
          </w:p>
        </w:tc>
      </w:tr>
      <w:tr>
        <w:trPr>
          <w:cantSplit/>
        </w:trPr>
        <w:tc>
          <w:tcPr>
            <w:tcW w:w="2349" w:type="dxa"/>
            <w:shd w:val="clear" w:color="auto" w:fill="F4F7FB"/>
            <w:vAlign w:val="top"/>
          </w:tcPr>
          <w:p>
            <w:pPr>
              <w:pStyle w:val="TableText"/>
              <w:jc w:val="left"/>
            </w:pPr>
            <w:r>
              <w:t xml:space="preserve">Awaiting approval</w:t>
            </w:r>
          </w:p>
        </w:tc>
        <w:tc>
          <w:tcPr>
            <w:tcW w:w="5061" w:type="dxa"/>
            <w:shd w:val="clear" w:color="auto" w:fill="F4F7FB"/>
            <w:vAlign w:val="top"/>
          </w:tcPr>
          <w:p>
            <w:pPr>
              <w:pStyle w:val="TableText"/>
              <w:jc w:val="left"/>
            </w:pPr>
            <w:r>
              <w:t xml:space="preserve">Rule approvers and compliance officers (changes they may decide)</w:t>
            </w:r>
          </w:p>
        </w:tc>
        <w:tc>
          <w:tcPr>
            <w:tcW w:w="1617" w:type="dxa"/>
            <w:shd w:val="clear" w:color="auto" w:fill="F4F7FB"/>
            <w:vAlign w:val="top"/>
          </w:tcPr>
          <w:p>
            <w:pPr>
              <w:pStyle w:val="TableText"/>
              <w:jc w:val="left"/>
            </w:pPr>
            <w:r>
              <w:t xml:space="preserve">Approvals</w:t>
            </w:r>
          </w:p>
        </w:tc>
      </w:tr>
      <w:tr>
        <w:trPr>
          <w:cantSplit/>
        </w:trPr>
        <w:tc>
          <w:tcPr>
            <w:tcW w:w="2349" w:type="dxa"/>
            <w:vAlign w:val="top"/>
          </w:tcPr>
          <w:p>
            <w:pPr>
              <w:pStyle w:val="TableText"/>
              <w:jc w:val="left"/>
            </w:pPr>
            <w:r>
              <w:t xml:space="preserve">SLA due soon / SLA breached</w:t>
            </w:r>
          </w:p>
        </w:tc>
        <w:tc>
          <w:tcPr>
            <w:tcW w:w="5061" w:type="dxa"/>
            <w:vAlign w:val="top"/>
          </w:tcPr>
          <w:p>
            <w:pPr>
              <w:pStyle w:val="TableText"/>
              <w:jc w:val="left"/>
            </w:pPr>
            <w:r>
              <w:t xml:space="preserve">Claims handlers (claims to acknowledge within 2 hours, or overdue)</w:t>
            </w:r>
          </w:p>
        </w:tc>
        <w:tc>
          <w:tcPr>
            <w:tcW w:w="1617" w:type="dxa"/>
            <w:vAlign w:val="top"/>
          </w:tcPr>
          <w:p>
            <w:pPr>
              <w:pStyle w:val="TableText"/>
              <w:jc w:val="left"/>
            </w:pPr>
            <w:r>
              <w:t xml:space="preserve">Claims</w:t>
            </w:r>
          </w:p>
        </w:tc>
      </w:tr>
      <w:tr>
        <w:trPr>
          <w:cantSplit/>
        </w:trPr>
        <w:tc>
          <w:tcPr>
            <w:tcW w:w="2349" w:type="dxa"/>
            <w:shd w:val="clear" w:color="auto" w:fill="F4F7FB"/>
            <w:vAlign w:val="top"/>
          </w:tcPr>
          <w:p>
            <w:pPr>
              <w:pStyle w:val="TableText"/>
              <w:jc w:val="left"/>
            </w:pPr>
            <w:r>
              <w:t xml:space="preserve">Open data issues</w:t>
            </w:r>
          </w:p>
        </w:tc>
        <w:tc>
          <w:tcPr>
            <w:tcW w:w="5061" w:type="dxa"/>
            <w:shd w:val="clear" w:color="auto" w:fill="F4F7FB"/>
            <w:vAlign w:val="top"/>
          </w:tcPr>
          <w:p>
            <w:pPr>
              <w:pStyle w:val="TableText"/>
              <w:jc w:val="left"/>
            </w:pPr>
            <w:r>
              <w:t xml:space="preserve">Data stewards</w:t>
            </w:r>
          </w:p>
        </w:tc>
        <w:tc>
          <w:tcPr>
            <w:tcW w:w="1617" w:type="dxa"/>
            <w:shd w:val="clear" w:color="auto" w:fill="F4F7FB"/>
            <w:vAlign w:val="top"/>
          </w:tcPr>
          <w:p>
            <w:pPr>
              <w:pStyle w:val="TableText"/>
              <w:jc w:val="left"/>
            </w:pPr>
            <w:r>
              <w:t xml:space="preserve">Data quality</w:t>
            </w:r>
          </w:p>
        </w:tc>
      </w:tr>
    </w:tbl>
    <w:p>
      <w:pPr>
        <w:pStyle w:val="BodyText"/>
        <w:spacing w:before="160"/>
      </w:pPr>
      <w:r>
        <w:t xml:space="preserve">When nothing is waiting, the panel shows</w:t>
      </w:r>
      <w:r>
        <w:t xml:space="preserve"> </w:t>
      </w:r>
      <w:r>
        <w:t xml:space="preserve">“</w:t>
      </w:r>
      <w:r>
        <w:t xml:space="preserve">You’re all caught up</w:t>
      </w:r>
      <w:r>
        <w:t xml:space="preserve">”</w:t>
      </w:r>
      <w:r>
        <w:t xml:space="preserve">.</w:t>
      </w:r>
    </w:p>
    <w:p xmlns:a="http://schemas.openxmlformats.org/drawingml/2006/main" xmlns:pic="http://schemas.openxmlformats.org/drawingml/2006/picture">
      <w:pPr>
        <w:pStyle w:val="Figure"/>
      </w:pPr>
      <w:r>
        <w:drawing>
          <wp:inline>
            <wp:extent cx="5727700" cy="3579812"/>
            <wp:effectExtent b="0" l="0" r="0" t="0"/>
            <wp:docPr descr="Notifications panel" title="" id="5004" name="Picture"/>
            <a:graphic>
              <a:graphicData uri="http://schemas.openxmlformats.org/drawingml/2006/picture">
                <pic:pic>
                  <pic:nvPicPr>
                    <pic:cNvPr descr="/tmp/claude-0/-home-user-TASCO/19e5534d-12b5-5956-9b60-3e77efde0f49/scratchpad/final/shots/console-supervisor-notifications.png" id="40" name="Picture"/>
                    <pic:cNvPicPr>
                      <a:picLocks noChangeArrowheads="1" noChangeAspect="1"/>
                    </pic:cNvPicPr>
                  </pic:nvPicPr>
                  <pic:blipFill>
                    <a:blip r:embed="rIdG3"/>
                    <a:stretch>
                      <a:fillRect/>
                    </a:stretch>
                  </pic:blipFill>
                  <pic:spPr bwMode="auto">
                    <a:xfrm>
                      <a:off x="0" y="0"/>
                      <a:ext cx="5727700" cy="3579812"/>
                    </a:xfrm>
                    <a:prstGeom prst="rect">
                      <a:avLst/>
                    </a:prstGeom>
                    <a:noFill/>
                    <a:ln w="9525">
                      <a:noFill/>
                      <a:headEnd/>
                      <a:tailEnd/>
                    </a:ln>
                  </pic:spPr>
                </pic:pic>
              </a:graphicData>
            </a:graphic>
          </wp:inline>
        </w:drawing>
      </w:r>
    </w:p>
    <w:p>
      <w:pPr>
        <w:pStyle w:val="Caption"/>
      </w:pPr>
      <w:r>
        <w:t xml:space="preserve">Figure 3 – Notifications panel</w:t>
      </w:r>
    </w:p>
    <w:p>
      <w:pPr>
        <w:pStyle w:val="Heading2"/>
      </w:pPr>
      <w:bookmarkStart w:id="21" w:name="_Toc300000017"/>
      <w:r>
        <w:t xml:space="preserve">Help</w:t>
      </w:r>
      <w:bookmarkEnd w:id="21"/>
    </w:p>
    <w:p>
      <w:pPr>
        <w:pStyle w:val="FirstParagraph"/>
      </w:pPr>
      <w:r>
        <w:rPr>
          <w:b/>
          <w:bCs/>
        </w:rPr>
        <w:t xml:space="preserve">Help</w:t>
      </w:r>
      <w:r>
        <w:t xml:space="preserve"> </w:t>
      </w:r>
      <w:r>
        <w:t xml:space="preserve">(the question-mark icon in the top bar) opens a short panel about the page you are on: what it is for and the two or three points that matter most. Press Esc or select the close icon to return. This manual is the full reference.</w:t>
      </w:r>
    </w:p>
    <w:p xmlns:a="http://schemas.openxmlformats.org/drawingml/2006/main" xmlns:pic="http://schemas.openxmlformats.org/drawingml/2006/picture">
      <w:pPr>
        <w:pStyle w:val="Figure"/>
      </w:pPr>
      <w:r>
        <w:drawing>
          <wp:inline>
            <wp:extent cx="5727700" cy="3579812"/>
            <wp:effectExtent b="0" l="0" r="0" t="0"/>
            <wp:docPr descr="Contextual help" title="" id="5005" name="Picture"/>
            <a:graphic>
              <a:graphicData uri="http://schemas.openxmlformats.org/drawingml/2006/picture">
                <pic:pic>
                  <pic:nvPicPr>
                    <pic:cNvPr descr="/tmp/claude-0/-home-user-TASCO/19e5534d-12b5-5956-9b60-3e77efde0f49/scratchpad/final/shots/console-exec-help.png" id="44" name="Picture"/>
                    <pic:cNvPicPr>
                      <a:picLocks noChangeArrowheads="1" noChangeAspect="1"/>
                    </pic:cNvPicPr>
                  </pic:nvPicPr>
                  <pic:blipFill>
                    <a:blip r:embed="rIdG4"/>
                    <a:stretch>
                      <a:fillRect/>
                    </a:stretch>
                  </pic:blipFill>
                  <pic:spPr bwMode="auto">
                    <a:xfrm>
                      <a:off x="0" y="0"/>
                      <a:ext cx="5727700" cy="3579812"/>
                    </a:xfrm>
                    <a:prstGeom prst="rect">
                      <a:avLst/>
                    </a:prstGeom>
                    <a:noFill/>
                    <a:ln w="9525">
                      <a:noFill/>
                      <a:headEnd/>
                      <a:tailEnd/>
                    </a:ln>
                  </pic:spPr>
                </pic:pic>
              </a:graphicData>
            </a:graphic>
          </wp:inline>
        </w:drawing>
      </w:r>
    </w:p>
    <w:p>
      <w:pPr>
        <w:pStyle w:val="Caption"/>
      </w:pPr>
      <w:r>
        <w:t xml:space="preserve">Figure 4 – Contextual help</w:t>
      </w:r>
    </w:p>
    <w:p>
      <w:pPr>
        <w:pStyle w:val="Heading2"/>
      </w:pPr>
      <w:bookmarkStart w:id="22" w:name="_Toc300000018"/>
      <w:r>
        <w:t xml:space="preserve">User menu, language and theme</w:t>
      </w:r>
      <w:bookmarkEnd w:id="22"/>
    </w:p>
    <w:p>
      <w:pPr>
        <w:pStyle w:val="FirstParagraph"/>
      </w:pPr>
      <w:r>
        <w:t xml:space="preserve">Select your name in the utility strip to open the user menu. It shows your name, roles and data region, and holds:</w:t>
      </w:r>
    </w:p>
    <w:p>
      <w:pPr>
        <w:pStyle w:val="Compact"/>
        <w:numPr>
          <w:ilvl w:val="0"/>
          <w:numId w:val="1006"/>
        </w:numPr>
      </w:pPr>
      <w:r>
        <w:rPr>
          <w:b/>
          <w:bCs/>
        </w:rPr>
        <w:t xml:space="preserve">Language</w:t>
      </w:r>
      <w:r>
        <w:t xml:space="preserve">:</w:t>
      </w:r>
      <w:r>
        <w:t xml:space="preserve"> </w:t>
      </w:r>
      <w:r>
        <w:rPr>
          <w:b/>
          <w:bCs/>
        </w:rPr>
        <w:t xml:space="preserve">English</w:t>
      </w:r>
      <w:r>
        <w:t xml:space="preserve"> </w:t>
      </w:r>
      <w:r>
        <w:t xml:space="preserve">or</w:t>
      </w:r>
      <w:r>
        <w:t xml:space="preserve"> </w:t>
      </w:r>
      <w:r>
        <w:rPr>
          <w:b/>
          <w:bCs/>
        </w:rPr>
        <w:t xml:space="preserve">Tiếng Việt</w:t>
      </w:r>
      <w:r>
        <w:t xml:space="preserve">. The</w:t>
      </w:r>
      <w:r>
        <w:t xml:space="preserve"> </w:t>
      </w:r>
      <w:r>
        <w:rPr>
          <w:b/>
          <w:bCs/>
        </w:rPr>
        <w:t xml:space="preserve">EN</w:t>
      </w:r>
      <w:r>
        <w:t xml:space="preserve"> </w:t>
      </w:r>
      <w:r>
        <w:t xml:space="preserve">/</w:t>
      </w:r>
      <w:r>
        <w:t xml:space="preserve"> </w:t>
      </w:r>
      <w:r>
        <w:rPr>
          <w:b/>
          <w:bCs/>
        </w:rPr>
        <w:t xml:space="preserve">VI</w:t>
      </w:r>
      <w:r>
        <w:t xml:space="preserve"> </w:t>
      </w:r>
      <w:r>
        <w:t xml:space="preserve">switch in the strip does the same. Data such as plates, names and rule names is never translated.</w:t>
      </w:r>
    </w:p>
    <w:p>
      <w:pPr>
        <w:pStyle w:val="Compact"/>
        <w:numPr>
          <w:ilvl w:val="0"/>
          <w:numId w:val="1006"/>
        </w:numPr>
      </w:pPr>
      <w:r>
        <w:rPr>
          <w:b/>
          <w:bCs/>
        </w:rPr>
        <w:t xml:space="preserve">Theme</w:t>
      </w:r>
      <w:r>
        <w:t xml:space="preserve">:</w:t>
      </w:r>
      <w:r>
        <w:t xml:space="preserve"> </w:t>
      </w:r>
      <w:r>
        <w:rPr>
          <w:b/>
          <w:bCs/>
        </w:rPr>
        <w:t xml:space="preserve">Light</w:t>
      </w:r>
      <w:r>
        <w:t xml:space="preserve">,</w:t>
      </w:r>
      <w:r>
        <w:t xml:space="preserve"> </w:t>
      </w:r>
      <w:r>
        <w:rPr>
          <w:b/>
          <w:bCs/>
        </w:rPr>
        <w:t xml:space="preserve">Dark</w:t>
      </w:r>
      <w:r>
        <w:t xml:space="preserve"> </w:t>
      </w:r>
      <w:r>
        <w:t xml:space="preserve">or</w:t>
      </w:r>
      <w:r>
        <w:t xml:space="preserve"> </w:t>
      </w:r>
      <w:r>
        <w:rPr>
          <w:b/>
          <w:bCs/>
        </w:rPr>
        <w:t xml:space="preserve">System</w:t>
      </w:r>
      <w:r>
        <w:t xml:space="preserve"> </w:t>
      </w:r>
      <w:r>
        <w:t xml:space="preserve">(follows your computer’s setting).</w:t>
      </w:r>
    </w:p>
    <w:p>
      <w:pPr>
        <w:pStyle w:val="Compact"/>
        <w:numPr>
          <w:ilvl w:val="0"/>
          <w:numId w:val="1006"/>
        </w:numPr>
      </w:pPr>
      <w:r>
        <w:rPr>
          <w:b/>
          <w:bCs/>
        </w:rPr>
        <w:t xml:space="preserve">Change password</w:t>
      </w:r>
      <w:r>
        <w:t xml:space="preserve">: enter the</w:t>
      </w:r>
      <w:r>
        <w:t xml:space="preserve"> </w:t>
      </w:r>
      <w:r>
        <w:rPr>
          <w:b/>
          <w:bCs/>
        </w:rPr>
        <w:t xml:space="preserve">Current password</w:t>
      </w:r>
      <w:r>
        <w:t xml:space="preserve"> </w:t>
      </w:r>
      <w:r>
        <w:t xml:space="preserve">and a</w:t>
      </w:r>
      <w:r>
        <w:t xml:space="preserve"> </w:t>
      </w:r>
      <w:r>
        <w:rPr>
          <w:b/>
          <w:bCs/>
        </w:rPr>
        <w:t xml:space="preserve">New password</w:t>
      </w:r>
      <w:r>
        <w:t xml:space="preserve"> </w:t>
      </w:r>
      <w:r>
        <w:t xml:space="preserve">of at least 12 characters, then</w:t>
      </w:r>
      <w:r>
        <w:t xml:space="preserve"> </w:t>
      </w:r>
      <w:r>
        <w:rPr>
          <w:b/>
          <w:bCs/>
        </w:rPr>
        <w:t xml:space="preserve">Save</w:t>
      </w:r>
      <w:r>
        <w:t xml:space="preserve">. You are signed out everywhere and sign in again with the new password.</w:t>
      </w:r>
    </w:p>
    <w:p>
      <w:pPr>
        <w:pStyle w:val="Compact"/>
        <w:numPr>
          <w:ilvl w:val="0"/>
          <w:numId w:val="1006"/>
        </w:numPr>
      </w:pPr>
      <w:r>
        <w:rPr>
          <w:b/>
          <w:bCs/>
        </w:rPr>
        <w:t xml:space="preserve">Sign out</w:t>
      </w:r>
      <w:r>
        <w:t xml:space="preserve">. Always sign out on a shared computer.</w:t>
      </w:r>
    </w:p>
    <w:p xmlns:a="http://schemas.openxmlformats.org/drawingml/2006/main" xmlns:pic="http://schemas.openxmlformats.org/drawingml/2006/picture">
      <w:pPr>
        <w:pStyle w:val="Figure"/>
      </w:pPr>
      <w:r>
        <w:drawing>
          <wp:inline>
            <wp:extent cx="5727700" cy="3579812"/>
            <wp:effectExtent b="0" l="0" r="0" t="0"/>
            <wp:docPr descr="User menu" title="" id="5006" name="Picture"/>
            <a:graphic>
              <a:graphicData uri="http://schemas.openxmlformats.org/drawingml/2006/picture">
                <pic:pic>
                  <pic:nvPicPr>
                    <pic:cNvPr descr="/tmp/claude-0/-home-user-TASCO/19e5534d-12b5-5956-9b60-3e77efde0f49/scratchpad/final/shots/console-exec-user-menu.png" id="48" name="Picture"/>
                    <pic:cNvPicPr>
                      <a:picLocks noChangeArrowheads="1" noChangeAspect="1"/>
                    </pic:cNvPicPr>
                  </pic:nvPicPr>
                  <pic:blipFill>
                    <a:blip r:embed="rIdG5"/>
                    <a:stretch>
                      <a:fillRect/>
                    </a:stretch>
                  </pic:blipFill>
                  <pic:spPr bwMode="auto">
                    <a:xfrm>
                      <a:off x="0" y="0"/>
                      <a:ext cx="5727700" cy="3579812"/>
                    </a:xfrm>
                    <a:prstGeom prst="rect">
                      <a:avLst/>
                    </a:prstGeom>
                    <a:noFill/>
                    <a:ln w="9525">
                      <a:noFill/>
                      <a:headEnd/>
                      <a:tailEnd/>
                    </a:ln>
                  </pic:spPr>
                </pic:pic>
              </a:graphicData>
            </a:graphic>
          </wp:inline>
        </w:drawing>
      </w:r>
    </w:p>
    <w:p>
      <w:pPr>
        <w:pStyle w:val="Caption"/>
      </w:pPr>
      <w:r>
        <w:t xml:space="preserve">Figure 5 – User menu</w:t>
      </w:r>
    </w:p>
    <w:p>
      <w:pPr>
        <w:pStyle w:val="BodyText"/>
      </w:pPr>
      <w:r>
        <w:t xml:space="preserve">If an administrator created your account or reset your password, the dialog</w:t>
      </w:r>
      <w:r>
        <w:t xml:space="preserve"> </w:t>
      </w:r>
      <w:r>
        <w:rPr>
          <w:b/>
          <w:bCs/>
        </w:rPr>
        <w:t xml:space="preserve">Please set your own password</w:t>
      </w:r>
      <w:r>
        <w:t xml:space="preserve"> </w:t>
      </w:r>
      <w:r>
        <w:t xml:space="preserve">opens straight after sign-in and cannot be closed until you have set one.</w:t>
      </w:r>
    </w:p>
    <w:p>
      <w:pPr>
        <w:pStyle w:val="Heading2"/>
      </w:pPr>
      <w:bookmarkStart w:id="23" w:name="_Toc300000019"/>
      <w:r>
        <w:t xml:space="preserve">Session length and lockout</w:t>
      </w:r>
      <w:bookmarkEnd w:id="23"/>
    </w:p>
    <w:p>
      <w:pPr>
        <w:pStyle w:val="FirstParagraph"/>
      </w:pPr>
      <w:r>
        <w:t xml:space="preserve">A session lasts 30 minutes. When it ends, the console shows</w:t>
      </w:r>
      <w:r>
        <w:t xml:space="preserve"> </w:t>
      </w:r>
      <w:r>
        <w:t xml:space="preserve">“</w:t>
      </w:r>
      <w:r>
        <w:t xml:space="preserve">Session expired — please sign in again</w:t>
      </w:r>
      <w:r>
        <w:t xml:space="preserve">”</w:t>
      </w:r>
      <w:r>
        <w:t xml:space="preserve"> </w:t>
      </w:r>
      <w:r>
        <w:t xml:space="preserve">and returns to the sign-in page.</w:t>
      </w:r>
    </w:p>
    <w:p>
      <w:pPr>
        <w:pStyle w:val="BodyText"/>
      </w:pPr>
      <w:r>
        <w:t xml:space="preserve">After five failed attempts (wrong password or wrong code, counted together) the account is locked for 15 minutes and the sign-in page says</w:t>
      </w:r>
      <w:r>
        <w:t xml:space="preserve"> </w:t>
      </w:r>
      <w:r>
        <w:t xml:space="preserve">“</w:t>
      </w:r>
      <w:r>
        <w:t xml:space="preserve">Your account is temporarily locked after several failed attempts</w:t>
      </w:r>
      <w:r>
        <w:t xml:space="preserve">”</w:t>
      </w:r>
      <w:r>
        <w:t xml:space="preserve">. Wait, or ask an administrator to unlock it.</w:t>
      </w:r>
    </w:p>
    <w:p>
      <w:pPr>
        <w:pStyle w:val="Heading2"/>
      </w:pPr>
      <w:bookmarkStart w:id="24" w:name="_Toc300000020"/>
      <w:r>
        <w:t xml:space="preserve">Common patterns</w:t>
      </w:r>
      <w:bookmarkEnd w:id="24"/>
    </w:p>
    <w:p>
      <w:pPr>
        <w:pStyle w:val="FirstParagraph"/>
      </w:pPr>
      <w:r>
        <w:t xml:space="preserve">The pages share a small set of patterns. Learn them once.</w:t>
      </w:r>
    </w:p>
    <w:p>
      <w:pPr>
        <w:pStyle w:val="Heading3"/>
      </w:pPr>
      <w:bookmarkStart w:id="25" w:name="_Toc300000021"/>
      <w:r>
        <w:t xml:space="preserve">Page header</w:t>
      </w:r>
      <w:bookmarkEnd w:id="25"/>
    </w:p>
    <w:p>
      <w:pPr>
        <w:pStyle w:val="FirstParagraph"/>
      </w:pPr>
      <w:r>
        <w:t xml:space="preserve">Each page has a title, an optional one-line subtitle and its main action at the top right, for example</w:t>
      </w:r>
      <w:r>
        <w:t xml:space="preserve"> </w:t>
      </w:r>
      <w:r>
        <w:rPr>
          <w:b/>
          <w:bCs/>
        </w:rPr>
        <w:t xml:space="preserve">New campaign</w:t>
      </w:r>
      <w:r>
        <w:t xml:space="preserve"> </w:t>
      </w:r>
      <w:r>
        <w:t xml:space="preserve">or</w:t>
      </w:r>
      <w:r>
        <w:t xml:space="preserve"> </w:t>
      </w:r>
      <w:r>
        <w:rPr>
          <w:b/>
          <w:bCs/>
        </w:rPr>
        <w:t xml:space="preserve">Rehearse a call</w:t>
      </w:r>
      <w:r>
        <w:t xml:space="preserve">. Many pages then show a strip of figure tiles. A tile you can select filters the list below it.</w:t>
      </w:r>
    </w:p>
    <w:p>
      <w:pPr>
        <w:pStyle w:val="Heading3"/>
      </w:pPr>
      <w:bookmarkStart w:id="26" w:name="_Toc300000022"/>
      <w:r>
        <w:t xml:space="preserve">Tables</w:t>
      </w:r>
      <w:bookmarkEnd w:id="26"/>
    </w:p>
    <w:p>
      <w:pPr>
        <w:pStyle w:val="FirstParagraph"/>
      </w:pPr>
      <w:r>
        <w:t xml:space="preserve">Lists are tables with a toolbar above them.</w:t>
      </w:r>
    </w:p>
    <w:p>
      <w:pPr>
        <w:pStyle w:val="Compact"/>
        <w:numPr>
          <w:ilvl w:val="0"/>
          <w:numId w:val="1007"/>
        </w:numPr>
      </w:pPr>
      <w:r>
        <w:t xml:space="preserve">The search box filters the rows as you type.</w:t>
      </w:r>
    </w:p>
    <w:p>
      <w:pPr>
        <w:pStyle w:val="Compact"/>
        <w:numPr>
          <w:ilvl w:val="0"/>
          <w:numId w:val="1007"/>
        </w:numPr>
      </w:pPr>
      <w:r>
        <w:t xml:space="preserve">Filter chips narrow the list, for example</w:t>
      </w:r>
      <w:r>
        <w:t xml:space="preserve"> </w:t>
      </w:r>
      <w:r>
        <w:rPr>
          <w:b/>
          <w:bCs/>
        </w:rPr>
        <w:t xml:space="preserve">Hot</w:t>
      </w:r>
      <w:r>
        <w:t xml:space="preserve">,</w:t>
      </w:r>
      <w:r>
        <w:t xml:space="preserve"> </w:t>
      </w:r>
      <w:r>
        <w:rPr>
          <w:b/>
          <w:bCs/>
        </w:rPr>
        <w:t xml:space="preserve">Warm</w:t>
      </w:r>
      <w:r>
        <w:t xml:space="preserve"> </w:t>
      </w:r>
      <w:r>
        <w:t xml:space="preserve">and</w:t>
      </w:r>
      <w:r>
        <w:t xml:space="preserve"> </w:t>
      </w:r>
      <w:r>
        <w:rPr>
          <w:b/>
          <w:bCs/>
        </w:rPr>
        <w:t xml:space="preserve">Nurture</w:t>
      </w:r>
      <w:r>
        <w:t xml:space="preserve"> </w:t>
      </w:r>
      <w:r>
        <w:t xml:space="preserve">on Leads. A chip with an arrow opens a list of values;</w:t>
      </w:r>
      <w:r>
        <w:t xml:space="preserve"> </w:t>
      </w:r>
      <w:r>
        <w:rPr>
          <w:b/>
          <w:bCs/>
        </w:rPr>
        <w:t xml:space="preserve">Clear filters</w:t>
      </w:r>
      <w:r>
        <w:t xml:space="preserve"> </w:t>
      </w:r>
      <w:r>
        <w:t xml:space="preserve">removes them all.</w:t>
      </w:r>
    </w:p>
    <w:p>
      <w:pPr>
        <w:pStyle w:val="Compact"/>
        <w:numPr>
          <w:ilvl w:val="0"/>
          <w:numId w:val="1007"/>
        </w:numPr>
      </w:pPr>
      <w:r>
        <w:t xml:space="preserve">Column headers with an arrow can be sorted; select again to reverse the order.</w:t>
      </w:r>
    </w:p>
    <w:p>
      <w:pPr>
        <w:pStyle w:val="Compact"/>
        <w:numPr>
          <w:ilvl w:val="0"/>
          <w:numId w:val="1007"/>
        </w:numPr>
      </w:pPr>
      <w:r>
        <w:rPr>
          <w:b/>
          <w:bCs/>
        </w:rPr>
        <w:t xml:space="preserve">Export CSV</w:t>
      </w:r>
      <w:r>
        <w:t xml:space="preserve"> </w:t>
      </w:r>
      <w:r>
        <w:t xml:space="preserve">downloads the rows you are looking at, with business labels, for use in a spreadsheet.</w:t>
      </w:r>
    </w:p>
    <w:p>
      <w:pPr>
        <w:pStyle w:val="Compact"/>
        <w:numPr>
          <w:ilvl w:val="0"/>
          <w:numId w:val="1007"/>
        </w:numPr>
      </w:pPr>
      <w:r>
        <w:t xml:space="preserve">At the foot,</w:t>
      </w:r>
      <w:r>
        <w:t xml:space="preserve"> </w:t>
      </w:r>
      <w:r>
        <w:rPr>
          <w:b/>
          <w:bCs/>
        </w:rPr>
        <w:t xml:space="preserve">Rows per page</w:t>
      </w:r>
      <w:r>
        <w:t xml:space="preserve"> </w:t>
      </w:r>
      <w:r>
        <w:t xml:space="preserve">and the range (</w:t>
      </w:r>
      <w:r>
        <w:t xml:space="preserve">“</w:t>
      </w:r>
      <w:r>
        <w:t xml:space="preserve">1–25 of 2,223</w:t>
      </w:r>
      <w:r>
        <w:t xml:space="preserve">”</w:t>
      </w:r>
      <w:r>
        <w:t xml:space="preserve">) with previous and next arrows.</w:t>
      </w:r>
    </w:p>
    <w:p>
      <w:pPr>
        <w:pStyle w:val="FirstParagraph"/>
      </w:pPr>
      <w:r>
        <w:t xml:space="preserve">Select a row to open it, either in a new page, a right-hand drawer, or the detail panel next to the list.</w:t>
      </w:r>
    </w:p>
    <w:p>
      <w:pPr>
        <w:pStyle w:val="Heading3"/>
      </w:pPr>
      <w:bookmarkStart w:id="27" w:name="_Toc300000023"/>
      <w:r>
        <w:t xml:space="preserve">Row actions</w:t>
      </w:r>
      <w:bookmarkEnd w:id="27"/>
    </w:p>
    <w:p>
      <w:pPr>
        <w:pStyle w:val="FirstParagraph"/>
      </w:pPr>
      <w:r>
        <w:t xml:space="preserve">Workflow tables have one primary action per row, named after what you do next (</w:t>
      </w:r>
      <w:r>
        <w:t xml:space="preserve">“</w:t>
      </w:r>
      <w:r>
        <w:t xml:space="preserve">Acknowledge</w:t>
      </w:r>
      <w:r>
        <w:t xml:space="preserve">”</w:t>
      </w:r>
      <w:r>
        <w:t xml:space="preserve">,</w:t>
      </w:r>
      <w:r>
        <w:t xml:space="preserve"> </w:t>
      </w:r>
      <w:r>
        <w:t xml:space="preserve">“</w:t>
      </w:r>
      <w:r>
        <w:t xml:space="preserve">Resolve…</w:t>
      </w:r>
      <w:r>
        <w:t xml:space="preserve">”</w:t>
      </w:r>
      <w:r>
        <w:t xml:space="preserve">,</w:t>
      </w:r>
      <w:r>
        <w:t xml:space="preserve"> </w:t>
      </w:r>
      <w:r>
        <w:t xml:space="preserve">“</w:t>
      </w:r>
      <w:r>
        <w:t xml:space="preserve">View statement</w:t>
      </w:r>
      <w:r>
        <w:t xml:space="preserve">”</w:t>
      </w:r>
      <w:r>
        <w:t xml:space="preserve">). Secondary and negative actions sit in the</w:t>
      </w:r>
      <w:r>
        <w:t xml:space="preserve"> </w:t>
      </w:r>
      <w:r>
        <w:rPr>
          <w:b/>
          <w:bCs/>
        </w:rPr>
        <w:t xml:space="preserve">More actions</w:t>
      </w:r>
      <w:r>
        <w:t xml:space="preserve"> </w:t>
      </w:r>
      <w:r>
        <w:t xml:space="preserve">menu (the three-dot button). Closed records show a muted</w:t>
      </w:r>
      <w:r>
        <w:t xml:space="preserve"> </w:t>
      </w:r>
      <w:r>
        <w:rPr>
          <w:b/>
          <w:bCs/>
        </w:rPr>
        <w:t xml:space="preserve">View</w:t>
      </w:r>
      <w:r>
        <w:t xml:space="preserve"> </w:t>
      </w:r>
      <w:r>
        <w:t xml:space="preserve">action instead.</w:t>
      </w:r>
    </w:p>
    <w:p>
      <w:pPr>
        <w:pStyle w:val="Heading3"/>
      </w:pPr>
      <w:bookmarkStart w:id="28" w:name="_Toc300000024"/>
      <w:r>
        <w:t xml:space="preserve">Drawers and confirmations</w:t>
      </w:r>
      <w:bookmarkEnd w:id="28"/>
    </w:p>
    <w:p>
      <w:pPr>
        <w:pStyle w:val="FirstParagraph"/>
      </w:pPr>
      <w:r>
        <w:t xml:space="preserve">Details and forms open in a drawer on the right of the screen, so the list stays in place. Press Esc or select the close icon to leave it.</w:t>
      </w:r>
    </w:p>
    <w:p>
      <w:pPr>
        <w:pStyle w:val="BodyText"/>
      </w:pPr>
      <w:r>
        <w:t xml:space="preserve">Decisions that change a record, such as approving a claim or rejecting a rule change, take two steps. You fill in the form and select</w:t>
      </w:r>
      <w:r>
        <w:t xml:space="preserve"> </w:t>
      </w:r>
      <w:r>
        <w:rPr>
          <w:b/>
          <w:bCs/>
        </w:rPr>
        <w:t xml:space="preserve">Review</w:t>
      </w:r>
      <w:r>
        <w:t xml:space="preserve">; the dialog then shows a summary (</w:t>
      </w:r>
      <w:r>
        <w:t xml:space="preserve">“</w:t>
      </w:r>
      <w:r>
        <w:t xml:space="preserve">Check the details before you confirm</w:t>
      </w:r>
      <w:r>
        <w:t xml:space="preserve">”</w:t>
      </w:r>
      <w:r>
        <w:t xml:space="preserve">) and the confirm button, for example</w:t>
      </w:r>
      <w:r>
        <w:t xml:space="preserve"> </w:t>
      </w:r>
      <w:r>
        <w:rPr>
          <w:b/>
          <w:bCs/>
        </w:rPr>
        <w:t xml:space="preserve">Confirm approval</w:t>
      </w:r>
      <w:r>
        <w:t xml:space="preserve">.</w:t>
      </w:r>
      <w:r>
        <w:t xml:space="preserve"> </w:t>
      </w:r>
      <w:r>
        <w:rPr>
          <w:b/>
          <w:bCs/>
        </w:rPr>
        <w:t xml:space="preserve">Back</w:t>
      </w:r>
      <w:r>
        <w:t xml:space="preserve"> </w:t>
      </w:r>
      <w:r>
        <w:t xml:space="preserve">returns to the form. A message in the corner (a toast) confirms the result.</w:t>
      </w:r>
    </w:p>
    <w:p>
      <w:pPr>
        <w:pStyle w:val="Heading3"/>
      </w:pPr>
      <w:bookmarkStart w:id="29" w:name="_Toc300000025"/>
      <w:r>
        <w:t xml:space="preserve">Status chips and SLA chips</w:t>
      </w:r>
      <w:bookmarkEnd w:id="29"/>
    </w:p>
    <w:p>
      <w:pPr>
        <w:pStyle w:val="FirstParagraph"/>
      </w:pPr>
      <w:r>
        <w:t xml:space="preserve">A record’s status is shown once, as a coloured chip: green for completed or healthy, amber for waiting or due soon, red for rejected or breached, grey for closed or neutral. The Appendix lists every status name.</w:t>
      </w:r>
    </w:p>
    <w:p>
      <w:pPr>
        <w:pStyle w:val="BodyText"/>
      </w:pPr>
      <w:r>
        <w:t xml:space="preserve">Work with a deadline also shows an SLA chip:</w:t>
      </w:r>
      <w:r>
        <w:t xml:space="preserve"> </w:t>
      </w:r>
      <w:r>
        <w:rPr>
          <w:b/>
          <w:bCs/>
        </w:rPr>
        <w:t xml:space="preserve">On track</w:t>
      </w:r>
      <w:r>
        <w:t xml:space="preserve">,</w:t>
      </w:r>
      <w:r>
        <w:t xml:space="preserve"> </w:t>
      </w:r>
      <w:r>
        <w:rPr>
          <w:b/>
          <w:bCs/>
        </w:rPr>
        <w:t xml:space="preserve">Due soon</w:t>
      </w:r>
      <w:r>
        <w:t xml:space="preserve"> </w:t>
      </w:r>
      <w:r>
        <w:t xml:space="preserve">or</w:t>
      </w:r>
      <w:r>
        <w:t xml:space="preserve"> </w:t>
      </w:r>
      <w:r>
        <w:rPr>
          <w:b/>
          <w:bCs/>
        </w:rPr>
        <w:t xml:space="preserve">Breached</w:t>
      </w:r>
      <w:r>
        <w:t xml:space="preserve">, with the time left or overdue (</w:t>
      </w:r>
      <w:r>
        <w:t xml:space="preserve">“</w:t>
      </w:r>
      <w:r>
        <w:t xml:space="preserve">1h 20m left</w:t>
      </w:r>
      <w:r>
        <w:t xml:space="preserve">”</w:t>
      </w:r>
      <w:r>
        <w:t xml:space="preserve">,</w:t>
      </w:r>
      <w:r>
        <w:t xml:space="preserve"> </w:t>
      </w:r>
      <w:r>
        <w:t xml:space="preserve">“</w:t>
      </w:r>
      <w:r>
        <w:t xml:space="preserve">35m over</w:t>
      </w:r>
      <w:r>
        <w:t xml:space="preserve">”</w:t>
      </w:r>
      <w:r>
        <w:t xml:space="preserve">). Hover over the chip to see the exact due time.</w:t>
      </w:r>
    </w:p>
    <w:p>
      <w:pPr>
        <w:pStyle w:val="Heading3"/>
      </w:pPr>
      <w:bookmarkStart w:id="30" w:name="_Toc300000026"/>
      <w:r>
        <w:t xml:space="preserve">Masked personal data</w:t>
      </w:r>
      <w:bookmarkEnd w:id="30"/>
    </w:p>
    <w:p>
      <w:pPr>
        <w:pStyle w:val="FirstParagraph"/>
      </w:pPr>
      <w:r>
        <w:t xml:space="preserve">If your role may not see personal data, names and phone numbers appear masked (for example</w:t>
      </w:r>
      <w:r>
        <w:t xml:space="preserve"> </w:t>
      </w:r>
      <w:r>
        <w:t xml:space="preserve">“</w:t>
      </w:r>
      <w:r>
        <w:t xml:space="preserve">N. V. An</w:t>
      </w:r>
      <w:r>
        <w:t xml:space="preserve">”</w:t>
      </w:r>
      <w:r>
        <w:t xml:space="preserve">,</w:t>
      </w:r>
      <w:r>
        <w:t xml:space="preserve"> </w:t>
      </w:r>
      <w:r>
        <w:t xml:space="preserve">“</w:t>
      </w:r>
      <w:r>
        <w:t xml:space="preserve">0912 *** 678</w:t>
      </w:r>
      <w:r>
        <w:t xml:space="preserve">”</w:t>
      </w:r>
      <w:r>
        <w:t xml:space="preserve">) with a lock icon. This is expected.</w:t>
      </w:r>
    </w:p>
    <w:p>
      <w:pPr>
        <w:pStyle w:val="Heading3"/>
      </w:pPr>
      <w:bookmarkStart w:id="31" w:name="_Toc300000027"/>
      <w:r>
        <w:t xml:space="preserve">Error messages</w:t>
      </w:r>
      <w:bookmarkEnd w:id="31"/>
    </w:p>
    <w:p>
      <w:pPr>
        <w:pStyle w:val="FirstParagraph"/>
      </w:pPr>
      <w:r>
        <w:t xml:space="preserve">An error appears as a red toast with a plain message and a reference such as</w:t>
      </w:r>
      <w:r>
        <w:t xml:space="preserve"> </w:t>
      </w:r>
      <w:r>
        <w:t xml:space="preserve">“</w:t>
      </w:r>
      <w:r>
        <w:t xml:space="preserve">Ref. 7F3C2A1B</w:t>
      </w:r>
      <w:r>
        <w:t xml:space="preserve">”</w:t>
      </w:r>
      <w:r>
        <w:t xml:space="preserve">. Give this reference to the service desk; it identifies the request in the logs.</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2" w:name="_Toc300000028"/>
      <w:r>
        <w:rPr>
          <w:rStyle w:val="BookTitle"/>
          <w:bCs w:val="0"/>
          <w:i w:val="0"/>
          <w:iCs w:val="0"/>
          <w:spacing w:val="0"/>
        </w:rPr>
        <w:t xml:space="preserve">Executive</w:t>
      </w:r>
      <w:bookmarkEnd w:id="32"/>
    </w:p>
    <w:p>
      <w:pPr>
        <w:pStyle w:val="Heading2"/>
      </w:pPr>
      <w:bookmarkStart w:id="33" w:name="_Toc300000029"/>
      <w:r>
        <w:t xml:space="preserve">What the role is for</w:t>
      </w:r>
      <w:bookmarkEnd w:id="33"/>
    </w:p>
    <w:p>
      <w:pPr>
        <w:pStyle w:val="FirstParagraph"/>
      </w:pPr>
      <w:r>
        <w:t xml:space="preserve">Executives in the CEO office and sales leadership follow growth, renewal and data repair at a glance. The role is read-only: it sees the Dashboard and nothing else, and never sees customer personal data.</w:t>
      </w:r>
    </w:p>
    <w:p>
      <w:pPr>
        <w:pStyle w:val="Heading2"/>
      </w:pPr>
      <w:bookmarkStart w:id="34" w:name="_Toc300000030"/>
      <w:r>
        <w:t xml:space="preserve">Daily routine</w:t>
      </w:r>
      <w:bookmarkEnd w:id="34"/>
    </w:p>
    <w:p>
      <w:pPr>
        <w:pStyle w:val="FirstParagraph"/>
      </w:pPr>
      <w:r>
        <w:t xml:space="preserve">Open the Dashboard once a day, or before a sales meeting. It takes about five minutes to read.</w:t>
      </w:r>
    </w:p>
    <w:p>
      <w:pPr>
        <w:pStyle w:val="Heading2"/>
      </w:pPr>
      <w:bookmarkStart w:id="35" w:name="_Toc300000031"/>
      <w:r>
        <w:t xml:space="preserve">Read the dashboard</w:t>
      </w:r>
      <w:bookmarkEnd w:id="35"/>
    </w:p>
    <w:p>
      <w:pPr>
        <w:pStyle w:val="FirstParagraph"/>
      </w:pPr>
      <w:r>
        <w:t xml:space="preserve">The figure tiles at the top show only figures that have data.</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882"/>
        <w:gridCol w:w="7145"/>
      </w:tblGrid>
      <w:tr>
        <w:trPr>
          <w:cantSplit/>
          <w:tblHeader/>
        </w:trPr>
        <w:tc>
          <w:tcPr>
            <w:tcW w:w="1882" w:type="dxa"/>
            <w:shd w:val="clear" w:color="auto" w:fill="0F4761"/>
            <w:vAlign w:val="center"/>
          </w:tcPr>
          <w:p>
            <w:pPr>
              <w:pStyle w:val="TableHeading"/>
              <w:jc w:val="left"/>
            </w:pPr>
            <w:r>
              <w:rPr>
                <w:color w:val="FFFFFF"/>
              </w:rPr>
              <w:t xml:space="preserve">Tile</w:t>
            </w:r>
          </w:p>
        </w:tc>
        <w:tc>
          <w:tcPr>
            <w:tcW w:w="7145" w:type="dxa"/>
            <w:shd w:val="clear" w:color="auto" w:fill="0F4761"/>
            <w:vAlign w:val="center"/>
          </w:tcPr>
          <w:p>
            <w:pPr>
              <w:pStyle w:val="TableHeading"/>
              <w:jc w:val="left"/>
            </w:pPr>
            <w:r>
              <w:rPr>
                <w:color w:val="FFFFFF"/>
              </w:rPr>
              <w:t xml:space="preserve">What it means</w:t>
            </w:r>
          </w:p>
        </w:tc>
      </w:tr>
      <w:tr>
        <w:trPr>
          <w:cantSplit/>
        </w:trPr>
        <w:tc>
          <w:tcPr>
            <w:tcW w:w="1882" w:type="dxa"/>
            <w:vAlign w:val="top"/>
          </w:tcPr>
          <w:p>
            <w:pPr>
              <w:pStyle w:val="TableText"/>
              <w:jc w:val="left"/>
            </w:pPr>
            <w:r>
              <w:t xml:space="preserve">Written premium</w:t>
            </w:r>
          </w:p>
        </w:tc>
        <w:tc>
          <w:tcPr>
            <w:tcW w:w="7145" w:type="dxa"/>
            <w:vAlign w:val="top"/>
          </w:tcPr>
          <w:p>
            <w:pPr>
              <w:pStyle w:val="TableText"/>
              <w:jc w:val="left"/>
            </w:pPr>
            <w:r>
              <w:t xml:space="preserve">Premium of policies sold through the platform, with the number of policies</w:t>
            </w:r>
          </w:p>
        </w:tc>
      </w:tr>
      <w:tr>
        <w:trPr>
          <w:cantSplit/>
        </w:trPr>
        <w:tc>
          <w:tcPr>
            <w:tcW w:w="1882" w:type="dxa"/>
            <w:shd w:val="clear" w:color="auto" w:fill="F4F7FB"/>
            <w:vAlign w:val="top"/>
          </w:tcPr>
          <w:p>
            <w:pPr>
              <w:pStyle w:val="TableText"/>
              <w:jc w:val="left"/>
            </w:pPr>
            <w:r>
              <w:t xml:space="preserve">Premium due · 90 days</w:t>
            </w:r>
          </w:p>
        </w:tc>
        <w:tc>
          <w:tcPr>
            <w:tcW w:w="7145" w:type="dxa"/>
            <w:shd w:val="clear" w:color="auto" w:fill="F4F7FB"/>
            <w:vAlign w:val="top"/>
          </w:tcPr>
          <w:p>
            <w:pPr>
              <w:pStyle w:val="TableText"/>
              <w:jc w:val="left"/>
            </w:pPr>
            <w:r>
              <w:t xml:space="preserve">Premium of TASCO renewals and new business falling due in the next three months, with the number of vehicles and a trend line</w:t>
            </w:r>
          </w:p>
        </w:tc>
      </w:tr>
      <w:tr>
        <w:trPr>
          <w:cantSplit/>
        </w:trPr>
        <w:tc>
          <w:tcPr>
            <w:tcW w:w="1882" w:type="dxa"/>
            <w:vAlign w:val="top"/>
          </w:tcPr>
          <w:p>
            <w:pPr>
              <w:pStyle w:val="TableText"/>
              <w:jc w:val="left"/>
            </w:pPr>
            <w:r>
              <w:t xml:space="preserve">Expiring in 30 days</w:t>
            </w:r>
          </w:p>
        </w:tc>
        <w:tc>
          <w:tcPr>
            <w:tcW w:w="7145" w:type="dxa"/>
            <w:vAlign w:val="top"/>
          </w:tcPr>
          <w:p>
            <w:pPr>
              <w:pStyle w:val="TableText"/>
              <w:jc w:val="left"/>
            </w:pPr>
            <w:r>
              <w:t xml:space="preserve">Vehicles whose cover ends within 30 days (renewal window open)</w:t>
            </w:r>
          </w:p>
        </w:tc>
      </w:tr>
      <w:tr>
        <w:trPr>
          <w:cantSplit/>
        </w:trPr>
        <w:tc>
          <w:tcPr>
            <w:tcW w:w="1882" w:type="dxa"/>
            <w:shd w:val="clear" w:color="auto" w:fill="F4F7FB"/>
            <w:vAlign w:val="top"/>
          </w:tcPr>
          <w:p>
            <w:pPr>
              <w:pStyle w:val="TableText"/>
              <w:jc w:val="left"/>
            </w:pPr>
            <w:r>
              <w:t xml:space="preserve">Uninsured vehicles</w:t>
            </w:r>
          </w:p>
        </w:tc>
        <w:tc>
          <w:tcPr>
            <w:tcW w:w="7145" w:type="dxa"/>
            <w:shd w:val="clear" w:color="auto" w:fill="F4F7FB"/>
            <w:vAlign w:val="top"/>
          </w:tcPr>
          <w:p>
            <w:pPr>
              <w:pStyle w:val="TableText"/>
              <w:jc w:val="left"/>
            </w:pPr>
            <w:r>
              <w:t xml:space="preserve">Vehicles whose cover lapsed within the last 60 days</w:t>
            </w:r>
          </w:p>
        </w:tc>
      </w:tr>
      <w:tr>
        <w:trPr>
          <w:cantSplit/>
        </w:trPr>
        <w:tc>
          <w:tcPr>
            <w:tcW w:w="1882" w:type="dxa"/>
            <w:vAlign w:val="top"/>
          </w:tcPr>
          <w:p>
            <w:pPr>
              <w:pStyle w:val="TableText"/>
              <w:jc w:val="left"/>
            </w:pPr>
            <w:r>
              <w:t xml:space="preserve">Voice saving</w:t>
            </w:r>
          </w:p>
        </w:tc>
        <w:tc>
          <w:tcPr>
            <w:tcW w:w="7145" w:type="dxa"/>
            <w:vAlign w:val="top"/>
          </w:tcPr>
          <w:p>
            <w:pPr>
              <w:pStyle w:val="TableText"/>
              <w:jc w:val="left"/>
            </w:pPr>
            <w:r>
              <w:t xml:space="preserve">Cost saved by the voice assistant compared with the same calls made by telesales</w:t>
            </w:r>
          </w:p>
        </w:tc>
      </w:tr>
    </w:tbl>
    <w:p>
      <w:pPr>
        <w:pStyle w:val="BodyText"/>
        <w:spacing w:before="160"/>
      </w:pPr>
      <w:r>
        <w:t xml:space="preserve">Below the tiles:</w:t>
      </w:r>
    </w:p>
    <w:p>
      <w:pPr>
        <w:pStyle w:val="Compact"/>
        <w:numPr>
          <w:ilvl w:val="0"/>
          <w:numId w:val="1008"/>
        </w:numPr>
      </w:pPr>
      <w:r>
        <w:rPr>
          <w:b/>
          <w:bCs/>
        </w:rPr>
        <w:t xml:space="preserve">Policies and premium due by month</w:t>
      </w:r>
      <w:r>
        <w:t xml:space="preserve"> </w:t>
      </w:r>
      <w:r>
        <w:t xml:space="preserve">shows new business and TASCO renewals by month. The</w:t>
      </w:r>
      <w:r>
        <w:t xml:space="preserve"> </w:t>
      </w:r>
      <w:r>
        <w:rPr>
          <w:b/>
          <w:bCs/>
        </w:rPr>
        <w:t xml:space="preserve">Policies</w:t>
      </w:r>
      <w:r>
        <w:t xml:space="preserve"> </w:t>
      </w:r>
      <w:r>
        <w:t xml:space="preserve">/</w:t>
      </w:r>
      <w:r>
        <w:t xml:space="preserve"> </w:t>
      </w:r>
      <w:r>
        <w:rPr>
          <w:b/>
          <w:bCs/>
        </w:rPr>
        <w:t xml:space="preserve">Premium</w:t>
      </w:r>
      <w:r>
        <w:t xml:space="preserve"> </w:t>
      </w:r>
      <w:r>
        <w:t xml:space="preserve">switch changes the measure.</w:t>
      </w:r>
    </w:p>
    <w:p>
      <w:pPr>
        <w:pStyle w:val="Compact"/>
        <w:numPr>
          <w:ilvl w:val="0"/>
          <w:numId w:val="1008"/>
        </w:numPr>
      </w:pPr>
      <w:r>
        <w:rPr>
          <w:b/>
          <w:bCs/>
        </w:rPr>
        <w:t xml:space="preserve">Journey mix</w:t>
      </w:r>
      <w:r>
        <w:t xml:space="preserve"> </w:t>
      </w:r>
      <w:r>
        <w:t xml:space="preserve">shows how leads divide between renewal, conquest (customers of other insurers), new vehicles and uninsured recovery.</w:t>
      </w:r>
    </w:p>
    <w:p>
      <w:pPr>
        <w:pStyle w:val="Compact"/>
        <w:numPr>
          <w:ilvl w:val="0"/>
          <w:numId w:val="1008"/>
        </w:numPr>
      </w:pPr>
      <w:r>
        <w:rPr>
          <w:b/>
          <w:bCs/>
        </w:rPr>
        <w:t xml:space="preserve">Sales by channel</w:t>
      </w:r>
      <w:r>
        <w:t xml:space="preserve"> </w:t>
      </w:r>
      <w:r>
        <w:t xml:space="preserve">shows where policies were sold (VETC app, Zalo, telesales, partner API). When only one channel has sales, the card shows</w:t>
      </w:r>
      <w:r>
        <w:t xml:space="preserve"> </w:t>
      </w:r>
      <w:r>
        <w:rPr>
          <w:b/>
          <w:bCs/>
        </w:rPr>
        <w:t xml:space="preserve">Policies by product</w:t>
      </w:r>
      <w:r>
        <w:t xml:space="preserve"> </w:t>
      </w:r>
      <w:r>
        <w:t xml:space="preserve">instead.</w:t>
      </w:r>
    </w:p>
    <w:p>
      <w:pPr>
        <w:pStyle w:val="Compact"/>
        <w:numPr>
          <w:ilvl w:val="0"/>
          <w:numId w:val="1008"/>
        </w:numPr>
      </w:pPr>
      <w:r>
        <w:rPr>
          <w:b/>
          <w:bCs/>
        </w:rPr>
        <w:t xml:space="preserve">Voice assistant</w:t>
      </w:r>
      <w:r>
        <w:t xml:space="preserve"> </w:t>
      </w:r>
      <w:r>
        <w:t xml:space="preserve">shows calls made, hot handoffs to telesales and renewal links sent, with the main call outcomes.</w:t>
      </w:r>
    </w:p>
    <w:p>
      <w:pPr>
        <w:pStyle w:val="Compact"/>
        <w:numPr>
          <w:ilvl w:val="0"/>
          <w:numId w:val="1008"/>
        </w:numPr>
      </w:pPr>
      <w:r>
        <w:rPr>
          <w:b/>
          <w:bCs/>
        </w:rPr>
        <w:t xml:space="preserve">Data repair progress</w:t>
      </w:r>
      <w:r>
        <w:t xml:space="preserve"> </w:t>
      </w:r>
      <w:r>
        <w:t xml:space="preserve">shows the share of vehicles with a reliable expiry date and the top open data issues.</w:t>
      </w:r>
    </w:p>
    <w:p>
      <w:pPr>
        <w:pStyle w:val="FirstParagraph"/>
      </w:pPr>
      <w:r>
        <w:t xml:space="preserve">Every chart has</w:t>
      </w:r>
      <w:r>
        <w:t xml:space="preserve"> </w:t>
      </w:r>
      <w:r>
        <w:rPr>
          <w:b/>
          <w:bCs/>
        </w:rPr>
        <w:t xml:space="preserve">Show as table</w:t>
      </w:r>
      <w:r>
        <w:t xml:space="preserve"> </w:t>
      </w:r>
      <w:r>
        <w:t xml:space="preserve">under it for the exact numbers.</w:t>
      </w:r>
    </w:p>
    <w:p xmlns:a="http://schemas.openxmlformats.org/drawingml/2006/main" xmlns:pic="http://schemas.openxmlformats.org/drawingml/2006/picture">
      <w:pPr>
        <w:pStyle w:val="Figure"/>
      </w:pPr>
      <w:r>
        <w:drawing>
          <wp:inline>
            <wp:extent cx="5727700" cy="4979519"/>
            <wp:effectExtent b="0" l="0" r="0" t="0"/>
            <wp:docPr descr="Executive dashboard" title="" id="5007" name="Picture"/>
            <a:graphic>
              <a:graphicData uri="http://schemas.openxmlformats.org/drawingml/2006/picture">
                <pic:pic>
                  <pic:nvPicPr>
                    <pic:cNvPr descr="/tmp/claude-0/-home-user-TASCO/19e5534d-12b5-5956-9b60-3e77efde0f49/scratchpad/final/shots/console-exec-dashboard.png" id="64" name="Picture"/>
                    <pic:cNvPicPr>
                      <a:picLocks noChangeArrowheads="1" noChangeAspect="1"/>
                    </pic:cNvPicPr>
                  </pic:nvPicPr>
                  <pic:blipFill>
                    <a:blip r:embed="rIdG6"/>
                    <a:stretch>
                      <a:fillRect/>
                    </a:stretch>
                  </pic:blipFill>
                  <pic:spPr bwMode="auto">
                    <a:xfrm>
                      <a:off x="0" y="0"/>
                      <a:ext cx="5727700" cy="4979519"/>
                    </a:xfrm>
                    <a:prstGeom prst="rect">
                      <a:avLst/>
                    </a:prstGeom>
                    <a:noFill/>
                    <a:ln w="9525">
                      <a:noFill/>
                      <a:headEnd/>
                      <a:tailEnd/>
                    </a:ln>
                  </pic:spPr>
                </pic:pic>
              </a:graphicData>
            </a:graphic>
          </wp:inline>
        </w:drawing>
      </w:r>
    </w:p>
    <w:p>
      <w:pPr>
        <w:pStyle w:val="Caption"/>
      </w:pPr>
      <w:r>
        <w:t xml:space="preserve">Figure 6 – Executive dashboard</w:t>
      </w:r>
    </w:p>
    <w:p>
      <w:pPr>
        <w:pStyle w:val="Heading2"/>
      </w:pPr>
      <w:bookmarkStart w:id="36" w:name="_Toc300000032"/>
      <w:r>
        <w:t xml:space="preserve">What to check</w:t>
      </w:r>
      <w:bookmarkEnd w:id="36"/>
    </w:p>
    <w:p>
      <w:pPr>
        <w:pStyle w:val="Compact"/>
        <w:numPr>
          <w:ilvl w:val="0"/>
          <w:numId w:val="1009"/>
        </w:numPr>
      </w:pPr>
      <w:r>
        <w:t xml:space="preserve">Premium due in the next 90 days against the sales target.</w:t>
      </w:r>
    </w:p>
    <w:p>
      <w:pPr>
        <w:pStyle w:val="Compact"/>
        <w:numPr>
          <w:ilvl w:val="0"/>
          <w:numId w:val="1009"/>
        </w:numPr>
      </w:pPr>
      <w:r>
        <w:t xml:space="preserve">Uninsured vehicles: a rising number means recovery journeys or telesales capacity need attention.</w:t>
      </w:r>
    </w:p>
    <w:p>
      <w:pPr>
        <w:pStyle w:val="Compact"/>
        <w:numPr>
          <w:ilvl w:val="0"/>
          <w:numId w:val="1009"/>
        </w:numPr>
      </w:pPr>
      <w:r>
        <w:t xml:space="preserve">Data repair progress: sales depend on reliable expiry dates.</w:t>
      </w:r>
    </w:p>
    <w:p>
      <w:pPr>
        <w:pStyle w:val="Compact"/>
        <w:numPr>
          <w:ilvl w:val="0"/>
          <w:numId w:val="1009"/>
        </w:numPr>
      </w:pPr>
      <w:r>
        <w:t xml:space="preserve">Any figure that looks wrong: ask the campaign manager or the data steward before drawing conclusions. The figures come from the platform, not from TASCO core, so they can differ slightly from finance reports.</w:t>
      </w:r>
    </w:p>
    <w:p xmlns:a="http://schemas.openxmlformats.org/drawingml/2006/main" xmlns:pic="http://schemas.openxmlformats.org/drawingml/2006/picture">
      <w:pPr>
        <w:pStyle w:val="Figure"/>
      </w:pPr>
      <w:r>
        <w:drawing>
          <wp:inline>
            <wp:extent cx="5727700" cy="5054695"/>
            <wp:effectExtent b="0" l="0" r="0" t="0"/>
            <wp:docPr descr="Executive dashboard in Vietnamese" title="" id="5008" name="Picture"/>
            <a:graphic>
              <a:graphicData uri="http://schemas.openxmlformats.org/drawingml/2006/picture">
                <pic:pic>
                  <pic:nvPicPr>
                    <pic:cNvPr descr="/tmp/claude-0/-home-user-TASCO/19e5534d-12b5-5956-9b60-3e77efde0f49/scratchpad/final/shots/vi-exec-dashboard.png" id="68" name="Picture"/>
                    <pic:cNvPicPr>
                      <a:picLocks noChangeArrowheads="1" noChangeAspect="1"/>
                    </pic:cNvPicPr>
                  </pic:nvPicPr>
                  <pic:blipFill>
                    <a:blip r:embed="rIdG7"/>
                    <a:stretch>
                      <a:fillRect/>
                    </a:stretch>
                  </pic:blipFill>
                  <pic:spPr bwMode="auto">
                    <a:xfrm>
                      <a:off x="0" y="0"/>
                      <a:ext cx="5727700" cy="5054695"/>
                    </a:xfrm>
                    <a:prstGeom prst="rect">
                      <a:avLst/>
                    </a:prstGeom>
                    <a:noFill/>
                    <a:ln w="9525">
                      <a:noFill/>
                      <a:headEnd/>
                      <a:tailEnd/>
                    </a:ln>
                  </pic:spPr>
                </pic:pic>
              </a:graphicData>
            </a:graphic>
          </wp:inline>
        </w:drawing>
      </w:r>
    </w:p>
    <w:p>
      <w:pPr>
        <w:pStyle w:val="Caption"/>
      </w:pPr>
      <w:r>
        <w:t xml:space="preserve">Figure 7 – Executive dashboard in Vietnamese</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7" w:name="_Toc300000033"/>
      <w:r>
        <w:rPr>
          <w:rStyle w:val="BookTitle"/>
          <w:bCs w:val="0"/>
          <w:i w:val="0"/>
          <w:iCs w:val="0"/>
          <w:spacing w:val="0"/>
        </w:rPr>
        <w:t xml:space="preserve">Campaign manager</w:t>
      </w:r>
      <w:bookmarkEnd w:id="37"/>
    </w:p>
    <w:p>
      <w:pPr>
        <w:pStyle w:val="Heading2"/>
      </w:pPr>
      <w:bookmarkStart w:id="38" w:name="_Toc300000034"/>
      <w:r>
        <w:t xml:space="preserve">What the role is for</w:t>
      </w:r>
      <w:bookmarkEnd w:id="38"/>
    </w:p>
    <w:p>
      <w:pPr>
        <w:pStyle w:val="FirstParagraph"/>
      </w:pPr>
      <w:r>
        <w:t xml:space="preserve">The campaign manager decides who TASCO contacts, when and through which channel. The role works with leads, journeys, voice and messaging campaigns, and reads the business rules. It can open Customer 360 with personal data masked, and sees the telesales inbox read-only.</w:t>
      </w:r>
    </w:p>
    <w:p>
      <w:pPr>
        <w:pStyle w:val="Heading2"/>
      </w:pPr>
      <w:bookmarkStart w:id="39" w:name="_Toc300000035"/>
      <w:r>
        <w:t xml:space="preserve">Daily routine</w:t>
      </w:r>
      <w:bookmarkEnd w:id="39"/>
    </w:p>
    <w:p>
      <w:pPr>
        <w:pStyle w:val="Compact"/>
        <w:numPr>
          <w:ilvl w:val="0"/>
          <w:numId w:val="1010"/>
        </w:numPr>
      </w:pPr>
      <w:r>
        <w:t xml:space="preserve">Open the</w:t>
      </w:r>
      <w:r>
        <w:t xml:space="preserve"> </w:t>
      </w:r>
      <w:r>
        <w:rPr>
          <w:b/>
          <w:bCs/>
        </w:rPr>
        <w:t xml:space="preserve">Dashboard</w:t>
      </w:r>
      <w:r>
        <w:t xml:space="preserve">. Check</w:t>
      </w:r>
      <w:r>
        <w:t xml:space="preserve"> </w:t>
      </w:r>
      <w:r>
        <w:rPr>
          <w:b/>
          <w:bCs/>
        </w:rPr>
        <w:t xml:space="preserve">Due today</w:t>
      </w:r>
      <w:r>
        <w:t xml:space="preserve"> </w:t>
      </w:r>
      <w:r>
        <w:t xml:space="preserve">and select</w:t>
      </w:r>
      <w:r>
        <w:t xml:space="preserve"> </w:t>
      </w:r>
      <w:r>
        <w:rPr>
          <w:b/>
          <w:bCs/>
        </w:rPr>
        <w:t xml:space="preserve">Run due touchpoints</w:t>
      </w:r>
      <w:r>
        <w:t xml:space="preserve"> </w:t>
      </w:r>
      <w:r>
        <w:t xml:space="preserve">if the scheduled run has not happened.</w:t>
      </w:r>
    </w:p>
    <w:p>
      <w:pPr>
        <w:pStyle w:val="Compact"/>
        <w:numPr>
          <w:ilvl w:val="0"/>
          <w:numId w:val="1010"/>
        </w:numPr>
      </w:pPr>
      <w:r>
        <w:t xml:space="preserve">Review</w:t>
      </w:r>
      <w:r>
        <w:t xml:space="preserve"> </w:t>
      </w:r>
      <w:r>
        <w:rPr>
          <w:b/>
          <w:bCs/>
        </w:rPr>
        <w:t xml:space="preserve">Pipeline by journey</w:t>
      </w:r>
      <w:r>
        <w:t xml:space="preserve"> </w:t>
      </w:r>
      <w:r>
        <w:t xml:space="preserve">and</w:t>
      </w:r>
      <w:r>
        <w:t xml:space="preserve"> </w:t>
      </w:r>
      <w:r>
        <w:rPr>
          <w:b/>
          <w:bCs/>
        </w:rPr>
        <w:t xml:space="preserve">Campaign performance</w:t>
      </w:r>
      <w:r>
        <w:t xml:space="preserve">.</w:t>
      </w:r>
    </w:p>
    <w:p>
      <w:pPr>
        <w:pStyle w:val="Compact"/>
        <w:numPr>
          <w:ilvl w:val="0"/>
          <w:numId w:val="1010"/>
        </w:numPr>
      </w:pPr>
      <w:r>
        <w:t xml:space="preserve">Plan or launch a voice campaign for hot or warm leads with</w:t>
      </w:r>
      <w:r>
        <w:t xml:space="preserve"> </w:t>
      </w:r>
      <w:r>
        <w:rPr>
          <w:b/>
          <w:bCs/>
        </w:rPr>
        <w:t xml:space="preserve">New campaign</w:t>
      </w:r>
      <w:r>
        <w:t xml:space="preserve">.</w:t>
      </w:r>
    </w:p>
    <w:p>
      <w:pPr>
        <w:pStyle w:val="Compact"/>
        <w:numPr>
          <w:ilvl w:val="0"/>
          <w:numId w:val="1010"/>
        </w:numPr>
      </w:pPr>
      <w:r>
        <w:t xml:space="preserve">Check the results of the previous day’s campaigns.</w:t>
      </w:r>
    </w:p>
    <w:p>
      <w:pPr>
        <w:pStyle w:val="Compact"/>
        <w:numPr>
          <w:ilvl w:val="0"/>
          <w:numId w:val="1010"/>
        </w:numPr>
      </w:pPr>
      <w:r>
        <w:t xml:space="preserve">Once a week, review the journeys and raise any change to cadences or message wording with the rule author.</w:t>
      </w:r>
    </w:p>
    <w:p>
      <w:pPr>
        <w:pStyle w:val="Heading2"/>
      </w:pPr>
      <w:bookmarkStart w:id="40" w:name="_Toc300000036"/>
      <w:r>
        <w:t xml:space="preserve">Read your dashboard</w:t>
      </w:r>
      <w:bookmarkEnd w:id="40"/>
    </w:p>
    <w:p>
      <w:pPr>
        <w:pStyle w:val="FirstParagraph"/>
      </w:pPr>
      <w:r>
        <w:t xml:space="preserve">The tiles show</w:t>
      </w:r>
      <w:r>
        <w:t xml:space="preserve"> </w:t>
      </w:r>
      <w:r>
        <w:rPr>
          <w:b/>
          <w:bCs/>
        </w:rPr>
        <w:t xml:space="preserve">Hot leads</w:t>
      </w:r>
      <w:r>
        <w:t xml:space="preserve"> </w:t>
      </w:r>
      <w:r>
        <w:t xml:space="preserve">(with the warm count),</w:t>
      </w:r>
      <w:r>
        <w:t xml:space="preserve"> </w:t>
      </w:r>
      <w:r>
        <w:rPr>
          <w:b/>
          <w:bCs/>
        </w:rPr>
        <w:t xml:space="preserve">Due today</w:t>
      </w:r>
      <w:r>
        <w:t xml:space="preserve"> </w:t>
      </w:r>
      <w:r>
        <w:t xml:space="preserve">or</w:t>
      </w:r>
      <w:r>
        <w:t xml:space="preserve"> </w:t>
      </w:r>
      <w:r>
        <w:rPr>
          <w:b/>
          <w:bCs/>
        </w:rPr>
        <w:t xml:space="preserve">Due in 7 days</w:t>
      </w:r>
      <w:r>
        <w:t xml:space="preserve">,</w:t>
      </w:r>
      <w:r>
        <w:t xml:space="preserve"> </w:t>
      </w:r>
      <w:r>
        <w:rPr>
          <w:b/>
          <w:bCs/>
        </w:rPr>
        <w:t xml:space="preserve">Messages sent</w:t>
      </w:r>
      <w:r>
        <w:t xml:space="preserve">,</w:t>
      </w:r>
      <w:r>
        <w:t xml:space="preserve"> </w:t>
      </w:r>
      <w:r>
        <w:rPr>
          <w:b/>
          <w:bCs/>
        </w:rPr>
        <w:t xml:space="preserve">Calls made</w:t>
      </w:r>
      <w:r>
        <w:t xml:space="preserve"> </w:t>
      </w:r>
      <w:r>
        <w:t xml:space="preserve">and</w:t>
      </w:r>
      <w:r>
        <w:t xml:space="preserve"> </w:t>
      </w:r>
      <w:r>
        <w:rPr>
          <w:b/>
          <w:bCs/>
        </w:rPr>
        <w:t xml:space="preserve">Policies sold</w:t>
      </w:r>
      <w:r>
        <w:t xml:space="preserve">. Select</w:t>
      </w:r>
      <w:r>
        <w:t xml:space="preserve"> </w:t>
      </w:r>
      <w:r>
        <w:rPr>
          <w:b/>
          <w:bCs/>
        </w:rPr>
        <w:t xml:space="preserve">Hot leads</w:t>
      </w:r>
      <w:r>
        <w:t xml:space="preserve"> </w:t>
      </w:r>
      <w:r>
        <w:t xml:space="preserve">to open the hot-tier lead list.</w:t>
      </w:r>
    </w:p>
    <w:p>
      <w:pPr>
        <w:pStyle w:val="BodyText"/>
      </w:pPr>
      <w:r>
        <w:rPr>
          <w:b/>
          <w:bCs/>
        </w:rPr>
        <w:t xml:space="preserve">Pipeline by journey</w:t>
      </w:r>
      <w:r>
        <w:t xml:space="preserve"> </w:t>
      </w:r>
      <w:r>
        <w:t xml:space="preserve">lists leads per journey with the touchpoints due today and in the next seven days; select a row to open those leads.</w:t>
      </w:r>
      <w:r>
        <w:t xml:space="preserve"> </w:t>
      </w:r>
      <w:r>
        <w:rPr>
          <w:b/>
          <w:bCs/>
        </w:rPr>
        <w:t xml:space="preserve">Campaign performance</w:t>
      </w:r>
      <w:r>
        <w:t xml:space="preserve"> </w:t>
      </w:r>
      <w:r>
        <w:t xml:space="preserve">lists the five latest campaigns;</w:t>
      </w:r>
      <w:r>
        <w:t xml:space="preserve"> </w:t>
      </w:r>
      <w:r>
        <w:rPr>
          <w:b/>
          <w:bCs/>
        </w:rPr>
        <w:t xml:space="preserve">Messages by channel</w:t>
      </w:r>
      <w:r>
        <w:t xml:space="preserve"> </w:t>
      </w:r>
      <w:r>
        <w:t xml:space="preserve">shows the split between app notifications, Zalo ZNS and SMS.</w:t>
      </w:r>
    </w:p>
    <w:p xmlns:a="http://schemas.openxmlformats.org/drawingml/2006/main" xmlns:pic="http://schemas.openxmlformats.org/drawingml/2006/picture">
      <w:pPr>
        <w:pStyle w:val="Figure"/>
      </w:pPr>
      <w:r>
        <w:drawing>
          <wp:inline>
            <wp:extent cx="5727700" cy="4829167"/>
            <wp:effectExtent b="0" l="0" r="0" t="0"/>
            <wp:docPr descr="Campaign manager dashboard" title="" id="5009" name="Picture"/>
            <a:graphic>
              <a:graphicData uri="http://schemas.openxmlformats.org/drawingml/2006/picture">
                <pic:pic>
                  <pic:nvPicPr>
                    <pic:cNvPr descr="/tmp/claude-0/-home-user-TASCO/19e5534d-12b5-5956-9b60-3e77efde0f49/scratchpad/final/shots/console-campaign-dashboard.png" id="75" name="Picture"/>
                    <pic:cNvPicPr>
                      <a:picLocks noChangeArrowheads="1" noChangeAspect="1"/>
                    </pic:cNvPicPr>
                  </pic:nvPicPr>
                  <pic:blipFill>
                    <a:blip r:embed="rIdG8"/>
                    <a:stretch>
                      <a:fillRect/>
                    </a:stretch>
                  </pic:blipFill>
                  <pic:spPr bwMode="auto">
                    <a:xfrm>
                      <a:off x="0" y="0"/>
                      <a:ext cx="5727700" cy="4829167"/>
                    </a:xfrm>
                    <a:prstGeom prst="rect">
                      <a:avLst/>
                    </a:prstGeom>
                    <a:noFill/>
                    <a:ln w="9525">
                      <a:noFill/>
                      <a:headEnd/>
                      <a:tailEnd/>
                    </a:ln>
                  </pic:spPr>
                </pic:pic>
              </a:graphicData>
            </a:graphic>
          </wp:inline>
        </w:drawing>
      </w:r>
    </w:p>
    <w:p>
      <w:pPr>
        <w:pStyle w:val="Caption"/>
      </w:pPr>
      <w:r>
        <w:t xml:space="preserve">Figure 8 – Campaign manager dashboard</w:t>
      </w:r>
    </w:p>
    <w:p>
      <w:pPr>
        <w:pStyle w:val="Heading2"/>
      </w:pPr>
      <w:bookmarkStart w:id="41" w:name="_Toc300000037"/>
      <w:r>
        <w:t xml:space="preserve">Find a target segment</w:t>
      </w:r>
      <w:bookmarkEnd w:id="41"/>
    </w:p>
    <w:p>
      <w:pPr>
        <w:pStyle w:val="Compact"/>
        <w:numPr>
          <w:ilvl w:val="0"/>
          <w:numId w:val="1011"/>
        </w:numPr>
      </w:pPr>
      <w:r>
        <w:t xml:space="preserve">Select</w:t>
      </w:r>
      <w:r>
        <w:t xml:space="preserve"> </w:t>
      </w:r>
      <w:r>
        <w:rPr>
          <w:b/>
          <w:bCs/>
        </w:rPr>
        <w:t xml:space="preserve">Leads</w:t>
      </w:r>
      <w:r>
        <w:t xml:space="preserve"> </w:t>
      </w:r>
      <w:r>
        <w:t xml:space="preserve">in the sidebar.</w:t>
      </w:r>
    </w:p>
    <w:p>
      <w:pPr>
        <w:pStyle w:val="Compact"/>
        <w:numPr>
          <w:ilvl w:val="0"/>
          <w:numId w:val="1011"/>
        </w:numPr>
      </w:pPr>
      <w:r>
        <w:t xml:space="preserve">Select a tier chip:</w:t>
      </w:r>
      <w:r>
        <w:t xml:space="preserve"> </w:t>
      </w:r>
      <w:r>
        <w:rPr>
          <w:b/>
          <w:bCs/>
        </w:rPr>
        <w:t xml:space="preserve">Hot</w:t>
      </w:r>
      <w:r>
        <w:t xml:space="preserve"> </w:t>
      </w:r>
      <w:r>
        <w:t xml:space="preserve">(score 70 or more),</w:t>
      </w:r>
      <w:r>
        <w:t xml:space="preserve"> </w:t>
      </w:r>
      <w:r>
        <w:rPr>
          <w:b/>
          <w:bCs/>
        </w:rPr>
        <w:t xml:space="preserve">Warm</w:t>
      </w:r>
      <w:r>
        <w:t xml:space="preserve"> </w:t>
      </w:r>
      <w:r>
        <w:t xml:space="preserve">(45 or more) or</w:t>
      </w:r>
      <w:r>
        <w:t xml:space="preserve"> </w:t>
      </w:r>
      <w:r>
        <w:rPr>
          <w:b/>
          <w:bCs/>
        </w:rPr>
        <w:t xml:space="preserve">Nurture</w:t>
      </w:r>
      <w:r>
        <w:t xml:space="preserve">.</w:t>
      </w:r>
    </w:p>
    <w:p>
      <w:pPr>
        <w:pStyle w:val="Compact"/>
        <w:numPr>
          <w:ilvl w:val="0"/>
          <w:numId w:val="1011"/>
        </w:numPr>
      </w:pPr>
      <w:r>
        <w:t xml:space="preserve">Use the</w:t>
      </w:r>
      <w:r>
        <w:t xml:space="preserve"> </w:t>
      </w:r>
      <w:r>
        <w:rPr>
          <w:b/>
          <w:bCs/>
        </w:rPr>
        <w:t xml:space="preserve">Journey</w:t>
      </w:r>
      <w:r>
        <w:t xml:space="preserve">,</w:t>
      </w:r>
      <w:r>
        <w:t xml:space="preserve"> </w:t>
      </w:r>
      <w:r>
        <w:rPr>
          <w:b/>
          <w:bCs/>
        </w:rPr>
        <w:t xml:space="preserve">Next best action</w:t>
      </w:r>
      <w:r>
        <w:t xml:space="preserve"> </w:t>
      </w:r>
      <w:r>
        <w:t xml:space="preserve">and</w:t>
      </w:r>
      <w:r>
        <w:t xml:space="preserve"> </w:t>
      </w:r>
      <w:r>
        <w:rPr>
          <w:b/>
          <w:bCs/>
        </w:rPr>
        <w:t xml:space="preserve">Region</w:t>
      </w:r>
      <w:r>
        <w:t xml:space="preserve"> </w:t>
      </w:r>
      <w:r>
        <w:t xml:space="preserve">chips to narrow the list.</w:t>
      </w:r>
    </w:p>
    <w:p>
      <w:pPr>
        <w:pStyle w:val="Compact"/>
        <w:numPr>
          <w:ilvl w:val="0"/>
          <w:numId w:val="1011"/>
        </w:numPr>
      </w:pPr>
      <w:r>
        <w:t xml:space="preserve">Sort by</w:t>
      </w:r>
      <w:r>
        <w:t xml:space="preserve"> </w:t>
      </w:r>
      <w:r>
        <w:rPr>
          <w:b/>
          <w:bCs/>
        </w:rPr>
        <w:t xml:space="preserve">Score</w:t>
      </w:r>
      <w:r>
        <w:t xml:space="preserve"> </w:t>
      </w:r>
      <w:r>
        <w:t xml:space="preserve">or by</w:t>
      </w:r>
      <w:r>
        <w:t xml:space="preserve"> </w:t>
      </w:r>
      <w:r>
        <w:rPr>
          <w:b/>
          <w:bCs/>
        </w:rPr>
        <w:t xml:space="preserve">Expiry</w:t>
      </w:r>
      <w:r>
        <w:t xml:space="preserve"> </w:t>
      </w:r>
      <w:r>
        <w:t xml:space="preserve">with the column headers.</w:t>
      </w:r>
    </w:p>
    <w:p>
      <w:pPr>
        <w:pStyle w:val="Compact"/>
        <w:numPr>
          <w:ilvl w:val="0"/>
          <w:numId w:val="1011"/>
        </w:numPr>
      </w:pPr>
      <w:r>
        <w:t xml:space="preserve">Select</w:t>
      </w:r>
      <w:r>
        <w:t xml:space="preserve"> </w:t>
      </w:r>
      <w:r>
        <w:rPr>
          <w:b/>
          <w:bCs/>
        </w:rPr>
        <w:t xml:space="preserve">Export CSV</w:t>
      </w:r>
      <w:r>
        <w:t xml:space="preserve"> </w:t>
      </w:r>
      <w:r>
        <w:t xml:space="preserve">to take the list into a spreadsheet for planning.</w:t>
      </w:r>
    </w:p>
    <w:p>
      <w:pPr>
        <w:pStyle w:val="FirstParagraph"/>
      </w:pPr>
      <w:r>
        <w:t xml:space="preserve">Each row shows the vehicle, score, tier, journey, expiry date (</w:t>
      </w:r>
      <w:r>
        <w:t xml:space="preserve">“</w:t>
      </w:r>
      <w:r>
        <w:t xml:space="preserve">in 22 days</w:t>
      </w:r>
      <w:r>
        <w:t xml:space="preserve">”</w:t>
      </w:r>
      <w:r>
        <w:t xml:space="preserve">,</w:t>
      </w:r>
      <w:r>
        <w:t xml:space="preserve"> </w:t>
      </w:r>
      <w:r>
        <w:t xml:space="preserve">“</w:t>
      </w:r>
      <w:r>
        <w:t xml:space="preserve">lapsed 25 days</w:t>
      </w:r>
      <w:r>
        <w:t xml:space="preserve">”</w:t>
      </w:r>
      <w:r>
        <w:t xml:space="preserve">), next best action, region and premium. Select a row to open Customer 360.</w:t>
      </w:r>
    </w:p>
    <w:p xmlns:a="http://schemas.openxmlformats.org/drawingml/2006/main" xmlns:pic="http://schemas.openxmlformats.org/drawingml/2006/picture">
      <w:pPr>
        <w:pStyle w:val="Figure"/>
      </w:pPr>
      <w:r>
        <w:drawing>
          <wp:inline>
            <wp:extent cx="5727700" cy="3579812"/>
            <wp:effectExtent b="0" l="0" r="0" t="0"/>
            <wp:docPr descr="Leads filtered to the hot tier" title="" id="5010" name="Picture"/>
            <a:graphic>
              <a:graphicData uri="http://schemas.openxmlformats.org/drawingml/2006/picture">
                <pic:pic>
                  <pic:nvPicPr>
                    <pic:cNvPr descr="/tmp/claude-0/-home-user-TASCO/19e5534d-12b5-5956-9b60-3e77efde0f49/scratchpad/final/shots/console-campaign-leads-filtered.png" id="79" name="Picture"/>
                    <pic:cNvPicPr>
                      <a:picLocks noChangeArrowheads="1" noChangeAspect="1"/>
                    </pic:cNvPicPr>
                  </pic:nvPicPr>
                  <pic:blipFill>
                    <a:blip r:embed="rIdG9"/>
                    <a:stretch>
                      <a:fillRect/>
                    </a:stretch>
                  </pic:blipFill>
                  <pic:spPr bwMode="auto">
                    <a:xfrm>
                      <a:off x="0" y="0"/>
                      <a:ext cx="5727700" cy="3579812"/>
                    </a:xfrm>
                    <a:prstGeom prst="rect">
                      <a:avLst/>
                    </a:prstGeom>
                    <a:noFill/>
                    <a:ln w="9525">
                      <a:noFill/>
                      <a:headEnd/>
                      <a:tailEnd/>
                    </a:ln>
                  </pic:spPr>
                </pic:pic>
              </a:graphicData>
            </a:graphic>
          </wp:inline>
        </w:drawing>
      </w:r>
    </w:p>
    <w:p>
      <w:pPr>
        <w:pStyle w:val="Caption"/>
      </w:pPr>
      <w:r>
        <w:t xml:space="preserve">Figure 9 – Leads filtered to the hot tier</w:t>
      </w:r>
    </w:p>
    <w:p>
      <w:pPr>
        <w:pStyle w:val="Heading2"/>
      </w:pPr>
      <w:bookmarkStart w:id="42" w:name="_Toc300000038"/>
      <w:r>
        <w:t xml:space="preserve">Run due touchpoints</w:t>
      </w:r>
      <w:bookmarkEnd w:id="42"/>
    </w:p>
    <w:p>
      <w:pPr>
        <w:pStyle w:val="FirstParagraph"/>
      </w:pPr>
      <w:r>
        <w:t xml:space="preserve">Journeys send reminders on fixed days before or after the policy expiry. A scheduled job normally sends them; you can also run them by hand.</w:t>
      </w:r>
    </w:p>
    <w:p>
      <w:pPr>
        <w:pStyle w:val="Compact"/>
        <w:numPr>
          <w:ilvl w:val="0"/>
          <w:numId w:val="1012"/>
        </w:numPr>
      </w:pPr>
      <w:r>
        <w:t xml:space="preserve">Select</w:t>
      </w:r>
      <w:r>
        <w:t xml:space="preserve"> </w:t>
      </w:r>
      <w:r>
        <w:rPr>
          <w:b/>
          <w:bCs/>
        </w:rPr>
        <w:t xml:space="preserve">Journeys</w:t>
      </w:r>
      <w:r>
        <w:t xml:space="preserve"> </w:t>
      </w:r>
      <w:r>
        <w:t xml:space="preserve">in the sidebar. Each journey card shows its cadence (for example D−45, D−30, D−7, D0), the channels per step and its figures:</w:t>
      </w:r>
      <w:r>
        <w:t xml:space="preserve"> </w:t>
      </w:r>
      <w:r>
        <w:rPr>
          <w:b/>
          <w:bCs/>
        </w:rPr>
        <w:t xml:space="preserve">In journey</w:t>
      </w:r>
      <w:r>
        <w:t xml:space="preserve">,</w:t>
      </w:r>
      <w:r>
        <w:t xml:space="preserve"> </w:t>
      </w:r>
      <w:r>
        <w:rPr>
          <w:b/>
          <w:bCs/>
        </w:rPr>
        <w:t xml:space="preserve">Due in 7 days</w:t>
      </w:r>
      <w:r>
        <w:t xml:space="preserve">,</w:t>
      </w:r>
      <w:r>
        <w:t xml:space="preserve"> </w:t>
      </w:r>
      <w:r>
        <w:rPr>
          <w:b/>
          <w:bCs/>
        </w:rPr>
        <w:t xml:space="preserve">Sold</w:t>
      </w:r>
      <w:r>
        <w:t xml:space="preserve"> </w:t>
      </w:r>
      <w:r>
        <w:t xml:space="preserve">and</w:t>
      </w:r>
      <w:r>
        <w:t xml:space="preserve"> </w:t>
      </w:r>
      <w:r>
        <w:rPr>
          <w:b/>
          <w:bCs/>
        </w:rPr>
        <w:t xml:space="preserve">Conversion</w:t>
      </w:r>
      <w:r>
        <w:t xml:space="preserve">.</w:t>
      </w:r>
    </w:p>
    <w:p>
      <w:pPr>
        <w:pStyle w:val="Compact"/>
        <w:numPr>
          <w:ilvl w:val="0"/>
          <w:numId w:val="1012"/>
        </w:numPr>
      </w:pPr>
      <w:r>
        <w:t xml:space="preserve">Select</w:t>
      </w:r>
      <w:r>
        <w:t xml:space="preserve"> </w:t>
      </w:r>
      <w:r>
        <w:rPr>
          <w:b/>
          <w:bCs/>
        </w:rPr>
        <w:t xml:space="preserve">Run due touchpoints</w:t>
      </w:r>
      <w:r>
        <w:t xml:space="preserve">.</w:t>
      </w:r>
    </w:p>
    <w:p>
      <w:pPr>
        <w:pStyle w:val="Compact"/>
        <w:numPr>
          <w:ilvl w:val="0"/>
          <w:numId w:val="1012"/>
        </w:numPr>
      </w:pPr>
      <w:r>
        <w:t xml:space="preserve">Check the</w:t>
      </w:r>
      <w:r>
        <w:t xml:space="preserve"> </w:t>
      </w:r>
      <w:r>
        <w:rPr>
          <w:b/>
          <w:bCs/>
        </w:rPr>
        <w:t xml:space="preserve">Business date</w:t>
      </w:r>
      <w:r>
        <w:t xml:space="preserve"> </w:t>
      </w:r>
      <w:r>
        <w:t xml:space="preserve">and</w:t>
      </w:r>
      <w:r>
        <w:t xml:space="preserve"> </w:t>
      </w:r>
      <w:r>
        <w:rPr>
          <w:b/>
          <w:bCs/>
        </w:rPr>
        <w:t xml:space="preserve">Send time (local)</w:t>
      </w:r>
      <w:r>
        <w:t xml:space="preserve">.</w:t>
      </w:r>
    </w:p>
    <w:p>
      <w:pPr>
        <w:pStyle w:val="Compact"/>
        <w:numPr>
          <w:ilvl w:val="0"/>
          <w:numId w:val="1012"/>
        </w:numPr>
      </w:pPr>
      <w:r>
        <w:t xml:space="preserve">Select</w:t>
      </w:r>
      <w:r>
        <w:t xml:space="preserve"> </w:t>
      </w:r>
      <w:r>
        <w:rPr>
          <w:b/>
          <w:bCs/>
        </w:rPr>
        <w:t xml:space="preserve">Run now</w:t>
      </w:r>
      <w:r>
        <w:t xml:space="preserve">.</w:t>
      </w:r>
    </w:p>
    <w:p>
      <w:pPr>
        <w:pStyle w:val="FirstParagraph"/>
      </w:pPr>
      <w:r>
        <w:t xml:space="preserve">The toast reports how many touchpoints were sent and how many skipped. The results card lists them by channel. A touchpoint is skipped when the contact policy does not allow it: outside contact hours (08:00 to 20:00), no consent, daily or weekly limit reached, or blocked by the copy guard. Skipped touchpoints show the reason in the customer’s Journey tab.</w:t>
      </w:r>
    </w:p>
    <w:p>
      <w:pPr>
        <w:pStyle w:val="BodyText"/>
      </w:pPr>
      <w:r>
        <w:rPr>
          <w:b/>
          <w:bCs/>
        </w:rPr>
        <w:t xml:space="preserve">Next scheduled touchpoints</w:t>
      </w:r>
      <w:r>
        <w:t xml:space="preserve"> </w:t>
      </w:r>
      <w:r>
        <w:t xml:space="preserve">at the foot of the page lists what is coming, with the due date, vehicle, journey, step, channels and status.</w:t>
      </w:r>
    </w:p>
    <w:p>
      <w:pPr>
        <w:pStyle w:val="Heading2"/>
      </w:pPr>
      <w:bookmarkStart w:id="43" w:name="_Toc300000039"/>
      <w:r>
        <w:t xml:space="preserve">Simulate an ecosystem event</w:t>
      </w:r>
      <w:bookmarkEnd w:id="43"/>
    </w:p>
    <w:p>
      <w:pPr>
        <w:pStyle w:val="FirstParagraph"/>
      </w:pPr>
      <w:r>
        <w:t xml:space="preserve">VETC events such as a new ETC tag, an inspection booking, a wallet top-up or a long highway trip can trigger a message. To test a trigger in UAT or training:</w:t>
      </w:r>
    </w:p>
    <w:p>
      <w:pPr>
        <w:pStyle w:val="Compact"/>
        <w:numPr>
          <w:ilvl w:val="0"/>
          <w:numId w:val="1013"/>
        </w:numPr>
      </w:pPr>
      <w:r>
        <w:t xml:space="preserve">On</w:t>
      </w:r>
      <w:r>
        <w:t xml:space="preserve"> </w:t>
      </w:r>
      <w:r>
        <w:rPr>
          <w:b/>
          <w:bCs/>
        </w:rPr>
        <w:t xml:space="preserve">Journeys</w:t>
      </w:r>
      <w:r>
        <w:t xml:space="preserve">, select</w:t>
      </w:r>
      <w:r>
        <w:t xml:space="preserve"> </w:t>
      </w:r>
      <w:r>
        <w:rPr>
          <w:b/>
          <w:bCs/>
        </w:rPr>
        <w:t xml:space="preserve">Simulate ecosystem event</w:t>
      </w:r>
      <w:r>
        <w:t xml:space="preserve">.</w:t>
      </w:r>
    </w:p>
    <w:p>
      <w:pPr>
        <w:pStyle w:val="Compact"/>
        <w:numPr>
          <w:ilvl w:val="0"/>
          <w:numId w:val="1013"/>
        </w:numPr>
      </w:pPr>
      <w:r>
        <w:t xml:space="preserve">Choose the</w:t>
      </w:r>
      <w:r>
        <w:t xml:space="preserve"> </w:t>
      </w:r>
      <w:r>
        <w:rPr>
          <w:b/>
          <w:bCs/>
        </w:rPr>
        <w:t xml:space="preserve">Event</w:t>
      </w:r>
      <w:r>
        <w:t xml:space="preserve"> </w:t>
      </w:r>
      <w:r>
        <w:t xml:space="preserve">and type the</w:t>
      </w:r>
      <w:r>
        <w:t xml:space="preserve"> </w:t>
      </w:r>
      <w:r>
        <w:rPr>
          <w:b/>
          <w:bCs/>
        </w:rPr>
        <w:t xml:space="preserve">Customer plate</w:t>
      </w:r>
      <w:r>
        <w:t xml:space="preserve">, for example 30E-949.35.</w:t>
      </w:r>
    </w:p>
    <w:p>
      <w:pPr>
        <w:pStyle w:val="Compact"/>
        <w:numPr>
          <w:ilvl w:val="0"/>
          <w:numId w:val="1013"/>
        </w:numPr>
      </w:pPr>
      <w:r>
        <w:t xml:space="preserve">Select</w:t>
      </w:r>
      <w:r>
        <w:t xml:space="preserve"> </w:t>
      </w:r>
      <w:r>
        <w:rPr>
          <w:b/>
          <w:bCs/>
        </w:rPr>
        <w:t xml:space="preserve">Send event</w:t>
      </w:r>
      <w:r>
        <w:t xml:space="preserve">.</w:t>
      </w:r>
    </w:p>
    <w:p>
      <w:pPr>
        <w:pStyle w:val="FirstParagraph"/>
      </w:pPr>
      <w:r>
        <w:t xml:space="preserve">The result shows what happened:</w:t>
      </w:r>
      <w:r>
        <w:t xml:space="preserve"> </w:t>
      </w:r>
      <w:r>
        <w:t xml:space="preserve">“</w:t>
      </w:r>
      <w:r>
        <w:t xml:space="preserve">Message sent</w:t>
      </w:r>
      <w:r>
        <w:t xml:space="preserve">”</w:t>
      </w:r>
      <w:r>
        <w:t xml:space="preserve">,</w:t>
      </w:r>
      <w:r>
        <w:t xml:space="preserve"> </w:t>
      </w:r>
      <w:r>
        <w:t xml:space="preserve">“</w:t>
      </w:r>
      <w:r>
        <w:t xml:space="preserve">Conditions not met</w:t>
      </w:r>
      <w:r>
        <w:t xml:space="preserve">”</w:t>
      </w:r>
      <w:r>
        <w:t xml:space="preserve">,</w:t>
      </w:r>
      <w:r>
        <w:t xml:space="preserve"> </w:t>
      </w:r>
      <w:r>
        <w:t xml:space="preserve">“</w:t>
      </w:r>
      <w:r>
        <w:t xml:space="preserve">No permitted channel</w:t>
      </w:r>
      <w:r>
        <w:t xml:space="preserve">”</w:t>
      </w:r>
      <w:r>
        <w:t xml:space="preserve"> </w:t>
      </w:r>
      <w:r>
        <w:t xml:space="preserve">or</w:t>
      </w:r>
      <w:r>
        <w:t xml:space="preserve"> </w:t>
      </w:r>
      <w:r>
        <w:t xml:space="preserve">“</w:t>
      </w:r>
      <w:r>
        <w:t xml:space="preserve">Blocked by content rules</w:t>
      </w:r>
      <w:r>
        <w:t xml:space="preserve">”</w:t>
      </w:r>
      <w:r>
        <w:t xml:space="preserve">.</w:t>
      </w:r>
    </w:p>
    <w:p xmlns:a="http://schemas.openxmlformats.org/drawingml/2006/main" xmlns:pic="http://schemas.openxmlformats.org/drawingml/2006/picture">
      <w:pPr>
        <w:pStyle w:val="Figure"/>
      </w:pPr>
      <w:r>
        <w:drawing>
          <wp:inline>
            <wp:extent cx="5727700" cy="3579812"/>
            <wp:effectExtent b="0" l="0" r="0" t="0"/>
            <wp:docPr descr="Simulate an ecosystem event" title="" id="5011" name="Picture"/>
            <a:graphic>
              <a:graphicData uri="http://schemas.openxmlformats.org/drawingml/2006/picture">
                <pic:pic>
                  <pic:nvPicPr>
                    <pic:cNvPr descr="/tmp/claude-0/-home-user-TASCO/19e5534d-12b5-5956-9b60-3e77efde0f49/scratchpad/final/shots/console-campaign-journeys-event.png" id="84" name="Picture"/>
                    <pic:cNvPicPr>
                      <a:picLocks noChangeArrowheads="1" noChangeAspect="1"/>
                    </pic:cNvPicPr>
                  </pic:nvPicPr>
                  <pic:blipFill>
                    <a:blip r:embed="rIdG10"/>
                    <a:stretch>
                      <a:fillRect/>
                    </a:stretch>
                  </pic:blipFill>
                  <pic:spPr bwMode="auto">
                    <a:xfrm>
                      <a:off x="0" y="0"/>
                      <a:ext cx="5727700" cy="3579812"/>
                    </a:xfrm>
                    <a:prstGeom prst="rect">
                      <a:avLst/>
                    </a:prstGeom>
                    <a:noFill/>
                    <a:ln w="9525">
                      <a:noFill/>
                      <a:headEnd/>
                      <a:tailEnd/>
                    </a:ln>
                  </pic:spPr>
                </pic:pic>
              </a:graphicData>
            </a:graphic>
          </wp:inline>
        </w:drawing>
      </w:r>
    </w:p>
    <w:p>
      <w:pPr>
        <w:pStyle w:val="Caption"/>
      </w:pPr>
      <w:r>
        <w:t xml:space="preserve">Figure 10 – Simulate an ecosystem event</w:t>
      </w:r>
    </w:p>
    <w:p>
      <w:pPr>
        <w:pStyle w:val="Heading2"/>
      </w:pPr>
      <w:bookmarkStart w:id="44" w:name="_Toc300000040"/>
      <w:r>
        <w:t xml:space="preserve">Launch a voice campaign</w:t>
      </w:r>
      <w:bookmarkEnd w:id="44"/>
    </w:p>
    <w:p>
      <w:pPr>
        <w:pStyle w:val="Compact"/>
        <w:numPr>
          <w:ilvl w:val="0"/>
          <w:numId w:val="1014"/>
        </w:numPr>
      </w:pPr>
      <w:r>
        <w:t xml:space="preserve">Select</w:t>
      </w:r>
      <w:r>
        <w:t xml:space="preserve"> </w:t>
      </w:r>
      <w:r>
        <w:rPr>
          <w:b/>
          <w:bCs/>
        </w:rPr>
        <w:t xml:space="preserve">Campaigns</w:t>
      </w:r>
      <w:r>
        <w:t xml:space="preserve"> </w:t>
      </w:r>
      <w:r>
        <w:t xml:space="preserve">in the sidebar, then</w:t>
      </w:r>
      <w:r>
        <w:t xml:space="preserve"> </w:t>
      </w:r>
      <w:r>
        <w:rPr>
          <w:b/>
          <w:bCs/>
        </w:rPr>
        <w:t xml:space="preserve">New campaign</w:t>
      </w:r>
      <w:r>
        <w:t xml:space="preserve">. You can also start from the Dashboard or the Voice assistant page.</w:t>
      </w:r>
    </w:p>
    <w:p>
      <w:pPr>
        <w:pStyle w:val="Compact"/>
        <w:numPr>
          <w:ilvl w:val="0"/>
          <w:numId w:val="1014"/>
        </w:numPr>
      </w:pPr>
      <w:r>
        <w:t xml:space="preserve">Under</w:t>
      </w:r>
      <w:r>
        <w:t xml:space="preserve"> </w:t>
      </w:r>
      <w:r>
        <w:rPr>
          <w:b/>
          <w:bCs/>
        </w:rPr>
        <w:t xml:space="preserve">Channel</w:t>
      </w:r>
      <w:r>
        <w:t xml:space="preserve">, keep</w:t>
      </w:r>
      <w:r>
        <w:t xml:space="preserve"> </w:t>
      </w:r>
      <w:r>
        <w:rPr>
          <w:b/>
          <w:bCs/>
        </w:rPr>
        <w:t xml:space="preserve">Voice assistant</w:t>
      </w:r>
      <w:r>
        <w:t xml:space="preserve">. (</w:t>
      </w:r>
      <w:r>
        <w:rPr>
          <w:b/>
          <w:bCs/>
        </w:rPr>
        <w:t xml:space="preserve">Journey messages</w:t>
      </w:r>
      <w:r>
        <w:t xml:space="preserve"> </w:t>
      </w:r>
      <w:r>
        <w:t xml:space="preserve">sends every touchpoint that is due, as in</w:t>
      </w:r>
      <w:r>
        <w:t xml:space="preserve"> </w:t>
      </w:r>
      <w:r>
        <w:t xml:space="preserve">“</w:t>
      </w:r>
      <w:r>
        <w:t xml:space="preserve">Run due touchpoints</w:t>
      </w:r>
      <w:r>
        <w:t xml:space="preserve">”</w:t>
      </w:r>
      <w:r>
        <w:t xml:space="preserve">.)</w:t>
      </w:r>
    </w:p>
    <w:p>
      <w:pPr>
        <w:pStyle w:val="Compact"/>
        <w:numPr>
          <w:ilvl w:val="0"/>
          <w:numId w:val="1014"/>
        </w:numPr>
      </w:pPr>
      <w:r>
        <w:t xml:space="preserve">Give the campaign a</w:t>
      </w:r>
      <w:r>
        <w:t xml:space="preserve"> </w:t>
      </w:r>
      <w:r>
        <w:rPr>
          <w:b/>
          <w:bCs/>
        </w:rPr>
        <w:t xml:space="preserve">Name</w:t>
      </w:r>
      <w:r>
        <w:t xml:space="preserve"> </w:t>
      </w:r>
      <w:r>
        <w:t xml:space="preserve">your team will recognise (optional).</w:t>
      </w:r>
    </w:p>
    <w:p>
      <w:pPr>
        <w:pStyle w:val="Compact"/>
        <w:numPr>
          <w:ilvl w:val="0"/>
          <w:numId w:val="1014"/>
        </w:numPr>
      </w:pPr>
      <w:r>
        <w:t xml:space="preserve">Under</w:t>
      </w:r>
      <w:r>
        <w:t xml:space="preserve"> </w:t>
      </w:r>
      <w:r>
        <w:rPr>
          <w:b/>
          <w:bCs/>
        </w:rPr>
        <w:t xml:space="preserve">Audience</w:t>
      </w:r>
      <w:r>
        <w:t xml:space="preserve">, choose the</w:t>
      </w:r>
      <w:r>
        <w:t xml:space="preserve"> </w:t>
      </w:r>
      <w:r>
        <w:rPr>
          <w:b/>
          <w:bCs/>
        </w:rPr>
        <w:t xml:space="preserve">Lead tier</w:t>
      </w:r>
      <w:r>
        <w:t xml:space="preserve"> </w:t>
      </w:r>
      <w:r>
        <w:t xml:space="preserve">(Hot or Warm), the</w:t>
      </w:r>
      <w:r>
        <w:t xml:space="preserve"> </w:t>
      </w:r>
      <w:r>
        <w:rPr>
          <w:b/>
          <w:bCs/>
        </w:rPr>
        <w:t xml:space="preserve">Journey</w:t>
      </w:r>
      <w:r>
        <w:t xml:space="preserve"> </w:t>
      </w:r>
      <w:r>
        <w:t xml:space="preserve">and the</w:t>
      </w:r>
      <w:r>
        <w:t xml:space="preserve"> </w:t>
      </w:r>
      <w:r>
        <w:rPr>
          <w:b/>
          <w:bCs/>
        </w:rPr>
        <w:t xml:space="preserve">Region</w:t>
      </w:r>
      <w:r>
        <w:t xml:space="preserve">.</w:t>
      </w:r>
    </w:p>
    <w:p>
      <w:pPr>
        <w:pStyle w:val="Compact"/>
        <w:numPr>
          <w:ilvl w:val="0"/>
          <w:numId w:val="1014"/>
        </w:numPr>
      </w:pPr>
      <w:r>
        <w:t xml:space="preserve">Under</w:t>
      </w:r>
      <w:r>
        <w:t xml:space="preserve"> </w:t>
      </w:r>
      <w:r>
        <w:rPr>
          <w:b/>
          <w:bCs/>
        </w:rPr>
        <w:t xml:space="preserve">Calling window</w:t>
      </w:r>
      <w:r>
        <w:t xml:space="preserve">, set the</w:t>
      </w:r>
      <w:r>
        <w:t xml:space="preserve"> </w:t>
      </w:r>
      <w:r>
        <w:rPr>
          <w:b/>
          <w:bCs/>
        </w:rPr>
        <w:t xml:space="preserve">Date</w:t>
      </w:r>
      <w:r>
        <w:t xml:space="preserve">, the</w:t>
      </w:r>
      <w:r>
        <w:t xml:space="preserve"> </w:t>
      </w:r>
      <w:r>
        <w:rPr>
          <w:b/>
          <w:bCs/>
        </w:rPr>
        <w:t xml:space="preserve">Start time (local)</w:t>
      </w:r>
      <w:r>
        <w:t xml:space="preserve"> </w:t>
      </w:r>
      <w:r>
        <w:t xml:space="preserve">and the</w:t>
      </w:r>
      <w:r>
        <w:t xml:space="preserve"> </w:t>
      </w:r>
      <w:r>
        <w:rPr>
          <w:b/>
          <w:bCs/>
        </w:rPr>
        <w:t xml:space="preserve">Maximum calls</w:t>
      </w:r>
      <w:r>
        <w:t xml:space="preserve"> </w:t>
      </w:r>
      <w:r>
        <w:t xml:space="preserve">(1 to 200). Calls only go out inside the allowed contact hours.</w:t>
      </w:r>
    </w:p>
    <w:p>
      <w:pPr>
        <w:pStyle w:val="Compact"/>
        <w:numPr>
          <w:ilvl w:val="0"/>
          <w:numId w:val="1014"/>
        </w:numPr>
      </w:pPr>
      <w:r>
        <w:t xml:space="preserve">Read the</w:t>
      </w:r>
      <w:r>
        <w:t xml:space="preserve"> </w:t>
      </w:r>
      <w:r>
        <w:rPr>
          <w:b/>
          <w:bCs/>
        </w:rPr>
        <w:t xml:space="preserve">Contact-policy preview</w:t>
      </w:r>
      <w:r>
        <w:t xml:space="preserve"> </w:t>
      </w:r>
      <w:r>
        <w:t xml:space="preserve">on the right. It shows how many customers are</w:t>
      </w:r>
      <w:r>
        <w:t xml:space="preserve"> </w:t>
      </w:r>
      <w:r>
        <w:rPr>
          <w:b/>
          <w:bCs/>
        </w:rPr>
        <w:t xml:space="preserve">In audience</w:t>
      </w:r>
      <w:r>
        <w:t xml:space="preserve">, how many</w:t>
      </w:r>
      <w:r>
        <w:t xml:space="preserve"> </w:t>
      </w:r>
      <w:r>
        <w:rPr>
          <w:b/>
          <w:bCs/>
        </w:rPr>
        <w:t xml:space="preserve">Can be contacted</w:t>
      </w:r>
      <w:r>
        <w:t xml:space="preserve"> </w:t>
      </w:r>
      <w:r>
        <w:t xml:space="preserve">and how many</w:t>
      </w:r>
      <w:r>
        <w:t xml:space="preserve"> </w:t>
      </w:r>
      <w:r>
        <w:rPr>
          <w:b/>
          <w:bCs/>
        </w:rPr>
        <w:t xml:space="preserve">Will be called</w:t>
      </w:r>
      <w:r>
        <w:t xml:space="preserve">, and why others are</w:t>
      </w:r>
      <w:r>
        <w:t xml:space="preserve"> </w:t>
      </w:r>
      <w:r>
        <w:rPr>
          <w:b/>
          <w:bCs/>
        </w:rPr>
        <w:t xml:space="preserve">Held back by contact policy</w:t>
      </w:r>
      <w:r>
        <w:t xml:space="preserve"> </w:t>
      </w:r>
      <w:r>
        <w:t xml:space="preserve">(for example</w:t>
      </w:r>
      <w:r>
        <w:t xml:space="preserve"> </w:t>
      </w:r>
      <w:r>
        <w:t xml:space="preserve">“</w:t>
      </w:r>
      <w:r>
        <w:t xml:space="preserve">No call consent</w:t>
      </w:r>
      <w:r>
        <w:t xml:space="preserve">”</w:t>
      </w:r>
      <w:r>
        <w:t xml:space="preserve"> </w:t>
      </w:r>
      <w:r>
        <w:t xml:space="preserve">or</w:t>
      </w:r>
      <w:r>
        <w:t xml:space="preserve"> </w:t>
      </w:r>
      <w:r>
        <w:t xml:space="preserve">“</w:t>
      </w:r>
      <w:r>
        <w:t xml:space="preserve">Weekly call limit reached</w:t>
      </w:r>
      <w:r>
        <w:t xml:space="preserve">”</w:t>
      </w:r>
      <w:r>
        <w:t xml:space="preserve">). Company vehicles are counted under</w:t>
      </w:r>
      <w:r>
        <w:t xml:space="preserve"> </w:t>
      </w:r>
      <w:r>
        <w:rPr>
          <w:b/>
          <w:bCs/>
        </w:rPr>
        <w:t xml:space="preserve">Routed to fleet team</w:t>
      </w:r>
      <w:r>
        <w:t xml:space="preserve"> </w:t>
      </w:r>
      <w:r>
        <w:t xml:space="preserve">and are not called.</w:t>
      </w:r>
    </w:p>
    <w:p>
      <w:pPr>
        <w:pStyle w:val="Compact"/>
        <w:numPr>
          <w:ilvl w:val="0"/>
          <w:numId w:val="1014"/>
        </w:numPr>
      </w:pPr>
      <w:r>
        <w:t xml:space="preserve">Select</w:t>
      </w:r>
      <w:r>
        <w:t xml:space="preserve"> </w:t>
      </w:r>
      <w:r>
        <w:rPr>
          <w:b/>
          <w:bCs/>
        </w:rPr>
        <w:t xml:space="preserve">Launch campaign</w:t>
      </w:r>
      <w:r>
        <w:t xml:space="preserve">.</w:t>
      </w:r>
    </w:p>
    <w:p>
      <w:pPr>
        <w:pStyle w:val="FirstParagraph"/>
      </w:pPr>
      <w:r>
        <w:t xml:space="preserve">The toast reports how many customers were reached and how many became hot handoffs. Hot handoffs appear at once in the Telesales inbox.</w:t>
      </w:r>
    </w:p>
    <w:p xmlns:a="http://schemas.openxmlformats.org/drawingml/2006/main" xmlns:pic="http://schemas.openxmlformats.org/drawingml/2006/picture">
      <w:pPr>
        <w:pStyle w:val="Figure"/>
      </w:pPr>
      <w:r>
        <w:drawing>
          <wp:inline>
            <wp:extent cx="5727700" cy="3579812"/>
            <wp:effectExtent b="0" l="0" r="0" t="0"/>
            <wp:docPr descr="New voice campaign" title="" id="5012" name="Picture"/>
            <a:graphic>
              <a:graphicData uri="http://schemas.openxmlformats.org/drawingml/2006/picture">
                <pic:pic>
                  <pic:nvPicPr>
                    <pic:cNvPr descr="/tmp/claude-0/-home-user-TASCO/19e5534d-12b5-5956-9b60-3e77efde0f49/scratchpad/final/shots/console-campaign-campaign-new.png" id="88" name="Picture"/>
                    <pic:cNvPicPr>
                      <a:picLocks noChangeArrowheads="1" noChangeAspect="1"/>
                    </pic:cNvPicPr>
                  </pic:nvPicPr>
                  <pic:blipFill>
                    <a:blip r:embed="rIdG11"/>
                    <a:stretch>
                      <a:fillRect/>
                    </a:stretch>
                  </pic:blipFill>
                  <pic:spPr bwMode="auto">
                    <a:xfrm>
                      <a:off x="0" y="0"/>
                      <a:ext cx="5727700" cy="3579812"/>
                    </a:xfrm>
                    <a:prstGeom prst="rect">
                      <a:avLst/>
                    </a:prstGeom>
                    <a:noFill/>
                    <a:ln w="9525">
                      <a:noFill/>
                      <a:headEnd/>
                      <a:tailEnd/>
                    </a:ln>
                  </pic:spPr>
                </pic:pic>
              </a:graphicData>
            </a:graphic>
          </wp:inline>
        </w:drawing>
      </w:r>
    </w:p>
    <w:p>
      <w:pPr>
        <w:pStyle w:val="Caption"/>
      </w:pPr>
      <w:r>
        <w:t xml:space="preserve">Figure 11 – New voice campaign</w:t>
      </w:r>
    </w:p>
    <w:p>
      <w:pPr>
        <w:pStyle w:val="Heading2"/>
      </w:pPr>
      <w:bookmarkStart w:id="45" w:name="_Toc300000041"/>
      <w:r>
        <w:t xml:space="preserve">Review campaign results</w:t>
      </w:r>
      <w:bookmarkEnd w:id="45"/>
    </w:p>
    <w:p>
      <w:pPr>
        <w:pStyle w:val="FirstParagraph"/>
      </w:pPr>
      <w:r>
        <w:t xml:space="preserve">On</w:t>
      </w:r>
      <w:r>
        <w:t xml:space="preserve"> </w:t>
      </w:r>
      <w:r>
        <w:rPr>
          <w:b/>
          <w:bCs/>
        </w:rPr>
        <w:t xml:space="preserve">Campaigns</w:t>
      </w:r>
      <w:r>
        <w:t xml:space="preserve">, the tiles show</w:t>
      </w:r>
      <w:r>
        <w:t xml:space="preserve"> </w:t>
      </w:r>
      <w:r>
        <w:rPr>
          <w:b/>
          <w:bCs/>
        </w:rPr>
        <w:t xml:space="preserve">Campaigns run</w:t>
      </w:r>
      <w:r>
        <w:t xml:space="preserve">,</w:t>
      </w:r>
      <w:r>
        <w:t xml:space="preserve"> </w:t>
      </w:r>
      <w:r>
        <w:rPr>
          <w:b/>
          <w:bCs/>
        </w:rPr>
        <w:t xml:space="preserve">Customers reached</w:t>
      </w:r>
      <w:r>
        <w:t xml:space="preserve">,</w:t>
      </w:r>
      <w:r>
        <w:t xml:space="preserve"> </w:t>
      </w:r>
      <w:r>
        <w:rPr>
          <w:b/>
          <w:bCs/>
        </w:rPr>
        <w:t xml:space="preserve">Hot handoffs</w:t>
      </w:r>
      <w:r>
        <w:t xml:space="preserve"> </w:t>
      </w:r>
      <w:r>
        <w:t xml:space="preserve">and</w:t>
      </w:r>
      <w:r>
        <w:t xml:space="preserve"> </w:t>
      </w:r>
      <w:r>
        <w:rPr>
          <w:b/>
          <w:bCs/>
        </w:rPr>
        <w:t xml:space="preserve">Renewal links sent</w:t>
      </w:r>
      <w:r>
        <w:t xml:space="preserve">. Select a campaign row to open its results: audience, maximum calls, customers reached, a chart of call outcomes and a chart of customers held back by the contact policy.</w:t>
      </w:r>
    </w:p>
    <w:p>
      <w:pPr>
        <w:pStyle w:val="BodyText"/>
      </w:pPr>
      <w:r>
        <w:t xml:space="preserve">To listen in on what the assistant said, open</w:t>
      </w:r>
      <w:r>
        <w:t xml:space="preserve"> </w:t>
      </w:r>
      <w:r>
        <w:rPr>
          <w:b/>
          <w:bCs/>
        </w:rPr>
        <w:t xml:space="preserve">Voice assistant</w:t>
      </w:r>
      <w:r>
        <w:t xml:space="preserve">, filter by</w:t>
      </w:r>
      <w:r>
        <w:t xml:space="preserve"> </w:t>
      </w:r>
      <w:r>
        <w:rPr>
          <w:b/>
          <w:bCs/>
        </w:rPr>
        <w:t xml:space="preserve">Outcome</w:t>
      </w:r>
      <w:r>
        <w:t xml:space="preserve"> </w:t>
      </w:r>
      <w:r>
        <w:t xml:space="preserve">and select a call. The call drawer shows the plate check, outcome, number of exchanges, duration and the full transcript in Vietnamese; switch on</w:t>
      </w:r>
      <w:r>
        <w:t xml:space="preserve"> </w:t>
      </w:r>
      <w:r>
        <w:rPr>
          <w:b/>
          <w:bCs/>
        </w:rPr>
        <w:t xml:space="preserve">Show English translation</w:t>
      </w:r>
      <w:r>
        <w:t xml:space="preserve"> </w:t>
      </w:r>
      <w:r>
        <w:t xml:space="preserve">to read it in English.</w:t>
      </w:r>
      <w:r>
        <w:t xml:space="preserve"> </w:t>
      </w:r>
      <w:r>
        <w:rPr>
          <w:b/>
          <w:bCs/>
        </w:rPr>
        <w:t xml:space="preserve">Open handoff</w:t>
      </w:r>
      <w:r>
        <w:t xml:space="preserve"> </w:t>
      </w:r>
      <w:r>
        <w:t xml:space="preserve">goes to the telesales handoff the call created.</w:t>
      </w:r>
    </w:p>
    <w:p>
      <w:pPr>
        <w:pStyle w:val="Heading2"/>
      </w:pPr>
      <w:bookmarkStart w:id="46" w:name="_Toc300000042"/>
      <w:r>
        <w:t xml:space="preserve">Request a change to journeys, messages or scoring</w:t>
      </w:r>
      <w:bookmarkEnd w:id="46"/>
    </w:p>
    <w:p>
      <w:pPr>
        <w:pStyle w:val="FirstParagraph"/>
      </w:pPr>
      <w:r>
        <w:t xml:space="preserve">The campaign manager reads the rules but does not change them. To change a cadence, a message or the scoring, send the rule author the request with the reason and, ideally, the expected effect. The change follows the maker-checker process in the Rule author and approver chapter.</w:t>
      </w:r>
    </w:p>
    <w:p>
      <w:pPr>
        <w:pStyle w:val="Heading2"/>
      </w:pPr>
      <w:bookmarkStart w:id="47" w:name="_Toc300000043"/>
      <w:r>
        <w:t xml:space="preserve">What to check</w:t>
      </w:r>
      <w:bookmarkEnd w:id="47"/>
    </w:p>
    <w:p>
      <w:pPr>
        <w:pStyle w:val="Compact"/>
        <w:numPr>
          <w:ilvl w:val="0"/>
          <w:numId w:val="1015"/>
        </w:numPr>
      </w:pPr>
      <w:r>
        <w:t xml:space="preserve">Skipped touchpoints rising: consent or contact data may be poor, or a cap is too tight.</w:t>
      </w:r>
    </w:p>
    <w:p>
      <w:pPr>
        <w:pStyle w:val="Compact"/>
        <w:numPr>
          <w:ilvl w:val="0"/>
          <w:numId w:val="1015"/>
        </w:numPr>
      </w:pPr>
      <w:r>
        <w:t xml:space="preserve">Hot handoffs not picked up: tell the telesales supervisor before launching more calls.</w:t>
      </w:r>
    </w:p>
    <w:p>
      <w:pPr>
        <w:pStyle w:val="Compact"/>
        <w:numPr>
          <w:ilvl w:val="0"/>
          <w:numId w:val="1015"/>
        </w:numPr>
      </w:pPr>
      <w:r>
        <w:t xml:space="preserve">Opt-out and scam-concern outcomes: a rise means the script or timing needs review with compliance.</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48" w:name="_Toc300000044"/>
      <w:r>
        <w:rPr>
          <w:rStyle w:val="BookTitle"/>
          <w:bCs w:val="0"/>
          <w:i w:val="0"/>
          <w:iCs w:val="0"/>
          <w:spacing w:val="0"/>
        </w:rPr>
        <w:t xml:space="preserve">Telesales supervisor</w:t>
      </w:r>
      <w:bookmarkEnd w:id="48"/>
    </w:p>
    <w:p>
      <w:pPr>
        <w:pStyle w:val="Heading2"/>
      </w:pPr>
      <w:bookmarkStart w:id="49" w:name="_Toc300000045"/>
      <w:r>
        <w:t xml:space="preserve">What the role is for</w:t>
      </w:r>
      <w:bookmarkEnd w:id="49"/>
    </w:p>
    <w:p>
      <w:pPr>
        <w:pStyle w:val="FirstParagraph"/>
      </w:pPr>
      <w:r>
        <w:t xml:space="preserve">The supervisor runs the telesales team for a region. The role sees every handoff in its region, reassigns work, keeps the team within the two-hour first-call SLA and coaches agents. Supervisors can do everything an agent does, including quoting.</w:t>
      </w:r>
    </w:p>
    <w:p>
      <w:pPr>
        <w:pStyle w:val="Heading2"/>
      </w:pPr>
      <w:bookmarkStart w:id="50" w:name="_Toc300000046"/>
      <w:r>
        <w:t xml:space="preserve">Daily routine</w:t>
      </w:r>
      <w:bookmarkEnd w:id="50"/>
    </w:p>
    <w:p>
      <w:pPr>
        <w:pStyle w:val="Compact"/>
        <w:numPr>
          <w:ilvl w:val="0"/>
          <w:numId w:val="1016"/>
        </w:numPr>
      </w:pPr>
      <w:r>
        <w:t xml:space="preserve">Start on the</w:t>
      </w:r>
      <w:r>
        <w:t xml:space="preserve"> </w:t>
      </w:r>
      <w:r>
        <w:rPr>
          <w:b/>
          <w:bCs/>
        </w:rPr>
        <w:t xml:space="preserve">Dashboard</w:t>
      </w:r>
      <w:r>
        <w:t xml:space="preserve">. Check</w:t>
      </w:r>
      <w:r>
        <w:t xml:space="preserve"> </w:t>
      </w:r>
      <w:r>
        <w:rPr>
          <w:b/>
          <w:bCs/>
        </w:rPr>
        <w:t xml:space="preserve">Within SLA</w:t>
      </w:r>
      <w:r>
        <w:t xml:space="preserve"> </w:t>
      </w:r>
      <w:r>
        <w:t xml:space="preserve">and the</w:t>
      </w:r>
      <w:r>
        <w:t xml:space="preserve"> </w:t>
      </w:r>
      <w:r>
        <w:rPr>
          <w:b/>
          <w:bCs/>
        </w:rPr>
        <w:t xml:space="preserve">SLA watchlist</w:t>
      </w:r>
      <w:r>
        <w:t xml:space="preserve">.</w:t>
      </w:r>
    </w:p>
    <w:p>
      <w:pPr>
        <w:pStyle w:val="Compact"/>
        <w:numPr>
          <w:ilvl w:val="0"/>
          <w:numId w:val="1016"/>
        </w:numPr>
      </w:pPr>
      <w:r>
        <w:t xml:space="preserve">Open the</w:t>
      </w:r>
      <w:r>
        <w:t xml:space="preserve"> </w:t>
      </w:r>
      <w:r>
        <w:rPr>
          <w:b/>
          <w:bCs/>
        </w:rPr>
        <w:t xml:space="preserve">Telesales inbox</w:t>
      </w:r>
      <w:r>
        <w:t xml:space="preserve">. Make sure every</w:t>
      </w:r>
      <w:r>
        <w:t xml:space="preserve"> </w:t>
      </w:r>
      <w:r>
        <w:rPr>
          <w:b/>
          <w:bCs/>
        </w:rPr>
        <w:t xml:space="preserve">New</w:t>
      </w:r>
      <w:r>
        <w:t xml:space="preserve"> </w:t>
      </w:r>
      <w:r>
        <w:t xml:space="preserve">handoff has an owner and reassign work from absent or overloaded agents.</w:t>
      </w:r>
    </w:p>
    <w:p>
      <w:pPr>
        <w:pStyle w:val="Compact"/>
        <w:numPr>
          <w:ilvl w:val="0"/>
          <w:numId w:val="1016"/>
        </w:numPr>
      </w:pPr>
      <w:r>
        <w:t xml:space="preserve">During the day, watch the notifications bell for new hot leads.</w:t>
      </w:r>
    </w:p>
    <w:p>
      <w:pPr>
        <w:pStyle w:val="Compact"/>
        <w:numPr>
          <w:ilvl w:val="0"/>
          <w:numId w:val="1016"/>
        </w:numPr>
      </w:pPr>
      <w:r>
        <w:t xml:space="preserve">At the end of the day, check</w:t>
      </w:r>
      <w:r>
        <w:t xml:space="preserve"> </w:t>
      </w:r>
      <w:r>
        <w:rPr>
          <w:b/>
          <w:bCs/>
        </w:rPr>
        <w:t xml:space="preserve">Callback</w:t>
      </w:r>
      <w:r>
        <w:t xml:space="preserve"> </w:t>
      </w:r>
      <w:r>
        <w:t xml:space="preserve">handoffs and that every called customer has an outcome.</w:t>
      </w:r>
    </w:p>
    <w:p>
      <w:pPr>
        <w:pStyle w:val="Compact"/>
        <w:numPr>
          <w:ilvl w:val="0"/>
          <w:numId w:val="1016"/>
        </w:numPr>
      </w:pPr>
      <w:r>
        <w:t xml:space="preserve">Once a week, sample won and lost handoffs and their notes for coaching.</w:t>
      </w:r>
    </w:p>
    <w:p>
      <w:pPr>
        <w:pStyle w:val="Heading2"/>
      </w:pPr>
      <w:bookmarkStart w:id="51" w:name="_Toc300000047"/>
      <w:r>
        <w:t xml:space="preserve">Read your dashboard</w:t>
      </w:r>
      <w:bookmarkEnd w:id="5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882"/>
        <w:gridCol w:w="7145"/>
      </w:tblGrid>
      <w:tr>
        <w:trPr>
          <w:cantSplit/>
          <w:tblHeader/>
        </w:trPr>
        <w:tc>
          <w:tcPr>
            <w:tcW w:w="1882" w:type="dxa"/>
            <w:shd w:val="clear" w:color="auto" w:fill="0F4761"/>
            <w:vAlign w:val="center"/>
          </w:tcPr>
          <w:p>
            <w:pPr>
              <w:pStyle w:val="TableHeading"/>
              <w:jc w:val="left"/>
            </w:pPr>
            <w:r>
              <w:rPr>
                <w:color w:val="FFFFFF"/>
              </w:rPr>
              <w:t xml:space="preserve">Tile</w:t>
            </w:r>
          </w:p>
        </w:tc>
        <w:tc>
          <w:tcPr>
            <w:tcW w:w="7145" w:type="dxa"/>
            <w:shd w:val="clear" w:color="auto" w:fill="0F4761"/>
            <w:vAlign w:val="center"/>
          </w:tcPr>
          <w:p>
            <w:pPr>
              <w:pStyle w:val="TableHeading"/>
              <w:jc w:val="left"/>
            </w:pPr>
            <w:r>
              <w:rPr>
                <w:color w:val="FFFFFF"/>
              </w:rPr>
              <w:t xml:space="preserve">What it means</w:t>
            </w:r>
          </w:p>
        </w:tc>
      </w:tr>
      <w:tr>
        <w:trPr>
          <w:cantSplit/>
        </w:trPr>
        <w:tc>
          <w:tcPr>
            <w:tcW w:w="1882" w:type="dxa"/>
            <w:vAlign w:val="top"/>
          </w:tcPr>
          <w:p>
            <w:pPr>
              <w:pStyle w:val="TableText"/>
              <w:jc w:val="left"/>
            </w:pPr>
            <w:r>
              <w:t xml:space="preserve">Open handoffs</w:t>
            </w:r>
          </w:p>
        </w:tc>
        <w:tc>
          <w:tcPr>
            <w:tcW w:w="7145" w:type="dxa"/>
            <w:vAlign w:val="top"/>
          </w:tcPr>
          <w:p>
            <w:pPr>
              <w:pStyle w:val="TableText"/>
              <w:jc w:val="left"/>
            </w:pPr>
            <w:r>
              <w:t xml:space="preserve">Handoffs not yet won or lost, split into New and Callback</w:t>
            </w:r>
          </w:p>
        </w:tc>
      </w:tr>
      <w:tr>
        <w:trPr>
          <w:cantSplit/>
        </w:trPr>
        <w:tc>
          <w:tcPr>
            <w:tcW w:w="1882" w:type="dxa"/>
            <w:shd w:val="clear" w:color="auto" w:fill="F4F7FB"/>
            <w:vAlign w:val="top"/>
          </w:tcPr>
          <w:p>
            <w:pPr>
              <w:pStyle w:val="TableText"/>
              <w:jc w:val="left"/>
            </w:pPr>
            <w:r>
              <w:t xml:space="preserve">Within SLA</w:t>
            </w:r>
          </w:p>
        </w:tc>
        <w:tc>
          <w:tcPr>
            <w:tcW w:w="7145" w:type="dxa"/>
            <w:shd w:val="clear" w:color="auto" w:fill="F4F7FB"/>
            <w:vAlign w:val="top"/>
          </w:tcPr>
          <w:p>
            <w:pPr>
              <w:pStyle w:val="TableText"/>
              <w:jc w:val="left"/>
            </w:pPr>
            <w:r>
              <w:t xml:space="preserve">Share of waiting handoffs that are not past their first-call deadline, with the breached and due-soon counts</w:t>
            </w:r>
          </w:p>
        </w:tc>
      </w:tr>
      <w:tr>
        <w:trPr>
          <w:cantSplit/>
        </w:trPr>
        <w:tc>
          <w:tcPr>
            <w:tcW w:w="1882" w:type="dxa"/>
            <w:vAlign w:val="top"/>
          </w:tcPr>
          <w:p>
            <w:pPr>
              <w:pStyle w:val="TableText"/>
              <w:jc w:val="left"/>
            </w:pPr>
            <w:r>
              <w:t xml:space="preserve">Win rate</w:t>
            </w:r>
          </w:p>
        </w:tc>
        <w:tc>
          <w:tcPr>
            <w:tcW w:w="7145" w:type="dxa"/>
            <w:vAlign w:val="top"/>
          </w:tcPr>
          <w:p>
            <w:pPr>
              <w:pStyle w:val="TableText"/>
              <w:jc w:val="left"/>
            </w:pPr>
            <w:r>
              <w:t xml:space="preserve">Won divided by won plus lost</w:t>
            </w:r>
          </w:p>
        </w:tc>
      </w:tr>
      <w:tr>
        <w:trPr>
          <w:cantSplit/>
        </w:trPr>
        <w:tc>
          <w:tcPr>
            <w:tcW w:w="1882" w:type="dxa"/>
            <w:shd w:val="clear" w:color="auto" w:fill="F4F7FB"/>
            <w:vAlign w:val="top"/>
          </w:tcPr>
          <w:p>
            <w:pPr>
              <w:pStyle w:val="TableText"/>
              <w:jc w:val="left"/>
            </w:pPr>
            <w:r>
              <w:t xml:space="preserve">Hot leads</w:t>
            </w:r>
          </w:p>
        </w:tc>
        <w:tc>
          <w:tcPr>
            <w:tcW w:w="7145" w:type="dxa"/>
            <w:shd w:val="clear" w:color="auto" w:fill="F4F7FB"/>
            <w:vAlign w:val="top"/>
          </w:tcPr>
          <w:p>
            <w:pPr>
              <w:pStyle w:val="TableText"/>
              <w:jc w:val="left"/>
            </w:pPr>
            <w:r>
              <w:t xml:space="preserve">Hot-tier leads in your region</w:t>
            </w:r>
          </w:p>
        </w:tc>
      </w:tr>
      <w:tr>
        <w:trPr>
          <w:cantSplit/>
        </w:trPr>
        <w:tc>
          <w:tcPr>
            <w:tcW w:w="1882" w:type="dxa"/>
            <w:vAlign w:val="top"/>
          </w:tcPr>
          <w:p>
            <w:pPr>
              <w:pStyle w:val="TableText"/>
              <w:jc w:val="left"/>
            </w:pPr>
            <w:r>
              <w:t xml:space="preserve">Policies sold</w:t>
            </w:r>
          </w:p>
        </w:tc>
        <w:tc>
          <w:tcPr>
            <w:tcW w:w="7145" w:type="dxa"/>
            <w:vAlign w:val="top"/>
          </w:tcPr>
          <w:p>
            <w:pPr>
              <w:pStyle w:val="TableText"/>
              <w:jc w:val="left"/>
            </w:pPr>
            <w:r>
              <w:t xml:space="preserve">Policies sold through the platform, with written premium</w:t>
            </w:r>
          </w:p>
        </w:tc>
      </w:tr>
    </w:tbl>
    <w:p>
      <w:pPr>
        <w:pStyle w:val="BodyText"/>
        <w:spacing w:before="160"/>
      </w:pPr>
      <w:r>
        <w:t xml:space="preserve">The</w:t>
      </w:r>
      <w:r>
        <w:t xml:space="preserve"> </w:t>
      </w:r>
      <w:r>
        <w:rPr>
          <w:b/>
          <w:bCs/>
        </w:rPr>
        <w:t xml:space="preserve">SLA watchlist</w:t>
      </w:r>
      <w:r>
        <w:t xml:space="preserve"> </w:t>
      </w:r>
      <w:r>
        <w:t xml:space="preserve">lists the six waiting handoffs closest to their deadline, with the SLA chip, the reason and the assigned agent. Select one to open it.</w:t>
      </w:r>
      <w:r>
        <w:t xml:space="preserve"> </w:t>
      </w:r>
      <w:r>
        <w:rPr>
          <w:b/>
          <w:bCs/>
        </w:rPr>
        <w:t xml:space="preserve">Open by agent</w:t>
      </w:r>
      <w:r>
        <w:t xml:space="preserve"> </w:t>
      </w:r>
      <w:r>
        <w:t xml:space="preserve">and</w:t>
      </w:r>
      <w:r>
        <w:t xml:space="preserve"> </w:t>
      </w:r>
      <w:r>
        <w:rPr>
          <w:b/>
          <w:bCs/>
        </w:rPr>
        <w:t xml:space="preserve">Open by region</w:t>
      </w:r>
      <w:r>
        <w:t xml:space="preserve"> </w:t>
      </w:r>
      <w:r>
        <w:t xml:space="preserve">show where the work sits.</w:t>
      </w:r>
    </w:p>
    <w:p xmlns:a="http://schemas.openxmlformats.org/drawingml/2006/main" xmlns:pic="http://schemas.openxmlformats.org/drawingml/2006/picture">
      <w:pPr>
        <w:pStyle w:val="Figure"/>
      </w:pPr>
      <w:r>
        <w:drawing>
          <wp:inline>
            <wp:extent cx="5727700" cy="4116784"/>
            <wp:effectExtent b="0" l="0" r="0" t="0"/>
            <wp:docPr descr="Telesales supervisor dashboard" title="" id="5013" name="Picture"/>
            <a:graphic>
              <a:graphicData uri="http://schemas.openxmlformats.org/drawingml/2006/picture">
                <pic:pic>
                  <pic:nvPicPr>
                    <pic:cNvPr descr="/tmp/claude-0/-home-user-TASCO/19e5534d-12b5-5956-9b60-3e77efde0f49/scratchpad/final/shots/console-supervisor-dashboard.png" id="98" name="Picture"/>
                    <pic:cNvPicPr>
                      <a:picLocks noChangeArrowheads="1" noChangeAspect="1"/>
                    </pic:cNvPicPr>
                  </pic:nvPicPr>
                  <pic:blipFill>
                    <a:blip r:embed="rIdG12"/>
                    <a:stretch>
                      <a:fillRect/>
                    </a:stretch>
                  </pic:blipFill>
                  <pic:spPr bwMode="auto">
                    <a:xfrm>
                      <a:off x="0" y="0"/>
                      <a:ext cx="5727700" cy="4116784"/>
                    </a:xfrm>
                    <a:prstGeom prst="rect">
                      <a:avLst/>
                    </a:prstGeom>
                    <a:noFill/>
                    <a:ln w="9525">
                      <a:noFill/>
                      <a:headEnd/>
                      <a:tailEnd/>
                    </a:ln>
                  </pic:spPr>
                </pic:pic>
              </a:graphicData>
            </a:graphic>
          </wp:inline>
        </w:drawing>
      </w:r>
    </w:p>
    <w:p>
      <w:pPr>
        <w:pStyle w:val="Caption"/>
      </w:pPr>
      <w:r>
        <w:t xml:space="preserve">Figure 12 – Telesales supervisor dashboard</w:t>
      </w:r>
    </w:p>
    <w:p>
      <w:pPr>
        <w:pStyle w:val="Heading2"/>
      </w:pPr>
      <w:bookmarkStart w:id="52" w:name="_Toc300000048"/>
      <w:r>
        <w:t xml:space="preserve">Manage the queue</w:t>
      </w:r>
      <w:bookmarkEnd w:id="52"/>
    </w:p>
    <w:p>
      <w:pPr>
        <w:pStyle w:val="Compact"/>
        <w:numPr>
          <w:ilvl w:val="0"/>
          <w:numId w:val="1017"/>
        </w:numPr>
      </w:pPr>
      <w:r>
        <w:t xml:space="preserve">Select</w:t>
      </w:r>
      <w:r>
        <w:t xml:space="preserve"> </w:t>
      </w:r>
      <w:r>
        <w:rPr>
          <w:b/>
          <w:bCs/>
        </w:rPr>
        <w:t xml:space="preserve">Telesales inbox</w:t>
      </w:r>
      <w:r>
        <w:t xml:space="preserve"> </w:t>
      </w:r>
      <w:r>
        <w:t xml:space="preserve">(or</w:t>
      </w:r>
      <w:r>
        <w:t xml:space="preserve"> </w:t>
      </w:r>
      <w:r>
        <w:rPr>
          <w:b/>
          <w:bCs/>
        </w:rPr>
        <w:t xml:space="preserve">Open inbox</w:t>
      </w:r>
      <w:r>
        <w:t xml:space="preserve"> </w:t>
      </w:r>
      <w:r>
        <w:t xml:space="preserve">on the Dashboard).</w:t>
      </w:r>
    </w:p>
    <w:p>
      <w:pPr>
        <w:pStyle w:val="Compact"/>
        <w:numPr>
          <w:ilvl w:val="0"/>
          <w:numId w:val="1017"/>
        </w:numPr>
      </w:pPr>
      <w:r>
        <w:t xml:space="preserve">Use the status chips above the queue:</w:t>
      </w:r>
      <w:r>
        <w:t xml:space="preserve"> </w:t>
      </w:r>
      <w:r>
        <w:rPr>
          <w:b/>
          <w:bCs/>
        </w:rPr>
        <w:t xml:space="preserve">New</w:t>
      </w:r>
      <w:r>
        <w:t xml:space="preserve">,</w:t>
      </w:r>
      <w:r>
        <w:t xml:space="preserve"> </w:t>
      </w:r>
      <w:r>
        <w:rPr>
          <w:b/>
          <w:bCs/>
        </w:rPr>
        <w:t xml:space="preserve">In progress</w:t>
      </w:r>
      <w:r>
        <w:t xml:space="preserve">,</w:t>
      </w:r>
      <w:r>
        <w:t xml:space="preserve"> </w:t>
      </w:r>
      <w:r>
        <w:rPr>
          <w:b/>
          <w:bCs/>
        </w:rPr>
        <w:t xml:space="preserve">Callback</w:t>
      </w:r>
      <w:r>
        <w:t xml:space="preserve">,</w:t>
      </w:r>
      <w:r>
        <w:t xml:space="preserve"> </w:t>
      </w:r>
      <w:r>
        <w:rPr>
          <w:b/>
          <w:bCs/>
        </w:rPr>
        <w:t xml:space="preserve">Won</w:t>
      </w:r>
      <w:r>
        <w:t xml:space="preserve">,</w:t>
      </w:r>
      <w:r>
        <w:t xml:space="preserve"> </w:t>
      </w:r>
      <w:r>
        <w:rPr>
          <w:b/>
          <w:bCs/>
        </w:rPr>
        <w:t xml:space="preserve">Lost</w:t>
      </w:r>
      <w:r>
        <w:t xml:space="preserve">. Each shows its count.</w:t>
      </w:r>
    </w:p>
    <w:p>
      <w:pPr>
        <w:pStyle w:val="Compact"/>
        <w:numPr>
          <w:ilvl w:val="0"/>
          <w:numId w:val="1017"/>
        </w:numPr>
      </w:pPr>
      <w:r>
        <w:t xml:space="preserve">Switch</w:t>
      </w:r>
      <w:r>
        <w:t xml:space="preserve"> </w:t>
      </w:r>
      <w:r>
        <w:rPr>
          <w:b/>
          <w:bCs/>
        </w:rPr>
        <w:t xml:space="preserve">Only mine</w:t>
      </w:r>
      <w:r>
        <w:t xml:space="preserve"> </w:t>
      </w:r>
      <w:r>
        <w:t xml:space="preserve">off to see the whole team’s work.</w:t>
      </w:r>
    </w:p>
    <w:p>
      <w:pPr>
        <w:pStyle w:val="Compact"/>
        <w:numPr>
          <w:ilvl w:val="0"/>
          <w:numId w:val="1017"/>
        </w:numPr>
      </w:pPr>
      <w:r>
        <w:t xml:space="preserve">The queue lists waiting work with the oldest deadline first. Each card shows the plate, customer, reason, SLA chip, assigned agent and age.</w:t>
      </w:r>
    </w:p>
    <w:p xmlns:a="http://schemas.openxmlformats.org/drawingml/2006/main" xmlns:pic="http://schemas.openxmlformats.org/drawingml/2006/picture">
      <w:pPr>
        <w:pStyle w:val="Figure"/>
      </w:pPr>
      <w:r>
        <w:drawing>
          <wp:inline>
            <wp:extent cx="5727700" cy="3579812"/>
            <wp:effectExtent b="0" l="0" r="0" t="0"/>
            <wp:docPr descr="Telesales inbox" title="" id="5014" name="Picture"/>
            <a:graphic>
              <a:graphicData uri="http://schemas.openxmlformats.org/drawingml/2006/picture">
                <pic:pic>
                  <pic:nvPicPr>
                    <pic:cNvPr descr="/tmp/claude-0/-home-user-TASCO/19e5534d-12b5-5956-9b60-3e77efde0f49/scratchpad/final/shots/console-supervisor-inbox.png" id="102" name="Picture"/>
                    <pic:cNvPicPr>
                      <a:picLocks noChangeArrowheads="1" noChangeAspect="1"/>
                    </pic:cNvPicPr>
                  </pic:nvPicPr>
                  <pic:blipFill>
                    <a:blip r:embed="rIdG13"/>
                    <a:stretch>
                      <a:fillRect/>
                    </a:stretch>
                  </pic:blipFill>
                  <pic:spPr bwMode="auto">
                    <a:xfrm>
                      <a:off x="0" y="0"/>
                      <a:ext cx="5727700" cy="3579812"/>
                    </a:xfrm>
                    <a:prstGeom prst="rect">
                      <a:avLst/>
                    </a:prstGeom>
                    <a:noFill/>
                    <a:ln w="9525">
                      <a:noFill/>
                      <a:headEnd/>
                      <a:tailEnd/>
                    </a:ln>
                  </pic:spPr>
                </pic:pic>
              </a:graphicData>
            </a:graphic>
          </wp:inline>
        </w:drawing>
      </w:r>
    </w:p>
    <w:p>
      <w:pPr>
        <w:pStyle w:val="Caption"/>
      </w:pPr>
      <w:r>
        <w:t xml:space="preserve">Figure 13 – Telesales inbox</w:t>
      </w:r>
    </w:p>
    <w:p>
      <w:pPr>
        <w:pStyle w:val="Heading2"/>
      </w:pPr>
      <w:bookmarkStart w:id="53" w:name="_Toc300000049"/>
      <w:r>
        <w:t xml:space="preserve">Reassign a handoff</w:t>
      </w:r>
      <w:bookmarkEnd w:id="53"/>
    </w:p>
    <w:p>
      <w:pPr>
        <w:pStyle w:val="Compact"/>
        <w:numPr>
          <w:ilvl w:val="0"/>
          <w:numId w:val="1018"/>
        </w:numPr>
      </w:pPr>
      <w:r>
        <w:t xml:space="preserve">Select the handoff in the queue.</w:t>
      </w:r>
    </w:p>
    <w:p>
      <w:pPr>
        <w:pStyle w:val="Compact"/>
        <w:numPr>
          <w:ilvl w:val="0"/>
          <w:numId w:val="1018"/>
        </w:numPr>
      </w:pPr>
      <w:r>
        <w:t xml:space="preserve">In the detail panel, open</w:t>
      </w:r>
      <w:r>
        <w:t xml:space="preserve"> </w:t>
      </w:r>
      <w:r>
        <w:rPr>
          <w:b/>
          <w:bCs/>
        </w:rPr>
        <w:t xml:space="preserve">More actions</w:t>
      </w:r>
      <w:r>
        <w:t xml:space="preserve"> </w:t>
      </w:r>
      <w:r>
        <w:t xml:space="preserve">and select</w:t>
      </w:r>
      <w:r>
        <w:t xml:space="preserve"> </w:t>
      </w:r>
      <w:r>
        <w:rPr>
          <w:b/>
          <w:bCs/>
        </w:rPr>
        <w:t xml:space="preserve">Reassign</w:t>
      </w:r>
      <w:r>
        <w:t xml:space="preserve">.</w:t>
      </w:r>
    </w:p>
    <w:p>
      <w:pPr>
        <w:pStyle w:val="Compact"/>
        <w:numPr>
          <w:ilvl w:val="0"/>
          <w:numId w:val="1018"/>
        </w:numPr>
      </w:pPr>
      <w:r>
        <w:t xml:space="preserve">Choose the agent under</w:t>
      </w:r>
      <w:r>
        <w:t xml:space="preserve"> </w:t>
      </w:r>
      <w:r>
        <w:rPr>
          <w:b/>
          <w:bCs/>
        </w:rPr>
        <w:t xml:space="preserve">Assign to</w:t>
      </w:r>
      <w:r>
        <w:t xml:space="preserve">. The list shows agents and supervisors with their region.</w:t>
      </w:r>
    </w:p>
    <w:p>
      <w:pPr>
        <w:pStyle w:val="Compact"/>
        <w:numPr>
          <w:ilvl w:val="0"/>
          <w:numId w:val="1018"/>
        </w:numPr>
      </w:pPr>
      <w:r>
        <w:t xml:space="preserve">Add a</w:t>
      </w:r>
      <w:r>
        <w:t xml:space="preserve"> </w:t>
      </w:r>
      <w:r>
        <w:rPr>
          <w:b/>
          <w:bCs/>
        </w:rPr>
        <w:t xml:space="preserve">Note</w:t>
      </w:r>
      <w:r>
        <w:t xml:space="preserve"> </w:t>
      </w:r>
      <w:r>
        <w:t xml:space="preserve">if useful, for example why the handoff moved.</w:t>
      </w:r>
    </w:p>
    <w:p>
      <w:pPr>
        <w:pStyle w:val="Compact"/>
        <w:numPr>
          <w:ilvl w:val="0"/>
          <w:numId w:val="1018"/>
        </w:numPr>
      </w:pPr>
      <w:r>
        <w:t xml:space="preserve">Select</w:t>
      </w:r>
      <w:r>
        <w:t xml:space="preserve"> </w:t>
      </w:r>
      <w:r>
        <w:rPr>
          <w:b/>
          <w:bCs/>
        </w:rPr>
        <w:t xml:space="preserve">Reassign</w:t>
      </w:r>
      <w:r>
        <w:t xml:space="preserve">.</w:t>
      </w:r>
    </w:p>
    <w:p>
      <w:pPr>
        <w:pStyle w:val="FirstParagraph"/>
      </w:pPr>
      <w:r>
        <w:t xml:space="preserve">The handoff moves to the new agent, who sees it in their queue. The note is kept in the handoff’s</w:t>
      </w:r>
      <w:r>
        <w:t xml:space="preserve"> </w:t>
      </w:r>
      <w:r>
        <w:rPr>
          <w:b/>
          <w:bCs/>
        </w:rPr>
        <w:t xml:space="preserve">Notes</w:t>
      </w:r>
      <w:r>
        <w:t xml:space="preserve">.</w:t>
      </w:r>
    </w:p>
    <w:p xmlns:a="http://schemas.openxmlformats.org/drawingml/2006/main" xmlns:pic="http://schemas.openxmlformats.org/drawingml/2006/picture">
      <w:pPr>
        <w:pStyle w:val="Figure"/>
      </w:pPr>
      <w:r>
        <w:drawing>
          <wp:inline>
            <wp:extent cx="5727700" cy="3579812"/>
            <wp:effectExtent b="0" l="0" r="0" t="0"/>
            <wp:docPr descr="Reassign a handoff" title="" id="5015" name="Picture"/>
            <a:graphic>
              <a:graphicData uri="http://schemas.openxmlformats.org/drawingml/2006/picture">
                <pic:pic>
                  <pic:nvPicPr>
                    <pic:cNvPr descr="/tmp/claude-0/-home-user-TASCO/19e5534d-12b5-5956-9b60-3e77efde0f49/scratchpad/final/shots/console-supervisor-inbox-reassign.png" id="106" name="Picture"/>
                    <pic:cNvPicPr>
                      <a:picLocks noChangeArrowheads="1" noChangeAspect="1"/>
                    </pic:cNvPicPr>
                  </pic:nvPicPr>
                  <pic:blipFill>
                    <a:blip r:embed="rIdG14"/>
                    <a:stretch>
                      <a:fillRect/>
                    </a:stretch>
                  </pic:blipFill>
                  <pic:spPr bwMode="auto">
                    <a:xfrm>
                      <a:off x="0" y="0"/>
                      <a:ext cx="5727700" cy="3579812"/>
                    </a:xfrm>
                    <a:prstGeom prst="rect">
                      <a:avLst/>
                    </a:prstGeom>
                    <a:noFill/>
                    <a:ln w="9525">
                      <a:noFill/>
                      <a:headEnd/>
                      <a:tailEnd/>
                    </a:ln>
                  </pic:spPr>
                </pic:pic>
              </a:graphicData>
            </a:graphic>
          </wp:inline>
        </w:drawing>
      </w:r>
    </w:p>
    <w:p>
      <w:pPr>
        <w:pStyle w:val="Caption"/>
      </w:pPr>
      <w:r>
        <w:t xml:space="preserve">Figure 14 – Reassign a handoff</w:t>
      </w:r>
    </w:p>
    <w:p>
      <w:pPr>
        <w:pStyle w:val="Heading2"/>
      </w:pPr>
      <w:bookmarkStart w:id="54" w:name="_Toc300000050"/>
      <w:r>
        <w:t xml:space="preserve">Correct an outcome</w:t>
      </w:r>
      <w:bookmarkEnd w:id="54"/>
    </w:p>
    <w:p>
      <w:pPr>
        <w:pStyle w:val="FirstParagraph"/>
      </w:pPr>
      <w:r>
        <w:t xml:space="preserve">Won and lost are final. If an agent recorded the wrong outcome, add a note to the handoff explaining the correction with</w:t>
      </w:r>
      <w:r>
        <w:t xml:space="preserve"> </w:t>
      </w:r>
      <w:r>
        <w:rPr>
          <w:b/>
          <w:bCs/>
        </w:rPr>
        <w:t xml:space="preserve">More actions</w:t>
      </w:r>
      <w:r>
        <w:t xml:space="preserve"> </w:t>
      </w:r>
      <w:r>
        <w:t xml:space="preserve">›</w:t>
      </w:r>
      <w:r>
        <w:t xml:space="preserve"> </w:t>
      </w:r>
      <w:r>
        <w:rPr>
          <w:b/>
          <w:bCs/>
        </w:rPr>
        <w:t xml:space="preserve">Add note</w:t>
      </w:r>
      <w:r>
        <w:t xml:space="preserve">, and tell the agent. Do not reopen work by creating duplicate quotes.</w:t>
      </w:r>
    </w:p>
    <w:p>
      <w:pPr>
        <w:pStyle w:val="Heading2"/>
      </w:pPr>
      <w:bookmarkStart w:id="55" w:name="_Toc300000051"/>
      <w:r>
        <w:t xml:space="preserve">Coaching checklist</w:t>
      </w:r>
      <w:bookmarkEnd w:id="55"/>
    </w:p>
    <w:p>
      <w:pPr>
        <w:pStyle w:val="FirstParagraph"/>
      </w:pPr>
      <w:r>
        <w:t xml:space="preserve">When you sample a handoff, check that the agent:</w:t>
      </w:r>
    </w:p>
    <w:p>
      <w:pPr>
        <w:pStyle w:val="Compact"/>
        <w:numPr>
          <w:ilvl w:val="0"/>
          <w:numId w:val="1019"/>
        </w:numPr>
      </w:pPr>
      <w:r>
        <w:t xml:space="preserve">called from the official hotline and referred to the assistant’s call;</w:t>
      </w:r>
    </w:p>
    <w:p>
      <w:pPr>
        <w:pStyle w:val="Compact"/>
        <w:numPr>
          <w:ilvl w:val="0"/>
          <w:numId w:val="1019"/>
        </w:numPr>
      </w:pPr>
      <w:r>
        <w:t xml:space="preserve">read the call brief and talking points first, especially a trust concern or a price question;</w:t>
      </w:r>
    </w:p>
    <w:p>
      <w:pPr>
        <w:pStyle w:val="Compact"/>
        <w:numPr>
          <w:ilvl w:val="0"/>
          <w:numId w:val="1019"/>
        </w:numPr>
      </w:pPr>
      <w:r>
        <w:t xml:space="preserve">answered price questions truthfully (regulated price, same at every insurer) and offered one relevant service benefit;</w:t>
      </w:r>
    </w:p>
    <w:p>
      <w:pPr>
        <w:pStyle w:val="Compact"/>
        <w:numPr>
          <w:ilvl w:val="0"/>
          <w:numId w:val="1019"/>
        </w:numPr>
      </w:pPr>
      <w:r>
        <w:t xml:space="preserve">sent the quote to the customer’s app and never asked for payment or OTP codes by phone;</w:t>
      </w:r>
    </w:p>
    <w:p>
      <w:pPr>
        <w:pStyle w:val="Compact"/>
        <w:numPr>
          <w:ilvl w:val="0"/>
          <w:numId w:val="1019"/>
        </w:numPr>
      </w:pPr>
      <w:r>
        <w:t xml:space="preserve">recorded the outcome and a clear note straight after the call.</w:t>
      </w:r>
    </w:p>
    <w:p>
      <w:pPr>
        <w:pStyle w:val="Heading2"/>
      </w:pPr>
      <w:bookmarkStart w:id="56" w:name="_Toc300000052"/>
      <w:r>
        <w:t xml:space="preserve">What to check</w:t>
      </w:r>
      <w:bookmarkEnd w:id="56"/>
    </w:p>
    <w:p>
      <w:pPr>
        <w:pStyle w:val="Compact"/>
        <w:numPr>
          <w:ilvl w:val="0"/>
          <w:numId w:val="1020"/>
        </w:numPr>
      </w:pPr>
      <w:r>
        <w:rPr>
          <w:b/>
          <w:bCs/>
        </w:rPr>
        <w:t xml:space="preserve">Breached</w:t>
      </w:r>
      <w:r>
        <w:t xml:space="preserve"> </w:t>
      </w:r>
      <w:r>
        <w:t xml:space="preserve">handoffs on the watchlist: reassign or call yourself.</w:t>
      </w:r>
    </w:p>
    <w:p>
      <w:pPr>
        <w:pStyle w:val="Compact"/>
        <w:numPr>
          <w:ilvl w:val="0"/>
          <w:numId w:val="1020"/>
        </w:numPr>
      </w:pPr>
      <w:r>
        <w:t xml:space="preserve">An agent with many</w:t>
      </w:r>
      <w:r>
        <w:t xml:space="preserve"> </w:t>
      </w:r>
      <w:r>
        <w:rPr>
          <w:b/>
          <w:bCs/>
        </w:rPr>
        <w:t xml:space="preserve">In progress</w:t>
      </w:r>
      <w:r>
        <w:t xml:space="preserve"> </w:t>
      </w:r>
      <w:r>
        <w:t xml:space="preserve">handoffs and few outcomes.</w:t>
      </w:r>
    </w:p>
    <w:p>
      <w:pPr>
        <w:pStyle w:val="Compact"/>
        <w:numPr>
          <w:ilvl w:val="0"/>
          <w:numId w:val="1020"/>
        </w:numPr>
      </w:pPr>
      <w:r>
        <w:t xml:space="preserve">Lost reasons: many</w:t>
      </w:r>
      <w:r>
        <w:t xml:space="preserve"> </w:t>
      </w:r>
      <w:r>
        <w:t xml:space="preserve">“</w:t>
      </w:r>
      <w:r>
        <w:t xml:space="preserve">Price / budget</w:t>
      </w:r>
      <w:r>
        <w:t xml:space="preserve">”</w:t>
      </w:r>
      <w:r>
        <w:t xml:space="preserve"> </w:t>
      </w:r>
      <w:r>
        <w:t xml:space="preserve">outcomes suggest the value message needs work.</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57" w:name="_Toc300000053"/>
      <w:r>
        <w:rPr>
          <w:rStyle w:val="BookTitle"/>
          <w:bCs w:val="0"/>
          <w:i w:val="0"/>
          <w:iCs w:val="0"/>
          <w:spacing w:val="0"/>
        </w:rPr>
        <w:t xml:space="preserve">Telesales agent</w:t>
      </w:r>
      <w:bookmarkEnd w:id="57"/>
    </w:p>
    <w:p>
      <w:pPr>
        <w:pStyle w:val="Heading2"/>
      </w:pPr>
      <w:bookmarkStart w:id="58" w:name="_Toc300000054"/>
      <w:r>
        <w:t xml:space="preserve">What the role is for</w:t>
      </w:r>
      <w:bookmarkEnd w:id="58"/>
    </w:p>
    <w:p>
      <w:pPr>
        <w:pStyle w:val="FirstParagraph"/>
      </w:pPr>
      <w:r>
        <w:t xml:space="preserve">The voice assistant makes the first call. It says that it is automated, checks the licence plate with the customer, confirms the expiry date and answers basic questions. When a customer is interested, or a customer has not responded to digital reminders, the platform puts a handoff in your</w:t>
      </w:r>
      <w:r>
        <w:t xml:space="preserve"> </w:t>
      </w:r>
      <w:r>
        <w:rPr>
          <w:b/>
          <w:bCs/>
        </w:rPr>
        <w:t xml:space="preserve">Telesales inbox</w:t>
      </w:r>
      <w:r>
        <w:t xml:space="preserve">.</w:t>
      </w:r>
    </w:p>
    <w:p>
      <w:pPr>
        <w:pStyle w:val="BodyText"/>
      </w:pPr>
      <w:r>
        <w:t xml:space="preserve">Your job is to call the customer, prepare a quote, send it to the customer’s app and record the outcome. You see customers and handoffs in your own region, with personal data.</w:t>
      </w:r>
    </w:p>
    <w:p>
      <w:pPr>
        <w:pStyle w:val="BodyText"/>
      </w:pPr>
      <w:r>
        <w:t xml:space="preserve">Three promises are kept on every call: you call from the official TASCO or VETC hotline; you never ask for OTP codes, card details or payment by phone; you never offer a discount on TNDS.</w:t>
      </w:r>
    </w:p>
    <w:p>
      <w:pPr>
        <w:pStyle w:val="Heading2"/>
      </w:pPr>
      <w:bookmarkStart w:id="59" w:name="_Toc300000055"/>
      <w:r>
        <w:t xml:space="preserve">Daily routine</w:t>
      </w:r>
      <w:bookmarkEnd w:id="59"/>
    </w:p>
    <w:p>
      <w:pPr>
        <w:pStyle w:val="Compact"/>
        <w:numPr>
          <w:ilvl w:val="0"/>
          <w:numId w:val="1021"/>
        </w:numPr>
      </w:pPr>
      <w:r>
        <w:t xml:space="preserve">Start on</w:t>
      </w:r>
      <w:r>
        <w:t xml:space="preserve"> </w:t>
      </w:r>
      <w:r>
        <w:rPr>
          <w:b/>
          <w:bCs/>
        </w:rPr>
        <w:t xml:space="preserve">My work today</w:t>
      </w:r>
      <w:r>
        <w:t xml:space="preserve">. It shows</w:t>
      </w:r>
      <w:r>
        <w:t xml:space="preserve"> </w:t>
      </w:r>
      <w:r>
        <w:rPr>
          <w:b/>
          <w:bCs/>
        </w:rPr>
        <w:t xml:space="preserve">Handoffs to call</w:t>
      </w:r>
      <w:r>
        <w:t xml:space="preserve">,</w:t>
      </w:r>
      <w:r>
        <w:t xml:space="preserve"> </w:t>
      </w:r>
      <w:r>
        <w:rPr>
          <w:b/>
          <w:bCs/>
        </w:rPr>
        <w:t xml:space="preserve">Callbacks</w:t>
      </w:r>
      <w:r>
        <w:t xml:space="preserve">,</w:t>
      </w:r>
      <w:r>
        <w:t xml:space="preserve"> </w:t>
      </w:r>
      <w:r>
        <w:rPr>
          <w:b/>
          <w:bCs/>
        </w:rPr>
        <w:t xml:space="preserve">New in my region</w:t>
      </w:r>
      <w:r>
        <w:t xml:space="preserve"> </w:t>
      </w:r>
      <w:r>
        <w:t xml:space="preserve">and</w:t>
      </w:r>
      <w:r>
        <w:t xml:space="preserve"> </w:t>
      </w:r>
      <w:r>
        <w:rPr>
          <w:b/>
          <w:bCs/>
        </w:rPr>
        <w:t xml:space="preserve">Hot leads to work</w:t>
      </w:r>
      <w:r>
        <w:t xml:space="preserve">.</w:t>
      </w:r>
    </w:p>
    <w:p>
      <w:pPr>
        <w:pStyle w:val="Compact"/>
        <w:numPr>
          <w:ilvl w:val="0"/>
          <w:numId w:val="1021"/>
        </w:numPr>
      </w:pPr>
      <w:r>
        <w:t xml:space="preserve">Work the handoffs in the order the inbox shows them: the oldest deadline first.</w:t>
      </w:r>
    </w:p>
    <w:p>
      <w:pPr>
        <w:pStyle w:val="Compact"/>
        <w:numPr>
          <w:ilvl w:val="0"/>
          <w:numId w:val="1021"/>
        </w:numPr>
      </w:pPr>
      <w:r>
        <w:t xml:space="preserve">Make the callbacks you scheduled for today.</w:t>
      </w:r>
    </w:p>
    <w:p>
      <w:pPr>
        <w:pStyle w:val="Compact"/>
        <w:numPr>
          <w:ilvl w:val="0"/>
          <w:numId w:val="1021"/>
        </w:numPr>
      </w:pPr>
      <w:r>
        <w:t xml:space="preserve">Between handoffs, work the hot leads list.</w:t>
      </w:r>
    </w:p>
    <w:p>
      <w:pPr>
        <w:pStyle w:val="Compact"/>
        <w:numPr>
          <w:ilvl w:val="0"/>
          <w:numId w:val="1021"/>
        </w:numPr>
      </w:pPr>
      <w:r>
        <w:t xml:space="preserve">Record every outcome before you take the next call.</w:t>
      </w:r>
    </w:p>
    <w:p xmlns:a="http://schemas.openxmlformats.org/drawingml/2006/main" xmlns:pic="http://schemas.openxmlformats.org/drawingml/2006/picture">
      <w:pPr>
        <w:pStyle w:val="Figure"/>
      </w:pPr>
      <w:r>
        <w:drawing>
          <wp:inline>
            <wp:extent cx="5727700" cy="4335152"/>
            <wp:effectExtent b="0" l="0" r="0" t="0"/>
            <wp:docPr descr="My work today" title="" id="5016" name="Picture"/>
            <a:graphic>
              <a:graphicData uri="http://schemas.openxmlformats.org/drawingml/2006/picture">
                <pic:pic>
                  <pic:nvPicPr>
                    <pic:cNvPr descr="/tmp/claude-0/-home-user-TASCO/19e5534d-12b5-5956-9b60-3e77efde0f49/scratchpad/final/shots/console-agent-my-work.png" id="115" name="Picture"/>
                    <pic:cNvPicPr>
                      <a:picLocks noChangeArrowheads="1" noChangeAspect="1"/>
                    </pic:cNvPicPr>
                  </pic:nvPicPr>
                  <pic:blipFill>
                    <a:blip r:embed="rIdG15"/>
                    <a:stretch>
                      <a:fillRect/>
                    </a:stretch>
                  </pic:blipFill>
                  <pic:spPr bwMode="auto">
                    <a:xfrm>
                      <a:off x="0" y="0"/>
                      <a:ext cx="5727700" cy="4335152"/>
                    </a:xfrm>
                    <a:prstGeom prst="rect">
                      <a:avLst/>
                    </a:prstGeom>
                    <a:noFill/>
                    <a:ln w="9525">
                      <a:noFill/>
                      <a:headEnd/>
                      <a:tailEnd/>
                    </a:ln>
                  </pic:spPr>
                </pic:pic>
              </a:graphicData>
            </a:graphic>
          </wp:inline>
        </w:drawing>
      </w:r>
    </w:p>
    <w:p>
      <w:pPr>
        <w:pStyle w:val="Caption"/>
      </w:pPr>
      <w:r>
        <w:t xml:space="preserve">Figure 15 – My work today</w:t>
      </w:r>
    </w:p>
    <w:p>
      <w:pPr>
        <w:pStyle w:val="Heading2"/>
      </w:pPr>
      <w:bookmarkStart w:id="60" w:name="_Toc300000056"/>
      <w:r>
        <w:t xml:space="preserve">Work a handoff</w:t>
      </w:r>
      <w:bookmarkEnd w:id="60"/>
    </w:p>
    <w:p>
      <w:pPr>
        <w:pStyle w:val="Heading3"/>
      </w:pPr>
      <w:bookmarkStart w:id="61" w:name="_Toc300000057"/>
      <w:r>
        <w:t xml:space="preserve">Open and read the call brief</w:t>
      </w:r>
      <w:bookmarkEnd w:id="61"/>
    </w:p>
    <w:p>
      <w:pPr>
        <w:pStyle w:val="Compact"/>
        <w:numPr>
          <w:ilvl w:val="0"/>
          <w:numId w:val="1022"/>
        </w:numPr>
      </w:pPr>
      <w:r>
        <w:t xml:space="preserve">Select</w:t>
      </w:r>
      <w:r>
        <w:t xml:space="preserve"> </w:t>
      </w:r>
      <w:r>
        <w:rPr>
          <w:b/>
          <w:bCs/>
        </w:rPr>
        <w:t xml:space="preserve">Telesales inbox</w:t>
      </w:r>
      <w:r>
        <w:t xml:space="preserve"> </w:t>
      </w:r>
      <w:r>
        <w:t xml:space="preserve">in the sidebar, or a handoff on</w:t>
      </w:r>
      <w:r>
        <w:t xml:space="preserve"> </w:t>
      </w:r>
      <w:r>
        <w:rPr>
          <w:b/>
          <w:bCs/>
        </w:rPr>
        <w:t xml:space="preserve">My work today</w:t>
      </w:r>
      <w:r>
        <w:t xml:space="preserve">.</w:t>
      </w:r>
    </w:p>
    <w:p>
      <w:pPr>
        <w:pStyle w:val="Compact"/>
        <w:numPr>
          <w:ilvl w:val="0"/>
          <w:numId w:val="1022"/>
        </w:numPr>
      </w:pPr>
      <w:r>
        <w:t xml:space="preserve">Select the first card in the queue. The detail panel opens next to the queue.</w:t>
      </w:r>
    </w:p>
    <w:p>
      <w:pPr>
        <w:pStyle w:val="Compact"/>
        <w:numPr>
          <w:ilvl w:val="0"/>
          <w:numId w:val="1022"/>
        </w:numPr>
      </w:pPr>
      <w:r>
        <w:t xml:space="preserve">Read the panel before you dial:</w:t>
      </w:r>
    </w:p>
    <w:p>
      <w:pPr>
        <w:pStyle w:val="Compact"/>
        <w:numPr>
          <w:ilvl w:val="1"/>
          <w:numId w:val="1023"/>
        </w:numPr>
      </w:pPr>
      <w:r>
        <w:t xml:space="preserve">the header: customer name, plate, status, SLA chip, reason and region;</w:t>
      </w:r>
    </w:p>
    <w:p>
      <w:pPr>
        <w:pStyle w:val="Compact"/>
        <w:numPr>
          <w:ilvl w:val="1"/>
          <w:numId w:val="1023"/>
        </w:numPr>
      </w:pPr>
      <w:r>
        <w:rPr>
          <w:b/>
          <w:bCs/>
        </w:rPr>
        <w:t xml:space="preserve">Call brief</w:t>
      </w:r>
      <w:r>
        <w:t xml:space="preserve">: signals such as</w:t>
      </w:r>
      <w:r>
        <w:t xml:space="preserve"> </w:t>
      </w:r>
      <w:r>
        <w:rPr>
          <w:b/>
          <w:bCs/>
        </w:rPr>
        <w:t xml:space="preserve">Plate verified by the customer</w:t>
      </w:r>
      <w:r>
        <w:t xml:space="preserve">,</w:t>
      </w:r>
      <w:r>
        <w:t xml:space="preserve"> </w:t>
      </w:r>
      <w:r>
        <w:rPr>
          <w:b/>
          <w:bCs/>
        </w:rPr>
        <w:t xml:space="preserve">Asked about price</w:t>
      </w:r>
      <w:r>
        <w:t xml:space="preserve"> </w:t>
      </w:r>
      <w:r>
        <w:t xml:space="preserve">or</w:t>
      </w:r>
      <w:r>
        <w:t xml:space="preserve"> </w:t>
      </w:r>
      <w:r>
        <w:rPr>
          <w:b/>
          <w:bCs/>
        </w:rPr>
        <w:t xml:space="preserve">Raised a trust concern</w:t>
      </w:r>
      <w:r>
        <w:t xml:space="preserve">, with the journey, expiry date and premium;</w:t>
      </w:r>
    </w:p>
    <w:p>
      <w:pPr>
        <w:pStyle w:val="Compact"/>
        <w:numPr>
          <w:ilvl w:val="1"/>
          <w:numId w:val="1023"/>
        </w:numPr>
      </w:pPr>
      <w:r>
        <w:rPr>
          <w:b/>
          <w:bCs/>
        </w:rPr>
        <w:t xml:space="preserve">Talking points</w:t>
      </w:r>
      <w:r>
        <w:t xml:space="preserve"> </w:t>
      </w:r>
      <w:r>
        <w:t xml:space="preserve">generated for this customer;</w:t>
      </w:r>
    </w:p>
    <w:p>
      <w:pPr>
        <w:pStyle w:val="Compact"/>
        <w:numPr>
          <w:ilvl w:val="1"/>
          <w:numId w:val="1023"/>
        </w:numPr>
      </w:pPr>
      <w:r>
        <w:rPr>
          <w:b/>
          <w:bCs/>
        </w:rPr>
        <w:t xml:space="preserve">Customer</w:t>
      </w:r>
      <w:r>
        <w:t xml:space="preserve">: the masked phone number with the reminder</w:t>
      </w:r>
      <w:r>
        <w:t xml:space="preserve"> </w:t>
      </w:r>
      <w:r>
        <w:t xml:space="preserve">“</w:t>
      </w:r>
      <w:r>
        <w:t xml:space="preserve">Dial from the official TASCO/VETC hotline</w:t>
      </w:r>
      <w:r>
        <w:t xml:space="preserve">”</w:t>
      </w:r>
      <w:r>
        <w:t xml:space="preserve">;</w:t>
      </w:r>
    </w:p>
    <w:p>
      <w:pPr>
        <w:pStyle w:val="Compact"/>
        <w:numPr>
          <w:ilvl w:val="1"/>
          <w:numId w:val="1023"/>
        </w:numPr>
      </w:pPr>
      <w:r>
        <w:rPr>
          <w:b/>
          <w:bCs/>
        </w:rPr>
        <w:t xml:space="preserve">Notes</w:t>
      </w:r>
      <w:r>
        <w:t xml:space="preserve"> </w:t>
      </w:r>
      <w:r>
        <w:t xml:space="preserve">from earlier contacts.</w:t>
      </w:r>
    </w:p>
    <w:p xmlns:a="http://schemas.openxmlformats.org/drawingml/2006/main" xmlns:pic="http://schemas.openxmlformats.org/drawingml/2006/picture">
      <w:pPr>
        <w:pStyle w:val="Figure"/>
      </w:pPr>
      <w:r>
        <w:drawing>
          <wp:inline>
            <wp:extent cx="5727700" cy="3579812"/>
            <wp:effectExtent b="0" l="0" r="0" t="0"/>
            <wp:docPr descr="Handoff detail and actions" title="" id="5017" name="Picture"/>
            <a:graphic>
              <a:graphicData uri="http://schemas.openxmlformats.org/drawingml/2006/picture">
                <pic:pic>
                  <pic:nvPicPr>
                    <pic:cNvPr descr="/tmp/claude-0/-home-user-TASCO/19e5534d-12b5-5956-9b60-3e77efde0f49/scratchpad/final/shots/console-agent-inbox.png" id="119" name="Picture"/>
                    <pic:cNvPicPr>
                      <a:picLocks noChangeArrowheads="1" noChangeAspect="1"/>
                    </pic:cNvPicPr>
                  </pic:nvPicPr>
                  <pic:blipFill>
                    <a:blip r:embed="rIdG16"/>
                    <a:stretch>
                      <a:fillRect/>
                    </a:stretch>
                  </pic:blipFill>
                  <pic:spPr bwMode="auto">
                    <a:xfrm>
                      <a:off x="0" y="0"/>
                      <a:ext cx="5727700" cy="3579812"/>
                    </a:xfrm>
                    <a:prstGeom prst="rect">
                      <a:avLst/>
                    </a:prstGeom>
                    <a:noFill/>
                    <a:ln w="9525">
                      <a:noFill/>
                      <a:headEnd/>
                      <a:tailEnd/>
                    </a:ln>
                  </pic:spPr>
                </pic:pic>
              </a:graphicData>
            </a:graphic>
          </wp:inline>
        </w:drawing>
      </w:r>
    </w:p>
    <w:p>
      <w:pPr>
        <w:pStyle w:val="Caption"/>
      </w:pPr>
      <w:r>
        <w:t xml:space="preserve">Figure 16 – Handoff detail and actions</w:t>
      </w:r>
    </w:p>
    <w:p>
      <w:pPr>
        <w:pStyle w:val="Heading3"/>
      </w:pPr>
      <w:bookmarkStart w:id="62" w:name="_Toc300000058"/>
      <w:r>
        <w:t xml:space="preserve">Call</w:t>
      </w:r>
      <w:bookmarkEnd w:id="62"/>
    </w:p>
    <w:p>
      <w:pPr>
        <w:pStyle w:val="Compact"/>
        <w:numPr>
          <w:ilvl w:val="0"/>
          <w:numId w:val="1024"/>
        </w:numPr>
      </w:pPr>
      <w:r>
        <w:t xml:space="preserve">Select</w:t>
      </w:r>
      <w:r>
        <w:t xml:space="preserve"> </w:t>
      </w:r>
      <w:r>
        <w:rPr>
          <w:b/>
          <w:bCs/>
        </w:rPr>
        <w:t xml:space="preserve">Call customer</w:t>
      </w:r>
      <w:r>
        <w:t xml:space="preserve">. The status changes to</w:t>
      </w:r>
      <w:r>
        <w:t xml:space="preserve"> </w:t>
      </w:r>
      <w:r>
        <w:rPr>
          <w:b/>
          <w:bCs/>
        </w:rPr>
        <w:t xml:space="preserve">In progress</w:t>
      </w:r>
      <w:r>
        <w:t xml:space="preserve">, the handoff is assigned to you and other agents no longer see it. The toast reminds you to call from the official hotline.</w:t>
      </w:r>
    </w:p>
    <w:p>
      <w:pPr>
        <w:pStyle w:val="Compact"/>
        <w:numPr>
          <w:ilvl w:val="0"/>
          <w:numId w:val="1024"/>
        </w:numPr>
      </w:pPr>
      <w:r>
        <w:t xml:space="preserve">Call the customer. Refer to the assistant’s call and confirm the plate.</w:t>
      </w:r>
    </w:p>
    <w:p>
      <w:pPr>
        <w:pStyle w:val="Heading3"/>
      </w:pPr>
      <w:bookmarkStart w:id="63" w:name="_Toc300000059"/>
      <w:r>
        <w:t xml:space="preserve">Quote</w:t>
      </w:r>
      <w:bookmarkEnd w:id="63"/>
    </w:p>
    <w:p>
      <w:pPr>
        <w:pStyle w:val="Compact"/>
        <w:numPr>
          <w:ilvl w:val="0"/>
          <w:numId w:val="1025"/>
        </w:numPr>
      </w:pPr>
      <w:r>
        <w:t xml:space="preserve">Select</w:t>
      </w:r>
      <w:r>
        <w:t xml:space="preserve"> </w:t>
      </w:r>
      <w:r>
        <w:rPr>
          <w:b/>
          <w:bCs/>
        </w:rPr>
        <w:t xml:space="preserve">Send quote</w:t>
      </w:r>
      <w:r>
        <w:t xml:space="preserve">. Customer 360 opens on the</w:t>
      </w:r>
      <w:r>
        <w:t xml:space="preserve"> </w:t>
      </w:r>
      <w:r>
        <w:rPr>
          <w:b/>
          <w:bCs/>
        </w:rPr>
        <w:t xml:space="preserve">Policy &amp; quotes</w:t>
      </w:r>
      <w:r>
        <w:t xml:space="preserve"> </w:t>
      </w:r>
      <w:r>
        <w:t xml:space="preserve">tab.</w:t>
      </w:r>
    </w:p>
    <w:p>
      <w:pPr>
        <w:pStyle w:val="Compact"/>
        <w:numPr>
          <w:ilvl w:val="0"/>
          <w:numId w:val="1025"/>
        </w:numPr>
      </w:pPr>
      <w:r>
        <w:t xml:space="preserve">In</w:t>
      </w:r>
      <w:r>
        <w:t xml:space="preserve"> </w:t>
      </w:r>
      <w:r>
        <w:rPr>
          <w:b/>
          <w:bCs/>
        </w:rPr>
        <w:t xml:space="preserve">Build a quote</w:t>
      </w:r>
      <w:r>
        <w:t xml:space="preserve">:</w:t>
      </w:r>
    </w:p>
    <w:p>
      <w:pPr>
        <w:pStyle w:val="Compact"/>
        <w:numPr>
          <w:ilvl w:val="1"/>
          <w:numId w:val="1026"/>
        </w:numPr>
      </w:pPr>
      <w:r>
        <w:rPr>
          <w:b/>
          <w:bCs/>
        </w:rPr>
        <w:t xml:space="preserve">Compulsory third-party liability (car)</w:t>
      </w:r>
      <w:r>
        <w:t xml:space="preserve"> </w:t>
      </w:r>
      <w:r>
        <w:t xml:space="preserve">is always included and priced by regulation;</w:t>
      </w:r>
    </w:p>
    <w:p>
      <w:pPr>
        <w:pStyle w:val="Compact"/>
        <w:numPr>
          <w:ilvl w:val="1"/>
          <w:numId w:val="1026"/>
        </w:numPr>
      </w:pPr>
      <w:r>
        <w:t xml:space="preserve">switch on</w:t>
      </w:r>
      <w:r>
        <w:t xml:space="preserve"> </w:t>
      </w:r>
      <w:r>
        <w:rPr>
          <w:b/>
          <w:bCs/>
        </w:rPr>
        <w:t xml:space="preserve">Driver &amp; passenger accident</w:t>
      </w:r>
      <w:r>
        <w:t xml:space="preserve"> </w:t>
      </w:r>
      <w:r>
        <w:t xml:space="preserve">if the customer wants it, and choose the</w:t>
      </w:r>
      <w:r>
        <w:t xml:space="preserve"> </w:t>
      </w:r>
      <w:r>
        <w:rPr>
          <w:b/>
          <w:bCs/>
        </w:rPr>
        <w:t xml:space="preserve">Cover per seat</w:t>
      </w:r>
      <w:r>
        <w:t xml:space="preserve"> </w:t>
      </w:r>
      <w:r>
        <w:t xml:space="preserve">(VND 10, 20 or 50 million);</w:t>
      </w:r>
    </w:p>
    <w:p>
      <w:pPr>
        <w:pStyle w:val="Compact"/>
        <w:numPr>
          <w:ilvl w:val="1"/>
          <w:numId w:val="1026"/>
        </w:numPr>
      </w:pPr>
      <w:r>
        <w:t xml:space="preserve">switch on</w:t>
      </w:r>
      <w:r>
        <w:t xml:space="preserve"> </w:t>
      </w:r>
      <w:r>
        <w:rPr>
          <w:b/>
          <w:bCs/>
        </w:rPr>
        <w:t xml:space="preserve">Motor physical damage</w:t>
      </w:r>
      <w:r>
        <w:t xml:space="preserve"> </w:t>
      </w:r>
      <w:r>
        <w:t xml:space="preserve">if the customer wants it, and enter the</w:t>
      </w:r>
      <w:r>
        <w:t xml:space="preserve"> </w:t>
      </w:r>
      <w:r>
        <w:rPr>
          <w:b/>
          <w:bCs/>
        </w:rPr>
        <w:t xml:space="preserve">Vehicle value (sum insured)</w:t>
      </w:r>
      <w:r>
        <w:t xml:space="preserve">, at least VND 100,000,000;</w:t>
      </w:r>
    </w:p>
    <w:p>
      <w:pPr>
        <w:pStyle w:val="Compact"/>
        <w:numPr>
          <w:ilvl w:val="1"/>
          <w:numId w:val="1026"/>
        </w:numPr>
      </w:pPr>
      <w:r>
        <w:t xml:space="preserve">choose the</w:t>
      </w:r>
      <w:r>
        <w:t xml:space="preserve"> </w:t>
      </w:r>
      <w:r>
        <w:rPr>
          <w:b/>
          <w:bCs/>
        </w:rPr>
        <w:t xml:space="preserve">Term</w:t>
      </w:r>
      <w:r>
        <w:t xml:space="preserve">: 1, 2 or 3 years.</w:t>
      </w:r>
    </w:p>
    <w:p>
      <w:pPr>
        <w:pStyle w:val="Compact"/>
        <w:numPr>
          <w:ilvl w:val="0"/>
          <w:numId w:val="1025"/>
        </w:numPr>
      </w:pPr>
      <w:r>
        <w:t xml:space="preserve">Select</w:t>
      </w:r>
      <w:r>
        <w:t xml:space="preserve"> </w:t>
      </w:r>
      <w:r>
        <w:rPr>
          <w:b/>
          <w:bCs/>
        </w:rPr>
        <w:t xml:space="preserve">Calculate price</w:t>
      </w:r>
      <w:r>
        <w:t xml:space="preserve">. The</w:t>
      </w:r>
      <w:r>
        <w:t xml:space="preserve"> </w:t>
      </w:r>
      <w:r>
        <w:rPr>
          <w:b/>
          <w:bCs/>
        </w:rPr>
        <w:t xml:space="preserve">Quote summary</w:t>
      </w:r>
      <w:r>
        <w:t xml:space="preserve"> </w:t>
      </w:r>
      <w:r>
        <w:t xml:space="preserve">shows each product with its period, premium and VAT, the total and, when the products form a bundle, the bundle name. The line under the total says whether the price came from TASCO core or from TASCO’s filed rates.</w:t>
      </w:r>
    </w:p>
    <w:p xmlns:a="http://schemas.openxmlformats.org/drawingml/2006/main" xmlns:pic="http://schemas.openxmlformats.org/drawingml/2006/picture">
      <w:pPr>
        <w:pStyle w:val="Figure"/>
      </w:pPr>
      <w:r>
        <w:drawing>
          <wp:inline>
            <wp:extent cx="5727700" cy="5559448"/>
            <wp:effectExtent b="0" l="0" r="0" t="0"/>
            <wp:docPr descr="Customer 360, policy and quote" title="" id="5018" name="Picture"/>
            <a:graphic>
              <a:graphicData uri="http://schemas.openxmlformats.org/drawingml/2006/picture">
                <pic:pic>
                  <pic:nvPicPr>
                    <pic:cNvPr descr="/tmp/claude-0/-home-user-TASCO/19e5534d-12b5-5956-9b60-3e77efde0f49/scratchpad/final/shots/console-supervisor-customer-quote.png" id="124" name="Picture"/>
                    <pic:cNvPicPr>
                      <a:picLocks noChangeArrowheads="1" noChangeAspect="1"/>
                    </pic:cNvPicPr>
                  </pic:nvPicPr>
                  <pic:blipFill>
                    <a:blip r:embed="rIdG17"/>
                    <a:stretch>
                      <a:fillRect/>
                    </a:stretch>
                  </pic:blipFill>
                  <pic:spPr bwMode="auto">
                    <a:xfrm>
                      <a:off x="0" y="0"/>
                      <a:ext cx="5727700" cy="5559448"/>
                    </a:xfrm>
                    <a:prstGeom prst="rect">
                      <a:avLst/>
                    </a:prstGeom>
                    <a:noFill/>
                    <a:ln w="9525">
                      <a:noFill/>
                      <a:headEnd/>
                      <a:tailEnd/>
                    </a:ln>
                  </pic:spPr>
                </pic:pic>
              </a:graphicData>
            </a:graphic>
          </wp:inline>
        </w:drawing>
      </w:r>
    </w:p>
    <w:p>
      <w:pPr>
        <w:pStyle w:val="Caption"/>
      </w:pPr>
      <w:r>
        <w:t xml:space="preserve">Figure 17 – Customer 360, policy and quote</w:t>
      </w:r>
    </w:p>
    <w:p>
      <w:pPr>
        <w:pStyle w:val="BodyText"/>
      </w:pPr>
      <w:r>
        <w:t xml:space="preserve">If the summary shows</w:t>
      </w:r>
      <w:r>
        <w:t xml:space="preserve"> </w:t>
      </w:r>
      <w:r>
        <w:rPr>
          <w:b/>
          <w:bCs/>
        </w:rPr>
        <w:t xml:space="preserve">Indicative price</w:t>
      </w:r>
      <w:r>
        <w:t xml:space="preserve">, TASCO core was not available. Select</w:t>
      </w:r>
      <w:r>
        <w:t xml:space="preserve"> </w:t>
      </w:r>
      <w:r>
        <w:rPr>
          <w:b/>
          <w:bCs/>
        </w:rPr>
        <w:t xml:space="preserve">Re-rate</w:t>
      </w:r>
      <w:r>
        <w:t xml:space="preserve"> </w:t>
      </w:r>
      <w:r>
        <w:t xml:space="preserve">before sending; an indicative quote cannot be paid.</w:t>
      </w:r>
    </w:p>
    <w:p>
      <w:pPr>
        <w:pStyle w:val="BodyText"/>
      </w:pPr>
      <w:r>
        <w:t xml:space="preserve">If the quote includes physical damage cover, the summary shows a</w:t>
      </w:r>
      <w:r>
        <w:t xml:space="preserve"> </w:t>
      </w:r>
      <w:r>
        <w:rPr>
          <w:b/>
          <w:bCs/>
        </w:rPr>
        <w:t xml:space="preserve">Vehicle inspection</w:t>
      </w:r>
      <w:r>
        <w:t xml:space="preserve"> </w:t>
      </w:r>
      <w:r>
        <w:t xml:space="preserve">step. Select</w:t>
      </w:r>
      <w:r>
        <w:t xml:space="preserve"> </w:t>
      </w:r>
      <w:r>
        <w:rPr>
          <w:b/>
          <w:bCs/>
        </w:rPr>
        <w:t xml:space="preserve">Record inspection</w:t>
      </w:r>
      <w:r>
        <w:t xml:space="preserve">, enter the</w:t>
      </w:r>
      <w:r>
        <w:t xml:space="preserve"> </w:t>
      </w:r>
      <w:r>
        <w:rPr>
          <w:b/>
          <w:bCs/>
        </w:rPr>
        <w:t xml:space="preserve">Inspection evidence</w:t>
      </w:r>
      <w:r>
        <w:t xml:space="preserve"> </w:t>
      </w:r>
      <w:r>
        <w:t xml:space="preserve">(assessor name and photo reference), tick</w:t>
      </w:r>
      <w:r>
        <w:t xml:space="preserve"> </w:t>
      </w:r>
      <w:r>
        <w:rPr>
          <w:b/>
          <w:bCs/>
        </w:rPr>
        <w:t xml:space="preserve">Inspection passed</w:t>
      </w:r>
      <w:r>
        <w:t xml:space="preserve"> </w:t>
      </w:r>
      <w:r>
        <w:t xml:space="preserve">and confirm. Sending stays disabled until the inspection is recorded.</w:t>
      </w:r>
    </w:p>
    <w:p>
      <w:pPr>
        <w:pStyle w:val="Heading3"/>
      </w:pPr>
      <w:bookmarkStart w:id="64" w:name="_Toc300000060"/>
      <w:r>
        <w:t xml:space="preserve">Send the quote to the customer</w:t>
      </w:r>
      <w:bookmarkEnd w:id="64"/>
    </w:p>
    <w:p>
      <w:pPr>
        <w:pStyle w:val="Compact"/>
        <w:numPr>
          <w:ilvl w:val="0"/>
          <w:numId w:val="1027"/>
        </w:numPr>
      </w:pPr>
      <w:r>
        <w:t xml:space="preserve">Select</w:t>
      </w:r>
      <w:r>
        <w:t xml:space="preserve"> </w:t>
      </w:r>
      <w:r>
        <w:rPr>
          <w:b/>
          <w:bCs/>
        </w:rPr>
        <w:t xml:space="preserve">Send to customer’s VETC app</w:t>
      </w:r>
      <w:r>
        <w:t xml:space="preserve">.</w:t>
      </w:r>
    </w:p>
    <w:p>
      <w:pPr>
        <w:pStyle w:val="FirstParagraph"/>
      </w:pPr>
      <w:r>
        <w:t xml:space="preserve">The toast confirms</w:t>
      </w:r>
      <w:r>
        <w:t xml:space="preserve"> </w:t>
      </w:r>
      <w:r>
        <w:t xml:space="preserve">“</w:t>
      </w:r>
      <w:r>
        <w:t xml:space="preserve">Quote sent to the customer’s VETC app</w:t>
      </w:r>
      <w:r>
        <w:t xml:space="preserve">”</w:t>
      </w:r>
      <w:r>
        <w:t xml:space="preserve">. The customer sees the quote on the home screen of the app and pays there. If no channel can reach the customer, the toast says</w:t>
      </w:r>
      <w:r>
        <w:t xml:space="preserve"> </w:t>
      </w:r>
      <w:r>
        <w:t xml:space="preserve">“</w:t>
      </w:r>
      <w:r>
        <w:t xml:space="preserve">No channel available to reach this customer</w:t>
      </w:r>
      <w:r>
        <w:t xml:space="preserve">”</w:t>
      </w:r>
      <w:r>
        <w:t xml:space="preserve">; tell your supervisor.</w:t>
      </w:r>
    </w:p>
    <w:p>
      <w:pPr>
        <w:pStyle w:val="Heading3"/>
      </w:pPr>
      <w:bookmarkStart w:id="65" w:name="_Toc300000061"/>
      <w:r>
        <w:t xml:space="preserve">Record the outcome</w:t>
      </w:r>
      <w:bookmarkEnd w:id="65"/>
    </w:p>
    <w:p>
      <w:pPr>
        <w:pStyle w:val="Compact"/>
        <w:numPr>
          <w:ilvl w:val="0"/>
          <w:numId w:val="1028"/>
        </w:numPr>
      </w:pPr>
      <w:r>
        <w:t xml:space="preserve">Return to the</w:t>
      </w:r>
      <w:r>
        <w:t xml:space="preserve"> </w:t>
      </w:r>
      <w:r>
        <w:rPr>
          <w:b/>
          <w:bCs/>
        </w:rPr>
        <w:t xml:space="preserve">Telesales inbox</w:t>
      </w:r>
      <w:r>
        <w:t xml:space="preserve"> </w:t>
      </w:r>
      <w:r>
        <w:t xml:space="preserve">and select the handoff.</w:t>
      </w:r>
    </w:p>
    <w:p>
      <w:pPr>
        <w:pStyle w:val="Compact"/>
        <w:numPr>
          <w:ilvl w:val="0"/>
          <w:numId w:val="1028"/>
        </w:numPr>
      </w:pPr>
      <w:r>
        <w:t xml:space="preserve">Open</w:t>
      </w:r>
      <w:r>
        <w:t xml:space="preserve"> </w:t>
      </w:r>
      <w:r>
        <w:rPr>
          <w:b/>
          <w:bCs/>
        </w:rPr>
        <w:t xml:space="preserve">More actions</w:t>
      </w:r>
      <w:r>
        <w:t xml:space="preserve"> </w:t>
      </w:r>
      <w:r>
        <w:t xml:space="preserve">and choose:</w:t>
      </w:r>
    </w:p>
    <w:p>
      <w:pPr>
        <w:pStyle w:val="Compact"/>
        <w:numPr>
          <w:ilvl w:val="1"/>
          <w:numId w:val="1029"/>
        </w:numPr>
      </w:pPr>
      <w:r>
        <w:rPr>
          <w:b/>
          <w:bCs/>
        </w:rPr>
        <w:t xml:space="preserve">Mark won</w:t>
      </w:r>
      <w:r>
        <w:t xml:space="preserve"> </w:t>
      </w:r>
      <w:r>
        <w:t xml:space="preserve">when the customer agreed and will pay in the app. Describe it under</w:t>
      </w:r>
      <w:r>
        <w:t xml:space="preserve"> </w:t>
      </w:r>
      <w:r>
        <w:rPr>
          <w:b/>
          <w:bCs/>
        </w:rPr>
        <w:t xml:space="preserve">What happened?</w:t>
      </w:r>
      <w:r>
        <w:t xml:space="preserve">.</w:t>
      </w:r>
    </w:p>
    <w:p>
      <w:pPr>
        <w:pStyle w:val="Compact"/>
        <w:numPr>
          <w:ilvl w:val="1"/>
          <w:numId w:val="1029"/>
        </w:numPr>
      </w:pPr>
      <w:r>
        <w:rPr>
          <w:b/>
          <w:bCs/>
        </w:rPr>
        <w:t xml:space="preserve">Schedule callback</w:t>
      </w:r>
      <w:r>
        <w:t xml:space="preserve"> </w:t>
      </w:r>
      <w:r>
        <w:t xml:space="preserve">when the customer asks you to call later. Set</w:t>
      </w:r>
      <w:r>
        <w:t xml:space="preserve"> </w:t>
      </w:r>
      <w:r>
        <w:rPr>
          <w:b/>
          <w:bCs/>
        </w:rPr>
        <w:t xml:space="preserve">Call back on</w:t>
      </w:r>
      <w:r>
        <w:t xml:space="preserve"> </w:t>
      </w:r>
      <w:r>
        <w:t xml:space="preserve">and the</w:t>
      </w:r>
      <w:r>
        <w:t xml:space="preserve"> </w:t>
      </w:r>
      <w:r>
        <w:rPr>
          <w:b/>
          <w:bCs/>
        </w:rPr>
        <w:t xml:space="preserve">Time</w:t>
      </w:r>
      <w:r>
        <w:t xml:space="preserve">.</w:t>
      </w:r>
    </w:p>
    <w:p>
      <w:pPr>
        <w:pStyle w:val="Compact"/>
        <w:numPr>
          <w:ilvl w:val="1"/>
          <w:numId w:val="1029"/>
        </w:numPr>
      </w:pPr>
      <w:r>
        <w:rPr>
          <w:b/>
          <w:bCs/>
        </w:rPr>
        <w:t xml:space="preserve">Mark lost</w:t>
      </w:r>
      <w:r>
        <w:t xml:space="preserve"> </w:t>
      </w:r>
      <w:r>
        <w:t xml:space="preserve">with a</w:t>
      </w:r>
      <w:r>
        <w:t xml:space="preserve"> </w:t>
      </w:r>
      <w:r>
        <w:rPr>
          <w:b/>
          <w:bCs/>
        </w:rPr>
        <w:t xml:space="preserve">Reason</w:t>
      </w:r>
      <w:r>
        <w:t xml:space="preserve">: Price / budget, Renewed with another insurer, Not interested, Could not reach the customer, or Other.</w:t>
      </w:r>
    </w:p>
    <w:p>
      <w:pPr>
        <w:pStyle w:val="Compact"/>
        <w:numPr>
          <w:ilvl w:val="1"/>
          <w:numId w:val="1029"/>
        </w:numPr>
      </w:pPr>
      <w:r>
        <w:rPr>
          <w:b/>
          <w:bCs/>
        </w:rPr>
        <w:t xml:space="preserve">Add note</w:t>
      </w:r>
      <w:r>
        <w:t xml:space="preserve"> </w:t>
      </w:r>
      <w:r>
        <w:t xml:space="preserve">for anything colleagues should know.</w:t>
      </w:r>
    </w:p>
    <w:p>
      <w:pPr>
        <w:pStyle w:val="FirstParagraph"/>
      </w:pPr>
      <w:r>
        <w:t xml:space="preserve">The handoff moves to the matching status chip and the note is saved with your name.</w:t>
      </w:r>
    </w:p>
    <w:p>
      <w:pPr>
        <w:pStyle w:val="Heading2"/>
      </w:pPr>
      <w:bookmarkStart w:id="66" w:name="_Toc300000062"/>
      <w:r>
        <w:t xml:space="preserve">Customer 360</w:t>
      </w:r>
      <w:bookmarkEnd w:id="66"/>
    </w:p>
    <w:p>
      <w:pPr>
        <w:pStyle w:val="FirstParagraph"/>
      </w:pPr>
      <w:r>
        <w:t xml:space="preserve">Customer 360 is one page about one vehicle and its owner. Open it from Leads, the inbox (</w:t>
      </w:r>
      <w:r>
        <w:rPr>
          <w:b/>
          <w:bCs/>
        </w:rPr>
        <w:t xml:space="preserve">View Customer 360</w:t>
      </w:r>
      <w:r>
        <w:t xml:space="preserve">) or the global search.</w:t>
      </w:r>
    </w:p>
    <w:p>
      <w:pPr>
        <w:pStyle w:val="BodyText"/>
      </w:pPr>
      <w:r>
        <w:t xml:space="preserve">The header shows the plate, the owner, vehicle category and province, and a</w:t>
      </w:r>
      <w:r>
        <w:t xml:space="preserve"> </w:t>
      </w:r>
      <w:r>
        <w:rPr>
          <w:b/>
          <w:bCs/>
        </w:rPr>
        <w:t xml:space="preserve">Do not contact</w:t>
      </w:r>
      <w:r>
        <w:t xml:space="preserve"> </w:t>
      </w:r>
      <w:r>
        <w:t xml:space="preserve">badge and red banner if the customer opted out. The summary card shows the lead score ring and tier, the policy expiry with a status chip (for example</w:t>
      </w:r>
      <w:r>
        <w:t xml:space="preserve"> </w:t>
      </w:r>
      <w:r>
        <w:t xml:space="preserve">“</w:t>
      </w:r>
      <w:r>
        <w:t xml:space="preserve">Expires in 22 days</w:t>
      </w:r>
      <w:r>
        <w:t xml:space="preserve">”</w:t>
      </w:r>
      <w:r>
        <w:t xml:space="preserve"> </w:t>
      </w:r>
      <w:r>
        <w:t xml:space="preserve">or</w:t>
      </w:r>
      <w:r>
        <w:t xml:space="preserve"> </w:t>
      </w:r>
      <w:r>
        <w:t xml:space="preserve">“</w:t>
      </w:r>
      <w:r>
        <w:t xml:space="preserve">Lapsed 25 days</w:t>
      </w:r>
      <w:r>
        <w:t xml:space="preserve">”</w:t>
      </w:r>
      <w:r>
        <w:t xml:space="preserve">), the premium and current insurer, the next best action and journey, and the consent and reach icons (marketing consent, call consent, VETC app notifications, Zalo, SMS) with a data completeness meter.</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391"/>
        <w:gridCol w:w="7636"/>
      </w:tblGrid>
      <w:tr>
        <w:trPr>
          <w:cantSplit/>
          <w:tblHeader/>
        </w:trPr>
        <w:tc>
          <w:tcPr>
            <w:tcW w:w="1391" w:type="dxa"/>
            <w:shd w:val="clear" w:color="auto" w:fill="0F4761"/>
            <w:vAlign w:val="center"/>
          </w:tcPr>
          <w:p>
            <w:pPr>
              <w:pStyle w:val="TableHeading"/>
              <w:jc w:val="left"/>
            </w:pPr>
            <w:r>
              <w:rPr>
                <w:color w:val="FFFFFF"/>
              </w:rPr>
              <w:t xml:space="preserve">Tab</w:t>
            </w:r>
          </w:p>
        </w:tc>
        <w:tc>
          <w:tcPr>
            <w:tcW w:w="7636" w:type="dxa"/>
            <w:shd w:val="clear" w:color="auto" w:fill="0F4761"/>
            <w:vAlign w:val="center"/>
          </w:tcPr>
          <w:p>
            <w:pPr>
              <w:pStyle w:val="TableHeading"/>
              <w:jc w:val="left"/>
            </w:pPr>
            <w:r>
              <w:rPr>
                <w:color w:val="FFFFFF"/>
              </w:rPr>
              <w:t xml:space="preserve">What it shows</w:t>
            </w:r>
          </w:p>
        </w:tc>
      </w:tr>
      <w:tr>
        <w:trPr>
          <w:cantSplit/>
        </w:trPr>
        <w:tc>
          <w:tcPr>
            <w:tcW w:w="1391" w:type="dxa"/>
            <w:vAlign w:val="top"/>
          </w:tcPr>
          <w:p>
            <w:pPr>
              <w:pStyle w:val="TableText"/>
              <w:jc w:val="left"/>
            </w:pPr>
            <w:r>
              <w:t xml:space="preserve">Overview</w:t>
            </w:r>
          </w:p>
        </w:tc>
        <w:tc>
          <w:tcPr>
            <w:tcW w:w="7636" w:type="dxa"/>
            <w:vAlign w:val="top"/>
          </w:tcPr>
          <w:p>
            <w:pPr>
              <w:pStyle w:val="TableText"/>
              <w:jc w:val="left"/>
            </w:pPr>
            <w:r>
              <w:rPr>
                <w:b/>
                <w:bCs/>
              </w:rPr>
              <w:t xml:space="preserve">Why this customer</w:t>
            </w:r>
            <w:r>
              <w:t xml:space="preserve"> </w:t>
            </w:r>
            <w:r>
              <w:t xml:space="preserve">(each score factor with points and a reason),</w:t>
            </w:r>
            <w:r>
              <w:t xml:space="preserve"> </w:t>
            </w:r>
            <w:r>
              <w:rPr>
                <w:b/>
                <w:bCs/>
              </w:rPr>
              <w:t xml:space="preserve">Guided next action</w:t>
            </w:r>
            <w:r>
              <w:t xml:space="preserve">, and</w:t>
            </w:r>
            <w:r>
              <w:t xml:space="preserve"> </w:t>
            </w:r>
            <w:r>
              <w:rPr>
                <w:b/>
                <w:bCs/>
              </w:rPr>
              <w:t xml:space="preserve">Value to offer</w:t>
            </w:r>
            <w:r>
              <w:t xml:space="preserve">: the service benefits relevant to this customer. A benefit marked</w:t>
            </w:r>
            <w:r>
              <w:t xml:space="preserve"> </w:t>
            </w:r>
            <w:r>
              <w:t xml:space="preserve">“</w:t>
            </w:r>
            <w:r>
              <w:t xml:space="preserve">Staff only · pending legal review</w:t>
            </w:r>
            <w:r>
              <w:t xml:space="preserve">”</w:t>
            </w:r>
            <w:r>
              <w:t xml:space="preserve"> </w:t>
            </w:r>
            <w:r>
              <w:t xml:space="preserve">must not be offered.</w:t>
            </w:r>
          </w:p>
        </w:tc>
      </w:tr>
      <w:tr>
        <w:trPr>
          <w:cantSplit/>
        </w:trPr>
        <w:tc>
          <w:tcPr>
            <w:tcW w:w="1391" w:type="dxa"/>
            <w:shd w:val="clear" w:color="auto" w:fill="F4F7FB"/>
            <w:vAlign w:val="top"/>
          </w:tcPr>
          <w:p>
            <w:pPr>
              <w:pStyle w:val="TableText"/>
              <w:jc w:val="left"/>
            </w:pPr>
            <w:r>
              <w:t xml:space="preserve">Policy &amp; quotes</w:t>
            </w:r>
          </w:p>
        </w:tc>
        <w:tc>
          <w:tcPr>
            <w:tcW w:w="7636" w:type="dxa"/>
            <w:shd w:val="clear" w:color="auto" w:fill="F4F7FB"/>
            <w:vAlign w:val="top"/>
          </w:tcPr>
          <w:p>
            <w:pPr>
              <w:pStyle w:val="TableText"/>
              <w:jc w:val="left"/>
            </w:pPr>
            <w:r>
              <w:t xml:space="preserve">The quote builder (roles that can quote) and</w:t>
            </w:r>
            <w:r>
              <w:t xml:space="preserve"> </w:t>
            </w:r>
            <w:r>
              <w:rPr>
                <w:b/>
                <w:bCs/>
              </w:rPr>
              <w:t xml:space="preserve">Current policies</w:t>
            </w:r>
            <w:r>
              <w:t xml:space="preserve"> </w:t>
            </w:r>
            <w:r>
              <w:t xml:space="preserve">with certificate numbers and periods</w:t>
            </w:r>
          </w:p>
        </w:tc>
      </w:tr>
      <w:tr>
        <w:trPr>
          <w:cantSplit/>
        </w:trPr>
        <w:tc>
          <w:tcPr>
            <w:tcW w:w="1391" w:type="dxa"/>
            <w:vAlign w:val="top"/>
          </w:tcPr>
          <w:p>
            <w:pPr>
              <w:pStyle w:val="TableText"/>
              <w:jc w:val="left"/>
            </w:pPr>
            <w:r>
              <w:t xml:space="preserve">Data &amp; sources</w:t>
            </w:r>
          </w:p>
        </w:tc>
        <w:tc>
          <w:tcPr>
            <w:tcW w:w="7636" w:type="dxa"/>
            <w:vAlign w:val="top"/>
          </w:tcPr>
          <w:p>
            <w:pPr>
              <w:pStyle w:val="TableText"/>
              <w:jc w:val="left"/>
            </w:pPr>
            <w:r>
              <w:rPr>
                <w:b/>
                <w:bCs/>
              </w:rPr>
              <w:t xml:space="preserve">Golden record</w:t>
            </w:r>
            <w:r>
              <w:t xml:space="preserve">,</w:t>
            </w:r>
            <w:r>
              <w:t xml:space="preserve"> </w:t>
            </w:r>
            <w:r>
              <w:rPr>
                <w:b/>
                <w:bCs/>
              </w:rPr>
              <w:t xml:space="preserve">Where the data comes from</w:t>
            </w:r>
            <w:r>
              <w:t xml:space="preserve"> </w:t>
            </w:r>
            <w:r>
              <w:t xml:space="preserve">(each field with its source and confidence),</w:t>
            </w:r>
            <w:r>
              <w:t xml:space="preserve"> </w:t>
            </w:r>
            <w:r>
              <w:rPr>
                <w:b/>
                <w:bCs/>
              </w:rPr>
              <w:t xml:space="preserve">Expiry evidence</w:t>
            </w:r>
            <w:r>
              <w:t xml:space="preserve"> </w:t>
            </w:r>
            <w:r>
              <w:t xml:space="preserve">and</w:t>
            </w:r>
            <w:r>
              <w:t xml:space="preserve"> </w:t>
            </w:r>
            <w:r>
              <w:rPr>
                <w:b/>
                <w:bCs/>
              </w:rPr>
              <w:t xml:space="preserve">Data-quality issues</w:t>
            </w:r>
          </w:p>
        </w:tc>
      </w:tr>
      <w:tr>
        <w:trPr>
          <w:cantSplit/>
        </w:trPr>
        <w:tc>
          <w:tcPr>
            <w:tcW w:w="1391" w:type="dxa"/>
            <w:shd w:val="clear" w:color="auto" w:fill="F4F7FB"/>
            <w:vAlign w:val="top"/>
          </w:tcPr>
          <w:p>
            <w:pPr>
              <w:pStyle w:val="TableText"/>
              <w:jc w:val="left"/>
            </w:pPr>
            <w:r>
              <w:t xml:space="preserve">Journey</w:t>
            </w:r>
          </w:p>
        </w:tc>
        <w:tc>
          <w:tcPr>
            <w:tcW w:w="7636" w:type="dxa"/>
            <w:shd w:val="clear" w:color="auto" w:fill="F4F7FB"/>
            <w:vAlign w:val="top"/>
          </w:tcPr>
          <w:p>
            <w:pPr>
              <w:pStyle w:val="TableText"/>
              <w:jc w:val="left"/>
            </w:pPr>
            <w:r>
              <w:t xml:space="preserve">The journey stepper and every touchpoint with its channel, date, status and, if skipped, the reason</w:t>
            </w:r>
          </w:p>
        </w:tc>
      </w:tr>
      <w:tr>
        <w:trPr>
          <w:cantSplit/>
        </w:trPr>
        <w:tc>
          <w:tcPr>
            <w:tcW w:w="1391" w:type="dxa"/>
            <w:vAlign w:val="top"/>
          </w:tcPr>
          <w:p>
            <w:pPr>
              <w:pStyle w:val="TableText"/>
              <w:jc w:val="left"/>
            </w:pPr>
            <w:r>
              <w:t xml:space="preserve">Contact history</w:t>
            </w:r>
          </w:p>
        </w:tc>
        <w:tc>
          <w:tcPr>
            <w:tcW w:w="7636" w:type="dxa"/>
            <w:vAlign w:val="top"/>
          </w:tcPr>
          <w:p>
            <w:pPr>
              <w:pStyle w:val="TableText"/>
              <w:jc w:val="left"/>
            </w:pPr>
            <w:r>
              <w:t xml:space="preserve">Messages and assistant calls; select a call to open its transcript</w:t>
            </w:r>
          </w:p>
        </w:tc>
      </w:tr>
      <w:tr>
        <w:trPr>
          <w:cantSplit/>
        </w:trPr>
        <w:tc>
          <w:tcPr>
            <w:tcW w:w="1391" w:type="dxa"/>
            <w:shd w:val="clear" w:color="auto" w:fill="F4F7FB"/>
            <w:vAlign w:val="top"/>
          </w:tcPr>
          <w:p>
            <w:pPr>
              <w:pStyle w:val="TableText"/>
              <w:jc w:val="left"/>
            </w:pPr>
            <w:r>
              <w:t xml:space="preserve">Activity</w:t>
            </w:r>
          </w:p>
        </w:tc>
        <w:tc>
          <w:tcPr>
            <w:tcW w:w="7636" w:type="dxa"/>
            <w:shd w:val="clear" w:color="auto" w:fill="F4F7FB"/>
            <w:vAlign w:val="top"/>
          </w:tcPr>
          <w:p>
            <w:pPr>
              <w:pStyle w:val="TableText"/>
              <w:jc w:val="left"/>
            </w:pPr>
            <w:r>
              <w:t xml:space="preserve">Who viewed or changed the record, customer actions in the app and policies issued</w:t>
            </w:r>
          </w:p>
        </w:tc>
      </w:tr>
    </w:tbl>
    <w:p>
      <w:pPr>
        <w:pStyle w:val="BodyText"/>
        <w:spacing w:before="160"/>
      </w:pPr>
      <w:r>
        <w:rPr>
          <w:b/>
          <w:bCs/>
        </w:rPr>
        <w:t xml:space="preserve">More actions</w:t>
      </w:r>
      <w:r>
        <w:t xml:space="preserve"> </w:t>
      </w:r>
      <w:r>
        <w:t xml:space="preserve">in the header offers</w:t>
      </w:r>
      <w:r>
        <w:t xml:space="preserve"> </w:t>
      </w:r>
      <w:r>
        <w:rPr>
          <w:b/>
          <w:bCs/>
        </w:rPr>
        <w:t xml:space="preserve">Start assistant call</w:t>
      </w:r>
      <w:r>
        <w:t xml:space="preserve"> </w:t>
      </w:r>
      <w:r>
        <w:t xml:space="preserve">(opens a rehearsal with the voice assistant for this customer),</w:t>
      </w:r>
      <w:r>
        <w:t xml:space="preserve"> </w:t>
      </w:r>
      <w:r>
        <w:rPr>
          <w:b/>
          <w:bCs/>
        </w:rPr>
        <w:t xml:space="preserve">Open in telesales inbox</w:t>
      </w:r>
      <w:r>
        <w:t xml:space="preserve"> </w:t>
      </w:r>
      <w:r>
        <w:t xml:space="preserve">and, for roles allowed to,</w:t>
      </w:r>
      <w:r>
        <w:t xml:space="preserve"> </w:t>
      </w:r>
      <w:r>
        <w:rPr>
          <w:b/>
          <w:bCs/>
        </w:rPr>
        <w:t xml:space="preserve">Correct expiry date</w:t>
      </w:r>
      <w:r>
        <w:t xml:space="preserve"> </w:t>
      </w:r>
      <w:r>
        <w:t xml:space="preserve">and</w:t>
      </w:r>
      <w:r>
        <w:t xml:space="preserve"> </w:t>
      </w:r>
      <w:r>
        <w:rPr>
          <w:b/>
          <w:bCs/>
        </w:rPr>
        <w:t xml:space="preserve">Simulate wallet top-up</w:t>
      </w:r>
      <w:r>
        <w:t xml:space="preserve">.</w:t>
      </w:r>
    </w:p>
    <w:p xmlns:a="http://schemas.openxmlformats.org/drawingml/2006/main" xmlns:pic="http://schemas.openxmlformats.org/drawingml/2006/picture">
      <w:pPr>
        <w:pStyle w:val="Figure"/>
      </w:pPr>
      <w:r>
        <w:drawing>
          <wp:inline>
            <wp:extent cx="5727700" cy="3579812"/>
            <wp:effectExtent b="0" l="0" r="0" t="0"/>
            <wp:docPr descr="Customer 360 overview" title="" id="5019" name="Picture"/>
            <a:graphic>
              <a:graphicData uri="http://schemas.openxmlformats.org/drawingml/2006/picture">
                <pic:pic>
                  <pic:nvPicPr>
                    <pic:cNvPr descr="/tmp/claude-0/-home-user-TASCO/19e5534d-12b5-5956-9b60-3e77efde0f49/scratchpad/final/shots/console-supervisor-customer-overview.png" id="131" name="Picture"/>
                    <pic:cNvPicPr>
                      <a:picLocks noChangeArrowheads="1" noChangeAspect="1"/>
                    </pic:cNvPicPr>
                  </pic:nvPicPr>
                  <pic:blipFill>
                    <a:blip r:embed="rIdG18"/>
                    <a:stretch>
                      <a:fillRect/>
                    </a:stretch>
                  </pic:blipFill>
                  <pic:spPr bwMode="auto">
                    <a:xfrm>
                      <a:off x="0" y="0"/>
                      <a:ext cx="5727700" cy="3579812"/>
                    </a:xfrm>
                    <a:prstGeom prst="rect">
                      <a:avLst/>
                    </a:prstGeom>
                    <a:noFill/>
                    <a:ln w="9525">
                      <a:noFill/>
                      <a:headEnd/>
                      <a:tailEnd/>
                    </a:ln>
                  </pic:spPr>
                </pic:pic>
              </a:graphicData>
            </a:graphic>
          </wp:inline>
        </w:drawing>
      </w:r>
    </w:p>
    <w:p>
      <w:pPr>
        <w:pStyle w:val="Caption"/>
      </w:pPr>
      <w:r>
        <w:t xml:space="preserve">Figure 18 – Customer 360 overview</w:t>
      </w:r>
    </w:p>
    <w:p>
      <w:pPr>
        <w:pStyle w:val="Heading2"/>
      </w:pPr>
      <w:bookmarkStart w:id="67" w:name="_Toc300000063"/>
      <w:r>
        <w:t xml:space="preserve">Rehearse a call</w:t>
      </w:r>
      <w:bookmarkEnd w:id="67"/>
    </w:p>
    <w:p>
      <w:pPr>
        <w:pStyle w:val="FirstParagraph"/>
      </w:pPr>
      <w:r>
        <w:t xml:space="preserve">To hear what the voice assistant says before calling a customer, select</w:t>
      </w:r>
      <w:r>
        <w:t xml:space="preserve"> </w:t>
      </w:r>
      <w:r>
        <w:rPr>
          <w:b/>
          <w:bCs/>
        </w:rPr>
        <w:t xml:space="preserve">Voice assistant</w:t>
      </w:r>
      <w:r>
        <w:t xml:space="preserve"> </w:t>
      </w:r>
      <w:r>
        <w:t xml:space="preserve">›</w:t>
      </w:r>
      <w:r>
        <w:t xml:space="preserve"> </w:t>
      </w:r>
      <w:r>
        <w:rPr>
          <w:b/>
          <w:bCs/>
        </w:rPr>
        <w:t xml:space="preserve">Rehearse a call</w:t>
      </w:r>
      <w:r>
        <w:t xml:space="preserve"> </w:t>
      </w:r>
      <w:r>
        <w:t xml:space="preserve">and pick a customer, or use</w:t>
      </w:r>
      <w:r>
        <w:t xml:space="preserve"> </w:t>
      </w:r>
      <w:r>
        <w:rPr>
          <w:b/>
          <w:bCs/>
        </w:rPr>
        <w:t xml:space="preserve">Start assistant call</w:t>
      </w:r>
      <w:r>
        <w:t xml:space="preserve"> </w:t>
      </w:r>
      <w:r>
        <w:t xml:space="preserve">in Customer 360. Type what the customer would say, or use the</w:t>
      </w:r>
      <w:r>
        <w:t xml:space="preserve"> </w:t>
      </w:r>
      <w:r>
        <w:rPr>
          <w:b/>
          <w:bCs/>
        </w:rPr>
        <w:t xml:space="preserve">Quick replies</w:t>
      </w:r>
      <w:r>
        <w:t xml:space="preserve">. The stepper shows the stage (</w:t>
      </w:r>
      <w:r>
        <w:rPr>
          <w:b/>
          <w:bCs/>
        </w:rPr>
        <w:t xml:space="preserve">Introduction</w:t>
      </w:r>
      <w:r>
        <w:t xml:space="preserve">,</w:t>
      </w:r>
      <w:r>
        <w:t xml:space="preserve"> </w:t>
      </w:r>
      <w:r>
        <w:rPr>
          <w:b/>
          <w:bCs/>
        </w:rPr>
        <w:t xml:space="preserve">Plate check</w:t>
      </w:r>
      <w:r>
        <w:t xml:space="preserve">,</w:t>
      </w:r>
      <w:r>
        <w:t xml:space="preserve"> </w:t>
      </w:r>
      <w:r>
        <w:rPr>
          <w:b/>
          <w:bCs/>
        </w:rPr>
        <w:t xml:space="preserve">Offer</w:t>
      </w:r>
      <w:r>
        <w:t xml:space="preserve">,</w:t>
      </w:r>
      <w:r>
        <w:t xml:space="preserve"> </w:t>
      </w:r>
      <w:r>
        <w:rPr>
          <w:b/>
          <w:bCs/>
        </w:rPr>
        <w:t xml:space="preserve">Wrap-up</w:t>
      </w:r>
      <w:r>
        <w:t xml:space="preserve">). Rehearsals are recorded like real calls; in production, rehearse only with customers you are working on.</w:t>
      </w:r>
    </w:p>
    <w:p>
      <w:pPr>
        <w:pStyle w:val="Heading2"/>
      </w:pPr>
      <w:bookmarkStart w:id="68" w:name="_Toc300000064"/>
      <w:r>
        <w:t xml:space="preserve">Handling common objections</w:t>
      </w:r>
      <w:bookmarkEnd w:id="68"/>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999"/>
        <w:gridCol w:w="5186"/>
        <w:gridCol w:w="1842"/>
      </w:tblGrid>
      <w:tr>
        <w:trPr>
          <w:cantSplit/>
          <w:tblHeader/>
        </w:trPr>
        <w:tc>
          <w:tcPr>
            <w:tcW w:w="1999" w:type="dxa"/>
            <w:shd w:val="clear" w:color="auto" w:fill="0F4761"/>
            <w:vAlign w:val="center"/>
          </w:tcPr>
          <w:p>
            <w:pPr>
              <w:pStyle w:val="TableHeading"/>
              <w:jc w:val="left"/>
            </w:pPr>
            <w:r>
              <w:rPr>
                <w:color w:val="FFFFFF"/>
              </w:rPr>
              <w:t xml:space="preserve">The customer says</w:t>
            </w:r>
          </w:p>
        </w:tc>
        <w:tc>
          <w:tcPr>
            <w:tcW w:w="5186" w:type="dxa"/>
            <w:shd w:val="clear" w:color="auto" w:fill="0F4761"/>
            <w:vAlign w:val="center"/>
          </w:tcPr>
          <w:p>
            <w:pPr>
              <w:pStyle w:val="TableHeading"/>
              <w:jc w:val="left"/>
            </w:pPr>
            <w:r>
              <w:rPr>
                <w:color w:val="FFFFFF"/>
              </w:rPr>
              <w:t xml:space="preserve">Do</w:t>
            </w:r>
          </w:p>
        </w:tc>
        <w:tc>
          <w:tcPr>
            <w:tcW w:w="1842" w:type="dxa"/>
            <w:shd w:val="clear" w:color="auto" w:fill="0F4761"/>
            <w:vAlign w:val="center"/>
          </w:tcPr>
          <w:p>
            <w:pPr>
              <w:pStyle w:val="TableHeading"/>
              <w:jc w:val="left"/>
            </w:pPr>
            <w:r>
              <w:rPr>
                <w:color w:val="FFFFFF"/>
              </w:rPr>
              <w:t xml:space="preserve">Do not</w:t>
            </w:r>
          </w:p>
        </w:tc>
      </w:tr>
      <w:tr>
        <w:trPr>
          <w:cantSplit/>
        </w:trPr>
        <w:tc>
          <w:tcPr>
            <w:tcW w:w="1999" w:type="dxa"/>
            <w:vAlign w:val="top"/>
          </w:tcPr>
          <w:p>
            <w:pPr>
              <w:pStyle w:val="TableText"/>
              <w:jc w:val="left"/>
            </w:pPr>
            <w:r>
              <w:t xml:space="preserve">“</w:t>
            </w:r>
            <w:r>
              <w:t xml:space="preserve">Is this a scam? How do you have my number?</w:t>
            </w:r>
            <w:r>
              <w:t xml:space="preserve">”</w:t>
            </w:r>
          </w:p>
        </w:tc>
        <w:tc>
          <w:tcPr>
            <w:tcW w:w="5186" w:type="dxa"/>
            <w:vAlign w:val="top"/>
          </w:tcPr>
          <w:p>
            <w:pPr>
              <w:pStyle w:val="TableText"/>
              <w:jc w:val="left"/>
            </w:pPr>
            <w:r>
              <w:t xml:space="preserve">Explain that you call the VETC account holder who registered this number, that TASCO never asks for OTP or payment by phone, and offer to send the quote to their app so they can check it there.</w:t>
            </w:r>
          </w:p>
        </w:tc>
        <w:tc>
          <w:tcPr>
            <w:tcW w:w="1842" w:type="dxa"/>
            <w:vAlign w:val="top"/>
          </w:tcPr>
          <w:p>
            <w:pPr>
              <w:pStyle w:val="TableText"/>
              <w:jc w:val="left"/>
            </w:pPr>
            <w:r>
              <w:t xml:space="preserve">Push for the sale</w:t>
            </w:r>
          </w:p>
        </w:tc>
      </w:tr>
      <w:tr>
        <w:trPr>
          <w:cantSplit/>
        </w:trPr>
        <w:tc>
          <w:tcPr>
            <w:tcW w:w="1999" w:type="dxa"/>
            <w:shd w:val="clear" w:color="auto" w:fill="F4F7FB"/>
            <w:vAlign w:val="top"/>
          </w:tcPr>
          <w:p>
            <w:pPr>
              <w:pStyle w:val="TableText"/>
              <w:jc w:val="left"/>
            </w:pPr>
            <w:r>
              <w:t xml:space="preserve">“</w:t>
            </w:r>
            <w:r>
              <w:t xml:space="preserve">Can you make it cheaper?</w:t>
            </w:r>
            <w:r>
              <w:t xml:space="preserve">”</w:t>
            </w:r>
          </w:p>
        </w:tc>
        <w:tc>
          <w:tcPr>
            <w:tcW w:w="5186" w:type="dxa"/>
            <w:shd w:val="clear" w:color="auto" w:fill="F4F7FB"/>
            <w:vAlign w:val="top"/>
          </w:tcPr>
          <w:p>
            <w:pPr>
              <w:pStyle w:val="TableText"/>
              <w:jc w:val="left"/>
            </w:pPr>
            <w:r>
              <w:t xml:space="preserve">Explain that the TNDS price is set by regulation and is the same everywhere, then mention one service benefit that fits the customer.</w:t>
            </w:r>
          </w:p>
        </w:tc>
        <w:tc>
          <w:tcPr>
            <w:tcW w:w="1842" w:type="dxa"/>
            <w:shd w:val="clear" w:color="auto" w:fill="F4F7FB"/>
            <w:vAlign w:val="top"/>
          </w:tcPr>
          <w:p>
            <w:pPr>
              <w:pStyle w:val="TableText"/>
              <w:jc w:val="left"/>
            </w:pPr>
            <w:r>
              <w:t xml:space="preserve">Promise a discount, gift or cashback</w:t>
            </w:r>
          </w:p>
        </w:tc>
      </w:tr>
      <w:tr>
        <w:trPr>
          <w:cantSplit/>
        </w:trPr>
        <w:tc>
          <w:tcPr>
            <w:tcW w:w="1999" w:type="dxa"/>
            <w:vAlign w:val="top"/>
          </w:tcPr>
          <w:p>
            <w:pPr>
              <w:pStyle w:val="TableText"/>
              <w:jc w:val="left"/>
            </w:pPr>
            <w:r>
              <w:t xml:space="preserve">“</w:t>
            </w:r>
            <w:r>
              <w:t xml:space="preserve">I already renewed.</w:t>
            </w:r>
            <w:r>
              <w:t xml:space="preserve">”</w:t>
            </w:r>
          </w:p>
        </w:tc>
        <w:tc>
          <w:tcPr>
            <w:tcW w:w="5186" w:type="dxa"/>
            <w:vAlign w:val="top"/>
          </w:tcPr>
          <w:p>
            <w:pPr>
              <w:pStyle w:val="TableText"/>
              <w:jc w:val="left"/>
            </w:pPr>
            <w:r>
              <w:t xml:space="preserve">Thank them; ask which insurer and the new expiry date; record</w:t>
            </w:r>
            <w:r>
              <w:t xml:space="preserve"> </w:t>
            </w:r>
            <w:r>
              <w:rPr>
                <w:b/>
                <w:bCs/>
              </w:rPr>
              <w:t xml:space="preserve">Mark lost</w:t>
            </w:r>
            <w:r>
              <w:t xml:space="preserve"> </w:t>
            </w:r>
            <w:r>
              <w:t xml:space="preserve">with</w:t>
            </w:r>
            <w:r>
              <w:t xml:space="preserve"> </w:t>
            </w:r>
            <w:r>
              <w:t xml:space="preserve">“</w:t>
            </w:r>
            <w:r>
              <w:t xml:space="preserve">Renewed with another insurer</w:t>
            </w:r>
            <w:r>
              <w:t xml:space="preserve">”</w:t>
            </w:r>
            <w:r>
              <w:t xml:space="preserve">.</w:t>
            </w:r>
          </w:p>
        </w:tc>
        <w:tc>
          <w:tcPr>
            <w:tcW w:w="1842" w:type="dxa"/>
            <w:vAlign w:val="top"/>
          </w:tcPr>
          <w:p>
            <w:pPr>
              <w:pStyle w:val="TableText"/>
              <w:jc w:val="left"/>
            </w:pPr>
            <w:r>
              <w:t xml:space="preserve">Argue</w:t>
            </w:r>
          </w:p>
        </w:tc>
      </w:tr>
      <w:tr>
        <w:trPr>
          <w:cantSplit/>
        </w:trPr>
        <w:tc>
          <w:tcPr>
            <w:tcW w:w="1999" w:type="dxa"/>
            <w:shd w:val="clear" w:color="auto" w:fill="F4F7FB"/>
            <w:vAlign w:val="top"/>
          </w:tcPr>
          <w:p>
            <w:pPr>
              <w:pStyle w:val="TableText"/>
              <w:jc w:val="left"/>
            </w:pPr>
            <w:r>
              <w:t xml:space="preserve">“</w:t>
            </w:r>
            <w:r>
              <w:t xml:space="preserve">Call me later.</w:t>
            </w:r>
            <w:r>
              <w:t xml:space="preserve">”</w:t>
            </w:r>
          </w:p>
        </w:tc>
        <w:tc>
          <w:tcPr>
            <w:tcW w:w="5186" w:type="dxa"/>
            <w:shd w:val="clear" w:color="auto" w:fill="F4F7FB"/>
            <w:vAlign w:val="top"/>
          </w:tcPr>
          <w:p>
            <w:pPr>
              <w:pStyle w:val="TableText"/>
              <w:jc w:val="left"/>
            </w:pPr>
            <w:r>
              <w:t xml:space="preserve">Agree a time; record</w:t>
            </w:r>
            <w:r>
              <w:t xml:space="preserve"> </w:t>
            </w:r>
            <w:r>
              <w:rPr>
                <w:b/>
                <w:bCs/>
              </w:rPr>
              <w:t xml:space="preserve">Schedule callback</w:t>
            </w:r>
            <w:r>
              <w:t xml:space="preserve">.</w:t>
            </w:r>
          </w:p>
        </w:tc>
        <w:tc>
          <w:tcPr>
            <w:tcW w:w="1842" w:type="dxa"/>
            <w:shd w:val="clear" w:color="auto" w:fill="F4F7FB"/>
            <w:vAlign w:val="top"/>
          </w:tcPr>
          <w:p>
            <w:pPr>
              <w:pStyle w:val="TableText"/>
              <w:jc w:val="left"/>
            </w:pPr>
            <w:r>
              <w:t xml:space="preserve">Call outside 08:00 to 20:00</w:t>
            </w:r>
          </w:p>
        </w:tc>
      </w:tr>
      <w:tr>
        <w:trPr>
          <w:cantSplit/>
        </w:trPr>
        <w:tc>
          <w:tcPr>
            <w:tcW w:w="1999" w:type="dxa"/>
            <w:vAlign w:val="top"/>
          </w:tcPr>
          <w:p>
            <w:pPr>
              <w:pStyle w:val="TableText"/>
              <w:jc w:val="left"/>
            </w:pPr>
            <w:r>
              <w:t xml:space="preserve">“</w:t>
            </w:r>
            <w:r>
              <w:t xml:space="preserve">Don’t call me again.</w:t>
            </w:r>
            <w:r>
              <w:t xml:space="preserve">”</w:t>
            </w:r>
          </w:p>
        </w:tc>
        <w:tc>
          <w:tcPr>
            <w:tcW w:w="5186" w:type="dxa"/>
            <w:vAlign w:val="top"/>
          </w:tcPr>
          <w:p>
            <w:pPr>
              <w:pStyle w:val="TableText"/>
              <w:jc w:val="left"/>
            </w:pPr>
            <w:r>
              <w:t xml:space="preserve">Apologise and end the call; record</w:t>
            </w:r>
            <w:r>
              <w:t xml:space="preserve"> </w:t>
            </w:r>
            <w:r>
              <w:rPr>
                <w:b/>
                <w:bCs/>
              </w:rPr>
              <w:t xml:space="preserve">Mark lost</w:t>
            </w:r>
            <w:r>
              <w:t xml:space="preserve"> </w:t>
            </w:r>
            <w:r>
              <w:t xml:space="preserve">with a note and tell your supervisor. The customer can also turn off calls in the app.</w:t>
            </w:r>
          </w:p>
        </w:tc>
        <w:tc>
          <w:tcPr>
            <w:tcW w:w="1842" w:type="dxa"/>
            <w:vAlign w:val="top"/>
          </w:tcPr>
          <w:p>
            <w:pPr>
              <w:pStyle w:val="TableText"/>
              <w:jc w:val="left"/>
            </w:pPr>
            <w:r>
              <w:t xml:space="preserve">Continue the call</w:t>
            </w:r>
          </w:p>
        </w:tc>
      </w:tr>
      <w:tr>
        <w:trPr>
          <w:cantSplit/>
        </w:trPr>
        <w:tc>
          <w:tcPr>
            <w:tcW w:w="1999" w:type="dxa"/>
            <w:shd w:val="clear" w:color="auto" w:fill="F4F7FB"/>
            <w:vAlign w:val="top"/>
          </w:tcPr>
          <w:p>
            <w:pPr>
              <w:pStyle w:val="TableText"/>
              <w:jc w:val="left"/>
            </w:pPr>
            <w:r>
              <w:t xml:space="preserve">“</w:t>
            </w:r>
            <w:r>
              <w:t xml:space="preserve">Wrong person</w:t>
            </w:r>
            <w:r>
              <w:t xml:space="preserve">”</w:t>
            </w:r>
            <w:r>
              <w:t xml:space="preserve"> </w:t>
            </w:r>
            <w:r>
              <w:t xml:space="preserve">or</w:t>
            </w:r>
            <w:r>
              <w:t xml:space="preserve"> </w:t>
            </w:r>
            <w:r>
              <w:t xml:space="preserve">“</w:t>
            </w:r>
            <w:r>
              <w:t xml:space="preserve">I sold the car.</w:t>
            </w:r>
            <w:r>
              <w:t xml:space="preserve">”</w:t>
            </w:r>
          </w:p>
        </w:tc>
        <w:tc>
          <w:tcPr>
            <w:tcW w:w="5186" w:type="dxa"/>
            <w:shd w:val="clear" w:color="auto" w:fill="F4F7FB"/>
            <w:vAlign w:val="top"/>
          </w:tcPr>
          <w:p>
            <w:pPr>
              <w:pStyle w:val="TableText"/>
              <w:jc w:val="left"/>
            </w:pPr>
            <w:r>
              <w:t xml:space="preserve">Apologise and end the call; record</w:t>
            </w:r>
            <w:r>
              <w:t xml:space="preserve"> </w:t>
            </w:r>
            <w:r>
              <w:rPr>
                <w:b/>
                <w:bCs/>
              </w:rPr>
              <w:t xml:space="preserve">Mark lost</w:t>
            </w:r>
            <w:r>
              <w:t xml:space="preserve"> </w:t>
            </w:r>
            <w:r>
              <w:t xml:space="preserve">with a note.</w:t>
            </w:r>
          </w:p>
        </w:tc>
        <w:tc>
          <w:tcPr>
            <w:tcW w:w="1842" w:type="dxa"/>
            <w:shd w:val="clear" w:color="auto" w:fill="F4F7FB"/>
            <w:vAlign w:val="top"/>
          </w:tcPr>
          <w:p>
            <w:pPr>
              <w:pStyle w:val="TableText"/>
              <w:jc w:val="left"/>
            </w:pPr>
            <w:r>
              <w:t xml:space="preserve">Reveal any vehicle or policy details</w:t>
            </w:r>
          </w:p>
        </w:tc>
      </w:tr>
    </w:tbl>
    <w:p>
      <w:pPr>
        <w:pStyle w:val="Heading2"/>
      </w:pPr>
      <w:bookmarkStart w:id="69" w:name="_Toc300000065"/>
      <w:r>
        <w:t xml:space="preserve">What to check</w:t>
      </w:r>
      <w:bookmarkEnd w:id="69"/>
    </w:p>
    <w:p>
      <w:pPr>
        <w:pStyle w:val="Compact"/>
        <w:numPr>
          <w:ilvl w:val="0"/>
          <w:numId w:val="1030"/>
        </w:numPr>
      </w:pPr>
      <w:r>
        <w:t xml:space="preserve">The SLA chip on your oldest</w:t>
      </w:r>
      <w:r>
        <w:t xml:space="preserve"> </w:t>
      </w:r>
      <w:r>
        <w:rPr>
          <w:b/>
          <w:bCs/>
        </w:rPr>
        <w:t xml:space="preserve">New</w:t>
      </w:r>
      <w:r>
        <w:t xml:space="preserve"> </w:t>
      </w:r>
      <w:r>
        <w:t xml:space="preserve">handoff.</w:t>
      </w:r>
    </w:p>
    <w:p>
      <w:pPr>
        <w:pStyle w:val="Compact"/>
        <w:numPr>
          <w:ilvl w:val="0"/>
          <w:numId w:val="1030"/>
        </w:numPr>
      </w:pPr>
      <w:r>
        <w:t xml:space="preserve">That every handoff you called has an outcome before you take the next one.</w:t>
      </w:r>
    </w:p>
    <w:p>
      <w:pPr>
        <w:pStyle w:val="Compact"/>
        <w:numPr>
          <w:ilvl w:val="0"/>
          <w:numId w:val="1030"/>
        </w:numPr>
      </w:pPr>
      <w:r>
        <w:t xml:space="preserve">Your callbacks for today.</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70" w:name="_Toc300000066"/>
      <w:r>
        <w:rPr>
          <w:rStyle w:val="BookTitle"/>
          <w:bCs w:val="0"/>
          <w:i w:val="0"/>
          <w:iCs w:val="0"/>
          <w:spacing w:val="0"/>
        </w:rPr>
        <w:t xml:space="preserve">Rule author and approver</w:t>
      </w:r>
      <w:bookmarkEnd w:id="70"/>
    </w:p>
    <w:p>
      <w:pPr>
        <w:pStyle w:val="Heading2"/>
      </w:pPr>
      <w:bookmarkStart w:id="71" w:name="_Toc300000067"/>
      <w:r>
        <w:t xml:space="preserve">What the role is for</w:t>
      </w:r>
      <w:bookmarkEnd w:id="71"/>
    </w:p>
    <w:p>
      <w:pPr>
        <w:pStyle w:val="FirstParagraph"/>
      </w:pPr>
      <w:r>
        <w:t xml:space="preserve">Business rules decide how the platform behaves: lead scoring, next best actions, journeys and cadences, message and voice script wording, the contact policy, benefits, commission, data trust and service levels. Rules are versioned and every change follows maker-checker: a rule author drafts it and a different person approves it. Nobody can approve their own change, and one person cannot hold both roles.</w:t>
      </w:r>
    </w:p>
    <w:p>
      <w:pPr>
        <w:pStyle w:val="BodyText"/>
      </w:pPr>
      <w:r>
        <w:t xml:space="preserve">Five rule sets are restricted and can only be approved by a compliance officer:</w:t>
      </w:r>
      <w:r>
        <w:t xml:space="preserve"> </w:t>
      </w:r>
      <w:r>
        <w:rPr>
          <w:b/>
          <w:bCs/>
        </w:rPr>
        <w:t xml:space="preserve">Contact policy</w:t>
      </w:r>
      <w:r>
        <w:t xml:space="preserve">,</w:t>
      </w:r>
      <w:r>
        <w:t xml:space="preserve"> </w:t>
      </w:r>
      <w:r>
        <w:rPr>
          <w:b/>
          <w:bCs/>
        </w:rPr>
        <w:t xml:space="preserve">Copy guard</w:t>
      </w:r>
      <w:r>
        <w:t xml:space="preserve">,</w:t>
      </w:r>
      <w:r>
        <w:t xml:space="preserve"> </w:t>
      </w:r>
      <w:r>
        <w:rPr>
          <w:b/>
          <w:bCs/>
        </w:rPr>
        <w:t xml:space="preserve">Access policies</w:t>
      </w:r>
      <w:r>
        <w:t xml:space="preserve">,</w:t>
      </w:r>
      <w:r>
        <w:t xml:space="preserve"> </w:t>
      </w:r>
      <w:r>
        <w:rPr>
          <w:b/>
          <w:bCs/>
        </w:rPr>
        <w:t xml:space="preserve">Partner commission</w:t>
      </w:r>
      <w:r>
        <w:t xml:space="preserve"> </w:t>
      </w:r>
      <w:r>
        <w:t xml:space="preserve">and</w:t>
      </w:r>
      <w:r>
        <w:t xml:space="preserve"> </w:t>
      </w:r>
      <w:r>
        <w:rPr>
          <w:b/>
          <w:bCs/>
        </w:rPr>
        <w:t xml:space="preserve">Data retention</w:t>
      </w:r>
      <w:r>
        <w:t xml:space="preserve">.</w:t>
      </w:r>
    </w:p>
    <w:p>
      <w:pPr>
        <w:pStyle w:val="BodyText"/>
      </w:pPr>
      <w:r>
        <w:t xml:space="preserve">Pricing rules (the TNDS tariffs and the physical damage and seat accident rates) are owned by TASCO core when the platform rates through TASCO core. They then show the banner</w:t>
      </w:r>
      <w:r>
        <w:t xml:space="preserve"> </w:t>
      </w:r>
      <w:r>
        <w:t xml:space="preserve">“</w:t>
      </w:r>
      <w:r>
        <w:t xml:space="preserve">Owned by TASCO core</w:t>
      </w:r>
      <w:r>
        <w:t xml:space="preserve">”</w:t>
      </w:r>
      <w:r>
        <w:t xml:space="preserve"> </w:t>
      </w:r>
      <w:r>
        <w:t xml:space="preserve">and cannot be edited. The product catalogue is kept in line with TASCO core by a nightly sync that proposes changes for approval.</w:t>
      </w:r>
    </w:p>
    <w:p>
      <w:pPr>
        <w:pStyle w:val="Heading2"/>
      </w:pPr>
      <w:bookmarkStart w:id="72" w:name="_Toc300000068"/>
      <w:r>
        <w:t xml:space="preserve">Daily routine</w:t>
      </w:r>
      <w:bookmarkEnd w:id="72"/>
    </w:p>
    <w:p>
      <w:pPr>
        <w:pStyle w:val="Compact"/>
        <w:numPr>
          <w:ilvl w:val="0"/>
          <w:numId w:val="1031"/>
        </w:numPr>
      </w:pPr>
      <w:r>
        <w:t xml:space="preserve">Rule author: check the status of your drafts and submitted changes on</w:t>
      </w:r>
      <w:r>
        <w:t xml:space="preserve"> </w:t>
      </w:r>
      <w:r>
        <w:rPr>
          <w:b/>
          <w:bCs/>
        </w:rPr>
        <w:t xml:space="preserve">Business rules</w:t>
      </w:r>
      <w:r>
        <w:t xml:space="preserve">; read any rejection reason and respond.</w:t>
      </w:r>
    </w:p>
    <w:p>
      <w:pPr>
        <w:pStyle w:val="Compact"/>
        <w:numPr>
          <w:ilvl w:val="0"/>
          <w:numId w:val="1031"/>
        </w:numPr>
      </w:pPr>
      <w:r>
        <w:t xml:space="preserve">Rule approver: open</w:t>
      </w:r>
      <w:r>
        <w:t xml:space="preserve"> </w:t>
      </w:r>
      <w:r>
        <w:rPr>
          <w:b/>
          <w:bCs/>
        </w:rPr>
        <w:t xml:space="preserve">Approvals</w:t>
      </w:r>
      <w:r>
        <w:t xml:space="preserve"> </w:t>
      </w:r>
      <w:r>
        <w:t xml:space="preserve">when the badge shows changes waiting for you; decide each one the same day where possible.</w:t>
      </w:r>
    </w:p>
    <w:p>
      <w:pPr>
        <w:pStyle w:val="Heading2"/>
      </w:pPr>
      <w:bookmarkStart w:id="73" w:name="_Toc300000069"/>
      <w:r>
        <w:t xml:space="preserve">Find a rule set</w:t>
      </w:r>
      <w:bookmarkEnd w:id="73"/>
    </w:p>
    <w:p>
      <w:pPr>
        <w:pStyle w:val="Compact"/>
        <w:numPr>
          <w:ilvl w:val="0"/>
          <w:numId w:val="1032"/>
        </w:numPr>
      </w:pPr>
      <w:r>
        <w:t xml:space="preserve">Select</w:t>
      </w:r>
      <w:r>
        <w:t xml:space="preserve"> </w:t>
      </w:r>
      <w:r>
        <w:rPr>
          <w:b/>
          <w:bCs/>
        </w:rPr>
        <w:t xml:space="preserve">Business rules</w:t>
      </w:r>
      <w:r>
        <w:t xml:space="preserve"> </w:t>
      </w:r>
      <w:r>
        <w:t xml:space="preserve">in the sidebar. Rule sets are grouped by area:</w:t>
      </w:r>
      <w:r>
        <w:t xml:space="preserve"> </w:t>
      </w:r>
      <w:r>
        <w:rPr>
          <w:b/>
          <w:bCs/>
        </w:rPr>
        <w:t xml:space="preserve">Selling</w:t>
      </w:r>
      <w:r>
        <w:t xml:space="preserve">,</w:t>
      </w:r>
      <w:r>
        <w:t xml:space="preserve"> </w:t>
      </w:r>
      <w:r>
        <w:rPr>
          <w:b/>
          <w:bCs/>
        </w:rPr>
        <w:t xml:space="preserve">Contact &amp; messaging</w:t>
      </w:r>
      <w:r>
        <w:t xml:space="preserve">,</w:t>
      </w:r>
      <w:r>
        <w:t xml:space="preserve"> </w:t>
      </w:r>
      <w:r>
        <w:rPr>
          <w:b/>
          <w:bCs/>
        </w:rPr>
        <w:t xml:space="preserve">Products &amp; pricing</w:t>
      </w:r>
      <w:r>
        <w:t xml:space="preserve">,</w:t>
      </w:r>
      <w:r>
        <w:t xml:space="preserve"> </w:t>
      </w:r>
      <w:r>
        <w:rPr>
          <w:b/>
          <w:bCs/>
        </w:rPr>
        <w:t xml:space="preserve">Partners</w:t>
      </w:r>
      <w:r>
        <w:t xml:space="preserve">,</w:t>
      </w:r>
      <w:r>
        <w:t xml:space="preserve"> </w:t>
      </w:r>
      <w:r>
        <w:rPr>
          <w:b/>
          <w:bCs/>
        </w:rPr>
        <w:t xml:space="preserve">Data</w:t>
      </w:r>
      <w:r>
        <w:t xml:space="preserve">,</w:t>
      </w:r>
      <w:r>
        <w:t xml:space="preserve"> </w:t>
      </w:r>
      <w:r>
        <w:rPr>
          <w:b/>
          <w:bCs/>
        </w:rPr>
        <w:t xml:space="preserve">Access &amp; compliance</w:t>
      </w:r>
      <w:r>
        <w:t xml:space="preserve">.</w:t>
      </w:r>
    </w:p>
    <w:p>
      <w:pPr>
        <w:pStyle w:val="Compact"/>
        <w:numPr>
          <w:ilvl w:val="0"/>
          <w:numId w:val="1032"/>
        </w:numPr>
      </w:pPr>
      <w:r>
        <w:t xml:space="preserve">Each row shows the rule set’s business name and purpose, its versions as chips (for example</w:t>
      </w:r>
      <w:r>
        <w:t xml:space="preserve"> </w:t>
      </w:r>
      <w:r>
        <w:t xml:space="preserve">“</w:t>
      </w:r>
      <w:r>
        <w:t xml:space="preserve">Active v1 · Awaiting approval v2 · Draft v3</w:t>
      </w:r>
      <w:r>
        <w:t xml:space="preserve">”</w:t>
      </w:r>
      <w:r>
        <w:t xml:space="preserve">), who changed it last and when, and who approves it (</w:t>
      </w:r>
      <w:r>
        <w:rPr>
          <w:b/>
          <w:bCs/>
        </w:rPr>
        <w:t xml:space="preserve">Rule approver</w:t>
      </w:r>
      <w:r>
        <w:t xml:space="preserve"> </w:t>
      </w:r>
      <w:r>
        <w:t xml:space="preserve">or</w:t>
      </w:r>
      <w:r>
        <w:t xml:space="preserve"> </w:t>
      </w:r>
      <w:r>
        <w:rPr>
          <w:b/>
          <w:bCs/>
        </w:rPr>
        <w:t xml:space="preserve">Compliance</w:t>
      </w:r>
      <w:r>
        <w:t xml:space="preserve">).</w:t>
      </w:r>
    </w:p>
    <w:p>
      <w:pPr>
        <w:pStyle w:val="Compact"/>
        <w:numPr>
          <w:ilvl w:val="0"/>
          <w:numId w:val="1032"/>
        </w:numPr>
      </w:pPr>
      <w:r>
        <w:t xml:space="preserve">Use the search box or the chips</w:t>
      </w:r>
      <w:r>
        <w:t xml:space="preserve"> </w:t>
      </w:r>
      <w:r>
        <w:rPr>
          <w:b/>
          <w:bCs/>
        </w:rPr>
        <w:t xml:space="preserve">All</w:t>
      </w:r>
      <w:r>
        <w:t xml:space="preserve">,</w:t>
      </w:r>
      <w:r>
        <w:t xml:space="preserve"> </w:t>
      </w:r>
      <w:r>
        <w:rPr>
          <w:b/>
          <w:bCs/>
        </w:rPr>
        <w:t xml:space="preserve">Awaiting approval</w:t>
      </w:r>
      <w:r>
        <w:t xml:space="preserve">,</w:t>
      </w:r>
      <w:r>
        <w:t xml:space="preserve"> </w:t>
      </w:r>
      <w:r>
        <w:rPr>
          <w:b/>
          <w:bCs/>
        </w:rPr>
        <w:t xml:space="preserve">Drafts</w:t>
      </w:r>
      <w:r>
        <w:t xml:space="preserve"> </w:t>
      </w:r>
      <w:r>
        <w:t xml:space="preserve">and</w:t>
      </w:r>
      <w:r>
        <w:t xml:space="preserve"> </w:t>
      </w:r>
      <w:r>
        <w:rPr>
          <w:b/>
          <w:bCs/>
        </w:rPr>
        <w:t xml:space="preserve">Restricted</w:t>
      </w:r>
      <w:r>
        <w:t xml:space="preserve"> </w:t>
      </w:r>
      <w:r>
        <w:t xml:space="preserve">to narrow the list. The tiles at the top do the same.</w:t>
      </w:r>
    </w:p>
    <w:p>
      <w:pPr>
        <w:pStyle w:val="Compact"/>
        <w:numPr>
          <w:ilvl w:val="0"/>
          <w:numId w:val="1032"/>
        </w:numPr>
      </w:pPr>
      <w:r>
        <w:t xml:space="preserve">Select a row to open the version that needs attention: a pending one first, then the newest draft, then the active one.</w:t>
      </w:r>
    </w:p>
    <w:p xmlns:a="http://schemas.openxmlformats.org/drawingml/2006/main" xmlns:pic="http://schemas.openxmlformats.org/drawingml/2006/picture">
      <w:pPr>
        <w:pStyle w:val="Figure"/>
      </w:pPr>
      <w:r>
        <w:drawing>
          <wp:inline>
            <wp:extent cx="5727700" cy="3579812"/>
            <wp:effectExtent b="0" l="0" r="0" t="0"/>
            <wp:docPr descr="Business rules" title="" id="5020" name="Picture"/>
            <a:graphic>
              <a:graphicData uri="http://schemas.openxmlformats.org/drawingml/2006/picture">
                <pic:pic>
                  <pic:nvPicPr>
                    <pic:cNvPr descr="/tmp/claude-0/-home-user-TASCO/19e5534d-12b5-5956-9b60-3e77efde0f49/scratchpad/final/shots/console-author-rules.png" id="141" name="Picture"/>
                    <pic:cNvPicPr>
                      <a:picLocks noChangeArrowheads="1" noChangeAspect="1"/>
                    </pic:cNvPicPr>
                  </pic:nvPicPr>
                  <pic:blipFill>
                    <a:blip r:embed="rIdG19"/>
                    <a:stretch>
                      <a:fillRect/>
                    </a:stretch>
                  </pic:blipFill>
                  <pic:spPr bwMode="auto">
                    <a:xfrm>
                      <a:off x="0" y="0"/>
                      <a:ext cx="5727700" cy="3579812"/>
                    </a:xfrm>
                    <a:prstGeom prst="rect">
                      <a:avLst/>
                    </a:prstGeom>
                    <a:noFill/>
                    <a:ln w="9525">
                      <a:noFill/>
                      <a:headEnd/>
                      <a:tailEnd/>
                    </a:ln>
                  </pic:spPr>
                </pic:pic>
              </a:graphicData>
            </a:graphic>
          </wp:inline>
        </w:drawing>
      </w:r>
    </w:p>
    <w:p>
      <w:pPr>
        <w:pStyle w:val="Caption"/>
      </w:pPr>
      <w:r>
        <w:t xml:space="preserve">Figure 19 – Business rules</w:t>
      </w:r>
    </w:p>
    <w:p>
      <w:pPr>
        <w:pStyle w:val="Heading2"/>
      </w:pPr>
      <w:bookmarkStart w:id="74" w:name="_Toc300000070"/>
      <w:r>
        <w:t xml:space="preserve">Author a change</w:t>
      </w:r>
      <w:bookmarkEnd w:id="74"/>
    </w:p>
    <w:p>
      <w:pPr>
        <w:pStyle w:val="Compact"/>
        <w:numPr>
          <w:ilvl w:val="0"/>
          <w:numId w:val="1033"/>
        </w:numPr>
      </w:pPr>
      <w:r>
        <w:t xml:space="preserve">Open the rule set and select</w:t>
      </w:r>
      <w:r>
        <w:t xml:space="preserve"> </w:t>
      </w:r>
      <w:r>
        <w:rPr>
          <w:b/>
          <w:bCs/>
        </w:rPr>
        <w:t xml:space="preserve">Create draft from this version</w:t>
      </w:r>
      <w:r>
        <w:t xml:space="preserve"> </w:t>
      </w:r>
      <w:r>
        <w:t xml:space="preserve">on the active version. A new draft opens; if you already have one,</w:t>
      </w:r>
      <w:r>
        <w:t xml:space="preserve"> </w:t>
      </w:r>
      <w:r>
        <w:rPr>
          <w:b/>
          <w:bCs/>
        </w:rPr>
        <w:t xml:space="preserve">Open my draft</w:t>
      </w:r>
      <w:r>
        <w:t xml:space="preserve"> </w:t>
      </w:r>
      <w:r>
        <w:t xml:space="preserve">takes you to it.</w:t>
      </w:r>
    </w:p>
    <w:p>
      <w:pPr>
        <w:pStyle w:val="Compact"/>
        <w:numPr>
          <w:ilvl w:val="0"/>
          <w:numId w:val="1033"/>
        </w:numPr>
      </w:pPr>
      <w:r>
        <w:t xml:space="preserve">Edit the settings in the form. Each rule set has its own form, with sliders and number fields for weights and thresholds, tables for decision rules, switches for flags and text fields for message wording. One-line help sits under each field.</w:t>
      </w:r>
    </w:p>
    <w:p>
      <w:pPr>
        <w:pStyle w:val="Compact"/>
        <w:numPr>
          <w:ilvl w:val="0"/>
          <w:numId w:val="1033"/>
        </w:numPr>
      </w:pPr>
      <w:r>
        <w:t xml:space="preserve">Watch</w:t>
      </w:r>
      <w:r>
        <w:t xml:space="preserve"> </w:t>
      </w:r>
      <w:r>
        <w:rPr>
          <w:b/>
          <w:bCs/>
        </w:rPr>
        <w:t xml:space="preserve">What changes</w:t>
      </w:r>
      <w:r>
        <w:t xml:space="preserve"> </w:t>
      </w:r>
      <w:r>
        <w:t xml:space="preserve">on the right. It lists every difference from the active version in business words, for example</w:t>
      </w:r>
      <w:r>
        <w:t xml:space="preserve"> </w:t>
      </w:r>
      <w:r>
        <w:t xml:space="preserve">“</w:t>
      </w:r>
      <w:r>
        <w:t xml:space="preserve">Hot lead threshold: 70 → 68</w:t>
      </w:r>
      <w:r>
        <w:t xml:space="preserve">”</w:t>
      </w:r>
      <w:r>
        <w:t xml:space="preserve">.</w:t>
      </w:r>
    </w:p>
    <w:p>
      <w:pPr>
        <w:pStyle w:val="Compact"/>
        <w:numPr>
          <w:ilvl w:val="0"/>
          <w:numId w:val="1033"/>
        </w:numPr>
      </w:pPr>
      <w:r>
        <w:t xml:space="preserve">Select</w:t>
      </w:r>
      <w:r>
        <w:t xml:space="preserve"> </w:t>
      </w:r>
      <w:r>
        <w:rPr>
          <w:b/>
          <w:bCs/>
        </w:rPr>
        <w:t xml:space="preserve">Validate</w:t>
      </w:r>
      <w:r>
        <w:t xml:space="preserve">. Problems are explained next to the field in plain language. For message and script wording, the copy guard checks for banned phrases such as discount claims.</w:t>
      </w:r>
      <w:r>
        <w:t xml:space="preserve"> </w:t>
      </w:r>
      <w:r>
        <w:t xml:space="preserve">“</w:t>
      </w:r>
      <w:r>
        <w:t xml:space="preserve">All checks passed</w:t>
      </w:r>
      <w:r>
        <w:t xml:space="preserve">”</w:t>
      </w:r>
      <w:r>
        <w:t xml:space="preserve"> </w:t>
      </w:r>
      <w:r>
        <w:t xml:space="preserve">means the draft can be submitted.</w:t>
      </w:r>
    </w:p>
    <w:p>
      <w:pPr>
        <w:pStyle w:val="Compact"/>
        <w:numPr>
          <w:ilvl w:val="0"/>
          <w:numId w:val="1033"/>
        </w:numPr>
      </w:pPr>
      <w:r>
        <w:t xml:space="preserve">Select</w:t>
      </w:r>
      <w:r>
        <w:t xml:space="preserve"> </w:t>
      </w:r>
      <w:r>
        <w:rPr>
          <w:b/>
          <w:bCs/>
        </w:rPr>
        <w:t xml:space="preserve">Save draft</w:t>
      </w:r>
      <w:r>
        <w:t xml:space="preserve">. A badge reads</w:t>
      </w:r>
      <w:r>
        <w:t xml:space="preserve"> </w:t>
      </w:r>
      <w:r>
        <w:rPr>
          <w:b/>
          <w:bCs/>
        </w:rPr>
        <w:t xml:space="preserve">Unsaved changes</w:t>
      </w:r>
      <w:r>
        <w:t xml:space="preserve"> </w:t>
      </w:r>
      <w:r>
        <w:t xml:space="preserve">until you do.</w:t>
      </w:r>
    </w:p>
    <w:p>
      <w:pPr>
        <w:pStyle w:val="FirstParagraph"/>
      </w:pPr>
      <w:r>
        <w:t xml:space="preserve">Technical users (administrators and support engineers) also see</w:t>
      </w:r>
      <w:r>
        <w:t xml:space="preserve"> </w:t>
      </w:r>
      <w:r>
        <w:rPr>
          <w:b/>
          <w:bCs/>
        </w:rPr>
        <w:t xml:space="preserve">Advanced (JSON)</w:t>
      </w:r>
      <w:r>
        <w:t xml:space="preserve">, a technical view of the same settings. Business users do not need it.</w:t>
      </w:r>
    </w:p>
    <w:p>
      <w:pPr>
        <w:pStyle w:val="Heading2"/>
      </w:pPr>
      <w:bookmarkStart w:id="75" w:name="_Toc300000071"/>
      <w:r>
        <w:t xml:space="preserve">Simulate before you submit</w:t>
      </w:r>
      <w:bookmarkEnd w:id="75"/>
    </w:p>
    <w:p>
      <w:pPr>
        <w:pStyle w:val="FirstParagraph"/>
      </w:pPr>
      <w:r>
        <w:t xml:space="preserve">For lead scoring, next best action, journeys and benefits, the</w:t>
      </w:r>
      <w:r>
        <w:t xml:space="preserve"> </w:t>
      </w:r>
      <w:r>
        <w:rPr>
          <w:b/>
          <w:bCs/>
        </w:rPr>
        <w:t xml:space="preserve">Simulation</w:t>
      </w:r>
      <w:r>
        <w:t xml:space="preserve"> </w:t>
      </w:r>
      <w:r>
        <w:t xml:space="preserve">panel shows the effect of your draft on real customers.</w:t>
      </w:r>
    </w:p>
    <w:p>
      <w:pPr>
        <w:pStyle w:val="Compact"/>
        <w:numPr>
          <w:ilvl w:val="0"/>
          <w:numId w:val="1034"/>
        </w:numPr>
      </w:pPr>
      <w:r>
        <w:t xml:space="preserve">Under</w:t>
      </w:r>
      <w:r>
        <w:t xml:space="preserve"> </w:t>
      </w:r>
      <w:r>
        <w:rPr>
          <w:b/>
          <w:bCs/>
        </w:rPr>
        <w:t xml:space="preserve">Find a customer</w:t>
      </w:r>
      <w:r>
        <w:t xml:space="preserve">, type part of a plate (for example 30E949) or pick one of the suggested customers.</w:t>
      </w:r>
    </w:p>
    <w:p>
      <w:pPr>
        <w:pStyle w:val="Compact"/>
        <w:numPr>
          <w:ilvl w:val="0"/>
          <w:numId w:val="1034"/>
        </w:numPr>
      </w:pPr>
      <w:r>
        <w:t xml:space="preserve">Select</w:t>
      </w:r>
      <w:r>
        <w:t xml:space="preserve"> </w:t>
      </w:r>
      <w:r>
        <w:rPr>
          <w:b/>
          <w:bCs/>
        </w:rPr>
        <w:t xml:space="preserve">Run simulation</w:t>
      </w:r>
      <w:r>
        <w:t xml:space="preserve">. The comparison shows score, tier and next best action before and after the change.</w:t>
      </w:r>
    </w:p>
    <w:p>
      <w:pPr>
        <w:pStyle w:val="Compact"/>
        <w:numPr>
          <w:ilvl w:val="0"/>
          <w:numId w:val="1034"/>
        </w:numPr>
      </w:pPr>
      <w:r>
        <w:t xml:space="preserve">Select</w:t>
      </w:r>
      <w:r>
        <w:t xml:space="preserve"> </w:t>
      </w:r>
      <w:r>
        <w:rPr>
          <w:b/>
          <w:bCs/>
        </w:rPr>
        <w:t xml:space="preserve">Test on 60 customers</w:t>
      </w:r>
      <w:r>
        <w:t xml:space="preserve"> </w:t>
      </w:r>
      <w:r>
        <w:t xml:space="preserve">to see the effect on a sample across all tiers: how many customers change tier, and the movements between tiers and next best actions.</w:t>
      </w:r>
    </w:p>
    <w:p xmlns:a="http://schemas.openxmlformats.org/drawingml/2006/main" xmlns:pic="http://schemas.openxmlformats.org/drawingml/2006/picture">
      <w:pPr>
        <w:pStyle w:val="Figure"/>
      </w:pPr>
      <w:r>
        <w:drawing>
          <wp:inline>
            <wp:extent cx="5727700" cy="3579812"/>
            <wp:effectExtent b="0" l="0" r="0" t="0"/>
            <wp:docPr descr="Simulation of a lead scoring change" title="" id="5021" name="Picture"/>
            <a:graphic>
              <a:graphicData uri="http://schemas.openxmlformats.org/drawingml/2006/picture">
                <pic:pic>
                  <pic:nvPicPr>
                    <pic:cNvPr descr="/tmp/claude-0/-home-user-TASCO/19e5534d-12b5-5956-9b60-3e77efde0f49/scratchpad/final/shots/console-author-scoring-simulation.png" id="146" name="Picture"/>
                    <pic:cNvPicPr>
                      <a:picLocks noChangeArrowheads="1" noChangeAspect="1"/>
                    </pic:cNvPicPr>
                  </pic:nvPicPr>
                  <pic:blipFill>
                    <a:blip r:embed="rIdG20"/>
                    <a:stretch>
                      <a:fillRect/>
                    </a:stretch>
                  </pic:blipFill>
                  <pic:spPr bwMode="auto">
                    <a:xfrm>
                      <a:off x="0" y="0"/>
                      <a:ext cx="5727700" cy="3579812"/>
                    </a:xfrm>
                    <a:prstGeom prst="rect">
                      <a:avLst/>
                    </a:prstGeom>
                    <a:noFill/>
                    <a:ln w="9525">
                      <a:noFill/>
                      <a:headEnd/>
                      <a:tailEnd/>
                    </a:ln>
                  </pic:spPr>
                </pic:pic>
              </a:graphicData>
            </a:graphic>
          </wp:inline>
        </w:drawing>
      </w:r>
    </w:p>
    <w:p>
      <w:pPr>
        <w:pStyle w:val="Caption"/>
      </w:pPr>
      <w:r>
        <w:t xml:space="preserve">Figure 20 – Simulation of a lead scoring change</w:t>
      </w:r>
    </w:p>
    <w:p>
      <w:pPr>
        <w:pStyle w:val="Heading2"/>
      </w:pPr>
      <w:bookmarkStart w:id="76" w:name="_Toc300000072"/>
      <w:r>
        <w:t xml:space="preserve">Submit for approval</w:t>
      </w:r>
      <w:bookmarkEnd w:id="76"/>
    </w:p>
    <w:p>
      <w:pPr>
        <w:pStyle w:val="Compact"/>
        <w:numPr>
          <w:ilvl w:val="0"/>
          <w:numId w:val="1035"/>
        </w:numPr>
      </w:pPr>
      <w:r>
        <w:t xml:space="preserve">Select</w:t>
      </w:r>
      <w:r>
        <w:t xml:space="preserve"> </w:t>
      </w:r>
      <w:r>
        <w:rPr>
          <w:b/>
          <w:bCs/>
        </w:rPr>
        <w:t xml:space="preserve">Submit for approval</w:t>
      </w:r>
      <w:r>
        <w:t xml:space="preserve">. The draft is validated again.</w:t>
      </w:r>
    </w:p>
    <w:p>
      <w:pPr>
        <w:pStyle w:val="Compact"/>
        <w:numPr>
          <w:ilvl w:val="0"/>
          <w:numId w:val="1035"/>
        </w:numPr>
      </w:pPr>
      <w:r>
        <w:t xml:space="preserve">Under</w:t>
      </w:r>
      <w:r>
        <w:t xml:space="preserve"> </w:t>
      </w:r>
      <w:r>
        <w:rPr>
          <w:b/>
          <w:bCs/>
        </w:rPr>
        <w:t xml:space="preserve">Note for the approver</w:t>
      </w:r>
      <w:r>
        <w:t xml:space="preserve">, explain what changes and why, for example the simulation result. The note is required.</w:t>
      </w:r>
    </w:p>
    <w:p>
      <w:pPr>
        <w:pStyle w:val="Compact"/>
        <w:numPr>
          <w:ilvl w:val="0"/>
          <w:numId w:val="1035"/>
        </w:numPr>
      </w:pPr>
      <w:r>
        <w:t xml:space="preserve">Select</w:t>
      </w:r>
      <w:r>
        <w:t xml:space="preserve"> </w:t>
      </w:r>
      <w:r>
        <w:rPr>
          <w:b/>
          <w:bCs/>
        </w:rPr>
        <w:t xml:space="preserve">Submit for approval</w:t>
      </w:r>
      <w:r>
        <w:t xml:space="preserve"> </w:t>
      </w:r>
      <w:r>
        <w:t xml:space="preserve">in the dialog.</w:t>
      </w:r>
    </w:p>
    <w:p>
      <w:pPr>
        <w:pStyle w:val="FirstParagraph"/>
      </w:pPr>
      <w:r>
        <w:t xml:space="preserve">The workflow stepper moves from</w:t>
      </w:r>
      <w:r>
        <w:t xml:space="preserve"> </w:t>
      </w:r>
      <w:r>
        <w:rPr>
          <w:b/>
          <w:bCs/>
        </w:rPr>
        <w:t xml:space="preserve">Draft</w:t>
      </w:r>
      <w:r>
        <w:t xml:space="preserve"> </w:t>
      </w:r>
      <w:r>
        <w:t xml:space="preserve">to</w:t>
      </w:r>
      <w:r>
        <w:t xml:space="preserve"> </w:t>
      </w:r>
      <w:r>
        <w:rPr>
          <w:b/>
          <w:bCs/>
        </w:rPr>
        <w:t xml:space="preserve">Awaiting approval</w:t>
      </w:r>
      <w:r>
        <w:t xml:space="preserve">, and the approvers see the change in their inbox. While it waits, you can select</w:t>
      </w:r>
      <w:r>
        <w:t xml:space="preserve"> </w:t>
      </w:r>
      <w:r>
        <w:rPr>
          <w:b/>
          <w:bCs/>
        </w:rPr>
        <w:t xml:space="preserve">Withdraw</w:t>
      </w:r>
      <w:r>
        <w:t xml:space="preserve"> </w:t>
      </w:r>
      <w:r>
        <w:t xml:space="preserve">to take it back to draft and edit it. You cannot approve your own change.</w:t>
      </w:r>
    </w:p>
    <w:p>
      <w:pPr>
        <w:pStyle w:val="BodyText"/>
      </w:pPr>
      <w:r>
        <w:t xml:space="preserve">If the change is rejected, the version shows a red banner with the approver’s reason. Select</w:t>
      </w:r>
      <w:r>
        <w:t xml:space="preserve"> </w:t>
      </w:r>
      <w:r>
        <w:rPr>
          <w:b/>
          <w:bCs/>
        </w:rPr>
        <w:t xml:space="preserve">Create draft from this version</w:t>
      </w:r>
      <w:r>
        <w:t xml:space="preserve"> </w:t>
      </w:r>
      <w:r>
        <w:t xml:space="preserve">to start a corrected draft.</w:t>
      </w:r>
    </w:p>
    <w:p>
      <w:pPr>
        <w:pStyle w:val="Heading2"/>
      </w:pPr>
      <w:bookmarkStart w:id="77" w:name="_Toc300000073"/>
      <w:r>
        <w:t xml:space="preserve">Roll back</w:t>
      </w:r>
      <w:bookmarkEnd w:id="77"/>
    </w:p>
    <w:p>
      <w:pPr>
        <w:pStyle w:val="FirstParagraph"/>
      </w:pPr>
      <w:r>
        <w:t xml:space="preserve">Open an earlier version (status</w:t>
      </w:r>
      <w:r>
        <w:t xml:space="preserve"> </w:t>
      </w:r>
      <w:r>
        <w:rPr>
          <w:b/>
          <w:bCs/>
        </w:rPr>
        <w:t xml:space="preserve">Replaced</w:t>
      </w:r>
      <w:r>
        <w:t xml:space="preserve">) from</w:t>
      </w:r>
      <w:r>
        <w:t xml:space="preserve"> </w:t>
      </w:r>
      <w:r>
        <w:rPr>
          <w:b/>
          <w:bCs/>
        </w:rPr>
        <w:t xml:space="preserve">Version history</w:t>
      </w:r>
      <w:r>
        <w:t xml:space="preserve"> </w:t>
      </w:r>
      <w:r>
        <w:t xml:space="preserve">and select</w:t>
      </w:r>
      <w:r>
        <w:t xml:space="preserve"> </w:t>
      </w:r>
      <w:r>
        <w:rPr>
          <w:b/>
          <w:bCs/>
        </w:rPr>
        <w:t xml:space="preserve">Roll back to this version</w:t>
      </w:r>
      <w:r>
        <w:t xml:space="preserve">. This creates a draft with the earlier settings, which goes through approval like any other change.</w:t>
      </w:r>
    </w:p>
    <w:p>
      <w:pPr>
        <w:pStyle w:val="Heading2"/>
      </w:pPr>
      <w:bookmarkStart w:id="78" w:name="_Toc300000074"/>
      <w:r>
        <w:t xml:space="preserve">Review and approve a change</w:t>
      </w:r>
      <w:bookmarkEnd w:id="78"/>
    </w:p>
    <w:p>
      <w:pPr>
        <w:pStyle w:val="Compact"/>
        <w:numPr>
          <w:ilvl w:val="0"/>
          <w:numId w:val="1036"/>
        </w:numPr>
      </w:pPr>
      <w:r>
        <w:t xml:space="preserve">Select</w:t>
      </w:r>
      <w:r>
        <w:t xml:space="preserve"> </w:t>
      </w:r>
      <w:r>
        <w:rPr>
          <w:b/>
          <w:bCs/>
        </w:rPr>
        <w:t xml:space="preserve">Approvals</w:t>
      </w:r>
      <w:r>
        <w:t xml:space="preserve"> </w:t>
      </w:r>
      <w:r>
        <w:t xml:space="preserve">in the sidebar. The tiles show</w:t>
      </w:r>
      <w:r>
        <w:t xml:space="preserve"> </w:t>
      </w:r>
      <w:r>
        <w:rPr>
          <w:b/>
          <w:bCs/>
        </w:rPr>
        <w:t xml:space="preserve">Waiting for you</w:t>
      </w:r>
      <w:r>
        <w:t xml:space="preserve">,</w:t>
      </w:r>
      <w:r>
        <w:t xml:space="preserve"> </w:t>
      </w:r>
      <w:r>
        <w:rPr>
          <w:b/>
          <w:bCs/>
        </w:rPr>
        <w:t xml:space="preserve">Oldest request</w:t>
      </w:r>
      <w:r>
        <w:t xml:space="preserve">,</w:t>
      </w:r>
      <w:r>
        <w:t xml:space="preserve"> </w:t>
      </w:r>
      <w:r>
        <w:rPr>
          <w:b/>
          <w:bCs/>
        </w:rPr>
        <w:t xml:space="preserve">Need compliance approval</w:t>
      </w:r>
      <w:r>
        <w:t xml:space="preserve"> </w:t>
      </w:r>
      <w:r>
        <w:t xml:space="preserve">and</w:t>
      </w:r>
      <w:r>
        <w:t xml:space="preserve"> </w:t>
      </w:r>
      <w:r>
        <w:rPr>
          <w:b/>
          <w:bCs/>
        </w:rPr>
        <w:t xml:space="preserve">Decided in 30 days</w:t>
      </w:r>
      <w:r>
        <w:t xml:space="preserve">.</w:t>
      </w:r>
    </w:p>
    <w:p>
      <w:pPr>
        <w:pStyle w:val="Compact"/>
        <w:numPr>
          <w:ilvl w:val="0"/>
          <w:numId w:val="1036"/>
        </w:numPr>
      </w:pPr>
      <w:r>
        <w:t xml:space="preserve">The</w:t>
      </w:r>
      <w:r>
        <w:t xml:space="preserve"> </w:t>
      </w:r>
      <w:r>
        <w:rPr>
          <w:b/>
          <w:bCs/>
        </w:rPr>
        <w:t xml:space="preserve">Inbox</w:t>
      </w:r>
      <w:r>
        <w:t xml:space="preserve"> </w:t>
      </w:r>
      <w:r>
        <w:t xml:space="preserve">tab lists each change with the rule set and version,</w:t>
      </w:r>
      <w:r>
        <w:t xml:space="preserve"> </w:t>
      </w:r>
      <w:r>
        <w:rPr>
          <w:b/>
          <w:bCs/>
        </w:rPr>
        <w:t xml:space="preserve">Requested by</w:t>
      </w:r>
      <w:r>
        <w:t xml:space="preserve">,</w:t>
      </w:r>
      <w:r>
        <w:t xml:space="preserve"> </w:t>
      </w:r>
      <w:r>
        <w:rPr>
          <w:b/>
          <w:bCs/>
        </w:rPr>
        <w:t xml:space="preserve">Submitted</w:t>
      </w:r>
      <w:r>
        <w:t xml:space="preserve">, the</w:t>
      </w:r>
      <w:r>
        <w:t xml:space="preserve"> </w:t>
      </w:r>
      <w:r>
        <w:rPr>
          <w:b/>
          <w:bCs/>
        </w:rPr>
        <w:t xml:space="preserve">Author’s note</w:t>
      </w:r>
      <w:r>
        <w:t xml:space="preserve"> </w:t>
      </w:r>
      <w:r>
        <w:t xml:space="preserve">and the approver needed. Select</w:t>
      </w:r>
      <w:r>
        <w:t xml:space="preserve"> </w:t>
      </w:r>
      <w:r>
        <w:rPr>
          <w:b/>
          <w:bCs/>
        </w:rPr>
        <w:t xml:space="preserve">Review</w:t>
      </w:r>
      <w:r>
        <w:t xml:space="preserve">.</w:t>
      </w:r>
    </w:p>
    <w:p>
      <w:pPr>
        <w:pStyle w:val="Compact"/>
        <w:numPr>
          <w:ilvl w:val="0"/>
          <w:numId w:val="1036"/>
        </w:numPr>
      </w:pPr>
      <w:r>
        <w:t xml:space="preserve">The review drawer shows:</w:t>
      </w:r>
    </w:p>
    <w:p>
      <w:pPr>
        <w:pStyle w:val="Compact"/>
        <w:numPr>
          <w:ilvl w:val="1"/>
          <w:numId w:val="1037"/>
        </w:numPr>
      </w:pPr>
      <w:r>
        <w:t xml:space="preserve">a banner about who may decide.</w:t>
      </w:r>
      <w:r>
        <w:t xml:space="preserve"> </w:t>
      </w:r>
      <w:r>
        <w:t xml:space="preserve">“</w:t>
      </w:r>
      <w:r>
        <w:t xml:space="preserve">You cannot approve your own change</w:t>
      </w:r>
      <w:r>
        <w:t xml:space="preserve">”</w:t>
      </w:r>
      <w:r>
        <w:t xml:space="preserve"> </w:t>
      </w:r>
      <w:r>
        <w:t xml:space="preserve">or</w:t>
      </w:r>
      <w:r>
        <w:t xml:space="preserve"> </w:t>
      </w:r>
      <w:r>
        <w:t xml:space="preserve">“</w:t>
      </w:r>
      <w:r>
        <w:t xml:space="preserve">Compliance approval required</w:t>
      </w:r>
      <w:r>
        <w:t xml:space="preserve">”</w:t>
      </w:r>
      <w:r>
        <w:t xml:space="preserve"> </w:t>
      </w:r>
      <w:r>
        <w:t xml:space="preserve">appear when you may not decide; otherwise the banner reminds you that approval activates the version at once;</w:t>
      </w:r>
    </w:p>
    <w:p>
      <w:pPr>
        <w:pStyle w:val="Compact"/>
        <w:numPr>
          <w:ilvl w:val="1"/>
          <w:numId w:val="1037"/>
        </w:numPr>
      </w:pPr>
      <w:r>
        <w:t xml:space="preserve">what the version replaces and the author’s note;</w:t>
      </w:r>
    </w:p>
    <w:p>
      <w:pPr>
        <w:pStyle w:val="Compact"/>
        <w:numPr>
          <w:ilvl w:val="1"/>
          <w:numId w:val="1037"/>
        </w:numPr>
      </w:pPr>
      <w:r>
        <w:rPr>
          <w:b/>
          <w:bCs/>
        </w:rPr>
        <w:t xml:space="preserve">What changes</w:t>
      </w:r>
      <w:r>
        <w:t xml:space="preserve">, in business words;</w:t>
      </w:r>
    </w:p>
    <w:p>
      <w:pPr>
        <w:pStyle w:val="Compact"/>
        <w:numPr>
          <w:ilvl w:val="1"/>
          <w:numId w:val="1037"/>
        </w:numPr>
      </w:pPr>
      <w:r>
        <w:rPr>
          <w:b/>
          <w:bCs/>
        </w:rPr>
        <w:t xml:space="preserve">Effect on customers</w:t>
      </w:r>
      <w:r>
        <w:t xml:space="preserve">, simulated on a sample of about 60 customers (scoring, next best action, journeys and benefits);</w:t>
      </w:r>
    </w:p>
    <w:p>
      <w:pPr>
        <w:pStyle w:val="Compact"/>
        <w:numPr>
          <w:ilvl w:val="1"/>
          <w:numId w:val="1037"/>
        </w:numPr>
      </w:pPr>
      <w:r>
        <w:rPr>
          <w:b/>
          <w:bCs/>
        </w:rPr>
        <w:t xml:space="preserve">Check a specific customer</w:t>
      </w:r>
      <w:r>
        <w:t xml:space="preserve"> </w:t>
      </w:r>
      <w:r>
        <w:t xml:space="preserve">for a single before-and-after comparison.</w:t>
      </w:r>
    </w:p>
    <w:p>
      <w:pPr>
        <w:pStyle w:val="Compact"/>
        <w:numPr>
          <w:ilvl w:val="0"/>
          <w:numId w:val="1036"/>
        </w:numPr>
      </w:pPr>
      <w:r>
        <w:t xml:space="preserve">To approve, select</w:t>
      </w:r>
      <w:r>
        <w:t xml:space="preserve"> </w:t>
      </w:r>
      <w:r>
        <w:rPr>
          <w:b/>
          <w:bCs/>
        </w:rPr>
        <w:t xml:space="preserve">Approve</w:t>
      </w:r>
      <w:r>
        <w:t xml:space="preserve">, add an optional</w:t>
      </w:r>
      <w:r>
        <w:t xml:space="preserve"> </w:t>
      </w:r>
      <w:r>
        <w:rPr>
          <w:b/>
          <w:bCs/>
        </w:rPr>
        <w:t xml:space="preserve">Approval note</w:t>
      </w:r>
      <w:r>
        <w:t xml:space="preserve"> </w:t>
      </w:r>
      <w:r>
        <w:t xml:space="preserve">and select</w:t>
      </w:r>
      <w:r>
        <w:t xml:space="preserve"> </w:t>
      </w:r>
      <w:r>
        <w:rPr>
          <w:b/>
          <w:bCs/>
        </w:rPr>
        <w:t xml:space="preserve">Approve and activate</w:t>
      </w:r>
      <w:r>
        <w:t xml:space="preserve">. The new version is active immediately for all customers and replaces the previous one.</w:t>
      </w:r>
    </w:p>
    <w:p>
      <w:pPr>
        <w:pStyle w:val="Compact"/>
        <w:numPr>
          <w:ilvl w:val="0"/>
          <w:numId w:val="1036"/>
        </w:numPr>
      </w:pPr>
      <w:r>
        <w:t xml:space="preserve">To reject, select</w:t>
      </w:r>
      <w:r>
        <w:t xml:space="preserve"> </w:t>
      </w:r>
      <w:r>
        <w:rPr>
          <w:b/>
          <w:bCs/>
        </w:rPr>
        <w:t xml:space="preserve">Reject…</w:t>
      </w:r>
      <w:r>
        <w:t xml:space="preserve">, give the</w:t>
      </w:r>
      <w:r>
        <w:t xml:space="preserve"> </w:t>
      </w:r>
      <w:r>
        <w:rPr>
          <w:b/>
          <w:bCs/>
        </w:rPr>
        <w:t xml:space="preserve">Reason for rejection</w:t>
      </w:r>
      <w:r>
        <w:t xml:space="preserve"> </w:t>
      </w:r>
      <w:r>
        <w:t xml:space="preserve">(what must change before it can be approved) and select</w:t>
      </w:r>
      <w:r>
        <w:t xml:space="preserve"> </w:t>
      </w:r>
      <w:r>
        <w:rPr>
          <w:b/>
          <w:bCs/>
        </w:rPr>
        <w:t xml:space="preserve">Reject change</w:t>
      </w:r>
      <w:r>
        <w:t xml:space="preserve">. The change goes back to the author with your reason.</w:t>
      </w:r>
    </w:p>
    <w:p xmlns:a="http://schemas.openxmlformats.org/drawingml/2006/main" xmlns:pic="http://schemas.openxmlformats.org/drawingml/2006/picture">
      <w:pPr>
        <w:pStyle w:val="Figure"/>
      </w:pPr>
      <w:r>
        <w:drawing>
          <wp:inline>
            <wp:extent cx="5727700" cy="3579812"/>
            <wp:effectExtent b="0" l="0" r="0" t="0"/>
            <wp:docPr descr="Approvals inbox" title="" id="5022" name="Picture"/>
            <a:graphic>
              <a:graphicData uri="http://schemas.openxmlformats.org/drawingml/2006/picture">
                <pic:pic>
                  <pic:nvPicPr>
                    <pic:cNvPr descr="/tmp/claude-0/-home-user-TASCO/19e5534d-12b5-5956-9b60-3e77efde0f49/scratchpad/final/shots/console-approver-approvals.png" id="152" name="Picture"/>
                    <pic:cNvPicPr>
                      <a:picLocks noChangeArrowheads="1" noChangeAspect="1"/>
                    </pic:cNvPicPr>
                  </pic:nvPicPr>
                  <pic:blipFill>
                    <a:blip r:embed="rIdG21"/>
                    <a:stretch>
                      <a:fillRect/>
                    </a:stretch>
                  </pic:blipFill>
                  <pic:spPr bwMode="auto">
                    <a:xfrm>
                      <a:off x="0" y="0"/>
                      <a:ext cx="5727700" cy="3579812"/>
                    </a:xfrm>
                    <a:prstGeom prst="rect">
                      <a:avLst/>
                    </a:prstGeom>
                    <a:noFill/>
                    <a:ln w="9525">
                      <a:noFill/>
                      <a:headEnd/>
                      <a:tailEnd/>
                    </a:ln>
                  </pic:spPr>
                </pic:pic>
              </a:graphicData>
            </a:graphic>
          </wp:inline>
        </w:drawing>
      </w:r>
    </w:p>
    <w:p>
      <w:pPr>
        <w:pStyle w:val="Caption"/>
      </w:pPr>
      <w:r>
        <w:t xml:space="preserve">Figure 21 – Approvals inbox</w:t>
      </w:r>
    </w:p>
    <w:p xmlns:a="http://schemas.openxmlformats.org/drawingml/2006/main" xmlns:pic="http://schemas.openxmlformats.org/drawingml/2006/picture">
      <w:pPr>
        <w:pStyle w:val="Figure"/>
      </w:pPr>
      <w:r>
        <w:drawing>
          <wp:inline>
            <wp:extent cx="5727700" cy="3579812"/>
            <wp:effectExtent b="0" l="0" r="0" t="0"/>
            <wp:docPr descr="Reviewing a change" title="" id="5023" name="Picture"/>
            <a:graphic>
              <a:graphicData uri="http://schemas.openxmlformats.org/drawingml/2006/picture">
                <pic:pic>
                  <pic:nvPicPr>
                    <pic:cNvPr descr="/tmp/claude-0/-home-user-TASCO/19e5534d-12b5-5956-9b60-3e77efde0f49/scratchpad/final/shots/console-approver-review.png" id="155" name="Picture"/>
                    <pic:cNvPicPr>
                      <a:picLocks noChangeArrowheads="1" noChangeAspect="1"/>
                    </pic:cNvPicPr>
                  </pic:nvPicPr>
                  <pic:blipFill>
                    <a:blip r:embed="rIdG22"/>
                    <a:stretch>
                      <a:fillRect/>
                    </a:stretch>
                  </pic:blipFill>
                  <pic:spPr bwMode="auto">
                    <a:xfrm>
                      <a:off x="0" y="0"/>
                      <a:ext cx="5727700" cy="3579812"/>
                    </a:xfrm>
                    <a:prstGeom prst="rect">
                      <a:avLst/>
                    </a:prstGeom>
                    <a:noFill/>
                    <a:ln w="9525">
                      <a:noFill/>
                      <a:headEnd/>
                      <a:tailEnd/>
                    </a:ln>
                  </pic:spPr>
                </pic:pic>
              </a:graphicData>
            </a:graphic>
          </wp:inline>
        </w:drawing>
      </w:r>
    </w:p>
    <w:p>
      <w:pPr>
        <w:pStyle w:val="Caption"/>
      </w:pPr>
      <w:r>
        <w:t xml:space="preserve">Figure 22 – Reviewing a change</w:t>
      </w:r>
    </w:p>
    <w:p>
      <w:pPr>
        <w:pStyle w:val="BodyText"/>
      </w:pPr>
      <w:r>
        <w:t xml:space="preserve">The</w:t>
      </w:r>
      <w:r>
        <w:t xml:space="preserve"> </w:t>
      </w:r>
      <w:r>
        <w:rPr>
          <w:b/>
          <w:bCs/>
        </w:rPr>
        <w:t xml:space="preserve">Decisions</w:t>
      </w:r>
      <w:r>
        <w:t xml:space="preserve"> </w:t>
      </w:r>
      <w:r>
        <w:t xml:space="preserve">tab lists past decisions with the decision, who decided, who requested it, when, the comment and the rule set’s current status.</w:t>
      </w:r>
      <w:r>
        <w:t xml:space="preserve"> </w:t>
      </w:r>
      <w:r>
        <w:rPr>
          <w:b/>
          <w:bCs/>
        </w:rPr>
        <w:t xml:space="preserve">Export CSV</w:t>
      </w:r>
      <w:r>
        <w:t xml:space="preserve"> </w:t>
      </w:r>
      <w:r>
        <w:t xml:space="preserve">gives the list for governance reporting.</w:t>
      </w:r>
    </w:p>
    <w:p>
      <w:pPr>
        <w:pStyle w:val="Heading2"/>
      </w:pPr>
      <w:bookmarkStart w:id="79" w:name="_Toc300000075"/>
      <w:r>
        <w:t xml:space="preserve">What to check</w:t>
      </w:r>
      <w:bookmarkEnd w:id="79"/>
    </w:p>
    <w:p>
      <w:pPr>
        <w:pStyle w:val="Compact"/>
        <w:numPr>
          <w:ilvl w:val="0"/>
          <w:numId w:val="1038"/>
        </w:numPr>
      </w:pPr>
      <w:r>
        <w:t xml:space="preserve">As author: run the simulation and put its result in the note; approvers reject changes without evidence.</w:t>
      </w:r>
    </w:p>
    <w:p>
      <w:pPr>
        <w:pStyle w:val="Compact"/>
        <w:numPr>
          <w:ilvl w:val="0"/>
          <w:numId w:val="1038"/>
        </w:numPr>
      </w:pPr>
      <w:r>
        <w:t xml:space="preserve">As approver: that the note explains the change, that</w:t>
      </w:r>
      <w:r>
        <w:t xml:space="preserve"> </w:t>
      </w:r>
      <w:r>
        <w:rPr>
          <w:b/>
          <w:bCs/>
        </w:rPr>
        <w:t xml:space="preserve">What changes</w:t>
      </w:r>
      <w:r>
        <w:t xml:space="preserve"> </w:t>
      </w:r>
      <w:r>
        <w:t xml:space="preserve">matches the note, and that the effect on customers is what the author expects.</w:t>
      </w:r>
    </w:p>
    <w:p>
      <w:pPr>
        <w:pStyle w:val="Compact"/>
        <w:numPr>
          <w:ilvl w:val="0"/>
          <w:numId w:val="1038"/>
        </w:numPr>
      </w:pPr>
      <w:r>
        <w:t xml:space="preserve">Message and voice wording: no discount language, the automated-call disclosure kept, plain Vietnamese.</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80" w:name="_Toc300000076"/>
      <w:r>
        <w:rPr>
          <w:rStyle w:val="BookTitle"/>
          <w:bCs w:val="0"/>
          <w:i w:val="0"/>
          <w:iCs w:val="0"/>
          <w:spacing w:val="0"/>
        </w:rPr>
        <w:t xml:space="preserve">Compliance officer</w:t>
      </w:r>
      <w:bookmarkEnd w:id="80"/>
    </w:p>
    <w:p>
      <w:pPr>
        <w:pStyle w:val="Heading2"/>
      </w:pPr>
      <w:bookmarkStart w:id="81" w:name="_Toc300000077"/>
      <w:r>
        <w:t xml:space="preserve">What the role is for</w:t>
      </w:r>
      <w:bookmarkEnd w:id="81"/>
    </w:p>
    <w:p>
      <w:pPr>
        <w:pStyle w:val="FirstParagraph"/>
      </w:pPr>
      <w:r>
        <w:t xml:space="preserve">The compliance officer approves the restricted rule sets, watches the voice assistant’s compliance figures and reviews the audit trail. The role can open Customer 360 with personal data masked. Two-step verification is required.</w:t>
      </w:r>
    </w:p>
    <w:p>
      <w:pPr>
        <w:pStyle w:val="Heading2"/>
      </w:pPr>
      <w:bookmarkStart w:id="82" w:name="_Toc300000078"/>
      <w:r>
        <w:t xml:space="preserve">Daily routine</w:t>
      </w:r>
      <w:bookmarkEnd w:id="82"/>
    </w:p>
    <w:p>
      <w:pPr>
        <w:pStyle w:val="Compact"/>
        <w:numPr>
          <w:ilvl w:val="0"/>
          <w:numId w:val="1039"/>
        </w:numPr>
      </w:pPr>
      <w:r>
        <w:t xml:space="preserve">Open</w:t>
      </w:r>
      <w:r>
        <w:t xml:space="preserve"> </w:t>
      </w:r>
      <w:r>
        <w:rPr>
          <w:b/>
          <w:bCs/>
        </w:rPr>
        <w:t xml:space="preserve">Approvals</w:t>
      </w:r>
      <w:r>
        <w:t xml:space="preserve"> </w:t>
      </w:r>
      <w:r>
        <w:t xml:space="preserve">when the bell or badge shows changes waiting. Restricted changes show the</w:t>
      </w:r>
      <w:r>
        <w:t xml:space="preserve"> </w:t>
      </w:r>
      <w:r>
        <w:rPr>
          <w:b/>
          <w:bCs/>
        </w:rPr>
        <w:t xml:space="preserve">Compliance</w:t>
      </w:r>
      <w:r>
        <w:t xml:space="preserve"> </w:t>
      </w:r>
      <w:r>
        <w:t xml:space="preserve">chip.</w:t>
      </w:r>
    </w:p>
    <w:p>
      <w:pPr>
        <w:pStyle w:val="Compact"/>
        <w:numPr>
          <w:ilvl w:val="0"/>
          <w:numId w:val="1039"/>
        </w:numPr>
      </w:pPr>
      <w:r>
        <w:t xml:space="preserve">Once a week, review the</w:t>
      </w:r>
      <w:r>
        <w:t xml:space="preserve"> </w:t>
      </w:r>
      <w:r>
        <w:rPr>
          <w:b/>
          <w:bCs/>
        </w:rPr>
        <w:t xml:space="preserve">Audit</w:t>
      </w:r>
      <w:r>
        <w:t xml:space="preserve"> </w:t>
      </w:r>
      <w:r>
        <w:t xml:space="preserve">page: voice compliance figures and changes to rules and users.</w:t>
      </w:r>
    </w:p>
    <w:p>
      <w:pPr>
        <w:pStyle w:val="Compact"/>
        <w:numPr>
          <w:ilvl w:val="0"/>
          <w:numId w:val="1039"/>
        </w:numPr>
      </w:pPr>
      <w:r>
        <w:t xml:space="preserve">Once a month, complete the checklist under</w:t>
      </w:r>
      <w:r>
        <w:t xml:space="preserve"> </w:t>
      </w:r>
      <w:r>
        <w:t xml:space="preserve">“</w:t>
      </w:r>
      <w:r>
        <w:t xml:space="preserve">What to check</w:t>
      </w:r>
      <w:r>
        <w:t xml:space="preserve">”</w:t>
      </w:r>
      <w:r>
        <w:t xml:space="preserve"> </w:t>
      </w:r>
      <w:r>
        <w:t xml:space="preserve">below.</w:t>
      </w:r>
    </w:p>
    <w:p>
      <w:pPr>
        <w:pStyle w:val="Heading2"/>
      </w:pPr>
      <w:bookmarkStart w:id="83" w:name="_Toc300000079"/>
      <w:r>
        <w:t xml:space="preserve">Approve a restricted change</w:t>
      </w:r>
      <w:bookmarkEnd w:id="83"/>
    </w:p>
    <w:p>
      <w:pPr>
        <w:pStyle w:val="FirstParagraph"/>
      </w:pPr>
      <w:r>
        <w:t xml:space="preserve">The steps are the same as for any rule approver (see</w:t>
      </w:r>
      <w:r>
        <w:t xml:space="preserve"> </w:t>
      </w:r>
      <w:r>
        <w:t xml:space="preserve">“</w:t>
      </w:r>
      <w:r>
        <w:t xml:space="preserve">Review and approve a change</w:t>
      </w:r>
      <w:r>
        <w:t xml:space="preserve">”</w:t>
      </w:r>
      <w:r>
        <w:t xml:space="preserve"> </w:t>
      </w:r>
      <w:r>
        <w:t xml:space="preserve">in the Rule author and approver chapter). Restricted rule sets are those where a mistake has legal or regulatory effect:</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855"/>
        <w:gridCol w:w="7172"/>
      </w:tblGrid>
      <w:tr>
        <w:trPr>
          <w:cantSplit/>
          <w:tblHeader/>
        </w:trPr>
        <w:tc>
          <w:tcPr>
            <w:tcW w:w="1855" w:type="dxa"/>
            <w:shd w:val="clear" w:color="auto" w:fill="0F4761"/>
            <w:vAlign w:val="center"/>
          </w:tcPr>
          <w:p>
            <w:pPr>
              <w:pStyle w:val="TableHeading"/>
              <w:jc w:val="left"/>
            </w:pPr>
            <w:r>
              <w:rPr>
                <w:color w:val="FFFFFF"/>
              </w:rPr>
              <w:t xml:space="preserve">Rule set</w:t>
            </w:r>
          </w:p>
        </w:tc>
        <w:tc>
          <w:tcPr>
            <w:tcW w:w="7172" w:type="dxa"/>
            <w:shd w:val="clear" w:color="auto" w:fill="0F4761"/>
            <w:vAlign w:val="center"/>
          </w:tcPr>
          <w:p>
            <w:pPr>
              <w:pStyle w:val="TableHeading"/>
              <w:jc w:val="left"/>
            </w:pPr>
            <w:r>
              <w:rPr>
                <w:color w:val="FFFFFF"/>
              </w:rPr>
              <w:t xml:space="preserve">What to look for</w:t>
            </w:r>
          </w:p>
        </w:tc>
      </w:tr>
      <w:tr>
        <w:trPr>
          <w:cantSplit/>
        </w:trPr>
        <w:tc>
          <w:tcPr>
            <w:tcW w:w="1855" w:type="dxa"/>
            <w:vAlign w:val="top"/>
          </w:tcPr>
          <w:p>
            <w:pPr>
              <w:pStyle w:val="TableText"/>
              <w:jc w:val="left"/>
            </w:pPr>
            <w:r>
              <w:t xml:space="preserve">Contact policy</w:t>
            </w:r>
          </w:p>
        </w:tc>
        <w:tc>
          <w:tcPr>
            <w:tcW w:w="7172" w:type="dxa"/>
            <w:vAlign w:val="top"/>
          </w:tcPr>
          <w:p>
            <w:pPr>
              <w:pStyle w:val="TableText"/>
              <w:jc w:val="left"/>
            </w:pPr>
            <w:r>
              <w:t xml:space="preserve">Contact hours (08:00 to 20:00), daily and weekly limits, consent needed per channel, which service notices may ignore marketing limits</w:t>
            </w:r>
          </w:p>
        </w:tc>
      </w:tr>
      <w:tr>
        <w:trPr>
          <w:cantSplit/>
        </w:trPr>
        <w:tc>
          <w:tcPr>
            <w:tcW w:w="1855" w:type="dxa"/>
            <w:shd w:val="clear" w:color="auto" w:fill="F4F7FB"/>
            <w:vAlign w:val="top"/>
          </w:tcPr>
          <w:p>
            <w:pPr>
              <w:pStyle w:val="TableText"/>
              <w:jc w:val="left"/>
            </w:pPr>
            <w:r>
              <w:t xml:space="preserve">Copy guard</w:t>
            </w:r>
          </w:p>
        </w:tc>
        <w:tc>
          <w:tcPr>
            <w:tcW w:w="7172" w:type="dxa"/>
            <w:shd w:val="clear" w:color="auto" w:fill="F4F7FB"/>
            <w:vAlign w:val="top"/>
          </w:tcPr>
          <w:p>
            <w:pPr>
              <w:pStyle w:val="TableText"/>
              <w:jc w:val="left"/>
            </w:pPr>
            <w:r>
              <w:t xml:space="preserve">Banned phrases in customer wording, such as discount, rebate or cashback claims on TNDS</w:t>
            </w:r>
          </w:p>
        </w:tc>
      </w:tr>
      <w:tr>
        <w:trPr>
          <w:cantSplit/>
        </w:trPr>
        <w:tc>
          <w:tcPr>
            <w:tcW w:w="1855" w:type="dxa"/>
            <w:vAlign w:val="top"/>
          </w:tcPr>
          <w:p>
            <w:pPr>
              <w:pStyle w:val="TableText"/>
              <w:jc w:val="left"/>
            </w:pPr>
            <w:r>
              <w:t xml:space="preserve">Access policies</w:t>
            </w:r>
          </w:p>
        </w:tc>
        <w:tc>
          <w:tcPr>
            <w:tcW w:w="7172" w:type="dxa"/>
            <w:vAlign w:val="top"/>
          </w:tcPr>
          <w:p>
            <w:pPr>
              <w:pStyle w:val="TableText"/>
              <w:jc w:val="left"/>
            </w:pPr>
            <w:r>
              <w:t xml:space="preserve">Who may see which customer records (region limits)</w:t>
            </w:r>
          </w:p>
        </w:tc>
      </w:tr>
      <w:tr>
        <w:trPr>
          <w:cantSplit/>
        </w:trPr>
        <w:tc>
          <w:tcPr>
            <w:tcW w:w="1855" w:type="dxa"/>
            <w:shd w:val="clear" w:color="auto" w:fill="F4F7FB"/>
            <w:vAlign w:val="top"/>
          </w:tcPr>
          <w:p>
            <w:pPr>
              <w:pStyle w:val="TableText"/>
              <w:jc w:val="left"/>
            </w:pPr>
            <w:r>
              <w:t xml:space="preserve">Partner commission</w:t>
            </w:r>
          </w:p>
        </w:tc>
        <w:tc>
          <w:tcPr>
            <w:tcW w:w="7172" w:type="dxa"/>
            <w:shd w:val="clear" w:color="auto" w:fill="F4F7FB"/>
            <w:vAlign w:val="top"/>
          </w:tcPr>
          <w:p>
            <w:pPr>
              <w:pStyle w:val="TableText"/>
              <w:jc w:val="left"/>
            </w:pPr>
            <w:r>
              <w:t xml:space="preserve">Rates within the statutory caps</w:t>
            </w:r>
          </w:p>
        </w:tc>
      </w:tr>
      <w:tr>
        <w:trPr>
          <w:cantSplit/>
        </w:trPr>
        <w:tc>
          <w:tcPr>
            <w:tcW w:w="1855" w:type="dxa"/>
            <w:vAlign w:val="top"/>
          </w:tcPr>
          <w:p>
            <w:pPr>
              <w:pStyle w:val="TableText"/>
              <w:jc w:val="left"/>
            </w:pPr>
            <w:r>
              <w:t xml:space="preserve">Data retention</w:t>
            </w:r>
          </w:p>
        </w:tc>
        <w:tc>
          <w:tcPr>
            <w:tcW w:w="7172" w:type="dxa"/>
            <w:vAlign w:val="top"/>
          </w:tcPr>
          <w:p>
            <w:pPr>
              <w:pStyle w:val="TableText"/>
              <w:jc w:val="left"/>
            </w:pPr>
            <w:r>
              <w:t xml:space="preserve">How long each kind of record is kept</w:t>
            </w:r>
          </w:p>
        </w:tc>
      </w:tr>
    </w:tbl>
    <w:p xmlns:a="http://schemas.openxmlformats.org/drawingml/2006/main" xmlns:pic="http://schemas.openxmlformats.org/drawingml/2006/picture">
      <w:pPr>
        <w:pStyle w:val="Figure"/>
        <w:spacing w:before="160"/>
      </w:pPr>
      <w:r>
        <w:drawing>
          <wp:inline>
            <wp:extent cx="5727700" cy="3579812"/>
            <wp:effectExtent b="0" l="0" r="0" t="0"/>
            <wp:docPr descr="Reviewing a restricted contact policy change" title="" id="5024" name="Picture"/>
            <a:graphic>
              <a:graphicData uri="http://schemas.openxmlformats.org/drawingml/2006/picture">
                <pic:pic>
                  <pic:nvPicPr>
                    <pic:cNvPr descr="/tmp/claude-0/-home-user-TASCO/19e5534d-12b5-5956-9b60-3e77efde0f49/scratchpad/final/shots/console-compliance-review-contact-policy.png" id="163" name="Picture"/>
                    <pic:cNvPicPr>
                      <a:picLocks noChangeArrowheads="1" noChangeAspect="1"/>
                    </pic:cNvPicPr>
                  </pic:nvPicPr>
                  <pic:blipFill>
                    <a:blip r:embed="rIdG23"/>
                    <a:stretch>
                      <a:fillRect/>
                    </a:stretch>
                  </pic:blipFill>
                  <pic:spPr bwMode="auto">
                    <a:xfrm>
                      <a:off x="0" y="0"/>
                      <a:ext cx="5727700" cy="3579812"/>
                    </a:xfrm>
                    <a:prstGeom prst="rect">
                      <a:avLst/>
                    </a:prstGeom>
                    <a:noFill/>
                    <a:ln w="9525">
                      <a:noFill/>
                      <a:headEnd/>
                      <a:tailEnd/>
                    </a:ln>
                  </pic:spPr>
                </pic:pic>
              </a:graphicData>
            </a:graphic>
          </wp:inline>
        </w:drawing>
      </w:r>
    </w:p>
    <w:p>
      <w:pPr>
        <w:pStyle w:val="Caption"/>
      </w:pPr>
      <w:r>
        <w:t xml:space="preserve">Figure 23 – Reviewing a restricted contact policy change</w:t>
      </w:r>
    </w:p>
    <w:p>
      <w:pPr>
        <w:pStyle w:val="Heading2"/>
      </w:pPr>
      <w:bookmarkStart w:id="84" w:name="_Toc300000080"/>
      <w:r>
        <w:t xml:space="preserve">Review voice assistant compliance</w:t>
      </w:r>
      <w:bookmarkEnd w:id="84"/>
    </w:p>
    <w:p>
      <w:pPr>
        <w:pStyle w:val="FirstParagraph"/>
      </w:pPr>
      <w:r>
        <w:t xml:space="preserve">The</w:t>
      </w:r>
      <w:r>
        <w:t xml:space="preserve"> </w:t>
      </w:r>
      <w:r>
        <w:rPr>
          <w:b/>
          <w:bCs/>
        </w:rPr>
        <w:t xml:space="preserve">Audit</w:t>
      </w:r>
      <w:r>
        <w:t xml:space="preserve"> </w:t>
      </w:r>
      <w:r>
        <w:t xml:space="preserve">page opens with an integrity banner and a strip of voice compliance figures:</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635"/>
        <w:gridCol w:w="6392"/>
      </w:tblGrid>
      <w:tr>
        <w:trPr>
          <w:cantSplit/>
          <w:tblHeader/>
        </w:trPr>
        <w:tc>
          <w:tcPr>
            <w:tcW w:w="2635" w:type="dxa"/>
            <w:shd w:val="clear" w:color="auto" w:fill="0F4761"/>
            <w:vAlign w:val="center"/>
          </w:tcPr>
          <w:p>
            <w:pPr>
              <w:pStyle w:val="TableHeading"/>
              <w:jc w:val="left"/>
            </w:pPr>
            <w:r>
              <w:rPr>
                <w:color w:val="FFFFFF"/>
              </w:rPr>
              <w:t xml:space="preserve">Figure</w:t>
            </w:r>
          </w:p>
        </w:tc>
        <w:tc>
          <w:tcPr>
            <w:tcW w:w="6392" w:type="dxa"/>
            <w:shd w:val="clear" w:color="auto" w:fill="0F4761"/>
            <w:vAlign w:val="center"/>
          </w:tcPr>
          <w:p>
            <w:pPr>
              <w:pStyle w:val="TableHeading"/>
              <w:jc w:val="left"/>
            </w:pPr>
            <w:r>
              <w:rPr>
                <w:color w:val="FFFFFF"/>
              </w:rPr>
              <w:t xml:space="preserve">What it means</w:t>
            </w:r>
          </w:p>
        </w:tc>
      </w:tr>
      <w:tr>
        <w:trPr>
          <w:cantSplit/>
        </w:trPr>
        <w:tc>
          <w:tcPr>
            <w:tcW w:w="2635" w:type="dxa"/>
            <w:vAlign w:val="top"/>
          </w:tcPr>
          <w:p>
            <w:pPr>
              <w:pStyle w:val="TableText"/>
              <w:jc w:val="left"/>
            </w:pPr>
            <w:r>
              <w:t xml:space="preserve">Voice assistant calls</w:t>
            </w:r>
          </w:p>
        </w:tc>
        <w:tc>
          <w:tcPr>
            <w:tcW w:w="6392" w:type="dxa"/>
            <w:vAlign w:val="top"/>
          </w:tcPr>
          <w:p>
            <w:pPr>
              <w:pStyle w:val="TableText"/>
              <w:jc w:val="left"/>
            </w:pPr>
            <w:r>
              <w:t xml:space="preserve">Calls made in the period</w:t>
            </w:r>
          </w:p>
        </w:tc>
      </w:tr>
      <w:tr>
        <w:trPr>
          <w:cantSplit/>
        </w:trPr>
        <w:tc>
          <w:tcPr>
            <w:tcW w:w="2635" w:type="dxa"/>
            <w:shd w:val="clear" w:color="auto" w:fill="F4F7FB"/>
            <w:vAlign w:val="top"/>
          </w:tcPr>
          <w:p>
            <w:pPr>
              <w:pStyle w:val="TableText"/>
              <w:jc w:val="left"/>
            </w:pPr>
            <w:r>
              <w:t xml:space="preserve">Disclosed as automated</w:t>
            </w:r>
          </w:p>
        </w:tc>
        <w:tc>
          <w:tcPr>
            <w:tcW w:w="6392" w:type="dxa"/>
            <w:shd w:val="clear" w:color="auto" w:fill="F4F7FB"/>
            <w:vAlign w:val="top"/>
          </w:tcPr>
          <w:p>
            <w:pPr>
              <w:pStyle w:val="TableText"/>
              <w:jc w:val="left"/>
            </w:pPr>
            <w:r>
              <w:t xml:space="preserve">Share of calls where the assistant announced it is automated at the start (always 100%)</w:t>
            </w:r>
          </w:p>
        </w:tc>
      </w:tr>
      <w:tr>
        <w:trPr>
          <w:cantSplit/>
        </w:trPr>
        <w:tc>
          <w:tcPr>
            <w:tcW w:w="2635" w:type="dxa"/>
            <w:vAlign w:val="top"/>
          </w:tcPr>
          <w:p>
            <w:pPr>
              <w:pStyle w:val="TableText"/>
              <w:jc w:val="left"/>
            </w:pPr>
            <w:r>
              <w:t xml:space="preserve">Opt-out rate</w:t>
            </w:r>
          </w:p>
        </w:tc>
        <w:tc>
          <w:tcPr>
            <w:tcW w:w="6392" w:type="dxa"/>
            <w:vAlign w:val="top"/>
          </w:tcPr>
          <w:p>
            <w:pPr>
              <w:pStyle w:val="TableText"/>
              <w:jc w:val="left"/>
            </w:pPr>
            <w:r>
              <w:t xml:space="preserve">Customers who asked not to be called</w:t>
            </w:r>
          </w:p>
        </w:tc>
      </w:tr>
      <w:tr>
        <w:trPr>
          <w:cantSplit/>
        </w:trPr>
        <w:tc>
          <w:tcPr>
            <w:tcW w:w="2635" w:type="dxa"/>
            <w:shd w:val="clear" w:color="auto" w:fill="F4F7FB"/>
            <w:vAlign w:val="top"/>
          </w:tcPr>
          <w:p>
            <w:pPr>
              <w:pStyle w:val="TableText"/>
              <w:jc w:val="left"/>
            </w:pPr>
            <w:r>
              <w:t xml:space="preserve">Plate verification failures</w:t>
            </w:r>
          </w:p>
        </w:tc>
        <w:tc>
          <w:tcPr>
            <w:tcW w:w="6392" w:type="dxa"/>
            <w:shd w:val="clear" w:color="auto" w:fill="F4F7FB"/>
            <w:vAlign w:val="top"/>
          </w:tcPr>
          <w:p>
            <w:pPr>
              <w:pStyle w:val="TableText"/>
              <w:jc w:val="left"/>
            </w:pPr>
            <w:r>
              <w:t xml:space="preserve">Calls ended before any offer because the plate did not match</w:t>
            </w:r>
          </w:p>
        </w:tc>
      </w:tr>
      <w:tr>
        <w:trPr>
          <w:cantSplit/>
        </w:trPr>
        <w:tc>
          <w:tcPr>
            <w:tcW w:w="2635" w:type="dxa"/>
            <w:vAlign w:val="top"/>
          </w:tcPr>
          <w:p>
            <w:pPr>
              <w:pStyle w:val="TableText"/>
              <w:jc w:val="left"/>
            </w:pPr>
            <w:r>
              <w:t xml:space="preserve">Scam concerns raised</w:t>
            </w:r>
          </w:p>
        </w:tc>
        <w:tc>
          <w:tcPr>
            <w:tcW w:w="6392" w:type="dxa"/>
            <w:vAlign w:val="top"/>
          </w:tcPr>
          <w:p>
            <w:pPr>
              <w:pStyle w:val="TableText"/>
              <w:jc w:val="left"/>
            </w:pPr>
            <w:r>
              <w:t xml:space="preserve">Customers who raised a scam concern; the assistant handles these with the trust script</w:t>
            </w:r>
          </w:p>
        </w:tc>
      </w:tr>
    </w:tbl>
    <w:p>
      <w:pPr>
        <w:pStyle w:val="Heading2"/>
      </w:pPr>
      <w:bookmarkStart w:id="85" w:name="_Toc300000081"/>
      <w:r>
        <w:t xml:space="preserve">Search the audit trail</w:t>
      </w:r>
      <w:bookmarkEnd w:id="85"/>
    </w:p>
    <w:p>
      <w:pPr>
        <w:pStyle w:val="Compact"/>
        <w:numPr>
          <w:ilvl w:val="0"/>
          <w:numId w:val="1040"/>
        </w:numPr>
      </w:pPr>
      <w:r>
        <w:t xml:space="preserve">Select</w:t>
      </w:r>
      <w:r>
        <w:t xml:space="preserve"> </w:t>
      </w:r>
      <w:r>
        <w:rPr>
          <w:b/>
          <w:bCs/>
        </w:rPr>
        <w:t xml:space="preserve">Audit</w:t>
      </w:r>
      <w:r>
        <w:t xml:space="preserve"> </w:t>
      </w:r>
      <w:r>
        <w:t xml:space="preserve">in the sidebar.</w:t>
      </w:r>
    </w:p>
    <w:p>
      <w:pPr>
        <w:pStyle w:val="Compact"/>
        <w:numPr>
          <w:ilvl w:val="0"/>
          <w:numId w:val="1040"/>
        </w:numPr>
      </w:pPr>
      <w:r>
        <w:t xml:space="preserve">Narrow the list with</w:t>
      </w:r>
      <w:r>
        <w:t xml:space="preserve"> </w:t>
      </w:r>
      <w:r>
        <w:rPr>
          <w:b/>
          <w:bCs/>
        </w:rPr>
        <w:t xml:space="preserve">Person</w:t>
      </w:r>
      <w:r>
        <w:t xml:space="preserve"> </w:t>
      </w:r>
      <w:r>
        <w:t xml:space="preserve">(or</w:t>
      </w:r>
      <w:r>
        <w:t xml:space="preserve"> </w:t>
      </w:r>
      <w:r>
        <w:rPr>
          <w:b/>
          <w:bCs/>
        </w:rPr>
        <w:t xml:space="preserve">TASCO platform (automated)</w:t>
      </w:r>
      <w:r>
        <w:t xml:space="preserve">),</w:t>
      </w:r>
      <w:r>
        <w:t xml:space="preserve"> </w:t>
      </w:r>
      <w:r>
        <w:rPr>
          <w:b/>
          <w:bCs/>
        </w:rPr>
        <w:t xml:space="preserve">Activity type</w:t>
      </w:r>
      <w:r>
        <w:t xml:space="preserve"> </w:t>
      </w:r>
      <w:r>
        <w:t xml:space="preserve">(Sign-in &amp; access, Customer data, Sales, Rules, Claims, Partners, Administration),</w:t>
      </w:r>
      <w:r>
        <w:t xml:space="preserve"> </w:t>
      </w:r>
      <w:r>
        <w:rPr>
          <w:b/>
          <w:bCs/>
        </w:rPr>
        <w:t xml:space="preserve">Object</w:t>
      </w:r>
      <w:r>
        <w:t xml:space="preserve"> </w:t>
      </w:r>
      <w:r>
        <w:t xml:space="preserve">and the date range.</w:t>
      </w:r>
    </w:p>
    <w:p>
      <w:pPr>
        <w:pStyle w:val="Compact"/>
        <w:numPr>
          <w:ilvl w:val="0"/>
          <w:numId w:val="1040"/>
        </w:numPr>
      </w:pPr>
      <w:r>
        <w:t xml:space="preserve">Search for a word, a person or an object in the search box.</w:t>
      </w:r>
    </w:p>
    <w:p>
      <w:pPr>
        <w:pStyle w:val="Compact"/>
        <w:numPr>
          <w:ilvl w:val="0"/>
          <w:numId w:val="1040"/>
        </w:numPr>
      </w:pPr>
      <w:r>
        <w:t xml:space="preserve">Select a row to open the record. It shows when, the activity type, the person and role, the object (with a link where your role may open it) and a</w:t>
      </w:r>
      <w:r>
        <w:t xml:space="preserve"> </w:t>
      </w:r>
      <w:r>
        <w:rPr>
          <w:b/>
          <w:bCs/>
        </w:rPr>
        <w:t xml:space="preserve">Before and after</w:t>
      </w:r>
      <w:r>
        <w:t xml:space="preserve"> </w:t>
      </w:r>
      <w:r>
        <w:t xml:space="preserve">table for changes.</w:t>
      </w:r>
    </w:p>
    <w:p>
      <w:pPr>
        <w:pStyle w:val="Compact"/>
        <w:numPr>
          <w:ilvl w:val="0"/>
          <w:numId w:val="1040"/>
        </w:numPr>
      </w:pPr>
      <w:r>
        <w:t xml:space="preserve">Select</w:t>
      </w:r>
      <w:r>
        <w:t xml:space="preserve"> </w:t>
      </w:r>
      <w:r>
        <w:rPr>
          <w:b/>
          <w:bCs/>
        </w:rPr>
        <w:t xml:space="preserve">Export CSV</w:t>
      </w:r>
      <w:r>
        <w:t xml:space="preserve"> </w:t>
      </w:r>
      <w:r>
        <w:t xml:space="preserve">to keep the result as evidence.</w:t>
      </w:r>
    </w:p>
    <w:p>
      <w:pPr>
        <w:pStyle w:val="FirstParagraph"/>
      </w:pPr>
      <w:r>
        <w:t xml:space="preserve">Each row is a plain sentence, for example</w:t>
      </w:r>
      <w:r>
        <w:t xml:space="preserve"> </w:t>
      </w:r>
      <w:r>
        <w:t xml:space="preserve">“</w:t>
      </w:r>
      <w:r>
        <w:t xml:space="preserve">Rule Author submitted Lead scoring v3 for approval</w:t>
      </w:r>
      <w:r>
        <w:t xml:space="preserve">”</w:t>
      </w:r>
      <w:r>
        <w:t xml:space="preserve">. The page shows the latest 500 matching records; narrow the dates to see older activity.</w:t>
      </w:r>
    </w:p>
    <w:p xmlns:a="http://schemas.openxmlformats.org/drawingml/2006/main" xmlns:pic="http://schemas.openxmlformats.org/drawingml/2006/picture">
      <w:pPr>
        <w:pStyle w:val="Figure"/>
      </w:pPr>
      <w:r>
        <w:drawing>
          <wp:inline>
            <wp:extent cx="5727700" cy="3579812"/>
            <wp:effectExtent b="0" l="0" r="0" t="0"/>
            <wp:docPr descr="Audit trail filtered to rule changes" title="" id="5025" name="Picture"/>
            <a:graphic>
              <a:graphicData uri="http://schemas.openxmlformats.org/drawingml/2006/picture">
                <pic:pic>
                  <pic:nvPicPr>
                    <pic:cNvPr descr="/tmp/claude-0/-home-user-TASCO/19e5534d-12b5-5956-9b60-3e77efde0f49/scratchpad/final/shots/console-compliance-audit.png" id="168" name="Picture"/>
                    <pic:cNvPicPr>
                      <a:picLocks noChangeArrowheads="1" noChangeAspect="1"/>
                    </pic:cNvPicPr>
                  </pic:nvPicPr>
                  <pic:blipFill>
                    <a:blip r:embed="rIdG24"/>
                    <a:stretch>
                      <a:fillRect/>
                    </a:stretch>
                  </pic:blipFill>
                  <pic:spPr bwMode="auto">
                    <a:xfrm>
                      <a:off x="0" y="0"/>
                      <a:ext cx="5727700" cy="3579812"/>
                    </a:xfrm>
                    <a:prstGeom prst="rect">
                      <a:avLst/>
                    </a:prstGeom>
                    <a:noFill/>
                    <a:ln w="9525">
                      <a:noFill/>
                      <a:headEnd/>
                      <a:tailEnd/>
                    </a:ln>
                  </pic:spPr>
                </pic:pic>
              </a:graphicData>
            </a:graphic>
          </wp:inline>
        </w:drawing>
      </w:r>
    </w:p>
    <w:p>
      <w:pPr>
        <w:pStyle w:val="Caption"/>
      </w:pPr>
      <w:r>
        <w:t xml:space="preserve">Figure 24 – Audit trail filtered to rule changes</w:t>
      </w:r>
    </w:p>
    <w:p>
      <w:pPr>
        <w:pStyle w:val="BodyText"/>
      </w:pPr>
      <w:r>
        <w:t xml:space="preserve">The integrity banner reads</w:t>
      </w:r>
      <w:r>
        <w:t xml:space="preserve"> </w:t>
      </w:r>
      <w:r>
        <w:t xml:space="preserve">“</w:t>
      </w:r>
      <w:r>
        <w:t xml:space="preserve">Integrity verified</w:t>
      </w:r>
      <w:r>
        <w:t xml:space="preserve">”</w:t>
      </w:r>
      <w:r>
        <w:t xml:space="preserve"> </w:t>
      </w:r>
      <w:r>
        <w:t xml:space="preserve">with the number of records and the time of the last check.</w:t>
      </w:r>
      <w:r>
        <w:t xml:space="preserve"> </w:t>
      </w:r>
      <w:r>
        <w:rPr>
          <w:b/>
          <w:bCs/>
        </w:rPr>
        <w:t xml:space="preserve">Check again</w:t>
      </w:r>
      <w:r>
        <w:t xml:space="preserve"> </w:t>
      </w:r>
      <w:r>
        <w:t xml:space="preserve">re-checks the whole chain. If it ever reads</w:t>
      </w:r>
      <w:r>
        <w:t xml:space="preserve"> </w:t>
      </w:r>
      <w:r>
        <w:t xml:space="preserve">“</w:t>
      </w:r>
      <w:r>
        <w:t xml:space="preserve">Integrity check failed</w:t>
      </w:r>
      <w:r>
        <w:t xml:space="preserve">”</w:t>
      </w:r>
      <w:r>
        <w:t xml:space="preserve">, escalate at once to Security and Internal Audit.</w:t>
      </w:r>
    </w:p>
    <w:p>
      <w:pPr>
        <w:pStyle w:val="Heading2"/>
      </w:pPr>
      <w:bookmarkStart w:id="86" w:name="_Toc300000082"/>
      <w:r>
        <w:t xml:space="preserve">Data subject requests</w:t>
      </w:r>
      <w:bookmarkEnd w:id="86"/>
    </w:p>
    <w:p>
      <w:pPr>
        <w:pStyle w:val="FirstParagraph"/>
      </w:pPr>
      <w:r>
        <w:t xml:space="preserve">There is no console screen for data subject access or erasure requests in this release. Customers can download their own data from the Account tab of the customer app (see TGP-MAN-02 Customer App Guide). For any other request, the compliance officer raises it with TASCO IT, who run the export or erasure; each one is recorded in the audit trail as</w:t>
      </w:r>
      <w:r>
        <w:t xml:space="preserve"> </w:t>
      </w:r>
      <w:r>
        <w:t xml:space="preserve">“</w:t>
      </w:r>
      <w:r>
        <w:t xml:space="preserve">exported the personal data of…</w:t>
      </w:r>
      <w:r>
        <w:t xml:space="preserve">”</w:t>
      </w:r>
      <w:r>
        <w:t xml:space="preserve"> </w:t>
      </w:r>
      <w:r>
        <w:t xml:space="preserve">or</w:t>
      </w:r>
      <w:r>
        <w:t xml:space="preserve"> </w:t>
      </w:r>
      <w:r>
        <w:t xml:space="preserve">“</w:t>
      </w:r>
      <w:r>
        <w:t xml:space="preserve">erased the personal data of…</w:t>
      </w:r>
      <w:r>
        <w:t xml:space="preserve">”</w:t>
      </w:r>
      <w:r>
        <w:t xml:space="preserve">. The procedure is to be confirmed by TASCO legal.</w:t>
      </w:r>
    </w:p>
    <w:p>
      <w:pPr>
        <w:pStyle w:val="Heading2"/>
      </w:pPr>
      <w:bookmarkStart w:id="87" w:name="_Toc300000083"/>
      <w:r>
        <w:t xml:space="preserve">What to check</w:t>
      </w:r>
      <w:bookmarkEnd w:id="87"/>
    </w:p>
    <w:p>
      <w:pPr>
        <w:pStyle w:val="FirstParagraph"/>
      </w:pPr>
      <w:r>
        <w:t xml:space="preserve">Monthly checklist:</w:t>
      </w:r>
    </w:p>
    <w:p>
      <w:pPr>
        <w:pStyle w:val="Compact"/>
        <w:numPr>
          <w:ilvl w:val="0"/>
          <w:numId w:val="1041"/>
        </w:numPr>
      </w:pPr>
      <w:r>
        <w:t xml:space="preserve">Every restricted change approved in the month has a clear author’s note and simulation evidence where it applies.</w:t>
      </w:r>
    </w:p>
    <w:p>
      <w:pPr>
        <w:pStyle w:val="Compact"/>
        <w:numPr>
          <w:ilvl w:val="0"/>
          <w:numId w:val="1041"/>
        </w:numPr>
      </w:pPr>
      <w:r>
        <w:t xml:space="preserve">Opt-out rate and scam concerns: investigate any rise with the campaign manager.</w:t>
      </w:r>
    </w:p>
    <w:p>
      <w:pPr>
        <w:pStyle w:val="Compact"/>
        <w:numPr>
          <w:ilvl w:val="0"/>
          <w:numId w:val="1041"/>
        </w:numPr>
      </w:pPr>
      <w:r>
        <w:t xml:space="preserve">No rule set approved by the same person who authored it (the console prevents this; the audit trail confirms it).</w:t>
      </w:r>
    </w:p>
    <w:p>
      <w:pPr>
        <w:pStyle w:val="Compact"/>
        <w:numPr>
          <w:ilvl w:val="0"/>
          <w:numId w:val="1041"/>
        </w:numPr>
      </w:pPr>
      <w:r>
        <w:t xml:space="preserve">Sign-in activity: repeated lockouts or sign-ins at unusual hours.</w:t>
      </w:r>
    </w:p>
    <w:p>
      <w:pPr>
        <w:pStyle w:val="Compact"/>
        <w:numPr>
          <w:ilvl w:val="0"/>
          <w:numId w:val="1041"/>
        </w:numPr>
      </w:pPr>
      <w:r>
        <w:t xml:space="preserve">Integrity banner shows</w:t>
      </w:r>
      <w:r>
        <w:t xml:space="preserve"> </w:t>
      </w:r>
      <w:r>
        <w:t xml:space="preserve">“</w:t>
      </w:r>
      <w:r>
        <w:t xml:space="preserve">Integrity verified</w:t>
      </w:r>
      <w:r>
        <w:t xml:space="preserve">”</w:t>
      </w:r>
      <w:r>
        <w:t xml:space="preserve">.</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88" w:name="_Toc300000084"/>
      <w:r>
        <w:rPr>
          <w:rStyle w:val="BookTitle"/>
          <w:bCs w:val="0"/>
          <w:i w:val="0"/>
          <w:iCs w:val="0"/>
          <w:spacing w:val="0"/>
        </w:rPr>
        <w:t xml:space="preserve">Data steward</w:t>
      </w:r>
      <w:bookmarkEnd w:id="88"/>
    </w:p>
    <w:p>
      <w:pPr>
        <w:pStyle w:val="Heading2"/>
      </w:pPr>
      <w:bookmarkStart w:id="89" w:name="_Toc300000085"/>
      <w:r>
        <w:t xml:space="preserve">What the role is for</w:t>
      </w:r>
      <w:bookmarkEnd w:id="89"/>
    </w:p>
    <w:p>
      <w:pPr>
        <w:pStyle w:val="FirstParagraph"/>
      </w:pPr>
      <w:r>
        <w:t xml:space="preserve">The platform keeps one trusted record per vehicle (the golden record), built from VETC accounts, TASCO core, partner files, customer declarations and assistant calls. Each fact carries its source and a confidence level. When sources disagree or a fact is missing, the platform raises a data issue. The data steward works the</w:t>
      </w:r>
      <w:r>
        <w:t xml:space="preserve"> </w:t>
      </w:r>
      <w:r>
        <w:rPr>
          <w:b/>
          <w:bCs/>
        </w:rPr>
        <w:t xml:space="preserve">Data quality</w:t>
      </w:r>
      <w:r>
        <w:t xml:space="preserve"> </w:t>
      </w:r>
      <w:r>
        <w:t xml:space="preserve">queue so that sales and journeys run on reliable data. Two-step verification is required.</w:t>
      </w:r>
    </w:p>
    <w:p>
      <w:pPr>
        <w:pStyle w:val="Heading2"/>
      </w:pPr>
      <w:bookmarkStart w:id="90" w:name="_Toc300000086"/>
      <w:r>
        <w:t xml:space="preserve">Daily routine</w:t>
      </w:r>
      <w:bookmarkEnd w:id="90"/>
    </w:p>
    <w:p>
      <w:pPr>
        <w:pStyle w:val="Compact"/>
        <w:numPr>
          <w:ilvl w:val="0"/>
          <w:numId w:val="1042"/>
        </w:numPr>
      </w:pPr>
      <w:r>
        <w:t xml:space="preserve">Open</w:t>
      </w:r>
      <w:r>
        <w:t xml:space="preserve"> </w:t>
      </w:r>
      <w:r>
        <w:rPr>
          <w:b/>
          <w:bCs/>
        </w:rPr>
        <w:t xml:space="preserve">Data quality</w:t>
      </w:r>
      <w:r>
        <w:t xml:space="preserve">. Check the</w:t>
      </w:r>
      <w:r>
        <w:t xml:space="preserve"> </w:t>
      </w:r>
      <w:r>
        <w:rPr>
          <w:b/>
          <w:bCs/>
        </w:rPr>
        <w:t xml:space="preserve">Open issues</w:t>
      </w:r>
      <w:r>
        <w:t xml:space="preserve"> </w:t>
      </w:r>
      <w:r>
        <w:t xml:space="preserve">and</w:t>
      </w:r>
      <w:r>
        <w:t xml:space="preserve"> </w:t>
      </w:r>
      <w:r>
        <w:rPr>
          <w:b/>
          <w:bCs/>
        </w:rPr>
        <w:t xml:space="preserve">High severity</w:t>
      </w:r>
      <w:r>
        <w:t xml:space="preserve"> </w:t>
      </w:r>
      <w:r>
        <w:t xml:space="preserve">tiles.</w:t>
      </w:r>
    </w:p>
    <w:p>
      <w:pPr>
        <w:pStyle w:val="Compact"/>
        <w:numPr>
          <w:ilvl w:val="0"/>
          <w:numId w:val="1042"/>
        </w:numPr>
      </w:pPr>
      <w:r>
        <w:t xml:space="preserve">Assign today’s work: select issues and</w:t>
      </w:r>
      <w:r>
        <w:t xml:space="preserve"> </w:t>
      </w:r>
      <w:r>
        <w:rPr>
          <w:b/>
          <w:bCs/>
        </w:rPr>
        <w:t xml:space="preserve">Assign</w:t>
      </w:r>
      <w:r>
        <w:t xml:space="preserve">, or take them with</w:t>
      </w:r>
      <w:r>
        <w:t xml:space="preserve"> </w:t>
      </w:r>
      <w:r>
        <w:rPr>
          <w:b/>
          <w:bCs/>
        </w:rPr>
        <w:t xml:space="preserve">Assign to me</w:t>
      </w:r>
      <w:r>
        <w:t xml:space="preserve">.</w:t>
      </w:r>
    </w:p>
    <w:p>
      <w:pPr>
        <w:pStyle w:val="Compact"/>
        <w:numPr>
          <w:ilvl w:val="0"/>
          <w:numId w:val="1042"/>
        </w:numPr>
      </w:pPr>
      <w:r>
        <w:t xml:space="preserve">Resolve high-severity issues first: unreliable expiry dates, customers who say they renewed elsewhere, conflicting phone numbers and plate mismatches from calls.</w:t>
      </w:r>
    </w:p>
    <w:p>
      <w:pPr>
        <w:pStyle w:val="Compact"/>
        <w:numPr>
          <w:ilvl w:val="0"/>
          <w:numId w:val="1042"/>
        </w:numPr>
      </w:pPr>
      <w:r>
        <w:t xml:space="preserve">Dismiss issues that need no action, with a reason.</w:t>
      </w:r>
    </w:p>
    <w:p>
      <w:pPr>
        <w:pStyle w:val="Heading2"/>
      </w:pPr>
      <w:bookmarkStart w:id="91" w:name="_Toc300000087"/>
      <w:r>
        <w:t xml:space="preserve">Read the queue</w:t>
      </w:r>
      <w:bookmarkEnd w:id="91"/>
    </w:p>
    <w:p>
      <w:pPr>
        <w:pStyle w:val="FirstParagraph"/>
      </w:pPr>
      <w:r>
        <w:t xml:space="preserve">The type chips above the queue show each issue type with its count, for example</w:t>
      </w:r>
      <w:r>
        <w:t xml:space="preserve"> </w:t>
      </w:r>
      <w:r>
        <w:rPr>
          <w:b/>
          <w:bCs/>
        </w:rPr>
        <w:t xml:space="preserve">Unreliable expiry date</w:t>
      </w:r>
      <w:r>
        <w:t xml:space="preserve"> </w:t>
      </w:r>
      <w:r>
        <w:t xml:space="preserve">or</w:t>
      </w:r>
      <w:r>
        <w:t xml:space="preserve"> </w:t>
      </w:r>
      <w:r>
        <w:rPr>
          <w:b/>
          <w:bCs/>
        </w:rPr>
        <w:t xml:space="preserve">Missing phone</w:t>
      </w:r>
      <w:r>
        <w:t xml:space="preserve">; select one to filter. Each row shows:</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184"/>
        <w:gridCol w:w="7843"/>
      </w:tblGrid>
      <w:tr>
        <w:trPr>
          <w:cantSplit/>
          <w:tblHeader/>
        </w:trPr>
        <w:tc>
          <w:tcPr>
            <w:tcW w:w="1184" w:type="dxa"/>
            <w:shd w:val="clear" w:color="auto" w:fill="0F4761"/>
            <w:vAlign w:val="center"/>
          </w:tcPr>
          <w:p>
            <w:pPr>
              <w:pStyle w:val="TableHeading"/>
              <w:jc w:val="left"/>
            </w:pPr>
            <w:r>
              <w:rPr>
                <w:color w:val="FFFFFF"/>
              </w:rPr>
              <w:t xml:space="preserve">Column</w:t>
            </w:r>
          </w:p>
        </w:tc>
        <w:tc>
          <w:tcPr>
            <w:tcW w:w="7843" w:type="dxa"/>
            <w:shd w:val="clear" w:color="auto" w:fill="0F4761"/>
            <w:vAlign w:val="center"/>
          </w:tcPr>
          <w:p>
            <w:pPr>
              <w:pStyle w:val="TableHeading"/>
              <w:jc w:val="left"/>
            </w:pPr>
            <w:r>
              <w:rPr>
                <w:color w:val="FFFFFF"/>
              </w:rPr>
              <w:t xml:space="preserve">Content</w:t>
            </w:r>
          </w:p>
        </w:tc>
      </w:tr>
      <w:tr>
        <w:trPr>
          <w:cantSplit/>
        </w:trPr>
        <w:tc>
          <w:tcPr>
            <w:tcW w:w="1184" w:type="dxa"/>
            <w:vAlign w:val="top"/>
          </w:tcPr>
          <w:p>
            <w:pPr>
              <w:pStyle w:val="TableText"/>
              <w:jc w:val="left"/>
            </w:pPr>
            <w:r>
              <w:t xml:space="preserve">Issue</w:t>
            </w:r>
          </w:p>
        </w:tc>
        <w:tc>
          <w:tcPr>
            <w:tcW w:w="7843" w:type="dxa"/>
            <w:vAlign w:val="top"/>
          </w:tcPr>
          <w:p>
            <w:pPr>
              <w:pStyle w:val="TableText"/>
              <w:jc w:val="left"/>
            </w:pPr>
            <w:r>
              <w:t xml:space="preserve">The issue type and its severity chip (High, Medium or Low)</w:t>
            </w:r>
          </w:p>
        </w:tc>
      </w:tr>
      <w:tr>
        <w:trPr>
          <w:cantSplit/>
        </w:trPr>
        <w:tc>
          <w:tcPr>
            <w:tcW w:w="1184" w:type="dxa"/>
            <w:shd w:val="clear" w:color="auto" w:fill="F4F7FB"/>
            <w:vAlign w:val="top"/>
          </w:tcPr>
          <w:p>
            <w:pPr>
              <w:pStyle w:val="TableText"/>
              <w:jc w:val="left"/>
            </w:pPr>
            <w:r>
              <w:t xml:space="preserve">Vehicle</w:t>
            </w:r>
          </w:p>
        </w:tc>
        <w:tc>
          <w:tcPr>
            <w:tcW w:w="7843" w:type="dxa"/>
            <w:shd w:val="clear" w:color="auto" w:fill="F4F7FB"/>
            <w:vAlign w:val="top"/>
          </w:tcPr>
          <w:p>
            <w:pPr>
              <w:pStyle w:val="TableText"/>
              <w:jc w:val="left"/>
            </w:pPr>
            <w:r>
              <w:t xml:space="preserve">Plate and owner (masked where required)</w:t>
            </w:r>
          </w:p>
        </w:tc>
      </w:tr>
      <w:tr>
        <w:trPr>
          <w:cantSplit/>
        </w:trPr>
        <w:tc>
          <w:tcPr>
            <w:tcW w:w="1184" w:type="dxa"/>
            <w:vAlign w:val="top"/>
          </w:tcPr>
          <w:p>
            <w:pPr>
              <w:pStyle w:val="TableText"/>
              <w:jc w:val="left"/>
            </w:pPr>
            <w:r>
              <w:t xml:space="preserve">Source</w:t>
            </w:r>
          </w:p>
        </w:tc>
        <w:tc>
          <w:tcPr>
            <w:tcW w:w="7843" w:type="dxa"/>
            <w:vAlign w:val="top"/>
          </w:tcPr>
          <w:p>
            <w:pPr>
              <w:pStyle w:val="TableText"/>
              <w:jc w:val="left"/>
            </w:pPr>
            <w:r>
              <w:t xml:space="preserve">Where the record came from and when, for example</w:t>
            </w:r>
            <w:r>
              <w:t xml:space="preserve"> </w:t>
            </w:r>
            <w:r>
              <w:t xml:space="preserve">“</w:t>
            </w:r>
            <w:r>
              <w:t xml:space="preserve">VETC account import · 07/10/2026</w:t>
            </w:r>
            <w:r>
              <w:t xml:space="preserve">”</w:t>
            </w:r>
          </w:p>
        </w:tc>
      </w:tr>
      <w:tr>
        <w:trPr>
          <w:cantSplit/>
        </w:trPr>
        <w:tc>
          <w:tcPr>
            <w:tcW w:w="1184" w:type="dxa"/>
            <w:shd w:val="clear" w:color="auto" w:fill="F4F7FB"/>
            <w:vAlign w:val="top"/>
          </w:tcPr>
          <w:p>
            <w:pPr>
              <w:pStyle w:val="TableText"/>
              <w:jc w:val="left"/>
            </w:pPr>
            <w:r>
              <w:t xml:space="preserve">Age</w:t>
            </w:r>
          </w:p>
        </w:tc>
        <w:tc>
          <w:tcPr>
            <w:tcW w:w="7843" w:type="dxa"/>
            <w:shd w:val="clear" w:color="auto" w:fill="F4F7FB"/>
            <w:vAlign w:val="top"/>
          </w:tcPr>
          <w:p>
            <w:pPr>
              <w:pStyle w:val="TableText"/>
              <w:jc w:val="left"/>
            </w:pPr>
            <w:r>
              <w:t xml:space="preserve">How long the issue has been open</w:t>
            </w:r>
          </w:p>
        </w:tc>
      </w:tr>
      <w:tr>
        <w:trPr>
          <w:cantSplit/>
        </w:trPr>
        <w:tc>
          <w:tcPr>
            <w:tcW w:w="1184" w:type="dxa"/>
            <w:vAlign w:val="top"/>
          </w:tcPr>
          <w:p>
            <w:pPr>
              <w:pStyle w:val="TableText"/>
              <w:jc w:val="left"/>
            </w:pPr>
            <w:r>
              <w:t xml:space="preserve">Assignee</w:t>
            </w:r>
          </w:p>
        </w:tc>
        <w:tc>
          <w:tcPr>
            <w:tcW w:w="7843" w:type="dxa"/>
            <w:vAlign w:val="top"/>
          </w:tcPr>
          <w:p>
            <w:pPr>
              <w:pStyle w:val="TableText"/>
              <w:jc w:val="left"/>
            </w:pPr>
            <w:r>
              <w:t xml:space="preserve">Who is working it, or Unassigned</w:t>
            </w:r>
          </w:p>
        </w:tc>
      </w:tr>
    </w:tbl>
    <w:p xmlns:a="http://schemas.openxmlformats.org/drawingml/2006/main" xmlns:pic="http://schemas.openxmlformats.org/drawingml/2006/picture">
      <w:pPr>
        <w:pStyle w:val="Figure"/>
        <w:spacing w:before="160"/>
      </w:pPr>
      <w:r>
        <w:drawing>
          <wp:inline>
            <wp:extent cx="5727700" cy="3579812"/>
            <wp:effectExtent b="0" l="0" r="0" t="0"/>
            <wp:docPr descr="Data quality queue" title="" id="5026" name="Picture"/>
            <a:graphic>
              <a:graphicData uri="http://schemas.openxmlformats.org/drawingml/2006/picture">
                <pic:pic>
                  <pic:nvPicPr>
                    <pic:cNvPr descr="/tmp/claude-0/-home-user-TASCO/19e5534d-12b5-5956-9b60-3e77efde0f49/scratchpad/final/shots/console-steward-dq.png" id="177" name="Picture"/>
                    <pic:cNvPicPr>
                      <a:picLocks noChangeArrowheads="1" noChangeAspect="1"/>
                    </pic:cNvPicPr>
                  </pic:nvPicPr>
                  <pic:blipFill>
                    <a:blip r:embed="rIdG25"/>
                    <a:stretch>
                      <a:fillRect/>
                    </a:stretch>
                  </pic:blipFill>
                  <pic:spPr bwMode="auto">
                    <a:xfrm>
                      <a:off x="0" y="0"/>
                      <a:ext cx="5727700" cy="3579812"/>
                    </a:xfrm>
                    <a:prstGeom prst="rect">
                      <a:avLst/>
                    </a:prstGeom>
                    <a:noFill/>
                    <a:ln w="9525">
                      <a:noFill/>
                      <a:headEnd/>
                      <a:tailEnd/>
                    </a:ln>
                  </pic:spPr>
                </pic:pic>
              </a:graphicData>
            </a:graphic>
          </wp:inline>
        </w:drawing>
      </w:r>
    </w:p>
    <w:p>
      <w:pPr>
        <w:pStyle w:val="Caption"/>
      </w:pPr>
      <w:r>
        <w:t xml:space="preserve">Figure 25 – Data quality queue</w:t>
      </w:r>
    </w:p>
    <w:p>
      <w:pPr>
        <w:pStyle w:val="Heading2"/>
      </w:pPr>
      <w:bookmarkStart w:id="92" w:name="_Toc300000088"/>
      <w:r>
        <w:t xml:space="preserve">Resolve an issue</w:t>
      </w:r>
      <w:bookmarkEnd w:id="92"/>
    </w:p>
    <w:p>
      <w:pPr>
        <w:pStyle w:val="Compact"/>
        <w:numPr>
          <w:ilvl w:val="0"/>
          <w:numId w:val="1043"/>
        </w:numPr>
      </w:pPr>
      <w:r>
        <w:t xml:space="preserve">Select</w:t>
      </w:r>
      <w:r>
        <w:t xml:space="preserve"> </w:t>
      </w:r>
      <w:r>
        <w:rPr>
          <w:b/>
          <w:bCs/>
        </w:rPr>
        <w:t xml:space="preserve">Resolve…</w:t>
      </w:r>
      <w:r>
        <w:t xml:space="preserve"> </w:t>
      </w:r>
      <w:r>
        <w:t xml:space="preserve">on the row. The drawer opens with the issue, the current values, the data lineage and, for conflicts,</w:t>
      </w:r>
      <w:r>
        <w:t xml:space="preserve"> </w:t>
      </w:r>
      <w:r>
        <w:rPr>
          <w:b/>
          <w:bCs/>
        </w:rPr>
        <w:t xml:space="preserve">Two sources disagree</w:t>
      </w:r>
      <w:r>
        <w:t xml:space="preserve"> </w:t>
      </w:r>
      <w:r>
        <w:t xml:space="preserve">side by side.</w:t>
      </w:r>
    </w:p>
    <w:p>
      <w:pPr>
        <w:pStyle w:val="Compact"/>
        <w:numPr>
          <w:ilvl w:val="0"/>
          <w:numId w:val="1043"/>
        </w:numPr>
      </w:pPr>
      <w:r>
        <w:t xml:space="preserve">Under</w:t>
      </w:r>
      <w:r>
        <w:t xml:space="preserve"> </w:t>
      </w:r>
      <w:r>
        <w:rPr>
          <w:b/>
          <w:bCs/>
        </w:rPr>
        <w:t xml:space="preserve">Resolution</w:t>
      </w:r>
      <w:r>
        <w:t xml:space="preserve">, choose how to resolve it. The options depend on the issue type:</w:t>
      </w:r>
    </w:p>
    <w:p>
      <w:pPr>
        <w:pStyle w:val="Compact"/>
        <w:numPr>
          <w:ilvl w:val="1"/>
          <w:numId w:val="1044"/>
        </w:numPr>
      </w:pPr>
      <w:r>
        <w:rPr>
          <w:b/>
          <w:bCs/>
        </w:rPr>
        <w:t xml:space="preserve">Confirm current value</w:t>
      </w:r>
      <w:r>
        <w:t xml:space="preserve">: the value on record is correct; nothing changes.</w:t>
      </w:r>
    </w:p>
    <w:p>
      <w:pPr>
        <w:pStyle w:val="Compact"/>
        <w:numPr>
          <w:ilvl w:val="1"/>
          <w:numId w:val="1044"/>
        </w:numPr>
      </w:pPr>
      <w:r>
        <w:rPr>
          <w:b/>
          <w:bCs/>
        </w:rPr>
        <w:t xml:space="preserve">Correct with evidence</w:t>
      </w:r>
      <w:r>
        <w:t xml:space="preserve">: enter the correct value (expiry date and insurer, vehicle type, phone, name or plate).</w:t>
      </w:r>
    </w:p>
    <w:p>
      <w:pPr>
        <w:pStyle w:val="Compact"/>
        <w:numPr>
          <w:ilvl w:val="1"/>
          <w:numId w:val="1044"/>
        </w:numPr>
      </w:pPr>
      <w:r>
        <w:rPr>
          <w:b/>
          <w:bCs/>
        </w:rPr>
        <w:t xml:space="preserve">Merge duplicates</w:t>
      </w:r>
      <w:r>
        <w:t xml:space="preserve">: choose the</w:t>
      </w:r>
      <w:r>
        <w:t xml:space="preserve"> </w:t>
      </w:r>
      <w:r>
        <w:rPr>
          <w:b/>
          <w:bCs/>
        </w:rPr>
        <w:t xml:space="preserve">Phone number to keep</w:t>
      </w:r>
      <w:r>
        <w:t xml:space="preserve">; the others are retired.</w:t>
      </w:r>
    </w:p>
    <w:p>
      <w:pPr>
        <w:pStyle w:val="Compact"/>
        <w:numPr>
          <w:ilvl w:val="1"/>
          <w:numId w:val="1044"/>
        </w:numPr>
      </w:pPr>
      <w:r>
        <w:rPr>
          <w:b/>
          <w:bCs/>
        </w:rPr>
        <w:t xml:space="preserve">Keep the verified record</w:t>
      </w:r>
      <w:r>
        <w:t xml:space="preserve"> </w:t>
      </w:r>
      <w:r>
        <w:t xml:space="preserve">or</w:t>
      </w:r>
      <w:r>
        <w:t xml:space="preserve"> </w:t>
      </w:r>
      <w:r>
        <w:rPr>
          <w:b/>
          <w:bCs/>
        </w:rPr>
        <w:t xml:space="preserve">Accept the customer’s statement</w:t>
      </w:r>
      <w:r>
        <w:t xml:space="preserve"> </w:t>
      </w:r>
      <w:r>
        <w:t xml:space="preserve">when a customer says they renewed elsewhere.</w:t>
      </w:r>
    </w:p>
    <w:p>
      <w:pPr>
        <w:pStyle w:val="Compact"/>
        <w:numPr>
          <w:ilvl w:val="1"/>
          <w:numId w:val="1044"/>
        </w:numPr>
      </w:pPr>
      <w:r>
        <w:rPr>
          <w:b/>
          <w:bCs/>
        </w:rPr>
        <w:t xml:space="preserve">Dismiss with a reason</w:t>
      </w:r>
      <w:r>
        <w:t xml:space="preserve">.</w:t>
      </w:r>
    </w:p>
    <w:p>
      <w:pPr>
        <w:pStyle w:val="Compact"/>
        <w:numPr>
          <w:ilvl w:val="0"/>
          <w:numId w:val="1043"/>
        </w:numPr>
      </w:pPr>
      <w:r>
        <w:t xml:space="preserve">Choose the</w:t>
      </w:r>
      <w:r>
        <w:t xml:space="preserve"> </w:t>
      </w:r>
      <w:r>
        <w:rPr>
          <w:b/>
          <w:bCs/>
        </w:rPr>
        <w:t xml:space="preserve">Evidence type</w:t>
      </w:r>
      <w:r>
        <w:t xml:space="preserve"> </w:t>
      </w:r>
      <w:r>
        <w:t xml:space="preserve">(photo of the certificate, confirmation from the insurer, verification call with the owner, inspection record, vehicle registration or TASCO core lookup) and add an</w:t>
      </w:r>
      <w:r>
        <w:t xml:space="preserve"> </w:t>
      </w:r>
      <w:r>
        <w:rPr>
          <w:b/>
          <w:bCs/>
        </w:rPr>
        <w:t xml:space="preserve">Evidence reference</w:t>
      </w:r>
      <w:r>
        <w:t xml:space="preserve"> </w:t>
      </w:r>
      <w:r>
        <w:t xml:space="preserve">such as a certificate number or call reference.</w:t>
      </w:r>
    </w:p>
    <w:p>
      <w:pPr>
        <w:pStyle w:val="Compact"/>
        <w:numPr>
          <w:ilvl w:val="0"/>
          <w:numId w:val="1043"/>
        </w:numPr>
      </w:pPr>
      <w:r>
        <w:t xml:space="preserve">Select</w:t>
      </w:r>
      <w:r>
        <w:t xml:space="preserve"> </w:t>
      </w:r>
      <w:r>
        <w:rPr>
          <w:b/>
          <w:bCs/>
        </w:rPr>
        <w:t xml:space="preserve">Resolve issue</w:t>
      </w:r>
      <w:r>
        <w:t xml:space="preserve">.</w:t>
      </w:r>
    </w:p>
    <w:p>
      <w:pPr>
        <w:pStyle w:val="FirstParagraph"/>
      </w:pPr>
      <w:r>
        <w:t xml:space="preserve">The issue closes, the golden record is updated, the lead is re-scored and the decision is recorded in the audit trail.</w:t>
      </w:r>
      <w:r>
        <w:t xml:space="preserve"> </w:t>
      </w:r>
      <w:r>
        <w:rPr>
          <w:b/>
          <w:bCs/>
        </w:rPr>
        <w:t xml:space="preserve">Open Customer 360</w:t>
      </w:r>
      <w:r>
        <w:t xml:space="preserve"> </w:t>
      </w:r>
      <w:r>
        <w:t xml:space="preserve">in the drawer shows the whole record.</w:t>
      </w:r>
    </w:p>
    <w:p xmlns:a="http://schemas.openxmlformats.org/drawingml/2006/main" xmlns:pic="http://schemas.openxmlformats.org/drawingml/2006/picture">
      <w:pPr>
        <w:pStyle w:val="Figure"/>
      </w:pPr>
      <w:r>
        <w:drawing>
          <wp:inline>
            <wp:extent cx="5727700" cy="3579812"/>
            <wp:effectExtent b="0" l="0" r="0" t="0"/>
            <wp:docPr descr="Resolving a data issue" title="" id="5027" name="Picture"/>
            <a:graphic>
              <a:graphicData uri="http://schemas.openxmlformats.org/drawingml/2006/picture">
                <pic:pic>
                  <pic:nvPicPr>
                    <pic:cNvPr descr="/tmp/claude-0/-home-user-TASCO/19e5534d-12b5-5956-9b60-3e77efde0f49/scratchpad/final/shots/console-steward-dq-resolve.png" id="181" name="Picture"/>
                    <pic:cNvPicPr>
                      <a:picLocks noChangeArrowheads="1" noChangeAspect="1"/>
                    </pic:cNvPicPr>
                  </pic:nvPicPr>
                  <pic:blipFill>
                    <a:blip r:embed="rIdG26"/>
                    <a:stretch>
                      <a:fillRect/>
                    </a:stretch>
                  </pic:blipFill>
                  <pic:spPr bwMode="auto">
                    <a:xfrm>
                      <a:off x="0" y="0"/>
                      <a:ext cx="5727700" cy="3579812"/>
                    </a:xfrm>
                    <a:prstGeom prst="rect">
                      <a:avLst/>
                    </a:prstGeom>
                    <a:noFill/>
                    <a:ln w="9525">
                      <a:noFill/>
                      <a:headEnd/>
                      <a:tailEnd/>
                    </a:ln>
                  </pic:spPr>
                </pic:pic>
              </a:graphicData>
            </a:graphic>
          </wp:inline>
        </w:drawing>
      </w:r>
    </w:p>
    <w:p>
      <w:pPr>
        <w:pStyle w:val="Caption"/>
      </w:pPr>
      <w:r>
        <w:t xml:space="preserve">Figure 26 – Resolving a data issue</w:t>
      </w:r>
    </w:p>
    <w:p>
      <w:pPr>
        <w:pStyle w:val="Heading2"/>
      </w:pPr>
      <w:bookmarkStart w:id="93" w:name="_Toc300000089"/>
      <w:r>
        <w:t xml:space="preserve">Assign or dismiss several issues</w:t>
      </w:r>
      <w:bookmarkEnd w:id="93"/>
    </w:p>
    <w:p>
      <w:pPr>
        <w:pStyle w:val="Compact"/>
        <w:numPr>
          <w:ilvl w:val="0"/>
          <w:numId w:val="1045"/>
        </w:numPr>
      </w:pPr>
      <w:r>
        <w:t xml:space="preserve">Tick the rows, or the box in the header to select the page.</w:t>
      </w:r>
    </w:p>
    <w:p>
      <w:pPr>
        <w:pStyle w:val="Compact"/>
        <w:numPr>
          <w:ilvl w:val="0"/>
          <w:numId w:val="1045"/>
        </w:numPr>
      </w:pPr>
      <w:r>
        <w:t xml:space="preserve">Select</w:t>
      </w:r>
      <w:r>
        <w:t xml:space="preserve"> </w:t>
      </w:r>
      <w:r>
        <w:rPr>
          <w:b/>
          <w:bCs/>
        </w:rPr>
        <w:t xml:space="preserve">Assign</w:t>
      </w:r>
      <w:r>
        <w:t xml:space="preserve"> </w:t>
      </w:r>
      <w:r>
        <w:t xml:space="preserve">and choose a colleague, or</w:t>
      </w:r>
      <w:r>
        <w:t xml:space="preserve"> </w:t>
      </w:r>
      <w:r>
        <w:rPr>
          <w:b/>
          <w:bCs/>
        </w:rPr>
        <w:t xml:space="preserve">Dismiss</w:t>
      </w:r>
      <w:r>
        <w:t xml:space="preserve"> </w:t>
      </w:r>
      <w:r>
        <w:t xml:space="preserve">and choose a</w:t>
      </w:r>
      <w:r>
        <w:t xml:space="preserve"> </w:t>
      </w:r>
      <w:r>
        <w:rPr>
          <w:b/>
          <w:bCs/>
        </w:rPr>
        <w:t xml:space="preserve">Reason</w:t>
      </w:r>
      <w:r>
        <w:t xml:space="preserve">: False positive, Duplicate of another issue, Vehicle sold or deregistered, Company vehicle handled by the fleet team, or Other reason. Add a</w:t>
      </w:r>
      <w:r>
        <w:t xml:space="preserve"> </w:t>
      </w:r>
      <w:r>
        <w:rPr>
          <w:b/>
          <w:bCs/>
        </w:rPr>
        <w:t xml:space="preserve">Note</w:t>
      </w:r>
      <w:r>
        <w:t xml:space="preserve"> </w:t>
      </w:r>
      <w:r>
        <w:t xml:space="preserve">if useful.</w:t>
      </w:r>
    </w:p>
    <w:p>
      <w:pPr>
        <w:pStyle w:val="Compact"/>
        <w:numPr>
          <w:ilvl w:val="0"/>
          <w:numId w:val="1045"/>
        </w:numPr>
      </w:pPr>
      <w:r>
        <w:t xml:space="preserve">Review and confirm.</w:t>
      </w:r>
    </w:p>
    <w:p xmlns:a="http://schemas.openxmlformats.org/drawingml/2006/main" xmlns:pic="http://schemas.openxmlformats.org/drawingml/2006/picture">
      <w:pPr>
        <w:pStyle w:val="Figure"/>
      </w:pPr>
      <w:r>
        <w:drawing>
          <wp:inline>
            <wp:extent cx="5727700" cy="3579812"/>
            <wp:effectExtent b="0" l="0" r="0" t="0"/>
            <wp:docPr descr="Bulk actions on the data quality queue" title="" id="5028" name="Picture"/>
            <a:graphic>
              <a:graphicData uri="http://schemas.openxmlformats.org/drawingml/2006/picture">
                <pic:pic>
                  <pic:nvPicPr>
                    <pic:cNvPr descr="/tmp/claude-0/-home-user-TASCO/19e5534d-12b5-5956-9b60-3e77efde0f49/scratchpad/final/shots/console-steward-dq-bulk.png" id="185" name="Picture"/>
                    <pic:cNvPicPr>
                      <a:picLocks noChangeArrowheads="1" noChangeAspect="1"/>
                    </pic:cNvPicPr>
                  </pic:nvPicPr>
                  <pic:blipFill>
                    <a:blip r:embed="rIdG27"/>
                    <a:stretch>
                      <a:fillRect/>
                    </a:stretch>
                  </pic:blipFill>
                  <pic:spPr bwMode="auto">
                    <a:xfrm>
                      <a:off x="0" y="0"/>
                      <a:ext cx="5727700" cy="3579812"/>
                    </a:xfrm>
                    <a:prstGeom prst="rect">
                      <a:avLst/>
                    </a:prstGeom>
                    <a:noFill/>
                    <a:ln w="9525">
                      <a:noFill/>
                      <a:headEnd/>
                      <a:tailEnd/>
                    </a:ln>
                  </pic:spPr>
                </pic:pic>
              </a:graphicData>
            </a:graphic>
          </wp:inline>
        </w:drawing>
      </w:r>
    </w:p>
    <w:p>
      <w:pPr>
        <w:pStyle w:val="Caption"/>
      </w:pPr>
      <w:r>
        <w:t xml:space="preserve">Figure 27 – Bulk actions on the data quality queue</w:t>
      </w:r>
    </w:p>
    <w:p>
      <w:pPr>
        <w:pStyle w:val="Heading2"/>
      </w:pPr>
      <w:bookmarkStart w:id="94" w:name="_Toc300000090"/>
      <w:r>
        <w:t xml:space="preserve">Correct an expiry date from Customer 360</w:t>
      </w:r>
      <w:bookmarkEnd w:id="94"/>
    </w:p>
    <w:p>
      <w:pPr>
        <w:pStyle w:val="FirstParagraph"/>
      </w:pPr>
      <w:r>
        <w:t xml:space="preserve">When a customer sends a certificate photo outside the queue, open the customer, select</w:t>
      </w:r>
      <w:r>
        <w:t xml:space="preserve"> </w:t>
      </w:r>
      <w:r>
        <w:rPr>
          <w:b/>
          <w:bCs/>
        </w:rPr>
        <w:t xml:space="preserve">More actions</w:t>
      </w:r>
      <w:r>
        <w:t xml:space="preserve"> </w:t>
      </w:r>
      <w:r>
        <w:t xml:space="preserve">›</w:t>
      </w:r>
      <w:r>
        <w:t xml:space="preserve"> </w:t>
      </w:r>
      <w:r>
        <w:rPr>
          <w:b/>
          <w:bCs/>
        </w:rPr>
        <w:t xml:space="preserve">Correct expiry date</w:t>
      </w:r>
      <w:r>
        <w:t xml:space="preserve">, enter the</w:t>
      </w:r>
      <w:r>
        <w:t xml:space="preserve"> </w:t>
      </w:r>
      <w:r>
        <w:rPr>
          <w:b/>
          <w:bCs/>
        </w:rPr>
        <w:t xml:space="preserve">New expiry date</w:t>
      </w:r>
      <w:r>
        <w:t xml:space="preserve">, the</w:t>
      </w:r>
      <w:r>
        <w:t xml:space="preserve"> </w:t>
      </w:r>
      <w:r>
        <w:rPr>
          <w:b/>
          <w:bCs/>
        </w:rPr>
        <w:t xml:space="preserve">Current insurer</w:t>
      </w:r>
      <w:r>
        <w:t xml:space="preserve"> </w:t>
      </w:r>
      <w:r>
        <w:t xml:space="preserve">if known and the</w:t>
      </w:r>
      <w:r>
        <w:t xml:space="preserve"> </w:t>
      </w:r>
      <w:r>
        <w:rPr>
          <w:b/>
          <w:bCs/>
        </w:rPr>
        <w:t xml:space="preserve">Evidence</w:t>
      </w:r>
      <w:r>
        <w:t xml:space="preserve"> </w:t>
      </w:r>
      <w:r>
        <w:t xml:space="preserve">(for example</w:t>
      </w:r>
      <w:r>
        <w:t xml:space="preserve"> </w:t>
      </w:r>
      <w:r>
        <w:t xml:space="preserve">“</w:t>
      </w:r>
      <w:r>
        <w:t xml:space="preserve">certificate photo sent by the customer</w:t>
      </w:r>
      <w:r>
        <w:t xml:space="preserve">”</w:t>
      </w:r>
      <w:r>
        <w:t xml:space="preserve">), then</w:t>
      </w:r>
      <w:r>
        <w:t xml:space="preserve"> </w:t>
      </w:r>
      <w:r>
        <w:rPr>
          <w:b/>
          <w:bCs/>
        </w:rPr>
        <w:t xml:space="preserve">Save correction</w:t>
      </w:r>
      <w:r>
        <w:t xml:space="preserve">. The lead is re-scored at once.</w:t>
      </w:r>
    </w:p>
    <w:p>
      <w:pPr>
        <w:pStyle w:val="Heading2"/>
      </w:pPr>
      <w:bookmarkStart w:id="95" w:name="_Toc300000091"/>
      <w:r>
        <w:t xml:space="preserve">Data loads</w:t>
      </w:r>
      <w:bookmarkEnd w:id="95"/>
    </w:p>
    <w:p>
      <w:pPr>
        <w:pStyle w:val="FirstParagraph"/>
      </w:pPr>
      <w:r>
        <w:t xml:space="preserve">Data from VETC, TASCO core and partner files is loaded through the platform’s integrations, not through the console. Each load appears in the audit trail (</w:t>
      </w:r>
      <w:r>
        <w:t xml:space="preserve">“</w:t>
      </w:r>
      <w:r>
        <w:t xml:space="preserve">imported 1,250 records from VETC account import</w:t>
      </w:r>
      <w:r>
        <w:t xml:space="preserve">”</w:t>
      </w:r>
      <w:r>
        <w:t xml:space="preserve">) and its rejected records appear as issues in the queue.</w:t>
      </w:r>
    </w:p>
    <w:p>
      <w:pPr>
        <w:pStyle w:val="Heading2"/>
      </w:pPr>
      <w:bookmarkStart w:id="96" w:name="_Toc300000092"/>
      <w:r>
        <w:t xml:space="preserve">What to check</w:t>
      </w:r>
      <w:bookmarkEnd w:id="96"/>
    </w:p>
    <w:p>
      <w:pPr>
        <w:pStyle w:val="Compact"/>
        <w:numPr>
          <w:ilvl w:val="0"/>
          <w:numId w:val="1046"/>
        </w:numPr>
      </w:pPr>
      <w:r>
        <w:t xml:space="preserve">High-severity issues older than two days.</w:t>
      </w:r>
    </w:p>
    <w:p>
      <w:pPr>
        <w:pStyle w:val="Compact"/>
        <w:numPr>
          <w:ilvl w:val="0"/>
          <w:numId w:val="1046"/>
        </w:numPr>
      </w:pPr>
      <w:r>
        <w:t xml:space="preserve">On the Dashboard,</w:t>
      </w:r>
      <w:r>
        <w:t xml:space="preserve"> </w:t>
      </w:r>
      <w:r>
        <w:rPr>
          <w:b/>
          <w:bCs/>
        </w:rPr>
        <w:t xml:space="preserve">Data repair progress</w:t>
      </w:r>
      <w:r>
        <w:t xml:space="preserve">: the share of vehicles with a reliable expiry date should rise week by week.</w:t>
      </w:r>
    </w:p>
    <w:p>
      <w:pPr>
        <w:pStyle w:val="Compact"/>
        <w:numPr>
          <w:ilvl w:val="0"/>
          <w:numId w:val="1046"/>
        </w:numPr>
      </w:pPr>
      <w:r>
        <w:t xml:space="preserve">A sudden rise in one issue type after a data load: tell TASCO IT, as the source file may be faulty.</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97" w:name="_Toc300000093"/>
      <w:r>
        <w:rPr>
          <w:rStyle w:val="BookTitle"/>
          <w:bCs w:val="0"/>
          <w:i w:val="0"/>
          <w:iCs w:val="0"/>
          <w:spacing w:val="0"/>
        </w:rPr>
        <w:t xml:space="preserve">Claims handler</w:t>
      </w:r>
      <w:bookmarkEnd w:id="97"/>
    </w:p>
    <w:p>
      <w:pPr>
        <w:pStyle w:val="Heading2"/>
      </w:pPr>
      <w:bookmarkStart w:id="98" w:name="_Toc300000094"/>
      <w:r>
        <w:t xml:space="preserve">What the role is for</w:t>
      </w:r>
      <w:bookmarkEnd w:id="98"/>
    </w:p>
    <w:p>
      <w:pPr>
        <w:pStyle w:val="FirstParagraph"/>
      </w:pPr>
      <w:r>
        <w:t xml:space="preserve">Customers report accidents in the customer app. Each report arrives in the</w:t>
      </w:r>
      <w:r>
        <w:t xml:space="preserve"> </w:t>
      </w:r>
      <w:r>
        <w:rPr>
          <w:b/>
          <w:bCs/>
        </w:rPr>
        <w:t xml:space="preserve">Claims</w:t>
      </w:r>
      <w:r>
        <w:t xml:space="preserve"> </w:t>
      </w:r>
      <w:r>
        <w:t xml:space="preserve">queue. The claims handler acknowledges it, assigns an assessor, records the assessment decision and the payment. The customer follows the progress in the app.</w:t>
      </w:r>
    </w:p>
    <w:p>
      <w:pPr>
        <w:pStyle w:val="BodyText"/>
      </w:pPr>
      <w:r>
        <w:t xml:space="preserve">Service levels: acknowledge within 4 hours of the report, decide within 5 days and pay within 3 days of approval.</w:t>
      </w:r>
    </w:p>
    <w:p>
      <w:pPr>
        <w:pStyle w:val="Heading2"/>
      </w:pPr>
      <w:bookmarkStart w:id="99" w:name="_Toc300000095"/>
      <w:r>
        <w:t xml:space="preserve">Daily routine</w:t>
      </w:r>
      <w:bookmarkEnd w:id="99"/>
    </w:p>
    <w:p>
      <w:pPr>
        <w:pStyle w:val="Compact"/>
        <w:numPr>
          <w:ilvl w:val="0"/>
          <w:numId w:val="1047"/>
        </w:numPr>
      </w:pPr>
      <w:r>
        <w:t xml:space="preserve">Open</w:t>
      </w:r>
      <w:r>
        <w:t xml:space="preserve"> </w:t>
      </w:r>
      <w:r>
        <w:rPr>
          <w:b/>
          <w:bCs/>
        </w:rPr>
        <w:t xml:space="preserve">Claims</w:t>
      </w:r>
      <w:r>
        <w:t xml:space="preserve"> </w:t>
      </w:r>
      <w:r>
        <w:t xml:space="preserve">(your start page). Check the</w:t>
      </w:r>
      <w:r>
        <w:t xml:space="preserve"> </w:t>
      </w:r>
      <w:r>
        <w:rPr>
          <w:b/>
          <w:bCs/>
        </w:rPr>
        <w:t xml:space="preserve">Due soon</w:t>
      </w:r>
      <w:r>
        <w:t xml:space="preserve"> </w:t>
      </w:r>
      <w:r>
        <w:t xml:space="preserve">and</w:t>
      </w:r>
      <w:r>
        <w:t xml:space="preserve"> </w:t>
      </w:r>
      <w:r>
        <w:rPr>
          <w:b/>
          <w:bCs/>
        </w:rPr>
        <w:t xml:space="preserve">SLA breached</w:t>
      </w:r>
      <w:r>
        <w:t xml:space="preserve"> </w:t>
      </w:r>
      <w:r>
        <w:t xml:space="preserve">tiles; the bell also warns you two hours before an acknowledgement is due.</w:t>
      </w:r>
    </w:p>
    <w:p>
      <w:pPr>
        <w:pStyle w:val="Compact"/>
        <w:numPr>
          <w:ilvl w:val="0"/>
          <w:numId w:val="1047"/>
        </w:numPr>
      </w:pPr>
      <w:r>
        <w:t xml:space="preserve">Acknowledge every new claim in the</w:t>
      </w:r>
      <w:r>
        <w:t xml:space="preserve"> </w:t>
      </w:r>
      <w:r>
        <w:rPr>
          <w:b/>
          <w:bCs/>
        </w:rPr>
        <w:t xml:space="preserve">To acknowledge</w:t>
      </w:r>
      <w:r>
        <w:t xml:space="preserve"> </w:t>
      </w:r>
      <w:r>
        <w:t xml:space="preserve">view.</w:t>
      </w:r>
    </w:p>
    <w:p>
      <w:pPr>
        <w:pStyle w:val="Compact"/>
        <w:numPr>
          <w:ilvl w:val="0"/>
          <w:numId w:val="1047"/>
        </w:numPr>
      </w:pPr>
      <w:r>
        <w:t xml:space="preserve">Move each claim in assessment to its next step.</w:t>
      </w:r>
    </w:p>
    <w:p>
      <w:pPr>
        <w:pStyle w:val="Compact"/>
        <w:numPr>
          <w:ilvl w:val="0"/>
          <w:numId w:val="1047"/>
        </w:numPr>
      </w:pPr>
      <w:r>
        <w:t xml:space="preserve">Record payments for approved claims.</w:t>
      </w:r>
    </w:p>
    <w:p>
      <w:pPr>
        <w:pStyle w:val="Heading2"/>
      </w:pPr>
      <w:bookmarkStart w:id="100" w:name="_Toc300000096"/>
      <w:r>
        <w:t xml:space="preserve">Read the queue</w:t>
      </w:r>
      <w:bookmarkEnd w:id="100"/>
    </w:p>
    <w:p>
      <w:pPr>
        <w:pStyle w:val="FirstParagraph"/>
      </w:pPr>
      <w:r>
        <w:t xml:space="preserve">The tiles show</w:t>
      </w:r>
      <w:r>
        <w:t xml:space="preserve"> </w:t>
      </w:r>
      <w:r>
        <w:rPr>
          <w:b/>
          <w:bCs/>
        </w:rPr>
        <w:t xml:space="preserve">Open claims</w:t>
      </w:r>
      <w:r>
        <w:t xml:space="preserve"> </w:t>
      </w:r>
      <w:r>
        <w:t xml:space="preserve">(with the number awaiting acknowledgement),</w:t>
      </w:r>
      <w:r>
        <w:t xml:space="preserve"> </w:t>
      </w:r>
      <w:r>
        <w:rPr>
          <w:b/>
          <w:bCs/>
        </w:rPr>
        <w:t xml:space="preserve">Due soon</w:t>
      </w:r>
      <w:r>
        <w:t xml:space="preserve">,</w:t>
      </w:r>
      <w:r>
        <w:t xml:space="preserve"> </w:t>
      </w:r>
      <w:r>
        <w:rPr>
          <w:b/>
          <w:bCs/>
        </w:rPr>
        <w:t xml:space="preserve">SLA breached</w:t>
      </w:r>
      <w:r>
        <w:t xml:space="preserve"> </w:t>
      </w:r>
      <w:r>
        <w:t xml:space="preserve">and</w:t>
      </w:r>
      <w:r>
        <w:t xml:space="preserve"> </w:t>
      </w:r>
      <w:r>
        <w:rPr>
          <w:b/>
          <w:bCs/>
        </w:rPr>
        <w:t xml:space="preserve">Paid this month</w:t>
      </w:r>
      <w:r>
        <w:t xml:space="preserve">. The chips</w:t>
      </w:r>
      <w:r>
        <w:t xml:space="preserve"> </w:t>
      </w:r>
      <w:r>
        <w:rPr>
          <w:b/>
          <w:bCs/>
        </w:rPr>
        <w:t xml:space="preserve">All</w:t>
      </w:r>
      <w:r>
        <w:t xml:space="preserve">,</w:t>
      </w:r>
      <w:r>
        <w:t xml:space="preserve"> </w:t>
      </w:r>
      <w:r>
        <w:rPr>
          <w:b/>
          <w:bCs/>
        </w:rPr>
        <w:t xml:space="preserve">To acknowledge</w:t>
      </w:r>
      <w:r>
        <w:t xml:space="preserve">,</w:t>
      </w:r>
      <w:r>
        <w:t xml:space="preserve"> </w:t>
      </w:r>
      <w:r>
        <w:rPr>
          <w:b/>
          <w:bCs/>
        </w:rPr>
        <w:t xml:space="preserve">In assessment</w:t>
      </w:r>
      <w:r>
        <w:t xml:space="preserve">,</w:t>
      </w:r>
      <w:r>
        <w:t xml:space="preserve"> </w:t>
      </w:r>
      <w:r>
        <w:rPr>
          <w:b/>
          <w:bCs/>
        </w:rPr>
        <w:t xml:space="preserve">Awaiting payment</w:t>
      </w:r>
      <w:r>
        <w:t xml:space="preserve"> </w:t>
      </w:r>
      <w:r>
        <w:t xml:space="preserve">and</w:t>
      </w:r>
      <w:r>
        <w:t xml:space="preserve"> </w:t>
      </w:r>
      <w:r>
        <w:rPr>
          <w:b/>
          <w:bCs/>
        </w:rPr>
        <w:t xml:space="preserve">Closed</w:t>
      </w:r>
      <w:r>
        <w:t xml:space="preserve"> </w:t>
      </w:r>
      <w:r>
        <w:t xml:space="preserve">filter the queue.</w:t>
      </w:r>
    </w:p>
    <w:p>
      <w:pPr>
        <w:pStyle w:val="BodyText"/>
      </w:pPr>
      <w:r>
        <w:t xml:space="preserve">Each row shows the claim reference, the vehicle and owner, the incident date and product, a summary, the status chip with its SLA chip, and the</w:t>
      </w:r>
      <w:r>
        <w:t xml:space="preserve"> </w:t>
      </w:r>
      <w:r>
        <w:rPr>
          <w:b/>
          <w:bCs/>
        </w:rPr>
        <w:t xml:space="preserve">Next step</w:t>
      </w:r>
      <w:r>
        <w:t xml:space="preserve"> </w:t>
      </w:r>
      <w:r>
        <w:t xml:space="preserve">button.</w:t>
      </w:r>
    </w:p>
    <w:p xmlns:a="http://schemas.openxmlformats.org/drawingml/2006/main" xmlns:pic="http://schemas.openxmlformats.org/drawingml/2006/picture">
      <w:pPr>
        <w:pStyle w:val="Figure"/>
      </w:pPr>
      <w:r>
        <w:drawing>
          <wp:inline>
            <wp:extent cx="5727700" cy="3579812"/>
            <wp:effectExtent b="0" l="0" r="0" t="0"/>
            <wp:docPr descr="Claims queue" title="" id="5029" name="Picture"/>
            <a:graphic>
              <a:graphicData uri="http://schemas.openxmlformats.org/drawingml/2006/picture">
                <pic:pic>
                  <pic:nvPicPr>
                    <pic:cNvPr descr="/tmp/claude-0/-home-user-TASCO/19e5534d-12b5-5956-9b60-3e77efde0f49/scratchpad/final/shots/console-claims-claims.png" id="195" name="Picture"/>
                    <pic:cNvPicPr>
                      <a:picLocks noChangeArrowheads="1" noChangeAspect="1"/>
                    </pic:cNvPicPr>
                  </pic:nvPicPr>
                  <pic:blipFill>
                    <a:blip r:embed="rIdG28"/>
                    <a:stretch>
                      <a:fillRect/>
                    </a:stretch>
                  </pic:blipFill>
                  <pic:spPr bwMode="auto">
                    <a:xfrm>
                      <a:off x="0" y="0"/>
                      <a:ext cx="5727700" cy="3579812"/>
                    </a:xfrm>
                    <a:prstGeom prst="rect">
                      <a:avLst/>
                    </a:prstGeom>
                    <a:noFill/>
                    <a:ln w="9525">
                      <a:noFill/>
                      <a:headEnd/>
                      <a:tailEnd/>
                    </a:ln>
                  </pic:spPr>
                </pic:pic>
              </a:graphicData>
            </a:graphic>
          </wp:inline>
        </w:drawing>
      </w:r>
    </w:p>
    <w:p>
      <w:pPr>
        <w:pStyle w:val="Caption"/>
      </w:pPr>
      <w:r>
        <w:t xml:space="preserve">Figure 28 – Claims queue</w:t>
      </w:r>
    </w:p>
    <w:p>
      <w:pPr>
        <w:pStyle w:val="Heading2"/>
      </w:pPr>
      <w:bookmarkStart w:id="101" w:name="_Toc300000097"/>
      <w:r>
        <w:t xml:space="preserve">Move a claim through its steps</w:t>
      </w:r>
      <w:bookmarkEnd w:id="101"/>
    </w:p>
    <w:p>
      <w:pPr>
        <w:pStyle w:val="FirstParagraph"/>
      </w:pPr>
      <w:r>
        <w:t xml:space="preserve">The</w:t>
      </w:r>
      <w:r>
        <w:t xml:space="preserve"> </w:t>
      </w:r>
      <w:r>
        <w:rPr>
          <w:b/>
          <w:bCs/>
        </w:rPr>
        <w:t xml:space="preserve">Next step</w:t>
      </w:r>
      <w:r>
        <w:t xml:space="preserve"> </w:t>
      </w:r>
      <w:r>
        <w:t xml:space="preserve">button always names the next action:</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947"/>
        <w:gridCol w:w="1812"/>
        <w:gridCol w:w="5268"/>
      </w:tblGrid>
      <w:tr>
        <w:trPr>
          <w:cantSplit/>
          <w:tblHeader/>
        </w:trPr>
        <w:tc>
          <w:tcPr>
            <w:tcW w:w="1947" w:type="dxa"/>
            <w:shd w:val="clear" w:color="auto" w:fill="0F4761"/>
            <w:vAlign w:val="center"/>
          </w:tcPr>
          <w:p>
            <w:pPr>
              <w:pStyle w:val="TableHeading"/>
              <w:jc w:val="left"/>
            </w:pPr>
            <w:r>
              <w:rPr>
                <w:color w:val="FFFFFF"/>
              </w:rPr>
              <w:t xml:space="preserve">Status</w:t>
            </w:r>
          </w:p>
        </w:tc>
        <w:tc>
          <w:tcPr>
            <w:tcW w:w="1812" w:type="dxa"/>
            <w:shd w:val="clear" w:color="auto" w:fill="0F4761"/>
            <w:vAlign w:val="center"/>
          </w:tcPr>
          <w:p>
            <w:pPr>
              <w:pStyle w:val="TableHeading"/>
              <w:jc w:val="left"/>
            </w:pPr>
            <w:r>
              <w:rPr>
                <w:color w:val="FFFFFF"/>
              </w:rPr>
              <w:t xml:space="preserve">Next step</w:t>
            </w:r>
          </w:p>
        </w:tc>
        <w:tc>
          <w:tcPr>
            <w:tcW w:w="5268" w:type="dxa"/>
            <w:shd w:val="clear" w:color="auto" w:fill="0F4761"/>
            <w:vAlign w:val="center"/>
          </w:tcPr>
          <w:p>
            <w:pPr>
              <w:pStyle w:val="TableHeading"/>
              <w:jc w:val="left"/>
            </w:pPr>
            <w:r>
              <w:rPr>
                <w:color w:val="FFFFFF"/>
              </w:rPr>
              <w:t xml:space="preserve">What you enter</w:t>
            </w:r>
          </w:p>
        </w:tc>
      </w:tr>
      <w:tr>
        <w:trPr>
          <w:cantSplit/>
        </w:trPr>
        <w:tc>
          <w:tcPr>
            <w:tcW w:w="1947" w:type="dxa"/>
            <w:vAlign w:val="top"/>
          </w:tcPr>
          <w:p>
            <w:pPr>
              <w:pStyle w:val="TableText"/>
              <w:jc w:val="left"/>
            </w:pPr>
            <w:r>
              <w:t xml:space="preserve">Submitted</w:t>
            </w:r>
          </w:p>
        </w:tc>
        <w:tc>
          <w:tcPr>
            <w:tcW w:w="1812" w:type="dxa"/>
            <w:vAlign w:val="top"/>
          </w:tcPr>
          <w:p>
            <w:pPr>
              <w:pStyle w:val="TableText"/>
              <w:jc w:val="left"/>
            </w:pPr>
            <w:r>
              <w:rPr>
                <w:b/>
                <w:bCs/>
              </w:rPr>
              <w:t xml:space="preserve">Acknowledge</w:t>
            </w:r>
          </w:p>
        </w:tc>
        <w:tc>
          <w:tcPr>
            <w:tcW w:w="5268" w:type="dxa"/>
            <w:vAlign w:val="top"/>
          </w:tcPr>
          <w:p>
            <w:pPr>
              <w:pStyle w:val="TableText"/>
              <w:jc w:val="left"/>
            </w:pPr>
            <w:r>
              <w:t xml:space="preserve">Nothing; the customer is told the claim was received</w:t>
            </w:r>
          </w:p>
        </w:tc>
      </w:tr>
      <w:tr>
        <w:trPr>
          <w:cantSplit/>
        </w:trPr>
        <w:tc>
          <w:tcPr>
            <w:tcW w:w="1947" w:type="dxa"/>
            <w:shd w:val="clear" w:color="auto" w:fill="F4F7FB"/>
            <w:vAlign w:val="top"/>
          </w:tcPr>
          <w:p>
            <w:pPr>
              <w:pStyle w:val="TableText"/>
              <w:jc w:val="left"/>
            </w:pPr>
            <w:r>
              <w:t xml:space="preserve">Acknowledged</w:t>
            </w:r>
          </w:p>
        </w:tc>
        <w:tc>
          <w:tcPr>
            <w:tcW w:w="1812" w:type="dxa"/>
            <w:shd w:val="clear" w:color="auto" w:fill="F4F7FB"/>
            <w:vAlign w:val="top"/>
          </w:tcPr>
          <w:p>
            <w:pPr>
              <w:pStyle w:val="TableText"/>
              <w:jc w:val="left"/>
            </w:pPr>
            <w:r>
              <w:rPr>
                <w:b/>
                <w:bCs/>
              </w:rPr>
              <w:t xml:space="preserve">Assign assessor</w:t>
            </w:r>
          </w:p>
        </w:tc>
        <w:tc>
          <w:tcPr>
            <w:tcW w:w="5268" w:type="dxa"/>
            <w:shd w:val="clear" w:color="auto" w:fill="F4F7FB"/>
            <w:vAlign w:val="top"/>
          </w:tcPr>
          <w:p>
            <w:pPr>
              <w:pStyle w:val="TableText"/>
              <w:jc w:val="left"/>
            </w:pPr>
            <w:r>
              <w:rPr>
                <w:b/>
                <w:bCs/>
              </w:rPr>
              <w:t xml:space="preserve">Assessor</w:t>
            </w:r>
            <w:r>
              <w:t xml:space="preserve"> </w:t>
            </w:r>
            <w:r>
              <w:t xml:space="preserve">full name, optional note</w:t>
            </w:r>
          </w:p>
        </w:tc>
      </w:tr>
      <w:tr>
        <w:trPr>
          <w:cantSplit/>
        </w:trPr>
        <w:tc>
          <w:tcPr>
            <w:tcW w:w="1947" w:type="dxa"/>
            <w:vAlign w:val="top"/>
          </w:tcPr>
          <w:p>
            <w:pPr>
              <w:pStyle w:val="TableText"/>
              <w:jc w:val="left"/>
            </w:pPr>
            <w:r>
              <w:t xml:space="preserve">Assessor assigned</w:t>
            </w:r>
          </w:p>
        </w:tc>
        <w:tc>
          <w:tcPr>
            <w:tcW w:w="1812" w:type="dxa"/>
            <w:vAlign w:val="top"/>
          </w:tcPr>
          <w:p>
            <w:pPr>
              <w:pStyle w:val="TableText"/>
              <w:jc w:val="left"/>
            </w:pPr>
            <w:r>
              <w:rPr>
                <w:b/>
                <w:bCs/>
              </w:rPr>
              <w:t xml:space="preserve">Start assessment</w:t>
            </w:r>
          </w:p>
        </w:tc>
        <w:tc>
          <w:tcPr>
            <w:tcW w:w="5268" w:type="dxa"/>
            <w:vAlign w:val="top"/>
          </w:tcPr>
          <w:p>
            <w:pPr>
              <w:pStyle w:val="TableText"/>
              <w:jc w:val="left"/>
            </w:pPr>
            <w:r>
              <w:t xml:space="preserve">Nothing</w:t>
            </w:r>
          </w:p>
        </w:tc>
      </w:tr>
      <w:tr>
        <w:trPr>
          <w:cantSplit/>
        </w:trPr>
        <w:tc>
          <w:tcPr>
            <w:tcW w:w="1947" w:type="dxa"/>
            <w:shd w:val="clear" w:color="auto" w:fill="F4F7FB"/>
            <w:vAlign w:val="top"/>
          </w:tcPr>
          <w:p>
            <w:pPr>
              <w:pStyle w:val="TableText"/>
              <w:jc w:val="left"/>
            </w:pPr>
            <w:r>
              <w:t xml:space="preserve">Under assessment</w:t>
            </w:r>
          </w:p>
        </w:tc>
        <w:tc>
          <w:tcPr>
            <w:tcW w:w="1812" w:type="dxa"/>
            <w:shd w:val="clear" w:color="auto" w:fill="F4F7FB"/>
            <w:vAlign w:val="top"/>
          </w:tcPr>
          <w:p>
            <w:pPr>
              <w:pStyle w:val="TableText"/>
              <w:jc w:val="left"/>
            </w:pPr>
            <w:r>
              <w:rPr>
                <w:b/>
                <w:bCs/>
              </w:rPr>
              <w:t xml:space="preserve">Approve claim</w:t>
            </w:r>
          </w:p>
        </w:tc>
        <w:tc>
          <w:tcPr>
            <w:tcW w:w="5268" w:type="dxa"/>
            <w:shd w:val="clear" w:color="auto" w:fill="F4F7FB"/>
            <w:vAlign w:val="top"/>
          </w:tcPr>
          <w:p>
            <w:pPr>
              <w:pStyle w:val="TableText"/>
              <w:jc w:val="left"/>
            </w:pPr>
            <w:r>
              <w:rPr>
                <w:b/>
                <w:bCs/>
              </w:rPr>
              <w:t xml:space="preserve">Approved amount (₫)</w:t>
            </w:r>
            <w:r>
              <w:t xml:space="preserve"> </w:t>
            </w:r>
            <w:r>
              <w:t xml:space="preserve">after deductible, optional note</w:t>
            </w:r>
          </w:p>
        </w:tc>
      </w:tr>
      <w:tr>
        <w:trPr>
          <w:cantSplit/>
        </w:trPr>
        <w:tc>
          <w:tcPr>
            <w:tcW w:w="1947" w:type="dxa"/>
            <w:vAlign w:val="top"/>
          </w:tcPr>
          <w:p>
            <w:pPr>
              <w:pStyle w:val="TableText"/>
              <w:jc w:val="left"/>
            </w:pPr>
            <w:r>
              <w:t xml:space="preserve">Approved</w:t>
            </w:r>
          </w:p>
        </w:tc>
        <w:tc>
          <w:tcPr>
            <w:tcW w:w="1812" w:type="dxa"/>
            <w:vAlign w:val="top"/>
          </w:tcPr>
          <w:p>
            <w:pPr>
              <w:pStyle w:val="TableText"/>
              <w:jc w:val="left"/>
            </w:pPr>
            <w:r>
              <w:rPr>
                <w:b/>
                <w:bCs/>
              </w:rPr>
              <w:t xml:space="preserve">Mark as paid</w:t>
            </w:r>
          </w:p>
        </w:tc>
        <w:tc>
          <w:tcPr>
            <w:tcW w:w="5268" w:type="dxa"/>
            <w:vAlign w:val="top"/>
          </w:tcPr>
          <w:p>
            <w:pPr>
              <w:pStyle w:val="TableText"/>
              <w:jc w:val="left"/>
            </w:pPr>
            <w:r>
              <w:rPr>
                <w:b/>
                <w:bCs/>
              </w:rPr>
              <w:t xml:space="preserve">Payment reference</w:t>
            </w:r>
            <w:r>
              <w:t xml:space="preserve"> </w:t>
            </w:r>
            <w:r>
              <w:t xml:space="preserve">(bank transfer or VETC wallet transaction), optional note</w:t>
            </w:r>
          </w:p>
        </w:tc>
      </w:tr>
      <w:tr>
        <w:trPr>
          <w:cantSplit/>
        </w:trPr>
        <w:tc>
          <w:tcPr>
            <w:tcW w:w="1947" w:type="dxa"/>
            <w:shd w:val="clear" w:color="auto" w:fill="F4F7FB"/>
            <w:vAlign w:val="top"/>
          </w:tcPr>
          <w:p>
            <w:pPr>
              <w:pStyle w:val="TableText"/>
              <w:jc w:val="left"/>
            </w:pPr>
            <w:r>
              <w:t xml:space="preserve">Paid or Rejected</w:t>
            </w:r>
          </w:p>
        </w:tc>
        <w:tc>
          <w:tcPr>
            <w:tcW w:w="1812" w:type="dxa"/>
            <w:shd w:val="clear" w:color="auto" w:fill="F4F7FB"/>
            <w:vAlign w:val="top"/>
          </w:tcPr>
          <w:p>
            <w:pPr>
              <w:pStyle w:val="TableText"/>
              <w:jc w:val="left"/>
            </w:pPr>
            <w:r>
              <w:rPr>
                <w:b/>
                <w:bCs/>
              </w:rPr>
              <w:t xml:space="preserve">View</w:t>
            </w:r>
          </w:p>
        </w:tc>
        <w:tc>
          <w:tcPr>
            <w:tcW w:w="5268" w:type="dxa"/>
            <w:shd w:val="clear" w:color="auto" w:fill="F4F7FB"/>
            <w:noWrap/>
            <w:vAlign w:val="top"/>
          </w:tcPr>
          <w:p>
            <w:pPr>
              <w:pStyle w:val="TableText"/>
              <w:jc w:val="left"/>
            </w:pPr>
            <w:r>
              <w:t xml:space="preserve">Read-only</w:t>
            </w:r>
          </w:p>
        </w:tc>
      </w:tr>
    </w:tbl>
    <w:p>
      <w:pPr>
        <w:pStyle w:val="Compact"/>
        <w:numPr>
          <w:ilvl w:val="0"/>
          <w:numId w:val="1048"/>
        </w:numPr>
        <w:spacing w:before="160"/>
      </w:pPr>
      <w:r>
        <w:t xml:space="preserve">Select the</w:t>
      </w:r>
      <w:r>
        <w:t xml:space="preserve"> </w:t>
      </w:r>
      <w:r>
        <w:rPr>
          <w:b/>
          <w:bCs/>
        </w:rPr>
        <w:t xml:space="preserve">Next step</w:t>
      </w:r>
      <w:r>
        <w:t xml:space="preserve"> </w:t>
      </w:r>
      <w:r>
        <w:t xml:space="preserve">button on the row, or open the claim and use the button at the foot of the drawer.</w:t>
      </w:r>
    </w:p>
    <w:p>
      <w:pPr>
        <w:pStyle w:val="Compact"/>
        <w:numPr>
          <w:ilvl w:val="0"/>
          <w:numId w:val="1048"/>
        </w:numPr>
      </w:pPr>
      <w:r>
        <w:t xml:space="preserve">If the step needs details, fill them in and select</w:t>
      </w:r>
      <w:r>
        <w:t xml:space="preserve"> </w:t>
      </w:r>
      <w:r>
        <w:rPr>
          <w:b/>
          <w:bCs/>
        </w:rPr>
        <w:t xml:space="preserve">Review</w:t>
      </w:r>
      <w:r>
        <w:t xml:space="preserve">, then check the summary.</w:t>
      </w:r>
    </w:p>
    <w:p>
      <w:pPr>
        <w:pStyle w:val="Compact"/>
        <w:numPr>
          <w:ilvl w:val="0"/>
          <w:numId w:val="1048"/>
        </w:numPr>
      </w:pPr>
      <w:r>
        <w:t xml:space="preserve">Confirm, for example with</w:t>
      </w:r>
      <w:r>
        <w:t xml:space="preserve"> </w:t>
      </w:r>
      <w:r>
        <w:rPr>
          <w:b/>
          <w:bCs/>
        </w:rPr>
        <w:t xml:space="preserve">Acknowledge</w:t>
      </w:r>
      <w:r>
        <w:t xml:space="preserve"> </w:t>
      </w:r>
      <w:r>
        <w:t xml:space="preserve">or</w:t>
      </w:r>
      <w:r>
        <w:t xml:space="preserve"> </w:t>
      </w:r>
      <w:r>
        <w:rPr>
          <w:b/>
          <w:bCs/>
        </w:rPr>
        <w:t xml:space="preserve">Confirm approval</w:t>
      </w:r>
      <w:r>
        <w:t xml:space="preserve">.</w:t>
      </w:r>
    </w:p>
    <w:p>
      <w:pPr>
        <w:pStyle w:val="FirstParagraph"/>
      </w:pPr>
      <w:r>
        <w:t xml:space="preserve">The status chip changes, the toast confirms the step and the customer sees the new stage in the app.</w:t>
      </w:r>
    </w:p>
    <w:p xmlns:a="http://schemas.openxmlformats.org/drawingml/2006/main" xmlns:pic="http://schemas.openxmlformats.org/drawingml/2006/picture">
      <w:pPr>
        <w:pStyle w:val="Figure"/>
      </w:pPr>
      <w:r>
        <w:drawing>
          <wp:inline>
            <wp:extent cx="5727700" cy="3579812"/>
            <wp:effectExtent b="0" l="0" r="0" t="0"/>
            <wp:docPr descr="Approving a claim" title="" id="5030" name="Picture"/>
            <a:graphic>
              <a:graphicData uri="http://schemas.openxmlformats.org/drawingml/2006/picture">
                <pic:pic>
                  <pic:nvPicPr>
                    <pic:cNvPr descr="/tmp/claude-0/-home-user-TASCO/19e5534d-12b5-5956-9b60-3e77efde0f49/scratchpad/final/shots/console-claims-claim-approve.png" id="199" name="Picture"/>
                    <pic:cNvPicPr>
                      <a:picLocks noChangeArrowheads="1" noChangeAspect="1"/>
                    </pic:cNvPicPr>
                  </pic:nvPicPr>
                  <pic:blipFill>
                    <a:blip r:embed="rIdG29"/>
                    <a:stretch>
                      <a:fillRect/>
                    </a:stretch>
                  </pic:blipFill>
                  <pic:spPr bwMode="auto">
                    <a:xfrm>
                      <a:off x="0" y="0"/>
                      <a:ext cx="5727700" cy="3579812"/>
                    </a:xfrm>
                    <a:prstGeom prst="rect">
                      <a:avLst/>
                    </a:prstGeom>
                    <a:noFill/>
                    <a:ln w="9525">
                      <a:noFill/>
                      <a:headEnd/>
                      <a:tailEnd/>
                    </a:ln>
                  </pic:spPr>
                </pic:pic>
              </a:graphicData>
            </a:graphic>
          </wp:inline>
        </w:drawing>
      </w:r>
    </w:p>
    <w:p>
      <w:pPr>
        <w:pStyle w:val="Caption"/>
      </w:pPr>
      <w:r>
        <w:t xml:space="preserve">Figure 29 – Approving a claim</w:t>
      </w:r>
    </w:p>
    <w:p>
      <w:pPr>
        <w:pStyle w:val="Heading2"/>
      </w:pPr>
      <w:bookmarkStart w:id="102" w:name="_Toc300000098"/>
      <w:r>
        <w:t xml:space="preserve">Reject a claim</w:t>
      </w:r>
      <w:bookmarkEnd w:id="102"/>
    </w:p>
    <w:p>
      <w:pPr>
        <w:pStyle w:val="FirstParagraph"/>
      </w:pPr>
      <w:r>
        <w:t xml:space="preserve">A claim can be rejected while it is submitted, acknowledged or under assessment.</w:t>
      </w:r>
    </w:p>
    <w:p>
      <w:pPr>
        <w:pStyle w:val="Compact"/>
        <w:numPr>
          <w:ilvl w:val="0"/>
          <w:numId w:val="1049"/>
        </w:numPr>
      </w:pPr>
      <w:r>
        <w:t xml:space="preserve">Select</w:t>
      </w:r>
      <w:r>
        <w:t xml:space="preserve"> </w:t>
      </w:r>
      <w:r>
        <w:rPr>
          <w:b/>
          <w:bCs/>
        </w:rPr>
        <w:t xml:space="preserve">Reject claim</w:t>
      </w:r>
      <w:r>
        <w:t xml:space="preserve"> </w:t>
      </w:r>
      <w:r>
        <w:t xml:space="preserve">in</w:t>
      </w:r>
      <w:r>
        <w:t xml:space="preserve"> </w:t>
      </w:r>
      <w:r>
        <w:rPr>
          <w:b/>
          <w:bCs/>
        </w:rPr>
        <w:t xml:space="preserve">More actions</w:t>
      </w:r>
      <w:r>
        <w:t xml:space="preserve">, or at the foot of the claim drawer.</w:t>
      </w:r>
    </w:p>
    <w:p>
      <w:pPr>
        <w:pStyle w:val="Compact"/>
        <w:numPr>
          <w:ilvl w:val="0"/>
          <w:numId w:val="1049"/>
        </w:numPr>
      </w:pPr>
      <w:r>
        <w:t xml:space="preserve">Choose the</w:t>
      </w:r>
      <w:r>
        <w:t xml:space="preserve"> </w:t>
      </w:r>
      <w:r>
        <w:rPr>
          <w:b/>
          <w:bCs/>
        </w:rPr>
        <w:t xml:space="preserve">Rejection reason</w:t>
      </w:r>
      <w:r>
        <w:t xml:space="preserve">: Not covered by the policy, Outside the policy period, Missing documents, Suspected fraud, Duplicate of an existing claim, or Other reason.</w:t>
      </w:r>
    </w:p>
    <w:p>
      <w:pPr>
        <w:pStyle w:val="Compact"/>
        <w:numPr>
          <w:ilvl w:val="0"/>
          <w:numId w:val="1049"/>
        </w:numPr>
      </w:pPr>
      <w:r>
        <w:t xml:space="preserve">Write the</w:t>
      </w:r>
      <w:r>
        <w:t xml:space="preserve"> </w:t>
      </w:r>
      <w:r>
        <w:rPr>
          <w:b/>
          <w:bCs/>
        </w:rPr>
        <w:t xml:space="preserve">Explanation for the customer</w:t>
      </w:r>
      <w:r>
        <w:t xml:space="preserve"> </w:t>
      </w:r>
      <w:r>
        <w:t xml:space="preserve">(at least 10 characters).</w:t>
      </w:r>
    </w:p>
    <w:p>
      <w:pPr>
        <w:pStyle w:val="Compact"/>
        <w:numPr>
          <w:ilvl w:val="0"/>
          <w:numId w:val="1049"/>
        </w:numPr>
      </w:pPr>
      <w:r>
        <w:t xml:space="preserve">Review and select</w:t>
      </w:r>
      <w:r>
        <w:t xml:space="preserve"> </w:t>
      </w:r>
      <w:r>
        <w:rPr>
          <w:b/>
          <w:bCs/>
        </w:rPr>
        <w:t xml:space="preserve">Confirm rejection</w:t>
      </w:r>
      <w:r>
        <w:t xml:space="preserve">.</w:t>
      </w:r>
    </w:p>
    <w:p>
      <w:pPr>
        <w:pStyle w:val="Heading2"/>
      </w:pPr>
      <w:bookmarkStart w:id="103" w:name="_Toc300000099"/>
      <w:r>
        <w:t xml:space="preserve">Read a claim</w:t>
      </w:r>
      <w:bookmarkEnd w:id="103"/>
    </w:p>
    <w:p>
      <w:pPr>
        <w:pStyle w:val="FirstParagraph"/>
      </w:pPr>
      <w:r>
        <w:t xml:space="preserve">Select a row to open the claim drawer.</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381"/>
        <w:gridCol w:w="7646"/>
      </w:tblGrid>
      <w:tr>
        <w:trPr>
          <w:cantSplit/>
          <w:tblHeader/>
        </w:trPr>
        <w:tc>
          <w:tcPr>
            <w:tcW w:w="1381" w:type="dxa"/>
            <w:shd w:val="clear" w:color="auto" w:fill="0F4761"/>
            <w:vAlign w:val="center"/>
          </w:tcPr>
          <w:p>
            <w:pPr>
              <w:pStyle w:val="TableHeading"/>
              <w:jc w:val="left"/>
            </w:pPr>
            <w:r>
              <w:rPr>
                <w:color w:val="FFFFFF"/>
              </w:rPr>
              <w:t xml:space="preserve">Tab</w:t>
            </w:r>
          </w:p>
        </w:tc>
        <w:tc>
          <w:tcPr>
            <w:tcW w:w="7646" w:type="dxa"/>
            <w:shd w:val="clear" w:color="auto" w:fill="0F4761"/>
            <w:vAlign w:val="center"/>
          </w:tcPr>
          <w:p>
            <w:pPr>
              <w:pStyle w:val="TableHeading"/>
              <w:jc w:val="left"/>
            </w:pPr>
            <w:r>
              <w:rPr>
                <w:color w:val="FFFFFF"/>
              </w:rPr>
              <w:t xml:space="preserve">Content</w:t>
            </w:r>
          </w:p>
        </w:tc>
      </w:tr>
      <w:tr>
        <w:trPr>
          <w:cantSplit/>
        </w:trPr>
        <w:tc>
          <w:tcPr>
            <w:tcW w:w="1381" w:type="dxa"/>
            <w:vAlign w:val="top"/>
          </w:tcPr>
          <w:p>
            <w:pPr>
              <w:pStyle w:val="TableText"/>
              <w:jc w:val="left"/>
            </w:pPr>
            <w:r>
              <w:t xml:space="preserve">Overview</w:t>
            </w:r>
          </w:p>
        </w:tc>
        <w:tc>
          <w:tcPr>
            <w:tcW w:w="7646" w:type="dxa"/>
            <w:vAlign w:val="top"/>
          </w:tcPr>
          <w:p>
            <w:pPr>
              <w:pStyle w:val="TableText"/>
              <w:jc w:val="left"/>
            </w:pPr>
            <w:r>
              <w:rPr>
                <w:b/>
                <w:bCs/>
              </w:rPr>
              <w:t xml:space="preserve">Progress</w:t>
            </w:r>
            <w:r>
              <w:t xml:space="preserve"> </w:t>
            </w:r>
            <w:r>
              <w:t xml:space="preserve">(each step with who did it and when, the assessor, approved amount and payment reference),</w:t>
            </w:r>
            <w:r>
              <w:t xml:space="preserve"> </w:t>
            </w:r>
            <w:r>
              <w:rPr>
                <w:b/>
                <w:bCs/>
              </w:rPr>
              <w:t xml:space="preserve">What happened</w:t>
            </w:r>
            <w:r>
              <w:t xml:space="preserve"> </w:t>
            </w:r>
            <w:r>
              <w:t xml:space="preserve">(full description, incident date, location, report time, current SLA) and</w:t>
            </w:r>
            <w:r>
              <w:t xml:space="preserve"> </w:t>
            </w:r>
            <w:r>
              <w:rPr>
                <w:b/>
                <w:bCs/>
              </w:rPr>
              <w:t xml:space="preserve">Photos</w:t>
            </w:r>
            <w:r>
              <w:t xml:space="preserve"> </w:t>
            </w:r>
            <w:r>
              <w:t xml:space="preserve">sent from the app</w:t>
            </w:r>
          </w:p>
        </w:tc>
      </w:tr>
      <w:tr>
        <w:trPr>
          <w:cantSplit/>
        </w:trPr>
        <w:tc>
          <w:tcPr>
            <w:tcW w:w="1381" w:type="dxa"/>
            <w:shd w:val="clear" w:color="auto" w:fill="F4F7FB"/>
            <w:vAlign w:val="top"/>
          </w:tcPr>
          <w:p>
            <w:pPr>
              <w:pStyle w:val="TableText"/>
              <w:jc w:val="left"/>
            </w:pPr>
            <w:r>
              <w:t xml:space="preserve">Policy &amp; customer</w:t>
            </w:r>
          </w:p>
        </w:tc>
        <w:tc>
          <w:tcPr>
            <w:tcW w:w="7646" w:type="dxa"/>
            <w:shd w:val="clear" w:color="auto" w:fill="F4F7FB"/>
            <w:vAlign w:val="top"/>
          </w:tcPr>
          <w:p>
            <w:pPr>
              <w:pStyle w:val="TableText"/>
              <w:jc w:val="left"/>
            </w:pPr>
            <w:r>
              <w:t xml:space="preserve">Product, certificate and policy numbers, policy period, premium and sales channel; plate, owner, province, vehicle type and owner type</w:t>
            </w:r>
          </w:p>
        </w:tc>
      </w:tr>
      <w:tr>
        <w:trPr>
          <w:cantSplit/>
        </w:trPr>
        <w:tc>
          <w:tcPr>
            <w:tcW w:w="1381" w:type="dxa"/>
            <w:vAlign w:val="top"/>
          </w:tcPr>
          <w:p>
            <w:pPr>
              <w:pStyle w:val="TableText"/>
              <w:jc w:val="left"/>
            </w:pPr>
            <w:r>
              <w:t xml:space="preserve">Notes</w:t>
            </w:r>
          </w:p>
        </w:tc>
        <w:tc>
          <w:tcPr>
            <w:tcW w:w="7646" w:type="dxa"/>
            <w:vAlign w:val="top"/>
          </w:tcPr>
          <w:p>
            <w:pPr>
              <w:pStyle w:val="TableText"/>
              <w:jc w:val="left"/>
            </w:pPr>
            <w:r>
              <w:t xml:space="preserve">Internal notes, visible to staff only.</w:t>
            </w:r>
            <w:r>
              <w:t xml:space="preserve"> </w:t>
            </w:r>
            <w:r>
              <w:rPr>
                <w:b/>
                <w:bCs/>
              </w:rPr>
              <w:t xml:space="preserve">Add note</w:t>
            </w:r>
            <w:r>
              <w:t xml:space="preserve"> </w:t>
            </w:r>
            <w:r>
              <w:t xml:space="preserve">to keep colleagues informed.</w:t>
            </w:r>
          </w:p>
        </w:tc>
      </w:tr>
      <w:tr>
        <w:trPr>
          <w:cantSplit/>
        </w:trPr>
        <w:tc>
          <w:tcPr>
            <w:tcW w:w="1381" w:type="dxa"/>
            <w:shd w:val="clear" w:color="auto" w:fill="F4F7FB"/>
            <w:vAlign w:val="top"/>
          </w:tcPr>
          <w:p>
            <w:pPr>
              <w:pStyle w:val="TableText"/>
              <w:jc w:val="left"/>
            </w:pPr>
            <w:r>
              <w:t xml:space="preserve">History</w:t>
            </w:r>
          </w:p>
        </w:tc>
        <w:tc>
          <w:tcPr>
            <w:tcW w:w="7646" w:type="dxa"/>
            <w:shd w:val="clear" w:color="auto" w:fill="F4F7FB"/>
            <w:vAlign w:val="top"/>
          </w:tcPr>
          <w:p>
            <w:pPr>
              <w:pStyle w:val="TableText"/>
              <w:jc w:val="left"/>
            </w:pPr>
            <w:r>
              <w:t xml:space="preserve">Every status change and note in time order</w:t>
            </w:r>
          </w:p>
        </w:tc>
      </w:tr>
    </w:tbl>
    <w:p xmlns:a="http://schemas.openxmlformats.org/drawingml/2006/main" xmlns:pic="http://schemas.openxmlformats.org/drawingml/2006/picture">
      <w:pPr>
        <w:pStyle w:val="Figure"/>
        <w:spacing w:before="160"/>
      </w:pPr>
      <w:r>
        <w:drawing>
          <wp:inline>
            <wp:extent cx="5727700" cy="3579812"/>
            <wp:effectExtent b="0" l="0" r="0" t="0"/>
            <wp:docPr descr="Claim under assessment" title="" id="5031" name="Picture"/>
            <a:graphic>
              <a:graphicData uri="http://schemas.openxmlformats.org/drawingml/2006/picture">
                <pic:pic>
                  <pic:nvPicPr>
                    <pic:cNvPr descr="/tmp/claude-0/-home-user-TASCO/19e5534d-12b5-5956-9b60-3e77efde0f49/scratchpad/final/shots/console-claims-claim-assessment.png" id="204" name="Picture"/>
                    <pic:cNvPicPr>
                      <a:picLocks noChangeArrowheads="1" noChangeAspect="1"/>
                    </pic:cNvPicPr>
                  </pic:nvPicPr>
                  <pic:blipFill>
                    <a:blip r:embed="rIdG30"/>
                    <a:stretch>
                      <a:fillRect/>
                    </a:stretch>
                  </pic:blipFill>
                  <pic:spPr bwMode="auto">
                    <a:xfrm>
                      <a:off x="0" y="0"/>
                      <a:ext cx="5727700" cy="3579812"/>
                    </a:xfrm>
                    <a:prstGeom prst="rect">
                      <a:avLst/>
                    </a:prstGeom>
                    <a:noFill/>
                    <a:ln w="9525">
                      <a:noFill/>
                      <a:headEnd/>
                      <a:tailEnd/>
                    </a:ln>
                  </pic:spPr>
                </pic:pic>
              </a:graphicData>
            </a:graphic>
          </wp:inline>
        </w:drawing>
      </w:r>
    </w:p>
    <w:p>
      <w:pPr>
        <w:pStyle w:val="Caption"/>
      </w:pPr>
      <w:r>
        <w:t xml:space="preserve">Figure 30 – Claim under assessment</w:t>
      </w:r>
    </w:p>
    <w:p>
      <w:pPr>
        <w:pStyle w:val="Heading2"/>
      </w:pPr>
      <w:bookmarkStart w:id="104" w:name="_Toc300000100"/>
      <w:r>
        <w:t xml:space="preserve">What to check</w:t>
      </w:r>
      <w:bookmarkEnd w:id="104"/>
    </w:p>
    <w:p>
      <w:pPr>
        <w:pStyle w:val="Compact"/>
        <w:numPr>
          <w:ilvl w:val="0"/>
          <w:numId w:val="1050"/>
        </w:numPr>
      </w:pPr>
      <w:r>
        <w:t xml:space="preserve">Nothing in</w:t>
      </w:r>
      <w:r>
        <w:t xml:space="preserve"> </w:t>
      </w:r>
      <w:r>
        <w:rPr>
          <w:b/>
          <w:bCs/>
        </w:rPr>
        <w:t xml:space="preserve">SLA breached</w:t>
      </w:r>
      <w:r>
        <w:t xml:space="preserve">.</w:t>
      </w:r>
    </w:p>
    <w:p>
      <w:pPr>
        <w:pStyle w:val="Compact"/>
        <w:numPr>
          <w:ilvl w:val="0"/>
          <w:numId w:val="1050"/>
        </w:numPr>
      </w:pPr>
      <w:r>
        <w:t xml:space="preserve">The approved amount matches the assessor’s report before you confirm.</w:t>
      </w:r>
    </w:p>
    <w:p>
      <w:pPr>
        <w:pStyle w:val="Compact"/>
        <w:numPr>
          <w:ilvl w:val="0"/>
          <w:numId w:val="1050"/>
        </w:numPr>
      </w:pPr>
      <w:r>
        <w:t xml:space="preserve">Rejections always carry a clear explanation for the customer.</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05" w:name="_Toc300000101"/>
      <w:r>
        <w:rPr>
          <w:rStyle w:val="BookTitle"/>
          <w:bCs w:val="0"/>
          <w:i w:val="0"/>
          <w:iCs w:val="0"/>
          <w:spacing w:val="0"/>
        </w:rPr>
        <w:t xml:space="preserve">Partner manager</w:t>
      </w:r>
      <w:bookmarkEnd w:id="105"/>
    </w:p>
    <w:p>
      <w:pPr>
        <w:pStyle w:val="Heading2"/>
      </w:pPr>
      <w:bookmarkStart w:id="106" w:name="_Toc300000102"/>
      <w:r>
        <w:t xml:space="preserve">What the role is for</w:t>
      </w:r>
      <w:bookmarkEnd w:id="106"/>
    </w:p>
    <w:p>
      <w:pPr>
        <w:pStyle w:val="FirstParagraph"/>
      </w:pPr>
      <w:r>
        <w:t xml:space="preserve">Partners such as banks, car showrooms, insurance agents, fleets and inspection centres sell TASCO cover through the Partner API. The partner manager onboards partners, issues and revokes their API keys, suspends or reactivates them and provides commission statements. The technical integration is described in TGP-MAN-03 Partner API Integration Guide. TASCO’s own Tasco360 partner app can connect as an API consumer in the same way.</w:t>
      </w:r>
    </w:p>
    <w:p>
      <w:pPr>
        <w:pStyle w:val="Heading2"/>
      </w:pPr>
      <w:bookmarkStart w:id="107" w:name="_Toc300000103"/>
      <w:r>
        <w:t xml:space="preserve">Daily routine</w:t>
      </w:r>
      <w:bookmarkEnd w:id="107"/>
    </w:p>
    <w:p>
      <w:pPr>
        <w:pStyle w:val="Compact"/>
        <w:numPr>
          <w:ilvl w:val="0"/>
          <w:numId w:val="1051"/>
        </w:numPr>
      </w:pPr>
      <w:r>
        <w:t xml:space="preserve">Open</w:t>
      </w:r>
      <w:r>
        <w:t xml:space="preserve"> </w:t>
      </w:r>
      <w:r>
        <w:rPr>
          <w:b/>
          <w:bCs/>
        </w:rPr>
        <w:t xml:space="preserve">Partners</w:t>
      </w:r>
      <w:r>
        <w:t xml:space="preserve">. Check</w:t>
      </w:r>
      <w:r>
        <w:t xml:space="preserve"> </w:t>
      </w:r>
      <w:r>
        <w:rPr>
          <w:b/>
          <w:bCs/>
        </w:rPr>
        <w:t xml:space="preserve">Active partners</w:t>
      </w:r>
      <w:r>
        <w:t xml:space="preserve">,</w:t>
      </w:r>
      <w:r>
        <w:t xml:space="preserve"> </w:t>
      </w:r>
      <w:r>
        <w:rPr>
          <w:b/>
          <w:bCs/>
        </w:rPr>
        <w:t xml:space="preserve">Policies this month</w:t>
      </w:r>
      <w:r>
        <w:t xml:space="preserve">,</w:t>
      </w:r>
      <w:r>
        <w:t xml:space="preserve"> </w:t>
      </w:r>
      <w:r>
        <w:rPr>
          <w:b/>
          <w:bCs/>
        </w:rPr>
        <w:t xml:space="preserve">Commission this month</w:t>
      </w:r>
      <w:r>
        <w:t xml:space="preserve"> </w:t>
      </w:r>
      <w:r>
        <w:t xml:space="preserve">and</w:t>
      </w:r>
      <w:r>
        <w:t xml:space="preserve"> </w:t>
      </w:r>
      <w:r>
        <w:rPr>
          <w:b/>
          <w:bCs/>
        </w:rPr>
        <w:t xml:space="preserve">Active API keys</w:t>
      </w:r>
      <w:r>
        <w:t xml:space="preserve">.</w:t>
      </w:r>
    </w:p>
    <w:p>
      <w:pPr>
        <w:pStyle w:val="Compact"/>
        <w:numPr>
          <w:ilvl w:val="0"/>
          <w:numId w:val="1051"/>
        </w:numPr>
      </w:pPr>
      <w:r>
        <w:t xml:space="preserve">Answer partner requests: new keys, statements, suspensions.</w:t>
      </w:r>
    </w:p>
    <w:p>
      <w:pPr>
        <w:pStyle w:val="Compact"/>
        <w:numPr>
          <w:ilvl w:val="0"/>
          <w:numId w:val="1051"/>
        </w:numPr>
      </w:pPr>
      <w:r>
        <w:t xml:space="preserve">Each month, send or confirm commission statements.</w:t>
      </w:r>
    </w:p>
    <w:p xmlns:a="http://schemas.openxmlformats.org/drawingml/2006/main" xmlns:pic="http://schemas.openxmlformats.org/drawingml/2006/picture">
      <w:pPr>
        <w:pStyle w:val="Figure"/>
      </w:pPr>
      <w:r>
        <w:drawing>
          <wp:inline>
            <wp:extent cx="5727700" cy="3579812"/>
            <wp:effectExtent b="0" l="0" r="0" t="0"/>
            <wp:docPr descr="Partners" title="" id="5032" name="Picture"/>
            <a:graphic>
              <a:graphicData uri="http://schemas.openxmlformats.org/drawingml/2006/picture">
                <pic:pic>
                  <pic:nvPicPr>
                    <pic:cNvPr descr="/tmp/claude-0/-home-user-TASCO/19e5534d-12b5-5956-9b60-3e77efde0f49/scratchpad/final/shots/console-partners-partners.png" id="211" name="Picture"/>
                    <pic:cNvPicPr>
                      <a:picLocks noChangeArrowheads="1" noChangeAspect="1"/>
                    </pic:cNvPicPr>
                  </pic:nvPicPr>
                  <pic:blipFill>
                    <a:blip r:embed="rIdG31"/>
                    <a:stretch>
                      <a:fillRect/>
                    </a:stretch>
                  </pic:blipFill>
                  <pic:spPr bwMode="auto">
                    <a:xfrm>
                      <a:off x="0" y="0"/>
                      <a:ext cx="5727700" cy="3579812"/>
                    </a:xfrm>
                    <a:prstGeom prst="rect">
                      <a:avLst/>
                    </a:prstGeom>
                    <a:noFill/>
                    <a:ln w="9525">
                      <a:noFill/>
                      <a:headEnd/>
                      <a:tailEnd/>
                    </a:ln>
                  </pic:spPr>
                </pic:pic>
              </a:graphicData>
            </a:graphic>
          </wp:inline>
        </w:drawing>
      </w:r>
    </w:p>
    <w:p>
      <w:pPr>
        <w:pStyle w:val="Caption"/>
      </w:pPr>
      <w:r>
        <w:t xml:space="preserve">Figure 31 – Partners</w:t>
      </w:r>
    </w:p>
    <w:p>
      <w:pPr>
        <w:pStyle w:val="Heading2"/>
      </w:pPr>
      <w:bookmarkStart w:id="108" w:name="_Toc300000104"/>
      <w:r>
        <w:t xml:space="preserve">Onboard a partner</w:t>
      </w:r>
      <w:bookmarkEnd w:id="108"/>
    </w:p>
    <w:p>
      <w:pPr>
        <w:pStyle w:val="Compact"/>
        <w:numPr>
          <w:ilvl w:val="0"/>
          <w:numId w:val="1052"/>
        </w:numPr>
      </w:pPr>
      <w:r>
        <w:t xml:space="preserve">Select</w:t>
      </w:r>
      <w:r>
        <w:t xml:space="preserve"> </w:t>
      </w:r>
      <w:r>
        <w:rPr>
          <w:b/>
          <w:bCs/>
        </w:rPr>
        <w:t xml:space="preserve">New partner</w:t>
      </w:r>
      <w:r>
        <w:t xml:space="preserve">.</w:t>
      </w:r>
    </w:p>
    <w:p>
      <w:pPr>
        <w:pStyle w:val="Compact"/>
        <w:numPr>
          <w:ilvl w:val="0"/>
          <w:numId w:val="1052"/>
        </w:numPr>
      </w:pPr>
      <w:r>
        <w:t xml:space="preserve">Enter the</w:t>
      </w:r>
      <w:r>
        <w:t xml:space="preserve"> </w:t>
      </w:r>
      <w:r>
        <w:rPr>
          <w:b/>
          <w:bCs/>
        </w:rPr>
        <w:t xml:space="preserve">Partner name</w:t>
      </w:r>
      <w:r>
        <w:t xml:space="preserve"> </w:t>
      </w:r>
      <w:r>
        <w:t xml:space="preserve">(legal or trading name), the</w:t>
      </w:r>
      <w:r>
        <w:t xml:space="preserve"> </w:t>
      </w:r>
      <w:r>
        <w:rPr>
          <w:b/>
          <w:bCs/>
        </w:rPr>
        <w:t xml:space="preserve">Partner type</w:t>
      </w:r>
      <w:r>
        <w:t xml:space="preserve"> </w:t>
      </w:r>
      <w:r>
        <w:t xml:space="preserve">and the</w:t>
      </w:r>
      <w:r>
        <w:t xml:space="preserve"> </w:t>
      </w:r>
      <w:r>
        <w:rPr>
          <w:b/>
          <w:bCs/>
        </w:rPr>
        <w:t xml:space="preserve">Operating region</w:t>
      </w:r>
      <w:r>
        <w:t xml:space="preserve">.</w:t>
      </w:r>
    </w:p>
    <w:p>
      <w:pPr>
        <w:pStyle w:val="Compact"/>
        <w:numPr>
          <w:ilvl w:val="0"/>
          <w:numId w:val="1052"/>
        </w:numPr>
      </w:pPr>
      <w:r>
        <w:t xml:space="preserve">Tick</w:t>
      </w:r>
      <w:r>
        <w:t xml:space="preserve"> </w:t>
      </w:r>
      <w:r>
        <w:rPr>
          <w:b/>
          <w:bCs/>
        </w:rPr>
        <w:t xml:space="preserve">Issue an API key after creating</w:t>
      </w:r>
      <w:r>
        <w:t xml:space="preserve"> </w:t>
      </w:r>
      <w:r>
        <w:t xml:space="preserve">if the partner is ready to connect.</w:t>
      </w:r>
    </w:p>
    <w:p>
      <w:pPr>
        <w:pStyle w:val="Compact"/>
        <w:numPr>
          <w:ilvl w:val="0"/>
          <w:numId w:val="1052"/>
        </w:numPr>
      </w:pPr>
      <w:r>
        <w:t xml:space="preserve">Select</w:t>
      </w:r>
      <w:r>
        <w:t xml:space="preserve"> </w:t>
      </w:r>
      <w:r>
        <w:rPr>
          <w:b/>
          <w:bCs/>
        </w:rPr>
        <w:t xml:space="preserve">Create partner</w:t>
      </w:r>
      <w:r>
        <w:t xml:space="preserve">.</w:t>
      </w:r>
    </w:p>
    <w:p>
      <w:pPr>
        <w:pStyle w:val="Heading2"/>
      </w:pPr>
      <w:bookmarkStart w:id="109" w:name="_Toc300000105"/>
      <w:r>
        <w:t xml:space="preserve">Issue an API key</w:t>
      </w:r>
      <w:bookmarkEnd w:id="109"/>
    </w:p>
    <w:p>
      <w:pPr>
        <w:pStyle w:val="Compact"/>
        <w:numPr>
          <w:ilvl w:val="0"/>
          <w:numId w:val="1053"/>
        </w:numPr>
      </w:pPr>
      <w:r>
        <w:t xml:space="preserve">On the partner’s row, open</w:t>
      </w:r>
      <w:r>
        <w:t xml:space="preserve"> </w:t>
      </w:r>
      <w:r>
        <w:rPr>
          <w:b/>
          <w:bCs/>
        </w:rPr>
        <w:t xml:space="preserve">More actions</w:t>
      </w:r>
      <w:r>
        <w:t xml:space="preserve"> </w:t>
      </w:r>
      <w:r>
        <w:t xml:space="preserve">›</w:t>
      </w:r>
      <w:r>
        <w:t xml:space="preserve"> </w:t>
      </w:r>
      <w:r>
        <w:rPr>
          <w:b/>
          <w:bCs/>
        </w:rPr>
        <w:t xml:space="preserve">Issue API key</w:t>
      </w:r>
      <w:r>
        <w:t xml:space="preserve"> </w:t>
      </w:r>
      <w:r>
        <w:t xml:space="preserve">(active partners only).</w:t>
      </w:r>
    </w:p>
    <w:p>
      <w:pPr>
        <w:pStyle w:val="Compact"/>
        <w:numPr>
          <w:ilvl w:val="0"/>
          <w:numId w:val="1053"/>
        </w:numPr>
      </w:pPr>
      <w:r>
        <w:t xml:space="preserve">Under</w:t>
      </w:r>
      <w:r>
        <w:t xml:space="preserve"> </w:t>
      </w:r>
      <w:r>
        <w:rPr>
          <w:b/>
          <w:bCs/>
        </w:rPr>
        <w:t xml:space="preserve">Access</w:t>
      </w:r>
      <w:r>
        <w:t xml:space="preserve">, choose what the key may do:</w:t>
      </w:r>
      <w:r>
        <w:t xml:space="preserve"> </w:t>
      </w:r>
      <w:r>
        <w:rPr>
          <w:b/>
          <w:bCs/>
        </w:rPr>
        <w:t xml:space="preserve">Quote</w:t>
      </w:r>
      <w:r>
        <w:t xml:space="preserve">,</w:t>
      </w:r>
      <w:r>
        <w:t xml:space="preserve"> </w:t>
      </w:r>
      <w:r>
        <w:rPr>
          <w:b/>
          <w:bCs/>
        </w:rPr>
        <w:t xml:space="preserve">Purchase (create orders)</w:t>
      </w:r>
      <w:r>
        <w:t xml:space="preserve"> </w:t>
      </w:r>
      <w:r>
        <w:t xml:space="preserve">and</w:t>
      </w:r>
      <w:r>
        <w:t xml:space="preserve"> </w:t>
      </w:r>
      <w:r>
        <w:rPr>
          <w:b/>
          <w:bCs/>
        </w:rPr>
        <w:t xml:space="preserve">Read policies &amp; statement</w:t>
      </w:r>
      <w:r>
        <w:t xml:space="preserve">.</w:t>
      </w:r>
    </w:p>
    <w:p>
      <w:pPr>
        <w:pStyle w:val="Compact"/>
        <w:numPr>
          <w:ilvl w:val="0"/>
          <w:numId w:val="1053"/>
        </w:numPr>
      </w:pPr>
      <w:r>
        <w:t xml:space="preserve">Choose the</w:t>
      </w:r>
      <w:r>
        <w:t xml:space="preserve"> </w:t>
      </w:r>
      <w:r>
        <w:rPr>
          <w:b/>
          <w:bCs/>
        </w:rPr>
        <w:t xml:space="preserve">Key lifetime</w:t>
      </w:r>
      <w:r>
        <w:t xml:space="preserve">: 90 days, 180 days, 1 year or 2 years.</w:t>
      </w:r>
    </w:p>
    <w:p>
      <w:pPr>
        <w:pStyle w:val="Compact"/>
        <w:numPr>
          <w:ilvl w:val="0"/>
          <w:numId w:val="1053"/>
        </w:numPr>
      </w:pPr>
      <w:r>
        <w:t xml:space="preserve">Select</w:t>
      </w:r>
      <w:r>
        <w:t xml:space="preserve"> </w:t>
      </w:r>
      <w:r>
        <w:rPr>
          <w:b/>
          <w:bCs/>
        </w:rPr>
        <w:t xml:space="preserve">Issue key</w:t>
      </w:r>
      <w:r>
        <w:t xml:space="preserve">.</w:t>
      </w:r>
    </w:p>
    <w:p>
      <w:pPr>
        <w:pStyle w:val="Compact"/>
        <w:numPr>
          <w:ilvl w:val="0"/>
          <w:numId w:val="1053"/>
        </w:numPr>
      </w:pPr>
      <w:r>
        <w:t xml:space="preserve">The</w:t>
      </w:r>
      <w:r>
        <w:t xml:space="preserve"> </w:t>
      </w:r>
      <w:r>
        <w:rPr>
          <w:b/>
          <w:bCs/>
        </w:rPr>
        <w:t xml:space="preserve">New API key</w:t>
      </w:r>
      <w:r>
        <w:t xml:space="preserve"> </w:t>
      </w:r>
      <w:r>
        <w:t xml:space="preserve">dialog shows the key once. Copy it, select</w:t>
      </w:r>
      <w:r>
        <w:t xml:space="preserve"> </w:t>
      </w:r>
      <w:r>
        <w:rPr>
          <w:b/>
          <w:bCs/>
        </w:rPr>
        <w:t xml:space="preserve">I have copied the key</w:t>
      </w:r>
      <w:r>
        <w:t xml:space="preserve">, and send it to the partner over a secure channel.</w:t>
      </w:r>
    </w:p>
    <w:p>
      <w:pPr>
        <w:pStyle w:val="FirstParagraph"/>
      </w:pPr>
      <w:r>
        <w:t xml:space="preserve">TASCO stores only a fingerprint of the key, so a lost key cannot be shown again: issue a new one and revoke the old. Issue separate keys for the sandbox and for production.</w:t>
      </w:r>
    </w:p>
    <w:p xmlns:a="http://schemas.openxmlformats.org/drawingml/2006/main" xmlns:pic="http://schemas.openxmlformats.org/drawingml/2006/picture">
      <w:pPr>
        <w:pStyle w:val="Figure"/>
      </w:pPr>
      <w:r>
        <w:drawing>
          <wp:inline>
            <wp:extent cx="5727700" cy="3579812"/>
            <wp:effectExtent b="0" l="0" r="0" t="0"/>
            <wp:docPr descr="Issue an API key" title="" id="5033" name="Picture"/>
            <a:graphic>
              <a:graphicData uri="http://schemas.openxmlformats.org/drawingml/2006/picture">
                <pic:pic>
                  <pic:nvPicPr>
                    <pic:cNvPr descr="/tmp/claude-0/-home-user-TASCO/19e5534d-12b5-5956-9b60-3e77efde0f49/scratchpad/final/shots/console-partners-issue-key.png" id="216" name="Picture"/>
                    <pic:cNvPicPr>
                      <a:picLocks noChangeArrowheads="1" noChangeAspect="1"/>
                    </pic:cNvPicPr>
                  </pic:nvPicPr>
                  <pic:blipFill>
                    <a:blip r:embed="rIdG32"/>
                    <a:stretch>
                      <a:fillRect/>
                    </a:stretch>
                  </pic:blipFill>
                  <pic:spPr bwMode="auto">
                    <a:xfrm>
                      <a:off x="0" y="0"/>
                      <a:ext cx="5727700" cy="3579812"/>
                    </a:xfrm>
                    <a:prstGeom prst="rect">
                      <a:avLst/>
                    </a:prstGeom>
                    <a:noFill/>
                    <a:ln w="9525">
                      <a:noFill/>
                      <a:headEnd/>
                      <a:tailEnd/>
                    </a:ln>
                  </pic:spPr>
                </pic:pic>
              </a:graphicData>
            </a:graphic>
          </wp:inline>
        </w:drawing>
      </w:r>
    </w:p>
    <w:p>
      <w:pPr>
        <w:pStyle w:val="Caption"/>
      </w:pPr>
      <w:r>
        <w:t xml:space="preserve">Figure 32 – Issue an API key</w:t>
      </w:r>
    </w:p>
    <w:p>
      <w:pPr>
        <w:pStyle w:val="Heading2"/>
      </w:pPr>
      <w:bookmarkStart w:id="110" w:name="_Toc300000106"/>
      <w:r>
        <w:t xml:space="preserve">Revoke a key, suspend or reactivate a partner</w:t>
      </w:r>
      <w:bookmarkEnd w:id="110"/>
    </w:p>
    <w:p>
      <w:pPr>
        <w:pStyle w:val="Compact"/>
        <w:numPr>
          <w:ilvl w:val="0"/>
          <w:numId w:val="1054"/>
        </w:numPr>
      </w:pPr>
      <w:r>
        <w:t xml:space="preserve">To revoke a key, open</w:t>
      </w:r>
      <w:r>
        <w:t xml:space="preserve"> </w:t>
      </w:r>
      <w:r>
        <w:rPr>
          <w:b/>
          <w:bCs/>
        </w:rPr>
        <w:t xml:space="preserve">More actions</w:t>
      </w:r>
      <w:r>
        <w:t xml:space="preserve"> </w:t>
      </w:r>
      <w:r>
        <w:t xml:space="preserve">›</w:t>
      </w:r>
      <w:r>
        <w:t xml:space="preserve"> </w:t>
      </w:r>
      <w:r>
        <w:rPr>
          <w:b/>
          <w:bCs/>
        </w:rPr>
        <w:t xml:space="preserve">Manage API keys</w:t>
      </w:r>
      <w:r>
        <w:t xml:space="preserve">, find the key by its identifier and select</w:t>
      </w:r>
      <w:r>
        <w:t xml:space="preserve"> </w:t>
      </w:r>
      <w:r>
        <w:rPr>
          <w:b/>
          <w:bCs/>
        </w:rPr>
        <w:t xml:space="preserve">Revoke</w:t>
      </w:r>
      <w:r>
        <w:t xml:space="preserve">. Systems using it are refused immediately.</w:t>
      </w:r>
    </w:p>
    <w:p>
      <w:pPr>
        <w:pStyle w:val="Compact"/>
        <w:numPr>
          <w:ilvl w:val="0"/>
          <w:numId w:val="1054"/>
        </w:numPr>
      </w:pPr>
      <w:r>
        <w:t xml:space="preserve">To stop a partner trading, select</w:t>
      </w:r>
      <w:r>
        <w:t xml:space="preserve"> </w:t>
      </w:r>
      <w:r>
        <w:rPr>
          <w:b/>
          <w:bCs/>
        </w:rPr>
        <w:t xml:space="preserve">More actions</w:t>
      </w:r>
      <w:r>
        <w:t xml:space="preserve"> </w:t>
      </w:r>
      <w:r>
        <w:t xml:space="preserve">›</w:t>
      </w:r>
      <w:r>
        <w:t xml:space="preserve"> </w:t>
      </w:r>
      <w:r>
        <w:rPr>
          <w:b/>
          <w:bCs/>
        </w:rPr>
        <w:t xml:space="preserve">Suspend</w:t>
      </w:r>
      <w:r>
        <w:t xml:space="preserve">. The partner cannot quote or create orders until you select</w:t>
      </w:r>
      <w:r>
        <w:t xml:space="preserve"> </w:t>
      </w:r>
      <w:r>
        <w:rPr>
          <w:b/>
          <w:bCs/>
        </w:rPr>
        <w:t xml:space="preserve">Reactivate</w:t>
      </w:r>
      <w:r>
        <w:t xml:space="preserve">.</w:t>
      </w:r>
    </w:p>
    <w:p>
      <w:pPr>
        <w:pStyle w:val="Heading2"/>
      </w:pPr>
      <w:bookmarkStart w:id="111" w:name="_Toc300000107"/>
      <w:r>
        <w:t xml:space="preserve">Commission statements</w:t>
      </w:r>
      <w:bookmarkEnd w:id="111"/>
    </w:p>
    <w:p>
      <w:pPr>
        <w:pStyle w:val="Compact"/>
        <w:numPr>
          <w:ilvl w:val="0"/>
          <w:numId w:val="1055"/>
        </w:numPr>
      </w:pPr>
      <w:r>
        <w:t xml:space="preserve">Select</w:t>
      </w:r>
      <w:r>
        <w:t xml:space="preserve"> </w:t>
      </w:r>
      <w:r>
        <w:rPr>
          <w:b/>
          <w:bCs/>
        </w:rPr>
        <w:t xml:space="preserve">View statement</w:t>
      </w:r>
      <w:r>
        <w:t xml:space="preserve"> </w:t>
      </w:r>
      <w:r>
        <w:t xml:space="preserve">on the partner’s row.</w:t>
      </w:r>
    </w:p>
    <w:p>
      <w:pPr>
        <w:pStyle w:val="Compact"/>
        <w:numPr>
          <w:ilvl w:val="0"/>
          <w:numId w:val="1055"/>
        </w:numPr>
      </w:pPr>
      <w:r>
        <w:t xml:space="preserve">Choose the period:</w:t>
      </w:r>
      <w:r>
        <w:t xml:space="preserve"> </w:t>
      </w:r>
      <w:r>
        <w:rPr>
          <w:b/>
          <w:bCs/>
        </w:rPr>
        <w:t xml:space="preserve">This month</w:t>
      </w:r>
      <w:r>
        <w:t xml:space="preserve">,</w:t>
      </w:r>
      <w:r>
        <w:t xml:space="preserve"> </w:t>
      </w:r>
      <w:r>
        <w:rPr>
          <w:b/>
          <w:bCs/>
        </w:rPr>
        <w:t xml:space="preserve">Last month</w:t>
      </w:r>
      <w:r>
        <w:t xml:space="preserve">,</w:t>
      </w:r>
      <w:r>
        <w:t xml:space="preserve"> </w:t>
      </w:r>
      <w:r>
        <w:rPr>
          <w:b/>
          <w:bCs/>
        </w:rPr>
        <w:t xml:space="preserve">This quarter</w:t>
      </w:r>
      <w:r>
        <w:t xml:space="preserve"> </w:t>
      </w:r>
      <w:r>
        <w:t xml:space="preserve">or</w:t>
      </w:r>
      <w:r>
        <w:t xml:space="preserve"> </w:t>
      </w:r>
      <w:r>
        <w:rPr>
          <w:b/>
          <w:bCs/>
        </w:rPr>
        <w:t xml:space="preserve">Year to date</w:t>
      </w:r>
      <w:r>
        <w:t xml:space="preserve">.</w:t>
      </w:r>
    </w:p>
    <w:p>
      <w:pPr>
        <w:pStyle w:val="Compact"/>
        <w:numPr>
          <w:ilvl w:val="0"/>
          <w:numId w:val="1055"/>
        </w:numPr>
      </w:pPr>
      <w:r>
        <w:t xml:space="preserve">The statement shows</w:t>
      </w:r>
      <w:r>
        <w:t xml:space="preserve"> </w:t>
      </w:r>
      <w:r>
        <w:rPr>
          <w:b/>
          <w:bCs/>
        </w:rPr>
        <w:t xml:space="preserve">Orders</w:t>
      </w:r>
      <w:r>
        <w:t xml:space="preserve">,</w:t>
      </w:r>
      <w:r>
        <w:t xml:space="preserve"> </w:t>
      </w:r>
      <w:r>
        <w:rPr>
          <w:b/>
          <w:bCs/>
        </w:rPr>
        <w:t xml:space="preserve">Policies</w:t>
      </w:r>
      <w:r>
        <w:t xml:space="preserve">,</w:t>
      </w:r>
      <w:r>
        <w:t xml:space="preserve"> </w:t>
      </w:r>
      <w:r>
        <w:rPr>
          <w:b/>
          <w:bCs/>
        </w:rPr>
        <w:t xml:space="preserve">Premium collected</w:t>
      </w:r>
      <w:r>
        <w:t xml:space="preserve"> </w:t>
      </w:r>
      <w:r>
        <w:t xml:space="preserve">and the commission per order and product, with the rate, subtotal and total.</w:t>
      </w:r>
    </w:p>
    <w:p>
      <w:pPr>
        <w:pStyle w:val="Compact"/>
        <w:numPr>
          <w:ilvl w:val="0"/>
          <w:numId w:val="1055"/>
        </w:numPr>
      </w:pPr>
      <w:r>
        <w:t xml:space="preserve">Select</w:t>
      </w:r>
      <w:r>
        <w:t xml:space="preserve"> </w:t>
      </w:r>
      <w:r>
        <w:rPr>
          <w:b/>
          <w:bCs/>
        </w:rPr>
        <w:t xml:space="preserve">Export CSV</w:t>
      </w:r>
      <w:r>
        <w:t xml:space="preserve"> </w:t>
      </w:r>
      <w:r>
        <w:t xml:space="preserve">to send it to the partner or finance.</w:t>
      </w:r>
    </w:p>
    <w:p>
      <w:pPr>
        <w:pStyle w:val="FirstParagraph"/>
      </w:pPr>
      <w:r>
        <w:t xml:space="preserve">Partners can fetch the same statement themselves through the API.</w:t>
      </w:r>
    </w:p>
    <w:p xmlns:a="http://schemas.openxmlformats.org/drawingml/2006/main" xmlns:pic="http://schemas.openxmlformats.org/drawingml/2006/picture">
      <w:pPr>
        <w:pStyle w:val="Figure"/>
      </w:pPr>
      <w:r>
        <w:drawing>
          <wp:inline>
            <wp:extent cx="5727700" cy="3579812"/>
            <wp:effectExtent b="0" l="0" r="0" t="0"/>
            <wp:docPr descr="Commission statement" title="" id="5034" name="Picture"/>
            <a:graphic>
              <a:graphicData uri="http://schemas.openxmlformats.org/drawingml/2006/picture">
                <pic:pic>
                  <pic:nvPicPr>
                    <pic:cNvPr descr="/tmp/claude-0/-home-user-TASCO/19e5534d-12b5-5956-9b60-3e77efde0f49/scratchpad/final/shots/console-partners-statement.png" id="221" name="Picture"/>
                    <pic:cNvPicPr>
                      <a:picLocks noChangeArrowheads="1" noChangeAspect="1"/>
                    </pic:cNvPicPr>
                  </pic:nvPicPr>
                  <pic:blipFill>
                    <a:blip r:embed="rIdG33"/>
                    <a:stretch>
                      <a:fillRect/>
                    </a:stretch>
                  </pic:blipFill>
                  <pic:spPr bwMode="auto">
                    <a:xfrm>
                      <a:off x="0" y="0"/>
                      <a:ext cx="5727700" cy="3579812"/>
                    </a:xfrm>
                    <a:prstGeom prst="rect">
                      <a:avLst/>
                    </a:prstGeom>
                    <a:noFill/>
                    <a:ln w="9525">
                      <a:noFill/>
                      <a:headEnd/>
                      <a:tailEnd/>
                    </a:ln>
                  </pic:spPr>
                </pic:pic>
              </a:graphicData>
            </a:graphic>
          </wp:inline>
        </w:drawing>
      </w:r>
    </w:p>
    <w:p>
      <w:pPr>
        <w:pStyle w:val="Caption"/>
      </w:pPr>
      <w:r>
        <w:t xml:space="preserve">Figure 33 – Commission statement</w:t>
      </w:r>
    </w:p>
    <w:p>
      <w:pPr>
        <w:pStyle w:val="Heading2"/>
      </w:pPr>
      <w:bookmarkStart w:id="112" w:name="_Toc300000108"/>
      <w:r>
        <w:t xml:space="preserve">What to check</w:t>
      </w:r>
      <w:bookmarkEnd w:id="112"/>
    </w:p>
    <w:p>
      <w:pPr>
        <w:pStyle w:val="Compact"/>
        <w:numPr>
          <w:ilvl w:val="0"/>
          <w:numId w:val="1056"/>
        </w:numPr>
      </w:pPr>
      <w:r>
        <w:t xml:space="preserve">Keys close to expiry: issue a replacement before the old one expires.</w:t>
      </w:r>
    </w:p>
    <w:p>
      <w:pPr>
        <w:pStyle w:val="Compact"/>
        <w:numPr>
          <w:ilvl w:val="0"/>
          <w:numId w:val="1056"/>
        </w:numPr>
      </w:pPr>
      <w:r>
        <w:t xml:space="preserve">Partners with keys but no sales: their integration may be stuck.</w:t>
      </w:r>
    </w:p>
    <w:p>
      <w:pPr>
        <w:pStyle w:val="Compact"/>
        <w:numPr>
          <w:ilvl w:val="0"/>
          <w:numId w:val="1056"/>
        </w:numPr>
      </w:pPr>
      <w:r>
        <w:t xml:space="preserve">Commission rates in the statement match the partner agreement; rate changes go through the</w:t>
      </w:r>
      <w:r>
        <w:t xml:space="preserve"> </w:t>
      </w:r>
      <w:r>
        <w:rPr>
          <w:b/>
          <w:bCs/>
        </w:rPr>
        <w:t xml:space="preserve">Partner commission</w:t>
      </w:r>
      <w:r>
        <w:t xml:space="preserve"> </w:t>
      </w:r>
      <w:r>
        <w:t xml:space="preserve">rule set and compliance approval.</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13" w:name="_Toc300000109"/>
      <w:r>
        <w:rPr>
          <w:rStyle w:val="BookTitle"/>
          <w:bCs w:val="0"/>
          <w:i w:val="0"/>
          <w:iCs w:val="0"/>
          <w:spacing w:val="0"/>
        </w:rPr>
        <w:t xml:space="preserve">Administrator and support</w:t>
      </w:r>
      <w:bookmarkEnd w:id="113"/>
    </w:p>
    <w:p>
      <w:pPr>
        <w:pStyle w:val="Heading2"/>
      </w:pPr>
      <w:bookmarkStart w:id="114" w:name="_Toc300000110"/>
      <w:r>
        <w:t xml:space="preserve">What the role is for</w:t>
      </w:r>
      <w:bookmarkEnd w:id="114"/>
    </w:p>
    <w:p>
      <w:pPr>
        <w:pStyle w:val="FirstParagraph"/>
      </w:pPr>
      <w:r>
        <w:t xml:space="preserve">The administrator manages staff accounts and roles and has read access to operations, the audit trail and the rules. The support engineer looks after the platform’s integrations and background jobs. For separation of duties, an administrator cannot also hold a business role such as rule author, approver, data steward, telesales or partner manager, and does not see customer personal data. Administrators need two-step verification.</w:t>
      </w:r>
    </w:p>
    <w:p>
      <w:pPr>
        <w:pStyle w:val="BodyText"/>
      </w:pPr>
      <w:r>
        <w:t xml:space="preserve">Incident handling, monitoring and configuration are described in TGP-OPS-01 Runbook and Support Guide.</w:t>
      </w:r>
    </w:p>
    <w:p>
      <w:pPr>
        <w:pStyle w:val="Heading2"/>
      </w:pPr>
      <w:bookmarkStart w:id="115" w:name="_Toc300000111"/>
      <w:r>
        <w:t xml:space="preserve">Daily routine</w:t>
      </w:r>
      <w:bookmarkEnd w:id="115"/>
    </w:p>
    <w:p>
      <w:pPr>
        <w:pStyle w:val="Compact"/>
        <w:numPr>
          <w:ilvl w:val="0"/>
          <w:numId w:val="1057"/>
        </w:numPr>
      </w:pPr>
      <w:r>
        <w:t xml:space="preserve">Administrator: review</w:t>
      </w:r>
      <w:r>
        <w:t xml:space="preserve"> </w:t>
      </w:r>
      <w:r>
        <w:rPr>
          <w:b/>
          <w:bCs/>
        </w:rPr>
        <w:t xml:space="preserve">Users</w:t>
      </w:r>
      <w:r>
        <w:t xml:space="preserve"> </w:t>
      </w:r>
      <w:r>
        <w:t xml:space="preserve">for locked accounts and pending two-step set-ups; process joiners, movers and leavers.</w:t>
      </w:r>
    </w:p>
    <w:p>
      <w:pPr>
        <w:pStyle w:val="Compact"/>
        <w:numPr>
          <w:ilvl w:val="0"/>
          <w:numId w:val="1057"/>
        </w:numPr>
      </w:pPr>
      <w:r>
        <w:t xml:space="preserve">Support engineer: open</w:t>
      </w:r>
      <w:r>
        <w:t xml:space="preserve"> </w:t>
      </w:r>
      <w:r>
        <w:rPr>
          <w:b/>
          <w:bCs/>
        </w:rPr>
        <w:t xml:space="preserve">Operations</w:t>
      </w:r>
      <w:r>
        <w:t xml:space="preserve">; check integration health, failed jobs and the event backlog.</w:t>
      </w:r>
    </w:p>
    <w:p>
      <w:pPr>
        <w:pStyle w:val="Heading2"/>
      </w:pPr>
      <w:bookmarkStart w:id="116" w:name="_Toc300000112"/>
      <w:r>
        <w:t xml:space="preserve">Manage users</w:t>
      </w:r>
      <w:bookmarkEnd w:id="116"/>
    </w:p>
    <w:p>
      <w:pPr>
        <w:pStyle w:val="FirstParagraph"/>
      </w:pPr>
      <w:r>
        <w:t xml:space="preserve">The</w:t>
      </w:r>
      <w:r>
        <w:t xml:space="preserve"> </w:t>
      </w:r>
      <w:r>
        <w:rPr>
          <w:b/>
          <w:bCs/>
        </w:rPr>
        <w:t xml:space="preserve">Users</w:t>
      </w:r>
      <w:r>
        <w:t xml:space="preserve"> </w:t>
      </w:r>
      <w:r>
        <w:t xml:space="preserve">page shows</w:t>
      </w:r>
      <w:r>
        <w:t xml:space="preserve"> </w:t>
      </w:r>
      <w:r>
        <w:rPr>
          <w:b/>
          <w:bCs/>
        </w:rPr>
        <w:t xml:space="preserve">Active users</w:t>
      </w:r>
      <w:r>
        <w:t xml:space="preserve">,</w:t>
      </w:r>
      <w:r>
        <w:t xml:space="preserve"> </w:t>
      </w:r>
      <w:r>
        <w:rPr>
          <w:b/>
          <w:bCs/>
        </w:rPr>
        <w:t xml:space="preserve">Two-step verification on</w:t>
      </w:r>
      <w:r>
        <w:t xml:space="preserve">,</w:t>
      </w:r>
      <w:r>
        <w:t xml:space="preserve"> </w:t>
      </w:r>
      <w:r>
        <w:rPr>
          <w:b/>
          <w:bCs/>
        </w:rPr>
        <w:t xml:space="preserve">Locked out</w:t>
      </w:r>
      <w:r>
        <w:t xml:space="preserve"> </w:t>
      </w:r>
      <w:r>
        <w:t xml:space="preserve">and</w:t>
      </w:r>
      <w:r>
        <w:t xml:space="preserve"> </w:t>
      </w:r>
      <w:r>
        <w:rPr>
          <w:b/>
          <w:bCs/>
        </w:rPr>
        <w:t xml:space="preserve">Disabled</w:t>
      </w:r>
      <w:r>
        <w:t xml:space="preserve">. The chips</w:t>
      </w:r>
      <w:r>
        <w:t xml:space="preserve"> </w:t>
      </w:r>
      <w:r>
        <w:rPr>
          <w:b/>
          <w:bCs/>
        </w:rPr>
        <w:t xml:space="preserve">All</w:t>
      </w:r>
      <w:r>
        <w:t xml:space="preserve">,</w:t>
      </w:r>
      <w:r>
        <w:t xml:space="preserve"> </w:t>
      </w:r>
      <w:r>
        <w:rPr>
          <w:b/>
          <w:bCs/>
        </w:rPr>
        <w:t xml:space="preserve">Active</w:t>
      </w:r>
      <w:r>
        <w:t xml:space="preserve">,</w:t>
      </w:r>
      <w:r>
        <w:t xml:space="preserve"> </w:t>
      </w:r>
      <w:r>
        <w:rPr>
          <w:b/>
          <w:bCs/>
        </w:rPr>
        <w:t xml:space="preserve">Locked</w:t>
      </w:r>
      <w:r>
        <w:t xml:space="preserve">,</w:t>
      </w:r>
      <w:r>
        <w:t xml:space="preserve"> </w:t>
      </w:r>
      <w:r>
        <w:rPr>
          <w:b/>
          <w:bCs/>
        </w:rPr>
        <w:t xml:space="preserve">Disabled</w:t>
      </w:r>
      <w:r>
        <w:t xml:space="preserve"> </w:t>
      </w:r>
      <w:r>
        <w:t xml:space="preserve">and</w:t>
      </w:r>
      <w:r>
        <w:t xml:space="preserve"> </w:t>
      </w:r>
      <w:r>
        <w:rPr>
          <w:b/>
          <w:bCs/>
        </w:rPr>
        <w:t xml:space="preserve">MFA setup pending</w:t>
      </w:r>
      <w:r>
        <w:t xml:space="preserve"> </w:t>
      </w:r>
      <w:r>
        <w:t xml:space="preserve">filter the list. Each row shows the user, roles, region, two-step status, last sign-in, status and the next step.</w:t>
      </w:r>
    </w:p>
    <w:p xmlns:a="http://schemas.openxmlformats.org/drawingml/2006/main" xmlns:pic="http://schemas.openxmlformats.org/drawingml/2006/picture">
      <w:pPr>
        <w:pStyle w:val="Figure"/>
      </w:pPr>
      <w:r>
        <w:drawing>
          <wp:inline>
            <wp:extent cx="5727700" cy="3579812"/>
            <wp:effectExtent b="0" l="0" r="0" t="0"/>
            <wp:docPr descr="Users" title="" id="5035" name="Picture"/>
            <a:graphic>
              <a:graphicData uri="http://schemas.openxmlformats.org/drawingml/2006/picture">
                <pic:pic>
                  <pic:nvPicPr>
                    <pic:cNvPr descr="/tmp/claude-0/-home-user-TASCO/19e5534d-12b5-5956-9b60-3e77efde0f49/scratchpad/final/shots/console-admin-users.png" id="229" name="Picture"/>
                    <pic:cNvPicPr>
                      <a:picLocks noChangeArrowheads="1" noChangeAspect="1"/>
                    </pic:cNvPicPr>
                  </pic:nvPicPr>
                  <pic:blipFill>
                    <a:blip r:embed="rIdG34"/>
                    <a:stretch>
                      <a:fillRect/>
                    </a:stretch>
                  </pic:blipFill>
                  <pic:spPr bwMode="auto">
                    <a:xfrm>
                      <a:off x="0" y="0"/>
                      <a:ext cx="5727700" cy="3579812"/>
                    </a:xfrm>
                    <a:prstGeom prst="rect">
                      <a:avLst/>
                    </a:prstGeom>
                    <a:noFill/>
                    <a:ln w="9525">
                      <a:noFill/>
                      <a:headEnd/>
                      <a:tailEnd/>
                    </a:ln>
                  </pic:spPr>
                </pic:pic>
              </a:graphicData>
            </a:graphic>
          </wp:inline>
        </w:drawing>
      </w:r>
    </w:p>
    <w:p>
      <w:pPr>
        <w:pStyle w:val="Caption"/>
      </w:pPr>
      <w:r>
        <w:t xml:space="preserve">Figure 34 – Users</w:t>
      </w:r>
    </w:p>
    <w:p>
      <w:pPr>
        <w:pStyle w:val="Heading3"/>
      </w:pPr>
      <w:bookmarkStart w:id="117" w:name="_Toc300000113"/>
      <w:r>
        <w:t xml:space="preserve">Create a user</w:t>
      </w:r>
      <w:bookmarkEnd w:id="117"/>
    </w:p>
    <w:p>
      <w:pPr>
        <w:pStyle w:val="Compact"/>
        <w:numPr>
          <w:ilvl w:val="0"/>
          <w:numId w:val="1058"/>
        </w:numPr>
      </w:pPr>
      <w:r>
        <w:t xml:space="preserve">Select</w:t>
      </w:r>
      <w:r>
        <w:t xml:space="preserve"> </w:t>
      </w:r>
      <w:r>
        <w:rPr>
          <w:b/>
          <w:bCs/>
        </w:rPr>
        <w:t xml:space="preserve">New user</w:t>
      </w:r>
      <w:r>
        <w:t xml:space="preserve">.</w:t>
      </w:r>
    </w:p>
    <w:p>
      <w:pPr>
        <w:pStyle w:val="Compact"/>
        <w:numPr>
          <w:ilvl w:val="0"/>
          <w:numId w:val="1058"/>
        </w:numPr>
      </w:pPr>
      <w:r>
        <w:t xml:space="preserve">Enter the</w:t>
      </w:r>
      <w:r>
        <w:t xml:space="preserve"> </w:t>
      </w:r>
      <w:r>
        <w:rPr>
          <w:b/>
          <w:bCs/>
        </w:rPr>
        <w:t xml:space="preserve">Full name</w:t>
      </w:r>
      <w:r>
        <w:t xml:space="preserve"> </w:t>
      </w:r>
      <w:r>
        <w:t xml:space="preserve">and the</w:t>
      </w:r>
      <w:r>
        <w:t xml:space="preserve"> </w:t>
      </w:r>
      <w:r>
        <w:rPr>
          <w:b/>
          <w:bCs/>
        </w:rPr>
        <w:t xml:space="preserve">Username</w:t>
      </w:r>
      <w:r>
        <w:t xml:space="preserve"> </w:t>
      </w:r>
      <w:r>
        <w:t xml:space="preserve">(lower-case letters, digits, dots or dashes).</w:t>
      </w:r>
    </w:p>
    <w:p>
      <w:pPr>
        <w:pStyle w:val="Compact"/>
        <w:numPr>
          <w:ilvl w:val="0"/>
          <w:numId w:val="1058"/>
        </w:numPr>
      </w:pPr>
      <w:r>
        <w:t xml:space="preserve">Choose the</w:t>
      </w:r>
      <w:r>
        <w:t xml:space="preserve"> </w:t>
      </w:r>
      <w:r>
        <w:rPr>
          <w:b/>
          <w:bCs/>
        </w:rPr>
        <w:t xml:space="preserve">Roles</w:t>
      </w:r>
      <w:r>
        <w:t xml:space="preserve">. If two roles may not be held by one person, a</w:t>
      </w:r>
      <w:r>
        <w:t xml:space="preserve"> </w:t>
      </w:r>
      <w:r>
        <w:rPr>
          <w:b/>
          <w:bCs/>
        </w:rPr>
        <w:t xml:space="preserve">Separation of duties</w:t>
      </w:r>
      <w:r>
        <w:t xml:space="preserve"> </w:t>
      </w:r>
      <w:r>
        <w:t xml:space="preserve">message names the pair. Roles that need two-step verification show</w:t>
      </w:r>
      <w:r>
        <w:t xml:space="preserve"> </w:t>
      </w:r>
      <w:r>
        <w:t xml:space="preserve">“</w:t>
      </w:r>
      <w:r>
        <w:t xml:space="preserve">Required for the selected roles</w:t>
      </w:r>
      <w:r>
        <w:t xml:space="preserve">”</w:t>
      </w:r>
      <w:r>
        <w:t xml:space="preserve">.</w:t>
      </w:r>
    </w:p>
    <w:p>
      <w:pPr>
        <w:pStyle w:val="Compact"/>
        <w:numPr>
          <w:ilvl w:val="0"/>
          <w:numId w:val="1058"/>
        </w:numPr>
      </w:pPr>
      <w:r>
        <w:t xml:space="preserve">Choose the</w:t>
      </w:r>
      <w:r>
        <w:t xml:space="preserve"> </w:t>
      </w:r>
      <w:r>
        <w:rPr>
          <w:b/>
          <w:bCs/>
        </w:rPr>
        <w:t xml:space="preserve">Data region</w:t>
      </w:r>
      <w:r>
        <w:t xml:space="preserve">, which limits which customers the user can see.</w:t>
      </w:r>
    </w:p>
    <w:p>
      <w:pPr>
        <w:pStyle w:val="Compact"/>
        <w:numPr>
          <w:ilvl w:val="0"/>
          <w:numId w:val="1058"/>
        </w:numPr>
      </w:pPr>
      <w:r>
        <w:t xml:space="preserve">Select</w:t>
      </w:r>
      <w:r>
        <w:t xml:space="preserve"> </w:t>
      </w:r>
      <w:r>
        <w:rPr>
          <w:b/>
          <w:bCs/>
        </w:rPr>
        <w:t xml:space="preserve">Create user</w:t>
      </w:r>
      <w:r>
        <w:t xml:space="preserve">.</w:t>
      </w:r>
    </w:p>
    <w:p>
      <w:pPr>
        <w:pStyle w:val="Compact"/>
        <w:numPr>
          <w:ilvl w:val="0"/>
          <w:numId w:val="1058"/>
        </w:numPr>
      </w:pPr>
      <w:r>
        <w:t xml:space="preserve">The</w:t>
      </w:r>
      <w:r>
        <w:t xml:space="preserve"> </w:t>
      </w:r>
      <w:r>
        <w:rPr>
          <w:b/>
          <w:bCs/>
        </w:rPr>
        <w:t xml:space="preserve">Temporary password</w:t>
      </w:r>
      <w:r>
        <w:t xml:space="preserve"> </w:t>
      </w:r>
      <w:r>
        <w:t xml:space="preserve">dialog shows the password once. Copy it, select</w:t>
      </w:r>
      <w:r>
        <w:t xml:space="preserve"> </w:t>
      </w:r>
      <w:r>
        <w:rPr>
          <w:b/>
          <w:bCs/>
        </w:rPr>
        <w:t xml:space="preserve">I have copied it</w:t>
      </w:r>
      <w:r>
        <w:t xml:space="preserve"> </w:t>
      </w:r>
      <w:r>
        <w:t xml:space="preserve">and give it to the user over a separate channel. The user must change it at first sign-in.</w:t>
      </w:r>
    </w:p>
    <w:p xmlns:a="http://schemas.openxmlformats.org/drawingml/2006/main" xmlns:pic="http://schemas.openxmlformats.org/drawingml/2006/picture">
      <w:pPr>
        <w:pStyle w:val="Figure"/>
      </w:pPr>
      <w:r>
        <w:drawing>
          <wp:inline>
            <wp:extent cx="5727700" cy="3579812"/>
            <wp:effectExtent b="0" l="0" r="0" t="0"/>
            <wp:docPr descr="New user" title="" id="5036" name="Picture"/>
            <a:graphic>
              <a:graphicData uri="http://schemas.openxmlformats.org/drawingml/2006/picture">
                <pic:pic>
                  <pic:nvPicPr>
                    <pic:cNvPr descr="/tmp/claude-0/-home-user-TASCO/19e5534d-12b5-5956-9b60-3e77efde0f49/scratchpad/final/shots/console-admin-user-new.png" id="232" name="Picture"/>
                    <pic:cNvPicPr>
                      <a:picLocks noChangeArrowheads="1" noChangeAspect="1"/>
                    </pic:cNvPicPr>
                  </pic:nvPicPr>
                  <pic:blipFill>
                    <a:blip r:embed="rIdG35"/>
                    <a:stretch>
                      <a:fillRect/>
                    </a:stretch>
                  </pic:blipFill>
                  <pic:spPr bwMode="auto">
                    <a:xfrm>
                      <a:off x="0" y="0"/>
                      <a:ext cx="5727700" cy="3579812"/>
                    </a:xfrm>
                    <a:prstGeom prst="rect">
                      <a:avLst/>
                    </a:prstGeom>
                    <a:noFill/>
                    <a:ln w="9525">
                      <a:noFill/>
                      <a:headEnd/>
                      <a:tailEnd/>
                    </a:ln>
                  </pic:spPr>
                </pic:pic>
              </a:graphicData>
            </a:graphic>
          </wp:inline>
        </w:drawing>
      </w:r>
    </w:p>
    <w:p>
      <w:pPr>
        <w:pStyle w:val="Caption"/>
      </w:pPr>
      <w:r>
        <w:t xml:space="preserve">Figure 35 – New user</w:t>
      </w:r>
    </w:p>
    <w:p>
      <w:pPr>
        <w:pStyle w:val="Heading3"/>
      </w:pPr>
      <w:bookmarkStart w:id="118" w:name="_Toc300000114"/>
      <w:r>
        <w:t xml:space="preserve">Change roles, unlock, reset or disable</w:t>
      </w:r>
      <w:bookmarkEnd w:id="118"/>
    </w:p>
    <w:p>
      <w:pPr>
        <w:pStyle w:val="FirstParagraph"/>
      </w:pPr>
      <w:r>
        <w:t xml:space="preserve">Use the row’s primary action or</w:t>
      </w:r>
      <w:r>
        <w:t xml:space="preserve"> </w:t>
      </w:r>
      <w:r>
        <w:rPr>
          <w:b/>
          <w:bCs/>
        </w:rPr>
        <w:t xml:space="preserve">More actions</w:t>
      </w:r>
      <w:r>
        <w:t xml:space="preserve">:</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152"/>
        <w:gridCol w:w="6875"/>
      </w:tblGrid>
      <w:tr>
        <w:trPr>
          <w:cantSplit/>
          <w:tblHeader/>
        </w:trPr>
        <w:tc>
          <w:tcPr>
            <w:tcW w:w="2152" w:type="dxa"/>
            <w:shd w:val="clear" w:color="auto" w:fill="0F4761"/>
            <w:vAlign w:val="center"/>
          </w:tcPr>
          <w:p>
            <w:pPr>
              <w:pStyle w:val="TableHeading"/>
              <w:jc w:val="left"/>
            </w:pPr>
            <w:r>
              <w:rPr>
                <w:color w:val="FFFFFF"/>
              </w:rPr>
              <w:t xml:space="preserve">Action</w:t>
            </w:r>
          </w:p>
        </w:tc>
        <w:tc>
          <w:tcPr>
            <w:tcW w:w="6875" w:type="dxa"/>
            <w:shd w:val="clear" w:color="auto" w:fill="0F4761"/>
            <w:vAlign w:val="center"/>
          </w:tcPr>
          <w:p>
            <w:pPr>
              <w:pStyle w:val="TableHeading"/>
              <w:jc w:val="left"/>
            </w:pPr>
            <w:r>
              <w:rPr>
                <w:color w:val="FFFFFF"/>
              </w:rPr>
              <w:t xml:space="preserve">Effect</w:t>
            </w:r>
          </w:p>
        </w:tc>
      </w:tr>
      <w:tr>
        <w:trPr>
          <w:cantSplit/>
        </w:trPr>
        <w:tc>
          <w:tcPr>
            <w:tcW w:w="2152" w:type="dxa"/>
            <w:vAlign w:val="top"/>
          </w:tcPr>
          <w:p>
            <w:pPr>
              <w:pStyle w:val="TableText"/>
              <w:jc w:val="left"/>
            </w:pPr>
            <w:r>
              <w:rPr>
                <w:b/>
                <w:bCs/>
              </w:rPr>
              <w:t xml:space="preserve">Edit roles</w:t>
            </w:r>
          </w:p>
        </w:tc>
        <w:tc>
          <w:tcPr>
            <w:tcW w:w="6875" w:type="dxa"/>
            <w:vAlign w:val="top"/>
          </w:tcPr>
          <w:p>
            <w:pPr>
              <w:pStyle w:val="TableText"/>
              <w:jc w:val="left"/>
            </w:pPr>
            <w:r>
              <w:t xml:space="preserve">Change roles and region. Open sessions are signed out so the new access applies at once. You cannot change your own roles.</w:t>
            </w:r>
          </w:p>
        </w:tc>
      </w:tr>
      <w:tr>
        <w:trPr>
          <w:cantSplit/>
        </w:trPr>
        <w:tc>
          <w:tcPr>
            <w:tcW w:w="2152" w:type="dxa"/>
            <w:shd w:val="clear" w:color="auto" w:fill="F4F7FB"/>
            <w:vAlign w:val="top"/>
          </w:tcPr>
          <w:p>
            <w:pPr>
              <w:pStyle w:val="TableText"/>
              <w:jc w:val="left"/>
            </w:pPr>
            <w:r>
              <w:rPr>
                <w:b/>
                <w:bCs/>
              </w:rPr>
              <w:t xml:space="preserve">Unlock</w:t>
            </w:r>
          </w:p>
        </w:tc>
        <w:tc>
          <w:tcPr>
            <w:tcW w:w="6875" w:type="dxa"/>
            <w:shd w:val="clear" w:color="auto" w:fill="F4F7FB"/>
            <w:vAlign w:val="top"/>
          </w:tcPr>
          <w:p>
            <w:pPr>
              <w:pStyle w:val="TableText"/>
              <w:jc w:val="left"/>
            </w:pPr>
            <w:r>
              <w:t xml:space="preserve">A locked user can sign in again straight away</w:t>
            </w:r>
          </w:p>
        </w:tc>
      </w:tr>
      <w:tr>
        <w:trPr>
          <w:cantSplit/>
        </w:trPr>
        <w:tc>
          <w:tcPr>
            <w:tcW w:w="2152" w:type="dxa"/>
            <w:vAlign w:val="top"/>
          </w:tcPr>
          <w:p>
            <w:pPr>
              <w:pStyle w:val="TableText"/>
              <w:jc w:val="left"/>
            </w:pPr>
            <w:r>
              <w:rPr>
                <w:b/>
                <w:bCs/>
              </w:rPr>
              <w:t xml:space="preserve">Reset two-step verification</w:t>
            </w:r>
          </w:p>
        </w:tc>
        <w:tc>
          <w:tcPr>
            <w:tcW w:w="6875" w:type="dxa"/>
            <w:vAlign w:val="top"/>
          </w:tcPr>
          <w:p>
            <w:pPr>
              <w:pStyle w:val="TableText"/>
              <w:jc w:val="left"/>
            </w:pPr>
            <w:r>
              <w:t xml:space="preserve">The user sets up the authenticator app again at next sign-in, for example after losing a phone</w:t>
            </w:r>
          </w:p>
        </w:tc>
      </w:tr>
      <w:tr>
        <w:trPr>
          <w:cantSplit/>
        </w:trPr>
        <w:tc>
          <w:tcPr>
            <w:tcW w:w="2152" w:type="dxa"/>
            <w:shd w:val="clear" w:color="auto" w:fill="F4F7FB"/>
            <w:vAlign w:val="top"/>
          </w:tcPr>
          <w:p>
            <w:pPr>
              <w:pStyle w:val="TableText"/>
              <w:jc w:val="left"/>
            </w:pPr>
            <w:r>
              <w:rPr>
                <w:b/>
                <w:bCs/>
              </w:rPr>
              <w:t xml:space="preserve">Reset password</w:t>
            </w:r>
          </w:p>
        </w:tc>
        <w:tc>
          <w:tcPr>
            <w:tcW w:w="6875" w:type="dxa"/>
            <w:shd w:val="clear" w:color="auto" w:fill="F4F7FB"/>
            <w:vAlign w:val="top"/>
          </w:tcPr>
          <w:p>
            <w:pPr>
              <w:pStyle w:val="TableText"/>
              <w:jc w:val="left"/>
            </w:pPr>
            <w:r>
              <w:t xml:space="preserve">Creates a temporary password, shown once; the user must change it at sign-in</w:t>
            </w:r>
          </w:p>
        </w:tc>
      </w:tr>
      <w:tr>
        <w:trPr>
          <w:cantSplit/>
        </w:trPr>
        <w:tc>
          <w:tcPr>
            <w:tcW w:w="2152" w:type="dxa"/>
            <w:vAlign w:val="top"/>
          </w:tcPr>
          <w:p>
            <w:pPr>
              <w:pStyle w:val="TableText"/>
              <w:jc w:val="left"/>
            </w:pPr>
            <w:r>
              <w:rPr>
                <w:b/>
                <w:bCs/>
              </w:rPr>
              <w:t xml:space="preserve">Disable</w:t>
            </w:r>
            <w:r>
              <w:t xml:space="preserve"> </w:t>
            </w:r>
            <w:r>
              <w:t xml:space="preserve">/</w:t>
            </w:r>
            <w:r>
              <w:t xml:space="preserve"> </w:t>
            </w:r>
            <w:r>
              <w:rPr>
                <w:b/>
                <w:bCs/>
              </w:rPr>
              <w:t xml:space="preserve">Enable</w:t>
            </w:r>
          </w:p>
        </w:tc>
        <w:tc>
          <w:tcPr>
            <w:tcW w:w="6875" w:type="dxa"/>
            <w:vAlign w:val="top"/>
          </w:tcPr>
          <w:p>
            <w:pPr>
              <w:pStyle w:val="TableText"/>
              <w:jc w:val="left"/>
            </w:pPr>
            <w:r>
              <w:t xml:space="preserve">A disabled user is signed out and cannot sign in until enabled</w:t>
            </w:r>
          </w:p>
        </w:tc>
      </w:tr>
    </w:tbl>
    <w:p>
      <w:pPr>
        <w:pStyle w:val="BodyText"/>
        <w:spacing w:before="160"/>
      </w:pPr>
      <w:r>
        <w:t xml:space="preserve">For a leaver, disable the account on the last working day. For a mover, edit the roles and region; never share accounts.</w:t>
      </w:r>
    </w:p>
    <w:p>
      <w:pPr>
        <w:pStyle w:val="Heading2"/>
      </w:pPr>
      <w:bookmarkStart w:id="119" w:name="_Toc300000115"/>
      <w:r>
        <w:t xml:space="preserve">Monitor operations</w:t>
      </w:r>
      <w:bookmarkEnd w:id="119"/>
    </w:p>
    <w:p>
      <w:pPr>
        <w:pStyle w:val="Compact"/>
        <w:numPr>
          <w:ilvl w:val="0"/>
          <w:numId w:val="1059"/>
        </w:numPr>
      </w:pPr>
      <w:r>
        <w:t xml:space="preserve">Select</w:t>
      </w:r>
      <w:r>
        <w:t xml:space="preserve"> </w:t>
      </w:r>
      <w:r>
        <w:rPr>
          <w:b/>
          <w:bCs/>
        </w:rPr>
        <w:t xml:space="preserve">Operations</w:t>
      </w:r>
      <w:r>
        <w:t xml:space="preserve"> </w:t>
      </w:r>
      <w:r>
        <w:t xml:space="preserve">in the sidebar.</w:t>
      </w:r>
    </w:p>
    <w:p>
      <w:pPr>
        <w:pStyle w:val="Compact"/>
        <w:numPr>
          <w:ilvl w:val="0"/>
          <w:numId w:val="1059"/>
        </w:numPr>
      </w:pPr>
      <w:r>
        <w:t xml:space="preserve">The tiles show</w:t>
      </w:r>
      <w:r>
        <w:t xml:space="preserve"> </w:t>
      </w:r>
      <w:r>
        <w:rPr>
          <w:b/>
          <w:bCs/>
        </w:rPr>
        <w:t xml:space="preserve">Integrations operational</w:t>
      </w:r>
      <w:r>
        <w:t xml:space="preserve"> </w:t>
      </w:r>
      <w:r>
        <w:t xml:space="preserve">(for example</w:t>
      </w:r>
      <w:r>
        <w:t xml:space="preserve"> </w:t>
      </w:r>
      <w:r>
        <w:t xml:space="preserve">“</w:t>
      </w:r>
      <w:r>
        <w:t xml:space="preserve">8 of 9</w:t>
      </w:r>
      <w:r>
        <w:t xml:space="preserve">”</w:t>
      </w:r>
      <w:r>
        <w:t xml:space="preserve">),</w:t>
      </w:r>
      <w:r>
        <w:t xml:space="preserve"> </w:t>
      </w:r>
      <w:r>
        <w:rPr>
          <w:b/>
          <w:bCs/>
        </w:rPr>
        <w:t xml:space="preserve">Failed jobs (24 h)</w:t>
      </w:r>
      <w:r>
        <w:t xml:space="preserve">,</w:t>
      </w:r>
      <w:r>
        <w:t xml:space="preserve"> </w:t>
      </w:r>
      <w:r>
        <w:rPr>
          <w:b/>
          <w:bCs/>
        </w:rPr>
        <w:t xml:space="preserve">Events waiting</w:t>
      </w:r>
      <w:r>
        <w:t xml:space="preserve"> </w:t>
      </w:r>
      <w:r>
        <w:t xml:space="preserve">and</w:t>
      </w:r>
      <w:r>
        <w:t xml:space="preserve"> </w:t>
      </w:r>
      <w:r>
        <w:rPr>
          <w:b/>
          <w:bCs/>
        </w:rPr>
        <w:t xml:space="preserve">Audit records</w:t>
      </w:r>
      <w:r>
        <w:t xml:space="preserve">.</w:t>
      </w:r>
    </w:p>
    <w:p>
      <w:pPr>
        <w:pStyle w:val="Compact"/>
        <w:numPr>
          <w:ilvl w:val="0"/>
          <w:numId w:val="1059"/>
        </w:numPr>
      </w:pPr>
      <w:r>
        <w:rPr>
          <w:b/>
          <w:bCs/>
        </w:rPr>
        <w:t xml:space="preserve">Integration health</w:t>
      </w:r>
      <w:r>
        <w:t xml:space="preserve"> </w:t>
      </w:r>
      <w:r>
        <w:t xml:space="preserve">has one card per integration: TASCO core rating, TASCO product catalogue, policy issuance, VETC wallet, TASCO payment gateway, voice assistant, app push, Zalo ZNS and SMS brandname. Each card shows the status (</w:t>
      </w:r>
      <w:r>
        <w:rPr>
          <w:b/>
          <w:bCs/>
        </w:rPr>
        <w:t xml:space="preserve">Operational</w:t>
      </w:r>
      <w:r>
        <w:t xml:space="preserve">,</w:t>
      </w:r>
      <w:r>
        <w:t xml:space="preserve"> </w:t>
      </w:r>
      <w:r>
        <w:rPr>
          <w:b/>
          <w:bCs/>
        </w:rPr>
        <w:t xml:space="preserve">Recovering</w:t>
      </w:r>
      <w:r>
        <w:t xml:space="preserve"> </w:t>
      </w:r>
      <w:r>
        <w:t xml:space="preserve">or</w:t>
      </w:r>
      <w:r>
        <w:t xml:space="preserve"> </w:t>
      </w:r>
      <w:r>
        <w:rPr>
          <w:b/>
          <w:bCs/>
        </w:rPr>
        <w:t xml:space="preserve">Outage</w:t>
      </w:r>
      <w:r>
        <w:t xml:space="preserve">), the mode (</w:t>
      </w:r>
      <w:r>
        <w:rPr>
          <w:b/>
          <w:bCs/>
        </w:rPr>
        <w:t xml:space="preserve">Live</w:t>
      </w:r>
      <w:r>
        <w:t xml:space="preserve"> </w:t>
      </w:r>
      <w:r>
        <w:t xml:space="preserve">or</w:t>
      </w:r>
      <w:r>
        <w:t xml:space="preserve"> </w:t>
      </w:r>
      <w:r>
        <w:rPr>
          <w:b/>
          <w:bCs/>
        </w:rPr>
        <w:t xml:space="preserve">Simulated</w:t>
      </w:r>
      <w:r>
        <w:t xml:space="preserve">), latency, last call and when it was checked. The rating card also shows the</w:t>
      </w:r>
      <w:r>
        <w:t xml:space="preserve"> </w:t>
      </w:r>
      <w:r>
        <w:rPr>
          <w:b/>
          <w:bCs/>
        </w:rPr>
        <w:t xml:space="preserve">Rating source</w:t>
      </w:r>
      <w:r>
        <w:t xml:space="preserve"> </w:t>
      </w:r>
      <w:r>
        <w:t xml:space="preserve">and the catalogue card the</w:t>
      </w:r>
      <w:r>
        <w:t xml:space="preserve"> </w:t>
      </w:r>
      <w:r>
        <w:rPr>
          <w:b/>
          <w:bCs/>
        </w:rPr>
        <w:t xml:space="preserve">Last sync</w:t>
      </w:r>
      <w:r>
        <w:t xml:space="preserve">.</w:t>
      </w:r>
    </w:p>
    <w:p>
      <w:pPr>
        <w:pStyle w:val="Compact"/>
        <w:numPr>
          <w:ilvl w:val="0"/>
          <w:numId w:val="1059"/>
        </w:numPr>
      </w:pPr>
      <w:r>
        <w:rPr>
          <w:b/>
          <w:bCs/>
        </w:rPr>
        <w:t xml:space="preserve">Background jobs</w:t>
      </w:r>
      <w:r>
        <w:t xml:space="preserve"> </w:t>
      </w:r>
      <w:r>
        <w:t xml:space="preserve">lists each job with its schedule, last run and next run.</w:t>
      </w:r>
    </w:p>
    <w:p>
      <w:pPr>
        <w:pStyle w:val="Compact"/>
        <w:numPr>
          <w:ilvl w:val="0"/>
          <w:numId w:val="1059"/>
        </w:numPr>
      </w:pPr>
      <w:r>
        <w:rPr>
          <w:b/>
          <w:bCs/>
        </w:rPr>
        <w:t xml:space="preserve">Event backlog</w:t>
      </w:r>
      <w:r>
        <w:t xml:space="preserve"> </w:t>
      </w:r>
      <w:r>
        <w:t xml:space="preserve">shows events waiting, processed and in the dead letter.</w:t>
      </w:r>
      <w:r>
        <w:t xml:space="preserve"> </w:t>
      </w:r>
      <w:r>
        <w:rPr>
          <w:b/>
          <w:bCs/>
        </w:rPr>
        <w:t xml:space="preserve">Active rule versions</w:t>
      </w:r>
      <w:r>
        <w:t xml:space="preserve"> </w:t>
      </w:r>
      <w:r>
        <w:t xml:space="preserve">lists the version in force for each rule set.</w:t>
      </w:r>
    </w:p>
    <w:p>
      <w:pPr>
        <w:pStyle w:val="FirstParagraph"/>
      </w:pPr>
      <w:r>
        <w:t xml:space="preserve">Select</w:t>
      </w:r>
      <w:r>
        <w:t xml:space="preserve"> </w:t>
      </w:r>
      <w:r>
        <w:rPr>
          <w:b/>
          <w:bCs/>
        </w:rPr>
        <w:t xml:space="preserve">Refresh</w:t>
      </w:r>
      <w:r>
        <w:t xml:space="preserve"> </w:t>
      </w:r>
      <w:r>
        <w:t xml:space="preserve">to reload the page.</w:t>
      </w:r>
    </w:p>
    <w:p xmlns:a="http://schemas.openxmlformats.org/drawingml/2006/main" xmlns:pic="http://schemas.openxmlformats.org/drawingml/2006/picture">
      <w:pPr>
        <w:pStyle w:val="Figure"/>
      </w:pPr>
      <w:r>
        <w:drawing>
          <wp:inline>
            <wp:extent cx="3459599" cy="6479999"/>
            <wp:effectExtent b="0" l="0" r="0" t="0"/>
            <wp:docPr descr="Operations" title="" id="5037" name="Picture"/>
            <a:graphic>
              <a:graphicData uri="http://schemas.openxmlformats.org/drawingml/2006/picture">
                <pic:pic>
                  <pic:nvPicPr>
                    <pic:cNvPr descr="/tmp/claude-0/-home-user-TASCO/19e5534d-12b5-5956-9b60-3e77efde0f49/scratchpad/final/shots/console-admin-ops.png" id="238" name="Picture"/>
                    <pic:cNvPicPr>
                      <a:picLocks noChangeArrowheads="1" noChangeAspect="1"/>
                    </pic:cNvPicPr>
                  </pic:nvPicPr>
                  <pic:blipFill>
                    <a:blip r:embed="rIdG36"/>
                    <a:stretch>
                      <a:fillRect/>
                    </a:stretch>
                  </pic:blipFill>
                  <pic:spPr bwMode="auto">
                    <a:xfrm>
                      <a:off x="0" y="0"/>
                      <a:ext cx="3459599" cy="6479999"/>
                    </a:xfrm>
                    <a:prstGeom prst="rect">
                      <a:avLst/>
                    </a:prstGeom>
                    <a:noFill/>
                    <a:ln w="9525">
                      <a:noFill/>
                      <a:headEnd/>
                      <a:tailEnd/>
                    </a:ln>
                  </pic:spPr>
                </pic:pic>
              </a:graphicData>
            </a:graphic>
          </wp:inline>
        </w:drawing>
      </w:r>
    </w:p>
    <w:p>
      <w:pPr>
        <w:pStyle w:val="Caption"/>
      </w:pPr>
      <w:r>
        <w:t xml:space="preserve">Figure 36 – Operations</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143"/>
        <w:gridCol w:w="1870"/>
        <w:gridCol w:w="5014"/>
      </w:tblGrid>
      <w:tr>
        <w:trPr>
          <w:cantSplit/>
          <w:tblHeader/>
        </w:trPr>
        <w:tc>
          <w:tcPr>
            <w:tcW w:w="2143" w:type="dxa"/>
            <w:shd w:val="clear" w:color="auto" w:fill="0F4761"/>
            <w:vAlign w:val="center"/>
          </w:tcPr>
          <w:p>
            <w:pPr>
              <w:pStyle w:val="TableHeading"/>
              <w:jc w:val="left"/>
            </w:pPr>
            <w:r>
              <w:rPr>
                <w:color w:val="FFFFFF"/>
              </w:rPr>
              <w:t xml:space="preserve">Job</w:t>
            </w:r>
          </w:p>
        </w:tc>
        <w:tc>
          <w:tcPr>
            <w:tcW w:w="1870" w:type="dxa"/>
            <w:shd w:val="clear" w:color="auto" w:fill="0F4761"/>
            <w:vAlign w:val="center"/>
          </w:tcPr>
          <w:p>
            <w:pPr>
              <w:pStyle w:val="TableHeading"/>
              <w:jc w:val="left"/>
            </w:pPr>
            <w:r>
              <w:rPr>
                <w:color w:val="FFFFFF"/>
              </w:rPr>
              <w:t xml:space="preserve">Schedule (Vietnam time)</w:t>
            </w:r>
          </w:p>
        </w:tc>
        <w:tc>
          <w:tcPr>
            <w:tcW w:w="5014" w:type="dxa"/>
            <w:shd w:val="clear" w:color="auto" w:fill="0F4761"/>
            <w:vAlign w:val="center"/>
          </w:tcPr>
          <w:p>
            <w:pPr>
              <w:pStyle w:val="TableHeading"/>
              <w:jc w:val="left"/>
            </w:pPr>
            <w:r>
              <w:rPr>
                <w:color w:val="FFFFFF"/>
              </w:rPr>
              <w:t xml:space="preserve">What it does</w:t>
            </w:r>
          </w:p>
        </w:tc>
      </w:tr>
      <w:tr>
        <w:trPr>
          <w:cantSplit/>
        </w:trPr>
        <w:tc>
          <w:tcPr>
            <w:tcW w:w="2143" w:type="dxa"/>
            <w:vAlign w:val="top"/>
          </w:tcPr>
          <w:p>
            <w:pPr>
              <w:pStyle w:val="TableText"/>
              <w:jc w:val="left"/>
            </w:pPr>
            <w:r>
              <w:t xml:space="preserve">Catalogue sync</w:t>
            </w:r>
          </w:p>
        </w:tc>
        <w:tc>
          <w:tcPr>
            <w:tcW w:w="1870" w:type="dxa"/>
            <w:vAlign w:val="top"/>
          </w:tcPr>
          <w:p>
            <w:pPr>
              <w:pStyle w:val="TableText"/>
              <w:jc w:val="left"/>
            </w:pPr>
            <w:r>
              <w:t xml:space="preserve">Daily at 01:00</w:t>
            </w:r>
          </w:p>
        </w:tc>
        <w:tc>
          <w:tcPr>
            <w:tcW w:w="5014" w:type="dxa"/>
            <w:vAlign w:val="top"/>
          </w:tcPr>
          <w:p>
            <w:pPr>
              <w:pStyle w:val="TableText"/>
              <w:jc w:val="left"/>
            </w:pPr>
            <w:r>
              <w:t xml:space="preserve">Compares the product catalogue with TASCO core and proposes changes for approval</w:t>
            </w:r>
          </w:p>
        </w:tc>
      </w:tr>
      <w:tr>
        <w:trPr>
          <w:cantSplit/>
        </w:trPr>
        <w:tc>
          <w:tcPr>
            <w:tcW w:w="2143" w:type="dxa"/>
            <w:shd w:val="clear" w:color="auto" w:fill="F4F7FB"/>
            <w:vAlign w:val="top"/>
          </w:tcPr>
          <w:p>
            <w:pPr>
              <w:pStyle w:val="TableText"/>
              <w:jc w:val="left"/>
            </w:pPr>
            <w:r>
              <w:t xml:space="preserve">Order reconciliation</w:t>
            </w:r>
          </w:p>
        </w:tc>
        <w:tc>
          <w:tcPr>
            <w:tcW w:w="1870" w:type="dxa"/>
            <w:shd w:val="clear" w:color="auto" w:fill="F4F7FB"/>
            <w:vAlign w:val="top"/>
          </w:tcPr>
          <w:p>
            <w:pPr>
              <w:pStyle w:val="TableText"/>
              <w:jc w:val="left"/>
            </w:pPr>
            <w:r>
              <w:t xml:space="preserve">Daily at 02:00</w:t>
            </w:r>
          </w:p>
        </w:tc>
        <w:tc>
          <w:tcPr>
            <w:tcW w:w="5014" w:type="dxa"/>
            <w:shd w:val="clear" w:color="auto" w:fill="F4F7FB"/>
            <w:vAlign w:val="top"/>
          </w:tcPr>
          <w:p>
            <w:pPr>
              <w:pStyle w:val="TableText"/>
              <w:jc w:val="left"/>
            </w:pPr>
            <w:r>
              <w:t xml:space="preserve">Checks orders against payments and policies and reports mismatches</w:t>
            </w:r>
          </w:p>
        </w:tc>
      </w:tr>
      <w:tr>
        <w:trPr>
          <w:cantSplit/>
        </w:trPr>
        <w:tc>
          <w:tcPr>
            <w:tcW w:w="2143" w:type="dxa"/>
            <w:vAlign w:val="top"/>
          </w:tcPr>
          <w:p>
            <w:pPr>
              <w:pStyle w:val="TableText"/>
              <w:jc w:val="left"/>
            </w:pPr>
            <w:r>
              <w:t xml:space="preserve">Data retention</w:t>
            </w:r>
          </w:p>
        </w:tc>
        <w:tc>
          <w:tcPr>
            <w:tcW w:w="1870" w:type="dxa"/>
            <w:vAlign w:val="top"/>
          </w:tcPr>
          <w:p>
            <w:pPr>
              <w:pStyle w:val="TableText"/>
              <w:jc w:val="left"/>
            </w:pPr>
            <w:r>
              <w:t xml:space="preserve">Daily at 03:00</w:t>
            </w:r>
          </w:p>
        </w:tc>
        <w:tc>
          <w:tcPr>
            <w:tcW w:w="5014" w:type="dxa"/>
            <w:vAlign w:val="top"/>
          </w:tcPr>
          <w:p>
            <w:pPr>
              <w:pStyle w:val="TableText"/>
              <w:jc w:val="left"/>
            </w:pPr>
            <w:r>
              <w:t xml:space="preserve">Applies the data retention policy</w:t>
            </w:r>
          </w:p>
        </w:tc>
      </w:tr>
      <w:tr>
        <w:trPr>
          <w:cantSplit/>
        </w:trPr>
        <w:tc>
          <w:tcPr>
            <w:tcW w:w="2143" w:type="dxa"/>
            <w:shd w:val="clear" w:color="auto" w:fill="F4F7FB"/>
            <w:vAlign w:val="top"/>
          </w:tcPr>
          <w:p>
            <w:pPr>
              <w:pStyle w:val="TableText"/>
              <w:jc w:val="left"/>
            </w:pPr>
            <w:r>
              <w:t xml:space="preserve">Event relay</w:t>
            </w:r>
          </w:p>
        </w:tc>
        <w:tc>
          <w:tcPr>
            <w:tcW w:w="1870" w:type="dxa"/>
            <w:shd w:val="clear" w:color="auto" w:fill="F4F7FB"/>
            <w:vAlign w:val="top"/>
          </w:tcPr>
          <w:p>
            <w:pPr>
              <w:pStyle w:val="TableText"/>
              <w:jc w:val="left"/>
            </w:pPr>
            <w:r>
              <w:t xml:space="preserve">Every 5 minutes</w:t>
            </w:r>
          </w:p>
        </w:tc>
        <w:tc>
          <w:tcPr>
            <w:tcW w:w="5014" w:type="dxa"/>
            <w:shd w:val="clear" w:color="auto" w:fill="F4F7FB"/>
            <w:vAlign w:val="top"/>
          </w:tcPr>
          <w:p>
            <w:pPr>
              <w:pStyle w:val="TableText"/>
              <w:jc w:val="left"/>
            </w:pPr>
            <w:r>
              <w:t xml:space="preserve">Delivers pending platform events</w:t>
            </w:r>
          </w:p>
        </w:tc>
      </w:tr>
    </w:tbl>
    <w:p>
      <w:pPr>
        <w:pStyle w:val="Heading2"/>
      </w:pPr>
      <w:bookmarkStart w:id="120" w:name="_Toc300000116"/>
      <w:r>
        <w:t xml:space="preserve">Run a job by hand</w:t>
      </w:r>
      <w:bookmarkEnd w:id="120"/>
    </w:p>
    <w:p>
      <w:pPr>
        <w:pStyle w:val="FirstParagraph"/>
      </w:pPr>
      <w:r>
        <w:t xml:space="preserve">Support engineers and administrators can run a job outside its schedule, for example after an integration outage.</w:t>
      </w:r>
    </w:p>
    <w:p>
      <w:pPr>
        <w:pStyle w:val="Compact"/>
        <w:numPr>
          <w:ilvl w:val="0"/>
          <w:numId w:val="1060"/>
        </w:numPr>
      </w:pPr>
      <w:r>
        <w:t xml:space="preserve">On the job’s row, select</w:t>
      </w:r>
      <w:r>
        <w:t xml:space="preserve"> </w:t>
      </w:r>
      <w:r>
        <w:rPr>
          <w:b/>
          <w:bCs/>
        </w:rPr>
        <w:t xml:space="preserve">Run now</w:t>
      </w:r>
      <w:r>
        <w:t xml:space="preserve">.</w:t>
      </w:r>
    </w:p>
    <w:p>
      <w:pPr>
        <w:pStyle w:val="Compact"/>
        <w:numPr>
          <w:ilvl w:val="0"/>
          <w:numId w:val="1060"/>
        </w:numPr>
      </w:pPr>
      <w:r>
        <w:t xml:space="preserve">Read the confirmation: the job runs against live data and is recorded in the audit trail. Confirm.</w:t>
      </w:r>
    </w:p>
    <w:p>
      <w:pPr>
        <w:pStyle w:val="Compact"/>
        <w:numPr>
          <w:ilvl w:val="0"/>
          <w:numId w:val="1060"/>
        </w:numPr>
      </w:pPr>
      <w:r>
        <w:t xml:space="preserve">The toast reports</w:t>
      </w:r>
      <w:r>
        <w:t xml:space="preserve"> </w:t>
      </w:r>
      <w:r>
        <w:t xml:space="preserve">“</w:t>
      </w:r>
      <w:r>
        <w:t xml:space="preserve">Job finished</w:t>
      </w:r>
      <w:r>
        <w:t xml:space="preserve">”</w:t>
      </w:r>
      <w:r>
        <w:t xml:space="preserve">.</w:t>
      </w:r>
      <w:r>
        <w:t xml:space="preserve"> </w:t>
      </w:r>
      <w:r>
        <w:rPr>
          <w:b/>
          <w:bCs/>
        </w:rPr>
        <w:t xml:space="preserve">View history</w:t>
      </w:r>
      <w:r>
        <w:t xml:space="preserve"> </w:t>
      </w:r>
      <w:r>
        <w:t xml:space="preserve">lists each run with the start time, who ran it (Scheduler or a staff member), result, duration and summary.</w:t>
      </w:r>
    </w:p>
    <w:p xmlns:a="http://schemas.openxmlformats.org/drawingml/2006/main" xmlns:pic="http://schemas.openxmlformats.org/drawingml/2006/picture">
      <w:pPr>
        <w:pStyle w:val="Figure"/>
      </w:pPr>
      <w:r>
        <w:drawing>
          <wp:inline>
            <wp:extent cx="5727700" cy="3579812"/>
            <wp:effectExtent b="0" l="0" r="0" t="0"/>
            <wp:docPr descr="Run a job" title="" id="5038" name="Picture"/>
            <a:graphic>
              <a:graphicData uri="http://schemas.openxmlformats.org/drawingml/2006/picture">
                <pic:pic>
                  <pic:nvPicPr>
                    <pic:cNvPr descr="/tmp/claude-0/-home-user-TASCO/19e5534d-12b5-5956-9b60-3e77efde0f49/scratchpad/final/shots/console-support-run-job.png" id="242" name="Picture"/>
                    <pic:cNvPicPr>
                      <a:picLocks noChangeArrowheads="1" noChangeAspect="1"/>
                    </pic:cNvPicPr>
                  </pic:nvPicPr>
                  <pic:blipFill>
                    <a:blip r:embed="rIdG37"/>
                    <a:stretch>
                      <a:fillRect/>
                    </a:stretch>
                  </pic:blipFill>
                  <pic:spPr bwMode="auto">
                    <a:xfrm>
                      <a:off x="0" y="0"/>
                      <a:ext cx="5727700" cy="3579812"/>
                    </a:xfrm>
                    <a:prstGeom prst="rect">
                      <a:avLst/>
                    </a:prstGeom>
                    <a:noFill/>
                    <a:ln w="9525">
                      <a:noFill/>
                      <a:headEnd/>
                      <a:tailEnd/>
                    </a:ln>
                  </pic:spPr>
                </pic:pic>
              </a:graphicData>
            </a:graphic>
          </wp:inline>
        </w:drawing>
      </w:r>
    </w:p>
    <w:p>
      <w:pPr>
        <w:pStyle w:val="Caption"/>
      </w:pPr>
      <w:r>
        <w:t xml:space="preserve">Figure 37 – Run a job</w:t>
      </w:r>
    </w:p>
    <w:p>
      <w:pPr>
        <w:pStyle w:val="Heading2"/>
      </w:pPr>
      <w:bookmarkStart w:id="121" w:name="_Toc300000117"/>
      <w:r>
        <w:t xml:space="preserve">What to check</w:t>
      </w:r>
      <w:bookmarkEnd w:id="121"/>
    </w:p>
    <w:p>
      <w:pPr>
        <w:pStyle w:val="Compact"/>
        <w:numPr>
          <w:ilvl w:val="0"/>
          <w:numId w:val="1061"/>
        </w:numPr>
      </w:pPr>
      <w:r>
        <w:t xml:space="preserve">Any integration not</w:t>
      </w:r>
      <w:r>
        <w:t xml:space="preserve"> </w:t>
      </w:r>
      <w:r>
        <w:rPr>
          <w:b/>
          <w:bCs/>
        </w:rPr>
        <w:t xml:space="preserve">Operational</w:t>
      </w:r>
      <w:r>
        <w:t xml:space="preserve">: follow TGP-OPS-01 Runbook and Support Guide.</w:t>
      </w:r>
    </w:p>
    <w:p>
      <w:pPr>
        <w:pStyle w:val="Compact"/>
        <w:numPr>
          <w:ilvl w:val="0"/>
          <w:numId w:val="1061"/>
        </w:numPr>
      </w:pPr>
      <w:r>
        <w:t xml:space="preserve">Failed jobs and dead-letter events.</w:t>
      </w:r>
    </w:p>
    <w:p>
      <w:pPr>
        <w:pStyle w:val="Compact"/>
        <w:numPr>
          <w:ilvl w:val="0"/>
          <w:numId w:val="1061"/>
        </w:numPr>
      </w:pPr>
      <w:r>
        <w:t xml:space="preserve">Accounts locked repeatedly, and accounts not used for 90 days.</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22" w:name="_Toc300000118"/>
      <w:r>
        <w:rPr>
          <w:rStyle w:val="BookTitle"/>
          <w:bCs w:val="0"/>
          <w:i w:val="0"/>
          <w:iCs w:val="0"/>
          <w:spacing w:val="0"/>
        </w:rPr>
        <w:t xml:space="preserve">Auditor</w:t>
      </w:r>
      <w:bookmarkEnd w:id="122"/>
    </w:p>
    <w:p>
      <w:pPr>
        <w:pStyle w:val="Heading2"/>
      </w:pPr>
      <w:bookmarkStart w:id="123" w:name="_Toc300000119"/>
      <w:r>
        <w:t xml:space="preserve">What the role is for</w:t>
      </w:r>
      <w:bookmarkEnd w:id="123"/>
    </w:p>
    <w:p>
      <w:pPr>
        <w:pStyle w:val="FirstParagraph"/>
      </w:pPr>
      <w:r>
        <w:t xml:space="preserve">Internal audit reviews who did what and when. The auditor reads the audit trail with technical details, the business rules and their version history, and the Dashboard. The role cannot change anything.</w:t>
      </w:r>
    </w:p>
    <w:p>
      <w:pPr>
        <w:pStyle w:val="Heading2"/>
      </w:pPr>
      <w:bookmarkStart w:id="124" w:name="_Toc300000120"/>
      <w:r>
        <w:t xml:space="preserve">Daily routine</w:t>
      </w:r>
      <w:bookmarkEnd w:id="124"/>
    </w:p>
    <w:p>
      <w:pPr>
        <w:pStyle w:val="FirstParagraph"/>
      </w:pPr>
      <w:r>
        <w:t xml:space="preserve">There is no fixed routine. Typical reviews are monthly sign-in activity, all rule changes in a period, changes to user roles, and claim decisions.</w:t>
      </w:r>
    </w:p>
    <w:p>
      <w:pPr>
        <w:pStyle w:val="Heading2"/>
      </w:pPr>
      <w:bookmarkStart w:id="125" w:name="_Toc300000121"/>
      <w:r>
        <w:t xml:space="preserve">Review the audit trail</w:t>
      </w:r>
      <w:bookmarkEnd w:id="125"/>
    </w:p>
    <w:p>
      <w:pPr>
        <w:pStyle w:val="Compact"/>
        <w:numPr>
          <w:ilvl w:val="0"/>
          <w:numId w:val="1062"/>
        </w:numPr>
      </w:pPr>
      <w:r>
        <w:t xml:space="preserve">Select</w:t>
      </w:r>
      <w:r>
        <w:t xml:space="preserve"> </w:t>
      </w:r>
      <w:r>
        <w:rPr>
          <w:b/>
          <w:bCs/>
        </w:rPr>
        <w:t xml:space="preserve">Audit</w:t>
      </w:r>
      <w:r>
        <w:t xml:space="preserve"> </w:t>
      </w:r>
      <w:r>
        <w:t xml:space="preserve">in the sidebar. The integrity banner shows whether the chain of records is intact.</w:t>
      </w:r>
    </w:p>
    <w:p>
      <w:pPr>
        <w:pStyle w:val="Compact"/>
        <w:numPr>
          <w:ilvl w:val="0"/>
          <w:numId w:val="1062"/>
        </w:numPr>
      </w:pPr>
      <w:r>
        <w:t xml:space="preserve">Filter by</w:t>
      </w:r>
      <w:r>
        <w:t xml:space="preserve"> </w:t>
      </w:r>
      <w:r>
        <w:rPr>
          <w:b/>
          <w:bCs/>
        </w:rPr>
        <w:t xml:space="preserve">Person</w:t>
      </w:r>
      <w:r>
        <w:t xml:space="preserve">,</w:t>
      </w:r>
      <w:r>
        <w:t xml:space="preserve"> </w:t>
      </w:r>
      <w:r>
        <w:rPr>
          <w:b/>
          <w:bCs/>
        </w:rPr>
        <w:t xml:space="preserve">Activity type</w:t>
      </w:r>
      <w:r>
        <w:t xml:space="preserve">,</w:t>
      </w:r>
      <w:r>
        <w:t xml:space="preserve"> </w:t>
      </w:r>
      <w:r>
        <w:rPr>
          <w:b/>
          <w:bCs/>
        </w:rPr>
        <w:t xml:space="preserve">Object</w:t>
      </w:r>
      <w:r>
        <w:t xml:space="preserve"> </w:t>
      </w:r>
      <w:r>
        <w:t xml:space="preserve">and dates, or search.</w:t>
      </w:r>
    </w:p>
    <w:p>
      <w:pPr>
        <w:pStyle w:val="Compact"/>
        <w:numPr>
          <w:ilvl w:val="0"/>
          <w:numId w:val="1062"/>
        </w:numPr>
      </w:pPr>
      <w:r>
        <w:t xml:space="preserve">Select a record. As an auditor you also see</w:t>
      </w:r>
      <w:r>
        <w:t xml:space="preserve"> </w:t>
      </w:r>
      <w:r>
        <w:rPr>
          <w:b/>
          <w:bCs/>
        </w:rPr>
        <w:t xml:space="preserve">Technical details</w:t>
      </w:r>
      <w:r>
        <w:t xml:space="preserve">, collapsed by default: the record ID, action code, object and actor references, the record hash and the previous record’s hash, and the raw details. The IP address is shown for sign-in events.</w:t>
      </w:r>
    </w:p>
    <w:p>
      <w:pPr>
        <w:pStyle w:val="Compact"/>
        <w:numPr>
          <w:ilvl w:val="0"/>
          <w:numId w:val="1062"/>
        </w:numPr>
      </w:pPr>
      <w:r>
        <w:rPr>
          <w:b/>
          <w:bCs/>
        </w:rPr>
        <w:t xml:space="preserve">Export CSV</w:t>
      </w:r>
      <w:r>
        <w:t xml:space="preserve"> </w:t>
      </w:r>
      <w:r>
        <w:t xml:space="preserve">keeps the filtered list as working-paper evidence.</w:t>
      </w:r>
    </w:p>
    <w:p xmlns:a="http://schemas.openxmlformats.org/drawingml/2006/main" xmlns:pic="http://schemas.openxmlformats.org/drawingml/2006/picture">
      <w:pPr>
        <w:pStyle w:val="Figure"/>
      </w:pPr>
      <w:r>
        <w:drawing>
          <wp:inline>
            <wp:extent cx="5727700" cy="3579812"/>
            <wp:effectExtent b="0" l="0" r="0" t="0"/>
            <wp:docPr descr="Audit trail" title="" id="5039" name="Picture"/>
            <a:graphic>
              <a:graphicData uri="http://schemas.openxmlformats.org/drawingml/2006/picture">
                <pic:pic>
                  <pic:nvPicPr>
                    <pic:cNvPr descr="/tmp/claude-0/-home-user-TASCO/19e5534d-12b5-5956-9b60-3e77efde0f49/scratchpad/final/shots/console-auditor-audit.png" id="250" name="Picture"/>
                    <pic:cNvPicPr>
                      <a:picLocks noChangeArrowheads="1" noChangeAspect="1"/>
                    </pic:cNvPicPr>
                  </pic:nvPicPr>
                  <pic:blipFill>
                    <a:blip r:embed="rIdG38"/>
                    <a:stretch>
                      <a:fillRect/>
                    </a:stretch>
                  </pic:blipFill>
                  <pic:spPr bwMode="auto">
                    <a:xfrm>
                      <a:off x="0" y="0"/>
                      <a:ext cx="5727700" cy="3579812"/>
                    </a:xfrm>
                    <a:prstGeom prst="rect">
                      <a:avLst/>
                    </a:prstGeom>
                    <a:noFill/>
                    <a:ln w="9525">
                      <a:noFill/>
                      <a:headEnd/>
                      <a:tailEnd/>
                    </a:ln>
                  </pic:spPr>
                </pic:pic>
              </a:graphicData>
            </a:graphic>
          </wp:inline>
        </w:drawing>
      </w:r>
    </w:p>
    <w:p>
      <w:pPr>
        <w:pStyle w:val="Caption"/>
      </w:pPr>
      <w:r>
        <w:t xml:space="preserve">Figure 38 – Audit trail</w:t>
      </w:r>
    </w:p>
    <w:p xmlns:a="http://schemas.openxmlformats.org/drawingml/2006/main" xmlns:pic="http://schemas.openxmlformats.org/drawingml/2006/picture">
      <w:pPr>
        <w:pStyle w:val="Figure"/>
      </w:pPr>
      <w:r>
        <w:drawing>
          <wp:inline>
            <wp:extent cx="5727700" cy="3579812"/>
            <wp:effectExtent b="0" l="0" r="0" t="0"/>
            <wp:docPr descr="Audit record with technical details" title="" id="5040" name="Picture"/>
            <a:graphic>
              <a:graphicData uri="http://schemas.openxmlformats.org/drawingml/2006/picture">
                <pic:pic>
                  <pic:nvPicPr>
                    <pic:cNvPr descr="/tmp/claude-0/-home-user-TASCO/19e5534d-12b5-5956-9b60-3e77efde0f49/scratchpad/final/shots/console-auditor-audit-detail.png" id="253" name="Picture"/>
                    <pic:cNvPicPr>
                      <a:picLocks noChangeArrowheads="1" noChangeAspect="1"/>
                    </pic:cNvPicPr>
                  </pic:nvPicPr>
                  <pic:blipFill>
                    <a:blip r:embed="rIdG39"/>
                    <a:stretch>
                      <a:fillRect/>
                    </a:stretch>
                  </pic:blipFill>
                  <pic:spPr bwMode="auto">
                    <a:xfrm>
                      <a:off x="0" y="0"/>
                      <a:ext cx="5727700" cy="3579812"/>
                    </a:xfrm>
                    <a:prstGeom prst="rect">
                      <a:avLst/>
                    </a:prstGeom>
                    <a:noFill/>
                    <a:ln w="9525">
                      <a:noFill/>
                      <a:headEnd/>
                      <a:tailEnd/>
                    </a:ln>
                  </pic:spPr>
                </pic:pic>
              </a:graphicData>
            </a:graphic>
          </wp:inline>
        </w:drawing>
      </w:r>
    </w:p>
    <w:p>
      <w:pPr>
        <w:pStyle w:val="Caption"/>
      </w:pPr>
      <w:r>
        <w:t xml:space="preserve">Figure 39 – Audit record with technical details</w:t>
      </w:r>
    </w:p>
    <w:p>
      <w:pPr>
        <w:pStyle w:val="Heading2"/>
      </w:pPr>
      <w:bookmarkStart w:id="126" w:name="_Toc300000122"/>
      <w:r>
        <w:t xml:space="preserve">Review sign-in activity</w:t>
      </w:r>
      <w:bookmarkEnd w:id="126"/>
    </w:p>
    <w:p>
      <w:pPr>
        <w:pStyle w:val="FirstParagraph"/>
      </w:pPr>
      <w:r>
        <w:t xml:space="preserve">Choose</w:t>
      </w:r>
      <w:r>
        <w:t xml:space="preserve"> </w:t>
      </w:r>
      <w:r>
        <w:rPr>
          <w:b/>
          <w:bCs/>
        </w:rPr>
        <w:t xml:space="preserve">Sign-in &amp; access</w:t>
      </w:r>
      <w:r>
        <w:t xml:space="preserve"> </w:t>
      </w:r>
      <w:r>
        <w:t xml:space="preserve">under</w:t>
      </w:r>
      <w:r>
        <w:t xml:space="preserve"> </w:t>
      </w:r>
      <w:r>
        <w:rPr>
          <w:b/>
          <w:bCs/>
        </w:rPr>
        <w:t xml:space="preserve">Activity type</w:t>
      </w:r>
      <w:r>
        <w:t xml:space="preserve">. Records show successful sign-ins, wrong passwords, unknown usernames, lockouts, unlocks, password resets and two-step verification resets.</w:t>
      </w:r>
    </w:p>
    <w:p xmlns:a="http://schemas.openxmlformats.org/drawingml/2006/main" xmlns:pic="http://schemas.openxmlformats.org/drawingml/2006/picture">
      <w:pPr>
        <w:pStyle w:val="Figure"/>
      </w:pPr>
      <w:r>
        <w:drawing>
          <wp:inline>
            <wp:extent cx="5727700" cy="3579812"/>
            <wp:effectExtent b="0" l="0" r="0" t="0"/>
            <wp:docPr descr="Sign-in activity" title="" id="5041" name="Picture"/>
            <a:graphic>
              <a:graphicData uri="http://schemas.openxmlformats.org/drawingml/2006/picture">
                <pic:pic>
                  <pic:nvPicPr>
                    <pic:cNvPr descr="/tmp/claude-0/-home-user-TASCO/19e5534d-12b5-5956-9b60-3e77efde0f49/scratchpad/final/shots/console-auditor-audit-access.png" id="257" name="Picture"/>
                    <pic:cNvPicPr>
                      <a:picLocks noChangeArrowheads="1" noChangeAspect="1"/>
                    </pic:cNvPicPr>
                  </pic:nvPicPr>
                  <pic:blipFill>
                    <a:blip r:embed="rIdG40"/>
                    <a:stretch>
                      <a:fillRect/>
                    </a:stretch>
                  </pic:blipFill>
                  <pic:spPr bwMode="auto">
                    <a:xfrm>
                      <a:off x="0" y="0"/>
                      <a:ext cx="5727700" cy="3579812"/>
                    </a:xfrm>
                    <a:prstGeom prst="rect">
                      <a:avLst/>
                    </a:prstGeom>
                    <a:noFill/>
                    <a:ln w="9525">
                      <a:noFill/>
                      <a:headEnd/>
                      <a:tailEnd/>
                    </a:ln>
                  </pic:spPr>
                </pic:pic>
              </a:graphicData>
            </a:graphic>
          </wp:inline>
        </w:drawing>
      </w:r>
    </w:p>
    <w:p>
      <w:pPr>
        <w:pStyle w:val="Caption"/>
      </w:pPr>
      <w:r>
        <w:t xml:space="preserve">Figure 40 – Sign-in activity</w:t>
      </w:r>
    </w:p>
    <w:p>
      <w:pPr>
        <w:pStyle w:val="Heading2"/>
      </w:pPr>
      <w:bookmarkStart w:id="127" w:name="_Toc300000123"/>
      <w:r>
        <w:t xml:space="preserve">Review rule versions</w:t>
      </w:r>
      <w:bookmarkEnd w:id="127"/>
    </w:p>
    <w:p>
      <w:pPr>
        <w:pStyle w:val="FirstParagraph"/>
      </w:pPr>
      <w:r>
        <w:t xml:space="preserve">Open</w:t>
      </w:r>
      <w:r>
        <w:t xml:space="preserve"> </w:t>
      </w:r>
      <w:r>
        <w:rPr>
          <w:b/>
          <w:bCs/>
        </w:rPr>
        <w:t xml:space="preserve">Business rules</w:t>
      </w:r>
      <w:r>
        <w:t xml:space="preserve"> </w:t>
      </w:r>
      <w:r>
        <w:t xml:space="preserve">and any rule set.</w:t>
      </w:r>
      <w:r>
        <w:t xml:space="preserve"> </w:t>
      </w:r>
      <w:r>
        <w:rPr>
          <w:b/>
          <w:bCs/>
        </w:rPr>
        <w:t xml:space="preserve">Version history</w:t>
      </w:r>
      <w:r>
        <w:t xml:space="preserve"> </w:t>
      </w:r>
      <w:r>
        <w:t xml:space="preserve">lists every version with its status, change note, author and last activity. The</w:t>
      </w:r>
      <w:r>
        <w:t xml:space="preserve"> </w:t>
      </w:r>
      <w:r>
        <w:rPr>
          <w:b/>
          <w:bCs/>
        </w:rPr>
        <w:t xml:space="preserve">Workflow</w:t>
      </w:r>
      <w:r>
        <w:t xml:space="preserve"> </w:t>
      </w:r>
      <w:r>
        <w:t xml:space="preserve">card of a version shows who drafted, submitted, approved or rejected it, with comments and times. Compare with the audit trail filtered to</w:t>
      </w:r>
      <w:r>
        <w:t xml:space="preserve"> </w:t>
      </w:r>
      <w:r>
        <w:rPr>
          <w:b/>
          <w:bCs/>
        </w:rPr>
        <w:t xml:space="preserve">Rules</w:t>
      </w:r>
      <w:r>
        <w:t xml:space="preserve">.</w:t>
      </w:r>
    </w:p>
    <w:p>
      <w:pPr>
        <w:pStyle w:val="Heading2"/>
      </w:pPr>
      <w:bookmarkStart w:id="128" w:name="_Toc300000124"/>
      <w:r>
        <w:t xml:space="preserve">What to check</w:t>
      </w:r>
      <w:bookmarkEnd w:id="128"/>
    </w:p>
    <w:p>
      <w:pPr>
        <w:pStyle w:val="Compact"/>
        <w:numPr>
          <w:ilvl w:val="0"/>
          <w:numId w:val="1063"/>
        </w:numPr>
      </w:pPr>
      <w:r>
        <w:t xml:space="preserve">Integrity verified.</w:t>
      </w:r>
    </w:p>
    <w:p>
      <w:pPr>
        <w:pStyle w:val="Compact"/>
        <w:numPr>
          <w:ilvl w:val="0"/>
          <w:numId w:val="1063"/>
        </w:numPr>
      </w:pPr>
      <w:r>
        <w:t xml:space="preserve">Every active rule version approved by someone other than its author.</w:t>
      </w:r>
    </w:p>
    <w:p>
      <w:pPr>
        <w:pStyle w:val="Compact"/>
        <w:numPr>
          <w:ilvl w:val="0"/>
          <w:numId w:val="1063"/>
        </w:numPr>
      </w:pPr>
      <w:r>
        <w:t xml:space="preserve">Role changes for administrators and approvers backed by a request.</w:t>
      </w:r>
    </w:p>
    <w:p>
      <w:pPr>
        <w:pStyle w:val="Compact"/>
        <w:numPr>
          <w:ilvl w:val="0"/>
          <w:numId w:val="1063"/>
        </w:numPr>
      </w:pPr>
      <w:r>
        <w:t xml:space="preserve">Claim approvals and payments within the approver’s authority.</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29" w:name="_Toc300000125"/>
      <w:r>
        <w:rPr>
          <w:rStyle w:val="BookTitle"/>
          <w:bCs w:val="0"/>
          <w:i w:val="0"/>
          <w:iCs w:val="0"/>
          <w:spacing w:val="0"/>
        </w:rPr>
        <w:t xml:space="preserve">Troubleshooting and support</w:t>
      </w:r>
      <w:bookmarkEnd w:id="129"/>
    </w:p>
    <w:p>
      <w:pPr>
        <w:pStyle w:val="Heading2"/>
      </w:pPr>
      <w:bookmarkStart w:id="130" w:name="_Toc300000126"/>
      <w:r>
        <w:t xml:space="preserve">Common problems</w:t>
      </w:r>
      <w:bookmarkEnd w:id="130"/>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3096"/>
        <w:gridCol w:w="2926"/>
        <w:gridCol w:w="3005"/>
      </w:tblGrid>
      <w:tr>
        <w:trPr>
          <w:cantSplit/>
          <w:tblHeader/>
        </w:trPr>
        <w:tc>
          <w:tcPr>
            <w:tcW w:w="3096" w:type="dxa"/>
            <w:shd w:val="clear" w:color="auto" w:fill="0F4761"/>
            <w:vAlign w:val="center"/>
          </w:tcPr>
          <w:p>
            <w:pPr>
              <w:pStyle w:val="TableHeading"/>
              <w:jc w:val="left"/>
            </w:pPr>
            <w:r>
              <w:rPr>
                <w:color w:val="FFFFFF"/>
              </w:rPr>
              <w:t xml:space="preserve">Problem</w:t>
            </w:r>
          </w:p>
        </w:tc>
        <w:tc>
          <w:tcPr>
            <w:tcW w:w="2926" w:type="dxa"/>
            <w:shd w:val="clear" w:color="auto" w:fill="0F4761"/>
            <w:vAlign w:val="center"/>
          </w:tcPr>
          <w:p>
            <w:pPr>
              <w:pStyle w:val="TableHeading"/>
              <w:jc w:val="left"/>
            </w:pPr>
            <w:r>
              <w:rPr>
                <w:color w:val="FFFFFF"/>
              </w:rPr>
              <w:t xml:space="preserve">Likely cause</w:t>
            </w:r>
          </w:p>
        </w:tc>
        <w:tc>
          <w:tcPr>
            <w:tcW w:w="3005" w:type="dxa"/>
            <w:shd w:val="clear" w:color="auto" w:fill="0F4761"/>
            <w:vAlign w:val="center"/>
          </w:tcPr>
          <w:p>
            <w:pPr>
              <w:pStyle w:val="TableHeading"/>
              <w:jc w:val="left"/>
            </w:pPr>
            <w:r>
              <w:rPr>
                <w:color w:val="FFFFFF"/>
              </w:rPr>
              <w:t xml:space="preserve">What to do</w:t>
            </w:r>
          </w:p>
        </w:tc>
      </w:tr>
      <w:tr>
        <w:trPr>
          <w:cantSplit/>
        </w:trPr>
        <w:tc>
          <w:tcPr>
            <w:tcW w:w="3096" w:type="dxa"/>
            <w:vAlign w:val="top"/>
          </w:tcPr>
          <w:p>
            <w:pPr>
              <w:pStyle w:val="TableText"/>
              <w:jc w:val="left"/>
            </w:pPr>
            <w:r>
              <w:t xml:space="preserve">“</w:t>
            </w:r>
            <w:r>
              <w:t xml:space="preserve">Incorrect username or password.</w:t>
            </w:r>
            <w:r>
              <w:t xml:space="preserve">”</w:t>
            </w:r>
          </w:p>
        </w:tc>
        <w:tc>
          <w:tcPr>
            <w:tcW w:w="2926" w:type="dxa"/>
            <w:vAlign w:val="top"/>
          </w:tcPr>
          <w:p>
            <w:pPr>
              <w:pStyle w:val="TableText"/>
              <w:jc w:val="left"/>
            </w:pPr>
            <w:r>
              <w:t xml:space="preserve">Typing error, Caps Lock, wrong account</w:t>
            </w:r>
          </w:p>
        </w:tc>
        <w:tc>
          <w:tcPr>
            <w:tcW w:w="3005" w:type="dxa"/>
            <w:vAlign w:val="top"/>
          </w:tcPr>
          <w:p>
            <w:pPr>
              <w:pStyle w:val="TableText"/>
              <w:jc w:val="left"/>
            </w:pPr>
            <w:r>
              <w:t xml:space="preserve">Check and try again. Five failures lock the account for 15 minutes.</w:t>
            </w:r>
          </w:p>
        </w:tc>
      </w:tr>
      <w:tr>
        <w:trPr>
          <w:cantSplit/>
        </w:trPr>
        <w:tc>
          <w:tcPr>
            <w:tcW w:w="3096" w:type="dxa"/>
            <w:shd w:val="clear" w:color="auto" w:fill="F4F7FB"/>
            <w:vAlign w:val="top"/>
          </w:tcPr>
          <w:p>
            <w:pPr>
              <w:pStyle w:val="TableText"/>
              <w:jc w:val="left"/>
            </w:pPr>
            <w:r>
              <w:t xml:space="preserve">“</w:t>
            </w:r>
            <w:r>
              <w:t xml:space="preserve">Your account is temporarily locked…</w:t>
            </w:r>
            <w:r>
              <w:t xml:space="preserve">”</w:t>
            </w:r>
          </w:p>
        </w:tc>
        <w:tc>
          <w:tcPr>
            <w:tcW w:w="2926" w:type="dxa"/>
            <w:shd w:val="clear" w:color="auto" w:fill="F4F7FB"/>
            <w:vAlign w:val="top"/>
          </w:tcPr>
          <w:p>
            <w:pPr>
              <w:pStyle w:val="TableText"/>
              <w:jc w:val="left"/>
            </w:pPr>
            <w:r>
              <w:t xml:space="preserve">Five failed attempts</w:t>
            </w:r>
          </w:p>
        </w:tc>
        <w:tc>
          <w:tcPr>
            <w:tcW w:w="3005" w:type="dxa"/>
            <w:shd w:val="clear" w:color="auto" w:fill="F4F7FB"/>
            <w:vAlign w:val="top"/>
          </w:tcPr>
          <w:p>
            <w:pPr>
              <w:pStyle w:val="TableText"/>
              <w:jc w:val="left"/>
            </w:pPr>
            <w:r>
              <w:t xml:space="preserve">Wait 15 minutes or ask an administrator to unlock it</w:t>
            </w:r>
          </w:p>
        </w:tc>
      </w:tr>
      <w:tr>
        <w:trPr>
          <w:cantSplit/>
        </w:trPr>
        <w:tc>
          <w:tcPr>
            <w:tcW w:w="3096" w:type="dxa"/>
            <w:vAlign w:val="top"/>
          </w:tcPr>
          <w:p>
            <w:pPr>
              <w:pStyle w:val="TableText"/>
              <w:jc w:val="left"/>
            </w:pPr>
            <w:r>
              <w:t xml:space="preserve">“</w:t>
            </w:r>
            <w:r>
              <w:t xml:space="preserve">Too many attempts. Please wait a moment and try again.</w:t>
            </w:r>
            <w:r>
              <w:t xml:space="preserve">”</w:t>
            </w:r>
          </w:p>
        </w:tc>
        <w:tc>
          <w:tcPr>
            <w:tcW w:w="2926" w:type="dxa"/>
            <w:vAlign w:val="top"/>
          </w:tcPr>
          <w:p>
            <w:pPr>
              <w:pStyle w:val="TableText"/>
              <w:jc w:val="left"/>
            </w:pPr>
            <w:r>
              <w:t xml:space="preserve">Many sign-in attempts from the same computer</w:t>
            </w:r>
          </w:p>
        </w:tc>
        <w:tc>
          <w:tcPr>
            <w:tcW w:w="3005" w:type="dxa"/>
            <w:vAlign w:val="top"/>
          </w:tcPr>
          <w:p>
            <w:pPr>
              <w:pStyle w:val="TableText"/>
              <w:jc w:val="left"/>
            </w:pPr>
            <w:r>
              <w:t xml:space="preserve">Wait a minute</w:t>
            </w:r>
          </w:p>
        </w:tc>
      </w:tr>
      <w:tr>
        <w:trPr>
          <w:cantSplit/>
        </w:trPr>
        <w:tc>
          <w:tcPr>
            <w:tcW w:w="3096" w:type="dxa"/>
            <w:shd w:val="clear" w:color="auto" w:fill="F4F7FB"/>
            <w:vAlign w:val="top"/>
          </w:tcPr>
          <w:p>
            <w:pPr>
              <w:pStyle w:val="TableText"/>
              <w:jc w:val="left"/>
            </w:pPr>
            <w:r>
              <w:t xml:space="preserve">“</w:t>
            </w:r>
            <w:r>
              <w:t xml:space="preserve">Incorrect code. Check the 6 digits and that your phone’s clock is correct.</w:t>
            </w:r>
            <w:r>
              <w:t xml:space="preserve">”</w:t>
            </w:r>
          </w:p>
        </w:tc>
        <w:tc>
          <w:tcPr>
            <w:tcW w:w="2926" w:type="dxa"/>
            <w:shd w:val="clear" w:color="auto" w:fill="F4F7FB"/>
            <w:vAlign w:val="top"/>
          </w:tcPr>
          <w:p>
            <w:pPr>
              <w:pStyle w:val="TableText"/>
              <w:jc w:val="left"/>
            </w:pPr>
            <w:r>
              <w:t xml:space="preserve">Old or mistyped code, or the phone clock is wrong</w:t>
            </w:r>
          </w:p>
        </w:tc>
        <w:tc>
          <w:tcPr>
            <w:tcW w:w="3005" w:type="dxa"/>
            <w:shd w:val="clear" w:color="auto" w:fill="F4F7FB"/>
            <w:vAlign w:val="top"/>
          </w:tcPr>
          <w:p>
            <w:pPr>
              <w:pStyle w:val="TableText"/>
              <w:jc w:val="left"/>
            </w:pPr>
            <w:r>
              <w:t xml:space="preserve">Use the newest code; set the phone’s time to automatic</w:t>
            </w:r>
          </w:p>
        </w:tc>
      </w:tr>
      <w:tr>
        <w:trPr>
          <w:cantSplit/>
        </w:trPr>
        <w:tc>
          <w:tcPr>
            <w:tcW w:w="3096" w:type="dxa"/>
            <w:vAlign w:val="top"/>
          </w:tcPr>
          <w:p>
            <w:pPr>
              <w:pStyle w:val="TableText"/>
              <w:jc w:val="left"/>
            </w:pPr>
            <w:r>
              <w:t xml:space="preserve">“</w:t>
            </w:r>
            <w:r>
              <w:t xml:space="preserve">This code has already been used…</w:t>
            </w:r>
            <w:r>
              <w:t xml:space="preserve">”</w:t>
            </w:r>
          </w:p>
        </w:tc>
        <w:tc>
          <w:tcPr>
            <w:tcW w:w="2926" w:type="dxa"/>
            <w:vAlign w:val="top"/>
          </w:tcPr>
          <w:p>
            <w:pPr>
              <w:pStyle w:val="TableText"/>
              <w:jc w:val="left"/>
            </w:pPr>
            <w:r>
              <w:t xml:space="preserve">Each code works once</w:t>
            </w:r>
          </w:p>
        </w:tc>
        <w:tc>
          <w:tcPr>
            <w:tcW w:w="3005" w:type="dxa"/>
            <w:vAlign w:val="top"/>
          </w:tcPr>
          <w:p>
            <w:pPr>
              <w:pStyle w:val="TableText"/>
              <w:jc w:val="left"/>
            </w:pPr>
            <w:r>
              <w:t xml:space="preserve">Wait for the next code (up to 30 seconds)</w:t>
            </w:r>
          </w:p>
        </w:tc>
      </w:tr>
      <w:tr>
        <w:trPr>
          <w:cantSplit/>
        </w:trPr>
        <w:tc>
          <w:tcPr>
            <w:tcW w:w="3096" w:type="dxa"/>
            <w:shd w:val="clear" w:color="auto" w:fill="F4F7FB"/>
            <w:vAlign w:val="top"/>
          </w:tcPr>
          <w:p>
            <w:pPr>
              <w:pStyle w:val="TableText"/>
              <w:jc w:val="left"/>
            </w:pPr>
            <w:r>
              <w:t xml:space="preserve">“</w:t>
            </w:r>
            <w:r>
              <w:t xml:space="preserve">Your sign-in session expired. Please sign in again.</w:t>
            </w:r>
            <w:r>
              <w:t xml:space="preserve">”</w:t>
            </w:r>
          </w:p>
        </w:tc>
        <w:tc>
          <w:tcPr>
            <w:tcW w:w="2926" w:type="dxa"/>
            <w:shd w:val="clear" w:color="auto" w:fill="F4F7FB"/>
            <w:vAlign w:val="top"/>
          </w:tcPr>
          <w:p>
            <w:pPr>
              <w:pStyle w:val="TableText"/>
              <w:jc w:val="left"/>
            </w:pPr>
            <w:r>
              <w:t xml:space="preserve">More than 5 minutes on the code step</w:t>
            </w:r>
          </w:p>
        </w:tc>
        <w:tc>
          <w:tcPr>
            <w:tcW w:w="3005" w:type="dxa"/>
            <w:shd w:val="clear" w:color="auto" w:fill="F4F7FB"/>
            <w:vAlign w:val="top"/>
          </w:tcPr>
          <w:p>
            <w:pPr>
              <w:pStyle w:val="TableText"/>
              <w:jc w:val="left"/>
            </w:pPr>
            <w:r>
              <w:t xml:space="preserve">Start again from the password</w:t>
            </w:r>
          </w:p>
        </w:tc>
      </w:tr>
      <w:tr>
        <w:trPr>
          <w:cantSplit/>
        </w:trPr>
        <w:tc>
          <w:tcPr>
            <w:tcW w:w="3096" w:type="dxa"/>
            <w:vAlign w:val="top"/>
          </w:tcPr>
          <w:p>
            <w:pPr>
              <w:pStyle w:val="TableText"/>
              <w:jc w:val="left"/>
            </w:pPr>
            <w:r>
              <w:t xml:space="preserve">A QR code appears although you set up the app before</w:t>
            </w:r>
          </w:p>
        </w:tc>
        <w:tc>
          <w:tcPr>
            <w:tcW w:w="2926" w:type="dxa"/>
            <w:vAlign w:val="top"/>
          </w:tcPr>
          <w:p>
            <w:pPr>
              <w:pStyle w:val="TableText"/>
              <w:jc w:val="left"/>
            </w:pPr>
            <w:r>
              <w:t xml:space="preserve">An administrator reset your two-step verification</w:t>
            </w:r>
          </w:p>
        </w:tc>
        <w:tc>
          <w:tcPr>
            <w:tcW w:w="3005" w:type="dxa"/>
            <w:vAlign w:val="top"/>
          </w:tcPr>
          <w:p>
            <w:pPr>
              <w:pStyle w:val="TableText"/>
              <w:jc w:val="left"/>
            </w:pPr>
            <w:r>
              <w:t xml:space="preserve">Scan the new code and remove the old entry from the app</w:t>
            </w:r>
          </w:p>
        </w:tc>
      </w:tr>
      <w:tr>
        <w:trPr>
          <w:cantSplit/>
        </w:trPr>
        <w:tc>
          <w:tcPr>
            <w:tcW w:w="3096" w:type="dxa"/>
            <w:shd w:val="clear" w:color="auto" w:fill="F4F7FB"/>
            <w:vAlign w:val="top"/>
          </w:tcPr>
          <w:p>
            <w:pPr>
              <w:pStyle w:val="TableText"/>
              <w:jc w:val="left"/>
            </w:pPr>
            <w:r>
              <w:t xml:space="preserve">Lost or replaced phone</w:t>
            </w:r>
          </w:p>
        </w:tc>
        <w:tc>
          <w:tcPr>
            <w:tcW w:w="2926" w:type="dxa"/>
            <w:shd w:val="clear" w:color="auto" w:fill="F4F7FB"/>
            <w:vAlign w:val="top"/>
          </w:tcPr>
          <w:p>
            <w:pPr>
              <w:pStyle w:val="TableText"/>
            </w:pPr>
          </w:p>
        </w:tc>
        <w:tc>
          <w:tcPr>
            <w:tcW w:w="3005" w:type="dxa"/>
            <w:shd w:val="clear" w:color="auto" w:fill="F4F7FB"/>
            <w:vAlign w:val="top"/>
          </w:tcPr>
          <w:p>
            <w:pPr>
              <w:pStyle w:val="TableText"/>
              <w:jc w:val="left"/>
            </w:pPr>
            <w:r>
              <w:t xml:space="preserve">Ask an administrator to reset your two-step verification</w:t>
            </w:r>
          </w:p>
        </w:tc>
      </w:tr>
      <w:tr>
        <w:trPr>
          <w:cantSplit/>
        </w:trPr>
        <w:tc>
          <w:tcPr>
            <w:tcW w:w="3096" w:type="dxa"/>
            <w:vAlign w:val="top"/>
          </w:tcPr>
          <w:p>
            <w:pPr>
              <w:pStyle w:val="TableText"/>
              <w:jc w:val="left"/>
            </w:pPr>
            <w:r>
              <w:t xml:space="preserve">“</w:t>
            </w:r>
            <w:r>
              <w:t xml:space="preserve">Session expired — please sign in again</w:t>
            </w:r>
            <w:r>
              <w:t xml:space="preserve">”</w:t>
            </w:r>
          </w:p>
        </w:tc>
        <w:tc>
          <w:tcPr>
            <w:tcW w:w="2926" w:type="dxa"/>
            <w:vAlign w:val="top"/>
          </w:tcPr>
          <w:p>
            <w:pPr>
              <w:pStyle w:val="TableText"/>
              <w:jc w:val="left"/>
            </w:pPr>
            <w:r>
              <w:t xml:space="preserve">The 30-minute session ended</w:t>
            </w:r>
          </w:p>
        </w:tc>
        <w:tc>
          <w:tcPr>
            <w:tcW w:w="3005" w:type="dxa"/>
            <w:vAlign w:val="top"/>
          </w:tcPr>
          <w:p>
            <w:pPr>
              <w:pStyle w:val="TableText"/>
              <w:jc w:val="left"/>
            </w:pPr>
            <w:r>
              <w:t xml:space="preserve">Sign in again</w:t>
            </w:r>
          </w:p>
        </w:tc>
      </w:tr>
      <w:tr>
        <w:trPr>
          <w:cantSplit/>
        </w:trPr>
        <w:tc>
          <w:tcPr>
            <w:tcW w:w="3096" w:type="dxa"/>
            <w:shd w:val="clear" w:color="auto" w:fill="F4F7FB"/>
            <w:vAlign w:val="top"/>
          </w:tcPr>
          <w:p>
            <w:pPr>
              <w:pStyle w:val="TableText"/>
              <w:jc w:val="left"/>
            </w:pPr>
            <w:r>
              <w:t xml:space="preserve">A page is missing from the sidebar, or</w:t>
            </w:r>
            <w:r>
              <w:t xml:space="preserve"> </w:t>
            </w:r>
            <w:r>
              <w:t xml:space="preserve">“</w:t>
            </w:r>
            <w:r>
              <w:t xml:space="preserve">You do not have access to this page.</w:t>
            </w:r>
            <w:r>
              <w:t xml:space="preserve">”</w:t>
            </w:r>
          </w:p>
        </w:tc>
        <w:tc>
          <w:tcPr>
            <w:tcW w:w="2926" w:type="dxa"/>
            <w:shd w:val="clear" w:color="auto" w:fill="F4F7FB"/>
            <w:vAlign w:val="top"/>
          </w:tcPr>
          <w:p>
            <w:pPr>
              <w:pStyle w:val="TableText"/>
              <w:jc w:val="left"/>
            </w:pPr>
            <w:r>
              <w:t xml:space="preserve">Your role does not include it</w:t>
            </w:r>
          </w:p>
        </w:tc>
        <w:tc>
          <w:tcPr>
            <w:tcW w:w="3005" w:type="dxa"/>
            <w:shd w:val="clear" w:color="auto" w:fill="F4F7FB"/>
            <w:vAlign w:val="top"/>
          </w:tcPr>
          <w:p>
            <w:pPr>
              <w:pStyle w:val="TableText"/>
              <w:jc w:val="left"/>
            </w:pPr>
            <w:r>
              <w:t xml:space="preserve">Ask your manager to request a role change</w:t>
            </w:r>
          </w:p>
        </w:tc>
      </w:tr>
      <w:tr>
        <w:trPr>
          <w:cantSplit/>
        </w:trPr>
        <w:tc>
          <w:tcPr>
            <w:tcW w:w="3096" w:type="dxa"/>
            <w:vAlign w:val="top"/>
          </w:tcPr>
          <w:p>
            <w:pPr>
              <w:pStyle w:val="TableText"/>
              <w:jc w:val="left"/>
            </w:pPr>
            <w:r>
              <w:t xml:space="preserve">Names or phone numbers are masked</w:t>
            </w:r>
          </w:p>
        </w:tc>
        <w:tc>
          <w:tcPr>
            <w:tcW w:w="2926" w:type="dxa"/>
            <w:vAlign w:val="top"/>
          </w:tcPr>
          <w:p>
            <w:pPr>
              <w:pStyle w:val="TableText"/>
              <w:jc w:val="left"/>
            </w:pPr>
            <w:r>
              <w:t xml:space="preserve">Your role may not see personal data</w:t>
            </w:r>
          </w:p>
        </w:tc>
        <w:tc>
          <w:tcPr>
            <w:tcW w:w="3005" w:type="dxa"/>
            <w:vAlign w:val="top"/>
          </w:tcPr>
          <w:p>
            <w:pPr>
              <w:pStyle w:val="TableText"/>
              <w:jc w:val="left"/>
            </w:pPr>
            <w:r>
              <w:t xml:space="preserve">Expected</w:t>
            </w:r>
          </w:p>
        </w:tc>
      </w:tr>
      <w:tr>
        <w:trPr>
          <w:cantSplit/>
        </w:trPr>
        <w:tc>
          <w:tcPr>
            <w:tcW w:w="3096" w:type="dxa"/>
            <w:shd w:val="clear" w:color="auto" w:fill="F4F7FB"/>
            <w:vAlign w:val="top"/>
          </w:tcPr>
          <w:p>
            <w:pPr>
              <w:pStyle w:val="TableText"/>
              <w:jc w:val="left"/>
            </w:pPr>
            <w:r>
              <w:t xml:space="preserve">A customer outside your region cannot be opened</w:t>
            </w:r>
          </w:p>
        </w:tc>
        <w:tc>
          <w:tcPr>
            <w:tcW w:w="2926" w:type="dxa"/>
            <w:shd w:val="clear" w:color="auto" w:fill="F4F7FB"/>
            <w:vAlign w:val="top"/>
          </w:tcPr>
          <w:p>
            <w:pPr>
              <w:pStyle w:val="TableText"/>
              <w:jc w:val="left"/>
            </w:pPr>
            <w:r>
              <w:t xml:space="preserve">Region limits</w:t>
            </w:r>
          </w:p>
        </w:tc>
        <w:tc>
          <w:tcPr>
            <w:tcW w:w="3005" w:type="dxa"/>
            <w:shd w:val="clear" w:color="auto" w:fill="F4F7FB"/>
            <w:vAlign w:val="top"/>
          </w:tcPr>
          <w:p>
            <w:pPr>
              <w:pStyle w:val="TableText"/>
              <w:jc w:val="left"/>
            </w:pPr>
            <w:r>
              <w:t xml:space="preserve">Expected; ask your supervisor to reassign</w:t>
            </w:r>
          </w:p>
        </w:tc>
      </w:tr>
      <w:tr>
        <w:trPr>
          <w:cantSplit/>
        </w:trPr>
        <w:tc>
          <w:tcPr>
            <w:tcW w:w="3096" w:type="dxa"/>
            <w:vAlign w:val="top"/>
          </w:tcPr>
          <w:p>
            <w:pPr>
              <w:pStyle w:val="TableText"/>
              <w:jc w:val="left"/>
            </w:pPr>
            <w:r>
              <w:t xml:space="preserve">“</w:t>
            </w:r>
            <w:r>
              <w:t xml:space="preserve">… was modified by someone else</w:t>
            </w:r>
            <w:r>
              <w:t xml:space="preserve">”</w:t>
            </w:r>
          </w:p>
        </w:tc>
        <w:tc>
          <w:tcPr>
            <w:tcW w:w="2926" w:type="dxa"/>
            <w:vAlign w:val="top"/>
          </w:tcPr>
          <w:p>
            <w:pPr>
              <w:pStyle w:val="TableText"/>
              <w:jc w:val="left"/>
            </w:pPr>
            <w:r>
              <w:t xml:space="preserve">Another user changed the same record</w:t>
            </w:r>
          </w:p>
        </w:tc>
        <w:tc>
          <w:tcPr>
            <w:tcW w:w="3005" w:type="dxa"/>
            <w:vAlign w:val="top"/>
          </w:tcPr>
          <w:p>
            <w:pPr>
              <w:pStyle w:val="TableText"/>
              <w:jc w:val="left"/>
            </w:pPr>
            <w:r>
              <w:t xml:space="preserve">Reload the page and repeat your change</w:t>
            </w:r>
          </w:p>
        </w:tc>
      </w:tr>
      <w:tr>
        <w:trPr>
          <w:cantSplit/>
        </w:trPr>
        <w:tc>
          <w:tcPr>
            <w:tcW w:w="3096" w:type="dxa"/>
            <w:shd w:val="clear" w:color="auto" w:fill="F4F7FB"/>
            <w:vAlign w:val="top"/>
          </w:tcPr>
          <w:p>
            <w:pPr>
              <w:pStyle w:val="TableText"/>
              <w:jc w:val="left"/>
            </w:pPr>
            <w:r>
              <w:t xml:space="preserve">“</w:t>
            </w:r>
            <w:r>
              <w:t xml:space="preserve">Quote expired — please re-quote</w:t>
            </w:r>
            <w:r>
              <w:t xml:space="preserve">”</w:t>
            </w:r>
          </w:p>
        </w:tc>
        <w:tc>
          <w:tcPr>
            <w:tcW w:w="2926" w:type="dxa"/>
            <w:shd w:val="clear" w:color="auto" w:fill="F4F7FB"/>
            <w:vAlign w:val="top"/>
          </w:tcPr>
          <w:p>
            <w:pPr>
              <w:pStyle w:val="TableText"/>
              <w:jc w:val="left"/>
            </w:pPr>
            <w:r>
              <w:t xml:space="preserve">Quotes are valid for 24 hours</w:t>
            </w:r>
          </w:p>
        </w:tc>
        <w:tc>
          <w:tcPr>
            <w:tcW w:w="3005" w:type="dxa"/>
            <w:shd w:val="clear" w:color="auto" w:fill="F4F7FB"/>
            <w:vAlign w:val="top"/>
          </w:tcPr>
          <w:p>
            <w:pPr>
              <w:pStyle w:val="TableText"/>
              <w:jc w:val="left"/>
            </w:pPr>
            <w:r>
              <w:t xml:space="preserve">Calculate the price again</w:t>
            </w:r>
          </w:p>
        </w:tc>
      </w:tr>
      <w:tr>
        <w:trPr>
          <w:cantSplit/>
        </w:trPr>
        <w:tc>
          <w:tcPr>
            <w:tcW w:w="3096" w:type="dxa"/>
            <w:vAlign w:val="top"/>
          </w:tcPr>
          <w:p>
            <w:pPr>
              <w:pStyle w:val="TableText"/>
              <w:jc w:val="left"/>
            </w:pPr>
            <w:r>
              <w:t xml:space="preserve">“</w:t>
            </w:r>
            <w:r>
              <w:t xml:space="preserve">Upstream service unavailable</w:t>
            </w:r>
            <w:r>
              <w:t xml:space="preserve">”</w:t>
            </w:r>
          </w:p>
        </w:tc>
        <w:tc>
          <w:tcPr>
            <w:tcW w:w="2926" w:type="dxa"/>
            <w:vAlign w:val="top"/>
          </w:tcPr>
          <w:p>
            <w:pPr>
              <w:pStyle w:val="TableText"/>
              <w:jc w:val="left"/>
            </w:pPr>
            <w:r>
              <w:t xml:space="preserve">TASCO core, the VETC wallet or a messaging provider is temporarily down</w:t>
            </w:r>
          </w:p>
        </w:tc>
        <w:tc>
          <w:tcPr>
            <w:tcW w:w="3005" w:type="dxa"/>
            <w:vAlign w:val="top"/>
          </w:tcPr>
          <w:p>
            <w:pPr>
              <w:pStyle w:val="TableText"/>
              <w:jc w:val="left"/>
            </w:pPr>
            <w:r>
              <w:t xml:space="preserve">Try again later; nothing was completed. Report it if it lasts.</w:t>
            </w:r>
          </w:p>
        </w:tc>
      </w:tr>
      <w:tr>
        <w:trPr>
          <w:cantSplit/>
        </w:trPr>
        <w:tc>
          <w:tcPr>
            <w:tcW w:w="3096" w:type="dxa"/>
            <w:shd w:val="clear" w:color="auto" w:fill="F4F7FB"/>
            <w:vAlign w:val="top"/>
          </w:tcPr>
          <w:p>
            <w:pPr>
              <w:pStyle w:val="TableText"/>
              <w:jc w:val="left"/>
            </w:pPr>
            <w:r>
              <w:t xml:space="preserve">The page looks wrong or blank</w:t>
            </w:r>
          </w:p>
        </w:tc>
        <w:tc>
          <w:tcPr>
            <w:tcW w:w="2926" w:type="dxa"/>
            <w:shd w:val="clear" w:color="auto" w:fill="F4F7FB"/>
            <w:vAlign w:val="top"/>
          </w:tcPr>
          <w:p>
            <w:pPr>
              <w:pStyle w:val="TableText"/>
              <w:jc w:val="left"/>
            </w:pPr>
            <w:r>
              <w:t xml:space="preserve">Browser cache or an unsupported browser</w:t>
            </w:r>
          </w:p>
        </w:tc>
        <w:tc>
          <w:tcPr>
            <w:tcW w:w="3005" w:type="dxa"/>
            <w:shd w:val="clear" w:color="auto" w:fill="F4F7FB"/>
            <w:vAlign w:val="top"/>
          </w:tcPr>
          <w:p>
            <w:pPr>
              <w:pStyle w:val="TableText"/>
              <w:jc w:val="left"/>
            </w:pPr>
            <w:r>
              <w:t xml:space="preserve">Reload with Ctrl+F5; use a supported browser</w:t>
            </w:r>
          </w:p>
        </w:tc>
      </w:tr>
    </w:tbl>
    <w:p>
      <w:pPr>
        <w:pStyle w:val="Heading2"/>
      </w:pPr>
      <w:bookmarkStart w:id="131" w:name="_Toc300000127"/>
      <w:r>
        <w:t xml:space="preserve">Getting help</w:t>
      </w:r>
      <w:bookmarkEnd w:id="131"/>
    </w:p>
    <w:p>
      <w:pPr>
        <w:pStyle w:val="Compact"/>
        <w:numPr>
          <w:ilvl w:val="0"/>
          <w:numId w:val="1064"/>
        </w:numPr>
      </w:pPr>
      <w:r>
        <w:t xml:space="preserve">Select</w:t>
      </w:r>
      <w:r>
        <w:t xml:space="preserve"> </w:t>
      </w:r>
      <w:r>
        <w:rPr>
          <w:b/>
          <w:bCs/>
        </w:rPr>
        <w:t xml:space="preserve">Help</w:t>
      </w:r>
      <w:r>
        <w:t xml:space="preserve"> </w:t>
      </w:r>
      <w:r>
        <w:t xml:space="preserve">in the top bar for a short explanation of the page.</w:t>
      </w:r>
    </w:p>
    <w:p>
      <w:pPr>
        <w:pStyle w:val="Compact"/>
        <w:numPr>
          <w:ilvl w:val="0"/>
          <w:numId w:val="1064"/>
        </w:numPr>
      </w:pPr>
      <w:r>
        <w:t xml:space="preserve">Ask your team champion, trained during roll-out, for</w:t>
      </w:r>
      <w:r>
        <w:t xml:space="preserve"> </w:t>
      </w:r>
      <w:r>
        <w:t xml:space="preserve">“</w:t>
      </w:r>
      <w:r>
        <w:t xml:space="preserve">how do I…</w:t>
      </w:r>
      <w:r>
        <w:t xml:space="preserve">”</w:t>
      </w:r>
      <w:r>
        <w:t xml:space="preserve"> </w:t>
      </w:r>
      <w:r>
        <w:t xml:space="preserve">questions.</w:t>
      </w:r>
    </w:p>
    <w:p>
      <w:pPr>
        <w:pStyle w:val="Compact"/>
        <w:numPr>
          <w:ilvl w:val="0"/>
          <w:numId w:val="1064"/>
        </w:numPr>
      </w:pPr>
      <w:r>
        <w:t xml:space="preserve">Contact the service desk for access, lockouts and errors. Give the error reference (for example</w:t>
      </w:r>
      <w:r>
        <w:t xml:space="preserve"> </w:t>
      </w:r>
      <w:r>
        <w:t xml:space="preserve">“</w:t>
      </w:r>
      <w:r>
        <w:t xml:space="preserve">Ref. 7F3C2A1B</w:t>
      </w:r>
      <w:r>
        <w:t xml:space="preserve">”</w:t>
      </w:r>
      <w:r>
        <w:t xml:space="preserve">), the page, the time and what you were doing. Never put customer personal data in a ticket; use the plate only.</w:t>
      </w:r>
    </w:p>
    <w:p>
      <w:pPr>
        <w:pStyle w:val="FirstParagraph"/>
      </w:pPr>
      <w:r>
        <w:t xml:space="preserve">The hotline 1900 1562,</w:t>
      </w:r>
      <w:r>
        <w:t xml:space="preserve"> </w:t>
      </w:r>
      <w:hyperlink r:id="rIdG41">
        <w:r>
          <w:rPr>
            <w:rStyle w:val="Hyperlink"/>
          </w:rPr>
          <w:t xml:space="preserve">info@baohiemtasco.vn</w:t>
        </w:r>
      </w:hyperlink>
      <w:r>
        <w:t xml:space="preserve"> </w:t>
      </w:r>
      <w:r>
        <w:t xml:space="preserve">and baohiemtasco.vn shown in the console are TASCO Insurance’s customer channels. Give them to customers who ask how to reach TASCO.</w:t>
      </w:r>
    </w:p>
    <w:p>
      <w:pPr>
        <w:pStyle w:val="Heading2"/>
      </w:pPr>
      <w:bookmarkStart w:id="132" w:name="_Toc300000128"/>
      <w:r>
        <w:t xml:space="preserve">Responsible use</w:t>
      </w:r>
      <w:bookmarkEnd w:id="132"/>
    </w:p>
    <w:p>
      <w:pPr>
        <w:pStyle w:val="Compact"/>
        <w:numPr>
          <w:ilvl w:val="0"/>
          <w:numId w:val="1065"/>
        </w:numPr>
      </w:pPr>
      <w:r>
        <w:t xml:space="preserve">Use only your own account. Never share passwords or authenticator codes.</w:t>
      </w:r>
    </w:p>
    <w:p>
      <w:pPr>
        <w:pStyle w:val="Compact"/>
        <w:numPr>
          <w:ilvl w:val="0"/>
          <w:numId w:val="1065"/>
        </w:numPr>
      </w:pPr>
      <w:r>
        <w:t xml:space="preserve">Open customer records only when your work needs it.</w:t>
      </w:r>
    </w:p>
    <w:p>
      <w:pPr>
        <w:pStyle w:val="Compact"/>
        <w:numPr>
          <w:ilvl w:val="0"/>
          <w:numId w:val="1065"/>
        </w:numPr>
      </w:pPr>
      <w:r>
        <w:t xml:space="preserve">Do not copy customer data into spreadsheets, chat apps or e-mail, except exports your role needs and your manager approves.</w:t>
      </w:r>
    </w:p>
    <w:p>
      <w:pPr>
        <w:pStyle w:val="Compact"/>
        <w:numPr>
          <w:ilvl w:val="0"/>
          <w:numId w:val="1065"/>
        </w:numPr>
      </w:pPr>
      <w:r>
        <w:t xml:space="preserve">Never take payment, payment details or OTP codes by phone.</w:t>
      </w:r>
    </w:p>
    <w:p>
      <w:pPr>
        <w:pStyle w:val="Compact"/>
        <w:numPr>
          <w:ilvl w:val="0"/>
          <w:numId w:val="1065"/>
        </w:numPr>
      </w:pPr>
      <w:r>
        <w:t xml:space="preserve">Report a suspected security or privacy incident to the service desk at once.</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33" w:name="_Toc300000129"/>
      <w:r>
        <w:rPr>
          <w:rStyle w:val="BookTitle"/>
          <w:bCs w:val="0"/>
          <w:i w:val="0"/>
          <w:iCs w:val="0"/>
          <w:spacing w:val="0"/>
        </w:rPr>
        <w:t xml:space="preserve">Appendix</w:t>
      </w:r>
      <w:bookmarkEnd w:id="133"/>
    </w:p>
    <w:p>
      <w:pPr>
        <w:pStyle w:val="Heading2"/>
      </w:pPr>
      <w:bookmarkStart w:id="134" w:name="_Toc300000130"/>
      <w:r>
        <w:t xml:space="preserve">Role and permission summary</w:t>
      </w:r>
      <w:bookmarkEnd w:id="134"/>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955"/>
        <w:gridCol w:w="4640"/>
        <w:gridCol w:w="1216"/>
        <w:gridCol w:w="1216"/>
      </w:tblGrid>
      <w:tr>
        <w:trPr>
          <w:cantSplit/>
          <w:tblHeader/>
        </w:trPr>
        <w:tc>
          <w:tcPr>
            <w:tcW w:w="1955" w:type="dxa"/>
            <w:shd w:val="clear" w:color="auto" w:fill="0F4761"/>
            <w:vAlign w:val="center"/>
          </w:tcPr>
          <w:p>
            <w:pPr>
              <w:pStyle w:val="TableHeading"/>
              <w:jc w:val="left"/>
            </w:pPr>
            <w:r>
              <w:rPr>
                <w:color w:val="FFFFFF"/>
              </w:rPr>
              <w:t xml:space="preserve">Role</w:t>
            </w:r>
          </w:p>
        </w:tc>
        <w:tc>
          <w:tcPr>
            <w:tcW w:w="4640" w:type="dxa"/>
            <w:shd w:val="clear" w:color="auto" w:fill="0F4761"/>
            <w:vAlign w:val="center"/>
          </w:tcPr>
          <w:p>
            <w:pPr>
              <w:pStyle w:val="TableHeading"/>
              <w:jc w:val="left"/>
            </w:pPr>
            <w:r>
              <w:rPr>
                <w:color w:val="FFFFFF"/>
              </w:rPr>
              <w:t xml:space="preserve">Main pages</w:t>
            </w:r>
          </w:p>
        </w:tc>
        <w:tc>
          <w:tcPr>
            <w:tcW w:w="1216" w:type="dxa"/>
            <w:shd w:val="clear" w:color="auto" w:fill="0F4761"/>
            <w:vAlign w:val="center"/>
          </w:tcPr>
          <w:p>
            <w:pPr>
              <w:pStyle w:val="TableHeading"/>
              <w:jc w:val="left"/>
            </w:pPr>
            <w:r>
              <w:rPr>
                <w:color w:val="FFFFFF"/>
              </w:rPr>
              <w:t xml:space="preserve">Personal data</w:t>
            </w:r>
          </w:p>
        </w:tc>
        <w:tc>
          <w:tcPr>
            <w:tcW w:w="1216" w:type="dxa"/>
            <w:shd w:val="clear" w:color="auto" w:fill="0F4761"/>
            <w:vAlign w:val="center"/>
          </w:tcPr>
          <w:p>
            <w:pPr>
              <w:pStyle w:val="TableHeading"/>
              <w:jc w:val="left"/>
            </w:pPr>
            <w:r>
              <w:rPr>
                <w:color w:val="FFFFFF"/>
              </w:rPr>
              <w:t xml:space="preserve">Two-step</w:t>
            </w:r>
          </w:p>
        </w:tc>
      </w:tr>
      <w:tr>
        <w:trPr>
          <w:cantSplit/>
        </w:trPr>
        <w:tc>
          <w:tcPr>
            <w:tcW w:w="1955" w:type="dxa"/>
            <w:vAlign w:val="top"/>
          </w:tcPr>
          <w:p>
            <w:pPr>
              <w:pStyle w:val="TableText"/>
              <w:jc w:val="left"/>
            </w:pPr>
            <w:r>
              <w:t xml:space="preserve">Executive</w:t>
            </w:r>
          </w:p>
        </w:tc>
        <w:tc>
          <w:tcPr>
            <w:tcW w:w="4640" w:type="dxa"/>
            <w:vAlign w:val="top"/>
          </w:tcPr>
          <w:p>
            <w:pPr>
              <w:pStyle w:val="TableText"/>
              <w:jc w:val="left"/>
            </w:pPr>
            <w:r>
              <w:t xml:space="preserve">Dashboard</w:t>
            </w:r>
          </w:p>
        </w:tc>
        <w:tc>
          <w:tcPr>
            <w:tcW w:w="1216" w:type="dxa"/>
            <w:vAlign w:val="top"/>
          </w:tcPr>
          <w:p>
            <w:pPr>
              <w:pStyle w:val="TableText"/>
              <w:jc w:val="left"/>
            </w:pPr>
            <w:r>
              <w:t xml:space="preserve">No</w:t>
            </w:r>
          </w:p>
        </w:tc>
        <w:tc>
          <w:tcPr>
            <w:tcW w:w="1216" w:type="dxa"/>
            <w:vAlign w:val="top"/>
          </w:tcPr>
          <w:p>
            <w:pPr>
              <w:pStyle w:val="TableText"/>
              <w:jc w:val="left"/>
            </w:pPr>
            <w:r>
              <w:t xml:space="preserve">No</w:t>
            </w:r>
          </w:p>
        </w:tc>
      </w:tr>
      <w:tr>
        <w:trPr>
          <w:cantSplit/>
        </w:trPr>
        <w:tc>
          <w:tcPr>
            <w:tcW w:w="1955" w:type="dxa"/>
            <w:shd w:val="clear" w:color="auto" w:fill="F4F7FB"/>
            <w:vAlign w:val="top"/>
          </w:tcPr>
          <w:p>
            <w:pPr>
              <w:pStyle w:val="TableText"/>
              <w:jc w:val="left"/>
            </w:pPr>
            <w:r>
              <w:t xml:space="preserve">Campaign manager</w:t>
            </w:r>
          </w:p>
        </w:tc>
        <w:tc>
          <w:tcPr>
            <w:tcW w:w="4640" w:type="dxa"/>
            <w:shd w:val="clear" w:color="auto" w:fill="F4F7FB"/>
            <w:vAlign w:val="top"/>
          </w:tcPr>
          <w:p>
            <w:pPr>
              <w:pStyle w:val="TableText"/>
              <w:jc w:val="left"/>
            </w:pPr>
            <w:r>
              <w:t xml:space="preserve">Dashboard, Leads, Customer 360, Voice assistant, Journeys, Campaigns, Telesales inbox (read), Business rules (read)</w:t>
            </w:r>
          </w:p>
        </w:tc>
        <w:tc>
          <w:tcPr>
            <w:tcW w:w="1216" w:type="dxa"/>
            <w:shd w:val="clear" w:color="auto" w:fill="F4F7FB"/>
            <w:vAlign w:val="top"/>
          </w:tcPr>
          <w:p>
            <w:pPr>
              <w:pStyle w:val="TableText"/>
              <w:jc w:val="left"/>
            </w:pPr>
            <w:r>
              <w:t xml:space="preserve">Masked</w:t>
            </w:r>
          </w:p>
        </w:tc>
        <w:tc>
          <w:tcPr>
            <w:tcW w:w="1216" w:type="dxa"/>
            <w:shd w:val="clear" w:color="auto" w:fill="F4F7FB"/>
            <w:vAlign w:val="top"/>
          </w:tcPr>
          <w:p>
            <w:pPr>
              <w:pStyle w:val="TableText"/>
              <w:jc w:val="left"/>
            </w:pPr>
            <w:r>
              <w:t xml:space="preserve">No</w:t>
            </w:r>
          </w:p>
        </w:tc>
      </w:tr>
      <w:tr>
        <w:trPr>
          <w:cantSplit/>
        </w:trPr>
        <w:tc>
          <w:tcPr>
            <w:tcW w:w="1955" w:type="dxa"/>
            <w:vAlign w:val="top"/>
          </w:tcPr>
          <w:p>
            <w:pPr>
              <w:pStyle w:val="TableText"/>
              <w:jc w:val="left"/>
            </w:pPr>
            <w:r>
              <w:t xml:space="preserve">Telesales supervisor</w:t>
            </w:r>
          </w:p>
        </w:tc>
        <w:tc>
          <w:tcPr>
            <w:tcW w:w="4640" w:type="dxa"/>
            <w:vAlign w:val="top"/>
          </w:tcPr>
          <w:p>
            <w:pPr>
              <w:pStyle w:val="TableText"/>
              <w:jc w:val="left"/>
            </w:pPr>
            <w:r>
              <w:t xml:space="preserve">Dashboard, Leads, Customer 360, Telesales inbox (all in region, reassign), Voice assistant</w:t>
            </w:r>
          </w:p>
        </w:tc>
        <w:tc>
          <w:tcPr>
            <w:tcW w:w="1216" w:type="dxa"/>
            <w:vAlign w:val="top"/>
          </w:tcPr>
          <w:p>
            <w:pPr>
              <w:pStyle w:val="TableText"/>
              <w:jc w:val="left"/>
            </w:pPr>
            <w:r>
              <w:t xml:space="preserve">Yes</w:t>
            </w:r>
          </w:p>
        </w:tc>
        <w:tc>
          <w:tcPr>
            <w:tcW w:w="1216" w:type="dxa"/>
            <w:vAlign w:val="top"/>
          </w:tcPr>
          <w:p>
            <w:pPr>
              <w:pStyle w:val="TableText"/>
              <w:jc w:val="left"/>
            </w:pPr>
            <w:r>
              <w:t xml:space="preserve">No</w:t>
            </w:r>
          </w:p>
        </w:tc>
      </w:tr>
      <w:tr>
        <w:trPr>
          <w:cantSplit/>
        </w:trPr>
        <w:tc>
          <w:tcPr>
            <w:tcW w:w="1955" w:type="dxa"/>
            <w:shd w:val="clear" w:color="auto" w:fill="F4F7FB"/>
            <w:vAlign w:val="top"/>
          </w:tcPr>
          <w:p>
            <w:pPr>
              <w:pStyle w:val="TableText"/>
              <w:jc w:val="left"/>
            </w:pPr>
            <w:r>
              <w:t xml:space="preserve">Telesales agent</w:t>
            </w:r>
          </w:p>
        </w:tc>
        <w:tc>
          <w:tcPr>
            <w:tcW w:w="4640" w:type="dxa"/>
            <w:shd w:val="clear" w:color="auto" w:fill="F4F7FB"/>
            <w:vAlign w:val="top"/>
          </w:tcPr>
          <w:p>
            <w:pPr>
              <w:pStyle w:val="TableText"/>
              <w:jc w:val="left"/>
            </w:pPr>
            <w:r>
              <w:t xml:space="preserve">My work today, Leads, Customer 360, Telesales inbox (own and unassigned in region), Voice assistant</w:t>
            </w:r>
          </w:p>
        </w:tc>
        <w:tc>
          <w:tcPr>
            <w:tcW w:w="1216" w:type="dxa"/>
            <w:shd w:val="clear" w:color="auto" w:fill="F4F7FB"/>
            <w:vAlign w:val="top"/>
          </w:tcPr>
          <w:p>
            <w:pPr>
              <w:pStyle w:val="TableText"/>
              <w:jc w:val="left"/>
            </w:pPr>
            <w:r>
              <w:t xml:space="preserve">Yes</w:t>
            </w:r>
          </w:p>
        </w:tc>
        <w:tc>
          <w:tcPr>
            <w:tcW w:w="1216" w:type="dxa"/>
            <w:shd w:val="clear" w:color="auto" w:fill="F4F7FB"/>
            <w:vAlign w:val="top"/>
          </w:tcPr>
          <w:p>
            <w:pPr>
              <w:pStyle w:val="TableText"/>
              <w:jc w:val="left"/>
            </w:pPr>
            <w:r>
              <w:t xml:space="preserve">No</w:t>
            </w:r>
          </w:p>
        </w:tc>
      </w:tr>
      <w:tr>
        <w:trPr>
          <w:cantSplit/>
        </w:trPr>
        <w:tc>
          <w:tcPr>
            <w:tcW w:w="1955" w:type="dxa"/>
            <w:vAlign w:val="top"/>
          </w:tcPr>
          <w:p>
            <w:pPr>
              <w:pStyle w:val="TableText"/>
              <w:jc w:val="left"/>
            </w:pPr>
            <w:r>
              <w:t xml:space="preserve">Rule author</w:t>
            </w:r>
          </w:p>
        </w:tc>
        <w:tc>
          <w:tcPr>
            <w:tcW w:w="4640" w:type="dxa"/>
            <w:vAlign w:val="top"/>
          </w:tcPr>
          <w:p>
            <w:pPr>
              <w:pStyle w:val="TableText"/>
              <w:jc w:val="left"/>
            </w:pPr>
            <w:r>
              <w:t xml:space="preserve">Dashboard, Business rules (draft and submit)</w:t>
            </w:r>
          </w:p>
        </w:tc>
        <w:tc>
          <w:tcPr>
            <w:tcW w:w="1216" w:type="dxa"/>
            <w:vAlign w:val="top"/>
          </w:tcPr>
          <w:p>
            <w:pPr>
              <w:pStyle w:val="TableText"/>
              <w:jc w:val="left"/>
            </w:pPr>
            <w:r>
              <w:t xml:space="preserve">No</w:t>
            </w:r>
          </w:p>
        </w:tc>
        <w:tc>
          <w:tcPr>
            <w:tcW w:w="1216" w:type="dxa"/>
            <w:vAlign w:val="top"/>
          </w:tcPr>
          <w:p>
            <w:pPr>
              <w:pStyle w:val="TableText"/>
              <w:jc w:val="left"/>
            </w:pPr>
            <w:r>
              <w:t xml:space="preserve">No</w:t>
            </w:r>
          </w:p>
        </w:tc>
      </w:tr>
      <w:tr>
        <w:trPr>
          <w:cantSplit/>
        </w:trPr>
        <w:tc>
          <w:tcPr>
            <w:tcW w:w="1955" w:type="dxa"/>
            <w:shd w:val="clear" w:color="auto" w:fill="F4F7FB"/>
            <w:vAlign w:val="top"/>
          </w:tcPr>
          <w:p>
            <w:pPr>
              <w:pStyle w:val="TableText"/>
              <w:jc w:val="left"/>
            </w:pPr>
            <w:r>
              <w:t xml:space="preserve">Rule approver</w:t>
            </w:r>
          </w:p>
        </w:tc>
        <w:tc>
          <w:tcPr>
            <w:tcW w:w="4640" w:type="dxa"/>
            <w:shd w:val="clear" w:color="auto" w:fill="F4F7FB"/>
            <w:vAlign w:val="top"/>
          </w:tcPr>
          <w:p>
            <w:pPr>
              <w:pStyle w:val="TableText"/>
              <w:jc w:val="left"/>
            </w:pPr>
            <w:r>
              <w:t xml:space="preserve">Dashboard, Business rules, Approvals, Audit</w:t>
            </w:r>
          </w:p>
        </w:tc>
        <w:tc>
          <w:tcPr>
            <w:tcW w:w="1216" w:type="dxa"/>
            <w:shd w:val="clear" w:color="auto" w:fill="F4F7FB"/>
            <w:vAlign w:val="top"/>
          </w:tcPr>
          <w:p>
            <w:pPr>
              <w:pStyle w:val="TableText"/>
              <w:jc w:val="left"/>
            </w:pPr>
            <w:r>
              <w:t xml:space="preserve">No</w:t>
            </w:r>
          </w:p>
        </w:tc>
        <w:tc>
          <w:tcPr>
            <w:tcW w:w="1216" w:type="dxa"/>
            <w:shd w:val="clear" w:color="auto" w:fill="F4F7FB"/>
            <w:vAlign w:val="top"/>
          </w:tcPr>
          <w:p>
            <w:pPr>
              <w:pStyle w:val="TableText"/>
              <w:jc w:val="left"/>
            </w:pPr>
            <w:r>
              <w:t xml:space="preserve">Yes</w:t>
            </w:r>
          </w:p>
        </w:tc>
      </w:tr>
      <w:tr>
        <w:trPr>
          <w:cantSplit/>
        </w:trPr>
        <w:tc>
          <w:tcPr>
            <w:tcW w:w="1955" w:type="dxa"/>
            <w:vAlign w:val="top"/>
          </w:tcPr>
          <w:p>
            <w:pPr>
              <w:pStyle w:val="TableText"/>
              <w:jc w:val="left"/>
            </w:pPr>
            <w:r>
              <w:t xml:space="preserve">Compliance officer</w:t>
            </w:r>
          </w:p>
        </w:tc>
        <w:tc>
          <w:tcPr>
            <w:tcW w:w="4640" w:type="dxa"/>
            <w:vAlign w:val="top"/>
          </w:tcPr>
          <w:p>
            <w:pPr>
              <w:pStyle w:val="TableText"/>
              <w:jc w:val="left"/>
            </w:pPr>
            <w:r>
              <w:t xml:space="preserve">Dashboard, Business rules, Approvals (including restricted), Audit, Customer 360</w:t>
            </w:r>
          </w:p>
        </w:tc>
        <w:tc>
          <w:tcPr>
            <w:tcW w:w="1216" w:type="dxa"/>
            <w:vAlign w:val="top"/>
          </w:tcPr>
          <w:p>
            <w:pPr>
              <w:pStyle w:val="TableText"/>
              <w:jc w:val="left"/>
            </w:pPr>
            <w:r>
              <w:t xml:space="preserve">Masked</w:t>
            </w:r>
          </w:p>
        </w:tc>
        <w:tc>
          <w:tcPr>
            <w:tcW w:w="1216" w:type="dxa"/>
            <w:vAlign w:val="top"/>
          </w:tcPr>
          <w:p>
            <w:pPr>
              <w:pStyle w:val="TableText"/>
              <w:jc w:val="left"/>
            </w:pPr>
            <w:r>
              <w:t xml:space="preserve">Yes</w:t>
            </w:r>
          </w:p>
        </w:tc>
      </w:tr>
      <w:tr>
        <w:trPr>
          <w:cantSplit/>
        </w:trPr>
        <w:tc>
          <w:tcPr>
            <w:tcW w:w="1955" w:type="dxa"/>
            <w:shd w:val="clear" w:color="auto" w:fill="F4F7FB"/>
            <w:vAlign w:val="top"/>
          </w:tcPr>
          <w:p>
            <w:pPr>
              <w:pStyle w:val="TableText"/>
              <w:jc w:val="left"/>
            </w:pPr>
            <w:r>
              <w:t xml:space="preserve">Data steward</w:t>
            </w:r>
          </w:p>
        </w:tc>
        <w:tc>
          <w:tcPr>
            <w:tcW w:w="4640" w:type="dxa"/>
            <w:shd w:val="clear" w:color="auto" w:fill="F4F7FB"/>
            <w:vAlign w:val="top"/>
          </w:tcPr>
          <w:p>
            <w:pPr>
              <w:pStyle w:val="TableText"/>
              <w:jc w:val="left"/>
            </w:pPr>
            <w:r>
              <w:t xml:space="preserve">Dashboard, Data quality, Leads, Customer 360 (correct expiry)</w:t>
            </w:r>
          </w:p>
        </w:tc>
        <w:tc>
          <w:tcPr>
            <w:tcW w:w="1216" w:type="dxa"/>
            <w:shd w:val="clear" w:color="auto" w:fill="F4F7FB"/>
            <w:vAlign w:val="top"/>
          </w:tcPr>
          <w:p>
            <w:pPr>
              <w:pStyle w:val="TableText"/>
              <w:jc w:val="left"/>
            </w:pPr>
            <w:r>
              <w:t xml:space="preserve">Yes</w:t>
            </w:r>
          </w:p>
        </w:tc>
        <w:tc>
          <w:tcPr>
            <w:tcW w:w="1216" w:type="dxa"/>
            <w:shd w:val="clear" w:color="auto" w:fill="F4F7FB"/>
            <w:vAlign w:val="top"/>
          </w:tcPr>
          <w:p>
            <w:pPr>
              <w:pStyle w:val="TableText"/>
              <w:jc w:val="left"/>
            </w:pPr>
            <w:r>
              <w:t xml:space="preserve">Yes</w:t>
            </w:r>
          </w:p>
        </w:tc>
      </w:tr>
      <w:tr>
        <w:trPr>
          <w:cantSplit/>
        </w:trPr>
        <w:tc>
          <w:tcPr>
            <w:tcW w:w="1955" w:type="dxa"/>
            <w:vAlign w:val="top"/>
          </w:tcPr>
          <w:p>
            <w:pPr>
              <w:pStyle w:val="TableText"/>
              <w:jc w:val="left"/>
            </w:pPr>
            <w:r>
              <w:t xml:space="preserve">Claims handler</w:t>
            </w:r>
          </w:p>
        </w:tc>
        <w:tc>
          <w:tcPr>
            <w:tcW w:w="4640" w:type="dxa"/>
            <w:vAlign w:val="top"/>
          </w:tcPr>
          <w:p>
            <w:pPr>
              <w:pStyle w:val="TableText"/>
              <w:jc w:val="left"/>
            </w:pPr>
            <w:r>
              <w:t xml:space="preserve">Claims, Customer 360</w:t>
            </w:r>
          </w:p>
        </w:tc>
        <w:tc>
          <w:tcPr>
            <w:tcW w:w="1216" w:type="dxa"/>
            <w:vAlign w:val="top"/>
          </w:tcPr>
          <w:p>
            <w:pPr>
              <w:pStyle w:val="TableText"/>
              <w:jc w:val="left"/>
            </w:pPr>
            <w:r>
              <w:t xml:space="preserve">Masked</w:t>
            </w:r>
          </w:p>
        </w:tc>
        <w:tc>
          <w:tcPr>
            <w:tcW w:w="1216" w:type="dxa"/>
            <w:vAlign w:val="top"/>
          </w:tcPr>
          <w:p>
            <w:pPr>
              <w:pStyle w:val="TableText"/>
              <w:jc w:val="left"/>
            </w:pPr>
            <w:r>
              <w:t xml:space="preserve">No</w:t>
            </w:r>
          </w:p>
        </w:tc>
      </w:tr>
      <w:tr>
        <w:trPr>
          <w:cantSplit/>
        </w:trPr>
        <w:tc>
          <w:tcPr>
            <w:tcW w:w="1955" w:type="dxa"/>
            <w:shd w:val="clear" w:color="auto" w:fill="F4F7FB"/>
            <w:vAlign w:val="top"/>
          </w:tcPr>
          <w:p>
            <w:pPr>
              <w:pStyle w:val="TableText"/>
              <w:jc w:val="left"/>
            </w:pPr>
            <w:r>
              <w:t xml:space="preserve">Partner manager</w:t>
            </w:r>
          </w:p>
        </w:tc>
        <w:tc>
          <w:tcPr>
            <w:tcW w:w="4640" w:type="dxa"/>
            <w:shd w:val="clear" w:color="auto" w:fill="F4F7FB"/>
            <w:vAlign w:val="top"/>
          </w:tcPr>
          <w:p>
            <w:pPr>
              <w:pStyle w:val="TableText"/>
              <w:jc w:val="left"/>
            </w:pPr>
            <w:r>
              <w:t xml:space="preserve">Dashboard, Partners</w:t>
            </w:r>
          </w:p>
        </w:tc>
        <w:tc>
          <w:tcPr>
            <w:tcW w:w="1216" w:type="dxa"/>
            <w:shd w:val="clear" w:color="auto" w:fill="F4F7FB"/>
            <w:vAlign w:val="top"/>
          </w:tcPr>
          <w:p>
            <w:pPr>
              <w:pStyle w:val="TableText"/>
              <w:jc w:val="left"/>
            </w:pPr>
            <w:r>
              <w:t xml:space="preserve">No</w:t>
            </w:r>
          </w:p>
        </w:tc>
        <w:tc>
          <w:tcPr>
            <w:tcW w:w="1216" w:type="dxa"/>
            <w:shd w:val="clear" w:color="auto" w:fill="F4F7FB"/>
            <w:vAlign w:val="top"/>
          </w:tcPr>
          <w:p>
            <w:pPr>
              <w:pStyle w:val="TableText"/>
              <w:jc w:val="left"/>
            </w:pPr>
            <w:r>
              <w:t xml:space="preserve">No</w:t>
            </w:r>
          </w:p>
        </w:tc>
      </w:tr>
      <w:tr>
        <w:trPr>
          <w:cantSplit/>
        </w:trPr>
        <w:tc>
          <w:tcPr>
            <w:tcW w:w="1955" w:type="dxa"/>
            <w:vAlign w:val="top"/>
          </w:tcPr>
          <w:p>
            <w:pPr>
              <w:pStyle w:val="TableText"/>
              <w:jc w:val="left"/>
            </w:pPr>
            <w:r>
              <w:t xml:space="preserve">Administrator</w:t>
            </w:r>
          </w:p>
        </w:tc>
        <w:tc>
          <w:tcPr>
            <w:tcW w:w="4640" w:type="dxa"/>
            <w:vAlign w:val="top"/>
          </w:tcPr>
          <w:p>
            <w:pPr>
              <w:pStyle w:val="TableText"/>
              <w:jc w:val="left"/>
            </w:pPr>
            <w:r>
              <w:t xml:space="preserve">Dashboard, Users, Operations, Audit, Business rules (read)</w:t>
            </w:r>
          </w:p>
        </w:tc>
        <w:tc>
          <w:tcPr>
            <w:tcW w:w="1216" w:type="dxa"/>
            <w:vAlign w:val="top"/>
          </w:tcPr>
          <w:p>
            <w:pPr>
              <w:pStyle w:val="TableText"/>
              <w:jc w:val="left"/>
            </w:pPr>
            <w:r>
              <w:t xml:space="preserve">No</w:t>
            </w:r>
          </w:p>
        </w:tc>
        <w:tc>
          <w:tcPr>
            <w:tcW w:w="1216" w:type="dxa"/>
            <w:vAlign w:val="top"/>
          </w:tcPr>
          <w:p>
            <w:pPr>
              <w:pStyle w:val="TableText"/>
              <w:jc w:val="left"/>
            </w:pPr>
            <w:r>
              <w:t xml:space="preserve">Yes</w:t>
            </w:r>
          </w:p>
        </w:tc>
      </w:tr>
      <w:tr>
        <w:trPr>
          <w:cantSplit/>
        </w:trPr>
        <w:tc>
          <w:tcPr>
            <w:tcW w:w="1955" w:type="dxa"/>
            <w:shd w:val="clear" w:color="auto" w:fill="F4F7FB"/>
            <w:vAlign w:val="top"/>
          </w:tcPr>
          <w:p>
            <w:pPr>
              <w:pStyle w:val="TableText"/>
              <w:jc w:val="left"/>
            </w:pPr>
            <w:r>
              <w:t xml:space="preserve">Support engineer</w:t>
            </w:r>
          </w:p>
        </w:tc>
        <w:tc>
          <w:tcPr>
            <w:tcW w:w="4640" w:type="dxa"/>
            <w:shd w:val="clear" w:color="auto" w:fill="F4F7FB"/>
            <w:vAlign w:val="top"/>
          </w:tcPr>
          <w:p>
            <w:pPr>
              <w:pStyle w:val="TableText"/>
              <w:jc w:val="left"/>
            </w:pPr>
            <w:r>
              <w:t xml:space="preserve">Operations</w:t>
            </w:r>
          </w:p>
        </w:tc>
        <w:tc>
          <w:tcPr>
            <w:tcW w:w="1216" w:type="dxa"/>
            <w:shd w:val="clear" w:color="auto" w:fill="F4F7FB"/>
            <w:vAlign w:val="top"/>
          </w:tcPr>
          <w:p>
            <w:pPr>
              <w:pStyle w:val="TableText"/>
              <w:jc w:val="left"/>
            </w:pPr>
            <w:r>
              <w:t xml:space="preserve">No</w:t>
            </w:r>
          </w:p>
        </w:tc>
        <w:tc>
          <w:tcPr>
            <w:tcW w:w="1216" w:type="dxa"/>
            <w:shd w:val="clear" w:color="auto" w:fill="F4F7FB"/>
            <w:vAlign w:val="top"/>
          </w:tcPr>
          <w:p>
            <w:pPr>
              <w:pStyle w:val="TableText"/>
              <w:jc w:val="left"/>
            </w:pPr>
            <w:r>
              <w:t xml:space="preserve">No</w:t>
            </w:r>
          </w:p>
        </w:tc>
      </w:tr>
      <w:tr>
        <w:trPr>
          <w:cantSplit/>
        </w:trPr>
        <w:tc>
          <w:tcPr>
            <w:tcW w:w="1955" w:type="dxa"/>
            <w:vAlign w:val="top"/>
          </w:tcPr>
          <w:p>
            <w:pPr>
              <w:pStyle w:val="TableText"/>
              <w:jc w:val="left"/>
            </w:pPr>
            <w:r>
              <w:t xml:space="preserve">Auditor</w:t>
            </w:r>
          </w:p>
        </w:tc>
        <w:tc>
          <w:tcPr>
            <w:tcW w:w="4640" w:type="dxa"/>
            <w:vAlign w:val="top"/>
          </w:tcPr>
          <w:p>
            <w:pPr>
              <w:pStyle w:val="TableText"/>
              <w:jc w:val="left"/>
            </w:pPr>
            <w:r>
              <w:t xml:space="preserve">Dashboard, Audit (with technical details), Business rules (read)</w:t>
            </w:r>
          </w:p>
        </w:tc>
        <w:tc>
          <w:tcPr>
            <w:tcW w:w="1216" w:type="dxa"/>
            <w:vAlign w:val="top"/>
          </w:tcPr>
          <w:p>
            <w:pPr>
              <w:pStyle w:val="TableText"/>
              <w:jc w:val="left"/>
            </w:pPr>
            <w:r>
              <w:t xml:space="preserve">No</w:t>
            </w:r>
          </w:p>
        </w:tc>
        <w:tc>
          <w:tcPr>
            <w:tcW w:w="1216" w:type="dxa"/>
            <w:vAlign w:val="top"/>
          </w:tcPr>
          <w:p>
            <w:pPr>
              <w:pStyle w:val="TableText"/>
              <w:jc w:val="left"/>
            </w:pPr>
            <w:r>
              <w:t xml:space="preserve">No</w:t>
            </w:r>
          </w:p>
        </w:tc>
      </w:tr>
    </w:tbl>
    <w:p>
      <w:pPr>
        <w:pStyle w:val="BodyText"/>
        <w:spacing w:before="160"/>
      </w:pPr>
      <w:r>
        <w:t xml:space="preserve">Pairs of roles one person may not hold: administrator with any business role (rule author, rule approver, compliance officer, data steward, telesales agent, telesales supervisor, campaign manager, partner manager); rule author with rule approver; rule author with compliance officer.</w:t>
      </w:r>
    </w:p>
    <w:p>
      <w:pPr>
        <w:pStyle w:val="Heading2"/>
      </w:pPr>
      <w:bookmarkStart w:id="135" w:name="_Toc300000131"/>
      <w:r>
        <w:t xml:space="preserve">Page names in Vietnamese</w:t>
      </w:r>
      <w:bookmarkEnd w:id="135"/>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3904"/>
        <w:gridCol w:w="5123"/>
      </w:tblGrid>
      <w:tr>
        <w:trPr>
          <w:cantSplit/>
          <w:tblHeader/>
        </w:trPr>
        <w:tc>
          <w:tcPr>
            <w:tcW w:w="3904" w:type="dxa"/>
            <w:shd w:val="clear" w:color="auto" w:fill="0F4761"/>
            <w:vAlign w:val="center"/>
          </w:tcPr>
          <w:p>
            <w:pPr>
              <w:pStyle w:val="TableHeading"/>
              <w:jc w:val="left"/>
            </w:pPr>
            <w:r>
              <w:rPr>
                <w:color w:val="FFFFFF"/>
              </w:rPr>
              <w:t xml:space="preserve">English</w:t>
            </w:r>
          </w:p>
        </w:tc>
        <w:tc>
          <w:tcPr>
            <w:tcW w:w="5123" w:type="dxa"/>
            <w:shd w:val="clear" w:color="auto" w:fill="0F4761"/>
            <w:vAlign w:val="center"/>
          </w:tcPr>
          <w:p>
            <w:pPr>
              <w:pStyle w:val="TableHeading"/>
              <w:jc w:val="left"/>
            </w:pPr>
            <w:r>
              <w:rPr>
                <w:color w:val="FFFFFF"/>
              </w:rPr>
              <w:t xml:space="preserve">Tiếng Việt</w:t>
            </w:r>
          </w:p>
        </w:tc>
      </w:tr>
      <w:tr>
        <w:trPr>
          <w:cantSplit/>
        </w:trPr>
        <w:tc>
          <w:tcPr>
            <w:tcW w:w="3904" w:type="dxa"/>
            <w:vAlign w:val="top"/>
          </w:tcPr>
          <w:p>
            <w:pPr>
              <w:pStyle w:val="TableText"/>
              <w:jc w:val="left"/>
            </w:pPr>
            <w:r>
              <w:t xml:space="preserve">Dashboard</w:t>
            </w:r>
          </w:p>
        </w:tc>
        <w:tc>
          <w:tcPr>
            <w:tcW w:w="5123" w:type="dxa"/>
            <w:vAlign w:val="top"/>
          </w:tcPr>
          <w:p>
            <w:pPr>
              <w:pStyle w:val="TableText"/>
              <w:jc w:val="left"/>
            </w:pPr>
            <w:r>
              <w:t xml:space="preserve">Tổng quan</w:t>
            </w:r>
          </w:p>
        </w:tc>
      </w:tr>
      <w:tr>
        <w:trPr>
          <w:cantSplit/>
        </w:trPr>
        <w:tc>
          <w:tcPr>
            <w:tcW w:w="3904" w:type="dxa"/>
            <w:shd w:val="clear" w:color="auto" w:fill="F4F7FB"/>
            <w:vAlign w:val="top"/>
          </w:tcPr>
          <w:p>
            <w:pPr>
              <w:pStyle w:val="TableText"/>
              <w:jc w:val="left"/>
            </w:pPr>
            <w:r>
              <w:t xml:space="preserve">Leads</w:t>
            </w:r>
          </w:p>
        </w:tc>
        <w:tc>
          <w:tcPr>
            <w:tcW w:w="5123" w:type="dxa"/>
            <w:shd w:val="clear" w:color="auto" w:fill="F4F7FB"/>
            <w:vAlign w:val="top"/>
          </w:tcPr>
          <w:p>
            <w:pPr>
              <w:pStyle w:val="TableText"/>
              <w:jc w:val="left"/>
            </w:pPr>
            <w:r>
              <w:t xml:space="preserve">Khách hàng tiềm năng</w:t>
            </w:r>
          </w:p>
        </w:tc>
      </w:tr>
      <w:tr>
        <w:trPr>
          <w:cantSplit/>
        </w:trPr>
        <w:tc>
          <w:tcPr>
            <w:tcW w:w="3904" w:type="dxa"/>
            <w:vAlign w:val="top"/>
          </w:tcPr>
          <w:p>
            <w:pPr>
              <w:pStyle w:val="TableText"/>
              <w:jc w:val="left"/>
            </w:pPr>
            <w:r>
              <w:t xml:space="preserve">Telesales inbox</w:t>
            </w:r>
          </w:p>
        </w:tc>
        <w:tc>
          <w:tcPr>
            <w:tcW w:w="5123" w:type="dxa"/>
            <w:vAlign w:val="top"/>
          </w:tcPr>
          <w:p>
            <w:pPr>
              <w:pStyle w:val="TableText"/>
              <w:jc w:val="left"/>
            </w:pPr>
            <w:r>
              <w:t xml:space="preserve">Hộp việc telesales</w:t>
            </w:r>
          </w:p>
        </w:tc>
      </w:tr>
      <w:tr>
        <w:trPr>
          <w:cantSplit/>
        </w:trPr>
        <w:tc>
          <w:tcPr>
            <w:tcW w:w="3904" w:type="dxa"/>
            <w:shd w:val="clear" w:color="auto" w:fill="F4F7FB"/>
            <w:vAlign w:val="top"/>
          </w:tcPr>
          <w:p>
            <w:pPr>
              <w:pStyle w:val="TableText"/>
              <w:jc w:val="left"/>
            </w:pPr>
            <w:r>
              <w:t xml:space="preserve">Voice assistant</w:t>
            </w:r>
          </w:p>
        </w:tc>
        <w:tc>
          <w:tcPr>
            <w:tcW w:w="5123" w:type="dxa"/>
            <w:shd w:val="clear" w:color="auto" w:fill="F4F7FB"/>
            <w:vAlign w:val="top"/>
          </w:tcPr>
          <w:p>
            <w:pPr>
              <w:pStyle w:val="TableText"/>
              <w:jc w:val="left"/>
            </w:pPr>
            <w:r>
              <w:t xml:space="preserve">Trợ lý gọi tự động</w:t>
            </w:r>
          </w:p>
        </w:tc>
      </w:tr>
      <w:tr>
        <w:trPr>
          <w:cantSplit/>
        </w:trPr>
        <w:tc>
          <w:tcPr>
            <w:tcW w:w="3904" w:type="dxa"/>
            <w:vAlign w:val="top"/>
          </w:tcPr>
          <w:p>
            <w:pPr>
              <w:pStyle w:val="TableText"/>
              <w:jc w:val="left"/>
            </w:pPr>
            <w:r>
              <w:t xml:space="preserve">Journeys</w:t>
            </w:r>
          </w:p>
        </w:tc>
        <w:tc>
          <w:tcPr>
            <w:tcW w:w="5123" w:type="dxa"/>
            <w:vAlign w:val="top"/>
          </w:tcPr>
          <w:p>
            <w:pPr>
              <w:pStyle w:val="TableText"/>
              <w:jc w:val="left"/>
            </w:pPr>
            <w:r>
              <w:t xml:space="preserve">Hành trình</w:t>
            </w:r>
          </w:p>
        </w:tc>
      </w:tr>
      <w:tr>
        <w:trPr>
          <w:cantSplit/>
        </w:trPr>
        <w:tc>
          <w:tcPr>
            <w:tcW w:w="3904" w:type="dxa"/>
            <w:shd w:val="clear" w:color="auto" w:fill="F4F7FB"/>
            <w:vAlign w:val="top"/>
          </w:tcPr>
          <w:p>
            <w:pPr>
              <w:pStyle w:val="TableText"/>
              <w:jc w:val="left"/>
            </w:pPr>
            <w:r>
              <w:t xml:space="preserve">Campaigns</w:t>
            </w:r>
          </w:p>
        </w:tc>
        <w:tc>
          <w:tcPr>
            <w:tcW w:w="5123" w:type="dxa"/>
            <w:shd w:val="clear" w:color="auto" w:fill="F4F7FB"/>
            <w:vAlign w:val="top"/>
          </w:tcPr>
          <w:p>
            <w:pPr>
              <w:pStyle w:val="TableText"/>
              <w:jc w:val="left"/>
            </w:pPr>
            <w:r>
              <w:t xml:space="preserve">Chiến dịch</w:t>
            </w:r>
          </w:p>
        </w:tc>
      </w:tr>
      <w:tr>
        <w:trPr>
          <w:cantSplit/>
        </w:trPr>
        <w:tc>
          <w:tcPr>
            <w:tcW w:w="3904" w:type="dxa"/>
            <w:vAlign w:val="top"/>
          </w:tcPr>
          <w:p>
            <w:pPr>
              <w:pStyle w:val="TableText"/>
              <w:jc w:val="left"/>
            </w:pPr>
            <w:r>
              <w:t xml:space="preserve">Claims</w:t>
            </w:r>
          </w:p>
        </w:tc>
        <w:tc>
          <w:tcPr>
            <w:tcW w:w="5123" w:type="dxa"/>
            <w:vAlign w:val="top"/>
          </w:tcPr>
          <w:p>
            <w:pPr>
              <w:pStyle w:val="TableText"/>
              <w:jc w:val="left"/>
            </w:pPr>
            <w:r>
              <w:t xml:space="preserve">Bồi thường</w:t>
            </w:r>
          </w:p>
        </w:tc>
      </w:tr>
      <w:tr>
        <w:trPr>
          <w:cantSplit/>
        </w:trPr>
        <w:tc>
          <w:tcPr>
            <w:tcW w:w="3904" w:type="dxa"/>
            <w:shd w:val="clear" w:color="auto" w:fill="F4F7FB"/>
            <w:vAlign w:val="top"/>
          </w:tcPr>
          <w:p>
            <w:pPr>
              <w:pStyle w:val="TableText"/>
              <w:jc w:val="left"/>
            </w:pPr>
            <w:r>
              <w:t xml:space="preserve">Partners</w:t>
            </w:r>
          </w:p>
        </w:tc>
        <w:tc>
          <w:tcPr>
            <w:tcW w:w="5123" w:type="dxa"/>
            <w:shd w:val="clear" w:color="auto" w:fill="F4F7FB"/>
            <w:vAlign w:val="top"/>
          </w:tcPr>
          <w:p>
            <w:pPr>
              <w:pStyle w:val="TableText"/>
              <w:jc w:val="left"/>
            </w:pPr>
            <w:r>
              <w:t xml:space="preserve">Đối tác</w:t>
            </w:r>
          </w:p>
        </w:tc>
      </w:tr>
      <w:tr>
        <w:trPr>
          <w:cantSplit/>
        </w:trPr>
        <w:tc>
          <w:tcPr>
            <w:tcW w:w="3904" w:type="dxa"/>
            <w:vAlign w:val="top"/>
          </w:tcPr>
          <w:p>
            <w:pPr>
              <w:pStyle w:val="TableText"/>
              <w:jc w:val="left"/>
            </w:pPr>
            <w:r>
              <w:t xml:space="preserve">Data quality</w:t>
            </w:r>
          </w:p>
        </w:tc>
        <w:tc>
          <w:tcPr>
            <w:tcW w:w="5123" w:type="dxa"/>
            <w:vAlign w:val="top"/>
          </w:tcPr>
          <w:p>
            <w:pPr>
              <w:pStyle w:val="TableText"/>
              <w:jc w:val="left"/>
            </w:pPr>
            <w:r>
              <w:t xml:space="preserve">Chất lượng dữ liệu</w:t>
            </w:r>
          </w:p>
        </w:tc>
      </w:tr>
      <w:tr>
        <w:trPr>
          <w:cantSplit/>
        </w:trPr>
        <w:tc>
          <w:tcPr>
            <w:tcW w:w="3904" w:type="dxa"/>
            <w:shd w:val="clear" w:color="auto" w:fill="F4F7FB"/>
            <w:vAlign w:val="top"/>
          </w:tcPr>
          <w:p>
            <w:pPr>
              <w:pStyle w:val="TableText"/>
              <w:jc w:val="left"/>
            </w:pPr>
            <w:r>
              <w:t xml:space="preserve">Business rules</w:t>
            </w:r>
          </w:p>
        </w:tc>
        <w:tc>
          <w:tcPr>
            <w:tcW w:w="5123" w:type="dxa"/>
            <w:shd w:val="clear" w:color="auto" w:fill="F4F7FB"/>
            <w:vAlign w:val="top"/>
          </w:tcPr>
          <w:p>
            <w:pPr>
              <w:pStyle w:val="TableText"/>
              <w:jc w:val="left"/>
            </w:pPr>
            <w:r>
              <w:t xml:space="preserve">Quy tắc nghiệp vụ</w:t>
            </w:r>
          </w:p>
        </w:tc>
      </w:tr>
      <w:tr>
        <w:trPr>
          <w:cantSplit/>
        </w:trPr>
        <w:tc>
          <w:tcPr>
            <w:tcW w:w="3904" w:type="dxa"/>
            <w:vAlign w:val="top"/>
          </w:tcPr>
          <w:p>
            <w:pPr>
              <w:pStyle w:val="TableText"/>
              <w:jc w:val="left"/>
            </w:pPr>
            <w:r>
              <w:t xml:space="preserve">Approvals</w:t>
            </w:r>
          </w:p>
        </w:tc>
        <w:tc>
          <w:tcPr>
            <w:tcW w:w="5123" w:type="dxa"/>
            <w:vAlign w:val="top"/>
          </w:tcPr>
          <w:p>
            <w:pPr>
              <w:pStyle w:val="TableText"/>
              <w:jc w:val="left"/>
            </w:pPr>
            <w:r>
              <w:t xml:space="preserve">Phê duyệt</w:t>
            </w:r>
          </w:p>
        </w:tc>
      </w:tr>
      <w:tr>
        <w:trPr>
          <w:cantSplit/>
        </w:trPr>
        <w:tc>
          <w:tcPr>
            <w:tcW w:w="3904" w:type="dxa"/>
            <w:shd w:val="clear" w:color="auto" w:fill="F4F7FB"/>
            <w:vAlign w:val="top"/>
          </w:tcPr>
          <w:p>
            <w:pPr>
              <w:pStyle w:val="TableText"/>
              <w:jc w:val="left"/>
            </w:pPr>
            <w:r>
              <w:t xml:space="preserve">Audit</w:t>
            </w:r>
          </w:p>
        </w:tc>
        <w:tc>
          <w:tcPr>
            <w:tcW w:w="5123" w:type="dxa"/>
            <w:shd w:val="clear" w:color="auto" w:fill="F4F7FB"/>
            <w:vAlign w:val="top"/>
          </w:tcPr>
          <w:p>
            <w:pPr>
              <w:pStyle w:val="TableText"/>
              <w:jc w:val="left"/>
            </w:pPr>
            <w:r>
              <w:t xml:space="preserve">Nhật ký kiểm toán</w:t>
            </w:r>
          </w:p>
        </w:tc>
      </w:tr>
      <w:tr>
        <w:trPr>
          <w:cantSplit/>
        </w:trPr>
        <w:tc>
          <w:tcPr>
            <w:tcW w:w="3904" w:type="dxa"/>
            <w:vAlign w:val="top"/>
          </w:tcPr>
          <w:p>
            <w:pPr>
              <w:pStyle w:val="TableText"/>
              <w:jc w:val="left"/>
            </w:pPr>
            <w:r>
              <w:t xml:space="preserve">Users</w:t>
            </w:r>
          </w:p>
        </w:tc>
        <w:tc>
          <w:tcPr>
            <w:tcW w:w="5123" w:type="dxa"/>
            <w:vAlign w:val="top"/>
          </w:tcPr>
          <w:p>
            <w:pPr>
              <w:pStyle w:val="TableText"/>
              <w:jc w:val="left"/>
            </w:pPr>
            <w:r>
              <w:t xml:space="preserve">Người dùng</w:t>
            </w:r>
          </w:p>
        </w:tc>
      </w:tr>
      <w:tr>
        <w:trPr>
          <w:cantSplit/>
        </w:trPr>
        <w:tc>
          <w:tcPr>
            <w:tcW w:w="3904" w:type="dxa"/>
            <w:shd w:val="clear" w:color="auto" w:fill="F4F7FB"/>
            <w:vAlign w:val="top"/>
          </w:tcPr>
          <w:p>
            <w:pPr>
              <w:pStyle w:val="TableText"/>
              <w:jc w:val="left"/>
            </w:pPr>
            <w:r>
              <w:t xml:space="preserve">Operations</w:t>
            </w:r>
          </w:p>
        </w:tc>
        <w:tc>
          <w:tcPr>
            <w:tcW w:w="5123" w:type="dxa"/>
            <w:shd w:val="clear" w:color="auto" w:fill="F4F7FB"/>
            <w:vAlign w:val="top"/>
          </w:tcPr>
          <w:p>
            <w:pPr>
              <w:pStyle w:val="TableText"/>
              <w:jc w:val="left"/>
            </w:pPr>
            <w:r>
              <w:t xml:space="preserve">Vận hành</w:t>
            </w:r>
          </w:p>
        </w:tc>
      </w:tr>
      <w:tr>
        <w:trPr>
          <w:cantSplit/>
        </w:trPr>
        <w:tc>
          <w:tcPr>
            <w:tcW w:w="3904" w:type="dxa"/>
            <w:vAlign w:val="top"/>
          </w:tcPr>
          <w:p>
            <w:pPr>
              <w:pStyle w:val="TableText"/>
              <w:jc w:val="left"/>
            </w:pPr>
            <w:r>
              <w:t xml:space="preserve">Customer 360</w:t>
            </w:r>
          </w:p>
        </w:tc>
        <w:tc>
          <w:tcPr>
            <w:tcW w:w="5123" w:type="dxa"/>
            <w:vAlign w:val="top"/>
          </w:tcPr>
          <w:p>
            <w:pPr>
              <w:pStyle w:val="TableText"/>
              <w:jc w:val="left"/>
            </w:pPr>
            <w:r>
              <w:t xml:space="preserve">Khách hàng 360</w:t>
            </w:r>
          </w:p>
        </w:tc>
      </w:tr>
    </w:tbl>
    <w:p>
      <w:pPr>
        <w:pStyle w:val="Heading2"/>
      </w:pPr>
      <w:bookmarkStart w:id="136" w:name="_Toc300000132"/>
      <w:r>
        <w:t xml:space="preserve">Glossary of status names</w:t>
      </w:r>
      <w:bookmarkEnd w:id="136"/>
    </w:p>
    <w:p>
      <w:pPr>
        <w:pStyle w:val="Heading3"/>
      </w:pPr>
      <w:bookmarkStart w:id="137" w:name="_Toc300000133"/>
      <w:r>
        <w:t xml:space="preserve">Telesales handoffs</w:t>
      </w:r>
      <w:bookmarkEnd w:id="137"/>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214"/>
        <w:gridCol w:w="1797"/>
        <w:gridCol w:w="6016"/>
      </w:tblGrid>
      <w:tr>
        <w:trPr>
          <w:cantSplit/>
          <w:tblHeader/>
        </w:trPr>
        <w:tc>
          <w:tcPr>
            <w:tcW w:w="1214" w:type="dxa"/>
            <w:shd w:val="clear" w:color="auto" w:fill="0F4761"/>
            <w:vAlign w:val="center"/>
          </w:tcPr>
          <w:p>
            <w:pPr>
              <w:pStyle w:val="TableHeading"/>
              <w:jc w:val="left"/>
            </w:pPr>
            <w:r>
              <w:rPr>
                <w:color w:val="FFFFFF"/>
              </w:rPr>
              <w:t xml:space="preserve">Status</w:t>
            </w:r>
          </w:p>
        </w:tc>
        <w:tc>
          <w:tcPr>
            <w:tcW w:w="1797" w:type="dxa"/>
            <w:shd w:val="clear" w:color="auto" w:fill="0F4761"/>
            <w:vAlign w:val="center"/>
          </w:tcPr>
          <w:p>
            <w:pPr>
              <w:pStyle w:val="TableHeading"/>
              <w:jc w:val="left"/>
            </w:pPr>
            <w:r>
              <w:rPr>
                <w:color w:val="FFFFFF"/>
              </w:rPr>
              <w:t xml:space="preserve">Tiếng Việt</w:t>
            </w:r>
          </w:p>
        </w:tc>
        <w:tc>
          <w:tcPr>
            <w:tcW w:w="6016" w:type="dxa"/>
            <w:shd w:val="clear" w:color="auto" w:fill="0F4761"/>
            <w:vAlign w:val="center"/>
          </w:tcPr>
          <w:p>
            <w:pPr>
              <w:pStyle w:val="TableHeading"/>
              <w:jc w:val="left"/>
            </w:pPr>
            <w:r>
              <w:rPr>
                <w:color w:val="FFFFFF"/>
              </w:rPr>
              <w:t xml:space="preserve">Meaning</w:t>
            </w:r>
          </w:p>
        </w:tc>
      </w:tr>
      <w:tr>
        <w:trPr>
          <w:cantSplit/>
        </w:trPr>
        <w:tc>
          <w:tcPr>
            <w:tcW w:w="1214" w:type="dxa"/>
            <w:vAlign w:val="top"/>
          </w:tcPr>
          <w:p>
            <w:pPr>
              <w:pStyle w:val="TableText"/>
              <w:jc w:val="left"/>
            </w:pPr>
            <w:r>
              <w:t xml:space="preserve">New</w:t>
            </w:r>
          </w:p>
        </w:tc>
        <w:tc>
          <w:tcPr>
            <w:tcW w:w="1797" w:type="dxa"/>
            <w:vAlign w:val="top"/>
          </w:tcPr>
          <w:p>
            <w:pPr>
              <w:pStyle w:val="TableText"/>
              <w:jc w:val="left"/>
            </w:pPr>
            <w:r>
              <w:t xml:space="preserve">Mới</w:t>
            </w:r>
          </w:p>
        </w:tc>
        <w:tc>
          <w:tcPr>
            <w:tcW w:w="6016" w:type="dxa"/>
            <w:vAlign w:val="top"/>
          </w:tcPr>
          <w:p>
            <w:pPr>
              <w:pStyle w:val="TableText"/>
              <w:jc w:val="left"/>
            </w:pPr>
            <w:r>
              <w:t xml:space="preserve">Waiting for a first call</w:t>
            </w:r>
          </w:p>
        </w:tc>
      </w:tr>
      <w:tr>
        <w:trPr>
          <w:cantSplit/>
        </w:trPr>
        <w:tc>
          <w:tcPr>
            <w:tcW w:w="1214" w:type="dxa"/>
            <w:shd w:val="clear" w:color="auto" w:fill="F4F7FB"/>
            <w:vAlign w:val="top"/>
          </w:tcPr>
          <w:p>
            <w:pPr>
              <w:pStyle w:val="TableText"/>
              <w:jc w:val="left"/>
            </w:pPr>
            <w:r>
              <w:t xml:space="preserve">In progress</w:t>
            </w:r>
          </w:p>
        </w:tc>
        <w:tc>
          <w:tcPr>
            <w:tcW w:w="1797" w:type="dxa"/>
            <w:shd w:val="clear" w:color="auto" w:fill="F4F7FB"/>
            <w:vAlign w:val="top"/>
          </w:tcPr>
          <w:p>
            <w:pPr>
              <w:pStyle w:val="TableText"/>
              <w:jc w:val="left"/>
            </w:pPr>
            <w:r>
              <w:t xml:space="preserve">Đang xử lý</w:t>
            </w:r>
          </w:p>
        </w:tc>
        <w:tc>
          <w:tcPr>
            <w:tcW w:w="6016" w:type="dxa"/>
            <w:shd w:val="clear" w:color="auto" w:fill="F4F7FB"/>
            <w:vAlign w:val="top"/>
          </w:tcPr>
          <w:p>
            <w:pPr>
              <w:pStyle w:val="TableText"/>
              <w:jc w:val="left"/>
            </w:pPr>
            <w:r>
              <w:t xml:space="preserve">An agent selected Call customer and owns the handoff</w:t>
            </w:r>
          </w:p>
        </w:tc>
      </w:tr>
      <w:tr>
        <w:trPr>
          <w:cantSplit/>
        </w:trPr>
        <w:tc>
          <w:tcPr>
            <w:tcW w:w="1214" w:type="dxa"/>
            <w:vAlign w:val="top"/>
          </w:tcPr>
          <w:p>
            <w:pPr>
              <w:pStyle w:val="TableText"/>
              <w:jc w:val="left"/>
            </w:pPr>
            <w:r>
              <w:t xml:space="preserve">Callback</w:t>
            </w:r>
          </w:p>
        </w:tc>
        <w:tc>
          <w:tcPr>
            <w:tcW w:w="1797" w:type="dxa"/>
            <w:vAlign w:val="top"/>
          </w:tcPr>
          <w:p>
            <w:pPr>
              <w:pStyle w:val="TableText"/>
              <w:jc w:val="left"/>
            </w:pPr>
            <w:r>
              <w:t xml:space="preserve">Hẹn gọi lại</w:t>
            </w:r>
          </w:p>
        </w:tc>
        <w:tc>
          <w:tcPr>
            <w:tcW w:w="6016" w:type="dxa"/>
            <w:vAlign w:val="top"/>
          </w:tcPr>
          <w:p>
            <w:pPr>
              <w:pStyle w:val="TableText"/>
              <w:jc w:val="left"/>
            </w:pPr>
            <w:r>
              <w:t xml:space="preserve">The customer asked to be called at an agreed time</w:t>
            </w:r>
          </w:p>
        </w:tc>
      </w:tr>
      <w:tr>
        <w:trPr>
          <w:cantSplit/>
        </w:trPr>
        <w:tc>
          <w:tcPr>
            <w:tcW w:w="1214" w:type="dxa"/>
            <w:shd w:val="clear" w:color="auto" w:fill="F4F7FB"/>
            <w:vAlign w:val="top"/>
          </w:tcPr>
          <w:p>
            <w:pPr>
              <w:pStyle w:val="TableText"/>
              <w:jc w:val="left"/>
            </w:pPr>
            <w:r>
              <w:t xml:space="preserve">Won</w:t>
            </w:r>
          </w:p>
        </w:tc>
        <w:tc>
          <w:tcPr>
            <w:tcW w:w="1797" w:type="dxa"/>
            <w:shd w:val="clear" w:color="auto" w:fill="F4F7FB"/>
            <w:vAlign w:val="top"/>
          </w:tcPr>
          <w:p>
            <w:pPr>
              <w:pStyle w:val="TableText"/>
              <w:jc w:val="left"/>
            </w:pPr>
            <w:r>
              <w:t xml:space="preserve">Thành công</w:t>
            </w:r>
          </w:p>
        </w:tc>
        <w:tc>
          <w:tcPr>
            <w:tcW w:w="6016" w:type="dxa"/>
            <w:shd w:val="clear" w:color="auto" w:fill="F4F7FB"/>
            <w:vAlign w:val="top"/>
          </w:tcPr>
          <w:p>
            <w:pPr>
              <w:pStyle w:val="TableText"/>
              <w:jc w:val="left"/>
            </w:pPr>
            <w:r>
              <w:t xml:space="preserve">The customer agreed and pays in the app (final)</w:t>
            </w:r>
          </w:p>
        </w:tc>
      </w:tr>
      <w:tr>
        <w:trPr>
          <w:cantSplit/>
        </w:trPr>
        <w:tc>
          <w:tcPr>
            <w:tcW w:w="1214" w:type="dxa"/>
            <w:vAlign w:val="top"/>
          </w:tcPr>
          <w:p>
            <w:pPr>
              <w:pStyle w:val="TableText"/>
              <w:jc w:val="left"/>
            </w:pPr>
            <w:r>
              <w:t xml:space="preserve">Lost</w:t>
            </w:r>
          </w:p>
        </w:tc>
        <w:tc>
          <w:tcPr>
            <w:tcW w:w="1797" w:type="dxa"/>
            <w:vAlign w:val="top"/>
          </w:tcPr>
          <w:p>
            <w:pPr>
              <w:pStyle w:val="TableText"/>
              <w:jc w:val="left"/>
            </w:pPr>
            <w:r>
              <w:t xml:space="preserve">Không thành công</w:t>
            </w:r>
          </w:p>
        </w:tc>
        <w:tc>
          <w:tcPr>
            <w:tcW w:w="6016" w:type="dxa"/>
            <w:vAlign w:val="top"/>
          </w:tcPr>
          <w:p>
            <w:pPr>
              <w:pStyle w:val="TableText"/>
              <w:jc w:val="left"/>
            </w:pPr>
            <w:r>
              <w:t xml:space="preserve">No sale, with a reason (final)</w:t>
            </w:r>
          </w:p>
        </w:tc>
      </w:tr>
    </w:tbl>
    <w:p>
      <w:pPr>
        <w:pStyle w:val="Heading3"/>
      </w:pPr>
      <w:bookmarkStart w:id="138" w:name="_Toc300000134"/>
      <w:r>
        <w:t xml:space="preserve">SLA chips</w:t>
      </w:r>
      <w:bookmarkEnd w:id="138"/>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215"/>
        <w:gridCol w:w="7812"/>
      </w:tblGrid>
      <w:tr>
        <w:trPr>
          <w:cantSplit/>
          <w:tblHeader/>
        </w:trPr>
        <w:tc>
          <w:tcPr>
            <w:tcW w:w="1215" w:type="dxa"/>
            <w:shd w:val="clear" w:color="auto" w:fill="0F4761"/>
            <w:vAlign w:val="center"/>
          </w:tcPr>
          <w:p>
            <w:pPr>
              <w:pStyle w:val="TableHeading"/>
              <w:jc w:val="left"/>
            </w:pPr>
            <w:r>
              <w:rPr>
                <w:color w:val="FFFFFF"/>
              </w:rPr>
              <w:t xml:space="preserve">Chip</w:t>
            </w:r>
          </w:p>
        </w:tc>
        <w:tc>
          <w:tcPr>
            <w:tcW w:w="7812" w:type="dxa"/>
            <w:shd w:val="clear" w:color="auto" w:fill="0F4761"/>
            <w:vAlign w:val="center"/>
          </w:tcPr>
          <w:p>
            <w:pPr>
              <w:pStyle w:val="TableHeading"/>
              <w:jc w:val="left"/>
            </w:pPr>
            <w:r>
              <w:rPr>
                <w:color w:val="FFFFFF"/>
              </w:rPr>
              <w:t xml:space="preserve">Meaning</w:t>
            </w:r>
          </w:p>
        </w:tc>
      </w:tr>
      <w:tr>
        <w:trPr>
          <w:cantSplit/>
        </w:trPr>
        <w:tc>
          <w:tcPr>
            <w:tcW w:w="1215" w:type="dxa"/>
            <w:vAlign w:val="top"/>
          </w:tcPr>
          <w:p>
            <w:pPr>
              <w:pStyle w:val="TableText"/>
              <w:jc w:val="left"/>
            </w:pPr>
            <w:r>
              <w:t xml:space="preserve">On track</w:t>
            </w:r>
          </w:p>
        </w:tc>
        <w:tc>
          <w:tcPr>
            <w:tcW w:w="7812" w:type="dxa"/>
            <w:vAlign w:val="top"/>
          </w:tcPr>
          <w:p>
            <w:pPr>
              <w:pStyle w:val="TableText"/>
              <w:jc w:val="left"/>
            </w:pPr>
            <w:r>
              <w:t xml:space="preserve">More than the warning window left (30 minutes for handoffs; 1 hour for claim acknowledgement; 24 hours for claim decision and payment)</w:t>
            </w:r>
          </w:p>
        </w:tc>
      </w:tr>
      <w:tr>
        <w:trPr>
          <w:cantSplit/>
        </w:trPr>
        <w:tc>
          <w:tcPr>
            <w:tcW w:w="1215" w:type="dxa"/>
            <w:shd w:val="clear" w:color="auto" w:fill="F4F7FB"/>
            <w:vAlign w:val="top"/>
          </w:tcPr>
          <w:p>
            <w:pPr>
              <w:pStyle w:val="TableText"/>
              <w:jc w:val="left"/>
            </w:pPr>
            <w:r>
              <w:t xml:space="preserve">Due soon</w:t>
            </w:r>
          </w:p>
        </w:tc>
        <w:tc>
          <w:tcPr>
            <w:tcW w:w="7812" w:type="dxa"/>
            <w:shd w:val="clear" w:color="auto" w:fill="F4F7FB"/>
            <w:vAlign w:val="top"/>
          </w:tcPr>
          <w:p>
            <w:pPr>
              <w:pStyle w:val="TableText"/>
              <w:jc w:val="left"/>
            </w:pPr>
            <w:r>
              <w:t xml:space="preserve">Inside the warning window</w:t>
            </w:r>
          </w:p>
        </w:tc>
      </w:tr>
      <w:tr>
        <w:trPr>
          <w:cantSplit/>
        </w:trPr>
        <w:tc>
          <w:tcPr>
            <w:tcW w:w="1215" w:type="dxa"/>
            <w:vAlign w:val="top"/>
          </w:tcPr>
          <w:p>
            <w:pPr>
              <w:pStyle w:val="TableText"/>
              <w:jc w:val="left"/>
            </w:pPr>
            <w:r>
              <w:t xml:space="preserve">Breached</w:t>
            </w:r>
          </w:p>
        </w:tc>
        <w:tc>
          <w:tcPr>
            <w:tcW w:w="7812" w:type="dxa"/>
            <w:vAlign w:val="top"/>
          </w:tcPr>
          <w:p>
            <w:pPr>
              <w:pStyle w:val="TableText"/>
              <w:jc w:val="left"/>
            </w:pPr>
            <w:r>
              <w:t xml:space="preserve">Past the deadline; the chip shows how long ago</w:t>
            </w:r>
          </w:p>
        </w:tc>
      </w:tr>
    </w:tbl>
    <w:p>
      <w:pPr>
        <w:pStyle w:val="Heading3"/>
      </w:pPr>
      <w:bookmarkStart w:id="139" w:name="_Toc300000135"/>
      <w:r>
        <w:t xml:space="preserve">Claims</w:t>
      </w:r>
      <w:bookmarkEnd w:id="139"/>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109"/>
        <w:gridCol w:w="6918"/>
      </w:tblGrid>
      <w:tr>
        <w:trPr>
          <w:cantSplit/>
          <w:tblHeader/>
        </w:trPr>
        <w:tc>
          <w:tcPr>
            <w:tcW w:w="2109" w:type="dxa"/>
            <w:shd w:val="clear" w:color="auto" w:fill="0F4761"/>
            <w:vAlign w:val="center"/>
          </w:tcPr>
          <w:p>
            <w:pPr>
              <w:pStyle w:val="TableHeading"/>
              <w:jc w:val="left"/>
            </w:pPr>
            <w:r>
              <w:rPr>
                <w:color w:val="FFFFFF"/>
              </w:rPr>
              <w:t xml:space="preserve">Status</w:t>
            </w:r>
          </w:p>
        </w:tc>
        <w:tc>
          <w:tcPr>
            <w:tcW w:w="6918" w:type="dxa"/>
            <w:shd w:val="clear" w:color="auto" w:fill="0F4761"/>
            <w:vAlign w:val="center"/>
          </w:tcPr>
          <w:p>
            <w:pPr>
              <w:pStyle w:val="TableHeading"/>
              <w:jc w:val="left"/>
            </w:pPr>
            <w:r>
              <w:rPr>
                <w:color w:val="FFFFFF"/>
              </w:rPr>
              <w:t xml:space="preserve">Meaning</w:t>
            </w:r>
          </w:p>
        </w:tc>
      </w:tr>
      <w:tr>
        <w:trPr>
          <w:cantSplit/>
        </w:trPr>
        <w:tc>
          <w:tcPr>
            <w:tcW w:w="2109" w:type="dxa"/>
            <w:vAlign w:val="top"/>
          </w:tcPr>
          <w:p>
            <w:pPr>
              <w:pStyle w:val="TableText"/>
              <w:jc w:val="left"/>
            </w:pPr>
            <w:r>
              <w:t xml:space="preserve">Submitted</w:t>
            </w:r>
          </w:p>
        </w:tc>
        <w:tc>
          <w:tcPr>
            <w:tcW w:w="6918" w:type="dxa"/>
            <w:vAlign w:val="top"/>
          </w:tcPr>
          <w:p>
            <w:pPr>
              <w:pStyle w:val="TableText"/>
              <w:jc w:val="left"/>
            </w:pPr>
            <w:r>
              <w:t xml:space="preserve">Reported by the customer in the app</w:t>
            </w:r>
          </w:p>
        </w:tc>
      </w:tr>
      <w:tr>
        <w:trPr>
          <w:cantSplit/>
        </w:trPr>
        <w:tc>
          <w:tcPr>
            <w:tcW w:w="2109" w:type="dxa"/>
            <w:shd w:val="clear" w:color="auto" w:fill="F4F7FB"/>
            <w:vAlign w:val="top"/>
          </w:tcPr>
          <w:p>
            <w:pPr>
              <w:pStyle w:val="TableText"/>
              <w:jc w:val="left"/>
            </w:pPr>
            <w:r>
              <w:t xml:space="preserve">Acknowledged</w:t>
            </w:r>
          </w:p>
        </w:tc>
        <w:tc>
          <w:tcPr>
            <w:tcW w:w="6918" w:type="dxa"/>
            <w:shd w:val="clear" w:color="auto" w:fill="F4F7FB"/>
            <w:vAlign w:val="top"/>
          </w:tcPr>
          <w:p>
            <w:pPr>
              <w:pStyle w:val="TableText"/>
              <w:jc w:val="left"/>
            </w:pPr>
            <w:r>
              <w:t xml:space="preserve">Received by TASCO; the customer has been told</w:t>
            </w:r>
          </w:p>
        </w:tc>
      </w:tr>
      <w:tr>
        <w:trPr>
          <w:cantSplit/>
        </w:trPr>
        <w:tc>
          <w:tcPr>
            <w:tcW w:w="2109" w:type="dxa"/>
            <w:vAlign w:val="top"/>
          </w:tcPr>
          <w:p>
            <w:pPr>
              <w:pStyle w:val="TableText"/>
              <w:jc w:val="left"/>
            </w:pPr>
            <w:r>
              <w:t xml:space="preserve">Assessor assigned</w:t>
            </w:r>
          </w:p>
        </w:tc>
        <w:tc>
          <w:tcPr>
            <w:tcW w:w="6918" w:type="dxa"/>
            <w:vAlign w:val="top"/>
          </w:tcPr>
          <w:p>
            <w:pPr>
              <w:pStyle w:val="TableText"/>
              <w:jc w:val="left"/>
            </w:pPr>
            <w:r>
              <w:t xml:space="preserve">A field assessor is named</w:t>
            </w:r>
          </w:p>
        </w:tc>
      </w:tr>
      <w:tr>
        <w:trPr>
          <w:cantSplit/>
        </w:trPr>
        <w:tc>
          <w:tcPr>
            <w:tcW w:w="2109" w:type="dxa"/>
            <w:shd w:val="clear" w:color="auto" w:fill="F4F7FB"/>
            <w:vAlign w:val="top"/>
          </w:tcPr>
          <w:p>
            <w:pPr>
              <w:pStyle w:val="TableText"/>
              <w:jc w:val="left"/>
            </w:pPr>
            <w:r>
              <w:t xml:space="preserve">Under assessment</w:t>
            </w:r>
          </w:p>
        </w:tc>
        <w:tc>
          <w:tcPr>
            <w:tcW w:w="6918" w:type="dxa"/>
            <w:shd w:val="clear" w:color="auto" w:fill="F4F7FB"/>
            <w:vAlign w:val="top"/>
          </w:tcPr>
          <w:p>
            <w:pPr>
              <w:pStyle w:val="TableText"/>
              <w:jc w:val="left"/>
            </w:pPr>
            <w:r>
              <w:t xml:space="preserve">The assessor is assessing the damage</w:t>
            </w:r>
          </w:p>
        </w:tc>
      </w:tr>
      <w:tr>
        <w:trPr>
          <w:cantSplit/>
        </w:trPr>
        <w:tc>
          <w:tcPr>
            <w:tcW w:w="2109" w:type="dxa"/>
            <w:vAlign w:val="top"/>
          </w:tcPr>
          <w:p>
            <w:pPr>
              <w:pStyle w:val="TableText"/>
              <w:jc w:val="left"/>
            </w:pPr>
            <w:r>
              <w:t xml:space="preserve">Approved</w:t>
            </w:r>
          </w:p>
        </w:tc>
        <w:tc>
          <w:tcPr>
            <w:tcW w:w="6918" w:type="dxa"/>
            <w:vAlign w:val="top"/>
          </w:tcPr>
          <w:p>
            <w:pPr>
              <w:pStyle w:val="TableText"/>
              <w:jc w:val="left"/>
            </w:pPr>
            <w:r>
              <w:t xml:space="preserve">Approved with an amount; awaiting payment</w:t>
            </w:r>
          </w:p>
        </w:tc>
      </w:tr>
      <w:tr>
        <w:trPr>
          <w:cantSplit/>
        </w:trPr>
        <w:tc>
          <w:tcPr>
            <w:tcW w:w="2109" w:type="dxa"/>
            <w:shd w:val="clear" w:color="auto" w:fill="F4F7FB"/>
            <w:vAlign w:val="top"/>
          </w:tcPr>
          <w:p>
            <w:pPr>
              <w:pStyle w:val="TableText"/>
              <w:jc w:val="left"/>
            </w:pPr>
            <w:r>
              <w:t xml:space="preserve">Paid</w:t>
            </w:r>
          </w:p>
        </w:tc>
        <w:tc>
          <w:tcPr>
            <w:tcW w:w="6918" w:type="dxa"/>
            <w:shd w:val="clear" w:color="auto" w:fill="F4F7FB"/>
            <w:vAlign w:val="top"/>
          </w:tcPr>
          <w:p>
            <w:pPr>
              <w:pStyle w:val="TableText"/>
              <w:jc w:val="left"/>
            </w:pPr>
            <w:r>
              <w:t xml:space="preserve">Payment recorded with a reference (closed)</w:t>
            </w:r>
          </w:p>
        </w:tc>
      </w:tr>
      <w:tr>
        <w:trPr>
          <w:cantSplit/>
        </w:trPr>
        <w:tc>
          <w:tcPr>
            <w:tcW w:w="2109" w:type="dxa"/>
            <w:vAlign w:val="top"/>
          </w:tcPr>
          <w:p>
            <w:pPr>
              <w:pStyle w:val="TableText"/>
              <w:jc w:val="left"/>
            </w:pPr>
            <w:r>
              <w:t xml:space="preserve">Rejected</w:t>
            </w:r>
          </w:p>
        </w:tc>
        <w:tc>
          <w:tcPr>
            <w:tcW w:w="6918" w:type="dxa"/>
            <w:vAlign w:val="top"/>
          </w:tcPr>
          <w:p>
            <w:pPr>
              <w:pStyle w:val="TableText"/>
              <w:jc w:val="left"/>
            </w:pPr>
            <w:r>
              <w:t xml:space="preserve">Rejected with a reason explained to the customer (closed)</w:t>
            </w:r>
          </w:p>
        </w:tc>
      </w:tr>
    </w:tbl>
    <w:p>
      <w:pPr>
        <w:pStyle w:val="Heading3"/>
      </w:pPr>
      <w:bookmarkStart w:id="140" w:name="_Toc300000136"/>
      <w:r>
        <w:t xml:space="preserve">Rule versions</w:t>
      </w:r>
      <w:bookmarkEnd w:id="140"/>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109"/>
        <w:gridCol w:w="6918"/>
      </w:tblGrid>
      <w:tr>
        <w:trPr>
          <w:cantSplit/>
          <w:tblHeader/>
        </w:trPr>
        <w:tc>
          <w:tcPr>
            <w:tcW w:w="2109" w:type="dxa"/>
            <w:shd w:val="clear" w:color="auto" w:fill="0F4761"/>
            <w:vAlign w:val="center"/>
          </w:tcPr>
          <w:p>
            <w:pPr>
              <w:pStyle w:val="TableHeading"/>
              <w:jc w:val="left"/>
            </w:pPr>
            <w:r>
              <w:rPr>
                <w:color w:val="FFFFFF"/>
              </w:rPr>
              <w:t xml:space="preserve">Status</w:t>
            </w:r>
          </w:p>
        </w:tc>
        <w:tc>
          <w:tcPr>
            <w:tcW w:w="6918" w:type="dxa"/>
            <w:shd w:val="clear" w:color="auto" w:fill="0F4761"/>
            <w:vAlign w:val="center"/>
          </w:tcPr>
          <w:p>
            <w:pPr>
              <w:pStyle w:val="TableHeading"/>
              <w:jc w:val="left"/>
            </w:pPr>
            <w:r>
              <w:rPr>
                <w:color w:val="FFFFFF"/>
              </w:rPr>
              <w:t xml:space="preserve">Meaning</w:t>
            </w:r>
          </w:p>
        </w:tc>
      </w:tr>
      <w:tr>
        <w:trPr>
          <w:cantSplit/>
        </w:trPr>
        <w:tc>
          <w:tcPr>
            <w:tcW w:w="2109" w:type="dxa"/>
            <w:vAlign w:val="top"/>
          </w:tcPr>
          <w:p>
            <w:pPr>
              <w:pStyle w:val="TableText"/>
              <w:jc w:val="left"/>
            </w:pPr>
            <w:r>
              <w:t xml:space="preserve">Draft</w:t>
            </w:r>
          </w:p>
        </w:tc>
        <w:tc>
          <w:tcPr>
            <w:tcW w:w="6918" w:type="dxa"/>
            <w:vAlign w:val="top"/>
          </w:tcPr>
          <w:p>
            <w:pPr>
              <w:pStyle w:val="TableText"/>
              <w:jc w:val="left"/>
            </w:pPr>
            <w:r>
              <w:t xml:space="preserve">Being edited by its author</w:t>
            </w:r>
          </w:p>
        </w:tc>
      </w:tr>
      <w:tr>
        <w:trPr>
          <w:cantSplit/>
        </w:trPr>
        <w:tc>
          <w:tcPr>
            <w:tcW w:w="2109" w:type="dxa"/>
            <w:shd w:val="clear" w:color="auto" w:fill="F4F7FB"/>
            <w:vAlign w:val="top"/>
          </w:tcPr>
          <w:p>
            <w:pPr>
              <w:pStyle w:val="TableText"/>
              <w:jc w:val="left"/>
            </w:pPr>
            <w:r>
              <w:t xml:space="preserve">Awaiting approval</w:t>
            </w:r>
          </w:p>
        </w:tc>
        <w:tc>
          <w:tcPr>
            <w:tcW w:w="6918" w:type="dxa"/>
            <w:shd w:val="clear" w:color="auto" w:fill="F4F7FB"/>
            <w:vAlign w:val="top"/>
          </w:tcPr>
          <w:p>
            <w:pPr>
              <w:pStyle w:val="TableText"/>
              <w:jc w:val="left"/>
            </w:pPr>
            <w:r>
              <w:t xml:space="preserve">Submitted; waiting for a second person</w:t>
            </w:r>
          </w:p>
        </w:tc>
      </w:tr>
      <w:tr>
        <w:trPr>
          <w:cantSplit/>
        </w:trPr>
        <w:tc>
          <w:tcPr>
            <w:tcW w:w="2109" w:type="dxa"/>
            <w:vAlign w:val="top"/>
          </w:tcPr>
          <w:p>
            <w:pPr>
              <w:pStyle w:val="TableText"/>
              <w:jc w:val="left"/>
            </w:pPr>
            <w:r>
              <w:t xml:space="preserve">Active</w:t>
            </w:r>
          </w:p>
        </w:tc>
        <w:tc>
          <w:tcPr>
            <w:tcW w:w="6918" w:type="dxa"/>
            <w:vAlign w:val="top"/>
          </w:tcPr>
          <w:p>
            <w:pPr>
              <w:pStyle w:val="TableText"/>
              <w:jc w:val="left"/>
            </w:pPr>
            <w:r>
              <w:t xml:space="preserve">In force for all customers</w:t>
            </w:r>
          </w:p>
        </w:tc>
      </w:tr>
      <w:tr>
        <w:trPr>
          <w:cantSplit/>
        </w:trPr>
        <w:tc>
          <w:tcPr>
            <w:tcW w:w="2109" w:type="dxa"/>
            <w:shd w:val="clear" w:color="auto" w:fill="F4F7FB"/>
            <w:vAlign w:val="top"/>
          </w:tcPr>
          <w:p>
            <w:pPr>
              <w:pStyle w:val="TableText"/>
              <w:jc w:val="left"/>
            </w:pPr>
            <w:r>
              <w:t xml:space="preserve">Replaced</w:t>
            </w:r>
          </w:p>
        </w:tc>
        <w:tc>
          <w:tcPr>
            <w:tcW w:w="6918" w:type="dxa"/>
            <w:shd w:val="clear" w:color="auto" w:fill="F4F7FB"/>
            <w:vAlign w:val="top"/>
          </w:tcPr>
          <w:p>
            <w:pPr>
              <w:pStyle w:val="TableText"/>
              <w:jc w:val="left"/>
            </w:pPr>
            <w:r>
              <w:t xml:space="preserve">Was active; replaced by a newer version</w:t>
            </w:r>
          </w:p>
        </w:tc>
      </w:tr>
      <w:tr>
        <w:trPr>
          <w:cantSplit/>
        </w:trPr>
        <w:tc>
          <w:tcPr>
            <w:tcW w:w="2109" w:type="dxa"/>
            <w:vAlign w:val="top"/>
          </w:tcPr>
          <w:p>
            <w:pPr>
              <w:pStyle w:val="TableText"/>
              <w:jc w:val="left"/>
            </w:pPr>
            <w:r>
              <w:t xml:space="preserve">Rejected</w:t>
            </w:r>
          </w:p>
        </w:tc>
        <w:tc>
          <w:tcPr>
            <w:tcW w:w="6918" w:type="dxa"/>
            <w:vAlign w:val="top"/>
          </w:tcPr>
          <w:p>
            <w:pPr>
              <w:pStyle w:val="TableText"/>
              <w:jc w:val="left"/>
            </w:pPr>
            <w:r>
              <w:t xml:space="preserve">Returned to the author with a reason</w:t>
            </w:r>
          </w:p>
        </w:tc>
      </w:tr>
    </w:tbl>
    <w:p>
      <w:pPr>
        <w:pStyle w:val="Heading3"/>
      </w:pPr>
      <w:bookmarkStart w:id="141" w:name="_Toc300000137"/>
      <w:r>
        <w:t xml:space="preserve">Leads, journeys and calls</w:t>
      </w:r>
      <w:bookmarkEnd w:id="14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3901"/>
        <w:gridCol w:w="5126"/>
      </w:tblGrid>
      <w:tr>
        <w:trPr>
          <w:cantSplit/>
          <w:tblHeader/>
        </w:trPr>
        <w:tc>
          <w:tcPr>
            <w:tcW w:w="3901" w:type="dxa"/>
            <w:shd w:val="clear" w:color="auto" w:fill="0F4761"/>
            <w:vAlign w:val="center"/>
          </w:tcPr>
          <w:p>
            <w:pPr>
              <w:pStyle w:val="TableHeading"/>
              <w:jc w:val="left"/>
            </w:pPr>
            <w:r>
              <w:rPr>
                <w:color w:val="FFFFFF"/>
              </w:rPr>
              <w:t xml:space="preserve">Term</w:t>
            </w:r>
          </w:p>
        </w:tc>
        <w:tc>
          <w:tcPr>
            <w:tcW w:w="5126" w:type="dxa"/>
            <w:shd w:val="clear" w:color="auto" w:fill="0F4761"/>
            <w:vAlign w:val="center"/>
          </w:tcPr>
          <w:p>
            <w:pPr>
              <w:pStyle w:val="TableHeading"/>
              <w:jc w:val="left"/>
            </w:pPr>
            <w:r>
              <w:rPr>
                <w:color w:val="FFFFFF"/>
              </w:rPr>
              <w:t xml:space="preserve">Meaning</w:t>
            </w:r>
          </w:p>
        </w:tc>
      </w:tr>
      <w:tr>
        <w:trPr>
          <w:cantSplit/>
        </w:trPr>
        <w:tc>
          <w:tcPr>
            <w:tcW w:w="3901" w:type="dxa"/>
            <w:vAlign w:val="top"/>
          </w:tcPr>
          <w:p>
            <w:pPr>
              <w:pStyle w:val="TableText"/>
              <w:jc w:val="left"/>
            </w:pPr>
            <w:r>
              <w:t xml:space="preserve">Hot, Warm, Nurture</w:t>
            </w:r>
          </w:p>
        </w:tc>
        <w:tc>
          <w:tcPr>
            <w:tcW w:w="5126" w:type="dxa"/>
            <w:vAlign w:val="top"/>
          </w:tcPr>
          <w:p>
            <w:pPr>
              <w:pStyle w:val="TableText"/>
              <w:jc w:val="left"/>
            </w:pPr>
            <w:r>
              <w:t xml:space="preserve">Lead tiers: score 70 or more, 45 or more, below 45</w:t>
            </w:r>
          </w:p>
        </w:tc>
      </w:tr>
      <w:tr>
        <w:trPr>
          <w:cantSplit/>
        </w:trPr>
        <w:tc>
          <w:tcPr>
            <w:tcW w:w="3901" w:type="dxa"/>
            <w:shd w:val="clear" w:color="auto" w:fill="F4F7FB"/>
            <w:vAlign w:val="top"/>
          </w:tcPr>
          <w:p>
            <w:pPr>
              <w:pStyle w:val="TableText"/>
              <w:jc w:val="left"/>
            </w:pPr>
            <w:r>
              <w:t xml:space="preserve">Scheduled, Done, Skipped, Cancelled</w:t>
            </w:r>
          </w:p>
        </w:tc>
        <w:tc>
          <w:tcPr>
            <w:tcW w:w="5126" w:type="dxa"/>
            <w:shd w:val="clear" w:color="auto" w:fill="F4F7FB"/>
            <w:vAlign w:val="top"/>
          </w:tcPr>
          <w:p>
            <w:pPr>
              <w:pStyle w:val="TableText"/>
              <w:jc w:val="left"/>
            </w:pPr>
            <w:r>
              <w:t xml:space="preserve">Touchpoint status; a skipped touchpoint shows why</w:t>
            </w:r>
          </w:p>
        </w:tc>
      </w:tr>
      <w:tr>
        <w:trPr>
          <w:cantSplit/>
        </w:trPr>
        <w:tc>
          <w:tcPr>
            <w:tcW w:w="3901" w:type="dxa"/>
            <w:vAlign w:val="top"/>
          </w:tcPr>
          <w:p>
            <w:pPr>
              <w:pStyle w:val="TableText"/>
              <w:jc w:val="left"/>
            </w:pPr>
            <w:r>
              <w:t xml:space="preserve">Hot handoff to telesales</w:t>
            </w:r>
          </w:p>
        </w:tc>
        <w:tc>
          <w:tcPr>
            <w:tcW w:w="5126" w:type="dxa"/>
            <w:vAlign w:val="top"/>
          </w:tcPr>
          <w:p>
            <w:pPr>
              <w:pStyle w:val="TableText"/>
              <w:jc w:val="left"/>
            </w:pPr>
            <w:r>
              <w:t xml:space="preserve">Call outcome: the customer wants an advisor</w:t>
            </w:r>
          </w:p>
        </w:tc>
      </w:tr>
      <w:tr>
        <w:trPr>
          <w:cantSplit/>
        </w:trPr>
        <w:tc>
          <w:tcPr>
            <w:tcW w:w="3901" w:type="dxa"/>
            <w:shd w:val="clear" w:color="auto" w:fill="F4F7FB"/>
            <w:vAlign w:val="top"/>
          </w:tcPr>
          <w:p>
            <w:pPr>
              <w:pStyle w:val="TableText"/>
              <w:jc w:val="left"/>
            </w:pPr>
            <w:r>
              <w:t xml:space="preserve">Link sent</w:t>
            </w:r>
          </w:p>
        </w:tc>
        <w:tc>
          <w:tcPr>
            <w:tcW w:w="5126" w:type="dxa"/>
            <w:shd w:val="clear" w:color="auto" w:fill="F4F7FB"/>
            <w:vAlign w:val="top"/>
          </w:tcPr>
          <w:p>
            <w:pPr>
              <w:pStyle w:val="TableText"/>
              <w:jc w:val="left"/>
            </w:pPr>
            <w:r>
              <w:t xml:space="preserve">Call outcome: a renewal link was sent to the app or Zalo</w:t>
            </w:r>
          </w:p>
        </w:tc>
      </w:tr>
      <w:tr>
        <w:trPr>
          <w:cantSplit/>
        </w:trPr>
        <w:tc>
          <w:tcPr>
            <w:tcW w:w="3901" w:type="dxa"/>
            <w:vAlign w:val="top"/>
          </w:tcPr>
          <w:p>
            <w:pPr>
              <w:pStyle w:val="TableText"/>
              <w:jc w:val="left"/>
            </w:pPr>
            <w:r>
              <w:t xml:space="preserve">Call back later, No answer</w:t>
            </w:r>
          </w:p>
        </w:tc>
        <w:tc>
          <w:tcPr>
            <w:tcW w:w="5126" w:type="dxa"/>
            <w:vAlign w:val="top"/>
          </w:tcPr>
          <w:p>
            <w:pPr>
              <w:pStyle w:val="TableText"/>
              <w:jc w:val="left"/>
            </w:pPr>
            <w:r>
              <w:t xml:space="preserve">Call outcomes for a later attempt</w:t>
            </w:r>
          </w:p>
        </w:tc>
      </w:tr>
      <w:tr>
        <w:trPr>
          <w:cantSplit/>
        </w:trPr>
        <w:tc>
          <w:tcPr>
            <w:tcW w:w="3901" w:type="dxa"/>
            <w:shd w:val="clear" w:color="auto" w:fill="F4F7FB"/>
            <w:vAlign w:val="top"/>
          </w:tcPr>
          <w:p>
            <w:pPr>
              <w:pStyle w:val="TableText"/>
              <w:jc w:val="left"/>
            </w:pPr>
            <w:r>
              <w:t xml:space="preserve">Already renewed elsewhere</w:t>
            </w:r>
          </w:p>
        </w:tc>
        <w:tc>
          <w:tcPr>
            <w:tcW w:w="5126" w:type="dxa"/>
            <w:shd w:val="clear" w:color="auto" w:fill="F4F7FB"/>
            <w:vAlign w:val="top"/>
          </w:tcPr>
          <w:p>
            <w:pPr>
              <w:pStyle w:val="TableText"/>
              <w:jc w:val="left"/>
            </w:pPr>
            <w:r>
              <w:t xml:space="preserve">The customer says they renewed with another insurer (becomes a data issue)</w:t>
            </w:r>
          </w:p>
        </w:tc>
      </w:tr>
      <w:tr>
        <w:trPr>
          <w:cantSplit/>
        </w:trPr>
        <w:tc>
          <w:tcPr>
            <w:tcW w:w="3901" w:type="dxa"/>
            <w:vAlign w:val="top"/>
          </w:tcPr>
          <w:p>
            <w:pPr>
              <w:pStyle w:val="TableText"/>
              <w:jc w:val="left"/>
            </w:pPr>
            <w:r>
              <w:t xml:space="preserve">Opted out</w:t>
            </w:r>
          </w:p>
        </w:tc>
        <w:tc>
          <w:tcPr>
            <w:tcW w:w="5126" w:type="dxa"/>
            <w:vAlign w:val="top"/>
          </w:tcPr>
          <w:p>
            <w:pPr>
              <w:pStyle w:val="TableText"/>
              <w:jc w:val="left"/>
            </w:pPr>
            <w:r>
              <w:t xml:space="preserve">The customer asked not to be contacted</w:t>
            </w:r>
          </w:p>
        </w:tc>
      </w:tr>
      <w:tr>
        <w:trPr>
          <w:cantSplit/>
        </w:trPr>
        <w:tc>
          <w:tcPr>
            <w:tcW w:w="3901" w:type="dxa"/>
            <w:shd w:val="clear" w:color="auto" w:fill="F4F7FB"/>
            <w:vAlign w:val="top"/>
          </w:tcPr>
          <w:p>
            <w:pPr>
              <w:pStyle w:val="TableText"/>
              <w:jc w:val="left"/>
            </w:pPr>
            <w:r>
              <w:t xml:space="preserve">Plate mismatch, Wrong person, Not verified</w:t>
            </w:r>
          </w:p>
        </w:tc>
        <w:tc>
          <w:tcPr>
            <w:tcW w:w="5126" w:type="dxa"/>
            <w:shd w:val="clear" w:color="auto" w:fill="F4F7FB"/>
            <w:vAlign w:val="top"/>
          </w:tcPr>
          <w:p>
            <w:pPr>
              <w:pStyle w:val="TableText"/>
              <w:jc w:val="left"/>
            </w:pPr>
            <w:r>
              <w:t xml:space="preserve">The call ended before any offer</w:t>
            </w:r>
          </w:p>
        </w:tc>
      </w:tr>
      <w:tr>
        <w:trPr>
          <w:cantSplit/>
        </w:trPr>
        <w:tc>
          <w:tcPr>
            <w:tcW w:w="3901" w:type="dxa"/>
            <w:vAlign w:val="top"/>
          </w:tcPr>
          <w:p>
            <w:pPr>
              <w:pStyle w:val="TableText"/>
              <w:jc w:val="left"/>
            </w:pPr>
            <w:r>
              <w:t xml:space="preserve">Scam concern</w:t>
            </w:r>
          </w:p>
        </w:tc>
        <w:tc>
          <w:tcPr>
            <w:tcW w:w="5126" w:type="dxa"/>
            <w:vAlign w:val="top"/>
          </w:tcPr>
          <w:p>
            <w:pPr>
              <w:pStyle w:val="TableText"/>
              <w:jc w:val="left"/>
            </w:pPr>
            <w:r>
              <w:t xml:space="preserve">The customer raised a trust concern</w:t>
            </w:r>
          </w:p>
        </w:tc>
      </w:tr>
    </w:tbl>
    <w:p>
      <w:pPr>
        <w:pStyle w:val="Heading3"/>
      </w:pPr>
      <w:bookmarkStart w:id="142" w:name="_Toc300000138"/>
      <w:r>
        <w:t xml:space="preserve">Data issues</w:t>
      </w:r>
      <w:bookmarkEnd w:id="142"/>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3901"/>
        <w:gridCol w:w="5126"/>
      </w:tblGrid>
      <w:tr>
        <w:trPr>
          <w:cantSplit/>
          <w:tblHeader/>
        </w:trPr>
        <w:tc>
          <w:tcPr>
            <w:tcW w:w="3901" w:type="dxa"/>
            <w:shd w:val="clear" w:color="auto" w:fill="0F4761"/>
            <w:vAlign w:val="center"/>
          </w:tcPr>
          <w:p>
            <w:pPr>
              <w:pStyle w:val="TableHeading"/>
              <w:jc w:val="left"/>
            </w:pPr>
            <w:r>
              <w:rPr>
                <w:color w:val="FFFFFF"/>
              </w:rPr>
              <w:t xml:space="preserve">Term</w:t>
            </w:r>
          </w:p>
        </w:tc>
        <w:tc>
          <w:tcPr>
            <w:tcW w:w="5126" w:type="dxa"/>
            <w:shd w:val="clear" w:color="auto" w:fill="0F4761"/>
            <w:vAlign w:val="center"/>
          </w:tcPr>
          <w:p>
            <w:pPr>
              <w:pStyle w:val="TableHeading"/>
              <w:jc w:val="left"/>
            </w:pPr>
            <w:r>
              <w:rPr>
                <w:color w:val="FFFFFF"/>
              </w:rPr>
              <w:t xml:space="preserve">Meaning</w:t>
            </w:r>
          </w:p>
        </w:tc>
      </w:tr>
      <w:tr>
        <w:trPr>
          <w:cantSplit/>
        </w:trPr>
        <w:tc>
          <w:tcPr>
            <w:tcW w:w="3901" w:type="dxa"/>
            <w:vAlign w:val="top"/>
          </w:tcPr>
          <w:p>
            <w:pPr>
              <w:pStyle w:val="TableText"/>
              <w:jc w:val="left"/>
            </w:pPr>
            <w:r>
              <w:t xml:space="preserve">High, Medium, Low</w:t>
            </w:r>
          </w:p>
        </w:tc>
        <w:tc>
          <w:tcPr>
            <w:tcW w:w="5126" w:type="dxa"/>
            <w:vAlign w:val="top"/>
          </w:tcPr>
          <w:p>
            <w:pPr>
              <w:pStyle w:val="TableText"/>
              <w:jc w:val="left"/>
            </w:pPr>
            <w:r>
              <w:t xml:space="preserve">Severity of the issue</w:t>
            </w:r>
          </w:p>
        </w:tc>
      </w:tr>
      <w:tr>
        <w:trPr>
          <w:cantSplit/>
        </w:trPr>
        <w:tc>
          <w:tcPr>
            <w:tcW w:w="3901" w:type="dxa"/>
            <w:shd w:val="clear" w:color="auto" w:fill="F4F7FB"/>
            <w:vAlign w:val="top"/>
          </w:tcPr>
          <w:p>
            <w:pPr>
              <w:pStyle w:val="TableText"/>
              <w:jc w:val="left"/>
            </w:pPr>
            <w:r>
              <w:t xml:space="preserve">Confirmed current value, Corrected, Merged duplicates, Dismissed</w:t>
            </w:r>
          </w:p>
        </w:tc>
        <w:tc>
          <w:tcPr>
            <w:tcW w:w="5126" w:type="dxa"/>
            <w:shd w:val="clear" w:color="auto" w:fill="F4F7FB"/>
            <w:vAlign w:val="top"/>
          </w:tcPr>
          <w:p>
            <w:pPr>
              <w:pStyle w:val="TableText"/>
              <w:jc w:val="left"/>
            </w:pPr>
            <w:r>
              <w:t xml:space="preserve">How the issue was resolved</w:t>
            </w:r>
          </w:p>
        </w:tc>
      </w:tr>
    </w:tbl>
    <w:p>
      <w:pPr>
        <w:pStyle w:val="Heading3"/>
      </w:pPr>
      <w:bookmarkStart w:id="143" w:name="_Toc300000139"/>
      <w:r>
        <w:t xml:space="preserve">Partners, keys, users and integrations</w:t>
      </w:r>
      <w:bookmarkEnd w:id="143"/>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3901"/>
        <w:gridCol w:w="5126"/>
      </w:tblGrid>
      <w:tr>
        <w:trPr>
          <w:cantSplit/>
          <w:tblHeader/>
        </w:trPr>
        <w:tc>
          <w:tcPr>
            <w:tcW w:w="3901" w:type="dxa"/>
            <w:shd w:val="clear" w:color="auto" w:fill="0F4761"/>
            <w:vAlign w:val="center"/>
          </w:tcPr>
          <w:p>
            <w:pPr>
              <w:pStyle w:val="TableHeading"/>
              <w:jc w:val="left"/>
            </w:pPr>
            <w:r>
              <w:rPr>
                <w:color w:val="FFFFFF"/>
              </w:rPr>
              <w:t xml:space="preserve">Term</w:t>
            </w:r>
          </w:p>
        </w:tc>
        <w:tc>
          <w:tcPr>
            <w:tcW w:w="5126" w:type="dxa"/>
            <w:shd w:val="clear" w:color="auto" w:fill="0F4761"/>
            <w:vAlign w:val="center"/>
          </w:tcPr>
          <w:p>
            <w:pPr>
              <w:pStyle w:val="TableHeading"/>
              <w:jc w:val="left"/>
            </w:pPr>
            <w:r>
              <w:rPr>
                <w:color w:val="FFFFFF"/>
              </w:rPr>
              <w:t xml:space="preserve">Meaning</w:t>
            </w:r>
          </w:p>
        </w:tc>
      </w:tr>
      <w:tr>
        <w:trPr>
          <w:cantSplit/>
        </w:trPr>
        <w:tc>
          <w:tcPr>
            <w:tcW w:w="3901" w:type="dxa"/>
            <w:vAlign w:val="top"/>
          </w:tcPr>
          <w:p>
            <w:pPr>
              <w:pStyle w:val="TableText"/>
              <w:jc w:val="left"/>
            </w:pPr>
            <w:r>
              <w:t xml:space="preserve">Active, Suspended</w:t>
            </w:r>
          </w:p>
        </w:tc>
        <w:tc>
          <w:tcPr>
            <w:tcW w:w="5126" w:type="dxa"/>
            <w:vAlign w:val="top"/>
          </w:tcPr>
          <w:p>
            <w:pPr>
              <w:pStyle w:val="TableText"/>
              <w:jc w:val="left"/>
            </w:pPr>
            <w:r>
              <w:t xml:space="preserve">Partner may or may not trade through the API</w:t>
            </w:r>
          </w:p>
        </w:tc>
      </w:tr>
      <w:tr>
        <w:trPr>
          <w:cantSplit/>
        </w:trPr>
        <w:tc>
          <w:tcPr>
            <w:tcW w:w="3901" w:type="dxa"/>
            <w:shd w:val="clear" w:color="auto" w:fill="F4F7FB"/>
            <w:vAlign w:val="top"/>
          </w:tcPr>
          <w:p>
            <w:pPr>
              <w:pStyle w:val="TableText"/>
              <w:jc w:val="left"/>
            </w:pPr>
            <w:r>
              <w:t xml:space="preserve">Active, Revoked</w:t>
            </w:r>
          </w:p>
        </w:tc>
        <w:tc>
          <w:tcPr>
            <w:tcW w:w="5126" w:type="dxa"/>
            <w:shd w:val="clear" w:color="auto" w:fill="F4F7FB"/>
            <w:vAlign w:val="top"/>
          </w:tcPr>
          <w:p>
            <w:pPr>
              <w:pStyle w:val="TableText"/>
              <w:jc w:val="left"/>
            </w:pPr>
            <w:r>
              <w:t xml:space="preserve">API key status; each key also shows its expiry date</w:t>
            </w:r>
          </w:p>
        </w:tc>
      </w:tr>
      <w:tr>
        <w:trPr>
          <w:cantSplit/>
        </w:trPr>
        <w:tc>
          <w:tcPr>
            <w:tcW w:w="3901" w:type="dxa"/>
            <w:vAlign w:val="top"/>
          </w:tcPr>
          <w:p>
            <w:pPr>
              <w:pStyle w:val="TableText"/>
              <w:jc w:val="left"/>
            </w:pPr>
            <w:r>
              <w:t xml:space="preserve">Active, Locked, Disabled</w:t>
            </w:r>
          </w:p>
        </w:tc>
        <w:tc>
          <w:tcPr>
            <w:tcW w:w="5126" w:type="dxa"/>
            <w:vAlign w:val="top"/>
          </w:tcPr>
          <w:p>
            <w:pPr>
              <w:pStyle w:val="TableText"/>
              <w:jc w:val="left"/>
            </w:pPr>
            <w:r>
              <w:t xml:space="preserve">User status; Locked clears after 15 minutes or on unlock</w:t>
            </w:r>
          </w:p>
        </w:tc>
      </w:tr>
      <w:tr>
        <w:trPr>
          <w:cantSplit/>
        </w:trPr>
        <w:tc>
          <w:tcPr>
            <w:tcW w:w="3901" w:type="dxa"/>
            <w:shd w:val="clear" w:color="auto" w:fill="F4F7FB"/>
            <w:vAlign w:val="top"/>
          </w:tcPr>
          <w:p>
            <w:pPr>
              <w:pStyle w:val="TableText"/>
              <w:jc w:val="left"/>
            </w:pPr>
            <w:r>
              <w:t xml:space="preserve">On, Setup pending, Off</w:t>
            </w:r>
          </w:p>
        </w:tc>
        <w:tc>
          <w:tcPr>
            <w:tcW w:w="5126" w:type="dxa"/>
            <w:shd w:val="clear" w:color="auto" w:fill="F4F7FB"/>
            <w:vAlign w:val="top"/>
          </w:tcPr>
          <w:p>
            <w:pPr>
              <w:pStyle w:val="TableText"/>
              <w:jc w:val="left"/>
            </w:pPr>
            <w:r>
              <w:t xml:space="preserve">Two-step verification status of a user</w:t>
            </w:r>
          </w:p>
        </w:tc>
      </w:tr>
      <w:tr>
        <w:trPr>
          <w:cantSplit/>
        </w:trPr>
        <w:tc>
          <w:tcPr>
            <w:tcW w:w="3901" w:type="dxa"/>
            <w:vAlign w:val="top"/>
          </w:tcPr>
          <w:p>
            <w:pPr>
              <w:pStyle w:val="TableText"/>
              <w:jc w:val="left"/>
            </w:pPr>
            <w:r>
              <w:t xml:space="preserve">Operational, Recovering, Outage</w:t>
            </w:r>
          </w:p>
        </w:tc>
        <w:tc>
          <w:tcPr>
            <w:tcW w:w="5126" w:type="dxa"/>
            <w:vAlign w:val="top"/>
          </w:tcPr>
          <w:p>
            <w:pPr>
              <w:pStyle w:val="TableText"/>
              <w:jc w:val="left"/>
            </w:pPr>
            <w:r>
              <w:t xml:space="preserve">Integration health</w:t>
            </w:r>
          </w:p>
        </w:tc>
      </w:tr>
      <w:tr>
        <w:trPr>
          <w:cantSplit/>
        </w:trPr>
        <w:tc>
          <w:tcPr>
            <w:tcW w:w="3901" w:type="dxa"/>
            <w:shd w:val="clear" w:color="auto" w:fill="F4F7FB"/>
            <w:vAlign w:val="top"/>
          </w:tcPr>
          <w:p>
            <w:pPr>
              <w:pStyle w:val="TableText"/>
              <w:jc w:val="left"/>
            </w:pPr>
            <w:r>
              <w:t xml:space="preserve">Live, Simulated</w:t>
            </w:r>
          </w:p>
        </w:tc>
        <w:tc>
          <w:tcPr>
            <w:tcW w:w="5126" w:type="dxa"/>
            <w:shd w:val="clear" w:color="auto" w:fill="F4F7FB"/>
            <w:vAlign w:val="top"/>
          </w:tcPr>
          <w:p>
            <w:pPr>
              <w:pStyle w:val="TableText"/>
              <w:jc w:val="left"/>
            </w:pPr>
            <w:r>
              <w:t xml:space="preserve">Whether an integration calls the real system or the sandbox</w:t>
            </w:r>
          </w:p>
        </w:tc>
      </w:tr>
    </w:tbl>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144" w:name="_Toc300000140"/>
      <w:r>
        <w:rPr>
          <w:rStyle w:val="BookTitle"/>
          <w:bCs w:val="0"/>
          <w:i w:val="0"/>
          <w:iCs w:val="0"/>
          <w:spacing w:val="0"/>
        </w:rPr>
        <w:t xml:space="preserve">Sign-Off</w:t>
      </w:r>
      <w:bookmarkEnd w:id="144"/>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972"/>
        <w:gridCol w:w="5284"/>
        <w:gridCol w:w="1799"/>
        <w:gridCol w:w="972"/>
      </w:tblGrid>
      <w:tr w:rsidR="002B183A" w14:paraId="0ABAE4AD" w14:textId="77777777" w:rsidTr="002923F3">
        <w:trPr>
          <w:cantSplit/>
          <w:trHeight w:val="440"/>
          <w:tblHeader/>
        </w:trPr>
        <w:tc>
          <w:tcPr>
            <w:tcW w:w="972" w:type="dxa"/>
            <w:shd w:val="clear" w:color="auto" w:fill="0F4761"/>
            <w:vAlign w:val="center"/>
          </w:tcPr>
          <w:p w14:paraId="3EB3C57B"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lastRenderedPageBreak/>
              <w:t>Serial Number</w:t>
            </w:r>
          </w:p>
        </w:tc>
        <w:tc>
          <w:tcPr>
            <w:tcW w:w="5284" w:type="dxa"/>
            <w:shd w:val="clear" w:color="auto" w:fill="0F4761"/>
            <w:vAlign w:val="center"/>
          </w:tcPr>
          <w:p w14:paraId="11ABC55F"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Description</w:t>
            </w:r>
          </w:p>
        </w:tc>
        <w:tc>
          <w:tcPr>
            <w:tcW w:w="1799" w:type="dxa"/>
            <w:shd w:val="clear" w:color="auto" w:fill="0F4761"/>
            <w:vAlign w:val="center"/>
          </w:tcPr>
          <w:p w14:paraId="05BF7E25"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Owner</w:t>
            </w:r>
          </w:p>
        </w:tc>
        <w:tc>
          <w:tcPr>
            <w:tcW w:w="972" w:type="dxa"/>
            <w:shd w:val="clear" w:color="auto" w:fill="0F4761"/>
            <w:vAlign w:val="center"/>
          </w:tcPr>
          <w:p w14:paraId="1E57008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Status</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1</w:t>
            </w:r>
          </w:p>
        </w:tc>
        <w:tc>
          <w:tcPr>
            <w:tcW w:w="5284"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Role names, permissions and the roles that require two-step verification confirmed for production</w:t>
            </w:r>
          </w:p>
        </w:tc>
        <w:tc>
          <w:tcPr>
            <w:tcW w:w="1799"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IT Security</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2</w:t>
            </w:r>
          </w:p>
        </w:tc>
        <w:tc>
          <w:tcPr>
            <w:tcW w:w="5284"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Session length (30 minutes) and lockout policy (5 failed attempts, 15 minutes) confirmed</w:t>
            </w:r>
          </w:p>
        </w:tc>
        <w:tc>
          <w:tcPr>
            <w:tcW w:w="1799"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IT Security</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3</w:t>
            </w:r>
          </w:p>
        </w:tc>
        <w:tc>
          <w:tcPr>
            <w:tcW w:w="5284"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Service levels confirmed: first call on a telesales handoff within 2 hours; claim acknowledgement within 4 hours, decision within 5 days, payment within 3 days</w:t>
            </w:r>
          </w:p>
        </w:tc>
        <w:tc>
          <w:tcPr>
            <w:tcW w:w="1799"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Sales and TASCO Claims</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4</w:t>
            </w:r>
          </w:p>
        </w:tc>
        <w:tc>
          <w:tcPr>
            <w:tcW w:w="5284"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Lost-handoff reasons, claim rejection reasons and data-issue dismissal reasons approved</w:t>
            </w:r>
          </w:p>
        </w:tc>
        <w:tc>
          <w:tcPr>
            <w:tcW w:w="1799"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Product Owner</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5</w:t>
            </w:r>
          </w:p>
        </w:tc>
        <w:tc>
          <w:tcPr>
            <w:tcW w:w="5284"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Procedure for data subject access and erasure requests (no console screen in this release) to be confirmed by TASCO legal</w:t>
            </w:r>
          </w:p>
        </w:tc>
        <w:tc>
          <w:tcPr>
            <w:tcW w:w="1799"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Compliance</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bl>
    <w:p w14:paraId="57CC15FC" w14:textId="77777777" w:rsidR="002B183A" w:rsidRDefault="002B183A" w:rsidP="002B183A">
      <w:pPr>
        <w:jc w:val="both"/>
        <w:rPr>
          <w:rFonts w:ascii="Segoe UI" w:eastAsia="Arial" w:hAnsi="Segoe UI" w:cs="Segoe UI"/>
          <w:color w:val="101820"/>
          <w:sz w:val="22"/>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945"/>
        <w:gridCol w:w="1487"/>
        <w:gridCol w:w="2330"/>
        <w:gridCol w:w="4265"/>
      </w:tblGrid>
      <w:tr w:rsidR="002B183A" w14:paraId="731A77C7" w14:textId="77777777" w:rsidTr="002923F3">
        <w:trPr>
          <w:cantSplit/>
          <w:trHeight w:val="440"/>
          <w:tblHeader/>
        </w:trPr>
        <w:tc>
          <w:tcPr>
            <w:tcW w:w="945" w:type="dxa"/>
            <w:shd w:val="clear" w:color="auto" w:fill="0F4761"/>
            <w:vAlign w:val="center"/>
          </w:tcPr>
          <w:p w14:paraId="2799E84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 xml:space="preserve">Sign Off </w:t>
            </w:r>
            <w:r w:rsidRPr="00FF67C3">
              <w:rPr>
                <w:rFonts w:ascii="Segoe UI" w:eastAsia="Arial" w:hAnsi="Segoe UI" w:cs="Segoe UI"/>
                <w:b/>
                <w:bCs/>
                <w:color w:val="FFFFFF"/>
                <w:sz w:val="16"/>
                <w:szCs w:val="16"/>
              </w:rPr>
              <w:t>Date</w:t>
            </w:r>
          </w:p>
        </w:tc>
        <w:tc>
          <w:tcPr>
            <w:tcW w:w="1487" w:type="dxa"/>
            <w:shd w:val="clear" w:color="auto" w:fill="0F4761"/>
            <w:vAlign w:val="center"/>
          </w:tcPr>
          <w:p w14:paraId="56708A83"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Signature</w:t>
            </w:r>
          </w:p>
        </w:tc>
        <w:tc>
          <w:tcPr>
            <w:tcW w:w="2330" w:type="dxa"/>
            <w:shd w:val="clear" w:color="auto" w:fill="0F4761"/>
            <w:vAlign w:val="center"/>
          </w:tcPr>
          <w:p w14:paraId="367EAF9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Approved By</w:t>
            </w:r>
          </w:p>
        </w:tc>
        <w:tc>
          <w:tcPr>
            <w:tcW w:w="4265" w:type="dxa"/>
            <w:shd w:val="clear" w:color="auto" w:fill="0F4761"/>
            <w:vAlign w:val="center"/>
          </w:tcPr>
          <w:p w14:paraId="3521F75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Department &amp; Project Role</w:t>
            </w:r>
          </w:p>
        </w:tc>
      </w:tr>
      <w:tr w:rsidR="002B183A" w:rsidRPr="00BB346A" w14:paraId="2AD1806B" w14:textId="77777777" w:rsidTr="002923F3">
        <w:trPr>
          <w:cantSplit/>
          <w:trHeight w:val="760"/>
        </w:trPr>
        <w:tc>
          <w:tcPr>
            <w:tcW w:w="945"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487"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330"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4265"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Programme Sponsor</w:t>
            </w:r>
          </w:p>
        </w:tc>
      </w:tr>
      <w:tr w:rsidR="002B183A" w:rsidRPr="00BB346A" w14:paraId="2AD1806B" w14:textId="77777777" w:rsidTr="002923F3">
        <w:trPr>
          <w:cantSplit/>
          <w:trHeight w:val="760"/>
        </w:trPr>
        <w:tc>
          <w:tcPr>
            <w:tcW w:w="945"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487"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330"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4265"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Product Owner</w:t>
            </w:r>
          </w:p>
        </w:tc>
      </w:tr>
      <w:tr w:rsidR="002B183A" w:rsidRPr="00BB346A" w14:paraId="2AD1806B" w14:textId="77777777" w:rsidTr="002923F3">
        <w:trPr>
          <w:cantSplit/>
          <w:trHeight w:val="760"/>
        </w:trPr>
        <w:tc>
          <w:tcPr>
            <w:tcW w:w="945"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487"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330"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p>
        </w:tc>
        <w:tc>
          <w:tcPr>
            <w:tcW w:w="4265"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Business Analysis and User Experience</w:t>
            </w:r>
          </w:p>
        </w:tc>
      </w:tr>
    </w:tbl>
    <w:p w14:paraId="1146A836" w14:textId="10B273DD" w:rsidR="00EE516B" w:rsidRDefault="002B183A">
      <w:r w:rsidRPr="00FE19FE">
        <w:br w:type="page"/>
      </w:r>
    </w:p>
    <w:p w14:paraId="1F938E87" w14:textId="77777777" w:rsidR="007B4988" w:rsidRDefault="007B4988"/>
    <w:p w14:paraId="4553482A" w14:textId="1F0B5849" w:rsidR="008501FA" w:rsidRPr="00EF479A" w:rsidRDefault="006470D1" w:rsidP="3B384731">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pStyle w:val="Heading2"/>
      <w:lvlText w:val="%1.%2."/>
      <w:lvlJc w:val="left"/>
      <w:pPr>
        <w:ind w:left="720" w:hanging="720"/>
      </w:pPr>
      <w:rPr>
        <w:rFonts w:ascii="Segoe UI" w:hAnsi="Segoe UI" w:hint="default"/>
        <w:b/>
        <w:i w:val="0"/>
        <w:color w:val="0F4761"/>
        <w:sz w:val="26"/>
        <w:szCs w:val="26"/>
      </w:rPr>
    </w:lvl>
    <w:lvl w:ilvl="2">
      <w:start w:val="1"/>
      <w:numFmt w:val="decimal"/>
      <w:pStyle w:val="Heading3"/>
      <w:lvlText w:val="%1.%2.%3."/>
      <w:lvlJc w:val="left"/>
      <w:pPr>
        <w:ind w:left="864" w:hanging="864"/>
      </w:pPr>
      <w:rPr>
        <w:rFonts w:ascii="Segoe UI" w:hAnsi="Segoe UI" w:hint="default"/>
        <w:b/>
        <w:i w:val="0"/>
        <w:color w:val="0F4761"/>
        <w:sz w:val="23"/>
        <w:szCs w:val="23"/>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90">
    <w:nsid w:val="A990"/>
    <w:multiLevelType w:val="multilevel"/>
    <w:lvl w:ilvl="0">
      <w:numFmt w:val="bullet"/>
      <w:lvlText w:val="•"/>
      <w:lvlJc w:val="left"/>
      <w:pPr>
        <w:ind w:left="360" w:hanging="284"/>
      </w:pPr>
      <w:rPr>
        <w:rFonts w:ascii="Segoe UI" w:hAnsi="Segoe UI" w:eastAsia="Segoe UI" w:cs="Segoe UI"/>
        <w:color w:val="1D74BA"/>
      </w:rPr>
    </w:lvl>
    <w:lvl w:ilvl="1">
      <w:numFmt w:val="bullet"/>
      <w:lvlText w:val="–"/>
      <w:lvlJc w:val="left"/>
      <w:pPr>
        <w:ind w:left="720" w:hanging="284"/>
      </w:pPr>
      <w:rPr>
        <w:rFonts w:ascii="Segoe UI" w:hAnsi="Segoe UI" w:eastAsia="Segoe UI" w:cs="Segoe UI"/>
        <w:color w:val="1D74BA"/>
      </w:rPr>
    </w:lvl>
    <w:lvl w:ilvl="2">
      <w:numFmt w:val="bullet"/>
      <w:lvlText w:val="◦"/>
      <w:lvlJc w:val="left"/>
      <w:pPr>
        <w:ind w:left="1080" w:hanging="284"/>
      </w:pPr>
      <w:rPr>
        <w:rFonts w:ascii="Segoe UI" w:hAnsi="Segoe UI" w:eastAsia="Segoe UI" w:cs="Segoe UI"/>
        <w:color w:val="1D74BA"/>
      </w:rPr>
    </w:lvl>
    <w:lvl w:ilvl="3">
      <w:numFmt w:val="bullet"/>
      <w:lvlText w:val="•"/>
      <w:lvlJc w:val="left"/>
      <w:pPr>
        <w:ind w:left="1440" w:hanging="284"/>
      </w:pPr>
      <w:rPr>
        <w:rFonts w:ascii="Segoe UI" w:hAnsi="Segoe UI" w:eastAsia="Segoe UI" w:cs="Segoe UI"/>
        <w:color w:val="1D74BA"/>
      </w:rPr>
    </w:lvl>
    <w:lvl w:ilvl="4">
      <w:numFmt w:val="bullet"/>
      <w:lvlText w:val="–"/>
      <w:lvlJc w:val="left"/>
      <w:pPr>
        <w:ind w:left="1800" w:hanging="284"/>
      </w:pPr>
      <w:rPr>
        <w:rFonts w:ascii="Segoe UI" w:hAnsi="Segoe UI" w:eastAsia="Segoe UI" w:cs="Segoe UI"/>
        <w:color w:val="1D74BA"/>
      </w:rPr>
    </w:lvl>
    <w:lvl w:ilvl="5">
      <w:numFmt w:val="bullet"/>
      <w:lvlText w:val="◦"/>
      <w:lvlJc w:val="left"/>
      <w:pPr>
        <w:ind w:left="2160" w:hanging="284"/>
      </w:pPr>
      <w:rPr>
        <w:rFonts w:ascii="Segoe UI" w:hAnsi="Segoe UI" w:eastAsia="Segoe UI" w:cs="Segoe UI"/>
        <w:color w:val="1D74BA"/>
      </w:rPr>
    </w:lvl>
    <w:lvl w:ilvl="6">
      <w:numFmt w:val="bullet"/>
      <w:lvlText w:val="•"/>
      <w:lvlJc w:val="left"/>
      <w:pPr>
        <w:ind w:left="2520" w:hanging="284"/>
      </w:pPr>
      <w:rPr>
        <w:rFonts w:ascii="Segoe UI" w:hAnsi="Segoe UI" w:eastAsia="Segoe UI" w:cs="Segoe UI"/>
        <w:color w:val="1D74BA"/>
      </w:rPr>
    </w:lvl>
    <w:lvl w:ilvl="7">
      <w:numFmt w:val="bullet"/>
      <w:lvlText w:val="–"/>
      <w:lvlJc w:val="left"/>
      <w:pPr>
        <w:ind w:left="2880" w:hanging="284"/>
      </w:pPr>
      <w:rPr>
        <w:rFonts w:ascii="Segoe UI" w:hAnsi="Segoe UI" w:eastAsia="Segoe UI" w:cs="Segoe UI"/>
        <w:color w:val="1D74BA"/>
      </w:rPr>
    </w:lvl>
    <w:lvl w:ilvl="8">
      <w:numFmt w:val="bullet"/>
      <w:lvlText w:val="◦"/>
      <w:lvlJc w:val="left"/>
      <w:pPr>
        <w:ind w:left="3240" w:hanging="284"/>
      </w:pPr>
      <w:rPr>
        <w:rFonts w:ascii="Segoe UI" w:hAnsi="Segoe UI" w:eastAsia="Segoe UI" w:cs="Segoe UI"/>
        <w:color w:val="1D74BA"/>
      </w:rPr>
    </w:lvl>
  </w:abstractNum>
  <w:abstractNum w:abstractNumId="991">
    <w:nsid w:val="A991"/>
    <w:multiLevelType w:val="multilevel"/>
    <w:lvl w:ilvl="0">
      <w:numFmt w:val="bullet"/>
      <w:lvlText w:val="•"/>
      <w:lvlJc w:val="left"/>
      <w:pPr>
        <w:ind w:left="360" w:hanging="284"/>
      </w:pPr>
      <w:rPr>
        <w:rFonts w:ascii="Segoe UI" w:hAnsi="Segoe UI" w:eastAsia="Segoe UI" w:cs="Segoe UI"/>
        <w:color w:val="1D74BA"/>
      </w:rPr>
    </w:lvl>
    <w:lvl w:ilvl="1">
      <w:numFmt w:val="bullet"/>
      <w:lvlText w:val="–"/>
      <w:lvlJc w:val="left"/>
      <w:pPr>
        <w:ind w:left="720" w:hanging="284"/>
      </w:pPr>
      <w:rPr>
        <w:rFonts w:ascii="Segoe UI" w:hAnsi="Segoe UI" w:eastAsia="Segoe UI" w:cs="Segoe UI"/>
        <w:color w:val="1D74BA"/>
      </w:rPr>
    </w:lvl>
    <w:lvl w:ilvl="2">
      <w:numFmt w:val="bullet"/>
      <w:lvlText w:val="◦"/>
      <w:lvlJc w:val="left"/>
      <w:pPr>
        <w:ind w:left="1080" w:hanging="284"/>
      </w:pPr>
      <w:rPr>
        <w:rFonts w:ascii="Segoe UI" w:hAnsi="Segoe UI" w:eastAsia="Segoe UI" w:cs="Segoe UI"/>
        <w:color w:val="1D74BA"/>
      </w:rPr>
    </w:lvl>
    <w:lvl w:ilvl="3">
      <w:numFmt w:val="bullet"/>
      <w:lvlText w:val="•"/>
      <w:lvlJc w:val="left"/>
      <w:pPr>
        <w:ind w:left="1440" w:hanging="284"/>
      </w:pPr>
      <w:rPr>
        <w:rFonts w:ascii="Segoe UI" w:hAnsi="Segoe UI" w:eastAsia="Segoe UI" w:cs="Segoe UI"/>
        <w:color w:val="1D74BA"/>
      </w:rPr>
    </w:lvl>
    <w:lvl w:ilvl="4">
      <w:numFmt w:val="bullet"/>
      <w:lvlText w:val="–"/>
      <w:lvlJc w:val="left"/>
      <w:pPr>
        <w:ind w:left="1800" w:hanging="284"/>
      </w:pPr>
      <w:rPr>
        <w:rFonts w:ascii="Segoe UI" w:hAnsi="Segoe UI" w:eastAsia="Segoe UI" w:cs="Segoe UI"/>
        <w:color w:val="1D74BA"/>
      </w:rPr>
    </w:lvl>
    <w:lvl w:ilvl="5">
      <w:numFmt w:val="bullet"/>
      <w:lvlText w:val="◦"/>
      <w:lvlJc w:val="left"/>
      <w:pPr>
        <w:ind w:left="2160" w:hanging="284"/>
      </w:pPr>
      <w:rPr>
        <w:rFonts w:ascii="Segoe UI" w:hAnsi="Segoe UI" w:eastAsia="Segoe UI" w:cs="Segoe UI"/>
        <w:color w:val="1D74BA"/>
      </w:rPr>
    </w:lvl>
    <w:lvl w:ilvl="6">
      <w:numFmt w:val="bullet"/>
      <w:lvlText w:val="•"/>
      <w:lvlJc w:val="left"/>
      <w:pPr>
        <w:ind w:left="2520" w:hanging="284"/>
      </w:pPr>
      <w:rPr>
        <w:rFonts w:ascii="Segoe UI" w:hAnsi="Segoe UI" w:eastAsia="Segoe UI" w:cs="Segoe UI"/>
        <w:color w:val="1D74BA"/>
      </w:rPr>
    </w:lvl>
    <w:lvl w:ilvl="7">
      <w:numFmt w:val="bullet"/>
      <w:lvlText w:val="–"/>
      <w:lvlJc w:val="left"/>
      <w:pPr>
        <w:ind w:left="2880" w:hanging="284"/>
      </w:pPr>
      <w:rPr>
        <w:rFonts w:ascii="Segoe UI" w:hAnsi="Segoe UI" w:eastAsia="Segoe UI" w:cs="Segoe UI"/>
        <w:color w:val="1D74BA"/>
      </w:rPr>
    </w:lvl>
    <w:lvl w:ilvl="8">
      <w:numFmt w:val="bullet"/>
      <w:lvlText w:val="◦"/>
      <w:lvlJc w:val="left"/>
      <w:pPr>
        <w:ind w:left="3240" w:hanging="284"/>
      </w:pPr>
      <w:rPr>
        <w:rFonts w:ascii="Segoe UI" w:hAnsi="Segoe UI" w:eastAsia="Segoe UI" w:cs="Segoe UI"/>
        <w:color w:val="1D74BA"/>
      </w:rPr>
    </w:lvl>
  </w:abstractNum>
  <w:abstractNum w:abstractNumId="99411">
    <w:nsid w:val="A99411"/>
    <w:multiLevelType w:val="multilevel"/>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99414">
    <w:nsid w:val="A99414"/>
    <w:multiLevelType w:val="multilevel"/>
    <w:lvl w:ilvl="0">
      <w:start w:val="4"/>
      <w:numFmt w:val="decimal"/>
      <w:lvlText w:val="%1."/>
      <w:lvlJc w:val="left"/>
      <w:pPr>
        <w:ind w:left="360" w:hanging="360"/>
      </w:pPr>
    </w:lvl>
    <w:lvl w:ilvl="1">
      <w:start w:val="4"/>
      <w:numFmt w:val="decimal"/>
      <w:lvlText w:val="%2."/>
      <w:lvlJc w:val="left"/>
      <w:pPr>
        <w:ind w:left="720" w:hanging="360"/>
      </w:pPr>
    </w:lvl>
    <w:lvl w:ilvl="2">
      <w:start w:val="4"/>
      <w:numFmt w:val="decimal"/>
      <w:lvlText w:val="%3."/>
      <w:lvlJc w:val="left"/>
      <w:pPr>
        <w:ind w:left="1080" w:hanging="360"/>
      </w:pPr>
    </w:lvl>
    <w:lvl w:ilvl="3">
      <w:start w:val="4"/>
      <w:numFmt w:val="decimal"/>
      <w:lvlText w:val="%4."/>
      <w:lvlJc w:val="left"/>
      <w:pPr>
        <w:ind w:left="1440" w:hanging="360"/>
      </w:pPr>
    </w:lvl>
    <w:lvl w:ilvl="4">
      <w:start w:val="4"/>
      <w:numFmt w:val="decimal"/>
      <w:lvlText w:val="%5."/>
      <w:lvlJc w:val="left"/>
      <w:pPr>
        <w:ind w:left="1800" w:hanging="360"/>
      </w:pPr>
    </w:lvl>
    <w:lvl w:ilvl="5">
      <w:start w:val="4"/>
      <w:numFmt w:val="decimal"/>
      <w:lvlText w:val="%6."/>
      <w:lvlJc w:val="left"/>
      <w:pPr>
        <w:ind w:left="2160" w:hanging="360"/>
      </w:pPr>
    </w:lvl>
    <w:lvl w:ilvl="6">
      <w:start w:val="4"/>
      <w:numFmt w:val="decimal"/>
      <w:lvlText w:val="%7."/>
      <w:lvlJc w:val="left"/>
      <w:pPr>
        <w:ind w:left="2520" w:hanging="360"/>
      </w:pPr>
    </w:lvl>
    <w:lvl w:ilvl="7">
      <w:start w:val="4"/>
      <w:numFmt w:val="decimal"/>
      <w:lvlText w:val="%8."/>
      <w:lvlJc w:val="left"/>
      <w:pPr>
        <w:ind w:left="2880" w:hanging="360"/>
      </w:pPr>
    </w:lvl>
    <w:lvl w:ilvl="8">
      <w:start w:val="4"/>
      <w:numFmt w:val="decimal"/>
      <w:lvlText w:val="%9."/>
      <w:lvlJc w:val="left"/>
      <w:pPr>
        <w:ind w:left="3240" w:hanging="360"/>
      </w:pPr>
    </w:lvl>
  </w:abstractNum>
  <w:abstractNum w:abstractNumId="99416">
    <w:nsid w:val="A99416"/>
    <w:multiLevelType w:val="multilevel"/>
    <w:lvl w:ilvl="0">
      <w:start w:val="6"/>
      <w:numFmt w:val="decimal"/>
      <w:lvlText w:val="%1."/>
      <w:lvlJc w:val="left"/>
      <w:pPr>
        <w:ind w:left="360" w:hanging="360"/>
      </w:pPr>
    </w:lvl>
    <w:lvl w:ilvl="1">
      <w:start w:val="6"/>
      <w:numFmt w:val="decimal"/>
      <w:lvlText w:val="%2."/>
      <w:lvlJc w:val="left"/>
      <w:pPr>
        <w:ind w:left="720" w:hanging="360"/>
      </w:pPr>
    </w:lvl>
    <w:lvl w:ilvl="2">
      <w:start w:val="6"/>
      <w:numFmt w:val="decimal"/>
      <w:lvlText w:val="%3."/>
      <w:lvlJc w:val="left"/>
      <w:pPr>
        <w:ind w:left="1080" w:hanging="360"/>
      </w:pPr>
    </w:lvl>
    <w:lvl w:ilvl="3">
      <w:start w:val="6"/>
      <w:numFmt w:val="decimal"/>
      <w:lvlText w:val="%4."/>
      <w:lvlJc w:val="left"/>
      <w:pPr>
        <w:ind w:left="1440" w:hanging="360"/>
      </w:pPr>
    </w:lvl>
    <w:lvl w:ilvl="4">
      <w:start w:val="6"/>
      <w:numFmt w:val="decimal"/>
      <w:lvlText w:val="%5."/>
      <w:lvlJc w:val="left"/>
      <w:pPr>
        <w:ind w:left="1800" w:hanging="360"/>
      </w:pPr>
    </w:lvl>
    <w:lvl w:ilvl="5">
      <w:start w:val="6"/>
      <w:numFmt w:val="decimal"/>
      <w:lvlText w:val="%6."/>
      <w:lvlJc w:val="left"/>
      <w:pPr>
        <w:ind w:left="2160" w:hanging="360"/>
      </w:pPr>
    </w:lvl>
    <w:lvl w:ilvl="6">
      <w:start w:val="6"/>
      <w:numFmt w:val="decimal"/>
      <w:lvlText w:val="%7."/>
      <w:lvlJc w:val="left"/>
      <w:pPr>
        <w:ind w:left="2520" w:hanging="360"/>
      </w:pPr>
    </w:lvl>
    <w:lvl w:ilvl="7">
      <w:start w:val="6"/>
      <w:numFmt w:val="decimal"/>
      <w:lvlText w:val="%8."/>
      <w:lvlJc w:val="left"/>
      <w:pPr>
        <w:ind w:left="2880" w:hanging="360"/>
      </w:pPr>
    </w:lvl>
    <w:lvl w:ilvl="8">
      <w:start w:val="6"/>
      <w:numFmt w:val="decimal"/>
      <w:lvlText w:val="%9."/>
      <w:lvlJc w:val="left"/>
      <w:pPr>
        <w:ind w:left="3240" w:hanging="360"/>
      </w:pPr>
    </w:lvl>
  </w:abstractNum>
  <w:abstractNum w:abstractNumId="99419">
    <w:nsid w:val="A99419"/>
    <w:multiLevelType w:val="multilevel"/>
    <w:lvl w:ilvl="0">
      <w:start w:val="9"/>
      <w:numFmt w:val="decimal"/>
      <w:lvlText w:val="%1."/>
      <w:lvlJc w:val="left"/>
      <w:pPr>
        <w:ind w:left="360" w:hanging="360"/>
      </w:pPr>
    </w:lvl>
    <w:lvl w:ilvl="1">
      <w:start w:val="9"/>
      <w:numFmt w:val="decimal"/>
      <w:lvlText w:val="%2."/>
      <w:lvlJc w:val="left"/>
      <w:pPr>
        <w:ind w:left="720" w:hanging="360"/>
      </w:pPr>
    </w:lvl>
    <w:lvl w:ilvl="2">
      <w:start w:val="9"/>
      <w:numFmt w:val="decimal"/>
      <w:lvlText w:val="%3."/>
      <w:lvlJc w:val="left"/>
      <w:pPr>
        <w:ind w:left="1080" w:hanging="360"/>
      </w:pPr>
    </w:lvl>
    <w:lvl w:ilvl="3">
      <w:start w:val="9"/>
      <w:numFmt w:val="decimal"/>
      <w:lvlText w:val="%4."/>
      <w:lvlJc w:val="left"/>
      <w:pPr>
        <w:ind w:left="1440" w:hanging="360"/>
      </w:pPr>
    </w:lvl>
    <w:lvl w:ilvl="4">
      <w:start w:val="9"/>
      <w:numFmt w:val="decimal"/>
      <w:lvlText w:val="%5."/>
      <w:lvlJc w:val="left"/>
      <w:pPr>
        <w:ind w:left="1800" w:hanging="360"/>
      </w:pPr>
    </w:lvl>
    <w:lvl w:ilvl="5">
      <w:start w:val="9"/>
      <w:numFmt w:val="decimal"/>
      <w:lvlText w:val="%6."/>
      <w:lvlJc w:val="left"/>
      <w:pPr>
        <w:ind w:left="2160" w:hanging="360"/>
      </w:pPr>
    </w:lvl>
    <w:lvl w:ilvl="6">
      <w:start w:val="9"/>
      <w:numFmt w:val="decimal"/>
      <w:lvlText w:val="%7."/>
      <w:lvlJc w:val="left"/>
      <w:pPr>
        <w:ind w:left="2520" w:hanging="360"/>
      </w:pPr>
    </w:lvl>
    <w:lvl w:ilvl="7">
      <w:start w:val="9"/>
      <w:numFmt w:val="decimal"/>
      <w:lvlText w:val="%8."/>
      <w:lvlJc w:val="left"/>
      <w:pPr>
        <w:ind w:left="2880" w:hanging="360"/>
      </w:pPr>
    </w:lvl>
    <w:lvl w:ilvl="8">
      <w:start w:val="9"/>
      <w:numFmt w:val="decimal"/>
      <w:lvlText w:val="%9."/>
      <w:lvlJc w:val="left"/>
      <w:pPr>
        <w:ind w:left="3240" w:hanging="360"/>
      </w:pPr>
    </w:lvl>
  </w:abstractNum>
  <w:abstractNum w:abstractNumId="994110">
    <w:nsid w:val="A994110"/>
    <w:multiLevelType w:val="multilevel"/>
    <w:lvl w:ilvl="0">
      <w:start w:val="10"/>
      <w:numFmt w:val="decimal"/>
      <w:lvlText w:val="%1."/>
      <w:lvlJc w:val="left"/>
      <w:pPr>
        <w:ind w:left="360" w:hanging="360"/>
      </w:pPr>
    </w:lvl>
    <w:lvl w:ilvl="1">
      <w:start w:val="10"/>
      <w:numFmt w:val="decimal"/>
      <w:lvlText w:val="%2."/>
      <w:lvlJc w:val="left"/>
      <w:pPr>
        <w:ind w:left="720" w:hanging="360"/>
      </w:pPr>
    </w:lvl>
    <w:lvl w:ilvl="2">
      <w:start w:val="10"/>
      <w:numFmt w:val="decimal"/>
      <w:lvlText w:val="%3."/>
      <w:lvlJc w:val="left"/>
      <w:pPr>
        <w:ind w:left="1080" w:hanging="360"/>
      </w:pPr>
    </w:lvl>
    <w:lvl w:ilvl="3">
      <w:start w:val="10"/>
      <w:numFmt w:val="decimal"/>
      <w:lvlText w:val="%4."/>
      <w:lvlJc w:val="left"/>
      <w:pPr>
        <w:ind w:left="1440" w:hanging="360"/>
      </w:pPr>
    </w:lvl>
    <w:lvl w:ilvl="4">
      <w:start w:val="10"/>
      <w:numFmt w:val="decimal"/>
      <w:lvlText w:val="%5."/>
      <w:lvlJc w:val="left"/>
      <w:pPr>
        <w:ind w:left="1800" w:hanging="360"/>
      </w:pPr>
    </w:lvl>
    <w:lvl w:ilvl="5">
      <w:start w:val="10"/>
      <w:numFmt w:val="decimal"/>
      <w:lvlText w:val="%6."/>
      <w:lvlJc w:val="left"/>
      <w:pPr>
        <w:ind w:left="2160" w:hanging="360"/>
      </w:pPr>
    </w:lvl>
    <w:lvl w:ilvl="6">
      <w:start w:val="10"/>
      <w:numFmt w:val="decimal"/>
      <w:lvlText w:val="%7."/>
      <w:lvlJc w:val="left"/>
      <w:pPr>
        <w:ind w:left="2520" w:hanging="360"/>
      </w:pPr>
    </w:lvl>
    <w:lvl w:ilvl="7">
      <w:start w:val="10"/>
      <w:numFmt w:val="decimal"/>
      <w:lvlText w:val="%8."/>
      <w:lvlJc w:val="left"/>
      <w:pPr>
        <w:ind w:left="2880" w:hanging="360"/>
      </w:pPr>
    </w:lvl>
    <w:lvl w:ilvl="8">
      <w:start w:val="10"/>
      <w:numFmt w:val="decimal"/>
      <w:lvlText w:val="%9."/>
      <w:lvlJc w:val="left"/>
      <w:pPr>
        <w:ind w:left="3240" w:hanging="360"/>
      </w:pPr>
    </w:lvl>
  </w:abstractNum>
  <w:num w:numId="1" w16cid:durableId="1413504409">
    <w:abstractNumId w:val="0"/>
  </w:num>
  <w:num w:numId="2" w16cid:durableId="1722510407">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6">
    <w:abstractNumId w:val="991"/>
  </w:num>
  <w:num w:numId="102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83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w:type="paragraph" w:styleId="TOC1">
    <w:name w:val="toc 1"/>
    <w:basedOn w:val="Normal"/>
    <w:next w:val="Normal"/>
    <w:autoRedefine/>
    <w:uiPriority w:val="39"/>
    <w:unhideWhenUsed/>
    <w:qFormat/>
    <w:rsid w:val="002B183A"/>
    <w:pPr>
      <w:tabs>
        <w:tab w:val="left" w:pos="900"/>
        <w:tab w:val="right" w:leader="dot" w:pos="9350"/>
      </w:tabs>
      <w:spacing w:after="100" w:line="276" w:lineRule="auto"/>
      <w:jc w:val="both"/>
    </w:pPr>
    <w:rPr>
      <w:rFonts w:ascii="Segoe UI" w:eastAsia="Times New Roman" w:hAnsi="Segoe UI" w:cs="Times New Roman"/>
      <w:b/>
      <w:color w:val="101820"/>
      <w:sz w:val="20"/>
      <w:szCs w:val="22"/>
      <w:lang w:eastAsia="en-US"/>
    </w:rPr>
  </w:style>
  <w:style w:type="character" w:styleId="BookTitle">
    <w:name w:val="Book Title"/>
    <w:uiPriority w:val="33"/>
    <w:qFormat/>
    <w:rsid w:val="002B183A"/>
    <w:rPr>
      <w:b/>
      <w:bCs/>
      <w:i/>
      <w:iCs/>
      <w:spacing w:val="5"/>
    </w:rPr>
  </w:style>
  <w:style w:type="paragraph" w:styleId="BodyText">
    <w:name w:val="Body Text"/>
    <w:basedOn w:val="Normal"/>
    <w:qFormat/>
    <w:pPr>
      <w:spacing w:before="0" w:after="140" w:line="276" w:lineRule="auto"/>
      <w:jc w:val="both"/>
    </w:pPr>
    <w:rPr>
      <w:rFonts w:ascii="Segoe UI" w:hAnsi="Segoe UI" w:eastAsia="Segoe UI" w:cs="Segoe UI"/>
      <w:color w:val="101820"/>
      <w:sz w:val="22"/>
      <w:szCs w:val="22"/>
    </w:rPr>
  </w:style>
  <w:style w:type="paragraph" w:customStyle="1" w:styleId="FirstParagraph">
    <w:name w:val="First Paragraph"/>
    <w:basedOn w:val="BodyText"/>
    <w:qFormat/>
  </w:style>
  <w:style w:type="paragraph" w:customStyle="1" w:styleId="Compact">
    <w:name w:val="Compact"/>
    <w:basedOn w:val="BodyText"/>
    <w:qFormat/>
    <w:pPr>
      <w:spacing w:before="0" w:after="60"/>
      <w:jc w:val="left"/>
    </w:pPr>
  </w:style>
  <w:style w:type="paragraph" w:customStyle="1" w:styleId="TableText">
    <w:name w:val="Table Text"/>
    <w:basedOn w:val="Normal"/>
    <w:qFormat/>
    <w:pPr>
      <w:spacing w:before="20" w:after="20" w:line="245" w:lineRule="auto"/>
      <w:jc w:val="left"/>
    </w:pPr>
    <w:rPr>
      <w:rFonts w:ascii="Segoe UI" w:hAnsi="Segoe UI" w:eastAsia="Segoe UI" w:cs="Segoe UI"/>
      <w:color w:val="101820"/>
      <w:sz w:val="19"/>
      <w:szCs w:val="19"/>
    </w:rPr>
  </w:style>
  <w:style w:type="paragraph" w:customStyle="1" w:styleId="TableHeading">
    <w:name w:val="Table Heading"/>
    <w:basedOn w:val="TableText"/>
    <w:qFormat/>
    <w:pPr>
      <w:keepNext/>
    </w:pPr>
    <w:rPr>
      <w:b/>
      <w:bCs/>
      <w:color w:val="FFFFFF"/>
    </w:rPr>
  </w:style>
  <w:style w:type="paragraph" w:styleId="Heading2">
    <w:name w:val="heading 2"/>
    <w:basedOn w:val="Normal"/>
    <w:next w:val="BodyText"/>
    <w:uiPriority w:val="9"/>
    <w:unhideWhenUsed/>
    <w:qFormat/>
    <w:pPr>
      <w:keepNext/>
      <w:keepLines/>
      <w:numPr>
        <w:ilvl w:val="1"/>
        <w:numId w:val="1"/>
      </w:numPr>
      <w:spacing w:before="280" w:after="100" w:line="259" w:lineRule="auto"/>
      <w:ind w:left="720" w:hanging="720"/>
      <w:outlineLvl w:val="1"/>
    </w:pPr>
    <w:rPr>
      <w:rFonts w:asciiTheme="majorHAnsi" w:eastAsiaTheme="majorEastAsia" w:hAnsiTheme="majorHAnsi" w:cstheme="majorBidi"/>
      <w:b/>
      <w:bCs/>
      <w:color w:val="0F4761"/>
      <w:sz w:val="26"/>
      <w:szCs w:val="26"/>
    </w:rPr>
  </w:style>
  <w:style w:type="paragraph" w:styleId="Heading3">
    <w:name w:val="heading 3"/>
    <w:basedOn w:val="Normal"/>
    <w:next w:val="BodyText"/>
    <w:uiPriority w:val="9"/>
    <w:unhideWhenUsed/>
    <w:qFormat/>
    <w:pPr>
      <w:keepNext/>
      <w:keepLines/>
      <w:numPr>
        <w:ilvl w:val="2"/>
        <w:numId w:val="1"/>
      </w:numPr>
      <w:spacing w:before="220" w:after="80" w:line="259" w:lineRule="auto"/>
      <w:ind w:left="864" w:hanging="864"/>
      <w:outlineLvl w:val="2"/>
    </w:pPr>
    <w:rPr>
      <w:rFonts w:asciiTheme="majorHAnsi" w:eastAsiaTheme="majorEastAsia" w:hAnsiTheme="majorHAnsi" w:cstheme="majorBidi"/>
      <w:b/>
      <w:bCs/>
      <w:color w:val="0F4761"/>
      <w:sz w:val="23"/>
      <w:szCs w:val="23"/>
    </w:rPr>
  </w:style>
  <w:style w:type="paragraph" w:styleId="Heading4">
    <w:name w:val="heading 4"/>
    <w:basedOn w:val="Normal"/>
    <w:next w:val="BodyText"/>
    <w:uiPriority w:val="9"/>
    <w:unhideWhenUsed/>
    <w:qFormat/>
    <w:pPr>
      <w:keepNext/>
      <w:keepLines/>
      <w:spacing w:before="180" w:after="60" w:line="259" w:lineRule="auto"/>
      <w:outlineLvl w:val="3"/>
    </w:pPr>
    <w:rPr>
      <w:rFonts w:ascii="Segoe UI" w:hAnsi="Segoe UI" w:eastAsia="Segoe UI" w:cs="Segoe UI"/>
      <w:b/>
      <w:bCs/>
      <w:color w:val="0F4761"/>
      <w:sz w:val="22"/>
      <w:szCs w:val="22"/>
    </w:rPr>
  </w:style>
  <w:style w:type="paragraph" w:styleId="Caption">
    <w:name w:val="caption"/>
    <w:basedOn w:val="Normal"/>
    <w:next w:val="BodyText"/>
    <w:qFormat/>
    <w:pPr>
      <w:spacing w:before="60" w:after="240" w:line="240" w:lineRule="auto"/>
      <w:jc w:val="center"/>
    </w:pPr>
    <w:rPr>
      <w:rFonts w:ascii="Segoe UI" w:hAnsi="Segoe UI" w:eastAsia="Segoe UI" w:cs="Segoe UI"/>
      <w:i/>
      <w:iCs/>
      <w:color w:val="0F4761"/>
      <w:sz w:val="18"/>
      <w:szCs w:val="18"/>
    </w:rPr>
  </w:style>
  <w:style w:type="paragraph" w:customStyle="1" w:styleId="TableCaption">
    <w:name w:val="Table Caption"/>
    <w:basedOn w:val="Caption"/>
    <w:qFormat/>
    <w:pPr>
      <w:keepNext/>
      <w:spacing w:before="160" w:after="80"/>
      <w:jc w:val="left"/>
    </w:pPr>
  </w:style>
  <w:style w:type="paragraph" w:customStyle="1" w:styleId="Figure">
    <w:name w:val="Figure"/>
    <w:basedOn w:val="Normal"/>
    <w:next w:val="Caption"/>
    <w:qFormat/>
    <w:pPr>
      <w:keepNext/>
      <w:spacing w:before="160" w:after="40" w:line="240" w:lineRule="auto"/>
      <w:jc w:val="center"/>
    </w:pPr>
  </w:style>
  <w:style w:type="paragraph" w:customStyle="1" w:styleId="FigureWide">
    <w:name w:val="Figure Wide"/>
    <w:basedOn w:val="Figure"/>
    <w:next w:val="Caption"/>
    <w:qFormat/>
  </w:style>
  <w:style w:type="paragraph" w:customStyle="1" w:styleId="CodeBlock">
    <w:name w:val="Code Block"/>
    <w:basedOn w:val="Normal"/>
    <w:next w:val="BodyText"/>
    <w:qFormat/>
    <w:pPr>
      <w:pBdr>
        <w:top w:val="single" w:sz="4" w:space="4" w:color="D3DCE6"/>
        <w:left w:val="single" w:sz="4" w:space="4" w:color="D3DCE6"/>
        <w:bottom w:val="single" w:sz="4" w:space="4" w:color="D3DCE6"/>
        <w:right w:val="single" w:sz="4" w:space="4" w:color="D3DCE6"/>
      </w:pBdr>
      <w:shd w:val="clear" w:color="auto" w:fill="F3F6FA"/>
      <w:spacing w:before="80" w:after="200" w:line="240" w:lineRule="auto"/>
      <w:ind w:left="113" w:right="113"/>
      <w:jc w:val="left"/>
    </w:pPr>
    <w:rPr>
      <w:rFonts w:ascii="Consolas" w:hAnsi="Consolas" w:eastAsia="Consolas" w:cs="Consolas"/>
      <w:color w:val="1F2937"/>
      <w:sz w:val="18"/>
      <w:szCs w:val="18"/>
    </w:rPr>
  </w:style>
  <w:style w:type="character" w:customStyle="1" w:styleId="CodeChar">
    <w:name w:val="Code Char"/>
    <w:basedOn w:val="DefaultParagraphFont"/>
    <w:qFormat/>
    <w:rPr>
      <w:rFonts w:ascii="Consolas" w:hAnsi="Consolas" w:eastAsia="Consolas" w:cs="Consolas"/>
      <w:color w:val="1F3864"/>
      <w:sz w:val="19"/>
      <w:szCs w:val="19"/>
    </w:rPr>
  </w:style>
  <w:style w:type="paragraph" w:customStyle="1" w:styleId="Callout">
    <w:name w:val="Callout"/>
    <w:basedOn w:val="Normal"/>
    <w:next w:val="BodyText"/>
    <w:qFormat/>
    <w:pPr>
      <w:pBdr>
        <w:left w:val="single" w:sz="24" w:space="8" w:color="1D74BA"/>
      </w:pBdr>
      <w:shd w:val="clear" w:color="auto" w:fill="E8F1FA"/>
      <w:spacing w:before="60" w:after="60" w:line="264" w:lineRule="auto"/>
      <w:ind w:left="227" w:right="113"/>
      <w:jc w:val="left"/>
    </w:pPr>
    <w:rPr>
      <w:rFonts w:ascii="Segoe UI" w:hAnsi="Segoe UI" w:eastAsia="Segoe UI" w:cs="Segoe UI"/>
      <w:color w:val="101820"/>
      <w:sz w:val="21"/>
      <w:szCs w:val="21"/>
    </w:rPr>
  </w:style>
  <w:style w:type="paragraph" w:styleId="TOC2">
    <w:name w:val="toc 2"/>
    <w:basedOn w:val="Normal"/>
    <w:next w:val="Normal"/>
    <w:uiPriority w:val="39"/>
    <w:unhideWhenUsed/>
    <w:pPr>
      <w:tabs>
        <w:tab w:val="left" w:pos="1260"/>
        <w:tab w:val="right" w:leader="dot" w:pos="9350"/>
      </w:tabs>
      <w:spacing w:after="60" w:line="264" w:lineRule="auto"/>
      <w:ind w:left="360"/>
    </w:pPr>
    <w:rPr>
      <w:rFonts w:ascii="Segoe UI" w:hAnsi="Segoe UI" w:eastAsia="Segoe UI" w:cs="Segoe UI"/>
      <w:noProof/>
      <w:color w:val="101820"/>
      <w:sz w:val="19"/>
      <w:szCs w:val="19"/>
    </w:rPr>
  </w:style>
  <w:style w:type="paragraph" w:styleId="TOC3">
    <w:name w:val="toc 3"/>
    <w:basedOn w:val="Normal"/>
    <w:next w:val="Normal"/>
    <w:uiPriority w:val="39"/>
    <w:unhideWhenUsed/>
    <w:pPr>
      <w:tabs>
        <w:tab w:val="left" w:pos="1700"/>
        <w:tab w:val="right" w:leader="dot" w:pos="9350"/>
      </w:tabs>
      <w:spacing w:after="40" w:line="264" w:lineRule="auto"/>
      <w:ind w:left="720"/>
    </w:pPr>
    <w:rPr>
      <w:rFonts w:ascii="Segoe UI" w:hAnsi="Segoe UI" w:eastAsia="Segoe UI" w:cs="Segoe UI"/>
      <w:noProof/>
      <w:color w:val="404A55"/>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16" Type="http://schemas.openxmlformats.org/officeDocument/2006/relationships/footer" Target="footer2.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9" Type="http://schemas.openxmlformats.org/officeDocument/2006/relationships/footnotes" Target="footnotes.xml"/><Relationship Id="rId14" Type="http://schemas.openxmlformats.org/officeDocument/2006/relationships/footer" Target="footer1.xml"/><Relationship Id="rIdG1" Type="http://schemas.openxmlformats.org/officeDocument/2006/relationships/image" Target="media/body_001.png"/><Relationship Id="rIdG2" Type="http://schemas.openxmlformats.org/officeDocument/2006/relationships/image" Target="media/body_002.png"/><Relationship Id="rIdG3" Type="http://schemas.openxmlformats.org/officeDocument/2006/relationships/image" Target="media/body_003.png"/><Relationship Id="rIdG4" Type="http://schemas.openxmlformats.org/officeDocument/2006/relationships/image" Target="media/body_004.png"/><Relationship Id="rIdG5" Type="http://schemas.openxmlformats.org/officeDocument/2006/relationships/image" Target="media/body_005.png"/><Relationship Id="rIdG6" Type="http://schemas.openxmlformats.org/officeDocument/2006/relationships/image" Target="media/body_006.png"/><Relationship Id="rIdG7" Type="http://schemas.openxmlformats.org/officeDocument/2006/relationships/image" Target="media/body_007.png"/><Relationship Id="rIdG8" Type="http://schemas.openxmlformats.org/officeDocument/2006/relationships/image" Target="media/body_008.png"/><Relationship Id="rIdG9" Type="http://schemas.openxmlformats.org/officeDocument/2006/relationships/image" Target="media/body_009.png"/><Relationship Id="rIdG10" Type="http://schemas.openxmlformats.org/officeDocument/2006/relationships/image" Target="media/body_010.png"/><Relationship Id="rIdG11" Type="http://schemas.openxmlformats.org/officeDocument/2006/relationships/image" Target="media/body_011.png"/><Relationship Id="rIdG12" Type="http://schemas.openxmlformats.org/officeDocument/2006/relationships/image" Target="media/body_012.png"/><Relationship Id="rIdG13" Type="http://schemas.openxmlformats.org/officeDocument/2006/relationships/image" Target="media/body_013.png"/><Relationship Id="rIdG14" Type="http://schemas.openxmlformats.org/officeDocument/2006/relationships/image" Target="media/body_014.png"/><Relationship Id="rIdG15" Type="http://schemas.openxmlformats.org/officeDocument/2006/relationships/image" Target="media/body_015.png"/><Relationship Id="rIdG16" Type="http://schemas.openxmlformats.org/officeDocument/2006/relationships/image" Target="media/body_016.png"/><Relationship Id="rIdG17" Type="http://schemas.openxmlformats.org/officeDocument/2006/relationships/image" Target="media/body_017.png"/><Relationship Id="rIdG18" Type="http://schemas.openxmlformats.org/officeDocument/2006/relationships/image" Target="media/body_018.png"/><Relationship Id="rIdG19" Type="http://schemas.openxmlformats.org/officeDocument/2006/relationships/image" Target="media/body_019.png"/><Relationship Id="rIdG20" Type="http://schemas.openxmlformats.org/officeDocument/2006/relationships/image" Target="media/body_020.png"/><Relationship Id="rIdG21" Type="http://schemas.openxmlformats.org/officeDocument/2006/relationships/image" Target="media/body_021.png"/><Relationship Id="rIdG22" Type="http://schemas.openxmlformats.org/officeDocument/2006/relationships/image" Target="media/body_022.png"/><Relationship Id="rIdG23" Type="http://schemas.openxmlformats.org/officeDocument/2006/relationships/image" Target="media/body_023.png"/><Relationship Id="rIdG24" Type="http://schemas.openxmlformats.org/officeDocument/2006/relationships/image" Target="media/body_024.png"/><Relationship Id="rIdG25" Type="http://schemas.openxmlformats.org/officeDocument/2006/relationships/image" Target="media/body_025.png"/><Relationship Id="rIdG26" Type="http://schemas.openxmlformats.org/officeDocument/2006/relationships/image" Target="media/body_026.png"/><Relationship Id="rIdG27" Type="http://schemas.openxmlformats.org/officeDocument/2006/relationships/image" Target="media/body_027.png"/><Relationship Id="rIdG28" Type="http://schemas.openxmlformats.org/officeDocument/2006/relationships/image" Target="media/body_028.png"/><Relationship Id="rIdG29" Type="http://schemas.openxmlformats.org/officeDocument/2006/relationships/image" Target="media/body_029.png"/><Relationship Id="rIdG30" Type="http://schemas.openxmlformats.org/officeDocument/2006/relationships/image" Target="media/body_030.png"/><Relationship Id="rIdG31" Type="http://schemas.openxmlformats.org/officeDocument/2006/relationships/image" Target="media/body_031.png"/><Relationship Id="rIdG32" Type="http://schemas.openxmlformats.org/officeDocument/2006/relationships/image" Target="media/body_032.png"/><Relationship Id="rIdG33" Type="http://schemas.openxmlformats.org/officeDocument/2006/relationships/image" Target="media/body_033.png"/><Relationship Id="rIdG34" Type="http://schemas.openxmlformats.org/officeDocument/2006/relationships/image" Target="media/body_034.png"/><Relationship Id="rIdG35" Type="http://schemas.openxmlformats.org/officeDocument/2006/relationships/image" Target="media/body_035.png"/><Relationship Id="rIdG36" Type="http://schemas.openxmlformats.org/officeDocument/2006/relationships/image" Target="media/body_036.png"/><Relationship Id="rIdG37" Type="http://schemas.openxmlformats.org/officeDocument/2006/relationships/image" Target="media/body_037.png"/><Relationship Id="rIdG38" Type="http://schemas.openxmlformats.org/officeDocument/2006/relationships/image" Target="media/body_038.png"/><Relationship Id="rIdG39" Type="http://schemas.openxmlformats.org/officeDocument/2006/relationships/image" Target="media/body_039.png"/><Relationship Id="rIdG40" Type="http://schemas.openxmlformats.org/officeDocument/2006/relationships/image" Target="media/body_040.png"/><Relationship Id="rIdG41" Type="http://schemas.openxmlformats.org/officeDocument/2006/relationships/hyperlink" Target="mailto:info@baohiemtasco.vn"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Company>iorta TechNXT</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Staff Console User Manual</dc:title>
  <dc:subject>TGP-MAN-01</dc:subject>
  <dc:creator>iorta TechNXT</dc:creator>
  <cp:keywords>TGP-MAN-01; TASCO Insurance; iorta TechNXT</cp:keywords>
  <dc:description>TASCO Motor Insurance Growth Platform</dc:description>
  <cp:lastModifiedBy>iorta TechNXT</cp:lastModifiedBy>
  <cp:revision>1</cp:revision>
  <dcterms:created xsi:type="dcterms:W3CDTF">2026-10-08T02:23:32Z</dcterms:created>
  <dcterms:modified xsi:type="dcterms:W3CDTF">2026-10-08T02:23:32Z</dcterms:modified>
</cp:coreProperties>
</file>