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嵌入式开发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工作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将树莓派配置成网关，启动相应的网关服务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网关可以通过</w:t>
      </w:r>
      <w:r>
        <w:rPr>
          <w:rFonts w:ascii="Helvetica Neue" w:hAnsi="Helvetica Neue"/>
          <w:rtl w:val="0"/>
          <w:lang w:val="zh-CN" w:eastAsia="zh-CN"/>
        </w:rPr>
        <w:t>mqtt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协议与平台通信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可以通过</w:t>
      </w:r>
      <w:r>
        <w:rPr>
          <w:rFonts w:ascii="Helvetica Neue" w:hAnsi="Helvetica Neue"/>
          <w:rtl w:val="0"/>
          <w:lang w:val="zh-CN" w:eastAsia="zh-CN"/>
        </w:rPr>
        <w:t>gpio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接口操作设备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问题</w:t>
      </w: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树莓派</w:t>
      </w:r>
      <w:r>
        <w:rPr>
          <w:rFonts w:ascii="Helvetica Neue" w:hAnsi="Helvetica Neue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没有自带的蓝牙和</w:t>
      </w:r>
      <w:r>
        <w:rPr>
          <w:rFonts w:ascii="Helvetica Neue" w:hAnsi="Helvetica Neue"/>
          <w:rtl w:val="0"/>
          <w:lang w:val="en-US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</w:t>
      </w: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解决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配备蓝牙和</w:t>
      </w:r>
      <w:r>
        <w:rPr>
          <w:rFonts w:ascii="Helvetica Neue" w:hAnsi="Helvetica Neue"/>
          <w:rtl w:val="0"/>
          <w:lang w:val="en-US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适配器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考虑换成</w:t>
      </w:r>
      <w:r>
        <w:rPr>
          <w:rFonts w:ascii="Helvetica Neue" w:hAnsi="Helvetica Neue"/>
          <w:rtl w:val="0"/>
          <w:lang w:val="en-US"/>
        </w:rPr>
        <w:t>arduino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实现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利用树莓派与</w:t>
      </w:r>
      <w:r>
        <w:rPr>
          <w:rFonts w:ascii="Helvetica Neue" w:hAnsi="Helvetica Neue"/>
          <w:rtl w:val="0"/>
          <w:lang w:val="zh-CN" w:eastAsia="zh-CN"/>
        </w:rPr>
        <w:t>HC</w:t>
      </w:r>
      <w:r>
        <w:rPr>
          <w:rFonts w:ascii="Helvetica Neue" w:hAnsi="Helvetica Neue"/>
          <w:rtl w:val="0"/>
          <w:lang w:val="en-US"/>
        </w:rPr>
        <w:t>-</w:t>
      </w:r>
      <w:r>
        <w:rPr>
          <w:rFonts w:ascii="Helvetica Neue" w:hAnsi="Helvetica Neue"/>
          <w:rtl w:val="0"/>
          <w:lang w:val="zh-CN" w:eastAsia="zh-CN"/>
        </w:rPr>
        <w:t>06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串口通信</w:t>
      </w:r>
    </w:p>
    <w:p>
      <w:pPr>
        <w:pStyle w:val="正文"/>
        <w:jc w:val="left"/>
      </w:pPr>
      <w:r>
        <w:rPr>
          <w:rFonts w:ascii="Helvetica Neue" w:hAnsi="Helvetica Neue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利用树莓派连接</w:t>
      </w:r>
      <w:r>
        <w:rPr>
          <w:rFonts w:ascii="Helvetica Neue" w:hAnsi="Helvetica Neue"/>
          <w:rtl w:val="0"/>
          <w:lang w:val="zh-CN" w:eastAsia="zh-CN"/>
        </w:rPr>
        <w:t>arduino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再连接蓝牙模块</w:t>
      </w:r>
    </w:p>
    <w:p>
      <w:pPr>
        <w:pStyle w:val="正文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