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2101" w14:textId="3E785127" w:rsidR="00B37B25" w:rsidRPr="004832EC" w:rsidRDefault="00B37B25" w:rsidP="004832EC">
      <w:pPr>
        <w:jc w:val="center"/>
        <w:rPr>
          <w:rFonts w:ascii="黑体" w:eastAsia="黑体" w:hAnsi="黑体"/>
          <w:sz w:val="28"/>
          <w:szCs w:val="28"/>
        </w:rPr>
      </w:pPr>
      <w:r w:rsidRPr="004832EC">
        <w:rPr>
          <w:rFonts w:ascii="黑体" w:eastAsia="黑体" w:hAnsi="黑体"/>
          <w:sz w:val="28"/>
          <w:szCs w:val="28"/>
        </w:rPr>
        <w:t>参考文献</w:t>
      </w:r>
    </w:p>
    <w:p w14:paraId="6CF2163A" w14:textId="77777777" w:rsidR="00B37B25" w:rsidRDefault="00B37B25" w:rsidP="00B37B25"/>
    <w:p w14:paraId="03A23482" w14:textId="6CF2038D" w:rsidR="00946AD1" w:rsidRDefault="00B37B25" w:rsidP="00B37B25">
      <w:r>
        <w:t>[</w:t>
      </w:r>
      <w:r w:rsidR="007A35E8">
        <w:t>1</w:t>
      </w:r>
      <w:r>
        <w:t>]</w:t>
      </w:r>
      <w:r w:rsidR="004C3D28">
        <w:tab/>
      </w:r>
      <w:r>
        <w:t>韦东山. 嵌入式Linux应用开发完全手册[M]. 人民邮电出版社，2008</w:t>
      </w:r>
    </w:p>
    <w:p w14:paraId="1B7F2B64" w14:textId="77777777" w:rsidR="008E783E" w:rsidRDefault="008E783E" w:rsidP="00B37B25">
      <w:pPr>
        <w:rPr>
          <w:rFonts w:hint="eastAsia"/>
        </w:rPr>
      </w:pPr>
    </w:p>
    <w:p w14:paraId="442F0DCD" w14:textId="6EF6D3F5" w:rsidR="004C3D28" w:rsidRDefault="00B37B25" w:rsidP="004C3D28">
      <w:pPr>
        <w:ind w:left="420" w:hangingChars="200" w:hanging="420"/>
      </w:pPr>
      <w:r>
        <w:t>[</w:t>
      </w:r>
      <w:r w:rsidR="007A35E8">
        <w:t>2</w:t>
      </w:r>
      <w:r>
        <w:t>]</w:t>
      </w:r>
      <w:r w:rsidR="004C3D28">
        <w:t xml:space="preserve"> </w:t>
      </w:r>
      <w:r w:rsidR="004C3D28">
        <w:tab/>
      </w:r>
      <w:r w:rsidR="00CF3B0A">
        <w:t>JONATHAN CORBET,ALESSANDRO RUBINI &amp; GREG KROAH-HARTMAN</w:t>
      </w:r>
      <w:r w:rsidR="004C3D28">
        <w:rPr>
          <w:rFonts w:hint="eastAsia"/>
        </w:rPr>
        <w:t>，</w:t>
      </w:r>
    </w:p>
    <w:p w14:paraId="34962513" w14:textId="78B055D8" w:rsidR="00946AD1" w:rsidRDefault="00E46F75" w:rsidP="008E783E">
      <w:pPr>
        <w:ind w:firstLine="420"/>
      </w:pPr>
      <w:r>
        <w:rPr>
          <w:rFonts w:hint="eastAsia"/>
        </w:rPr>
        <w:t>Linux设备</w:t>
      </w:r>
      <w:r w:rsidR="00CF3B0A">
        <w:rPr>
          <w:rFonts w:hint="eastAsia"/>
        </w:rPr>
        <w:t>驱动</w:t>
      </w:r>
      <w:r>
        <w:rPr>
          <w:rFonts w:hint="eastAsia"/>
        </w:rPr>
        <w:t>程序</w:t>
      </w:r>
      <w:r w:rsidR="00CF3B0A">
        <w:rPr>
          <w:rFonts w:hint="eastAsia"/>
        </w:rPr>
        <w:t>[</w:t>
      </w:r>
      <w:r w:rsidR="00CF3B0A">
        <w:t>M]</w:t>
      </w:r>
      <w:r w:rsidR="000956CA">
        <w:t xml:space="preserve"> </w:t>
      </w:r>
      <w:r w:rsidR="000956CA">
        <w:rPr>
          <w:rFonts w:hint="eastAsia"/>
        </w:rPr>
        <w:t xml:space="preserve">中国电力出版社 </w:t>
      </w:r>
      <w:r w:rsidR="000956CA">
        <w:t>2006</w:t>
      </w:r>
    </w:p>
    <w:p w14:paraId="1FDA3A5A" w14:textId="77777777" w:rsidR="008E783E" w:rsidRDefault="008E783E" w:rsidP="008E783E">
      <w:pPr>
        <w:ind w:firstLine="420"/>
        <w:rPr>
          <w:rFonts w:hint="eastAsia"/>
        </w:rPr>
      </w:pPr>
    </w:p>
    <w:p w14:paraId="57EEF7CD" w14:textId="11FD6457" w:rsidR="00946AD1" w:rsidRDefault="00B37B25" w:rsidP="00B37B25">
      <w:r>
        <w:t>[</w:t>
      </w:r>
      <w:r w:rsidR="007A35E8">
        <w:t>3</w:t>
      </w:r>
      <w:r>
        <w:t>]</w:t>
      </w:r>
      <w:r w:rsidR="004C3D28">
        <w:tab/>
      </w:r>
      <w:r>
        <w:t xml:space="preserve">Michael </w:t>
      </w:r>
      <w:proofErr w:type="spellStart"/>
      <w:r>
        <w:t>Kerrisk</w:t>
      </w:r>
      <w:proofErr w:type="spellEnd"/>
      <w:r>
        <w:t>. Linux/UNIX系统编程手册[M](上/下册). 人民邮电出版社，2014</w:t>
      </w:r>
    </w:p>
    <w:p w14:paraId="40FF28AF" w14:textId="77777777" w:rsidR="008E783E" w:rsidRDefault="008E783E" w:rsidP="00B37B25">
      <w:pPr>
        <w:rPr>
          <w:rFonts w:hint="eastAsia"/>
        </w:rPr>
      </w:pPr>
    </w:p>
    <w:p w14:paraId="3C9FC463" w14:textId="3CA4BAC6" w:rsidR="00946AD1" w:rsidRDefault="00B37B25" w:rsidP="00B37B25">
      <w:r>
        <w:t>[</w:t>
      </w:r>
      <w:r w:rsidR="007A35E8">
        <w:t>4</w:t>
      </w:r>
      <w:r>
        <w:t>]</w:t>
      </w:r>
      <w:r w:rsidR="004C3D28">
        <w:tab/>
      </w:r>
      <w:r>
        <w:t xml:space="preserve">Robert Love. Linux内核设计与实现[M]. </w:t>
      </w:r>
      <w:r w:rsidR="00323C18">
        <w:rPr>
          <w:rFonts w:hint="eastAsia"/>
        </w:rPr>
        <w:t>人民邮电出版社</w:t>
      </w:r>
      <w:r w:rsidR="0067440C">
        <w:rPr>
          <w:rFonts w:hint="eastAsia"/>
        </w:rPr>
        <w:t xml:space="preserve"> </w:t>
      </w:r>
      <w:r w:rsidR="00E929B9">
        <w:t>2011.6</w:t>
      </w:r>
    </w:p>
    <w:p w14:paraId="169E0078" w14:textId="77777777" w:rsidR="008E783E" w:rsidRDefault="008E783E" w:rsidP="00B37B25">
      <w:pPr>
        <w:rPr>
          <w:rFonts w:hint="eastAsia"/>
        </w:rPr>
      </w:pPr>
    </w:p>
    <w:p w14:paraId="3C060078" w14:textId="31A47C0C" w:rsidR="00B37B25" w:rsidRDefault="00B37B25" w:rsidP="00B37B25">
      <w:r>
        <w:t>[</w:t>
      </w:r>
      <w:r w:rsidR="007A35E8">
        <w:t>5</w:t>
      </w:r>
      <w:r>
        <w:t>]</w:t>
      </w:r>
      <w:r w:rsidR="004C3D28">
        <w:tab/>
      </w:r>
      <w:r>
        <w:t>Light and Versatile Graphics Library, "Quick overview,"</w:t>
      </w:r>
    </w:p>
    <w:p w14:paraId="4D4CD030" w14:textId="1099075D" w:rsidR="00B37B25" w:rsidRDefault="00B37B25" w:rsidP="004C3D28">
      <w:pPr>
        <w:ind w:firstLine="420"/>
      </w:pPr>
      <w:r>
        <w:t xml:space="preserve">lvgl.io LVGL LLC. Apr 17, </w:t>
      </w:r>
      <w:proofErr w:type="gramStart"/>
      <w:r>
        <w:t>2021.[</w:t>
      </w:r>
      <w:proofErr w:type="gramEnd"/>
      <w:r>
        <w:t xml:space="preserve">Online]. Available: </w:t>
      </w:r>
    </w:p>
    <w:p w14:paraId="024B1FAF" w14:textId="00D3C543" w:rsidR="00B37B25" w:rsidRDefault="008E783E" w:rsidP="008E783E">
      <w:pPr>
        <w:ind w:firstLine="420"/>
      </w:pPr>
      <w:hyperlink r:id="rId4" w:history="1">
        <w:r w:rsidRPr="00E62DF2">
          <w:rPr>
            <w:rStyle w:val="a3"/>
          </w:rPr>
          <w:t>https://docs.lvgl.io/v7/en/html/get-started/quick-overview.html</w:t>
        </w:r>
      </w:hyperlink>
    </w:p>
    <w:p w14:paraId="5AD060BF" w14:textId="77777777" w:rsidR="008E783E" w:rsidRPr="008E783E" w:rsidRDefault="008E783E" w:rsidP="008E783E">
      <w:pPr>
        <w:ind w:firstLine="420"/>
        <w:rPr>
          <w:rFonts w:hint="eastAsia"/>
        </w:rPr>
      </w:pPr>
    </w:p>
    <w:p w14:paraId="170B3094" w14:textId="0E37A6F6" w:rsidR="00B37B25" w:rsidRDefault="00B37B25" w:rsidP="004C3D28">
      <w:r>
        <w:t>[</w:t>
      </w:r>
      <w:r w:rsidR="007A35E8">
        <w:t>6</w:t>
      </w:r>
      <w:r>
        <w:t>]</w:t>
      </w:r>
      <w:r w:rsidR="004C3D28">
        <w:tab/>
      </w:r>
      <w:r>
        <w:t>Light and Versatile Graphics Library, "Porting,"</w:t>
      </w:r>
    </w:p>
    <w:p w14:paraId="2353537E" w14:textId="59BC451D" w:rsidR="00B37B25" w:rsidRDefault="00B37B25" w:rsidP="004C3D28">
      <w:pPr>
        <w:ind w:firstLine="420"/>
      </w:pPr>
      <w:r>
        <w:t xml:space="preserve">lvgl.io LVGL LLC. Apr 17, </w:t>
      </w:r>
      <w:proofErr w:type="gramStart"/>
      <w:r>
        <w:t>2021.[</w:t>
      </w:r>
      <w:proofErr w:type="gramEnd"/>
      <w:r>
        <w:t xml:space="preserve">Online]. Available: </w:t>
      </w:r>
    </w:p>
    <w:p w14:paraId="4EB6DC51" w14:textId="6D5CF6E7" w:rsidR="00B37B25" w:rsidRDefault="00B37B25" w:rsidP="004C3D28">
      <w:pPr>
        <w:ind w:firstLine="420"/>
      </w:pPr>
      <w:r>
        <w:t>https://docs.lvgl.io/v7/en/html/porting/index.html</w:t>
      </w:r>
    </w:p>
    <w:p w14:paraId="582EFD92" w14:textId="77777777" w:rsidR="00B37B25" w:rsidRDefault="00B37B25" w:rsidP="00B37B25"/>
    <w:p w14:paraId="1DC2A454" w14:textId="080CF39A" w:rsidR="00B37B25" w:rsidRDefault="00B37B25" w:rsidP="00B37B25">
      <w:r>
        <w:t>[</w:t>
      </w:r>
      <w:r w:rsidR="007A35E8">
        <w:t>7</w:t>
      </w:r>
      <w:r>
        <w:t>]</w:t>
      </w:r>
      <w:r w:rsidR="004C3D28">
        <w:tab/>
      </w:r>
      <w:proofErr w:type="spellStart"/>
      <w:r>
        <w:t>Allwiner</w:t>
      </w:r>
      <w:proofErr w:type="spellEnd"/>
      <w:r>
        <w:t xml:space="preserve"> Technology, "F1C100s Datasheet," </w:t>
      </w:r>
    </w:p>
    <w:p w14:paraId="4F26FFA2" w14:textId="5DBB0B3E" w:rsidR="00B37B25" w:rsidRDefault="00B37B25" w:rsidP="004C3D28">
      <w:pPr>
        <w:ind w:firstLine="420"/>
      </w:pPr>
      <w:r>
        <w:t>F1C600 datasheet, Nov. 2015[Revised Nov.10 2015]</w:t>
      </w:r>
    </w:p>
    <w:p w14:paraId="2629D0E1" w14:textId="77777777" w:rsidR="00B37B25" w:rsidRDefault="00B37B25" w:rsidP="00B37B25">
      <w:r>
        <w:tab/>
      </w:r>
    </w:p>
    <w:p w14:paraId="2D3F1836" w14:textId="73EA1251" w:rsidR="00B37B25" w:rsidRDefault="00B37B25" w:rsidP="00B37B25">
      <w:r>
        <w:t>[</w:t>
      </w:r>
      <w:r w:rsidR="007A35E8">
        <w:t>8</w:t>
      </w:r>
      <w:r>
        <w:t>]</w:t>
      </w:r>
      <w:r w:rsidR="004C3D28">
        <w:tab/>
      </w:r>
      <w:proofErr w:type="spellStart"/>
      <w:r>
        <w:t>Allwiner</w:t>
      </w:r>
      <w:proofErr w:type="spellEnd"/>
      <w:r>
        <w:t xml:space="preserve"> Technology, "F1C600 User Manual," </w:t>
      </w:r>
    </w:p>
    <w:p w14:paraId="6890AC9A" w14:textId="3A7A5007" w:rsidR="00B37B25" w:rsidRDefault="00B37B25" w:rsidP="004C3D28">
      <w:pPr>
        <w:ind w:firstLine="420"/>
      </w:pPr>
      <w:r>
        <w:t>F1C600 datasheet, Nov. 2015[Revised Nov.10 2015]</w:t>
      </w:r>
    </w:p>
    <w:p w14:paraId="113A79BF" w14:textId="77777777" w:rsidR="00B37B25" w:rsidRPr="004C3D28" w:rsidRDefault="00B37B25" w:rsidP="00B37B25"/>
    <w:p w14:paraId="0B5D5A26" w14:textId="75CD902E" w:rsidR="00B37B25" w:rsidRDefault="00B37B25" w:rsidP="00B37B25">
      <w:r>
        <w:t>[</w:t>
      </w:r>
      <w:r w:rsidR="007A35E8">
        <w:t>9</w:t>
      </w:r>
      <w:r>
        <w:t>]</w:t>
      </w:r>
      <w:r w:rsidR="004C3D28">
        <w:tab/>
      </w:r>
      <w:r>
        <w:t>SanDisk Corporation, "</w:t>
      </w:r>
      <w:proofErr w:type="spellStart"/>
      <w:r>
        <w:t>iNAND</w:t>
      </w:r>
      <w:proofErr w:type="spellEnd"/>
      <w:r>
        <w:t xml:space="preserve"> Standard and Ultra </w:t>
      </w:r>
    </w:p>
    <w:p w14:paraId="2A200FB8" w14:textId="61D826CF" w:rsidR="00B37B25" w:rsidRDefault="00B37B25" w:rsidP="004C3D28">
      <w:pPr>
        <w:ind w:firstLine="420"/>
      </w:pPr>
      <w:proofErr w:type="spellStart"/>
      <w:r>
        <w:t>e.MMC</w:t>
      </w:r>
      <w:proofErr w:type="spellEnd"/>
      <w:r>
        <w:t xml:space="preserve"> 4.41 I/F," SDIN5D2-4G-LT datasheet, Mar. 2011[Revised Dec.</w:t>
      </w:r>
      <w:r w:rsidR="00D16C7E">
        <w:rPr>
          <w:rFonts w:hint="eastAsia"/>
        </w:rPr>
        <w:t xml:space="preserve"> </w:t>
      </w:r>
      <w:r>
        <w:t>2011]</w:t>
      </w:r>
    </w:p>
    <w:p w14:paraId="2B07BC65" w14:textId="77777777" w:rsidR="00B37B25" w:rsidRDefault="00B37B25" w:rsidP="00B37B25">
      <w:r>
        <w:tab/>
      </w:r>
    </w:p>
    <w:p w14:paraId="62D32B28" w14:textId="138DEE13" w:rsidR="00B37B25" w:rsidRDefault="00B37B25" w:rsidP="00B37B25">
      <w:r>
        <w:t>[</w:t>
      </w:r>
      <w:r w:rsidR="007A35E8">
        <w:t>10</w:t>
      </w:r>
      <w:r>
        <w:t>]</w:t>
      </w:r>
      <w:r w:rsidR="004C3D28">
        <w:tab/>
      </w:r>
      <w:r>
        <w:t xml:space="preserve">IEEE, "How to Cite References: </w:t>
      </w:r>
    </w:p>
    <w:p w14:paraId="5A2B8DC6" w14:textId="2F59156E" w:rsidR="00B37B25" w:rsidRDefault="00B37B25" w:rsidP="004C3D28">
      <w:pPr>
        <w:ind w:firstLine="420"/>
      </w:pPr>
      <w:r>
        <w:t>IEEE Documentation Style," IEEE Citation Guidelines,</w:t>
      </w:r>
    </w:p>
    <w:p w14:paraId="7884C557" w14:textId="0797DAC8" w:rsidR="00DF3C1E" w:rsidRDefault="00B37B25" w:rsidP="004C3D28">
      <w:pPr>
        <w:ind w:firstLine="420"/>
      </w:pPr>
      <w:r>
        <w:t>ieee-dataport.org. Available:</w:t>
      </w:r>
    </w:p>
    <w:p w14:paraId="3E784EB5" w14:textId="29C51D07" w:rsidR="00255788" w:rsidRDefault="00631574" w:rsidP="00DF3C1E">
      <w:hyperlink r:id="rId5" w:history="1">
        <w:r w:rsidRPr="00E62DF2">
          <w:rPr>
            <w:rStyle w:val="a3"/>
          </w:rPr>
          <w:t>https://ieeedataport.org/sites/default/files/analysis/27/IEEE%20Citation%20Guidelines.pdf</w:t>
        </w:r>
      </w:hyperlink>
    </w:p>
    <w:p w14:paraId="70018485" w14:textId="5530B269" w:rsidR="00631574" w:rsidRDefault="00631574" w:rsidP="00DF3C1E"/>
    <w:p w14:paraId="4CCC7A45" w14:textId="0F63142E" w:rsidR="00C87D54" w:rsidRDefault="00184D5F" w:rsidP="00C87D54">
      <w:r>
        <w:rPr>
          <w:rFonts w:hint="eastAsia"/>
        </w:rPr>
        <w:t>[</w:t>
      </w:r>
      <w:r>
        <w:t>11]</w:t>
      </w:r>
      <w:r w:rsidR="009E6B91">
        <w:tab/>
      </w:r>
      <w:r w:rsidR="001D7C24" w:rsidRPr="001D7C24">
        <w:t>JEDEC SOLID STATE TECHNOLOGY ASSOCIATION</w:t>
      </w:r>
      <w:r w:rsidR="00F52290">
        <w:t>, “</w:t>
      </w:r>
      <w:r w:rsidR="00C87D54">
        <w:t xml:space="preserve">Embedded </w:t>
      </w:r>
      <w:proofErr w:type="spellStart"/>
      <w:r w:rsidR="00C87D54">
        <w:t>MultiMediaCard</w:t>
      </w:r>
      <w:proofErr w:type="spellEnd"/>
      <w:r w:rsidR="00C87D54">
        <w:t>(</w:t>
      </w:r>
      <w:proofErr w:type="spellStart"/>
      <w:r w:rsidR="00C87D54">
        <w:t>e•MMC</w:t>
      </w:r>
      <w:proofErr w:type="spellEnd"/>
      <w:r w:rsidR="00C87D54">
        <w:t>)</w:t>
      </w:r>
    </w:p>
    <w:p w14:paraId="4839386A" w14:textId="25253009" w:rsidR="00184D5F" w:rsidRPr="00631574" w:rsidRDefault="00C87D54" w:rsidP="004E701C">
      <w:pPr>
        <w:rPr>
          <w:rFonts w:hint="eastAsia"/>
        </w:rPr>
      </w:pPr>
      <w:proofErr w:type="spellStart"/>
      <w:r>
        <w:t>e•MMC</w:t>
      </w:r>
      <w:proofErr w:type="spellEnd"/>
      <w:r>
        <w:t>/Card Product Standard, High</w:t>
      </w:r>
      <w:r w:rsidR="004E701C">
        <w:rPr>
          <w:rFonts w:hint="eastAsia"/>
        </w:rPr>
        <w:t xml:space="preserve"> </w:t>
      </w:r>
      <w:r>
        <w:t>Capacity, including Reliable Write, Boot,</w:t>
      </w:r>
      <w:r w:rsidR="004E701C">
        <w:rPr>
          <w:rFonts w:hint="eastAsia"/>
        </w:rPr>
        <w:t xml:space="preserve"> </w:t>
      </w:r>
      <w:r>
        <w:t>Sleep Modes, Dual Data Rate, Multiple</w:t>
      </w:r>
      <w:r w:rsidR="004E701C">
        <w:rPr>
          <w:rFonts w:hint="eastAsia"/>
        </w:rPr>
        <w:t xml:space="preserve"> </w:t>
      </w:r>
      <w:r>
        <w:t>Partitions Supports, Security Enhancement,</w:t>
      </w:r>
      <w:r w:rsidR="004E701C">
        <w:rPr>
          <w:rFonts w:hint="eastAsia"/>
        </w:rPr>
        <w:t xml:space="preserve"> </w:t>
      </w:r>
      <w:r>
        <w:t>Background Operation and High Priority</w:t>
      </w:r>
      <w:r w:rsidR="004E701C">
        <w:rPr>
          <w:rFonts w:hint="eastAsia"/>
        </w:rPr>
        <w:t xml:space="preserve"> </w:t>
      </w:r>
      <w:r>
        <w:t>Interrupt (MMCA, 4.41)</w:t>
      </w:r>
      <w:r>
        <w:t>,</w:t>
      </w:r>
      <w:r w:rsidR="00F52290">
        <w:t>”</w:t>
      </w:r>
      <w:r>
        <w:t xml:space="preserve"> JESD84-A441 Mar. 2010</w:t>
      </w:r>
    </w:p>
    <w:sectPr w:rsidR="00184D5F" w:rsidRPr="00631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8F"/>
    <w:rsid w:val="000956CA"/>
    <w:rsid w:val="00184D5F"/>
    <w:rsid w:val="001D4036"/>
    <w:rsid w:val="001D7C24"/>
    <w:rsid w:val="00255788"/>
    <w:rsid w:val="00323C18"/>
    <w:rsid w:val="003F4799"/>
    <w:rsid w:val="00466F32"/>
    <w:rsid w:val="004832EC"/>
    <w:rsid w:val="004C3D28"/>
    <w:rsid w:val="004E701C"/>
    <w:rsid w:val="00631574"/>
    <w:rsid w:val="0067440C"/>
    <w:rsid w:val="006F778F"/>
    <w:rsid w:val="007A35E8"/>
    <w:rsid w:val="008E783E"/>
    <w:rsid w:val="00946AD1"/>
    <w:rsid w:val="009E6B91"/>
    <w:rsid w:val="00B37B25"/>
    <w:rsid w:val="00B51D79"/>
    <w:rsid w:val="00C87D54"/>
    <w:rsid w:val="00CF3B0A"/>
    <w:rsid w:val="00D16C7E"/>
    <w:rsid w:val="00DF3C1E"/>
    <w:rsid w:val="00E46F75"/>
    <w:rsid w:val="00E929B9"/>
    <w:rsid w:val="00F5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0750"/>
  <w15:chartTrackingRefBased/>
  <w15:docId w15:val="{4DEB5154-E878-4317-BF24-168754A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5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dataport.org/sites/default/files/analysis/27/IEEE%20Citation%20Guidelines.pdf" TargetMode="External"/><Relationship Id="rId4" Type="http://schemas.openxmlformats.org/officeDocument/2006/relationships/hyperlink" Target="https://docs.lvgl.io/v7/en/html/get-started/quick-overvie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26</cp:revision>
  <dcterms:created xsi:type="dcterms:W3CDTF">2021-04-19T14:14:00Z</dcterms:created>
  <dcterms:modified xsi:type="dcterms:W3CDTF">2021-04-19T14:39:00Z</dcterms:modified>
</cp:coreProperties>
</file>