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CA0A" w14:textId="77777777" w:rsidR="00B227B3" w:rsidRPr="00B227B3" w:rsidRDefault="00B227B3" w:rsidP="00B227B3">
      <w:pPr>
        <w:rPr>
          <w:b/>
          <w:bCs/>
        </w:rPr>
      </w:pPr>
      <w:r w:rsidRPr="00B227B3">
        <w:rPr>
          <w:b/>
          <w:bCs/>
        </w:rPr>
        <w:t>FISCAL YEAR RESOLUTION</w:t>
      </w:r>
    </w:p>
    <w:p w14:paraId="2EA3BA0D" w14:textId="77777777" w:rsidR="00B227B3" w:rsidRPr="00B227B3" w:rsidRDefault="00B227B3" w:rsidP="00B227B3">
      <w:r w:rsidRPr="00B227B3">
        <w:t>RESOLVED, that ICAN adopts a fiscal year ending December 31.</w:t>
      </w:r>
      <w:r w:rsidRPr="00B227B3">
        <w:br/>
        <w:t>Signed: _______________________</w:t>
      </w:r>
    </w:p>
    <w:p w14:paraId="01B31985" w14:textId="77777777" w:rsidR="00D035C4" w:rsidRDefault="00D035C4"/>
    <w:sectPr w:rsidR="00D03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7B3"/>
    <w:rsid w:val="004C47F4"/>
    <w:rsid w:val="00B227B3"/>
    <w:rsid w:val="00D035C4"/>
    <w:rsid w:val="00F5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2B3C3"/>
  <w15:chartTrackingRefBased/>
  <w15:docId w15:val="{67732252-1B06-4296-8FE8-60DB13012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7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107</Characters>
  <Application>Microsoft Office Word</Application>
  <DocSecurity>0</DocSecurity>
  <Lines>3</Lines>
  <Paragraphs>2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Cox</dc:creator>
  <cp:keywords/>
  <dc:description/>
  <cp:lastModifiedBy>Gina Cox</cp:lastModifiedBy>
  <cp:revision>1</cp:revision>
  <dcterms:created xsi:type="dcterms:W3CDTF">2025-11-23T04:13:00Z</dcterms:created>
  <dcterms:modified xsi:type="dcterms:W3CDTF">2025-11-23T04:13:00Z</dcterms:modified>
</cp:coreProperties>
</file>