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A9" w:rsidRDefault="00975DA9">
      <w:pPr>
        <w:rPr>
          <w:b/>
          <w:color w:val="FFFFFF" w:themeColor="background1"/>
          <w:sz w:val="44"/>
          <w:szCs w:val="44"/>
        </w:rPr>
      </w:pPr>
      <w:r>
        <w:rPr>
          <w:b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-118110</wp:posOffset>
                </wp:positionV>
                <wp:extent cx="3305175" cy="609600"/>
                <wp:effectExtent l="0" t="0" r="28575" b="19050"/>
                <wp:wrapNone/>
                <wp:docPr id="1" name="Rechthoek: met één afgeschuinde 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5175" cy="60960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CE3" id="Rechthoek: met één afgeschuinde hoek 1" o:spid="_x0000_s1026" style="position:absolute;margin-left:-74.6pt;margin-top:-9.3pt;width:260.25pt;height:48pt;flip:y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05175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" path="m,l3000375,r304800,304800l3305175,609600,,609600,,xe" fillcolor="#c00000" strokecolor="#1f3763 [1604]" strokeweight="1pt">
                <v:stroke joinstyle="miter"/>
                <v:path arrowok="t" o:connecttype="custom" o:connectlocs="0,0;3000375,0;3305175,304800;3305175,609600;0,609600;0,0" o:connectangles="0,0,0,0,0,0"/>
              </v:shape>
            </w:pict>
          </mc:Fallback>
        </mc:AlternateContent>
      </w:r>
      <w:r w:rsidRPr="00975DA9">
        <w:rPr>
          <w:b/>
          <w:color w:val="FFFFFF" w:themeColor="background1"/>
          <w:sz w:val="44"/>
          <w:szCs w:val="44"/>
        </w:rPr>
        <w:t>Testplan project</w:t>
      </w:r>
      <w:r>
        <w:rPr>
          <w:b/>
          <w:color w:val="FFFFFF" w:themeColor="background1"/>
          <w:sz w:val="44"/>
          <w:szCs w:val="44"/>
        </w:rPr>
        <w:t xml:space="preserve"> 2</w:t>
      </w:r>
    </w:p>
    <w:p w:rsidR="00975DA9" w:rsidRPr="00975DA9" w:rsidRDefault="00975DA9">
      <w:pPr>
        <w:rPr>
          <w:b/>
          <w:color w:val="FFFFFF" w:themeColor="background1"/>
          <w:sz w:val="44"/>
          <w:szCs w:val="44"/>
        </w:rPr>
      </w:pPr>
    </w:p>
    <w:tbl>
      <w:tblPr>
        <w:tblStyle w:val="Tabelraster"/>
        <w:tblW w:w="0" w:type="auto"/>
        <w:tblInd w:w="137" w:type="dxa"/>
        <w:tblLook w:val="04A0" w:firstRow="1" w:lastRow="0" w:firstColumn="1" w:lastColumn="0" w:noHBand="0" w:noVBand="1"/>
      </w:tblPr>
      <w:tblGrid>
        <w:gridCol w:w="1928"/>
        <w:gridCol w:w="1873"/>
        <w:gridCol w:w="1862"/>
        <w:gridCol w:w="1492"/>
        <w:gridCol w:w="1563"/>
      </w:tblGrid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>
              <w:t>Feature:</w:t>
            </w:r>
          </w:p>
        </w:tc>
        <w:tc>
          <w:tcPr>
            <w:tcW w:w="1873" w:type="dxa"/>
          </w:tcPr>
          <w:p w:rsidR="00ED336A" w:rsidRDefault="00ED336A" w:rsidP="00ED336A">
            <w:r>
              <w:t>Testplan:</w:t>
            </w:r>
          </w:p>
        </w:tc>
        <w:tc>
          <w:tcPr>
            <w:tcW w:w="1862" w:type="dxa"/>
          </w:tcPr>
          <w:p w:rsidR="00ED336A" w:rsidRDefault="00ED336A" w:rsidP="00ED336A">
            <w:r>
              <w:t>Acceptatiecriteria:</w:t>
            </w:r>
          </w:p>
        </w:tc>
        <w:tc>
          <w:tcPr>
            <w:tcW w:w="1492" w:type="dxa"/>
          </w:tcPr>
          <w:p w:rsidR="00ED336A" w:rsidRDefault="00ED336A" w:rsidP="00ED336A">
            <w:r>
              <w:t>Testresultaat</w:t>
            </w:r>
          </w:p>
        </w:tc>
        <w:tc>
          <w:tcPr>
            <w:tcW w:w="1563" w:type="dxa"/>
          </w:tcPr>
          <w:p w:rsidR="00ED336A" w:rsidRDefault="00ED336A" w:rsidP="00ED336A">
            <w:r>
              <w:t>Opmerkingen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door een tunnel van 300 x 400 x 300 (L, B, H in mm) rijden.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 xml:space="preserve">Laat hem door een tunnel rijden </w:t>
            </w:r>
            <w:r w:rsidR="004240B6">
              <w:t>van 300 x 400 x 300 mm</w:t>
            </w:r>
          </w:p>
        </w:tc>
        <w:tc>
          <w:tcPr>
            <w:tcW w:w="1862" w:type="dxa"/>
          </w:tcPr>
          <w:p w:rsidR="00ED336A" w:rsidRDefault="00ED336A" w:rsidP="00ED336A">
            <w:r>
              <w:t xml:space="preserve">Robot rijd door tunnel </w:t>
            </w:r>
            <w:r w:rsidR="00BB3DBC">
              <w:t>met minimaal contact</w:t>
            </w:r>
            <w:r w:rsidR="001A0826">
              <w:t xml:space="preserve"> (niet genoeg om de robot of de tunnel te beschadigen)</w:t>
            </w:r>
            <w:r w:rsidR="00F44D5E">
              <w:t xml:space="preserve"> </w:t>
            </w:r>
            <w:r w:rsidR="00BB3DBC">
              <w:t>met</w:t>
            </w:r>
            <w:r w:rsidR="00F44D5E">
              <w:t xml:space="preserve"> de muren van de tunnel</w:t>
            </w:r>
            <w:r w:rsidR="00FA2597">
              <w:t xml:space="preserve">. Hij keert niet en gaat niet </w:t>
            </w:r>
            <w:r w:rsidR="00BB3DBC">
              <w:t>trager dan 1 cm per seconde</w:t>
            </w:r>
          </w:p>
        </w:tc>
        <w:tc>
          <w:tcPr>
            <w:tcW w:w="1492" w:type="dxa"/>
          </w:tcPr>
          <w:p w:rsidR="00ED336A" w:rsidRDefault="004C6ED5" w:rsidP="00ED336A">
            <w:r>
              <w:t>De robot kan door een tunnel rijden zonder de tunnel of de zichzelf te beschadigen. Ook keert die niet om en gaat niet trager dan 1 cm per seconde</w:t>
            </w:r>
          </w:p>
        </w:tc>
        <w:tc>
          <w:tcPr>
            <w:tcW w:w="1563" w:type="dxa"/>
          </w:tcPr>
          <w:p w:rsidR="00ED336A" w:rsidRDefault="00ED336A" w:rsidP="00ED336A"/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rijden zonder nutsvoorzieningen.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>Laat de robot rijden zonder dat deze vast zit aan de nutsvoorzieningen</w:t>
            </w:r>
          </w:p>
        </w:tc>
        <w:tc>
          <w:tcPr>
            <w:tcW w:w="1862" w:type="dxa"/>
          </w:tcPr>
          <w:p w:rsidR="00ED336A" w:rsidRDefault="00ED336A" w:rsidP="00ED336A">
            <w:r>
              <w:t>Robot rijd zonder vast te zitten aan een computer</w:t>
            </w:r>
            <w:r w:rsidR="00B422CA">
              <w:t xml:space="preserve">/ </w:t>
            </w:r>
            <w:r w:rsidR="00655A5B">
              <w:t>stopcontact</w:t>
            </w:r>
            <w:r w:rsidR="00BB3DBC">
              <w:t xml:space="preserve"> voor minstens 5 min</w:t>
            </w:r>
          </w:p>
        </w:tc>
        <w:tc>
          <w:tcPr>
            <w:tcW w:w="1492" w:type="dxa"/>
          </w:tcPr>
          <w:p w:rsidR="00ED336A" w:rsidRDefault="004C6ED5" w:rsidP="00ED336A">
            <w:r>
              <w:t xml:space="preserve">De robot rijdt </w:t>
            </w:r>
            <w:r w:rsidR="00427313">
              <w:t xml:space="preserve">langer dan </w:t>
            </w:r>
            <w:r>
              <w:t xml:space="preserve"> 5 min zonder vast te zitten aan een computer/</w:t>
            </w:r>
          </w:p>
          <w:p w:rsidR="004C6ED5" w:rsidRDefault="004C6ED5" w:rsidP="00ED336A">
            <w:r>
              <w:t xml:space="preserve">Stopcontact </w:t>
            </w:r>
          </w:p>
        </w:tc>
        <w:tc>
          <w:tcPr>
            <w:tcW w:w="1563" w:type="dxa"/>
          </w:tcPr>
          <w:p w:rsidR="00ED336A" w:rsidRPr="00F00B4B" w:rsidRDefault="008A166A" w:rsidP="00ED336A">
            <w:r>
              <w:t xml:space="preserve">Wij hebben voor de stroomtoevoer er voor gekozen om een ESP en een </w:t>
            </w:r>
            <w:proofErr w:type="spellStart"/>
            <w:r>
              <w:t>arduino</w:t>
            </w:r>
            <w:proofErr w:type="spellEnd"/>
            <w:r>
              <w:t xml:space="preserve"> NANO via </w:t>
            </w:r>
            <w:r w:rsidR="00F00B4B">
              <w:t>I</w:t>
            </w:r>
            <w:r>
              <w:rPr>
                <w:vertAlign w:val="superscript"/>
              </w:rPr>
              <w:t>2</w:t>
            </w:r>
            <w:r w:rsidR="00F00B4B">
              <w:t>C te laten communiceren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parkeren op het parkeervlak van 400 x 300 in mm.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 xml:space="preserve">Maak parkeervlak </w:t>
            </w:r>
            <w:r w:rsidR="004240B6">
              <w:t xml:space="preserve">van zwarte tape </w:t>
            </w:r>
            <w:r>
              <w:t xml:space="preserve">en laat de robot </w:t>
            </w:r>
            <w:r w:rsidR="004240B6">
              <w:t>in het vlak van 400 x 300 mm</w:t>
            </w:r>
            <w:r>
              <w:t xml:space="preserve"> parkeren</w:t>
            </w:r>
          </w:p>
        </w:tc>
        <w:tc>
          <w:tcPr>
            <w:tcW w:w="1862" w:type="dxa"/>
          </w:tcPr>
          <w:p w:rsidR="00ED336A" w:rsidRDefault="00ED336A" w:rsidP="00ED336A">
            <w:r>
              <w:t>Robot parkeert in het vak</w:t>
            </w:r>
            <w:r w:rsidR="004240B6">
              <w:t xml:space="preserve"> door onze controller</w:t>
            </w:r>
            <w:r w:rsidR="00BB3DBC">
              <w:t xml:space="preserve"> op een linoleum vloer</w:t>
            </w:r>
            <w:r w:rsidR="00CD7249">
              <w:t xml:space="preserve"> binnen bij een gemiddelde temperatuur van 20 graden Celsius</w:t>
            </w:r>
          </w:p>
        </w:tc>
        <w:tc>
          <w:tcPr>
            <w:tcW w:w="1492" w:type="dxa"/>
          </w:tcPr>
          <w:p w:rsidR="00ED336A" w:rsidRDefault="004C6ED5" w:rsidP="00ED336A">
            <w:r>
              <w:t>De robot in een parkeervak worden geparkeerd door middel van de manuele besturing</w:t>
            </w:r>
          </w:p>
        </w:tc>
        <w:tc>
          <w:tcPr>
            <w:tcW w:w="1563" w:type="dxa"/>
          </w:tcPr>
          <w:p w:rsidR="00ED336A" w:rsidRDefault="00F00B4B" w:rsidP="00ED336A">
            <w:r>
              <w:t xml:space="preserve">Wij kunnen </w:t>
            </w:r>
            <w:proofErr w:type="spellStart"/>
            <w:r>
              <w:t>togglelen</w:t>
            </w:r>
            <w:proofErr w:type="spellEnd"/>
            <w:r>
              <w:t xml:space="preserve"> tussen een manuele en automatische besturing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over heuvels rijden.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 xml:space="preserve">Maak een heuvel </w:t>
            </w:r>
            <w:r w:rsidR="00E8182E">
              <w:t>met helling van 20% e</w:t>
            </w:r>
            <w:r>
              <w:t>n laat de robot hierover rijden</w:t>
            </w:r>
          </w:p>
        </w:tc>
        <w:tc>
          <w:tcPr>
            <w:tcW w:w="1862" w:type="dxa"/>
          </w:tcPr>
          <w:p w:rsidR="00ED336A" w:rsidRDefault="00ED336A" w:rsidP="00ED336A">
            <w:r>
              <w:t xml:space="preserve">Robot rijd over een heuvel </w:t>
            </w:r>
            <w:r w:rsidR="00F22F75">
              <w:t xml:space="preserve">met helling </w:t>
            </w:r>
            <w:r>
              <w:t>van 20%</w:t>
            </w:r>
            <w:r w:rsidR="004E0A4F">
              <w:t xml:space="preserve"> van hout. Moet niet van de helling afvallen en niet trager rijden dan 1 cm per seconde. Niet keren tenzij er een afgrond is</w:t>
            </w:r>
          </w:p>
        </w:tc>
        <w:tc>
          <w:tcPr>
            <w:tcW w:w="1492" w:type="dxa"/>
          </w:tcPr>
          <w:p w:rsidR="00ED336A" w:rsidRDefault="004C6ED5" w:rsidP="00ED336A">
            <w:r>
              <w:t xml:space="preserve">De robot rijd met succes de heuvel op en af. Hij valt niet van de helling af, tenzij er een afgrond is. Ook gaat die sneller </w:t>
            </w:r>
            <w:r w:rsidR="005125FE">
              <w:t>dan</w:t>
            </w:r>
            <w:r>
              <w:t xml:space="preserve"> 1 cm per seconde</w:t>
            </w:r>
          </w:p>
        </w:tc>
        <w:tc>
          <w:tcPr>
            <w:tcW w:w="1563" w:type="dxa"/>
          </w:tcPr>
          <w:p w:rsidR="00ED336A" w:rsidRDefault="00ED336A" w:rsidP="00ED336A"/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lastRenderedPageBreak/>
              <w:t>Robots kunnen binnen 5 minuten de slachtoffers bereiken.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 xml:space="preserve">Maak een simulatie van het terrein </w:t>
            </w:r>
            <w:r w:rsidR="0074118A">
              <w:t>(de features</w:t>
            </w:r>
            <w:r w:rsidR="00934606">
              <w:t xml:space="preserve">) </w:t>
            </w:r>
            <w:r>
              <w:t>en laat hem deze afleggen</w:t>
            </w:r>
            <w:r w:rsidR="00E8182E">
              <w:t xml:space="preserve"> in 5 min</w:t>
            </w:r>
            <w:r>
              <w:t xml:space="preserve">. </w:t>
            </w:r>
          </w:p>
        </w:tc>
        <w:tc>
          <w:tcPr>
            <w:tcW w:w="1862" w:type="dxa"/>
          </w:tcPr>
          <w:p w:rsidR="00ED336A" w:rsidRDefault="00ED336A" w:rsidP="00ED336A">
            <w:r>
              <w:t>Robot rijd met een minimale snelheid van 1 cm per seconde</w:t>
            </w:r>
            <w:r w:rsidR="00E8182E">
              <w:t xml:space="preserve"> om binnen 5 min de afstand </w:t>
            </w:r>
            <w:r w:rsidR="004E0A4F">
              <w:t xml:space="preserve">van 3 meter </w:t>
            </w:r>
            <w:r w:rsidR="00E8182E">
              <w:t>af te leggen.</w:t>
            </w:r>
            <w:r w:rsidR="004E0A4F">
              <w:t xml:space="preserve"> Zonder te bo</w:t>
            </w:r>
            <w:r w:rsidR="00C73ADA">
              <w:t>t</w:t>
            </w:r>
            <w:r w:rsidR="004E0A4F">
              <w:t>sten met obstakels en heeft deze 5 min stroom</w:t>
            </w:r>
          </w:p>
        </w:tc>
        <w:tc>
          <w:tcPr>
            <w:tcW w:w="1492" w:type="dxa"/>
          </w:tcPr>
          <w:p w:rsidR="00ED336A" w:rsidRDefault="004C6ED5" w:rsidP="00ED336A">
            <w:r>
              <w:t>De robot kan binnen 5 min een afstand van minimaal 5 meter afleggen zonder te botsen tegen obstakels</w:t>
            </w:r>
          </w:p>
        </w:tc>
        <w:tc>
          <w:tcPr>
            <w:tcW w:w="1563" w:type="dxa"/>
          </w:tcPr>
          <w:p w:rsidR="00ED336A" w:rsidRDefault="008A166A" w:rsidP="00ED336A">
            <w:r>
              <w:t>Toen wij dit hadden getest legde de robot in een halve minuut tijd ongeveer 5 meter af.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 xml:space="preserve">Robots kunnen na </w:t>
            </w:r>
            <w:r w:rsidR="003F09AD">
              <w:t>het vallen</w:t>
            </w:r>
            <w:r w:rsidRPr="000B5A14">
              <w:t xml:space="preserve"> van maximaal 50 mm verder rijden.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>Maak een val van 50 mm en laat de robot hier vanaf vallen</w:t>
            </w:r>
          </w:p>
        </w:tc>
        <w:tc>
          <w:tcPr>
            <w:tcW w:w="1862" w:type="dxa"/>
          </w:tcPr>
          <w:p w:rsidR="00ED336A" w:rsidRDefault="00ED336A" w:rsidP="00ED336A">
            <w:r>
              <w:t>Na</w:t>
            </w:r>
            <w:r w:rsidR="00C73ADA">
              <w:t xml:space="preserve"> 10 </w:t>
            </w:r>
            <w:r>
              <w:t>ke</w:t>
            </w:r>
            <w:r w:rsidR="00C73ADA">
              <w:t>er</w:t>
            </w:r>
            <w:r>
              <w:t xml:space="preserve"> te vallen</w:t>
            </w:r>
            <w:r w:rsidR="00E8182E">
              <w:t xml:space="preserve"> van 50 mm </w:t>
            </w:r>
            <w:r>
              <w:t>rijd de robot elke keer verder</w:t>
            </w:r>
            <w:r w:rsidR="004E0A4F">
              <w:t>. Robot ligt niet op de kop</w:t>
            </w:r>
            <w:r w:rsidR="001A0826">
              <w:t>,</w:t>
            </w:r>
            <w:r w:rsidR="004E0A4F">
              <w:t xml:space="preserve"> vering vangt de schok op van de val zonder te breken</w:t>
            </w:r>
            <w:r w:rsidR="0050708F">
              <w:t>, robot ligt niet op de zij</w:t>
            </w:r>
          </w:p>
        </w:tc>
        <w:tc>
          <w:tcPr>
            <w:tcW w:w="1492" w:type="dxa"/>
          </w:tcPr>
          <w:p w:rsidR="00ED336A" w:rsidRDefault="005C25BE" w:rsidP="00ED336A">
            <w:r>
              <w:t>Telkens als wij de robot lieten vallen kwam deze weer recht terecht en ging er niks kapot</w:t>
            </w:r>
          </w:p>
        </w:tc>
        <w:tc>
          <w:tcPr>
            <w:tcW w:w="1563" w:type="dxa"/>
          </w:tcPr>
          <w:p w:rsidR="00ED336A" w:rsidRDefault="008A166A" w:rsidP="00ED336A">
            <w:r>
              <w:t>Wij hebben de robot meerdere keren van 100 mm laten vallen en hij functioneerde hierna nog volledig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tussen twee waterstromen rijden.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>Maak 2 waterstromen</w:t>
            </w:r>
            <w:r w:rsidR="00E8182E">
              <w:t xml:space="preserve"> met zwarte tape</w:t>
            </w:r>
            <w:r>
              <w:t xml:space="preserve"> en test of de robot hier niet in rijd</w:t>
            </w:r>
          </w:p>
        </w:tc>
        <w:tc>
          <w:tcPr>
            <w:tcW w:w="1862" w:type="dxa"/>
          </w:tcPr>
          <w:p w:rsidR="00ED336A" w:rsidRDefault="00ED336A" w:rsidP="00ED336A">
            <w:r>
              <w:t>Robot rijd niet door het water</w:t>
            </w:r>
            <w:r w:rsidR="00E8182E">
              <w:t xml:space="preserve"> (op de zwarte tape).</w:t>
            </w:r>
            <w:r w:rsidR="0050708F">
              <w:t xml:space="preserve"> Als hij op de lijn rijd corrigeert hij zichzelf en gaat er vanaf.</w:t>
            </w:r>
          </w:p>
        </w:tc>
        <w:tc>
          <w:tcPr>
            <w:tcW w:w="1492" w:type="dxa"/>
          </w:tcPr>
          <w:p w:rsidR="00ED336A" w:rsidRDefault="004C6ED5" w:rsidP="00ED336A">
            <w:r>
              <w:t xml:space="preserve">De robot blijft tussen de twee </w:t>
            </w:r>
            <w:r w:rsidR="008A166A">
              <w:t>waterstromen rijden. Wanneer die bij de lijn komt corrigeert die zich</w:t>
            </w:r>
          </w:p>
        </w:tc>
        <w:tc>
          <w:tcPr>
            <w:tcW w:w="1563" w:type="dxa"/>
          </w:tcPr>
          <w:p w:rsidR="00ED336A" w:rsidRDefault="008A166A" w:rsidP="00ED336A">
            <w:r>
              <w:t>Eerst bleef de robot hangen in een hoek. Hier hebben wij een extra functie voor gemaakt, zodat die na 5 keer hetzelfde te hebben gedaan 180 graden draait</w:t>
            </w:r>
          </w:p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obstakels ontwijken.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 xml:space="preserve">Maak obstakels </w:t>
            </w:r>
            <w:r w:rsidR="00F26259">
              <w:t xml:space="preserve">(in het pad van de robot staan) </w:t>
            </w:r>
            <w:r>
              <w:t>en laat de robot deze ontwijken</w:t>
            </w:r>
          </w:p>
        </w:tc>
        <w:tc>
          <w:tcPr>
            <w:tcW w:w="1862" w:type="dxa"/>
          </w:tcPr>
          <w:p w:rsidR="00ED336A" w:rsidRDefault="00ED336A" w:rsidP="00ED336A">
            <w:r>
              <w:t>Robots ontwijken obstakels</w:t>
            </w:r>
            <w:r w:rsidR="00F26259">
              <w:t xml:space="preserve"> (voeten van ons)</w:t>
            </w:r>
            <w:r>
              <w:t xml:space="preserve"> zonder te botsen</w:t>
            </w:r>
            <w:r w:rsidR="001A0826">
              <w:t xml:space="preserve"> of met minimaal contact (niet genoeg om de robot te beschadigen)</w:t>
            </w:r>
            <w:r w:rsidR="00CD7249">
              <w:t xml:space="preserve"> (Als een object binnen 2 cm van de robot af is zal deze hem niet detecteren!)</w:t>
            </w:r>
          </w:p>
        </w:tc>
        <w:tc>
          <w:tcPr>
            <w:tcW w:w="1492" w:type="dxa"/>
          </w:tcPr>
          <w:p w:rsidR="00ED336A" w:rsidRDefault="005C25BE" w:rsidP="00ED336A">
            <w:r>
              <w:t>De robot detecteert objecten op tijd en ontwijkt ze op de juiste manier</w:t>
            </w:r>
          </w:p>
        </w:tc>
        <w:tc>
          <w:tcPr>
            <w:tcW w:w="1563" w:type="dxa"/>
          </w:tcPr>
          <w:p w:rsidR="00ED336A" w:rsidRDefault="00ED336A" w:rsidP="00ED336A"/>
        </w:tc>
      </w:tr>
      <w:tr w:rsidR="00ED336A" w:rsidRPr="000B5A14" w:rsidTr="00975DA9">
        <w:tc>
          <w:tcPr>
            <w:tcW w:w="1928" w:type="dxa"/>
          </w:tcPr>
          <w:p w:rsidR="00ED336A" w:rsidRPr="000B5A14" w:rsidRDefault="00ED336A" w:rsidP="00ED336A">
            <w:r w:rsidRPr="000B5A14">
              <w:t>Robots kunnen bij een afgrond omkeren.</w:t>
            </w:r>
          </w:p>
        </w:tc>
        <w:tc>
          <w:tcPr>
            <w:tcW w:w="1873" w:type="dxa"/>
          </w:tcPr>
          <w:p w:rsidR="00ED336A" w:rsidRPr="000B5A14" w:rsidRDefault="00ED336A" w:rsidP="00ED336A">
            <w:r>
              <w:t>Maak een afgrond (meer dan 50 mm) en laat de robot hier niet vanaf vallen</w:t>
            </w:r>
          </w:p>
        </w:tc>
        <w:tc>
          <w:tcPr>
            <w:tcW w:w="1862" w:type="dxa"/>
          </w:tcPr>
          <w:p w:rsidR="00ED336A" w:rsidRDefault="00ED336A" w:rsidP="00ED336A">
            <w:r>
              <w:t xml:space="preserve">Robot keert om zonder in de afgrond te vallen </w:t>
            </w:r>
          </w:p>
        </w:tc>
        <w:tc>
          <w:tcPr>
            <w:tcW w:w="1492" w:type="dxa"/>
          </w:tcPr>
          <w:p w:rsidR="00ED336A" w:rsidRDefault="005C25BE" w:rsidP="00ED336A">
            <w:r>
              <w:t>De robot keert om zonder in de afgrond te vallen</w:t>
            </w:r>
          </w:p>
        </w:tc>
        <w:tc>
          <w:tcPr>
            <w:tcW w:w="1563" w:type="dxa"/>
          </w:tcPr>
          <w:p w:rsidR="00ED336A" w:rsidRDefault="005C25BE" w:rsidP="00ED336A">
            <w:r>
              <w:t>Wij hebben een aparte ontwijk functie gemaakt</w:t>
            </w:r>
          </w:p>
        </w:tc>
      </w:tr>
    </w:tbl>
    <w:p w:rsidR="000B5A14" w:rsidRDefault="000B5A14" w:rsidP="000B5A14">
      <w:bookmarkStart w:id="0" w:name="_GoBack"/>
      <w:bookmarkEnd w:id="0"/>
    </w:p>
    <w:sectPr w:rsidR="000B5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008E5"/>
    <w:multiLevelType w:val="hybridMultilevel"/>
    <w:tmpl w:val="B0CACA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14"/>
    <w:rsid w:val="000B5A14"/>
    <w:rsid w:val="001A0826"/>
    <w:rsid w:val="003F09AD"/>
    <w:rsid w:val="004240B6"/>
    <w:rsid w:val="00427313"/>
    <w:rsid w:val="004C6ED5"/>
    <w:rsid w:val="004E0A4F"/>
    <w:rsid w:val="0050708F"/>
    <w:rsid w:val="005125FE"/>
    <w:rsid w:val="005C25BE"/>
    <w:rsid w:val="00655A5B"/>
    <w:rsid w:val="0074118A"/>
    <w:rsid w:val="008A166A"/>
    <w:rsid w:val="00934606"/>
    <w:rsid w:val="00975DA9"/>
    <w:rsid w:val="00A64A0D"/>
    <w:rsid w:val="00B422CA"/>
    <w:rsid w:val="00BB3DBC"/>
    <w:rsid w:val="00C50F13"/>
    <w:rsid w:val="00C53827"/>
    <w:rsid w:val="00C73ADA"/>
    <w:rsid w:val="00CD7249"/>
    <w:rsid w:val="00E54E96"/>
    <w:rsid w:val="00E8182E"/>
    <w:rsid w:val="00ED336A"/>
    <w:rsid w:val="00F00B4B"/>
    <w:rsid w:val="00F22F75"/>
    <w:rsid w:val="00F26259"/>
    <w:rsid w:val="00F44D5E"/>
    <w:rsid w:val="00F506B8"/>
    <w:rsid w:val="00F871BA"/>
    <w:rsid w:val="00F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8AFD"/>
  <w15:chartTrackingRefBased/>
  <w15:docId w15:val="{E506D168-EE0D-4633-8E06-9B1A4F8F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5A14"/>
    <w:pPr>
      <w:ind w:left="720"/>
      <w:contextualSpacing/>
    </w:pPr>
  </w:style>
  <w:style w:type="table" w:styleId="Tabelraster">
    <w:name w:val="Table Grid"/>
    <w:basedOn w:val="Standaardtabel"/>
    <w:uiPriority w:val="39"/>
    <w:rsid w:val="000B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Driessen</dc:creator>
  <cp:keywords/>
  <dc:description/>
  <cp:lastModifiedBy>Mischa Quist (0994463)</cp:lastModifiedBy>
  <cp:revision>19</cp:revision>
  <dcterms:created xsi:type="dcterms:W3CDTF">2019-12-10T08:32:00Z</dcterms:created>
  <dcterms:modified xsi:type="dcterms:W3CDTF">2020-01-24T13:59:00Z</dcterms:modified>
</cp:coreProperties>
</file>